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D67218" w14:textId="77777777" w:rsidR="00D50359" w:rsidRDefault="00D50359" w:rsidP="00D50359">
      <w:bookmarkStart w:id="0" w:name="_Toc70545363"/>
      <w:r w:rsidRPr="007A17AD">
        <w:rPr>
          <w:rFonts w:ascii="Arial" w:hAnsi="Arial" w:cs="Arial"/>
          <w:noProof/>
          <w:lang w:val="en-US"/>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50359">
      <w:pPr>
        <w:rPr>
          <w:rFonts w:ascii="Arial" w:hAnsi="Arial" w:cs="Arial"/>
        </w:rPr>
      </w:pPr>
    </w:p>
    <w:p w14:paraId="72383B23" w14:textId="248995B7" w:rsidR="00D50359" w:rsidRPr="003154A1" w:rsidRDefault="00D50359" w:rsidP="00D50359">
      <w:pPr>
        <w:rPr>
          <w:rFonts w:ascii="Arial" w:hAnsi="Arial" w:cs="Arial"/>
          <w:b/>
          <w:bCs/>
          <w:sz w:val="32"/>
          <w:szCs w:val="32"/>
        </w:rPr>
      </w:pPr>
      <w:r w:rsidRPr="003154A1">
        <w:rPr>
          <w:rFonts w:ascii="Arial" w:hAnsi="Arial" w:cs="Arial"/>
          <w:b/>
          <w:bCs/>
          <w:sz w:val="32"/>
          <w:szCs w:val="32"/>
        </w:rPr>
        <w:t xml:space="preserve">Title of dissertation </w:t>
      </w:r>
    </w:p>
    <w:p w14:paraId="7241A945" w14:textId="77777777" w:rsidR="00D50359" w:rsidRPr="003154A1" w:rsidRDefault="00D50359" w:rsidP="00D50359">
      <w:pPr>
        <w:rPr>
          <w:rFonts w:ascii="Arial" w:hAnsi="Arial" w:cs="Arial"/>
        </w:rPr>
      </w:pPr>
    </w:p>
    <w:p w14:paraId="5C07AA22" w14:textId="4E728337" w:rsidR="00D50359" w:rsidRPr="003154A1" w:rsidRDefault="00D50359" w:rsidP="00D50359">
      <w:pPr>
        <w:jc w:val="both"/>
        <w:rPr>
          <w:rFonts w:ascii="Arial" w:hAnsi="Arial" w:cs="Arial"/>
          <w:sz w:val="24"/>
          <w:szCs w:val="24"/>
        </w:rPr>
      </w:pPr>
      <w:r w:rsidRPr="003154A1">
        <w:rPr>
          <w:rFonts w:ascii="Arial" w:hAnsi="Arial" w:cs="Arial"/>
          <w:sz w:val="24"/>
          <w:szCs w:val="24"/>
        </w:rPr>
        <w:t xml:space="preserve">School of Architecture, Built and Natural Environment </w:t>
      </w:r>
    </w:p>
    <w:p w14:paraId="2D16D41D" w14:textId="1A20BE55" w:rsidR="00D50359" w:rsidRPr="003154A1" w:rsidRDefault="00D50359" w:rsidP="00D50359">
      <w:pPr>
        <w:jc w:val="both"/>
        <w:rPr>
          <w:rFonts w:ascii="Arial" w:hAnsi="Arial" w:cs="Arial"/>
          <w:sz w:val="24"/>
          <w:szCs w:val="24"/>
        </w:rPr>
      </w:pPr>
      <w:r w:rsidRPr="003154A1">
        <w:rPr>
          <w:rFonts w:ascii="Arial" w:hAnsi="Arial" w:cs="Arial"/>
          <w:sz w:val="24"/>
          <w:szCs w:val="24"/>
        </w:rPr>
        <w:t xml:space="preserve">Course: BSc Architecture </w:t>
      </w:r>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0C3A1B7E" w14:textId="77777777" w:rsidR="00D50359" w:rsidRDefault="00D50359" w:rsidP="00D50359"/>
    <w:p w14:paraId="2C3D75DC" w14:textId="77777777" w:rsidR="00D50359" w:rsidRDefault="00D50359" w:rsidP="00D50359"/>
    <w:p w14:paraId="4CDF3E88" w14:textId="77777777" w:rsidR="00D50359" w:rsidRDefault="00D50359" w:rsidP="00D50359"/>
    <w:p w14:paraId="2B6EB76E" w14:textId="77777777" w:rsidR="00D50359" w:rsidRDefault="00D50359" w:rsidP="00D50359"/>
    <w:p w14:paraId="517FD080" w14:textId="77777777" w:rsidR="00D50359" w:rsidRDefault="00D50359" w:rsidP="00D50359"/>
    <w:p w14:paraId="41302F45" w14:textId="20CBB8F7" w:rsidR="00D50359" w:rsidRPr="003154A1" w:rsidRDefault="00D50359" w:rsidP="00D50359">
      <w:pPr>
        <w:jc w:val="both"/>
        <w:rPr>
          <w:rFonts w:ascii="Arial" w:hAnsi="Arial" w:cs="Arial"/>
        </w:rPr>
      </w:pPr>
      <w:r w:rsidRPr="003154A1">
        <w:rPr>
          <w:rFonts w:ascii="Arial" w:hAnsi="Arial" w:cs="Arial"/>
        </w:rPr>
        <w:t xml:space="preserve">Name: </w:t>
      </w:r>
      <w:r w:rsidR="00D42713">
        <w:rPr>
          <w:rFonts w:ascii="Arial" w:hAnsi="Arial" w:cs="Arial"/>
        </w:rPr>
        <w:t>Benjamin Lloyd Howells</w:t>
      </w:r>
    </w:p>
    <w:p w14:paraId="709236CA" w14:textId="132CE572" w:rsidR="00D50359" w:rsidRPr="003154A1" w:rsidRDefault="00D50359" w:rsidP="00D50359">
      <w:pPr>
        <w:jc w:val="both"/>
        <w:rPr>
          <w:rFonts w:ascii="Arial" w:hAnsi="Arial" w:cs="Arial"/>
        </w:rPr>
      </w:pPr>
      <w:r w:rsidRPr="003154A1">
        <w:rPr>
          <w:rFonts w:ascii="Arial" w:hAnsi="Arial" w:cs="Arial"/>
        </w:rPr>
        <w:t xml:space="preserve">Student Number: </w:t>
      </w:r>
      <w:r w:rsidR="00D42713">
        <w:rPr>
          <w:rFonts w:ascii="Arial" w:hAnsi="Arial" w:cs="Arial"/>
        </w:rPr>
        <w:t>1907786</w:t>
      </w:r>
    </w:p>
    <w:p w14:paraId="344CE396" w14:textId="3C6B141E" w:rsidR="00D50359" w:rsidRPr="003154A1" w:rsidRDefault="00D50359" w:rsidP="00D50359">
      <w:pPr>
        <w:jc w:val="both"/>
        <w:rPr>
          <w:rFonts w:ascii="Arial" w:hAnsi="Arial" w:cs="Arial"/>
        </w:rPr>
      </w:pPr>
      <w:r w:rsidRPr="003154A1">
        <w:rPr>
          <w:rFonts w:ascii="Arial" w:hAnsi="Arial" w:cs="Arial"/>
        </w:rPr>
        <w:t xml:space="preserve">Module code: M6X01986 </w:t>
      </w:r>
    </w:p>
    <w:p w14:paraId="04C3C33E" w14:textId="1C9E60DC" w:rsidR="00D50359" w:rsidRPr="003154A1" w:rsidRDefault="00D42713" w:rsidP="00D50359">
      <w:pPr>
        <w:jc w:val="both"/>
        <w:rPr>
          <w:rFonts w:ascii="Arial" w:hAnsi="Arial" w:cs="Arial"/>
        </w:rPr>
      </w:pPr>
      <w:r>
        <w:rPr>
          <w:rFonts w:ascii="Arial" w:hAnsi="Arial" w:cs="Arial"/>
        </w:rPr>
        <w:t>Word count:</w:t>
      </w:r>
    </w:p>
    <w:p w14:paraId="6525DB84" w14:textId="02F6A03B" w:rsidR="00D50359" w:rsidRPr="003154A1" w:rsidRDefault="00D50359" w:rsidP="00D50359">
      <w:pPr>
        <w:rPr>
          <w:rFonts w:ascii="Arial" w:hAnsi="Arial" w:cs="Arial"/>
        </w:rPr>
      </w:pPr>
      <w:r w:rsidRPr="003154A1">
        <w:rPr>
          <w:rFonts w:ascii="Arial" w:hAnsi="Arial" w:cs="Arial"/>
        </w:rPr>
        <w:t xml:space="preserve">Date: </w:t>
      </w:r>
    </w:p>
    <w:p w14:paraId="6FB55E32" w14:textId="55196AB7" w:rsidR="00D50359" w:rsidRDefault="00D50359">
      <w:r>
        <w:br w:type="page"/>
      </w:r>
    </w:p>
    <w:p w14:paraId="0EECAD0D" w14:textId="36518057" w:rsidR="008B71A5" w:rsidRDefault="008B71A5" w:rsidP="008B71A5">
      <w:r>
        <w:rPr>
          <w:noProof/>
          <w:lang w:val="en-US"/>
        </w:rPr>
        <w:lastRenderedPageBreak/>
        <w:drawing>
          <wp:inline distT="0" distB="0" distL="0" distR="0" wp14:anchorId="71156417" wp14:editId="46289235">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B782B9" w14:textId="77777777" w:rsidR="008B71A5" w:rsidRPr="0035352B" w:rsidRDefault="008B71A5" w:rsidP="008B71A5">
      <w:pPr>
        <w:rPr>
          <w:rFonts w:ascii="Arial" w:hAnsi="Arial" w:cs="Arial"/>
        </w:rPr>
      </w:pPr>
    </w:p>
    <w:p w14:paraId="231EB31F" w14:textId="77777777" w:rsidR="008B71A5" w:rsidRPr="0035352B" w:rsidRDefault="008B71A5" w:rsidP="008B71A5">
      <w:pPr>
        <w:rPr>
          <w:rFonts w:ascii="Arial" w:hAnsi="Arial" w:cs="Arial"/>
        </w:rPr>
      </w:pPr>
    </w:p>
    <w:p w14:paraId="6BCA83C7" w14:textId="77777777" w:rsidR="008B71A5" w:rsidRPr="0035352B" w:rsidRDefault="008B71A5" w:rsidP="008B71A5">
      <w:pPr>
        <w:rPr>
          <w:rFonts w:ascii="Arial" w:hAnsi="Arial" w:cs="Arial"/>
          <w:b/>
        </w:rPr>
      </w:pPr>
      <w:r w:rsidRPr="0035352B">
        <w:rPr>
          <w:rFonts w:ascii="Arial" w:hAnsi="Arial" w:cs="Arial"/>
          <w:b/>
        </w:rPr>
        <w:t>Author’s Declaration</w:t>
      </w:r>
    </w:p>
    <w:p w14:paraId="532E4920" w14:textId="77777777" w:rsidR="008B71A5" w:rsidRPr="0035352B" w:rsidRDefault="008B71A5" w:rsidP="008B71A5">
      <w:pPr>
        <w:rPr>
          <w:rFonts w:ascii="Arial" w:hAnsi="Arial" w:cs="Arial"/>
        </w:rPr>
      </w:pPr>
      <w:r w:rsidRPr="0035352B">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31B836C1" w14:textId="77777777" w:rsidR="008B71A5" w:rsidRPr="0035352B" w:rsidRDefault="008B71A5" w:rsidP="008B71A5">
      <w:pPr>
        <w:rPr>
          <w:rFonts w:ascii="Arial" w:hAnsi="Arial" w:cs="Arial"/>
        </w:rPr>
      </w:pPr>
      <w:r w:rsidRPr="0035352B">
        <w:rPr>
          <w:rFonts w:ascii="Arial" w:hAnsi="Arial" w:cs="Arial"/>
        </w:rPr>
        <w:t>Any views expressed in the dissertation are those of the author and in no way represent those of the University of Wales, Trinity Saint David.</w:t>
      </w:r>
    </w:p>
    <w:p w14:paraId="031953B2" w14:textId="77777777" w:rsidR="008B71A5" w:rsidRPr="0035352B" w:rsidRDefault="008B71A5" w:rsidP="008B71A5">
      <w:pPr>
        <w:rPr>
          <w:rFonts w:ascii="Arial" w:hAnsi="Arial" w:cs="Arial"/>
        </w:rPr>
      </w:pPr>
      <w:r w:rsidRPr="0035352B">
        <w:rPr>
          <w:rFonts w:ascii="Arial" w:hAnsi="Arial" w:cs="Arial"/>
        </w:rPr>
        <w:t>The dissertation has not been presented to any other University for examination either in the United Kingdom or overseas.</w:t>
      </w:r>
    </w:p>
    <w:p w14:paraId="7DAC955F" w14:textId="77777777" w:rsidR="008B71A5" w:rsidRPr="0035352B" w:rsidRDefault="008B71A5" w:rsidP="008B71A5">
      <w:pPr>
        <w:rPr>
          <w:rFonts w:ascii="Arial" w:hAnsi="Arial" w:cs="Arial"/>
        </w:rPr>
      </w:pPr>
      <w:r w:rsidRPr="0035352B">
        <w:rPr>
          <w:rFonts w:ascii="Arial" w:hAnsi="Arial" w:cs="Arial"/>
        </w:rPr>
        <w:t>I hereby give permission for my work, if accepted, to be available for photocopying and inter-library loan, and for the title and summary to be made available to outside organisations.</w:t>
      </w:r>
    </w:p>
    <w:p w14:paraId="60EB692E" w14:textId="77777777" w:rsidR="008B71A5" w:rsidRDefault="008B71A5" w:rsidP="008B71A5"/>
    <w:p w14:paraId="422EEA72" w14:textId="298A9838" w:rsidR="008B71A5" w:rsidRDefault="008B71A5" w:rsidP="008B71A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3C3E" w:rsidRPr="0035352B" w14:paraId="4B11E71E" w14:textId="77777777" w:rsidTr="0035352B">
        <w:tc>
          <w:tcPr>
            <w:tcW w:w="4508" w:type="dxa"/>
          </w:tcPr>
          <w:p w14:paraId="3EFBDEAB" w14:textId="41569466" w:rsidR="00533C3E" w:rsidRPr="0035352B" w:rsidRDefault="00533C3E" w:rsidP="008B71A5">
            <w:pPr>
              <w:rPr>
                <w:rFonts w:ascii="Arial" w:hAnsi="Arial" w:cs="Arial"/>
              </w:rPr>
            </w:pPr>
            <w:r w:rsidRPr="0035352B">
              <w:rPr>
                <w:rFonts w:ascii="Arial" w:hAnsi="Arial" w:cs="Arial"/>
              </w:rPr>
              <w:t xml:space="preserve">Signed: </w:t>
            </w:r>
          </w:p>
          <w:p w14:paraId="37E5853D" w14:textId="77777777" w:rsidR="0035352B" w:rsidRPr="0035352B" w:rsidRDefault="0035352B" w:rsidP="008B71A5">
            <w:pPr>
              <w:rPr>
                <w:rFonts w:ascii="Arial" w:hAnsi="Arial" w:cs="Arial"/>
              </w:rPr>
            </w:pPr>
          </w:p>
          <w:p w14:paraId="436D0F7B" w14:textId="77777777" w:rsidR="0035352B" w:rsidRPr="0035352B" w:rsidRDefault="0035352B" w:rsidP="008B71A5">
            <w:pPr>
              <w:rPr>
                <w:rFonts w:ascii="Arial" w:hAnsi="Arial" w:cs="Arial"/>
              </w:rPr>
            </w:pPr>
          </w:p>
          <w:p w14:paraId="3D46F35B" w14:textId="4D414AC5" w:rsidR="0035352B" w:rsidRPr="0035352B" w:rsidRDefault="007F25DF" w:rsidP="007F25DF">
            <w:pPr>
              <w:tabs>
                <w:tab w:val="left" w:pos="3440"/>
              </w:tabs>
              <w:rPr>
                <w:rFonts w:ascii="Arial" w:hAnsi="Arial" w:cs="Arial"/>
              </w:rPr>
            </w:pPr>
            <w:r>
              <w:rPr>
                <w:rFonts w:ascii="Arial" w:hAnsi="Arial" w:cs="Arial"/>
              </w:rPr>
              <w:tab/>
            </w:r>
            <w:bookmarkStart w:id="1" w:name="_GoBack"/>
            <w:bookmarkEnd w:id="1"/>
          </w:p>
          <w:p w14:paraId="2CCDE62D" w14:textId="77777777" w:rsidR="0035352B" w:rsidRPr="0035352B" w:rsidRDefault="0035352B" w:rsidP="008B71A5">
            <w:pPr>
              <w:rPr>
                <w:rFonts w:ascii="Arial" w:hAnsi="Arial" w:cs="Arial"/>
              </w:rPr>
            </w:pPr>
          </w:p>
          <w:p w14:paraId="23D255C4" w14:textId="77777777" w:rsidR="0035352B" w:rsidRPr="0035352B" w:rsidRDefault="0035352B" w:rsidP="008B71A5">
            <w:pPr>
              <w:rPr>
                <w:rFonts w:ascii="Arial" w:hAnsi="Arial" w:cs="Arial"/>
              </w:rPr>
            </w:pPr>
          </w:p>
          <w:p w14:paraId="4F195D37" w14:textId="7204237D" w:rsidR="0035352B" w:rsidRPr="0035352B" w:rsidRDefault="0035352B" w:rsidP="008B71A5">
            <w:pPr>
              <w:rPr>
                <w:rFonts w:ascii="Arial" w:hAnsi="Arial" w:cs="Arial"/>
              </w:rPr>
            </w:pPr>
          </w:p>
        </w:tc>
        <w:tc>
          <w:tcPr>
            <w:tcW w:w="4508" w:type="dxa"/>
          </w:tcPr>
          <w:p w14:paraId="1B19E278" w14:textId="1672C8F1" w:rsidR="00533C3E" w:rsidRPr="0035352B" w:rsidRDefault="00533C3E" w:rsidP="008B71A5">
            <w:pPr>
              <w:rPr>
                <w:rFonts w:ascii="Arial" w:hAnsi="Arial" w:cs="Arial"/>
              </w:rPr>
            </w:pPr>
            <w:r w:rsidRPr="0035352B">
              <w:rPr>
                <w:rFonts w:ascii="Arial" w:hAnsi="Arial" w:cs="Arial"/>
              </w:rPr>
              <w:t>Student name</w:t>
            </w:r>
            <w:r w:rsidR="0035352B" w:rsidRPr="0035352B">
              <w:rPr>
                <w:rFonts w:ascii="Arial" w:hAnsi="Arial" w:cs="Arial"/>
              </w:rPr>
              <w:t xml:space="preserve"> Arial 11</w:t>
            </w:r>
          </w:p>
        </w:tc>
      </w:tr>
      <w:tr w:rsidR="0035352B" w:rsidRPr="0035352B" w14:paraId="07DDEE55" w14:textId="77777777" w:rsidTr="0035352B">
        <w:tc>
          <w:tcPr>
            <w:tcW w:w="4508" w:type="dxa"/>
          </w:tcPr>
          <w:p w14:paraId="71399669" w14:textId="3A849691" w:rsidR="0035352B" w:rsidRPr="0035352B" w:rsidRDefault="0035352B" w:rsidP="008B71A5">
            <w:pPr>
              <w:rPr>
                <w:rFonts w:ascii="Arial" w:hAnsi="Arial" w:cs="Arial"/>
              </w:rPr>
            </w:pPr>
            <w:r w:rsidRPr="0035352B">
              <w:rPr>
                <w:rFonts w:ascii="Arial" w:hAnsi="Arial" w:cs="Arial"/>
              </w:rPr>
              <w:t>Date:</w:t>
            </w:r>
          </w:p>
        </w:tc>
        <w:tc>
          <w:tcPr>
            <w:tcW w:w="4508" w:type="dxa"/>
          </w:tcPr>
          <w:p w14:paraId="494C1C13" w14:textId="5B5F7C58" w:rsidR="0035352B" w:rsidRPr="0035352B" w:rsidRDefault="0035352B" w:rsidP="008B71A5">
            <w:pPr>
              <w:rPr>
                <w:rFonts w:ascii="Arial" w:hAnsi="Arial" w:cs="Arial"/>
              </w:rPr>
            </w:pPr>
            <w:r w:rsidRPr="0035352B">
              <w:rPr>
                <w:rFonts w:ascii="Arial" w:hAnsi="Arial" w:cs="Arial"/>
              </w:rPr>
              <w:t>Insert date Arial 11</w:t>
            </w:r>
          </w:p>
        </w:tc>
      </w:tr>
    </w:tbl>
    <w:p w14:paraId="44FE6AF2" w14:textId="77777777" w:rsidR="00533C3E" w:rsidRDefault="00533C3E" w:rsidP="008B71A5"/>
    <w:p w14:paraId="66C6C004" w14:textId="71C15887" w:rsidR="008B71A5" w:rsidRDefault="008B71A5">
      <w:pPr>
        <w:rPr>
          <w:rFonts w:asciiTheme="majorHAnsi" w:eastAsiaTheme="majorEastAsia" w:hAnsiTheme="majorHAnsi" w:cstheme="majorBidi"/>
          <w:sz w:val="28"/>
          <w:szCs w:val="28"/>
        </w:rPr>
      </w:pPr>
    </w:p>
    <w:p w14:paraId="216E35A5" w14:textId="1C0CC57F" w:rsidR="008B71A5" w:rsidRDefault="008B71A5">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7812DA62" w14:textId="77777777" w:rsidR="008B71A5" w:rsidRDefault="008B71A5" w:rsidP="008B71A5">
      <w:r>
        <w:rPr>
          <w:noProof/>
          <w:lang w:val="en-US"/>
        </w:rPr>
        <w:lastRenderedPageBreak/>
        <w:drawing>
          <wp:inline distT="0" distB="0" distL="0" distR="0" wp14:anchorId="6F62052A" wp14:editId="1E6D18F1">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650DCA3" w14:textId="77777777" w:rsidR="008B71A5" w:rsidRDefault="008B71A5" w:rsidP="008B71A5"/>
    <w:p w14:paraId="672D1694" w14:textId="77777777" w:rsidR="008B71A5" w:rsidRDefault="008B71A5" w:rsidP="008B71A5"/>
    <w:p w14:paraId="47C822E7" w14:textId="77777777" w:rsidR="008B71A5" w:rsidRPr="00780BBE" w:rsidRDefault="008B71A5" w:rsidP="008B71A5">
      <w:pPr>
        <w:spacing w:after="0" w:line="240" w:lineRule="auto"/>
        <w:rPr>
          <w:rFonts w:ascii="Arial" w:hAnsi="Arial" w:cs="Arial"/>
          <w:b/>
          <w:bCs/>
        </w:rPr>
      </w:pPr>
      <w:r w:rsidRPr="00780BBE">
        <w:rPr>
          <w:rFonts w:ascii="Arial" w:hAnsi="Arial" w:cs="Arial"/>
          <w:b/>
          <w:bCs/>
        </w:rPr>
        <w:t>Copyright statement</w:t>
      </w:r>
    </w:p>
    <w:p w14:paraId="63EFCA6A" w14:textId="77777777" w:rsidR="008B71A5" w:rsidRPr="003A747D" w:rsidRDefault="008B71A5" w:rsidP="008B71A5">
      <w:pPr>
        <w:spacing w:after="0" w:line="240" w:lineRule="auto"/>
        <w:rPr>
          <w:rFonts w:ascii="Arial" w:hAnsi="Arial" w:cs="Arial"/>
        </w:rPr>
      </w:pPr>
    </w:p>
    <w:p w14:paraId="01351DD4" w14:textId="77777777" w:rsidR="008B71A5" w:rsidRPr="003A747D" w:rsidRDefault="008B71A5" w:rsidP="008B71A5">
      <w:pPr>
        <w:spacing w:after="0" w:line="276" w:lineRule="auto"/>
        <w:rPr>
          <w:rFonts w:ascii="Arial" w:hAnsi="Arial" w:cs="Arial"/>
        </w:rPr>
      </w:pPr>
      <w:r w:rsidRPr="003A747D">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6DC5EEE8" w14:textId="77777777" w:rsidR="008B71A5" w:rsidRPr="003A747D" w:rsidRDefault="008B71A5" w:rsidP="008B71A5">
      <w:pPr>
        <w:spacing w:after="0" w:line="276" w:lineRule="auto"/>
        <w:rPr>
          <w:rFonts w:ascii="Arial" w:hAnsi="Arial" w:cs="Arial"/>
        </w:rPr>
      </w:pPr>
    </w:p>
    <w:p w14:paraId="5D6B3085" w14:textId="77777777" w:rsidR="008B71A5" w:rsidRDefault="008B71A5" w:rsidP="008B71A5">
      <w:pPr>
        <w:spacing w:after="0" w:line="276" w:lineRule="auto"/>
      </w:pPr>
    </w:p>
    <w:p w14:paraId="74313575" w14:textId="77777777" w:rsidR="008B71A5" w:rsidRDefault="008B71A5" w:rsidP="008B71A5">
      <w:pPr>
        <w:spacing w:after="0" w:line="276" w:lineRule="auto"/>
      </w:pPr>
    </w:p>
    <w:p w14:paraId="1EDCACDC" w14:textId="2B7F976E" w:rsidR="008B71A5" w:rsidRDefault="008B71A5" w:rsidP="008B71A5">
      <w:pPr>
        <w:spacing w:after="0"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352B" w:rsidRPr="0035352B" w14:paraId="3889061F" w14:textId="77777777" w:rsidTr="00836BB0">
        <w:tc>
          <w:tcPr>
            <w:tcW w:w="4508" w:type="dxa"/>
          </w:tcPr>
          <w:p w14:paraId="04F3CCBD" w14:textId="77777777" w:rsidR="0035352B" w:rsidRPr="0035352B" w:rsidRDefault="0035352B" w:rsidP="00836BB0">
            <w:pPr>
              <w:rPr>
                <w:rFonts w:ascii="Arial" w:hAnsi="Arial" w:cs="Arial"/>
              </w:rPr>
            </w:pPr>
            <w:r w:rsidRPr="0035352B">
              <w:rPr>
                <w:rFonts w:ascii="Arial" w:hAnsi="Arial" w:cs="Arial"/>
              </w:rPr>
              <w:t xml:space="preserve">Signed: </w:t>
            </w:r>
          </w:p>
          <w:p w14:paraId="18022164" w14:textId="77777777" w:rsidR="0035352B" w:rsidRPr="0035352B" w:rsidRDefault="0035352B" w:rsidP="00836BB0">
            <w:pPr>
              <w:rPr>
                <w:rFonts w:ascii="Arial" w:hAnsi="Arial" w:cs="Arial"/>
              </w:rPr>
            </w:pPr>
          </w:p>
          <w:p w14:paraId="24C7ABAF" w14:textId="77777777" w:rsidR="0035352B" w:rsidRPr="0035352B" w:rsidRDefault="0035352B" w:rsidP="00836BB0">
            <w:pPr>
              <w:rPr>
                <w:rFonts w:ascii="Arial" w:hAnsi="Arial" w:cs="Arial"/>
              </w:rPr>
            </w:pPr>
          </w:p>
          <w:p w14:paraId="1B120E73" w14:textId="77777777" w:rsidR="0035352B" w:rsidRPr="0035352B" w:rsidRDefault="0035352B" w:rsidP="00836BB0">
            <w:pPr>
              <w:rPr>
                <w:rFonts w:ascii="Arial" w:hAnsi="Arial" w:cs="Arial"/>
              </w:rPr>
            </w:pPr>
          </w:p>
          <w:p w14:paraId="1EC11C42" w14:textId="77777777" w:rsidR="0035352B" w:rsidRPr="0035352B" w:rsidRDefault="0035352B" w:rsidP="00836BB0">
            <w:pPr>
              <w:rPr>
                <w:rFonts w:ascii="Arial" w:hAnsi="Arial" w:cs="Arial"/>
              </w:rPr>
            </w:pPr>
          </w:p>
          <w:p w14:paraId="7165D894" w14:textId="77777777" w:rsidR="0035352B" w:rsidRPr="0035352B" w:rsidRDefault="0035352B" w:rsidP="00836BB0">
            <w:pPr>
              <w:rPr>
                <w:rFonts w:ascii="Arial" w:hAnsi="Arial" w:cs="Arial"/>
              </w:rPr>
            </w:pPr>
          </w:p>
          <w:p w14:paraId="6B32A657" w14:textId="77777777" w:rsidR="0035352B" w:rsidRPr="0035352B" w:rsidRDefault="0035352B" w:rsidP="00836BB0">
            <w:pPr>
              <w:rPr>
                <w:rFonts w:ascii="Arial" w:hAnsi="Arial" w:cs="Arial"/>
              </w:rPr>
            </w:pPr>
          </w:p>
        </w:tc>
        <w:tc>
          <w:tcPr>
            <w:tcW w:w="4508" w:type="dxa"/>
          </w:tcPr>
          <w:p w14:paraId="11244C1F" w14:textId="77777777" w:rsidR="0035352B" w:rsidRPr="0035352B" w:rsidRDefault="0035352B" w:rsidP="00836BB0">
            <w:pPr>
              <w:rPr>
                <w:rFonts w:ascii="Arial" w:hAnsi="Arial" w:cs="Arial"/>
              </w:rPr>
            </w:pPr>
            <w:r w:rsidRPr="0035352B">
              <w:rPr>
                <w:rFonts w:ascii="Arial" w:hAnsi="Arial" w:cs="Arial"/>
              </w:rPr>
              <w:t>Student name Arial 11</w:t>
            </w:r>
          </w:p>
        </w:tc>
      </w:tr>
      <w:tr w:rsidR="0035352B" w:rsidRPr="0035352B" w14:paraId="00FD5A6A" w14:textId="77777777" w:rsidTr="00836BB0">
        <w:tc>
          <w:tcPr>
            <w:tcW w:w="4508" w:type="dxa"/>
          </w:tcPr>
          <w:p w14:paraId="7BBCAA53" w14:textId="77777777" w:rsidR="0035352B" w:rsidRPr="0035352B" w:rsidRDefault="0035352B" w:rsidP="00836BB0">
            <w:pPr>
              <w:rPr>
                <w:rFonts w:ascii="Arial" w:hAnsi="Arial" w:cs="Arial"/>
              </w:rPr>
            </w:pPr>
            <w:r w:rsidRPr="0035352B">
              <w:rPr>
                <w:rFonts w:ascii="Arial" w:hAnsi="Arial" w:cs="Arial"/>
              </w:rPr>
              <w:t>Date:</w:t>
            </w:r>
          </w:p>
        </w:tc>
        <w:tc>
          <w:tcPr>
            <w:tcW w:w="4508" w:type="dxa"/>
          </w:tcPr>
          <w:p w14:paraId="0FDF34E8" w14:textId="77777777" w:rsidR="0035352B" w:rsidRPr="0035352B" w:rsidRDefault="0035352B" w:rsidP="00836BB0">
            <w:pPr>
              <w:rPr>
                <w:rFonts w:ascii="Arial" w:hAnsi="Arial" w:cs="Arial"/>
              </w:rPr>
            </w:pPr>
            <w:r w:rsidRPr="0035352B">
              <w:rPr>
                <w:rFonts w:ascii="Arial" w:hAnsi="Arial" w:cs="Arial"/>
              </w:rPr>
              <w:t>Insert date Arial 11</w:t>
            </w:r>
          </w:p>
        </w:tc>
      </w:tr>
    </w:tbl>
    <w:p w14:paraId="1282357B" w14:textId="77777777" w:rsidR="0035352B" w:rsidRDefault="0035352B" w:rsidP="0035352B"/>
    <w:p w14:paraId="284A602A" w14:textId="4857FE3E" w:rsidR="0035352B" w:rsidRDefault="0035352B">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056C1FC3" w14:textId="4B069250" w:rsidR="00492A4F" w:rsidRPr="008B3C85" w:rsidRDefault="00492A4F" w:rsidP="00492A4F">
      <w:pPr>
        <w:pStyle w:val="Heading1"/>
        <w:rPr>
          <w:rFonts w:ascii="Arial" w:hAnsi="Arial" w:cs="Arial"/>
          <w:b/>
          <w:bCs/>
        </w:rPr>
      </w:pPr>
      <w:r w:rsidRPr="008B3C85">
        <w:rPr>
          <w:rFonts w:ascii="Arial" w:hAnsi="Arial" w:cs="Arial"/>
          <w:b/>
          <w:bCs/>
        </w:rPr>
        <w:lastRenderedPageBreak/>
        <w:t>Abstract</w:t>
      </w:r>
      <w:bookmarkEnd w:id="0"/>
      <w:r w:rsidR="008B3C85" w:rsidRPr="008B3C85">
        <w:rPr>
          <w:rFonts w:ascii="Arial" w:hAnsi="Arial" w:cs="Arial"/>
          <w:b/>
          <w:bCs/>
        </w:rPr>
        <w:t xml:space="preserve"> </w:t>
      </w:r>
    </w:p>
    <w:p w14:paraId="5627E1E0" w14:textId="77777777" w:rsidR="0061180E" w:rsidRDefault="0061180E" w:rsidP="0061180E">
      <w:pPr>
        <w:spacing w:after="0" w:line="360" w:lineRule="auto"/>
        <w:jc w:val="both"/>
        <w:rPr>
          <w:rFonts w:ascii="Arial" w:hAnsi="Arial" w:cs="Arial"/>
        </w:rPr>
      </w:pPr>
    </w:p>
    <w:p w14:paraId="04C3F614" w14:textId="77777777" w:rsidR="0061180E" w:rsidRPr="0061180E" w:rsidRDefault="0061180E" w:rsidP="0061180E">
      <w:pPr>
        <w:spacing w:after="0" w:line="360" w:lineRule="auto"/>
        <w:jc w:val="both"/>
        <w:rPr>
          <w:rFonts w:ascii="Arial" w:hAnsi="Arial" w:cs="Arial"/>
          <w:color w:val="0E101A"/>
        </w:rPr>
      </w:pPr>
      <w:r w:rsidRPr="0061180E">
        <w:rPr>
          <w:rFonts w:ascii="Arial" w:hAnsi="Arial" w:cs="Arial"/>
          <w:color w:val="0E101A"/>
        </w:rPr>
        <w:t>Urbanisation is defined as the gradual shift in residence of the human population from rural to urban areas (UN, 2018). According to United Nations data, in 2020, 56.2% of the world’s population lived in urban areas with this percentage expected to increase to 68% by 2050 (</w:t>
      </w:r>
      <w:proofErr w:type="spellStart"/>
      <w:r w:rsidRPr="0061180E">
        <w:rPr>
          <w:rFonts w:ascii="Arial" w:hAnsi="Arial" w:cs="Arial"/>
          <w:color w:val="0E101A"/>
        </w:rPr>
        <w:t>Blachier</w:t>
      </w:r>
      <w:proofErr w:type="spellEnd"/>
      <w:r w:rsidRPr="0061180E">
        <w:rPr>
          <w:rFonts w:ascii="Arial" w:hAnsi="Arial" w:cs="Arial"/>
          <w:color w:val="0E101A"/>
        </w:rPr>
        <w:t>, 2021). In the UK, a study found that, on average, participants spent 95.6% of their time indoors (Ferguson</w:t>
      </w:r>
      <w:r w:rsidRPr="0061180E">
        <w:rPr>
          <w:rFonts w:ascii="Arial" w:hAnsi="Arial" w:cs="Arial"/>
          <w:i/>
          <w:iCs/>
          <w:color w:val="0E101A"/>
        </w:rPr>
        <w:t> et al</w:t>
      </w:r>
      <w:r w:rsidRPr="0061180E">
        <w:rPr>
          <w:rFonts w:ascii="Arial" w:hAnsi="Arial" w:cs="Arial"/>
          <w:color w:val="0E101A"/>
        </w:rPr>
        <w:t>, 2021). With scientists predicting climate change will force people to spend more time indoors, the European commission released an article raising concerns about the negative impacts that climate change could have on the quality of indoor environments (Smith, 2016). There is a need for greater emphasis from the built environment, particularly designers such as architects, on providing solutions for environments that will enhance human health and wellbeing, as opposed to causing harm. </w:t>
      </w:r>
    </w:p>
    <w:p w14:paraId="6CC41EAD" w14:textId="77777777" w:rsidR="0061180E" w:rsidRPr="0061180E" w:rsidRDefault="0061180E" w:rsidP="0061180E">
      <w:pPr>
        <w:spacing w:after="0" w:line="360" w:lineRule="auto"/>
        <w:jc w:val="both"/>
        <w:rPr>
          <w:rFonts w:ascii="Arial" w:hAnsi="Arial" w:cs="Arial"/>
          <w:color w:val="0E101A"/>
        </w:rPr>
      </w:pPr>
    </w:p>
    <w:p w14:paraId="3AD9C2A4" w14:textId="77777777" w:rsidR="0061180E" w:rsidRPr="0061180E" w:rsidRDefault="0061180E" w:rsidP="0061180E">
      <w:pPr>
        <w:spacing w:after="0" w:line="360" w:lineRule="auto"/>
        <w:jc w:val="both"/>
        <w:rPr>
          <w:rFonts w:ascii="Arial" w:hAnsi="Arial" w:cs="Arial"/>
          <w:color w:val="0E101A"/>
        </w:rPr>
      </w:pPr>
      <w:proofErr w:type="spellStart"/>
      <w:r w:rsidRPr="0061180E">
        <w:rPr>
          <w:rFonts w:ascii="Arial" w:hAnsi="Arial" w:cs="Arial"/>
          <w:color w:val="0E101A"/>
        </w:rPr>
        <w:t>Biophilic</w:t>
      </w:r>
      <w:proofErr w:type="spellEnd"/>
      <w:r w:rsidRPr="0061180E">
        <w:rPr>
          <w:rFonts w:ascii="Arial" w:hAnsi="Arial" w:cs="Arial"/>
          <w:color w:val="0E101A"/>
        </w:rPr>
        <w:t xml:space="preserve"> design has recently emerged with increased popularity based on claims that the hypothesis is the solution to creating healthier indoor environments. Psychologist Erich introduced the idea of </w:t>
      </w:r>
      <w:proofErr w:type="spellStart"/>
      <w:r w:rsidRPr="0061180E">
        <w:rPr>
          <w:rFonts w:ascii="Arial" w:hAnsi="Arial" w:cs="Arial"/>
          <w:color w:val="0E101A"/>
        </w:rPr>
        <w:t>biophilia</w:t>
      </w:r>
      <w:proofErr w:type="spellEnd"/>
      <w:r w:rsidRPr="0061180E">
        <w:rPr>
          <w:rFonts w:ascii="Arial" w:hAnsi="Arial" w:cs="Arial"/>
          <w:color w:val="0E101A"/>
        </w:rPr>
        <w:t xml:space="preserve"> in 1964. Edward O. Wilson popularised the concept in the 1980s by introducing the </w:t>
      </w:r>
      <w:proofErr w:type="spellStart"/>
      <w:r w:rsidRPr="0061180E">
        <w:rPr>
          <w:rFonts w:ascii="Arial" w:hAnsi="Arial" w:cs="Arial"/>
          <w:color w:val="0E101A"/>
        </w:rPr>
        <w:t>biophilia</w:t>
      </w:r>
      <w:proofErr w:type="spellEnd"/>
      <w:r w:rsidRPr="0061180E">
        <w:rPr>
          <w:rFonts w:ascii="Arial" w:hAnsi="Arial" w:cs="Arial"/>
          <w:color w:val="0E101A"/>
        </w:rPr>
        <w:t xml:space="preserve"> hypothesis (</w:t>
      </w:r>
      <w:proofErr w:type="spellStart"/>
      <w:r w:rsidRPr="0061180E">
        <w:rPr>
          <w:rFonts w:ascii="Arial" w:hAnsi="Arial" w:cs="Arial"/>
          <w:color w:val="0E101A"/>
        </w:rPr>
        <w:t>Equipe</w:t>
      </w:r>
      <w:proofErr w:type="spellEnd"/>
      <w:r w:rsidRPr="0061180E">
        <w:rPr>
          <w:rFonts w:ascii="Arial" w:hAnsi="Arial" w:cs="Arial"/>
          <w:color w:val="0E101A"/>
        </w:rPr>
        <w:t xml:space="preserve"> </w:t>
      </w:r>
      <w:proofErr w:type="spellStart"/>
      <w:r w:rsidRPr="0061180E">
        <w:rPr>
          <w:rFonts w:ascii="Arial" w:hAnsi="Arial" w:cs="Arial"/>
          <w:color w:val="0E101A"/>
        </w:rPr>
        <w:t>ArchDaily</w:t>
      </w:r>
      <w:proofErr w:type="spellEnd"/>
      <w:r w:rsidRPr="0061180E">
        <w:rPr>
          <w:rFonts w:ascii="Arial" w:hAnsi="Arial" w:cs="Arial"/>
          <w:color w:val="0E101A"/>
        </w:rPr>
        <w:t xml:space="preserve"> </w:t>
      </w:r>
      <w:proofErr w:type="spellStart"/>
      <w:r w:rsidRPr="0061180E">
        <w:rPr>
          <w:rFonts w:ascii="Arial" w:hAnsi="Arial" w:cs="Arial"/>
          <w:color w:val="0E101A"/>
        </w:rPr>
        <w:t>Brasil</w:t>
      </w:r>
      <w:proofErr w:type="spellEnd"/>
      <w:r w:rsidRPr="0061180E">
        <w:rPr>
          <w:rFonts w:ascii="Arial" w:hAnsi="Arial" w:cs="Arial"/>
          <w:color w:val="0E101A"/>
        </w:rPr>
        <w:t>, 2021). </w:t>
      </w:r>
    </w:p>
    <w:p w14:paraId="4F0CE7B7" w14:textId="77777777" w:rsidR="0061180E" w:rsidRPr="0061180E" w:rsidRDefault="0061180E" w:rsidP="0061180E">
      <w:pPr>
        <w:spacing w:after="0" w:line="360" w:lineRule="auto"/>
        <w:jc w:val="both"/>
        <w:rPr>
          <w:rFonts w:ascii="Arial" w:hAnsi="Arial" w:cs="Arial"/>
          <w:color w:val="0E101A"/>
        </w:rPr>
      </w:pPr>
    </w:p>
    <w:p w14:paraId="3D224507" w14:textId="3374CDC1" w:rsidR="0061180E" w:rsidRPr="0061180E" w:rsidRDefault="0061180E" w:rsidP="00D42713">
      <w:pPr>
        <w:spacing w:after="0" w:line="360" w:lineRule="auto"/>
        <w:jc w:val="both"/>
        <w:rPr>
          <w:rFonts w:ascii="Arial" w:hAnsi="Arial" w:cs="Arial"/>
          <w:color w:val="0E101A"/>
        </w:rPr>
      </w:pPr>
      <w:r w:rsidRPr="0061180E">
        <w:rPr>
          <w:rFonts w:ascii="Arial" w:hAnsi="Arial" w:cs="Arial"/>
          <w:color w:val="0E101A"/>
        </w:rPr>
        <w:t xml:space="preserve">Many attempts to formalise </w:t>
      </w:r>
      <w:proofErr w:type="spellStart"/>
      <w:r w:rsidRPr="0061180E">
        <w:rPr>
          <w:rFonts w:ascii="Arial" w:hAnsi="Arial" w:cs="Arial"/>
          <w:color w:val="0E101A"/>
        </w:rPr>
        <w:t>biophilic</w:t>
      </w:r>
      <w:proofErr w:type="spellEnd"/>
      <w:r w:rsidRPr="0061180E">
        <w:rPr>
          <w:rFonts w:ascii="Arial" w:hAnsi="Arial" w:cs="Arial"/>
          <w:color w:val="0E101A"/>
        </w:rPr>
        <w:t xml:space="preserve"> design into guidance or frameworks have been made by the likes of Stephen </w:t>
      </w:r>
      <w:proofErr w:type="spellStart"/>
      <w:r w:rsidRPr="0061180E">
        <w:rPr>
          <w:rFonts w:ascii="Arial" w:hAnsi="Arial" w:cs="Arial"/>
          <w:color w:val="0E101A"/>
        </w:rPr>
        <w:t>Kellert</w:t>
      </w:r>
      <w:proofErr w:type="spellEnd"/>
      <w:r w:rsidRPr="0061180E">
        <w:rPr>
          <w:rFonts w:ascii="Arial" w:hAnsi="Arial" w:cs="Arial"/>
          <w:color w:val="0E101A"/>
        </w:rPr>
        <w:t xml:space="preserve">. These frameworks intended to create a designer’s “tool kit” for professionals, such as architects, to provide guidance on the implementation of the hypothesis into real-life design. Terrapin Bright Green’s 14 Patterns of </w:t>
      </w:r>
      <w:proofErr w:type="spellStart"/>
      <w:r w:rsidRPr="0061180E">
        <w:rPr>
          <w:rFonts w:ascii="Arial" w:hAnsi="Arial" w:cs="Arial"/>
          <w:color w:val="0E101A"/>
        </w:rPr>
        <w:t>biophilic</w:t>
      </w:r>
      <w:proofErr w:type="spellEnd"/>
      <w:r w:rsidRPr="0061180E">
        <w:rPr>
          <w:rFonts w:ascii="Arial" w:hAnsi="Arial" w:cs="Arial"/>
          <w:color w:val="0E101A"/>
        </w:rPr>
        <w:t xml:space="preserve"> design framework is predominantly recognised within this field. The framework attempts to set out elements of </w:t>
      </w:r>
      <w:proofErr w:type="spellStart"/>
      <w:r w:rsidRPr="0061180E">
        <w:rPr>
          <w:rFonts w:ascii="Arial" w:hAnsi="Arial" w:cs="Arial"/>
          <w:color w:val="0E101A"/>
        </w:rPr>
        <w:t>biophilic</w:t>
      </w:r>
      <w:proofErr w:type="spellEnd"/>
      <w:r w:rsidRPr="0061180E">
        <w:rPr>
          <w:rFonts w:ascii="Arial" w:hAnsi="Arial" w:cs="Arial"/>
          <w:color w:val="0E101A"/>
        </w:rPr>
        <w:t xml:space="preserve"> design known as patterns, which have been created based on scientific biological evidence. In line with many other papers, this framework claims that the implementation of such patterns will contribute to creating internal environments that will have multiple positive impacts on occupant health and wellbeing. To address the first part of this dissertation, an examination of the key scientific case studies, which form the basis for the claims made about the relationship between </w:t>
      </w:r>
      <w:proofErr w:type="spellStart"/>
      <w:r w:rsidRPr="0061180E">
        <w:rPr>
          <w:rFonts w:ascii="Arial" w:hAnsi="Arial" w:cs="Arial"/>
          <w:color w:val="0E101A"/>
        </w:rPr>
        <w:t>biophilic</w:t>
      </w:r>
      <w:proofErr w:type="spellEnd"/>
      <w:r w:rsidRPr="0061180E">
        <w:rPr>
          <w:rFonts w:ascii="Arial" w:hAnsi="Arial" w:cs="Arial"/>
          <w:color w:val="0E101A"/>
        </w:rPr>
        <w:t xml:space="preserve"> design and improved health and wellbeing, </w:t>
      </w:r>
      <w:r w:rsidR="00D42713">
        <w:rPr>
          <w:rFonts w:ascii="Arial" w:hAnsi="Arial" w:cs="Arial"/>
          <w:color w:val="0E101A"/>
        </w:rPr>
        <w:t>was conducted</w:t>
      </w:r>
      <w:r w:rsidRPr="0061180E">
        <w:rPr>
          <w:rFonts w:ascii="Arial" w:hAnsi="Arial" w:cs="Arial"/>
          <w:color w:val="0E101A"/>
        </w:rPr>
        <w:t xml:space="preserve">. The examinations </w:t>
      </w:r>
      <w:r w:rsidR="00D42713">
        <w:rPr>
          <w:rFonts w:ascii="Arial" w:hAnsi="Arial" w:cs="Arial"/>
          <w:color w:val="0E101A"/>
        </w:rPr>
        <w:t xml:space="preserve">the </w:t>
      </w:r>
      <w:r w:rsidRPr="0061180E">
        <w:rPr>
          <w:rFonts w:ascii="Arial" w:hAnsi="Arial" w:cs="Arial"/>
          <w:color w:val="0E101A"/>
        </w:rPr>
        <w:t xml:space="preserve">methods used to carry out these studies, how </w:t>
      </w:r>
      <w:r w:rsidRPr="00D42713">
        <w:rPr>
          <w:rFonts w:ascii="Arial" w:hAnsi="Arial" w:cs="Arial"/>
          <w:color w:val="0E101A"/>
        </w:rPr>
        <w:t>reliable the results are, and how quantifiable the claims made are in relation to the results.</w:t>
      </w:r>
      <w:r w:rsidR="00D42713" w:rsidRPr="00D42713">
        <w:rPr>
          <w:rFonts w:ascii="Arial" w:hAnsi="Arial" w:cs="Arial"/>
          <w:color w:val="0E101A"/>
        </w:rPr>
        <w:t xml:space="preserve"> These examinations reveal and </w:t>
      </w:r>
      <w:r w:rsidR="00D42713" w:rsidRPr="00D42713">
        <w:rPr>
          <w:rFonts w:ascii="Arial" w:hAnsi="Arial" w:cs="Arial"/>
          <w:lang w:val="en-US"/>
        </w:rPr>
        <w:t xml:space="preserve">highlight the precarious nature of some claims that underpin the theoretical basis for </w:t>
      </w:r>
      <w:proofErr w:type="spellStart"/>
      <w:r w:rsidR="00D42713" w:rsidRPr="00D42713">
        <w:rPr>
          <w:rFonts w:ascii="Arial" w:hAnsi="Arial" w:cs="Arial"/>
          <w:lang w:val="en-US"/>
        </w:rPr>
        <w:t>biophilic</w:t>
      </w:r>
      <w:proofErr w:type="spellEnd"/>
      <w:r w:rsidR="00D42713" w:rsidRPr="00D42713">
        <w:rPr>
          <w:rFonts w:ascii="Arial" w:hAnsi="Arial" w:cs="Arial"/>
          <w:lang w:val="en-US"/>
        </w:rPr>
        <w:t xml:space="preserve"> design.</w:t>
      </w:r>
    </w:p>
    <w:p w14:paraId="66BEE672" w14:textId="77777777" w:rsidR="0061180E" w:rsidRPr="0061180E" w:rsidRDefault="0061180E" w:rsidP="0061180E">
      <w:pPr>
        <w:spacing w:after="0" w:line="360" w:lineRule="auto"/>
        <w:jc w:val="both"/>
        <w:rPr>
          <w:rFonts w:ascii="Arial" w:hAnsi="Arial" w:cs="Arial"/>
          <w:color w:val="0E101A"/>
        </w:rPr>
      </w:pPr>
    </w:p>
    <w:p w14:paraId="449B9980" w14:textId="77777777" w:rsidR="0061180E" w:rsidRPr="0061180E" w:rsidRDefault="0061180E" w:rsidP="0061180E">
      <w:pPr>
        <w:spacing w:after="0" w:line="360" w:lineRule="auto"/>
        <w:jc w:val="both"/>
        <w:rPr>
          <w:rFonts w:ascii="Arial" w:hAnsi="Arial" w:cs="Arial"/>
          <w:color w:val="0E101A"/>
        </w:rPr>
      </w:pPr>
      <w:r w:rsidRPr="0061180E">
        <w:rPr>
          <w:rFonts w:ascii="Arial" w:hAnsi="Arial" w:cs="Arial"/>
          <w:color w:val="0E101A"/>
        </w:rPr>
        <w:t xml:space="preserve">The second part of the dissertation seeks to conclude whether </w:t>
      </w:r>
      <w:proofErr w:type="spellStart"/>
      <w:r w:rsidRPr="0061180E">
        <w:rPr>
          <w:rFonts w:ascii="Arial" w:hAnsi="Arial" w:cs="Arial"/>
          <w:color w:val="0E101A"/>
        </w:rPr>
        <w:t>biopilic</w:t>
      </w:r>
      <w:proofErr w:type="spellEnd"/>
      <w:r w:rsidRPr="0061180E">
        <w:rPr>
          <w:rFonts w:ascii="Arial" w:hAnsi="Arial" w:cs="Arial"/>
          <w:color w:val="0E101A"/>
        </w:rPr>
        <w:t xml:space="preserve"> design should be made mandatory within architectural design. A questionnaire was sent out to practicing architects in Wales and England. The findings demonstrated a division in the practice’s </w:t>
      </w:r>
      <w:r w:rsidRPr="0061180E">
        <w:rPr>
          <w:rFonts w:ascii="Arial" w:hAnsi="Arial" w:cs="Arial"/>
          <w:color w:val="0E101A"/>
        </w:rPr>
        <w:lastRenderedPageBreak/>
        <w:t xml:space="preserve">understanding of what </w:t>
      </w:r>
      <w:proofErr w:type="spellStart"/>
      <w:r w:rsidRPr="0061180E">
        <w:rPr>
          <w:rFonts w:ascii="Arial" w:hAnsi="Arial" w:cs="Arial"/>
          <w:color w:val="0E101A"/>
        </w:rPr>
        <w:t>biophilic</w:t>
      </w:r>
      <w:proofErr w:type="spellEnd"/>
      <w:r w:rsidRPr="0061180E">
        <w:rPr>
          <w:rFonts w:ascii="Arial" w:hAnsi="Arial" w:cs="Arial"/>
          <w:color w:val="0E101A"/>
        </w:rPr>
        <w:t xml:space="preserve"> design constitutes and various opinions on the effects of implementing design strategies as mandatory policies or legislation. Various responses explain the dangers of mandatory enforcement becoming a basic “tick box” standard with little success in achieving higher standards. </w:t>
      </w:r>
    </w:p>
    <w:p w14:paraId="205CA788" w14:textId="77777777" w:rsidR="0061180E" w:rsidRPr="0061180E" w:rsidRDefault="0061180E" w:rsidP="0061180E">
      <w:pPr>
        <w:spacing w:after="0" w:line="360" w:lineRule="auto"/>
        <w:jc w:val="both"/>
        <w:rPr>
          <w:rFonts w:ascii="Arial" w:hAnsi="Arial" w:cs="Arial"/>
          <w:color w:val="0E101A"/>
        </w:rPr>
      </w:pPr>
    </w:p>
    <w:p w14:paraId="1D93D2B1" w14:textId="1DBB1851" w:rsidR="0061180E" w:rsidRDefault="00D42713" w:rsidP="0061180E">
      <w:pPr>
        <w:spacing w:after="0" w:line="360" w:lineRule="auto"/>
        <w:jc w:val="both"/>
        <w:rPr>
          <w:rFonts w:ascii="Arial" w:hAnsi="Arial" w:cs="Arial"/>
          <w:color w:val="0E101A"/>
        </w:rPr>
      </w:pPr>
      <w:r>
        <w:rPr>
          <w:rFonts w:ascii="Arial" w:hAnsi="Arial" w:cs="Arial"/>
          <w:color w:val="0E101A"/>
        </w:rPr>
        <w:t xml:space="preserve">A </w:t>
      </w:r>
      <w:r w:rsidR="0061180E" w:rsidRPr="0061180E">
        <w:rPr>
          <w:rFonts w:ascii="Arial" w:hAnsi="Arial" w:cs="Arial"/>
          <w:color w:val="0E101A"/>
        </w:rPr>
        <w:t xml:space="preserve">case study analysis was conducted on the Spine (Liverpool). The designers of the building claim it is one of the “healthiest buildings in the world”. The building has achieved WELL Platinum accreditation. TBG’s 14 Patterns informed the basis of its design. The assessment of this case study identifies how </w:t>
      </w:r>
      <w:proofErr w:type="spellStart"/>
      <w:r w:rsidR="0061180E" w:rsidRPr="0061180E">
        <w:rPr>
          <w:rFonts w:ascii="Arial" w:hAnsi="Arial" w:cs="Arial"/>
          <w:color w:val="0E101A"/>
        </w:rPr>
        <w:t>biophilic</w:t>
      </w:r>
      <w:proofErr w:type="spellEnd"/>
      <w:r w:rsidR="0061180E" w:rsidRPr="0061180E">
        <w:rPr>
          <w:rFonts w:ascii="Arial" w:hAnsi="Arial" w:cs="Arial"/>
          <w:color w:val="0E101A"/>
        </w:rPr>
        <w:t xml:space="preserve"> design principles were implemented. Examples of other buildings, such as </w:t>
      </w:r>
      <w:proofErr w:type="spellStart"/>
      <w:r w:rsidR="0061180E" w:rsidRPr="0061180E">
        <w:rPr>
          <w:rFonts w:ascii="Arial" w:hAnsi="Arial" w:cs="Arial"/>
          <w:bCs/>
          <w:color w:val="0E101A"/>
        </w:rPr>
        <w:t>Thorncrown</w:t>
      </w:r>
      <w:proofErr w:type="spellEnd"/>
      <w:r w:rsidR="0061180E" w:rsidRPr="0061180E">
        <w:rPr>
          <w:rFonts w:ascii="Arial" w:hAnsi="Arial" w:cs="Arial"/>
          <w:bCs/>
          <w:color w:val="0E101A"/>
        </w:rPr>
        <w:t xml:space="preserve"> Chapel,</w:t>
      </w:r>
      <w:r w:rsidR="0061180E" w:rsidRPr="0061180E">
        <w:rPr>
          <w:rFonts w:ascii="Arial" w:hAnsi="Arial" w:cs="Arial"/>
          <w:color w:val="0E101A"/>
        </w:rPr>
        <w:t> were used to judge the feasibility and success of these design elements. Various positive aspects and some inconsistencies were identified.</w:t>
      </w:r>
      <w:r w:rsidR="00E461F9">
        <w:rPr>
          <w:rFonts w:ascii="Arial" w:hAnsi="Arial" w:cs="Arial"/>
          <w:color w:val="0E101A"/>
        </w:rPr>
        <w:t xml:space="preserve"> These inconsistencies, similarly to the findings of the examination of evidence used, many claims made about the Spine appear to be over-sold. </w:t>
      </w:r>
    </w:p>
    <w:p w14:paraId="1B9AD3C6" w14:textId="77777777" w:rsidR="00E461F9" w:rsidRDefault="00E461F9" w:rsidP="0061180E">
      <w:pPr>
        <w:spacing w:after="0" w:line="360" w:lineRule="auto"/>
        <w:jc w:val="both"/>
        <w:rPr>
          <w:rFonts w:ascii="Arial" w:hAnsi="Arial" w:cs="Arial"/>
          <w:color w:val="0E101A"/>
        </w:rPr>
      </w:pPr>
    </w:p>
    <w:p w14:paraId="2DA0968C" w14:textId="46BBC586" w:rsidR="00E461F9" w:rsidRPr="0061180E" w:rsidRDefault="00E461F9" w:rsidP="0061180E">
      <w:pPr>
        <w:spacing w:after="0" w:line="360" w:lineRule="auto"/>
        <w:jc w:val="both"/>
        <w:rPr>
          <w:rFonts w:ascii="Arial" w:hAnsi="Arial" w:cs="Arial"/>
          <w:color w:val="0E101A"/>
        </w:rPr>
      </w:pPr>
      <w:r>
        <w:rPr>
          <w:rFonts w:ascii="Arial" w:hAnsi="Arial" w:cs="Arial"/>
          <w:color w:val="0E101A"/>
        </w:rPr>
        <w:t xml:space="preserve">This paper concludes that </w:t>
      </w:r>
      <w:proofErr w:type="spellStart"/>
      <w:r>
        <w:rPr>
          <w:rFonts w:ascii="Arial" w:hAnsi="Arial" w:cs="Arial"/>
          <w:color w:val="0E101A"/>
        </w:rPr>
        <w:t>biophilic</w:t>
      </w:r>
      <w:proofErr w:type="spellEnd"/>
      <w:r>
        <w:rPr>
          <w:rFonts w:ascii="Arial" w:hAnsi="Arial" w:cs="Arial"/>
          <w:color w:val="0E101A"/>
        </w:rPr>
        <w:t xml:space="preserve"> design is at a premature stage and therefore inadequate for consideration to be made a mandatory design principle within architecture. However, the dissertation suggests that health and wellbeing within design should be implemented as a</w:t>
      </w:r>
      <w:r w:rsidR="00180505">
        <w:rPr>
          <w:rFonts w:ascii="Arial" w:hAnsi="Arial" w:cs="Arial"/>
          <w:color w:val="0E101A"/>
        </w:rPr>
        <w:t>n ethical</w:t>
      </w:r>
      <w:r>
        <w:rPr>
          <w:rFonts w:ascii="Arial" w:hAnsi="Arial" w:cs="Arial"/>
          <w:color w:val="0E101A"/>
        </w:rPr>
        <w:t xml:space="preserve"> standard within </w:t>
      </w:r>
      <w:r w:rsidR="00180505">
        <w:rPr>
          <w:rFonts w:ascii="Arial" w:eastAsia="Times New Roman" w:hAnsi="Arial" w:cs="Arial"/>
        </w:rPr>
        <w:t>the</w:t>
      </w:r>
      <w:r w:rsidR="00180505" w:rsidRPr="0053732F">
        <w:rPr>
          <w:rFonts w:ascii="Arial" w:hAnsi="Arial" w:cs="Arial"/>
        </w:rPr>
        <w:t xml:space="preserve"> ARB “</w:t>
      </w:r>
      <w:r w:rsidR="00180505" w:rsidRPr="0053732F">
        <w:rPr>
          <w:rFonts w:ascii="Arial" w:eastAsia="Times New Roman" w:hAnsi="Arial" w:cs="Arial"/>
        </w:rPr>
        <w:t>The Architects Code: Standards of Prof</w:t>
      </w:r>
      <w:r w:rsidR="00180505">
        <w:rPr>
          <w:rFonts w:ascii="Arial" w:eastAsia="Times New Roman" w:hAnsi="Arial" w:cs="Arial"/>
        </w:rPr>
        <w:t>essional Conduct and Practice”.</w:t>
      </w:r>
    </w:p>
    <w:p w14:paraId="4B911A2C" w14:textId="77777777" w:rsidR="00E80B43" w:rsidRDefault="00E80B43" w:rsidP="00492A4F">
      <w:pPr>
        <w:spacing w:line="360" w:lineRule="auto"/>
        <w:jc w:val="both"/>
        <w:rPr>
          <w:rFonts w:cstheme="minorHAnsi"/>
        </w:rPr>
      </w:pPr>
    </w:p>
    <w:p w14:paraId="263847EA" w14:textId="0C8FD85D" w:rsidR="00492A4F" w:rsidRDefault="00492A4F" w:rsidP="00492A4F">
      <w:pPr>
        <w:spacing w:line="360" w:lineRule="auto"/>
        <w:rPr>
          <w:rFonts w:cstheme="minorHAnsi"/>
        </w:rPr>
      </w:pPr>
      <w:r>
        <w:br w:type="page"/>
      </w:r>
    </w:p>
    <w:p w14:paraId="2D48D4BD" w14:textId="77777777" w:rsidR="00E80B43" w:rsidRPr="00E80B43" w:rsidRDefault="00492A4F" w:rsidP="00E80B43">
      <w:pPr>
        <w:pStyle w:val="Heading1"/>
        <w:rPr>
          <w:rFonts w:ascii="Arial" w:hAnsi="Arial" w:cs="Arial"/>
          <w:b/>
          <w:bCs/>
        </w:rPr>
      </w:pPr>
      <w:bookmarkStart w:id="2" w:name="_Toc70545364"/>
      <w:r w:rsidRPr="00E80B43">
        <w:rPr>
          <w:rFonts w:ascii="Arial" w:hAnsi="Arial" w:cs="Arial"/>
          <w:b/>
          <w:bCs/>
        </w:rPr>
        <w:lastRenderedPageBreak/>
        <w:t>Acknowledgements</w:t>
      </w:r>
      <w:bookmarkEnd w:id="2"/>
      <w:r w:rsidR="00E80B43" w:rsidRPr="00E80B43">
        <w:rPr>
          <w:rFonts w:ascii="Arial" w:hAnsi="Arial" w:cs="Arial"/>
          <w:b/>
          <w:bCs/>
        </w:rPr>
        <w:t xml:space="preserve"> Arial 16 Bold</w:t>
      </w:r>
    </w:p>
    <w:p w14:paraId="5E16166C" w14:textId="77777777" w:rsidR="00E80B43" w:rsidRPr="00E80B43" w:rsidRDefault="00E80B43" w:rsidP="00E80B43">
      <w:pPr>
        <w:rPr>
          <w:rFonts w:ascii="Arial" w:hAnsi="Arial" w:cs="Arial"/>
        </w:rPr>
      </w:pPr>
    </w:p>
    <w:p w14:paraId="7991AE0E" w14:textId="2B50A2CA" w:rsidR="00492A4F" w:rsidRPr="000F2E68" w:rsidRDefault="00492A4F" w:rsidP="00492A4F">
      <w:pPr>
        <w:pStyle w:val="Heading1"/>
      </w:pPr>
    </w:p>
    <w:p w14:paraId="39D8A9F5" w14:textId="520CC5C4" w:rsidR="00492A4F" w:rsidRDefault="00492A4F" w:rsidP="00492A4F">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9438D0" w:rsidRPr="009438D0" w14:paraId="55CFFEE9" w14:textId="77777777" w:rsidTr="00836BB0">
        <w:tc>
          <w:tcPr>
            <w:tcW w:w="7938" w:type="dxa"/>
          </w:tcPr>
          <w:p w14:paraId="0B5DF565" w14:textId="3C62C516" w:rsidR="009438D0" w:rsidRPr="009438D0" w:rsidRDefault="009438D0" w:rsidP="00836BB0">
            <w:pPr>
              <w:pStyle w:val="NoSpacing"/>
              <w:jc w:val="both"/>
              <w:rPr>
                <w:rFonts w:ascii="Arial" w:hAnsi="Arial" w:cs="Arial"/>
                <w:b/>
                <w:bCs/>
                <w:sz w:val="32"/>
                <w:szCs w:val="32"/>
              </w:rPr>
            </w:pPr>
            <w:r w:rsidRPr="009438D0">
              <w:rPr>
                <w:rFonts w:ascii="Arial" w:hAnsi="Arial" w:cs="Arial"/>
                <w:b/>
                <w:bCs/>
                <w:sz w:val="32"/>
                <w:szCs w:val="32"/>
              </w:rPr>
              <w:lastRenderedPageBreak/>
              <w:t>Table of Contents Arial 16 Bold</w:t>
            </w:r>
          </w:p>
          <w:p w14:paraId="2E9BE76E" w14:textId="4789FE7E" w:rsidR="009438D0" w:rsidRPr="009438D0" w:rsidRDefault="009438D0" w:rsidP="00836BB0">
            <w:pPr>
              <w:pStyle w:val="NoSpacing"/>
              <w:jc w:val="both"/>
              <w:rPr>
                <w:rFonts w:ascii="Arial" w:hAnsi="Arial" w:cs="Arial"/>
                <w:b/>
                <w:bCs/>
                <w:sz w:val="32"/>
                <w:szCs w:val="32"/>
              </w:rPr>
            </w:pPr>
          </w:p>
        </w:tc>
        <w:tc>
          <w:tcPr>
            <w:tcW w:w="1276" w:type="dxa"/>
          </w:tcPr>
          <w:p w14:paraId="2E0A223B" w14:textId="77777777" w:rsidR="009438D0" w:rsidRPr="009438D0" w:rsidRDefault="009438D0" w:rsidP="00836BB0">
            <w:pPr>
              <w:pStyle w:val="NoSpacing"/>
              <w:jc w:val="both"/>
              <w:rPr>
                <w:rFonts w:ascii="Arial" w:hAnsi="Arial" w:cs="Arial"/>
                <w:b/>
                <w:bCs/>
                <w:sz w:val="32"/>
                <w:szCs w:val="32"/>
                <w:lang w:val="en-GB"/>
              </w:rPr>
            </w:pPr>
          </w:p>
        </w:tc>
      </w:tr>
      <w:tr w:rsidR="009438D0" w:rsidRPr="00E366B0" w14:paraId="7E8E7282" w14:textId="77777777" w:rsidTr="00836BB0">
        <w:tc>
          <w:tcPr>
            <w:tcW w:w="7938" w:type="dxa"/>
          </w:tcPr>
          <w:p w14:paraId="27730371" w14:textId="6A152D50" w:rsidR="009438D0" w:rsidRPr="00E366B0" w:rsidRDefault="009438D0" w:rsidP="00E91B75">
            <w:pPr>
              <w:spacing w:line="360" w:lineRule="auto"/>
              <w:jc w:val="both"/>
              <w:rPr>
                <w:rFonts w:ascii="Arial" w:hAnsi="Arial" w:cs="Arial"/>
                <w:b/>
                <w:bCs/>
              </w:rPr>
            </w:pPr>
            <w:r w:rsidRPr="00E366B0">
              <w:rPr>
                <w:rFonts w:ascii="Arial" w:hAnsi="Arial" w:cs="Arial"/>
                <w:b/>
                <w:bCs/>
              </w:rPr>
              <w:t>PAGE TITLE</w:t>
            </w:r>
            <w:r w:rsidR="00BF73AB" w:rsidRPr="00E366B0">
              <w:rPr>
                <w:rFonts w:ascii="Arial" w:hAnsi="Arial" w:cs="Arial"/>
                <w:b/>
                <w:bCs/>
              </w:rPr>
              <w:t xml:space="preserve"> Arial 11 Bold </w:t>
            </w:r>
            <w:r w:rsidR="00E366B0" w:rsidRPr="00E366B0">
              <w:rPr>
                <w:rFonts w:ascii="Arial" w:hAnsi="Arial" w:cs="Arial"/>
                <w:b/>
                <w:bCs/>
              </w:rPr>
              <w:t>CAPITALISATION</w:t>
            </w:r>
          </w:p>
        </w:tc>
        <w:tc>
          <w:tcPr>
            <w:tcW w:w="1276" w:type="dxa"/>
          </w:tcPr>
          <w:p w14:paraId="0257D4E1" w14:textId="13F4F2B4" w:rsidR="009438D0" w:rsidRPr="00E366B0" w:rsidRDefault="00440AB5" w:rsidP="00836BB0">
            <w:pPr>
              <w:pStyle w:val="NoSpacing"/>
              <w:jc w:val="both"/>
              <w:rPr>
                <w:rFonts w:ascii="Arial" w:hAnsi="Arial" w:cs="Arial"/>
                <w:b/>
                <w:bCs/>
              </w:rPr>
            </w:pPr>
            <w:r w:rsidRPr="00E366B0">
              <w:rPr>
                <w:rFonts w:ascii="Arial" w:hAnsi="Arial" w:cs="Arial"/>
                <w:b/>
                <w:bCs/>
              </w:rPr>
              <w:t>PAGE NO</w:t>
            </w:r>
          </w:p>
        </w:tc>
      </w:tr>
      <w:tr w:rsidR="009438D0" w:rsidRPr="00BF73AB" w14:paraId="68C080C3" w14:textId="77777777" w:rsidTr="00836BB0">
        <w:tc>
          <w:tcPr>
            <w:tcW w:w="7938" w:type="dxa"/>
          </w:tcPr>
          <w:p w14:paraId="39CBDCF7" w14:textId="5D5DD9C1" w:rsidR="009438D0" w:rsidRPr="00BF73AB" w:rsidRDefault="009438D0" w:rsidP="00836BB0">
            <w:pPr>
              <w:jc w:val="both"/>
              <w:rPr>
                <w:rFonts w:ascii="Arial" w:hAnsi="Arial" w:cs="Arial"/>
              </w:rPr>
            </w:pPr>
            <w:r w:rsidRPr="00BF73AB">
              <w:rPr>
                <w:rFonts w:ascii="Arial" w:hAnsi="Arial" w:cs="Arial"/>
              </w:rPr>
              <w:t>Copyright statement</w:t>
            </w:r>
            <w:r w:rsidR="00E91B75">
              <w:rPr>
                <w:rFonts w:ascii="Arial" w:hAnsi="Arial" w:cs="Arial"/>
              </w:rPr>
              <w:t xml:space="preserve"> </w:t>
            </w:r>
            <w:r w:rsidR="00E91B75" w:rsidRPr="00E80B43">
              <w:rPr>
                <w:rFonts w:ascii="Arial" w:hAnsi="Arial" w:cs="Arial"/>
              </w:rPr>
              <w:t>Arial 11</w:t>
            </w:r>
          </w:p>
        </w:tc>
        <w:tc>
          <w:tcPr>
            <w:tcW w:w="1276" w:type="dxa"/>
          </w:tcPr>
          <w:p w14:paraId="5CE8C453" w14:textId="607F675A" w:rsidR="009438D0" w:rsidRPr="00BF73AB" w:rsidRDefault="009438D0" w:rsidP="00836BB0">
            <w:pPr>
              <w:pStyle w:val="NoSpacing"/>
              <w:jc w:val="both"/>
              <w:rPr>
                <w:rFonts w:ascii="Arial" w:hAnsi="Arial" w:cs="Arial"/>
              </w:rPr>
            </w:pPr>
          </w:p>
        </w:tc>
      </w:tr>
      <w:tr w:rsidR="009438D0" w:rsidRPr="00BF73AB" w14:paraId="7EBFB90F" w14:textId="77777777" w:rsidTr="00836BB0">
        <w:tc>
          <w:tcPr>
            <w:tcW w:w="7938" w:type="dxa"/>
          </w:tcPr>
          <w:p w14:paraId="3C18A629" w14:textId="2E68D2D2" w:rsidR="009438D0" w:rsidRPr="00BF73AB" w:rsidRDefault="009438D0" w:rsidP="00836BB0">
            <w:pPr>
              <w:jc w:val="both"/>
              <w:rPr>
                <w:rFonts w:ascii="Arial" w:hAnsi="Arial" w:cs="Arial"/>
              </w:rPr>
            </w:pPr>
            <w:r w:rsidRPr="00BF73AB">
              <w:rPr>
                <w:rFonts w:ascii="Arial" w:hAnsi="Arial" w:cs="Arial"/>
              </w:rPr>
              <w:t>Author’s Declaration</w:t>
            </w:r>
            <w:r w:rsidR="00E91B75">
              <w:rPr>
                <w:rFonts w:ascii="Arial" w:hAnsi="Arial" w:cs="Arial"/>
              </w:rPr>
              <w:t xml:space="preserve"> </w:t>
            </w:r>
            <w:r w:rsidR="00E91B75" w:rsidRPr="00E80B43">
              <w:rPr>
                <w:rFonts w:ascii="Arial" w:hAnsi="Arial" w:cs="Arial"/>
              </w:rPr>
              <w:t>Arial 11</w:t>
            </w:r>
          </w:p>
        </w:tc>
        <w:tc>
          <w:tcPr>
            <w:tcW w:w="1276" w:type="dxa"/>
          </w:tcPr>
          <w:p w14:paraId="18AB4D43" w14:textId="0BCC2ABC" w:rsidR="009438D0" w:rsidRPr="00BF73AB" w:rsidRDefault="009438D0" w:rsidP="00836BB0">
            <w:pPr>
              <w:pStyle w:val="NoSpacing"/>
              <w:jc w:val="both"/>
              <w:rPr>
                <w:rFonts w:ascii="Arial" w:hAnsi="Arial" w:cs="Arial"/>
              </w:rPr>
            </w:pPr>
          </w:p>
        </w:tc>
      </w:tr>
      <w:tr w:rsidR="009438D0" w:rsidRPr="00BF73AB" w14:paraId="73F37BC3" w14:textId="77777777" w:rsidTr="00836BB0">
        <w:tc>
          <w:tcPr>
            <w:tcW w:w="7938" w:type="dxa"/>
          </w:tcPr>
          <w:p w14:paraId="1C2B7DB8" w14:textId="0E7B99DF" w:rsidR="009438D0" w:rsidRPr="00BF73AB" w:rsidRDefault="009438D0" w:rsidP="00836BB0">
            <w:pPr>
              <w:jc w:val="both"/>
              <w:rPr>
                <w:rFonts w:ascii="Arial" w:hAnsi="Arial" w:cs="Arial"/>
              </w:rPr>
            </w:pPr>
            <w:r w:rsidRPr="00BF73AB">
              <w:rPr>
                <w:rFonts w:ascii="Arial" w:hAnsi="Arial" w:cs="Arial"/>
              </w:rPr>
              <w:t>Acknowledgments</w:t>
            </w:r>
            <w:r w:rsidR="00E91B75">
              <w:rPr>
                <w:rFonts w:ascii="Arial" w:hAnsi="Arial" w:cs="Arial"/>
              </w:rPr>
              <w:t xml:space="preserve"> </w:t>
            </w:r>
            <w:r w:rsidR="00E91B75" w:rsidRPr="00E80B43">
              <w:rPr>
                <w:rFonts w:ascii="Arial" w:hAnsi="Arial" w:cs="Arial"/>
              </w:rPr>
              <w:t>Arial 11</w:t>
            </w:r>
          </w:p>
        </w:tc>
        <w:tc>
          <w:tcPr>
            <w:tcW w:w="1276" w:type="dxa"/>
          </w:tcPr>
          <w:p w14:paraId="4B82CCB1" w14:textId="3290279E" w:rsidR="009438D0" w:rsidRPr="00BF73AB" w:rsidRDefault="009438D0" w:rsidP="00836BB0">
            <w:pPr>
              <w:pStyle w:val="NoSpacing"/>
              <w:jc w:val="both"/>
              <w:rPr>
                <w:rFonts w:ascii="Arial" w:hAnsi="Arial" w:cs="Arial"/>
              </w:rPr>
            </w:pPr>
          </w:p>
        </w:tc>
      </w:tr>
      <w:tr w:rsidR="009438D0" w:rsidRPr="00BF73AB" w14:paraId="441C1729" w14:textId="77777777" w:rsidTr="00836BB0">
        <w:tc>
          <w:tcPr>
            <w:tcW w:w="7938" w:type="dxa"/>
          </w:tcPr>
          <w:p w14:paraId="5EDFE365" w14:textId="17D3656A" w:rsidR="009438D0" w:rsidRPr="00BF73AB" w:rsidRDefault="009438D0" w:rsidP="00836BB0">
            <w:pPr>
              <w:jc w:val="both"/>
              <w:rPr>
                <w:rFonts w:ascii="Arial" w:hAnsi="Arial" w:cs="Arial"/>
              </w:rPr>
            </w:pPr>
            <w:r w:rsidRPr="00BF73AB">
              <w:rPr>
                <w:rFonts w:ascii="Arial" w:hAnsi="Arial" w:cs="Arial"/>
              </w:rPr>
              <w:t>Abstract</w:t>
            </w:r>
            <w:r w:rsidR="00E91B75">
              <w:rPr>
                <w:rFonts w:ascii="Arial" w:hAnsi="Arial" w:cs="Arial"/>
              </w:rPr>
              <w:t xml:space="preserve"> </w:t>
            </w:r>
            <w:r w:rsidR="00E91B75" w:rsidRPr="00E80B43">
              <w:rPr>
                <w:rFonts w:ascii="Arial" w:hAnsi="Arial" w:cs="Arial"/>
              </w:rPr>
              <w:t>Arial 11</w:t>
            </w:r>
          </w:p>
        </w:tc>
        <w:tc>
          <w:tcPr>
            <w:tcW w:w="1276" w:type="dxa"/>
          </w:tcPr>
          <w:p w14:paraId="4E2387C3" w14:textId="5F4CB083" w:rsidR="009438D0" w:rsidRPr="00BF73AB" w:rsidRDefault="009438D0" w:rsidP="00836BB0">
            <w:pPr>
              <w:pStyle w:val="NoSpacing"/>
              <w:jc w:val="both"/>
              <w:rPr>
                <w:rFonts w:ascii="Arial" w:hAnsi="Arial" w:cs="Arial"/>
              </w:rPr>
            </w:pPr>
          </w:p>
        </w:tc>
      </w:tr>
      <w:tr w:rsidR="009438D0" w:rsidRPr="00BF73AB" w14:paraId="21647E5C" w14:textId="77777777" w:rsidTr="00836BB0">
        <w:tc>
          <w:tcPr>
            <w:tcW w:w="7938" w:type="dxa"/>
          </w:tcPr>
          <w:p w14:paraId="04B15923" w14:textId="567169DF" w:rsidR="009438D0" w:rsidRPr="00BF73AB" w:rsidRDefault="009438D0" w:rsidP="00836BB0">
            <w:pPr>
              <w:pStyle w:val="NoSpacing"/>
              <w:jc w:val="both"/>
              <w:rPr>
                <w:rFonts w:ascii="Arial" w:hAnsi="Arial" w:cs="Arial"/>
              </w:rPr>
            </w:pPr>
            <w:r w:rsidRPr="00BF73AB">
              <w:rPr>
                <w:rFonts w:ascii="Arial" w:hAnsi="Arial" w:cs="Arial"/>
              </w:rPr>
              <w:t>List of Illustrations</w:t>
            </w:r>
            <w:r w:rsidR="00E91B75">
              <w:rPr>
                <w:rFonts w:ascii="Arial" w:hAnsi="Arial" w:cs="Arial"/>
              </w:rPr>
              <w:t xml:space="preserve"> </w:t>
            </w:r>
            <w:r w:rsidR="00E91B75" w:rsidRPr="00E80B43">
              <w:rPr>
                <w:rFonts w:ascii="Arial" w:hAnsi="Arial" w:cs="Arial"/>
              </w:rPr>
              <w:t>Arial 11</w:t>
            </w:r>
          </w:p>
        </w:tc>
        <w:tc>
          <w:tcPr>
            <w:tcW w:w="1276" w:type="dxa"/>
          </w:tcPr>
          <w:p w14:paraId="22B55401" w14:textId="1C1C82CF" w:rsidR="009438D0" w:rsidRPr="00BF73AB" w:rsidRDefault="009438D0" w:rsidP="00836BB0">
            <w:pPr>
              <w:pStyle w:val="NoSpacing"/>
              <w:jc w:val="both"/>
              <w:rPr>
                <w:rFonts w:ascii="Arial" w:hAnsi="Arial" w:cs="Arial"/>
                <w:lang w:val="en-GB"/>
              </w:rPr>
            </w:pPr>
          </w:p>
        </w:tc>
      </w:tr>
      <w:tr w:rsidR="009438D0" w:rsidRPr="00BF73AB" w14:paraId="6A0800CC" w14:textId="77777777" w:rsidTr="00836BB0">
        <w:tc>
          <w:tcPr>
            <w:tcW w:w="7938" w:type="dxa"/>
          </w:tcPr>
          <w:p w14:paraId="27505AA7" w14:textId="4942E644" w:rsidR="009438D0" w:rsidRPr="00E91B75" w:rsidRDefault="009438D0" w:rsidP="00836BB0">
            <w:pPr>
              <w:pStyle w:val="NoSpacing"/>
              <w:jc w:val="both"/>
              <w:rPr>
                <w:rFonts w:ascii="Arial" w:hAnsi="Arial" w:cs="Arial"/>
                <w:b/>
                <w:bCs/>
              </w:rPr>
            </w:pPr>
            <w:r w:rsidRPr="00BF73AB">
              <w:rPr>
                <w:rFonts w:ascii="Arial" w:hAnsi="Arial" w:cs="Arial"/>
              </w:rPr>
              <w:t>List of Tables</w:t>
            </w:r>
            <w:r w:rsidR="00E91B75">
              <w:rPr>
                <w:rFonts w:ascii="Arial" w:hAnsi="Arial" w:cs="Arial"/>
              </w:rPr>
              <w:t xml:space="preserve"> </w:t>
            </w:r>
            <w:r w:rsidR="00E91B75" w:rsidRPr="00E80B43">
              <w:rPr>
                <w:rFonts w:ascii="Arial" w:hAnsi="Arial" w:cs="Arial"/>
              </w:rPr>
              <w:t>Arial 11</w:t>
            </w:r>
          </w:p>
        </w:tc>
        <w:tc>
          <w:tcPr>
            <w:tcW w:w="1276" w:type="dxa"/>
          </w:tcPr>
          <w:p w14:paraId="50B27A3B" w14:textId="0CD30449" w:rsidR="009438D0" w:rsidRPr="00BF73AB" w:rsidRDefault="009438D0" w:rsidP="00836BB0">
            <w:pPr>
              <w:pStyle w:val="NoSpacing"/>
              <w:jc w:val="both"/>
              <w:rPr>
                <w:rFonts w:ascii="Arial" w:hAnsi="Arial" w:cs="Arial"/>
                <w:lang w:val="en-GB"/>
              </w:rPr>
            </w:pPr>
          </w:p>
        </w:tc>
      </w:tr>
      <w:tr w:rsidR="009438D0" w:rsidRPr="00E91B75" w14:paraId="38BFA547" w14:textId="77777777" w:rsidTr="00836BB0">
        <w:tc>
          <w:tcPr>
            <w:tcW w:w="7938" w:type="dxa"/>
          </w:tcPr>
          <w:p w14:paraId="50138A5E" w14:textId="1D888853" w:rsidR="009438D0" w:rsidRPr="00E91B75" w:rsidRDefault="009438D0" w:rsidP="00836BB0">
            <w:pPr>
              <w:pStyle w:val="NoSpacing"/>
              <w:jc w:val="both"/>
              <w:rPr>
                <w:rFonts w:ascii="Arial" w:hAnsi="Arial" w:cs="Arial"/>
                <w:b/>
                <w:bCs/>
              </w:rPr>
            </w:pPr>
            <w:bookmarkStart w:id="3" w:name="_Hlk68791881"/>
            <w:r w:rsidRPr="00E91B75">
              <w:rPr>
                <w:rFonts w:ascii="Arial" w:hAnsi="Arial" w:cs="Arial"/>
                <w:b/>
                <w:bCs/>
              </w:rPr>
              <w:t>Introduction</w:t>
            </w:r>
            <w:bookmarkEnd w:id="3"/>
            <w:r w:rsidR="00E91B75" w:rsidRPr="00E91B75">
              <w:rPr>
                <w:rFonts w:ascii="Arial" w:hAnsi="Arial" w:cs="Arial"/>
                <w:b/>
                <w:bCs/>
              </w:rPr>
              <w:t xml:space="preserve"> Arial 11 Bold</w:t>
            </w:r>
          </w:p>
        </w:tc>
        <w:tc>
          <w:tcPr>
            <w:tcW w:w="1276" w:type="dxa"/>
          </w:tcPr>
          <w:p w14:paraId="18B02672" w14:textId="16582A21" w:rsidR="009438D0" w:rsidRPr="00E91B75" w:rsidRDefault="009438D0" w:rsidP="00836BB0">
            <w:pPr>
              <w:pStyle w:val="NoSpacing"/>
              <w:jc w:val="both"/>
              <w:rPr>
                <w:rFonts w:ascii="Arial" w:hAnsi="Arial" w:cs="Arial"/>
                <w:b/>
                <w:bCs/>
                <w:lang w:val="en-GB"/>
              </w:rPr>
            </w:pPr>
          </w:p>
        </w:tc>
      </w:tr>
      <w:tr w:rsidR="009438D0" w:rsidRPr="00E91B75" w14:paraId="74E7BD48" w14:textId="77777777" w:rsidTr="00836BB0">
        <w:tc>
          <w:tcPr>
            <w:tcW w:w="7938" w:type="dxa"/>
          </w:tcPr>
          <w:p w14:paraId="62F99B58" w14:textId="349C50D1" w:rsidR="009438D0" w:rsidRPr="00EA4F76" w:rsidRDefault="009438D0" w:rsidP="00836BB0">
            <w:pPr>
              <w:pStyle w:val="NoSpacing"/>
              <w:jc w:val="both"/>
              <w:rPr>
                <w:rFonts w:ascii="Arial" w:hAnsi="Arial" w:cs="Arial"/>
              </w:rPr>
            </w:pPr>
            <w:r w:rsidRPr="00EA4F76">
              <w:rPr>
                <w:rFonts w:ascii="Arial" w:hAnsi="Arial" w:cs="Arial"/>
              </w:rPr>
              <w:t>Methodology</w:t>
            </w:r>
            <w:r w:rsidR="00E91B75" w:rsidRPr="00EA4F76">
              <w:rPr>
                <w:rFonts w:ascii="Arial" w:hAnsi="Arial" w:cs="Arial"/>
              </w:rPr>
              <w:t xml:space="preserve"> Arial 11 </w:t>
            </w:r>
          </w:p>
        </w:tc>
        <w:tc>
          <w:tcPr>
            <w:tcW w:w="1276" w:type="dxa"/>
          </w:tcPr>
          <w:p w14:paraId="1CC96300" w14:textId="71F5BCA6" w:rsidR="009438D0" w:rsidRPr="00E91B75" w:rsidRDefault="009438D0" w:rsidP="00836BB0">
            <w:pPr>
              <w:pStyle w:val="NoSpacing"/>
              <w:jc w:val="both"/>
              <w:rPr>
                <w:rFonts w:ascii="Arial" w:hAnsi="Arial" w:cs="Arial"/>
                <w:b/>
                <w:bCs/>
                <w:lang w:val="en-GB"/>
              </w:rPr>
            </w:pPr>
          </w:p>
        </w:tc>
      </w:tr>
      <w:tr w:rsidR="009438D0" w:rsidRPr="00BF73AB" w14:paraId="124662D3" w14:textId="77777777" w:rsidTr="00836BB0">
        <w:tc>
          <w:tcPr>
            <w:tcW w:w="7938" w:type="dxa"/>
          </w:tcPr>
          <w:p w14:paraId="79555B87" w14:textId="77777777" w:rsidR="009438D0" w:rsidRPr="00BF73AB" w:rsidRDefault="009438D0" w:rsidP="00836BB0">
            <w:pPr>
              <w:pStyle w:val="NoSpacing"/>
              <w:jc w:val="both"/>
              <w:rPr>
                <w:rFonts w:ascii="Arial" w:hAnsi="Arial" w:cs="Arial"/>
                <w:lang w:val="en-GB"/>
              </w:rPr>
            </w:pPr>
            <w:r w:rsidRPr="00BF73AB">
              <w:rPr>
                <w:rFonts w:ascii="Arial" w:hAnsi="Arial" w:cs="Arial"/>
                <w:lang w:val="en-GB"/>
              </w:rPr>
              <w:t>Selection of case studies</w:t>
            </w:r>
          </w:p>
        </w:tc>
        <w:tc>
          <w:tcPr>
            <w:tcW w:w="1276" w:type="dxa"/>
          </w:tcPr>
          <w:p w14:paraId="5AA54B4B" w14:textId="7B53162D" w:rsidR="009438D0" w:rsidRPr="00BF73AB" w:rsidRDefault="009438D0" w:rsidP="00836BB0">
            <w:pPr>
              <w:pStyle w:val="NoSpacing"/>
              <w:jc w:val="both"/>
              <w:rPr>
                <w:rFonts w:ascii="Arial" w:hAnsi="Arial" w:cs="Arial"/>
                <w:lang w:val="en-GB"/>
              </w:rPr>
            </w:pPr>
          </w:p>
        </w:tc>
      </w:tr>
      <w:tr w:rsidR="00E23E5C" w:rsidRPr="00E91B75" w14:paraId="7465BE6E" w14:textId="77777777" w:rsidTr="00836BB0">
        <w:tc>
          <w:tcPr>
            <w:tcW w:w="7938" w:type="dxa"/>
          </w:tcPr>
          <w:p w14:paraId="1CF2758A" w14:textId="5D165C66"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1</w:t>
            </w:r>
            <w:r w:rsidRPr="00E91B75">
              <w:rPr>
                <w:rFonts w:ascii="Arial" w:hAnsi="Arial" w:cs="Arial"/>
                <w:b/>
                <w:bCs/>
                <w:lang w:val="en-GB"/>
              </w:rPr>
              <w:t xml:space="preserve">: </w:t>
            </w:r>
            <w:r w:rsidR="0029053D">
              <w:rPr>
                <w:rFonts w:ascii="Arial" w:hAnsi="Arial" w:cs="Arial"/>
                <w:b/>
                <w:bCs/>
                <w:lang w:val="en-GB"/>
              </w:rPr>
              <w:t xml:space="preserve">Title of chapter </w:t>
            </w:r>
            <w:r w:rsidRPr="00E91B75">
              <w:rPr>
                <w:rFonts w:ascii="Arial" w:hAnsi="Arial" w:cs="Arial"/>
                <w:b/>
                <w:bCs/>
              </w:rPr>
              <w:t>Arial 11 Bold</w:t>
            </w:r>
          </w:p>
        </w:tc>
        <w:tc>
          <w:tcPr>
            <w:tcW w:w="1276" w:type="dxa"/>
          </w:tcPr>
          <w:p w14:paraId="1C93FD36" w14:textId="73081578" w:rsidR="00E23E5C" w:rsidRPr="00E91B75" w:rsidRDefault="00E23E5C" w:rsidP="00E23E5C">
            <w:pPr>
              <w:pStyle w:val="NoSpacing"/>
              <w:jc w:val="both"/>
              <w:rPr>
                <w:rFonts w:ascii="Arial" w:hAnsi="Arial" w:cs="Arial"/>
                <w:b/>
                <w:bCs/>
                <w:lang w:val="en-GB"/>
              </w:rPr>
            </w:pPr>
          </w:p>
        </w:tc>
      </w:tr>
      <w:tr w:rsidR="00E23E5C" w:rsidRPr="00E91B75" w14:paraId="67C7BC20" w14:textId="77777777" w:rsidTr="00836BB0">
        <w:tc>
          <w:tcPr>
            <w:tcW w:w="7938" w:type="dxa"/>
          </w:tcPr>
          <w:p w14:paraId="7E477C8A" w14:textId="5F410980"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Chapter 3: </w:t>
            </w:r>
            <w:r w:rsidR="0029053D">
              <w:rPr>
                <w:rFonts w:ascii="Arial" w:hAnsi="Arial" w:cs="Arial"/>
                <w:b/>
                <w:bCs/>
                <w:lang w:val="en-GB"/>
              </w:rPr>
              <w:t xml:space="preserve">Title of chapter </w:t>
            </w:r>
            <w:r w:rsidRPr="00E91B75">
              <w:rPr>
                <w:rFonts w:ascii="Arial" w:hAnsi="Arial" w:cs="Arial"/>
                <w:b/>
                <w:bCs/>
              </w:rPr>
              <w:t>Arial 11 Bold</w:t>
            </w:r>
          </w:p>
        </w:tc>
        <w:tc>
          <w:tcPr>
            <w:tcW w:w="1276" w:type="dxa"/>
          </w:tcPr>
          <w:p w14:paraId="1781C0A2" w14:textId="182C977B" w:rsidR="00E23E5C" w:rsidRPr="00E91B75" w:rsidRDefault="00E23E5C" w:rsidP="00E23E5C">
            <w:pPr>
              <w:pStyle w:val="NoSpacing"/>
              <w:jc w:val="both"/>
              <w:rPr>
                <w:rFonts w:ascii="Arial" w:hAnsi="Arial" w:cs="Arial"/>
                <w:b/>
                <w:bCs/>
                <w:lang w:val="en-GB"/>
              </w:rPr>
            </w:pPr>
          </w:p>
        </w:tc>
      </w:tr>
      <w:tr w:rsidR="00E23E5C" w:rsidRPr="00E91B75" w14:paraId="3909042F" w14:textId="77777777" w:rsidTr="00836BB0">
        <w:tc>
          <w:tcPr>
            <w:tcW w:w="7938" w:type="dxa"/>
          </w:tcPr>
          <w:p w14:paraId="7488F715" w14:textId="4398FD7A"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3</w:t>
            </w:r>
            <w:r w:rsidRPr="00E91B75">
              <w:rPr>
                <w:rFonts w:ascii="Arial" w:hAnsi="Arial" w:cs="Arial"/>
                <w:b/>
                <w:bCs/>
                <w:lang w:val="en-GB"/>
              </w:rPr>
              <w:t xml:space="preserve"> </w:t>
            </w:r>
            <w:r w:rsidR="0029053D">
              <w:rPr>
                <w:rFonts w:ascii="Arial" w:hAnsi="Arial" w:cs="Arial"/>
                <w:b/>
                <w:bCs/>
                <w:lang w:val="en-GB"/>
              </w:rPr>
              <w:t xml:space="preserve">Title of chapter </w:t>
            </w:r>
            <w:r w:rsidRPr="00E91B75">
              <w:rPr>
                <w:rFonts w:ascii="Arial" w:hAnsi="Arial" w:cs="Arial"/>
                <w:b/>
                <w:bCs/>
              </w:rPr>
              <w:t>Arial 11 Bold</w:t>
            </w:r>
          </w:p>
        </w:tc>
        <w:tc>
          <w:tcPr>
            <w:tcW w:w="1276" w:type="dxa"/>
          </w:tcPr>
          <w:p w14:paraId="457BCA34" w14:textId="01BBF8F8" w:rsidR="00E23E5C" w:rsidRPr="00E91B75" w:rsidRDefault="00E23E5C" w:rsidP="00E23E5C">
            <w:pPr>
              <w:pStyle w:val="NoSpacing"/>
              <w:jc w:val="both"/>
              <w:rPr>
                <w:rFonts w:ascii="Arial" w:hAnsi="Arial" w:cs="Arial"/>
                <w:b/>
                <w:bCs/>
                <w:lang w:val="en-GB"/>
              </w:rPr>
            </w:pPr>
          </w:p>
        </w:tc>
      </w:tr>
      <w:tr w:rsidR="00E23E5C" w:rsidRPr="00E91B75" w14:paraId="609ACE5B" w14:textId="77777777" w:rsidTr="00836BB0">
        <w:tc>
          <w:tcPr>
            <w:tcW w:w="7938" w:type="dxa"/>
          </w:tcPr>
          <w:p w14:paraId="29F24A01" w14:textId="1615D3B9"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Last chapter: Analysis and comparison of case studies </w:t>
            </w:r>
            <w:r w:rsidRPr="00E91B75">
              <w:rPr>
                <w:rFonts w:ascii="Arial" w:hAnsi="Arial" w:cs="Arial"/>
                <w:b/>
                <w:bCs/>
              </w:rPr>
              <w:t>Arial 11 Bold</w:t>
            </w:r>
          </w:p>
        </w:tc>
        <w:tc>
          <w:tcPr>
            <w:tcW w:w="1276" w:type="dxa"/>
          </w:tcPr>
          <w:p w14:paraId="4F0DD46A" w14:textId="234AE6D0" w:rsidR="00E23E5C" w:rsidRPr="00E91B75" w:rsidRDefault="00E23E5C" w:rsidP="00E23E5C">
            <w:pPr>
              <w:pStyle w:val="NoSpacing"/>
              <w:jc w:val="both"/>
              <w:rPr>
                <w:rFonts w:ascii="Arial" w:hAnsi="Arial" w:cs="Arial"/>
                <w:b/>
                <w:bCs/>
                <w:lang w:val="en-GB"/>
              </w:rPr>
            </w:pPr>
          </w:p>
        </w:tc>
      </w:tr>
      <w:tr w:rsidR="00E23E5C" w:rsidRPr="00E91B75" w14:paraId="3D921B42" w14:textId="77777777" w:rsidTr="00836BB0">
        <w:tc>
          <w:tcPr>
            <w:tcW w:w="7938" w:type="dxa"/>
          </w:tcPr>
          <w:p w14:paraId="2DEB6FD2" w14:textId="58F05BF2" w:rsidR="00E23E5C" w:rsidRPr="00E91B75" w:rsidRDefault="00E23E5C" w:rsidP="00E23E5C">
            <w:pPr>
              <w:pStyle w:val="NoSpacing"/>
              <w:jc w:val="both"/>
              <w:rPr>
                <w:rFonts w:ascii="Arial" w:hAnsi="Arial" w:cs="Arial"/>
                <w:b/>
                <w:bCs/>
              </w:rPr>
            </w:pPr>
            <w:r w:rsidRPr="00E91B75">
              <w:rPr>
                <w:rFonts w:ascii="Arial" w:hAnsi="Arial" w:cs="Arial"/>
                <w:b/>
                <w:bCs/>
              </w:rPr>
              <w:t>Conclusion Arial 11 Bold</w:t>
            </w:r>
          </w:p>
        </w:tc>
        <w:tc>
          <w:tcPr>
            <w:tcW w:w="1276" w:type="dxa"/>
          </w:tcPr>
          <w:p w14:paraId="3C2DA14F" w14:textId="0B856D32" w:rsidR="00E23E5C" w:rsidRPr="00E91B75" w:rsidRDefault="00E23E5C" w:rsidP="00E23E5C">
            <w:pPr>
              <w:pStyle w:val="NoSpacing"/>
              <w:jc w:val="both"/>
              <w:rPr>
                <w:rFonts w:ascii="Arial" w:hAnsi="Arial" w:cs="Arial"/>
                <w:b/>
                <w:bCs/>
                <w:lang w:val="en-GB"/>
              </w:rPr>
            </w:pPr>
          </w:p>
        </w:tc>
      </w:tr>
      <w:tr w:rsidR="00E23E5C" w:rsidRPr="00E91B75" w14:paraId="199D7DD3" w14:textId="77777777" w:rsidTr="00836BB0">
        <w:tc>
          <w:tcPr>
            <w:tcW w:w="7938" w:type="dxa"/>
          </w:tcPr>
          <w:p w14:paraId="292C785D" w14:textId="7377D6CF" w:rsidR="00E23E5C" w:rsidRPr="00E91B75" w:rsidRDefault="00E23E5C" w:rsidP="00E23E5C">
            <w:pPr>
              <w:pStyle w:val="NoSpacing"/>
              <w:jc w:val="both"/>
              <w:rPr>
                <w:rFonts w:ascii="Arial" w:hAnsi="Arial" w:cs="Arial"/>
                <w:b/>
                <w:bCs/>
              </w:rPr>
            </w:pPr>
            <w:r w:rsidRPr="00E91B75">
              <w:rPr>
                <w:rFonts w:ascii="Arial" w:hAnsi="Arial" w:cs="Arial"/>
                <w:b/>
                <w:bCs/>
              </w:rPr>
              <w:t>Bibliography Arial 11 Bold</w:t>
            </w:r>
          </w:p>
        </w:tc>
        <w:tc>
          <w:tcPr>
            <w:tcW w:w="1276" w:type="dxa"/>
          </w:tcPr>
          <w:p w14:paraId="2A1242E8" w14:textId="18BAC10D" w:rsidR="00E23E5C" w:rsidRPr="00E91B75" w:rsidRDefault="00E23E5C" w:rsidP="00E23E5C">
            <w:pPr>
              <w:pStyle w:val="NoSpacing"/>
              <w:jc w:val="both"/>
              <w:rPr>
                <w:rFonts w:ascii="Arial" w:hAnsi="Arial" w:cs="Arial"/>
                <w:b/>
                <w:bCs/>
                <w:lang w:val="en-GB"/>
              </w:rPr>
            </w:pPr>
          </w:p>
        </w:tc>
      </w:tr>
      <w:tr w:rsidR="00E23E5C" w:rsidRPr="00E91B75" w14:paraId="45047509" w14:textId="77777777" w:rsidTr="00836BB0">
        <w:tc>
          <w:tcPr>
            <w:tcW w:w="7938" w:type="dxa"/>
          </w:tcPr>
          <w:p w14:paraId="49F0BC54" w14:textId="3C09D823" w:rsidR="00E23E5C" w:rsidRPr="00E91B75" w:rsidRDefault="00E23E5C" w:rsidP="00E23E5C">
            <w:pPr>
              <w:pStyle w:val="NoSpacing"/>
              <w:rPr>
                <w:rFonts w:ascii="Arial" w:hAnsi="Arial" w:cs="Arial"/>
                <w:b/>
                <w:bCs/>
                <w:lang w:val="en-GB"/>
              </w:rPr>
            </w:pPr>
            <w:r w:rsidRPr="00E91B75">
              <w:rPr>
                <w:rFonts w:ascii="Arial" w:hAnsi="Arial" w:cs="Arial"/>
                <w:b/>
                <w:bCs/>
                <w:lang w:val="en-GB"/>
              </w:rPr>
              <w:t xml:space="preserve">Appendix A: Title </w:t>
            </w:r>
            <w:r w:rsidRPr="00E91B75">
              <w:rPr>
                <w:rFonts w:ascii="Arial" w:hAnsi="Arial" w:cs="Arial"/>
                <w:b/>
                <w:bCs/>
              </w:rPr>
              <w:t>Arial 11 Bold</w:t>
            </w:r>
          </w:p>
        </w:tc>
        <w:tc>
          <w:tcPr>
            <w:tcW w:w="1276" w:type="dxa"/>
          </w:tcPr>
          <w:p w14:paraId="3375B098" w14:textId="4F8CD7CE" w:rsidR="00E23E5C" w:rsidRPr="00E91B75" w:rsidRDefault="00E23E5C" w:rsidP="00E23E5C">
            <w:pPr>
              <w:pStyle w:val="NoSpacing"/>
              <w:jc w:val="both"/>
              <w:rPr>
                <w:rFonts w:ascii="Arial" w:hAnsi="Arial" w:cs="Arial"/>
                <w:b/>
                <w:bCs/>
                <w:lang w:val="en-GB"/>
              </w:rPr>
            </w:pPr>
          </w:p>
        </w:tc>
      </w:tr>
      <w:tr w:rsidR="00E23E5C" w:rsidRPr="00E91B75" w14:paraId="32779D0F" w14:textId="77777777" w:rsidTr="00836BB0">
        <w:tc>
          <w:tcPr>
            <w:tcW w:w="7938" w:type="dxa"/>
          </w:tcPr>
          <w:p w14:paraId="570AAE7D" w14:textId="4A08E192" w:rsidR="00E23E5C" w:rsidRPr="00E91B75" w:rsidRDefault="00E23E5C" w:rsidP="00E23E5C">
            <w:pPr>
              <w:pStyle w:val="NoSpacing"/>
              <w:rPr>
                <w:rFonts w:ascii="Arial" w:hAnsi="Arial" w:cs="Arial"/>
                <w:b/>
                <w:bCs/>
                <w:lang w:val="en-GB"/>
              </w:rPr>
            </w:pPr>
            <w:r w:rsidRPr="00E91B75">
              <w:rPr>
                <w:rFonts w:ascii="Arial" w:hAnsi="Arial" w:cs="Arial"/>
                <w:b/>
                <w:bCs/>
                <w:lang w:val="en-GB"/>
              </w:rPr>
              <w:t xml:space="preserve">Appendix B: Title </w:t>
            </w:r>
            <w:r w:rsidRPr="00E91B75">
              <w:rPr>
                <w:rFonts w:ascii="Arial" w:hAnsi="Arial" w:cs="Arial"/>
                <w:b/>
                <w:bCs/>
              </w:rPr>
              <w:t>Arial 11 Bold</w:t>
            </w:r>
          </w:p>
        </w:tc>
        <w:tc>
          <w:tcPr>
            <w:tcW w:w="1276" w:type="dxa"/>
          </w:tcPr>
          <w:p w14:paraId="4FD4D18B" w14:textId="693FC9A2" w:rsidR="00E23E5C" w:rsidRPr="00E91B75" w:rsidRDefault="00E23E5C" w:rsidP="00E23E5C">
            <w:pPr>
              <w:pStyle w:val="NoSpacing"/>
              <w:jc w:val="both"/>
              <w:rPr>
                <w:rFonts w:ascii="Arial" w:hAnsi="Arial" w:cs="Arial"/>
                <w:b/>
                <w:bCs/>
                <w:lang w:val="en-GB"/>
              </w:rPr>
            </w:pPr>
          </w:p>
        </w:tc>
      </w:tr>
      <w:tr w:rsidR="00E23E5C" w:rsidRPr="00E91B75" w14:paraId="1F9BA8F2" w14:textId="77777777" w:rsidTr="00836BB0">
        <w:tc>
          <w:tcPr>
            <w:tcW w:w="7938" w:type="dxa"/>
          </w:tcPr>
          <w:p w14:paraId="31D120F1" w14:textId="7F1C37B2" w:rsidR="00E23E5C" w:rsidRPr="00E91B75" w:rsidRDefault="00E23E5C" w:rsidP="00E23E5C">
            <w:pPr>
              <w:pStyle w:val="NoSpacing"/>
              <w:rPr>
                <w:rFonts w:ascii="Arial" w:hAnsi="Arial" w:cs="Arial"/>
                <w:b/>
                <w:bCs/>
                <w:lang w:val="en-GB"/>
              </w:rPr>
            </w:pPr>
            <w:r w:rsidRPr="00E91B75">
              <w:rPr>
                <w:rFonts w:ascii="Arial" w:hAnsi="Arial" w:cs="Arial"/>
                <w:b/>
                <w:bCs/>
                <w:lang w:val="en-GB"/>
              </w:rPr>
              <w:t xml:space="preserve">Appendix C: Title </w:t>
            </w:r>
            <w:r w:rsidRPr="00E91B75">
              <w:rPr>
                <w:rFonts w:ascii="Arial" w:hAnsi="Arial" w:cs="Arial"/>
                <w:b/>
                <w:bCs/>
              </w:rPr>
              <w:t>Arial 11 Bold</w:t>
            </w:r>
          </w:p>
        </w:tc>
        <w:tc>
          <w:tcPr>
            <w:tcW w:w="1276" w:type="dxa"/>
          </w:tcPr>
          <w:p w14:paraId="3EE984E2" w14:textId="4F2736D9" w:rsidR="00E23E5C" w:rsidRPr="00E91B75" w:rsidRDefault="00E23E5C" w:rsidP="00E23E5C">
            <w:pPr>
              <w:pStyle w:val="NoSpacing"/>
              <w:jc w:val="both"/>
              <w:rPr>
                <w:rFonts w:ascii="Arial" w:hAnsi="Arial" w:cs="Arial"/>
                <w:b/>
                <w:bCs/>
                <w:lang w:val="en-GB"/>
              </w:rPr>
            </w:pPr>
          </w:p>
        </w:tc>
      </w:tr>
    </w:tbl>
    <w:p w14:paraId="4F0BC446" w14:textId="117583A1" w:rsidR="009438D0" w:rsidRDefault="009438D0" w:rsidP="00492A4F"/>
    <w:p w14:paraId="644774ED" w14:textId="245DA634" w:rsidR="009438D0" w:rsidRDefault="009438D0">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0"/>
        <w:gridCol w:w="222"/>
      </w:tblGrid>
      <w:tr w:rsidR="00BC681C" w:rsidRPr="00DB3080" w14:paraId="7F1D6AAC" w14:textId="77777777" w:rsidTr="00836BB0">
        <w:tc>
          <w:tcPr>
            <w:tcW w:w="7938" w:type="dxa"/>
          </w:tcPr>
          <w:p w14:paraId="0DCB6E0C" w14:textId="591B676D" w:rsidR="00BC681C" w:rsidRPr="00DB3080" w:rsidRDefault="00BC681C" w:rsidP="00836BB0">
            <w:pPr>
              <w:pStyle w:val="NoSpacing"/>
              <w:jc w:val="both"/>
              <w:rPr>
                <w:rFonts w:ascii="Arial" w:hAnsi="Arial" w:cs="Arial"/>
                <w:b/>
                <w:bCs/>
                <w:sz w:val="32"/>
                <w:szCs w:val="32"/>
              </w:rPr>
            </w:pPr>
            <w:r w:rsidRPr="00DB3080">
              <w:rPr>
                <w:rFonts w:ascii="Arial" w:hAnsi="Arial" w:cs="Arial"/>
                <w:b/>
                <w:bCs/>
                <w:sz w:val="32"/>
                <w:szCs w:val="32"/>
              </w:rPr>
              <w:lastRenderedPageBreak/>
              <w:t>List of Illustrations Arial 16 Bold</w:t>
            </w:r>
          </w:p>
          <w:tbl>
            <w:tblPr>
              <w:tblStyle w:val="TableGrid"/>
              <w:tblW w:w="8784" w:type="dxa"/>
              <w:tblLook w:val="04A0" w:firstRow="1" w:lastRow="0" w:firstColumn="1" w:lastColumn="0" w:noHBand="0" w:noVBand="1"/>
            </w:tblPr>
            <w:tblGrid>
              <w:gridCol w:w="1413"/>
              <w:gridCol w:w="6520"/>
              <w:gridCol w:w="851"/>
            </w:tblGrid>
            <w:tr w:rsidR="00E34337" w14:paraId="79F3E4B0" w14:textId="77777777" w:rsidTr="0061180E">
              <w:tc>
                <w:tcPr>
                  <w:tcW w:w="7933" w:type="dxa"/>
                  <w:gridSpan w:val="2"/>
                  <w:vAlign w:val="center"/>
                </w:tcPr>
                <w:p w14:paraId="79473DBF" w14:textId="2C76160F" w:rsidR="00E34337" w:rsidRPr="00E34337" w:rsidRDefault="00E34337" w:rsidP="00E34337">
                  <w:pPr>
                    <w:pStyle w:val="NoSpacing"/>
                    <w:jc w:val="center"/>
                    <w:rPr>
                      <w:rFonts w:ascii="Arial" w:hAnsi="Arial" w:cs="Arial"/>
                      <w:bCs/>
                    </w:rPr>
                  </w:pPr>
                  <w:r w:rsidRPr="00E34337">
                    <w:rPr>
                      <w:rFonts w:ascii="Arial" w:hAnsi="Arial" w:cs="Arial"/>
                      <w:bCs/>
                    </w:rPr>
                    <w:t>Figure Table</w:t>
                  </w:r>
                </w:p>
              </w:tc>
              <w:tc>
                <w:tcPr>
                  <w:tcW w:w="851" w:type="dxa"/>
                  <w:vAlign w:val="center"/>
                </w:tcPr>
                <w:p w14:paraId="3D18C2BF" w14:textId="627E47F7" w:rsidR="00E34337" w:rsidRPr="00E34337" w:rsidRDefault="00E34337" w:rsidP="00E34337">
                  <w:pPr>
                    <w:pStyle w:val="NoSpacing"/>
                    <w:jc w:val="center"/>
                    <w:rPr>
                      <w:rFonts w:ascii="Arial" w:hAnsi="Arial" w:cs="Arial"/>
                      <w:bCs/>
                    </w:rPr>
                  </w:pPr>
                  <w:r w:rsidRPr="00E34337">
                    <w:rPr>
                      <w:rFonts w:ascii="Arial" w:hAnsi="Arial" w:cs="Arial"/>
                      <w:bCs/>
                    </w:rPr>
                    <w:t>Page</w:t>
                  </w:r>
                </w:p>
              </w:tc>
            </w:tr>
            <w:tr w:rsidR="00806D12" w14:paraId="45B70177" w14:textId="77777777" w:rsidTr="0061180E">
              <w:tc>
                <w:tcPr>
                  <w:tcW w:w="1413" w:type="dxa"/>
                </w:tcPr>
                <w:p w14:paraId="1C9922D5" w14:textId="6D0CD11F"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1</w:t>
                  </w:r>
                </w:p>
              </w:tc>
              <w:tc>
                <w:tcPr>
                  <w:tcW w:w="6520" w:type="dxa"/>
                </w:tcPr>
                <w:p w14:paraId="39DA18A0" w14:textId="0582B257" w:rsidR="00E34337" w:rsidRPr="0041130A" w:rsidRDefault="0061180E" w:rsidP="0041130A">
                  <w:pPr>
                    <w:pStyle w:val="NoSpacing"/>
                    <w:spacing w:line="360" w:lineRule="auto"/>
                    <w:jc w:val="both"/>
                    <w:rPr>
                      <w:rFonts w:ascii="Arial" w:hAnsi="Arial" w:cs="Arial"/>
                      <w:bCs/>
                    </w:rPr>
                  </w:pPr>
                  <w:r w:rsidRPr="0041130A">
                    <w:rPr>
                      <w:rStyle w:val="Strong"/>
                      <w:rFonts w:ascii="Arial" w:eastAsiaTheme="majorEastAsia" w:hAnsi="Arial" w:cs="Arial"/>
                      <w:b w:val="0"/>
                    </w:rPr>
                    <w:t>Questionnaire results – Pie charts</w:t>
                  </w:r>
                </w:p>
              </w:tc>
              <w:tc>
                <w:tcPr>
                  <w:tcW w:w="851" w:type="dxa"/>
                </w:tcPr>
                <w:p w14:paraId="7EEF8465" w14:textId="77777777" w:rsidR="00E34337" w:rsidRPr="00E34337" w:rsidRDefault="00E34337" w:rsidP="00836BB0">
                  <w:pPr>
                    <w:pStyle w:val="NoSpacing"/>
                    <w:jc w:val="both"/>
                    <w:rPr>
                      <w:rFonts w:ascii="Arial" w:hAnsi="Arial" w:cs="Arial"/>
                      <w:bCs/>
                    </w:rPr>
                  </w:pPr>
                </w:p>
              </w:tc>
            </w:tr>
            <w:tr w:rsidR="00806D12" w14:paraId="17BFD754" w14:textId="77777777" w:rsidTr="0061180E">
              <w:tc>
                <w:tcPr>
                  <w:tcW w:w="1413" w:type="dxa"/>
                </w:tcPr>
                <w:p w14:paraId="18C005EE" w14:textId="1FBF8F95"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2</w:t>
                  </w:r>
                </w:p>
              </w:tc>
              <w:tc>
                <w:tcPr>
                  <w:tcW w:w="6520" w:type="dxa"/>
                </w:tcPr>
                <w:p w14:paraId="19B02AD1" w14:textId="41F68447" w:rsidR="00E34337" w:rsidRPr="0041130A" w:rsidRDefault="0061180E" w:rsidP="0041130A">
                  <w:pPr>
                    <w:pStyle w:val="NoSpacing"/>
                    <w:spacing w:line="360" w:lineRule="auto"/>
                    <w:jc w:val="both"/>
                    <w:rPr>
                      <w:rFonts w:ascii="Arial" w:hAnsi="Arial" w:cs="Arial"/>
                      <w:bCs/>
                    </w:rPr>
                  </w:pPr>
                  <w:proofErr w:type="spellStart"/>
                  <w:r w:rsidRPr="0041130A">
                    <w:rPr>
                      <w:rFonts w:ascii="Arial" w:hAnsi="Arial" w:cs="Arial"/>
                    </w:rPr>
                    <w:t>Kellert</w:t>
                  </w:r>
                  <w:proofErr w:type="spellEnd"/>
                  <w:r w:rsidRPr="0041130A">
                    <w:rPr>
                      <w:rFonts w:ascii="Arial" w:hAnsi="Arial" w:cs="Arial"/>
                    </w:rPr>
                    <w:t xml:space="preserve"> framework 2008- 2 categories, 6 elements &amp; 72 attributes</w:t>
                  </w:r>
                </w:p>
              </w:tc>
              <w:tc>
                <w:tcPr>
                  <w:tcW w:w="851" w:type="dxa"/>
                </w:tcPr>
                <w:p w14:paraId="166765FA" w14:textId="77777777" w:rsidR="00E34337" w:rsidRPr="00E34337" w:rsidRDefault="00E34337" w:rsidP="00836BB0">
                  <w:pPr>
                    <w:pStyle w:val="NoSpacing"/>
                    <w:jc w:val="both"/>
                    <w:rPr>
                      <w:rFonts w:ascii="Arial" w:hAnsi="Arial" w:cs="Arial"/>
                      <w:bCs/>
                    </w:rPr>
                  </w:pPr>
                </w:p>
              </w:tc>
            </w:tr>
            <w:tr w:rsidR="00806D12" w14:paraId="05655531" w14:textId="77777777" w:rsidTr="0061180E">
              <w:tc>
                <w:tcPr>
                  <w:tcW w:w="1413" w:type="dxa"/>
                </w:tcPr>
                <w:p w14:paraId="35B46B23" w14:textId="12F405FF"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3</w:t>
                  </w:r>
                </w:p>
              </w:tc>
              <w:tc>
                <w:tcPr>
                  <w:tcW w:w="6520" w:type="dxa"/>
                </w:tcPr>
                <w:p w14:paraId="657EEB57" w14:textId="22AC03E0" w:rsidR="00E34337" w:rsidRPr="0041130A" w:rsidRDefault="0061180E" w:rsidP="0041130A">
                  <w:pPr>
                    <w:pStyle w:val="NoSpacing"/>
                    <w:spacing w:line="360" w:lineRule="auto"/>
                    <w:jc w:val="both"/>
                    <w:rPr>
                      <w:rFonts w:ascii="Arial" w:hAnsi="Arial" w:cs="Arial"/>
                      <w:bCs/>
                    </w:rPr>
                  </w:pPr>
                  <w:r w:rsidRPr="0041130A">
                    <w:rPr>
                      <w:rFonts w:ascii="Arial" w:hAnsi="Arial" w:cs="Arial"/>
                      <w:bCs/>
                    </w:rPr>
                    <w:t>Spine building- External view showing the façade</w:t>
                  </w:r>
                </w:p>
              </w:tc>
              <w:tc>
                <w:tcPr>
                  <w:tcW w:w="851" w:type="dxa"/>
                </w:tcPr>
                <w:p w14:paraId="51174956" w14:textId="77777777" w:rsidR="00E34337" w:rsidRPr="00E34337" w:rsidRDefault="00E34337" w:rsidP="00836BB0">
                  <w:pPr>
                    <w:pStyle w:val="NoSpacing"/>
                    <w:jc w:val="both"/>
                    <w:rPr>
                      <w:rFonts w:ascii="Arial" w:hAnsi="Arial" w:cs="Arial"/>
                      <w:bCs/>
                    </w:rPr>
                  </w:pPr>
                </w:p>
              </w:tc>
            </w:tr>
            <w:tr w:rsidR="00806D12" w14:paraId="24EC3BF0" w14:textId="77777777" w:rsidTr="0061180E">
              <w:tc>
                <w:tcPr>
                  <w:tcW w:w="1413" w:type="dxa"/>
                </w:tcPr>
                <w:p w14:paraId="1B81F053" w14:textId="3696CA53"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4</w:t>
                  </w:r>
                </w:p>
              </w:tc>
              <w:tc>
                <w:tcPr>
                  <w:tcW w:w="6520" w:type="dxa"/>
                </w:tcPr>
                <w:p w14:paraId="62ED6A7B" w14:textId="57EFBFC7" w:rsidR="00E34337" w:rsidRPr="0041130A" w:rsidRDefault="0061180E" w:rsidP="0041130A">
                  <w:pPr>
                    <w:pStyle w:val="NoSpacing"/>
                    <w:spacing w:line="360" w:lineRule="auto"/>
                    <w:jc w:val="both"/>
                    <w:rPr>
                      <w:rFonts w:ascii="Arial" w:hAnsi="Arial" w:cs="Arial"/>
                      <w:bCs/>
                    </w:rPr>
                  </w:pPr>
                  <w:r w:rsidRPr="0041130A">
                    <w:rPr>
                      <w:rFonts w:ascii="Arial" w:eastAsia="Times New Roman" w:hAnsi="Arial" w:cs="Arial"/>
                      <w:shd w:val="clear" w:color="auto" w:fill="FFFFFF"/>
                    </w:rPr>
                    <w:t>Spine- Split ownership per floor</w:t>
                  </w:r>
                </w:p>
              </w:tc>
              <w:tc>
                <w:tcPr>
                  <w:tcW w:w="851" w:type="dxa"/>
                </w:tcPr>
                <w:p w14:paraId="491AD1B7" w14:textId="77777777" w:rsidR="00E34337" w:rsidRPr="00E34337" w:rsidRDefault="00E34337" w:rsidP="00836BB0">
                  <w:pPr>
                    <w:pStyle w:val="NoSpacing"/>
                    <w:jc w:val="both"/>
                    <w:rPr>
                      <w:rFonts w:ascii="Arial" w:hAnsi="Arial" w:cs="Arial"/>
                      <w:bCs/>
                    </w:rPr>
                  </w:pPr>
                </w:p>
              </w:tc>
            </w:tr>
            <w:tr w:rsidR="00806D12" w14:paraId="0B50F215" w14:textId="77777777" w:rsidTr="0061180E">
              <w:tc>
                <w:tcPr>
                  <w:tcW w:w="1413" w:type="dxa"/>
                </w:tcPr>
                <w:p w14:paraId="15C43397" w14:textId="5BB82454"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5</w:t>
                  </w:r>
                </w:p>
              </w:tc>
              <w:tc>
                <w:tcPr>
                  <w:tcW w:w="6520" w:type="dxa"/>
                </w:tcPr>
                <w:p w14:paraId="22FBF3AF" w14:textId="0F658B57" w:rsidR="00E34337" w:rsidRPr="0041130A" w:rsidRDefault="0057675F" w:rsidP="0041130A">
                  <w:pPr>
                    <w:pStyle w:val="NoSpacing"/>
                    <w:spacing w:line="360" w:lineRule="auto"/>
                    <w:jc w:val="both"/>
                    <w:rPr>
                      <w:rFonts w:ascii="Arial" w:hAnsi="Arial" w:cs="Arial"/>
                      <w:bCs/>
                    </w:rPr>
                  </w:pPr>
                  <w:r w:rsidRPr="0041130A">
                    <w:rPr>
                      <w:rFonts w:ascii="Arial" w:hAnsi="Arial" w:cs="Arial"/>
                      <w:bCs/>
                    </w:rPr>
                    <w:t>Japanese forest bathing environment example</w:t>
                  </w:r>
                </w:p>
              </w:tc>
              <w:tc>
                <w:tcPr>
                  <w:tcW w:w="851" w:type="dxa"/>
                </w:tcPr>
                <w:p w14:paraId="36C05385" w14:textId="77777777" w:rsidR="00E34337" w:rsidRPr="00E34337" w:rsidRDefault="00E34337" w:rsidP="00836BB0">
                  <w:pPr>
                    <w:pStyle w:val="NoSpacing"/>
                    <w:jc w:val="both"/>
                    <w:rPr>
                      <w:rFonts w:ascii="Arial" w:hAnsi="Arial" w:cs="Arial"/>
                      <w:bCs/>
                    </w:rPr>
                  </w:pPr>
                </w:p>
              </w:tc>
            </w:tr>
            <w:tr w:rsidR="00806D12" w14:paraId="292175D2" w14:textId="77777777" w:rsidTr="0061180E">
              <w:tc>
                <w:tcPr>
                  <w:tcW w:w="1413" w:type="dxa"/>
                </w:tcPr>
                <w:p w14:paraId="3B63BE29" w14:textId="42568448"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6</w:t>
                  </w:r>
                </w:p>
              </w:tc>
              <w:tc>
                <w:tcPr>
                  <w:tcW w:w="6520" w:type="dxa"/>
                </w:tcPr>
                <w:p w14:paraId="7C82FD03" w14:textId="2161682C" w:rsidR="00E34337" w:rsidRPr="0041130A" w:rsidRDefault="0057675F" w:rsidP="0041130A">
                  <w:pPr>
                    <w:pStyle w:val="NoSpacing"/>
                    <w:spacing w:line="360" w:lineRule="auto"/>
                    <w:jc w:val="both"/>
                    <w:rPr>
                      <w:rFonts w:ascii="Arial" w:hAnsi="Arial" w:cs="Arial"/>
                      <w:bCs/>
                    </w:rPr>
                  </w:pPr>
                  <w:proofErr w:type="spellStart"/>
                  <w:r w:rsidRPr="0041130A">
                    <w:rPr>
                      <w:rStyle w:val="Strong"/>
                      <w:rFonts w:ascii="Arial" w:eastAsiaTheme="majorEastAsia" w:hAnsi="Arial" w:cs="Arial"/>
                      <w:b w:val="0"/>
                    </w:rPr>
                    <w:t>Thorncrown</w:t>
                  </w:r>
                  <w:proofErr w:type="spellEnd"/>
                  <w:r w:rsidRPr="0041130A">
                    <w:rPr>
                      <w:rStyle w:val="Strong"/>
                      <w:rFonts w:ascii="Arial" w:eastAsiaTheme="majorEastAsia" w:hAnsi="Arial" w:cs="Arial"/>
                      <w:b w:val="0"/>
                    </w:rPr>
                    <w:t xml:space="preserve"> Chapel </w:t>
                  </w:r>
                </w:p>
              </w:tc>
              <w:tc>
                <w:tcPr>
                  <w:tcW w:w="851" w:type="dxa"/>
                </w:tcPr>
                <w:p w14:paraId="48315F4A" w14:textId="77777777" w:rsidR="00E34337" w:rsidRPr="00E34337" w:rsidRDefault="00E34337" w:rsidP="00836BB0">
                  <w:pPr>
                    <w:pStyle w:val="NoSpacing"/>
                    <w:jc w:val="both"/>
                    <w:rPr>
                      <w:rFonts w:ascii="Arial" w:hAnsi="Arial" w:cs="Arial"/>
                      <w:bCs/>
                    </w:rPr>
                  </w:pPr>
                </w:p>
              </w:tc>
            </w:tr>
            <w:tr w:rsidR="00806D12" w14:paraId="2ABD63CE" w14:textId="77777777" w:rsidTr="0061180E">
              <w:tc>
                <w:tcPr>
                  <w:tcW w:w="1413" w:type="dxa"/>
                </w:tcPr>
                <w:p w14:paraId="15929BB4" w14:textId="0C1D88DD"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7</w:t>
                  </w:r>
                </w:p>
              </w:tc>
              <w:tc>
                <w:tcPr>
                  <w:tcW w:w="6520" w:type="dxa"/>
                </w:tcPr>
                <w:p w14:paraId="346C162B" w14:textId="6B28994F" w:rsidR="00E34337" w:rsidRPr="0041130A" w:rsidRDefault="007E0FDD" w:rsidP="0041130A">
                  <w:pPr>
                    <w:pStyle w:val="NoSpacing"/>
                    <w:spacing w:line="360" w:lineRule="auto"/>
                    <w:jc w:val="both"/>
                    <w:rPr>
                      <w:rFonts w:ascii="Arial" w:hAnsi="Arial" w:cs="Arial"/>
                      <w:bCs/>
                    </w:rPr>
                  </w:pPr>
                  <w:r w:rsidRPr="0041130A">
                    <w:rPr>
                      <w:rFonts w:ascii="Arial" w:hAnsi="Arial" w:cs="Arial"/>
                      <w:bCs/>
                    </w:rPr>
                    <w:t>The Spine – internal landscaped space</w:t>
                  </w:r>
                </w:p>
              </w:tc>
              <w:tc>
                <w:tcPr>
                  <w:tcW w:w="851" w:type="dxa"/>
                </w:tcPr>
                <w:p w14:paraId="319B37EE" w14:textId="77777777" w:rsidR="00E34337" w:rsidRPr="00E34337" w:rsidRDefault="00E34337" w:rsidP="00836BB0">
                  <w:pPr>
                    <w:pStyle w:val="NoSpacing"/>
                    <w:jc w:val="both"/>
                    <w:rPr>
                      <w:rFonts w:ascii="Arial" w:hAnsi="Arial" w:cs="Arial"/>
                      <w:bCs/>
                    </w:rPr>
                  </w:pPr>
                </w:p>
              </w:tc>
            </w:tr>
            <w:tr w:rsidR="00806D12" w14:paraId="35CB7AF2" w14:textId="77777777" w:rsidTr="0061180E">
              <w:tc>
                <w:tcPr>
                  <w:tcW w:w="1413" w:type="dxa"/>
                </w:tcPr>
                <w:p w14:paraId="0ACC7725" w14:textId="64183D6E"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8</w:t>
                  </w:r>
                </w:p>
              </w:tc>
              <w:tc>
                <w:tcPr>
                  <w:tcW w:w="6520" w:type="dxa"/>
                </w:tcPr>
                <w:p w14:paraId="610370A0" w14:textId="16051B9D" w:rsidR="00E34337" w:rsidRPr="0041130A" w:rsidRDefault="007E0FDD" w:rsidP="0041130A">
                  <w:pPr>
                    <w:pStyle w:val="NoSpacing"/>
                    <w:spacing w:line="360" w:lineRule="auto"/>
                    <w:jc w:val="both"/>
                    <w:rPr>
                      <w:rFonts w:ascii="Arial" w:hAnsi="Arial" w:cs="Arial"/>
                      <w:bCs/>
                    </w:rPr>
                  </w:pPr>
                  <w:r w:rsidRPr="0041130A">
                    <w:rPr>
                      <w:rFonts w:ascii="Arial" w:hAnsi="Arial" w:cs="Arial"/>
                      <w:bCs/>
                    </w:rPr>
                    <w:t>The Spine – Internal shadow patterns</w:t>
                  </w:r>
                </w:p>
              </w:tc>
              <w:tc>
                <w:tcPr>
                  <w:tcW w:w="851" w:type="dxa"/>
                </w:tcPr>
                <w:p w14:paraId="5C048E14" w14:textId="77777777" w:rsidR="00E34337" w:rsidRPr="00E34337" w:rsidRDefault="00E34337" w:rsidP="00836BB0">
                  <w:pPr>
                    <w:pStyle w:val="NoSpacing"/>
                    <w:jc w:val="both"/>
                    <w:rPr>
                      <w:rFonts w:ascii="Arial" w:hAnsi="Arial" w:cs="Arial"/>
                      <w:bCs/>
                    </w:rPr>
                  </w:pPr>
                </w:p>
              </w:tc>
            </w:tr>
            <w:tr w:rsidR="00806D12" w14:paraId="1B81F203" w14:textId="77777777" w:rsidTr="0061180E">
              <w:tc>
                <w:tcPr>
                  <w:tcW w:w="1413" w:type="dxa"/>
                </w:tcPr>
                <w:p w14:paraId="024D83DE" w14:textId="10F9992E"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9</w:t>
                  </w:r>
                </w:p>
              </w:tc>
              <w:tc>
                <w:tcPr>
                  <w:tcW w:w="6520" w:type="dxa"/>
                </w:tcPr>
                <w:p w14:paraId="72C88169" w14:textId="0C8C5083" w:rsidR="00E34337" w:rsidRPr="0041130A" w:rsidRDefault="007E0FDD" w:rsidP="0041130A">
                  <w:pPr>
                    <w:pStyle w:val="NoSpacing"/>
                    <w:spacing w:line="360" w:lineRule="auto"/>
                    <w:jc w:val="both"/>
                    <w:rPr>
                      <w:rFonts w:ascii="Arial" w:hAnsi="Arial" w:cs="Arial"/>
                      <w:bCs/>
                    </w:rPr>
                  </w:pPr>
                  <w:r w:rsidRPr="0041130A">
                    <w:rPr>
                      <w:rFonts w:ascii="Arial" w:hAnsi="Arial" w:cs="Arial"/>
                      <w:bCs/>
                    </w:rPr>
                    <w:t>The Spine – Façade pattern restrictions</w:t>
                  </w:r>
                </w:p>
              </w:tc>
              <w:tc>
                <w:tcPr>
                  <w:tcW w:w="851" w:type="dxa"/>
                </w:tcPr>
                <w:p w14:paraId="111987F8" w14:textId="77777777" w:rsidR="00E34337" w:rsidRPr="00E34337" w:rsidRDefault="00E34337" w:rsidP="00836BB0">
                  <w:pPr>
                    <w:pStyle w:val="NoSpacing"/>
                    <w:jc w:val="both"/>
                    <w:rPr>
                      <w:rFonts w:ascii="Arial" w:hAnsi="Arial" w:cs="Arial"/>
                      <w:bCs/>
                    </w:rPr>
                  </w:pPr>
                </w:p>
              </w:tc>
            </w:tr>
            <w:tr w:rsidR="00806D12" w14:paraId="55AD0C1A" w14:textId="77777777" w:rsidTr="0061180E">
              <w:tc>
                <w:tcPr>
                  <w:tcW w:w="1413" w:type="dxa"/>
                </w:tcPr>
                <w:p w14:paraId="285FEC8A" w14:textId="5276229F"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10</w:t>
                  </w:r>
                </w:p>
              </w:tc>
              <w:tc>
                <w:tcPr>
                  <w:tcW w:w="6520" w:type="dxa"/>
                </w:tcPr>
                <w:p w14:paraId="03022A20" w14:textId="7E823C80" w:rsidR="00E34337" w:rsidRPr="0041130A" w:rsidRDefault="007E0FDD" w:rsidP="0041130A">
                  <w:pPr>
                    <w:pStyle w:val="NoSpacing"/>
                    <w:spacing w:line="360" w:lineRule="auto"/>
                    <w:jc w:val="both"/>
                    <w:rPr>
                      <w:rFonts w:ascii="Arial" w:hAnsi="Arial" w:cs="Arial"/>
                      <w:bCs/>
                    </w:rPr>
                  </w:pPr>
                  <w:r w:rsidRPr="0041130A">
                    <w:rPr>
                      <w:rFonts w:ascii="Arial" w:hAnsi="Arial" w:cs="Arial"/>
                    </w:rPr>
                    <w:t>The Spine – External views</w:t>
                  </w:r>
                </w:p>
              </w:tc>
              <w:tc>
                <w:tcPr>
                  <w:tcW w:w="851" w:type="dxa"/>
                </w:tcPr>
                <w:p w14:paraId="0516C5C0" w14:textId="77777777" w:rsidR="00E34337" w:rsidRPr="00E34337" w:rsidRDefault="00E34337" w:rsidP="00836BB0">
                  <w:pPr>
                    <w:pStyle w:val="NoSpacing"/>
                    <w:jc w:val="both"/>
                    <w:rPr>
                      <w:rFonts w:ascii="Arial" w:hAnsi="Arial" w:cs="Arial"/>
                      <w:bCs/>
                    </w:rPr>
                  </w:pPr>
                </w:p>
              </w:tc>
            </w:tr>
            <w:tr w:rsidR="00806D12" w14:paraId="6192FABE" w14:textId="77777777" w:rsidTr="0061180E">
              <w:tc>
                <w:tcPr>
                  <w:tcW w:w="1413" w:type="dxa"/>
                </w:tcPr>
                <w:p w14:paraId="32CE11D3" w14:textId="191B0E59"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11</w:t>
                  </w:r>
                </w:p>
              </w:tc>
              <w:tc>
                <w:tcPr>
                  <w:tcW w:w="6520" w:type="dxa"/>
                </w:tcPr>
                <w:p w14:paraId="268E8B7E" w14:textId="4323D350" w:rsidR="00E34337" w:rsidRPr="0041130A" w:rsidRDefault="007E0FDD" w:rsidP="0041130A">
                  <w:pPr>
                    <w:pStyle w:val="NoSpacing"/>
                    <w:spacing w:line="360" w:lineRule="auto"/>
                    <w:jc w:val="both"/>
                    <w:rPr>
                      <w:rFonts w:ascii="Arial" w:hAnsi="Arial" w:cs="Arial"/>
                      <w:bCs/>
                    </w:rPr>
                  </w:pPr>
                  <w:r w:rsidRPr="0041130A">
                    <w:rPr>
                      <w:rFonts w:ascii="Arial" w:hAnsi="Arial" w:cs="Arial"/>
                    </w:rPr>
                    <w:t>The New York Times Building Lobby Garden – External views</w:t>
                  </w:r>
                </w:p>
              </w:tc>
              <w:tc>
                <w:tcPr>
                  <w:tcW w:w="851" w:type="dxa"/>
                </w:tcPr>
                <w:p w14:paraId="458A3152" w14:textId="77777777" w:rsidR="00E34337" w:rsidRPr="00E34337" w:rsidRDefault="00E34337" w:rsidP="00836BB0">
                  <w:pPr>
                    <w:pStyle w:val="NoSpacing"/>
                    <w:jc w:val="both"/>
                    <w:rPr>
                      <w:rFonts w:ascii="Arial" w:hAnsi="Arial" w:cs="Arial"/>
                      <w:bCs/>
                    </w:rPr>
                  </w:pPr>
                </w:p>
              </w:tc>
            </w:tr>
            <w:tr w:rsidR="00806D12" w14:paraId="522B4B8D" w14:textId="77777777" w:rsidTr="0061180E">
              <w:tc>
                <w:tcPr>
                  <w:tcW w:w="1413" w:type="dxa"/>
                </w:tcPr>
                <w:p w14:paraId="266C42CB" w14:textId="3E0224FA"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12</w:t>
                  </w:r>
                </w:p>
              </w:tc>
              <w:tc>
                <w:tcPr>
                  <w:tcW w:w="6520" w:type="dxa"/>
                </w:tcPr>
                <w:p w14:paraId="224B1AA6" w14:textId="78E42849" w:rsidR="00E34337" w:rsidRPr="0041130A" w:rsidRDefault="007E0FDD" w:rsidP="0041130A">
                  <w:pPr>
                    <w:pStyle w:val="NoSpacing"/>
                    <w:spacing w:line="360" w:lineRule="auto"/>
                    <w:jc w:val="both"/>
                    <w:rPr>
                      <w:rFonts w:ascii="Arial" w:hAnsi="Arial" w:cs="Arial"/>
                      <w:bCs/>
                    </w:rPr>
                  </w:pPr>
                  <w:r w:rsidRPr="0041130A">
                    <w:rPr>
                      <w:rFonts w:ascii="Arial" w:eastAsia="Times New Roman" w:hAnsi="Arial" w:cs="Arial"/>
                      <w:shd w:val="clear" w:color="auto" w:fill="FFFFFF"/>
                    </w:rPr>
                    <w:t>The </w:t>
                  </w:r>
                  <w:proofErr w:type="spellStart"/>
                  <w:r w:rsidRPr="0041130A">
                    <w:rPr>
                      <w:rFonts w:ascii="Arial" w:eastAsia="Times New Roman" w:hAnsi="Arial" w:cs="Arial"/>
                      <w:bCs/>
                      <w:shd w:val="clear" w:color="auto" w:fill="FFFFFF"/>
                    </w:rPr>
                    <w:t>Bibliothèque</w:t>
                  </w:r>
                  <w:proofErr w:type="spellEnd"/>
                  <w:r w:rsidRPr="0041130A">
                    <w:rPr>
                      <w:rFonts w:ascii="Arial" w:eastAsia="Times New Roman" w:hAnsi="Arial" w:cs="Arial"/>
                      <w:bCs/>
                      <w:shd w:val="clear" w:color="auto" w:fill="FFFFFF"/>
                    </w:rPr>
                    <w:t xml:space="preserve"> </w:t>
                  </w:r>
                  <w:proofErr w:type="spellStart"/>
                  <w:r w:rsidRPr="0041130A">
                    <w:rPr>
                      <w:rFonts w:ascii="Arial" w:eastAsia="Times New Roman" w:hAnsi="Arial" w:cs="Arial"/>
                      <w:bCs/>
                      <w:shd w:val="clear" w:color="auto" w:fill="FFFFFF"/>
                    </w:rPr>
                    <w:t>Nationale</w:t>
                  </w:r>
                  <w:proofErr w:type="spellEnd"/>
                  <w:r w:rsidRPr="0041130A">
                    <w:rPr>
                      <w:rFonts w:ascii="Arial" w:eastAsia="Times New Roman" w:hAnsi="Arial" w:cs="Arial"/>
                      <w:bCs/>
                      <w:shd w:val="clear" w:color="auto" w:fill="FFFFFF"/>
                    </w:rPr>
                    <w:t xml:space="preserve"> De France </w:t>
                  </w:r>
                </w:p>
              </w:tc>
              <w:tc>
                <w:tcPr>
                  <w:tcW w:w="851" w:type="dxa"/>
                </w:tcPr>
                <w:p w14:paraId="364A0EEC" w14:textId="77777777" w:rsidR="00E34337" w:rsidRPr="00E34337" w:rsidRDefault="00E34337" w:rsidP="00836BB0">
                  <w:pPr>
                    <w:pStyle w:val="NoSpacing"/>
                    <w:jc w:val="both"/>
                    <w:rPr>
                      <w:rFonts w:ascii="Arial" w:hAnsi="Arial" w:cs="Arial"/>
                      <w:bCs/>
                    </w:rPr>
                  </w:pPr>
                </w:p>
              </w:tc>
            </w:tr>
            <w:tr w:rsidR="00806D12" w14:paraId="19738F01" w14:textId="77777777" w:rsidTr="0061180E">
              <w:tc>
                <w:tcPr>
                  <w:tcW w:w="1413" w:type="dxa"/>
                </w:tcPr>
                <w:p w14:paraId="41531F74" w14:textId="735170F2"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13</w:t>
                  </w:r>
                </w:p>
              </w:tc>
              <w:tc>
                <w:tcPr>
                  <w:tcW w:w="6520" w:type="dxa"/>
                </w:tcPr>
                <w:p w14:paraId="2CEA6E7F" w14:textId="0BAABF36" w:rsidR="00E34337" w:rsidRPr="0041130A" w:rsidRDefault="00746A8D" w:rsidP="0041130A">
                  <w:pPr>
                    <w:pStyle w:val="NoSpacing"/>
                    <w:spacing w:line="360" w:lineRule="auto"/>
                    <w:jc w:val="both"/>
                    <w:rPr>
                      <w:rFonts w:ascii="Arial" w:hAnsi="Arial" w:cs="Arial"/>
                      <w:bCs/>
                    </w:rPr>
                  </w:pPr>
                  <w:r w:rsidRPr="0041130A">
                    <w:rPr>
                      <w:rFonts w:ascii="Arial" w:hAnsi="Arial" w:cs="Arial"/>
                      <w:bCs/>
                    </w:rPr>
                    <w:t>The Spine – ‘Visual connection’ floor plan</w:t>
                  </w:r>
                </w:p>
              </w:tc>
              <w:tc>
                <w:tcPr>
                  <w:tcW w:w="851" w:type="dxa"/>
                </w:tcPr>
                <w:p w14:paraId="389DD14F" w14:textId="77777777" w:rsidR="00E34337" w:rsidRPr="00E34337" w:rsidRDefault="00E34337" w:rsidP="00836BB0">
                  <w:pPr>
                    <w:pStyle w:val="NoSpacing"/>
                    <w:jc w:val="both"/>
                    <w:rPr>
                      <w:rFonts w:ascii="Arial" w:hAnsi="Arial" w:cs="Arial"/>
                      <w:bCs/>
                    </w:rPr>
                  </w:pPr>
                </w:p>
              </w:tc>
            </w:tr>
            <w:tr w:rsidR="00806D12" w14:paraId="6203CA3B" w14:textId="77777777" w:rsidTr="0061180E">
              <w:tc>
                <w:tcPr>
                  <w:tcW w:w="1413" w:type="dxa"/>
                </w:tcPr>
                <w:p w14:paraId="638D1BF4" w14:textId="1666E3DC"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14</w:t>
                  </w:r>
                </w:p>
              </w:tc>
              <w:tc>
                <w:tcPr>
                  <w:tcW w:w="6520" w:type="dxa"/>
                </w:tcPr>
                <w:p w14:paraId="37763E6D" w14:textId="6AFD53DC" w:rsidR="00E34337" w:rsidRPr="0041130A" w:rsidRDefault="00746A8D" w:rsidP="0041130A">
                  <w:pPr>
                    <w:pStyle w:val="NoSpacing"/>
                    <w:spacing w:line="360" w:lineRule="auto"/>
                    <w:jc w:val="both"/>
                    <w:rPr>
                      <w:rFonts w:ascii="Arial" w:hAnsi="Arial" w:cs="Arial"/>
                      <w:bCs/>
                    </w:rPr>
                  </w:pPr>
                  <w:r w:rsidRPr="0041130A">
                    <w:rPr>
                      <w:rFonts w:ascii="Arial" w:hAnsi="Arial" w:cs="Arial"/>
                      <w:bCs/>
                    </w:rPr>
                    <w:t>The Spine – Social steps</w:t>
                  </w:r>
                </w:p>
              </w:tc>
              <w:tc>
                <w:tcPr>
                  <w:tcW w:w="851" w:type="dxa"/>
                </w:tcPr>
                <w:p w14:paraId="4E45ACD2" w14:textId="77777777" w:rsidR="00E34337" w:rsidRPr="00E34337" w:rsidRDefault="00E34337" w:rsidP="00836BB0">
                  <w:pPr>
                    <w:pStyle w:val="NoSpacing"/>
                    <w:jc w:val="both"/>
                    <w:rPr>
                      <w:rFonts w:ascii="Arial" w:hAnsi="Arial" w:cs="Arial"/>
                      <w:bCs/>
                    </w:rPr>
                  </w:pPr>
                </w:p>
              </w:tc>
            </w:tr>
            <w:tr w:rsidR="00806D12" w14:paraId="3F165979" w14:textId="77777777" w:rsidTr="0061180E">
              <w:tc>
                <w:tcPr>
                  <w:tcW w:w="1413" w:type="dxa"/>
                </w:tcPr>
                <w:p w14:paraId="7542CD0A" w14:textId="044030CA" w:rsidR="00E34337" w:rsidRPr="0041130A" w:rsidRDefault="00E34337" w:rsidP="0041130A">
                  <w:pPr>
                    <w:pStyle w:val="NoSpacing"/>
                    <w:spacing w:line="360" w:lineRule="auto"/>
                    <w:jc w:val="both"/>
                    <w:rPr>
                      <w:rFonts w:ascii="Arial" w:hAnsi="Arial" w:cs="Arial"/>
                      <w:bCs/>
                    </w:rPr>
                  </w:pPr>
                  <w:r w:rsidRPr="0041130A">
                    <w:rPr>
                      <w:rFonts w:ascii="Arial" w:hAnsi="Arial" w:cs="Arial"/>
                      <w:bCs/>
                    </w:rPr>
                    <w:t>Figure 15</w:t>
                  </w:r>
                </w:p>
              </w:tc>
              <w:tc>
                <w:tcPr>
                  <w:tcW w:w="6520" w:type="dxa"/>
                </w:tcPr>
                <w:p w14:paraId="1EC0F039" w14:textId="3B69BAFE" w:rsidR="00E34337" w:rsidRPr="0041130A" w:rsidRDefault="00746A8D" w:rsidP="0041130A">
                  <w:pPr>
                    <w:pStyle w:val="NoSpacing"/>
                    <w:spacing w:line="360" w:lineRule="auto"/>
                    <w:jc w:val="both"/>
                    <w:rPr>
                      <w:rFonts w:ascii="Arial" w:hAnsi="Arial" w:cs="Arial"/>
                      <w:bCs/>
                    </w:rPr>
                  </w:pPr>
                  <w:r w:rsidRPr="0041130A">
                    <w:rPr>
                      <w:rFonts w:ascii="Arial" w:hAnsi="Arial" w:cs="Arial"/>
                      <w:bCs/>
                    </w:rPr>
                    <w:t>Scotland Parliament Building – contemplation spaces</w:t>
                  </w:r>
                </w:p>
              </w:tc>
              <w:tc>
                <w:tcPr>
                  <w:tcW w:w="851" w:type="dxa"/>
                </w:tcPr>
                <w:p w14:paraId="6ACC6A49" w14:textId="77777777" w:rsidR="00E34337" w:rsidRPr="00E34337" w:rsidRDefault="00E34337" w:rsidP="00836BB0">
                  <w:pPr>
                    <w:pStyle w:val="NoSpacing"/>
                    <w:jc w:val="both"/>
                    <w:rPr>
                      <w:rFonts w:ascii="Arial" w:hAnsi="Arial" w:cs="Arial"/>
                      <w:bCs/>
                    </w:rPr>
                  </w:pPr>
                </w:p>
              </w:tc>
            </w:tr>
            <w:tr w:rsidR="00746A8D" w14:paraId="2E04255C" w14:textId="77777777" w:rsidTr="0061180E">
              <w:tc>
                <w:tcPr>
                  <w:tcW w:w="1413" w:type="dxa"/>
                </w:tcPr>
                <w:p w14:paraId="3C71303B" w14:textId="2E109835" w:rsidR="00746A8D" w:rsidRPr="0041130A" w:rsidRDefault="00746A8D" w:rsidP="0041130A">
                  <w:pPr>
                    <w:pStyle w:val="NoSpacing"/>
                    <w:spacing w:line="360" w:lineRule="auto"/>
                    <w:jc w:val="both"/>
                    <w:rPr>
                      <w:rFonts w:ascii="Arial" w:hAnsi="Arial" w:cs="Arial"/>
                      <w:bCs/>
                    </w:rPr>
                  </w:pPr>
                  <w:r w:rsidRPr="0041130A">
                    <w:rPr>
                      <w:rFonts w:ascii="Arial" w:hAnsi="Arial" w:cs="Arial"/>
                      <w:bCs/>
                    </w:rPr>
                    <w:t>Figure 16</w:t>
                  </w:r>
                </w:p>
              </w:tc>
              <w:tc>
                <w:tcPr>
                  <w:tcW w:w="6520" w:type="dxa"/>
                </w:tcPr>
                <w:p w14:paraId="5D5411D6" w14:textId="1BD4F605" w:rsidR="00746A8D" w:rsidRPr="0041130A" w:rsidRDefault="00746A8D" w:rsidP="0041130A">
                  <w:pPr>
                    <w:pStyle w:val="NoSpacing"/>
                    <w:spacing w:line="360" w:lineRule="auto"/>
                    <w:jc w:val="both"/>
                    <w:rPr>
                      <w:rFonts w:ascii="Arial" w:hAnsi="Arial" w:cs="Arial"/>
                      <w:bCs/>
                    </w:rPr>
                  </w:pPr>
                  <w:r w:rsidRPr="0041130A">
                    <w:rPr>
                      <w:rFonts w:ascii="Arial" w:hAnsi="Arial" w:cs="Arial"/>
                      <w:bCs/>
                    </w:rPr>
                    <w:t>Maggie’s Centre Cardiff – The “</w:t>
                  </w:r>
                  <w:proofErr w:type="spellStart"/>
                  <w:r w:rsidRPr="0041130A">
                    <w:rPr>
                      <w:rFonts w:ascii="Arial" w:hAnsi="Arial" w:cs="Arial"/>
                      <w:bCs/>
                    </w:rPr>
                    <w:t>Cwtch</w:t>
                  </w:r>
                  <w:proofErr w:type="spellEnd"/>
                  <w:r w:rsidRPr="0041130A">
                    <w:rPr>
                      <w:rFonts w:ascii="Arial" w:hAnsi="Arial" w:cs="Arial"/>
                      <w:bCs/>
                    </w:rPr>
                    <w:t>”</w:t>
                  </w:r>
                </w:p>
              </w:tc>
              <w:tc>
                <w:tcPr>
                  <w:tcW w:w="851" w:type="dxa"/>
                </w:tcPr>
                <w:p w14:paraId="7D3D26BD" w14:textId="77777777" w:rsidR="00746A8D" w:rsidRPr="00E34337" w:rsidRDefault="00746A8D" w:rsidP="00836BB0">
                  <w:pPr>
                    <w:pStyle w:val="NoSpacing"/>
                    <w:jc w:val="both"/>
                    <w:rPr>
                      <w:rFonts w:ascii="Arial" w:hAnsi="Arial" w:cs="Arial"/>
                      <w:bCs/>
                    </w:rPr>
                  </w:pPr>
                </w:p>
              </w:tc>
            </w:tr>
            <w:tr w:rsidR="00746A8D" w14:paraId="42351E03" w14:textId="77777777" w:rsidTr="0061180E">
              <w:tc>
                <w:tcPr>
                  <w:tcW w:w="1413" w:type="dxa"/>
                </w:tcPr>
                <w:p w14:paraId="074F503A" w14:textId="51F9D02B" w:rsidR="00746A8D" w:rsidRPr="0041130A" w:rsidRDefault="00746A8D" w:rsidP="0041130A">
                  <w:pPr>
                    <w:pStyle w:val="NoSpacing"/>
                    <w:spacing w:line="360" w:lineRule="auto"/>
                    <w:jc w:val="both"/>
                    <w:rPr>
                      <w:rFonts w:ascii="Arial" w:hAnsi="Arial" w:cs="Arial"/>
                      <w:bCs/>
                    </w:rPr>
                  </w:pPr>
                  <w:r w:rsidRPr="0041130A">
                    <w:rPr>
                      <w:rFonts w:ascii="Arial" w:hAnsi="Arial" w:cs="Arial"/>
                      <w:bCs/>
                    </w:rPr>
                    <w:t>Figure 17</w:t>
                  </w:r>
                </w:p>
              </w:tc>
              <w:tc>
                <w:tcPr>
                  <w:tcW w:w="6520" w:type="dxa"/>
                </w:tcPr>
                <w:p w14:paraId="08C56F9B" w14:textId="49F4AB3B" w:rsidR="00746A8D" w:rsidRPr="0041130A" w:rsidRDefault="00017F92" w:rsidP="0041130A">
                  <w:pPr>
                    <w:pStyle w:val="NoSpacing"/>
                    <w:spacing w:line="360" w:lineRule="auto"/>
                    <w:jc w:val="both"/>
                    <w:rPr>
                      <w:rFonts w:ascii="Arial" w:hAnsi="Arial" w:cs="Arial"/>
                      <w:bCs/>
                    </w:rPr>
                  </w:pPr>
                  <w:r w:rsidRPr="0041130A">
                    <w:rPr>
                      <w:rFonts w:ascii="Arial" w:hAnsi="Arial" w:cs="Arial"/>
                      <w:bCs/>
                    </w:rPr>
                    <w:t>The Spine - Cast trabecular system patterns on a columns</w:t>
                  </w:r>
                </w:p>
              </w:tc>
              <w:tc>
                <w:tcPr>
                  <w:tcW w:w="851" w:type="dxa"/>
                </w:tcPr>
                <w:p w14:paraId="19573912" w14:textId="77777777" w:rsidR="00746A8D" w:rsidRPr="00E34337" w:rsidRDefault="00746A8D" w:rsidP="00836BB0">
                  <w:pPr>
                    <w:pStyle w:val="NoSpacing"/>
                    <w:jc w:val="both"/>
                    <w:rPr>
                      <w:rFonts w:ascii="Arial" w:hAnsi="Arial" w:cs="Arial"/>
                      <w:bCs/>
                    </w:rPr>
                  </w:pPr>
                </w:p>
              </w:tc>
            </w:tr>
            <w:tr w:rsidR="00746A8D" w14:paraId="0C14A5A9" w14:textId="77777777" w:rsidTr="0061180E">
              <w:tc>
                <w:tcPr>
                  <w:tcW w:w="1413" w:type="dxa"/>
                </w:tcPr>
                <w:p w14:paraId="572F9FB9" w14:textId="77B3D0AB" w:rsidR="00746A8D" w:rsidRPr="0041130A" w:rsidRDefault="00746A8D" w:rsidP="0041130A">
                  <w:pPr>
                    <w:pStyle w:val="NoSpacing"/>
                    <w:spacing w:line="360" w:lineRule="auto"/>
                    <w:jc w:val="both"/>
                    <w:rPr>
                      <w:rFonts w:ascii="Arial" w:hAnsi="Arial" w:cs="Arial"/>
                      <w:bCs/>
                    </w:rPr>
                  </w:pPr>
                  <w:r w:rsidRPr="0041130A">
                    <w:rPr>
                      <w:rFonts w:ascii="Arial" w:hAnsi="Arial" w:cs="Arial"/>
                      <w:bCs/>
                    </w:rPr>
                    <w:t>Figure 18</w:t>
                  </w:r>
                </w:p>
              </w:tc>
              <w:tc>
                <w:tcPr>
                  <w:tcW w:w="6520" w:type="dxa"/>
                </w:tcPr>
                <w:p w14:paraId="590F5BF7" w14:textId="2FCA7462" w:rsidR="00746A8D" w:rsidRPr="0041130A" w:rsidRDefault="00017F92" w:rsidP="0041130A">
                  <w:pPr>
                    <w:pStyle w:val="NoSpacing"/>
                    <w:spacing w:line="360" w:lineRule="auto"/>
                    <w:jc w:val="both"/>
                    <w:rPr>
                      <w:rFonts w:ascii="Arial" w:hAnsi="Arial" w:cs="Arial"/>
                      <w:bCs/>
                    </w:rPr>
                  </w:pPr>
                  <w:r w:rsidRPr="0041130A">
                    <w:rPr>
                      <w:rFonts w:ascii="Arial" w:hAnsi="Arial" w:cs="Arial"/>
                      <w:bCs/>
                    </w:rPr>
                    <w:t xml:space="preserve">The Spine – Copper handrail </w:t>
                  </w:r>
                </w:p>
              </w:tc>
              <w:tc>
                <w:tcPr>
                  <w:tcW w:w="851" w:type="dxa"/>
                </w:tcPr>
                <w:p w14:paraId="3D47F1D1" w14:textId="77777777" w:rsidR="00746A8D" w:rsidRPr="00E34337" w:rsidRDefault="00746A8D" w:rsidP="00836BB0">
                  <w:pPr>
                    <w:pStyle w:val="NoSpacing"/>
                    <w:jc w:val="both"/>
                    <w:rPr>
                      <w:rFonts w:ascii="Arial" w:hAnsi="Arial" w:cs="Arial"/>
                      <w:bCs/>
                    </w:rPr>
                  </w:pPr>
                </w:p>
              </w:tc>
            </w:tr>
            <w:tr w:rsidR="00746A8D" w14:paraId="2F9D4C30" w14:textId="77777777" w:rsidTr="0061180E">
              <w:tc>
                <w:tcPr>
                  <w:tcW w:w="1413" w:type="dxa"/>
                </w:tcPr>
                <w:p w14:paraId="13DF7BB3" w14:textId="48592229" w:rsidR="00746A8D" w:rsidRPr="0041130A" w:rsidRDefault="00746A8D" w:rsidP="0041130A">
                  <w:pPr>
                    <w:pStyle w:val="NoSpacing"/>
                    <w:spacing w:line="360" w:lineRule="auto"/>
                    <w:jc w:val="both"/>
                    <w:rPr>
                      <w:rFonts w:ascii="Arial" w:hAnsi="Arial" w:cs="Arial"/>
                      <w:bCs/>
                    </w:rPr>
                  </w:pPr>
                  <w:r w:rsidRPr="0041130A">
                    <w:rPr>
                      <w:rFonts w:ascii="Arial" w:hAnsi="Arial" w:cs="Arial"/>
                      <w:bCs/>
                    </w:rPr>
                    <w:t>Figure 19</w:t>
                  </w:r>
                </w:p>
              </w:tc>
              <w:tc>
                <w:tcPr>
                  <w:tcW w:w="6520" w:type="dxa"/>
                </w:tcPr>
                <w:p w14:paraId="7F992D42" w14:textId="75CB0028" w:rsidR="00746A8D" w:rsidRPr="0041130A" w:rsidRDefault="0041130A" w:rsidP="0041130A">
                  <w:pPr>
                    <w:pStyle w:val="NoSpacing"/>
                    <w:spacing w:line="360" w:lineRule="auto"/>
                    <w:jc w:val="both"/>
                    <w:rPr>
                      <w:rFonts w:ascii="Arial" w:hAnsi="Arial" w:cs="Arial"/>
                      <w:bCs/>
                    </w:rPr>
                  </w:pPr>
                  <w:r w:rsidRPr="0041130A">
                    <w:rPr>
                      <w:rFonts w:ascii="Arial" w:hAnsi="Arial" w:cs="Arial"/>
                      <w:bCs/>
                    </w:rPr>
                    <w:t>The Spine- Heating &amp; Cooling system and Ventilation system layout example (floor 10)</w:t>
                  </w:r>
                </w:p>
              </w:tc>
              <w:tc>
                <w:tcPr>
                  <w:tcW w:w="851" w:type="dxa"/>
                </w:tcPr>
                <w:p w14:paraId="326A35C3" w14:textId="77777777" w:rsidR="00746A8D" w:rsidRPr="00E34337" w:rsidRDefault="00746A8D" w:rsidP="00836BB0">
                  <w:pPr>
                    <w:pStyle w:val="NoSpacing"/>
                    <w:jc w:val="both"/>
                    <w:rPr>
                      <w:rFonts w:ascii="Arial" w:hAnsi="Arial" w:cs="Arial"/>
                      <w:bCs/>
                    </w:rPr>
                  </w:pPr>
                </w:p>
              </w:tc>
            </w:tr>
            <w:tr w:rsidR="00746A8D" w14:paraId="318B305F" w14:textId="77777777" w:rsidTr="0061180E">
              <w:tc>
                <w:tcPr>
                  <w:tcW w:w="1413" w:type="dxa"/>
                </w:tcPr>
                <w:p w14:paraId="525C80DA" w14:textId="314FC720" w:rsidR="00746A8D" w:rsidRPr="0041130A" w:rsidRDefault="00746A8D" w:rsidP="0041130A">
                  <w:pPr>
                    <w:pStyle w:val="NoSpacing"/>
                    <w:spacing w:line="360" w:lineRule="auto"/>
                    <w:jc w:val="both"/>
                    <w:rPr>
                      <w:rFonts w:ascii="Arial" w:hAnsi="Arial" w:cs="Arial"/>
                      <w:bCs/>
                    </w:rPr>
                  </w:pPr>
                  <w:r w:rsidRPr="0041130A">
                    <w:rPr>
                      <w:rFonts w:ascii="Arial" w:hAnsi="Arial" w:cs="Arial"/>
                      <w:bCs/>
                    </w:rPr>
                    <w:t>Figure 20</w:t>
                  </w:r>
                </w:p>
              </w:tc>
              <w:tc>
                <w:tcPr>
                  <w:tcW w:w="6520" w:type="dxa"/>
                </w:tcPr>
                <w:p w14:paraId="41C81272" w14:textId="4A8908A8" w:rsidR="00746A8D" w:rsidRPr="0041130A" w:rsidRDefault="0041130A" w:rsidP="0041130A">
                  <w:pPr>
                    <w:pStyle w:val="NoSpacing"/>
                    <w:spacing w:line="360" w:lineRule="auto"/>
                    <w:jc w:val="both"/>
                    <w:rPr>
                      <w:rFonts w:ascii="Arial" w:hAnsi="Arial" w:cs="Arial"/>
                      <w:bCs/>
                    </w:rPr>
                  </w:pPr>
                  <w:proofErr w:type="spellStart"/>
                  <w:r w:rsidRPr="0041130A">
                    <w:rPr>
                      <w:rFonts w:ascii="Arial" w:hAnsi="Arial" w:cs="Arial"/>
                    </w:rPr>
                    <w:t>Woha</w:t>
                  </w:r>
                  <w:proofErr w:type="spellEnd"/>
                  <w:r w:rsidRPr="0041130A">
                    <w:rPr>
                      <w:rFonts w:ascii="Arial" w:hAnsi="Arial" w:cs="Arial"/>
                    </w:rPr>
                    <w:t xml:space="preserve"> Architects – </w:t>
                  </w:r>
                  <w:proofErr w:type="spellStart"/>
                  <w:r w:rsidRPr="0041130A">
                    <w:rPr>
                      <w:rFonts w:ascii="Arial" w:hAnsi="Arial" w:cs="Arial"/>
                    </w:rPr>
                    <w:t>Parkroyal</w:t>
                  </w:r>
                  <w:proofErr w:type="spellEnd"/>
                  <w:r w:rsidRPr="0041130A">
                    <w:rPr>
                      <w:rFonts w:ascii="Arial" w:hAnsi="Arial" w:cs="Arial"/>
                    </w:rPr>
                    <w:t xml:space="preserve"> Collection Pickering, Singapore</w:t>
                  </w:r>
                </w:p>
              </w:tc>
              <w:tc>
                <w:tcPr>
                  <w:tcW w:w="851" w:type="dxa"/>
                </w:tcPr>
                <w:p w14:paraId="337884CB" w14:textId="77777777" w:rsidR="00746A8D" w:rsidRPr="00E34337" w:rsidRDefault="00746A8D" w:rsidP="00836BB0">
                  <w:pPr>
                    <w:pStyle w:val="NoSpacing"/>
                    <w:jc w:val="both"/>
                    <w:rPr>
                      <w:rFonts w:ascii="Arial" w:hAnsi="Arial" w:cs="Arial"/>
                      <w:bCs/>
                    </w:rPr>
                  </w:pPr>
                </w:p>
              </w:tc>
            </w:tr>
            <w:tr w:rsidR="00806D12" w14:paraId="0F6AC611" w14:textId="77777777" w:rsidTr="0061180E">
              <w:tc>
                <w:tcPr>
                  <w:tcW w:w="1413" w:type="dxa"/>
                </w:tcPr>
                <w:p w14:paraId="03B1CE43" w14:textId="6B5C60C8" w:rsidR="00E34337" w:rsidRPr="00E34337" w:rsidRDefault="00746A8D" w:rsidP="00836BB0">
                  <w:pPr>
                    <w:pStyle w:val="NoSpacing"/>
                    <w:jc w:val="both"/>
                    <w:rPr>
                      <w:rFonts w:ascii="Arial" w:hAnsi="Arial" w:cs="Arial"/>
                      <w:bCs/>
                    </w:rPr>
                  </w:pPr>
                  <w:r w:rsidRPr="00E34337">
                    <w:rPr>
                      <w:rFonts w:ascii="Arial" w:hAnsi="Arial" w:cs="Arial"/>
                      <w:bCs/>
                    </w:rPr>
                    <w:t>Figure</w:t>
                  </w:r>
                </w:p>
              </w:tc>
              <w:tc>
                <w:tcPr>
                  <w:tcW w:w="6520" w:type="dxa"/>
                </w:tcPr>
                <w:p w14:paraId="57429311" w14:textId="59EE08D0" w:rsidR="00E34337" w:rsidRPr="0061180E" w:rsidRDefault="00E34337" w:rsidP="00836BB0">
                  <w:pPr>
                    <w:pStyle w:val="NoSpacing"/>
                    <w:jc w:val="both"/>
                    <w:rPr>
                      <w:rFonts w:ascii="Arial" w:hAnsi="Arial" w:cs="Arial"/>
                      <w:bCs/>
                    </w:rPr>
                  </w:pPr>
                </w:p>
              </w:tc>
              <w:tc>
                <w:tcPr>
                  <w:tcW w:w="851" w:type="dxa"/>
                </w:tcPr>
                <w:p w14:paraId="3010CBE4" w14:textId="77777777" w:rsidR="00E34337" w:rsidRPr="00E34337" w:rsidRDefault="00E34337" w:rsidP="00836BB0">
                  <w:pPr>
                    <w:pStyle w:val="NoSpacing"/>
                    <w:jc w:val="both"/>
                    <w:rPr>
                      <w:rFonts w:ascii="Arial" w:hAnsi="Arial" w:cs="Arial"/>
                      <w:bCs/>
                    </w:rPr>
                  </w:pPr>
                </w:p>
              </w:tc>
            </w:tr>
          </w:tbl>
          <w:p w14:paraId="50497130" w14:textId="77777777" w:rsidR="00BC681C" w:rsidRPr="00E34337" w:rsidRDefault="00BC681C" w:rsidP="00836BB0">
            <w:pPr>
              <w:pStyle w:val="NoSpacing"/>
              <w:jc w:val="both"/>
              <w:rPr>
                <w:rFonts w:ascii="Arial" w:hAnsi="Arial" w:cs="Arial"/>
                <w:bCs/>
              </w:rPr>
            </w:pPr>
          </w:p>
        </w:tc>
        <w:tc>
          <w:tcPr>
            <w:tcW w:w="1276" w:type="dxa"/>
          </w:tcPr>
          <w:p w14:paraId="2C882C6F" w14:textId="77777777" w:rsidR="00BC681C" w:rsidRPr="00DB3080" w:rsidRDefault="00BC681C" w:rsidP="00836BB0">
            <w:pPr>
              <w:pStyle w:val="NoSpacing"/>
              <w:jc w:val="both"/>
              <w:rPr>
                <w:rFonts w:ascii="Arial" w:hAnsi="Arial" w:cs="Arial"/>
                <w:b/>
                <w:bCs/>
                <w:sz w:val="32"/>
                <w:szCs w:val="32"/>
                <w:lang w:val="en-GB"/>
              </w:rPr>
            </w:pPr>
          </w:p>
        </w:tc>
      </w:tr>
    </w:tbl>
    <w:p w14:paraId="17136C27" w14:textId="2BBA80C9" w:rsidR="001A4F0F" w:rsidRDefault="001A4F0F">
      <w:pPr>
        <w:rPr>
          <w:rFonts w:asciiTheme="majorHAnsi" w:eastAsiaTheme="majorEastAsia" w:hAnsiTheme="majorHAnsi" w:cstheme="majorBidi"/>
          <w:sz w:val="32"/>
          <w:szCs w:val="32"/>
        </w:rPr>
      </w:pPr>
      <w:bookmarkStart w:id="4" w:name="_Toc70545365"/>
      <w:r>
        <w:br w:type="page"/>
      </w:r>
    </w:p>
    <w:p w14:paraId="7A66DED5" w14:textId="77777777" w:rsidR="0061180E" w:rsidRDefault="0061180E" w:rsidP="00FD5144">
      <w:pPr>
        <w:spacing w:line="360" w:lineRule="auto"/>
        <w:jc w:val="both"/>
        <w:rPr>
          <w:b/>
          <w:sz w:val="32"/>
          <w:szCs w:val="32"/>
        </w:rPr>
      </w:pPr>
      <w:r w:rsidRPr="0061180E">
        <w:rPr>
          <w:b/>
          <w:sz w:val="32"/>
          <w:szCs w:val="32"/>
        </w:rPr>
        <w:lastRenderedPageBreak/>
        <w:t>List Of Tables</w:t>
      </w:r>
    </w:p>
    <w:tbl>
      <w:tblPr>
        <w:tblStyle w:val="TableGrid"/>
        <w:tblW w:w="8784" w:type="dxa"/>
        <w:tblLook w:val="04A0" w:firstRow="1" w:lastRow="0" w:firstColumn="1" w:lastColumn="0" w:noHBand="0" w:noVBand="1"/>
      </w:tblPr>
      <w:tblGrid>
        <w:gridCol w:w="1413"/>
        <w:gridCol w:w="6520"/>
        <w:gridCol w:w="851"/>
      </w:tblGrid>
      <w:tr w:rsidR="0061180E" w14:paraId="4BD8EB9F" w14:textId="77777777" w:rsidTr="0061180E">
        <w:tc>
          <w:tcPr>
            <w:tcW w:w="7933" w:type="dxa"/>
            <w:gridSpan w:val="2"/>
            <w:vAlign w:val="center"/>
          </w:tcPr>
          <w:p w14:paraId="52E9FF7F" w14:textId="77777777" w:rsidR="0061180E" w:rsidRPr="0041130A" w:rsidRDefault="0061180E" w:rsidP="0041130A">
            <w:pPr>
              <w:pStyle w:val="NoSpacing"/>
              <w:spacing w:line="360" w:lineRule="auto"/>
              <w:jc w:val="center"/>
              <w:rPr>
                <w:rFonts w:ascii="Arial" w:hAnsi="Arial" w:cs="Arial"/>
                <w:bCs/>
              </w:rPr>
            </w:pPr>
            <w:r w:rsidRPr="0041130A">
              <w:rPr>
                <w:rFonts w:ascii="Arial" w:hAnsi="Arial" w:cs="Arial"/>
                <w:bCs/>
              </w:rPr>
              <w:t>Figure Table</w:t>
            </w:r>
          </w:p>
        </w:tc>
        <w:tc>
          <w:tcPr>
            <w:tcW w:w="851" w:type="dxa"/>
            <w:vAlign w:val="center"/>
          </w:tcPr>
          <w:p w14:paraId="75FB7C35" w14:textId="77777777" w:rsidR="0061180E" w:rsidRPr="0041130A" w:rsidRDefault="0061180E" w:rsidP="0041130A">
            <w:pPr>
              <w:pStyle w:val="NoSpacing"/>
              <w:spacing w:line="360" w:lineRule="auto"/>
              <w:jc w:val="center"/>
              <w:rPr>
                <w:rFonts w:ascii="Arial" w:hAnsi="Arial" w:cs="Arial"/>
                <w:bCs/>
              </w:rPr>
            </w:pPr>
            <w:r w:rsidRPr="0041130A">
              <w:rPr>
                <w:rFonts w:ascii="Arial" w:hAnsi="Arial" w:cs="Arial"/>
                <w:bCs/>
              </w:rPr>
              <w:t>Page</w:t>
            </w:r>
          </w:p>
        </w:tc>
      </w:tr>
      <w:tr w:rsidR="0061180E" w14:paraId="155964AD" w14:textId="77777777" w:rsidTr="0061180E">
        <w:tc>
          <w:tcPr>
            <w:tcW w:w="1413" w:type="dxa"/>
          </w:tcPr>
          <w:p w14:paraId="5BD42207" w14:textId="06E0B4EE" w:rsidR="0061180E" w:rsidRPr="0041130A" w:rsidRDefault="0061180E" w:rsidP="0041130A">
            <w:pPr>
              <w:pStyle w:val="NoSpacing"/>
              <w:spacing w:line="360" w:lineRule="auto"/>
              <w:jc w:val="both"/>
              <w:rPr>
                <w:rFonts w:ascii="Arial" w:hAnsi="Arial" w:cs="Arial"/>
                <w:bCs/>
              </w:rPr>
            </w:pPr>
            <w:r w:rsidRPr="0041130A">
              <w:rPr>
                <w:rFonts w:ascii="Arial" w:hAnsi="Arial" w:cs="Arial"/>
                <w:bCs/>
              </w:rPr>
              <w:t>Table 1</w:t>
            </w:r>
          </w:p>
        </w:tc>
        <w:tc>
          <w:tcPr>
            <w:tcW w:w="6520" w:type="dxa"/>
          </w:tcPr>
          <w:p w14:paraId="742A5CA1" w14:textId="77777777" w:rsidR="0061180E" w:rsidRPr="0041130A" w:rsidRDefault="0061180E" w:rsidP="0041130A">
            <w:pPr>
              <w:pStyle w:val="NoSpacing"/>
              <w:spacing w:line="360" w:lineRule="auto"/>
              <w:jc w:val="both"/>
              <w:rPr>
                <w:rFonts w:ascii="Arial" w:hAnsi="Arial" w:cs="Arial"/>
                <w:bCs/>
              </w:rPr>
            </w:pPr>
            <w:r w:rsidRPr="0041130A">
              <w:rPr>
                <w:rStyle w:val="Strong"/>
                <w:rFonts w:ascii="Arial" w:eastAsiaTheme="majorEastAsia" w:hAnsi="Arial" w:cs="Arial"/>
                <w:b w:val="0"/>
              </w:rPr>
              <w:t>Questionnaire results</w:t>
            </w:r>
          </w:p>
        </w:tc>
        <w:tc>
          <w:tcPr>
            <w:tcW w:w="851" w:type="dxa"/>
          </w:tcPr>
          <w:p w14:paraId="18307085" w14:textId="77777777" w:rsidR="0061180E" w:rsidRPr="0041130A" w:rsidRDefault="0061180E" w:rsidP="0041130A">
            <w:pPr>
              <w:pStyle w:val="NoSpacing"/>
              <w:spacing w:line="360" w:lineRule="auto"/>
              <w:jc w:val="both"/>
              <w:rPr>
                <w:rFonts w:ascii="Arial" w:hAnsi="Arial" w:cs="Arial"/>
                <w:bCs/>
              </w:rPr>
            </w:pPr>
          </w:p>
        </w:tc>
      </w:tr>
      <w:tr w:rsidR="0061180E" w14:paraId="2B5CC36B" w14:textId="77777777" w:rsidTr="0061180E">
        <w:tc>
          <w:tcPr>
            <w:tcW w:w="1413" w:type="dxa"/>
          </w:tcPr>
          <w:p w14:paraId="217809D4" w14:textId="1ED3E1A4" w:rsidR="0061180E" w:rsidRPr="0041130A" w:rsidRDefault="0061180E" w:rsidP="0041130A">
            <w:pPr>
              <w:pStyle w:val="NoSpacing"/>
              <w:spacing w:line="360" w:lineRule="auto"/>
              <w:jc w:val="both"/>
              <w:rPr>
                <w:rFonts w:ascii="Arial" w:hAnsi="Arial" w:cs="Arial"/>
                <w:bCs/>
              </w:rPr>
            </w:pPr>
            <w:r w:rsidRPr="0041130A">
              <w:rPr>
                <w:rFonts w:ascii="Arial" w:hAnsi="Arial" w:cs="Arial"/>
                <w:bCs/>
              </w:rPr>
              <w:t>Table 2</w:t>
            </w:r>
          </w:p>
        </w:tc>
        <w:tc>
          <w:tcPr>
            <w:tcW w:w="6520" w:type="dxa"/>
          </w:tcPr>
          <w:p w14:paraId="151DE0B6" w14:textId="77777777" w:rsidR="0061180E" w:rsidRPr="0041130A" w:rsidRDefault="0061180E" w:rsidP="0041130A">
            <w:pPr>
              <w:pStyle w:val="NoSpacing"/>
              <w:spacing w:line="360" w:lineRule="auto"/>
              <w:jc w:val="both"/>
              <w:rPr>
                <w:rFonts w:ascii="Arial" w:hAnsi="Arial" w:cs="Arial"/>
                <w:bCs/>
              </w:rPr>
            </w:pPr>
            <w:r w:rsidRPr="0041130A">
              <w:rPr>
                <w:rStyle w:val="Strong"/>
                <w:rFonts w:ascii="Arial" w:eastAsiaTheme="majorEastAsia" w:hAnsi="Arial" w:cs="Arial"/>
                <w:b w:val="0"/>
              </w:rPr>
              <w:t>Questionnaire results</w:t>
            </w:r>
          </w:p>
        </w:tc>
        <w:tc>
          <w:tcPr>
            <w:tcW w:w="851" w:type="dxa"/>
          </w:tcPr>
          <w:p w14:paraId="36425FAA" w14:textId="77777777" w:rsidR="0061180E" w:rsidRPr="0041130A" w:rsidRDefault="0061180E" w:rsidP="0041130A">
            <w:pPr>
              <w:pStyle w:val="NoSpacing"/>
              <w:spacing w:line="360" w:lineRule="auto"/>
              <w:jc w:val="both"/>
              <w:rPr>
                <w:rFonts w:ascii="Arial" w:hAnsi="Arial" w:cs="Arial"/>
                <w:bCs/>
              </w:rPr>
            </w:pPr>
          </w:p>
        </w:tc>
      </w:tr>
      <w:tr w:rsidR="0061180E" w14:paraId="383FB225" w14:textId="77777777" w:rsidTr="0061180E">
        <w:tc>
          <w:tcPr>
            <w:tcW w:w="1413" w:type="dxa"/>
          </w:tcPr>
          <w:p w14:paraId="20C19E5D" w14:textId="4AA149AF" w:rsidR="0061180E" w:rsidRPr="0041130A" w:rsidRDefault="0061180E" w:rsidP="0041130A">
            <w:pPr>
              <w:pStyle w:val="NoSpacing"/>
              <w:spacing w:line="360" w:lineRule="auto"/>
              <w:jc w:val="both"/>
              <w:rPr>
                <w:rFonts w:ascii="Arial" w:hAnsi="Arial" w:cs="Arial"/>
                <w:bCs/>
              </w:rPr>
            </w:pPr>
            <w:r w:rsidRPr="0041130A">
              <w:rPr>
                <w:rFonts w:ascii="Arial" w:hAnsi="Arial" w:cs="Arial"/>
                <w:bCs/>
              </w:rPr>
              <w:t>Table 3</w:t>
            </w:r>
          </w:p>
        </w:tc>
        <w:tc>
          <w:tcPr>
            <w:tcW w:w="6520" w:type="dxa"/>
          </w:tcPr>
          <w:p w14:paraId="3EE51BFE" w14:textId="2779DBE1" w:rsidR="0061180E" w:rsidRPr="0041130A" w:rsidRDefault="00017F92" w:rsidP="0041130A">
            <w:pPr>
              <w:pStyle w:val="NoSpacing"/>
              <w:spacing w:line="360" w:lineRule="auto"/>
              <w:jc w:val="both"/>
              <w:rPr>
                <w:rFonts w:ascii="Arial" w:hAnsi="Arial" w:cs="Arial"/>
                <w:bCs/>
              </w:rPr>
            </w:pPr>
            <w:r w:rsidRPr="0041130A">
              <w:rPr>
                <w:rFonts w:ascii="Arial" w:hAnsi="Arial" w:cs="Arial"/>
                <w:bCs/>
              </w:rPr>
              <w:t>Various ventilation standards - examples</w:t>
            </w:r>
          </w:p>
        </w:tc>
        <w:tc>
          <w:tcPr>
            <w:tcW w:w="851" w:type="dxa"/>
          </w:tcPr>
          <w:p w14:paraId="766FC0AD" w14:textId="77777777" w:rsidR="0061180E" w:rsidRPr="0041130A" w:rsidRDefault="0061180E" w:rsidP="0041130A">
            <w:pPr>
              <w:pStyle w:val="NoSpacing"/>
              <w:spacing w:line="360" w:lineRule="auto"/>
              <w:jc w:val="both"/>
              <w:rPr>
                <w:rFonts w:ascii="Arial" w:hAnsi="Arial" w:cs="Arial"/>
                <w:bCs/>
              </w:rPr>
            </w:pPr>
          </w:p>
        </w:tc>
      </w:tr>
      <w:tr w:rsidR="0061180E" w14:paraId="511C1659" w14:textId="77777777" w:rsidTr="0061180E">
        <w:tc>
          <w:tcPr>
            <w:tcW w:w="1413" w:type="dxa"/>
          </w:tcPr>
          <w:p w14:paraId="7EA214AC" w14:textId="77777777" w:rsidR="0061180E" w:rsidRPr="0041130A" w:rsidRDefault="0061180E" w:rsidP="0041130A">
            <w:pPr>
              <w:pStyle w:val="NoSpacing"/>
              <w:spacing w:line="360" w:lineRule="auto"/>
              <w:jc w:val="both"/>
              <w:rPr>
                <w:rFonts w:ascii="Arial" w:hAnsi="Arial" w:cs="Arial"/>
                <w:bCs/>
              </w:rPr>
            </w:pPr>
            <w:r w:rsidRPr="0041130A">
              <w:rPr>
                <w:rFonts w:ascii="Arial" w:hAnsi="Arial" w:cs="Arial"/>
                <w:bCs/>
              </w:rPr>
              <w:t>Figure 4</w:t>
            </w:r>
          </w:p>
        </w:tc>
        <w:tc>
          <w:tcPr>
            <w:tcW w:w="6520" w:type="dxa"/>
          </w:tcPr>
          <w:p w14:paraId="2B000585" w14:textId="25A3246B" w:rsidR="0061180E" w:rsidRPr="0041130A" w:rsidRDefault="0061180E" w:rsidP="0041130A">
            <w:pPr>
              <w:pStyle w:val="NoSpacing"/>
              <w:spacing w:line="360" w:lineRule="auto"/>
              <w:jc w:val="both"/>
              <w:rPr>
                <w:rFonts w:ascii="Arial" w:hAnsi="Arial" w:cs="Arial"/>
                <w:bCs/>
              </w:rPr>
            </w:pPr>
          </w:p>
        </w:tc>
        <w:tc>
          <w:tcPr>
            <w:tcW w:w="851" w:type="dxa"/>
          </w:tcPr>
          <w:p w14:paraId="3AE07CAF" w14:textId="77777777" w:rsidR="0061180E" w:rsidRPr="0041130A" w:rsidRDefault="0061180E" w:rsidP="0041130A">
            <w:pPr>
              <w:pStyle w:val="NoSpacing"/>
              <w:spacing w:line="360" w:lineRule="auto"/>
              <w:jc w:val="both"/>
              <w:rPr>
                <w:rFonts w:ascii="Arial" w:hAnsi="Arial" w:cs="Arial"/>
                <w:bCs/>
              </w:rPr>
            </w:pPr>
          </w:p>
        </w:tc>
      </w:tr>
    </w:tbl>
    <w:p w14:paraId="6ABB9777" w14:textId="577F8A50" w:rsidR="001A4F0F" w:rsidRPr="0061180E" w:rsidRDefault="001A4F0F" w:rsidP="00FD5144">
      <w:pPr>
        <w:spacing w:line="360" w:lineRule="auto"/>
        <w:jc w:val="both"/>
        <w:rPr>
          <w:rFonts w:asciiTheme="majorHAnsi" w:eastAsiaTheme="majorEastAsia" w:hAnsiTheme="majorHAnsi" w:cstheme="majorBidi"/>
          <w:b/>
          <w:sz w:val="32"/>
          <w:szCs w:val="32"/>
        </w:rPr>
      </w:pPr>
      <w:r w:rsidRPr="0061180E">
        <w:rPr>
          <w:b/>
          <w:sz w:val="32"/>
          <w:szCs w:val="32"/>
        </w:rPr>
        <w:br w:type="page"/>
      </w:r>
    </w:p>
    <w:p w14:paraId="5FA5DC4A" w14:textId="7900ED48" w:rsidR="002B41F4" w:rsidRDefault="002B41F4" w:rsidP="00FD5144">
      <w:pPr>
        <w:pStyle w:val="Heading1"/>
        <w:spacing w:line="360" w:lineRule="auto"/>
        <w:jc w:val="both"/>
        <w:rPr>
          <w:rFonts w:ascii="Arial" w:hAnsi="Arial" w:cs="Arial"/>
          <w:b/>
          <w:bCs/>
          <w:u w:val="single"/>
        </w:rPr>
      </w:pPr>
      <w:bookmarkStart w:id="5" w:name="_Toc70545366"/>
      <w:bookmarkEnd w:id="4"/>
      <w:r>
        <w:rPr>
          <w:rFonts w:ascii="Arial" w:hAnsi="Arial" w:cs="Arial"/>
          <w:b/>
          <w:bCs/>
          <w:u w:val="single"/>
        </w:rPr>
        <w:lastRenderedPageBreak/>
        <w:t>Chapter 1</w:t>
      </w:r>
    </w:p>
    <w:p w14:paraId="10693D71" w14:textId="339BD14D" w:rsidR="00CB452B" w:rsidRPr="002B41F4" w:rsidRDefault="0029053D" w:rsidP="00FD5144">
      <w:pPr>
        <w:pStyle w:val="Heading1"/>
        <w:spacing w:line="360" w:lineRule="auto"/>
        <w:jc w:val="both"/>
        <w:rPr>
          <w:rFonts w:ascii="Arial" w:hAnsi="Arial" w:cs="Arial"/>
          <w:b/>
          <w:bCs/>
          <w:u w:val="single"/>
        </w:rPr>
      </w:pPr>
      <w:r w:rsidRPr="00FD2892">
        <w:rPr>
          <w:rFonts w:ascii="Arial" w:hAnsi="Arial" w:cs="Arial"/>
          <w:b/>
          <w:bCs/>
          <w:u w:val="single"/>
        </w:rPr>
        <w:t>Introduction</w:t>
      </w:r>
      <w:bookmarkEnd w:id="5"/>
    </w:p>
    <w:p w14:paraId="0EB7C26E" w14:textId="41ACDF93" w:rsidR="00F059DA" w:rsidRDefault="008D69D1" w:rsidP="00FD5144">
      <w:pPr>
        <w:spacing w:line="360" w:lineRule="auto"/>
        <w:jc w:val="both"/>
        <w:rPr>
          <w:rFonts w:ascii="Arial" w:hAnsi="Arial" w:cs="Arial"/>
        </w:rPr>
      </w:pPr>
      <w:r w:rsidRPr="00FD2892">
        <w:rPr>
          <w:rFonts w:ascii="Arial" w:hAnsi="Arial" w:cs="Arial"/>
        </w:rPr>
        <w:t>Urbanis</w:t>
      </w:r>
      <w:r w:rsidR="00CB452B" w:rsidRPr="00FD2892">
        <w:rPr>
          <w:rFonts w:ascii="Arial" w:hAnsi="Arial" w:cs="Arial"/>
        </w:rPr>
        <w:t>ation is defined as the gradual shift in residence of the human population from rural to urban areas</w:t>
      </w:r>
      <w:r w:rsidR="00651B1F" w:rsidRPr="00FD2892">
        <w:rPr>
          <w:rFonts w:ascii="Arial" w:eastAsia="Times New Roman" w:hAnsi="Arial" w:cs="Arial"/>
          <w:shd w:val="clear" w:color="auto" w:fill="FFFFFF"/>
        </w:rPr>
        <w:t xml:space="preserve"> </w:t>
      </w:r>
      <w:r w:rsidR="00651B1F" w:rsidRPr="00FD2892">
        <w:rPr>
          <w:rFonts w:ascii="Arial" w:eastAsia="Times New Roman" w:hAnsi="Arial" w:cs="Arial"/>
          <w:sz w:val="20"/>
          <w:szCs w:val="20"/>
          <w:shd w:val="clear" w:color="auto" w:fill="FFFFFF"/>
        </w:rPr>
        <w:t>(</w:t>
      </w:r>
      <w:r w:rsidR="00FB5B9C" w:rsidRPr="00FD2892">
        <w:rPr>
          <w:rFonts w:ascii="Arial" w:eastAsia="Times New Roman" w:hAnsi="Arial" w:cs="Arial"/>
          <w:sz w:val="20"/>
          <w:szCs w:val="20"/>
          <w:shd w:val="clear" w:color="auto" w:fill="FFFFFF"/>
        </w:rPr>
        <w:t>UN</w:t>
      </w:r>
      <w:r w:rsidR="00651B1F" w:rsidRPr="00FD2892">
        <w:rPr>
          <w:rFonts w:ascii="Arial" w:eastAsia="Times New Roman" w:hAnsi="Arial" w:cs="Arial"/>
          <w:sz w:val="20"/>
          <w:szCs w:val="20"/>
          <w:shd w:val="clear" w:color="auto" w:fill="FFFFFF"/>
        </w:rPr>
        <w:t>, 2018)</w:t>
      </w:r>
      <w:r w:rsidR="00CB452B" w:rsidRPr="00FD2892">
        <w:rPr>
          <w:rFonts w:ascii="Arial" w:hAnsi="Arial" w:cs="Arial"/>
        </w:rPr>
        <w:t xml:space="preserve">. According to </w:t>
      </w:r>
      <w:r w:rsidR="00373607" w:rsidRPr="00FD2892">
        <w:rPr>
          <w:rFonts w:ascii="Arial" w:hAnsi="Arial" w:cs="Arial"/>
        </w:rPr>
        <w:t>United Nations data, in 2020, 56</w:t>
      </w:r>
      <w:r w:rsidR="00CB452B" w:rsidRPr="00FD2892">
        <w:rPr>
          <w:rFonts w:ascii="Arial" w:hAnsi="Arial" w:cs="Arial"/>
        </w:rPr>
        <w:t>.</w:t>
      </w:r>
      <w:r w:rsidR="00373607" w:rsidRPr="00FD2892">
        <w:rPr>
          <w:rFonts w:ascii="Arial" w:hAnsi="Arial" w:cs="Arial"/>
        </w:rPr>
        <w:t>2</w:t>
      </w:r>
      <w:r w:rsidR="00CB452B" w:rsidRPr="00FD2892">
        <w:rPr>
          <w:rFonts w:ascii="Arial" w:hAnsi="Arial" w:cs="Arial"/>
        </w:rPr>
        <w:t xml:space="preserve">% of the world’s </w:t>
      </w:r>
      <w:r w:rsidR="00FB5B9C" w:rsidRPr="00FD2892">
        <w:rPr>
          <w:rFonts w:ascii="Arial" w:hAnsi="Arial" w:cs="Arial"/>
        </w:rPr>
        <w:t>population lived in urban areas with t</w:t>
      </w:r>
      <w:r w:rsidR="00CB452B" w:rsidRPr="00FD2892">
        <w:rPr>
          <w:rFonts w:ascii="Arial" w:hAnsi="Arial" w:cs="Arial"/>
        </w:rPr>
        <w:t>his percentage expected to increase to 68% by 2050</w:t>
      </w:r>
      <w:r w:rsidR="006A7382" w:rsidRPr="00FD2892">
        <w:rPr>
          <w:rFonts w:ascii="Arial" w:eastAsia="Times New Roman" w:hAnsi="Arial" w:cs="Arial"/>
          <w:shd w:val="clear" w:color="auto" w:fill="FFFFFF"/>
        </w:rPr>
        <w:t xml:space="preserve"> </w:t>
      </w:r>
      <w:r w:rsidR="006A7382" w:rsidRPr="00FD2892">
        <w:rPr>
          <w:rFonts w:ascii="Arial" w:eastAsia="Times New Roman" w:hAnsi="Arial" w:cs="Arial"/>
          <w:sz w:val="20"/>
          <w:szCs w:val="20"/>
          <w:shd w:val="clear" w:color="auto" w:fill="FFFFFF"/>
        </w:rPr>
        <w:t>(</w:t>
      </w:r>
      <w:proofErr w:type="spellStart"/>
      <w:r w:rsidR="006A7382" w:rsidRPr="00FD2892">
        <w:rPr>
          <w:rFonts w:ascii="Arial" w:eastAsia="Times New Roman" w:hAnsi="Arial" w:cs="Arial"/>
          <w:sz w:val="20"/>
          <w:szCs w:val="20"/>
          <w:shd w:val="clear" w:color="auto" w:fill="FFFFFF"/>
        </w:rPr>
        <w:t>Blachier</w:t>
      </w:r>
      <w:proofErr w:type="spellEnd"/>
      <w:r w:rsidR="006A7382" w:rsidRPr="00FD2892">
        <w:rPr>
          <w:rFonts w:ascii="Arial" w:eastAsia="Times New Roman" w:hAnsi="Arial" w:cs="Arial"/>
          <w:sz w:val="20"/>
          <w:szCs w:val="20"/>
          <w:shd w:val="clear" w:color="auto" w:fill="FFFFFF"/>
        </w:rPr>
        <w:t>, 2021)</w:t>
      </w:r>
      <w:r w:rsidR="00CB452B" w:rsidRPr="00FD2892">
        <w:rPr>
          <w:rFonts w:ascii="Arial" w:hAnsi="Arial" w:cs="Arial"/>
        </w:rPr>
        <w:t>. Furthermore, studies reveal that people in developed countries typically spend over 90% of their time indoors. In the UK, a study found that, on average, participants spent 95.6% of their time indoors, with 66% of their time spent in their homes</w:t>
      </w:r>
      <w:r w:rsidR="00E56336" w:rsidRPr="00FD2892">
        <w:rPr>
          <w:rFonts w:ascii="Arial" w:eastAsia="Times New Roman" w:hAnsi="Arial" w:cs="Arial"/>
          <w:sz w:val="24"/>
          <w:szCs w:val="24"/>
          <w:shd w:val="clear" w:color="auto" w:fill="FFFFFF"/>
        </w:rPr>
        <w:t xml:space="preserve"> (Ferguson</w:t>
      </w:r>
      <w:r w:rsidR="00E56336" w:rsidRPr="00FD2892">
        <w:rPr>
          <w:rFonts w:ascii="Arial" w:eastAsia="Times New Roman" w:hAnsi="Arial" w:cs="Arial"/>
          <w:i/>
          <w:iCs/>
          <w:sz w:val="24"/>
          <w:szCs w:val="24"/>
          <w:bdr w:val="none" w:sz="0" w:space="0" w:color="auto" w:frame="1"/>
          <w:shd w:val="clear" w:color="auto" w:fill="FFFFFF"/>
        </w:rPr>
        <w:t> et al.</w:t>
      </w:r>
      <w:r w:rsidR="00E56336" w:rsidRPr="00FD2892">
        <w:rPr>
          <w:rFonts w:ascii="Arial" w:eastAsia="Times New Roman" w:hAnsi="Arial" w:cs="Arial"/>
          <w:sz w:val="24"/>
          <w:szCs w:val="24"/>
          <w:shd w:val="clear" w:color="auto" w:fill="FFFFFF"/>
        </w:rPr>
        <w:t> 2021)</w:t>
      </w:r>
      <w:r w:rsidR="00CB452B" w:rsidRPr="00FD2892">
        <w:rPr>
          <w:rFonts w:ascii="Arial" w:hAnsi="Arial" w:cs="Arial"/>
        </w:rPr>
        <w:t xml:space="preserve">. </w:t>
      </w:r>
      <w:r w:rsidR="005610E2" w:rsidRPr="00FD2892">
        <w:rPr>
          <w:rFonts w:ascii="Arial" w:hAnsi="Arial" w:cs="Arial"/>
        </w:rPr>
        <w:t>With scientists predicting climate change will force people to spend more time indoors, the European commission released an article raising concerns about the negative impacts that climate change can have on the quality of indoor environments</w:t>
      </w:r>
      <w:r w:rsidR="005610E2" w:rsidRPr="00FD2892">
        <w:rPr>
          <w:rFonts w:ascii="Arial" w:eastAsia="Times New Roman" w:hAnsi="Arial" w:cs="Arial"/>
          <w:shd w:val="clear" w:color="auto" w:fill="FFFFFF"/>
        </w:rPr>
        <w:t xml:space="preserve"> </w:t>
      </w:r>
      <w:r w:rsidR="005610E2" w:rsidRPr="00FD2892">
        <w:rPr>
          <w:rFonts w:ascii="Arial" w:eastAsia="Times New Roman" w:hAnsi="Arial" w:cs="Arial"/>
          <w:sz w:val="20"/>
          <w:szCs w:val="20"/>
          <w:shd w:val="clear" w:color="auto" w:fill="FFFFFF"/>
        </w:rPr>
        <w:t>(Smith, 2016)</w:t>
      </w:r>
      <w:r w:rsidR="005610E2" w:rsidRPr="00FD2892">
        <w:rPr>
          <w:rFonts w:ascii="Arial" w:hAnsi="Arial" w:cs="Arial"/>
        </w:rPr>
        <w:t>.</w:t>
      </w:r>
      <w:r w:rsidR="00F059DA">
        <w:rPr>
          <w:rFonts w:ascii="Arial" w:hAnsi="Arial" w:cs="Arial"/>
        </w:rPr>
        <w:t xml:space="preserve"> These concerns require professionals, such as architects, to be pro active in producing healthier indoor environments. </w:t>
      </w:r>
      <w:r w:rsidR="005610E2" w:rsidRPr="00FD2892">
        <w:rPr>
          <w:rFonts w:ascii="Arial" w:hAnsi="Arial" w:cs="Arial"/>
        </w:rPr>
        <w:t xml:space="preserve"> </w:t>
      </w:r>
    </w:p>
    <w:p w14:paraId="62F218AA" w14:textId="640DD120" w:rsidR="00CB452B" w:rsidRPr="00FD2892" w:rsidRDefault="00F059DA" w:rsidP="00FD5144">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w:t>
      </w:r>
      <w:r w:rsidR="00CB452B" w:rsidRPr="00FD2892">
        <w:rPr>
          <w:rFonts w:ascii="Arial" w:hAnsi="Arial" w:cs="Arial"/>
          <w:sz w:val="22"/>
          <w:szCs w:val="22"/>
        </w:rPr>
        <w:t xml:space="preserve">his paper will investigate whether </w:t>
      </w:r>
      <w:proofErr w:type="spellStart"/>
      <w:r w:rsidR="00CB452B" w:rsidRPr="00FD2892">
        <w:rPr>
          <w:rFonts w:ascii="Arial" w:hAnsi="Arial" w:cs="Arial"/>
          <w:sz w:val="22"/>
          <w:szCs w:val="22"/>
        </w:rPr>
        <w:t>biophilic</w:t>
      </w:r>
      <w:proofErr w:type="spellEnd"/>
      <w:r w:rsidR="00CB452B" w:rsidRPr="00FD2892">
        <w:rPr>
          <w:rFonts w:ascii="Arial" w:hAnsi="Arial" w:cs="Arial"/>
          <w:sz w:val="22"/>
          <w:szCs w:val="22"/>
        </w:rPr>
        <w:t xml:space="preserve"> design principles can provide an internal environment that will positively impact h</w:t>
      </w:r>
      <w:r w:rsidR="00763A41" w:rsidRPr="00FD2892">
        <w:rPr>
          <w:rFonts w:ascii="Arial" w:hAnsi="Arial" w:cs="Arial"/>
          <w:sz w:val="22"/>
          <w:szCs w:val="22"/>
        </w:rPr>
        <w:t>uman occupants’ health and well</w:t>
      </w:r>
      <w:r w:rsidR="00CB452B" w:rsidRPr="00FD2892">
        <w:rPr>
          <w:rFonts w:ascii="Arial" w:hAnsi="Arial" w:cs="Arial"/>
          <w:sz w:val="22"/>
          <w:szCs w:val="22"/>
        </w:rPr>
        <w:t>being</w:t>
      </w:r>
      <w:r w:rsidR="00192F60" w:rsidRPr="00FD2892">
        <w:rPr>
          <w:rFonts w:ascii="Arial" w:hAnsi="Arial" w:cs="Arial"/>
          <w:sz w:val="22"/>
          <w:szCs w:val="22"/>
        </w:rPr>
        <w:t xml:space="preserve"> (H&amp;W)</w:t>
      </w:r>
      <w:r w:rsidR="00CB452B" w:rsidRPr="00FD2892">
        <w:rPr>
          <w:rFonts w:ascii="Arial" w:hAnsi="Arial" w:cs="Arial"/>
          <w:sz w:val="22"/>
          <w:szCs w:val="22"/>
        </w:rPr>
        <w:t>. </w:t>
      </w:r>
    </w:p>
    <w:p w14:paraId="7CA9127D" w14:textId="77777777" w:rsidR="00CB452B" w:rsidRPr="00FD2892" w:rsidRDefault="00CB452B" w:rsidP="00FD5144">
      <w:pPr>
        <w:pStyle w:val="NormalWeb"/>
        <w:spacing w:before="0" w:beforeAutospacing="0" w:after="0" w:afterAutospacing="0" w:line="360" w:lineRule="auto"/>
        <w:jc w:val="both"/>
        <w:rPr>
          <w:rFonts w:ascii="Arial" w:hAnsi="Arial" w:cs="Arial"/>
          <w:sz w:val="22"/>
          <w:szCs w:val="22"/>
        </w:rPr>
      </w:pPr>
    </w:p>
    <w:p w14:paraId="0C0761CB" w14:textId="123F57BB" w:rsidR="00CB452B" w:rsidRPr="00FD2892" w:rsidRDefault="00CB452B" w:rsidP="00FD5144">
      <w:pPr>
        <w:pStyle w:val="NormalWeb"/>
        <w:spacing w:before="0" w:beforeAutospacing="0" w:after="0" w:afterAutospacing="0" w:line="360" w:lineRule="auto"/>
        <w:jc w:val="both"/>
        <w:rPr>
          <w:rFonts w:ascii="Arial" w:hAnsi="Arial" w:cs="Arial"/>
          <w:sz w:val="28"/>
          <w:szCs w:val="28"/>
          <w:u w:val="single"/>
        </w:rPr>
      </w:pPr>
      <w:r w:rsidRPr="00FD2892">
        <w:rPr>
          <w:rFonts w:ascii="Arial" w:hAnsi="Arial" w:cs="Arial"/>
          <w:sz w:val="28"/>
          <w:szCs w:val="28"/>
          <w:u w:val="single"/>
        </w:rPr>
        <w:t>Aims and Objectives</w:t>
      </w:r>
    </w:p>
    <w:p w14:paraId="7D37325A" w14:textId="77777777" w:rsidR="00CB452B" w:rsidRPr="00FD2892" w:rsidRDefault="00CB452B" w:rsidP="00FD5144">
      <w:pPr>
        <w:pStyle w:val="NormalWeb"/>
        <w:spacing w:before="0" w:beforeAutospacing="0" w:after="0" w:afterAutospacing="0" w:line="360" w:lineRule="auto"/>
        <w:jc w:val="both"/>
        <w:rPr>
          <w:rFonts w:ascii="Arial" w:hAnsi="Arial" w:cs="Arial"/>
          <w:sz w:val="22"/>
          <w:szCs w:val="22"/>
        </w:rPr>
      </w:pPr>
      <w:r w:rsidRPr="00FD2892">
        <w:rPr>
          <w:rFonts w:ascii="Arial" w:hAnsi="Arial" w:cs="Arial"/>
          <w:sz w:val="22"/>
          <w:szCs w:val="22"/>
        </w:rPr>
        <w:t>This paper aims to:</w:t>
      </w:r>
    </w:p>
    <w:p w14:paraId="4993AB18" w14:textId="3B433844" w:rsidR="00CB452B" w:rsidRPr="00FD2892" w:rsidRDefault="00CB452B" w:rsidP="00FD5144">
      <w:pPr>
        <w:pStyle w:val="NormalWeb"/>
        <w:spacing w:before="0" w:beforeAutospacing="0" w:after="0" w:afterAutospacing="0" w:line="360" w:lineRule="auto"/>
        <w:jc w:val="both"/>
        <w:rPr>
          <w:rFonts w:ascii="Arial" w:hAnsi="Arial" w:cs="Arial"/>
          <w:sz w:val="22"/>
          <w:szCs w:val="22"/>
        </w:rPr>
      </w:pPr>
      <w:r w:rsidRPr="00FD2892">
        <w:rPr>
          <w:rFonts w:ascii="Arial" w:hAnsi="Arial" w:cs="Arial"/>
          <w:sz w:val="22"/>
          <w:szCs w:val="22"/>
        </w:rPr>
        <w:t xml:space="preserve">- </w:t>
      </w:r>
      <w:r w:rsidR="003057CE" w:rsidRPr="00FD2892">
        <w:rPr>
          <w:rFonts w:ascii="Arial" w:hAnsi="Arial" w:cs="Arial"/>
          <w:sz w:val="22"/>
          <w:szCs w:val="22"/>
        </w:rPr>
        <w:t xml:space="preserve"> </w:t>
      </w:r>
      <w:r w:rsidRPr="00FD2892">
        <w:rPr>
          <w:rFonts w:ascii="Arial" w:hAnsi="Arial" w:cs="Arial"/>
          <w:sz w:val="22"/>
          <w:szCs w:val="22"/>
        </w:rPr>
        <w:t xml:space="preserve">Briefly introduce the history of </w:t>
      </w:r>
      <w:proofErr w:type="spellStart"/>
      <w:r w:rsidRPr="00FD2892">
        <w:rPr>
          <w:rFonts w:ascii="Arial" w:hAnsi="Arial" w:cs="Arial"/>
          <w:sz w:val="22"/>
          <w:szCs w:val="22"/>
        </w:rPr>
        <w:t>biophilic</w:t>
      </w:r>
      <w:proofErr w:type="spellEnd"/>
      <w:r w:rsidRPr="00FD2892">
        <w:rPr>
          <w:rFonts w:ascii="Arial" w:hAnsi="Arial" w:cs="Arial"/>
          <w:sz w:val="22"/>
          <w:szCs w:val="22"/>
        </w:rPr>
        <w:t xml:space="preserve"> design and establish attempts to formulise the concept into practical design principles and guidance.</w:t>
      </w:r>
    </w:p>
    <w:p w14:paraId="4117900F" w14:textId="1CD24E3D" w:rsidR="00CB452B" w:rsidRPr="00FD2892" w:rsidRDefault="00CB452B" w:rsidP="00FD5144">
      <w:pPr>
        <w:pStyle w:val="NormalWeb"/>
        <w:spacing w:before="0" w:beforeAutospacing="0" w:after="0" w:afterAutospacing="0" w:line="360" w:lineRule="auto"/>
        <w:jc w:val="both"/>
        <w:rPr>
          <w:rFonts w:ascii="Arial" w:hAnsi="Arial" w:cs="Arial"/>
          <w:sz w:val="22"/>
          <w:szCs w:val="22"/>
        </w:rPr>
      </w:pPr>
      <w:r w:rsidRPr="00FD2892">
        <w:rPr>
          <w:rFonts w:ascii="Arial" w:hAnsi="Arial" w:cs="Arial"/>
          <w:sz w:val="22"/>
          <w:szCs w:val="22"/>
        </w:rPr>
        <w:t xml:space="preserve">- </w:t>
      </w:r>
      <w:r w:rsidR="003057CE" w:rsidRPr="00FD2892">
        <w:rPr>
          <w:rFonts w:ascii="Arial" w:hAnsi="Arial" w:cs="Arial"/>
          <w:sz w:val="22"/>
          <w:szCs w:val="22"/>
        </w:rPr>
        <w:t xml:space="preserve"> </w:t>
      </w:r>
      <w:r w:rsidRPr="00FD2892">
        <w:rPr>
          <w:rFonts w:ascii="Arial" w:hAnsi="Arial" w:cs="Arial"/>
          <w:sz w:val="22"/>
          <w:szCs w:val="22"/>
        </w:rPr>
        <w:t xml:space="preserve">Identify studies that are being used as evidence to support/ </w:t>
      </w:r>
      <w:proofErr w:type="gramStart"/>
      <w:r w:rsidRPr="00FD2892">
        <w:rPr>
          <w:rFonts w:ascii="Arial" w:hAnsi="Arial" w:cs="Arial"/>
          <w:sz w:val="22"/>
          <w:szCs w:val="22"/>
        </w:rPr>
        <w:t>promote</w:t>
      </w:r>
      <w:proofErr w:type="gramEnd"/>
      <w:r w:rsidRPr="00FD2892">
        <w:rPr>
          <w:rFonts w:ascii="Arial" w:hAnsi="Arial" w:cs="Arial"/>
          <w:sz w:val="22"/>
          <w:szCs w:val="22"/>
        </w:rPr>
        <w:t xml:space="preserve"> the relationship between </w:t>
      </w:r>
      <w:proofErr w:type="spellStart"/>
      <w:r w:rsidRPr="00FD2892">
        <w:rPr>
          <w:rFonts w:ascii="Arial" w:hAnsi="Arial" w:cs="Arial"/>
          <w:sz w:val="22"/>
          <w:szCs w:val="22"/>
        </w:rPr>
        <w:t>biophilic</w:t>
      </w:r>
      <w:proofErr w:type="spellEnd"/>
      <w:r w:rsidRPr="00FD2892">
        <w:rPr>
          <w:rFonts w:ascii="Arial" w:hAnsi="Arial" w:cs="Arial"/>
          <w:sz w:val="22"/>
          <w:szCs w:val="22"/>
        </w:rPr>
        <w:t xml:space="preserve"> design and improved human</w:t>
      </w:r>
      <w:r w:rsidR="00192F60" w:rsidRPr="00FD2892">
        <w:rPr>
          <w:rFonts w:ascii="Arial" w:hAnsi="Arial" w:cs="Arial"/>
          <w:sz w:val="22"/>
          <w:szCs w:val="22"/>
        </w:rPr>
        <w:t xml:space="preserve"> H&amp;W</w:t>
      </w:r>
      <w:r w:rsidRPr="00FD2892">
        <w:rPr>
          <w:rFonts w:ascii="Arial" w:hAnsi="Arial" w:cs="Arial"/>
          <w:sz w:val="22"/>
          <w:szCs w:val="22"/>
        </w:rPr>
        <w:t>. The reliability and validity of the studies and evidence identified will be investigated. This research will aim to measure the legitimacy of the claims made.</w:t>
      </w:r>
    </w:p>
    <w:p w14:paraId="3FFE6F35" w14:textId="4B104337" w:rsidR="00CB452B" w:rsidRPr="00FD2892" w:rsidRDefault="00CB452B" w:rsidP="00FD5144">
      <w:pPr>
        <w:pStyle w:val="NormalWeb"/>
        <w:spacing w:before="0" w:beforeAutospacing="0" w:after="0" w:afterAutospacing="0" w:line="360" w:lineRule="auto"/>
        <w:jc w:val="both"/>
        <w:rPr>
          <w:rFonts w:ascii="Arial" w:hAnsi="Arial" w:cs="Arial"/>
          <w:sz w:val="22"/>
          <w:szCs w:val="22"/>
        </w:rPr>
      </w:pPr>
      <w:r w:rsidRPr="00FD2892">
        <w:rPr>
          <w:rFonts w:ascii="Arial" w:hAnsi="Arial" w:cs="Arial"/>
          <w:sz w:val="22"/>
          <w:szCs w:val="22"/>
        </w:rPr>
        <w:t xml:space="preserve">- </w:t>
      </w:r>
      <w:r w:rsidR="003057CE" w:rsidRPr="00FD2892">
        <w:rPr>
          <w:rFonts w:ascii="Arial" w:hAnsi="Arial" w:cs="Arial"/>
          <w:sz w:val="22"/>
          <w:szCs w:val="22"/>
        </w:rPr>
        <w:t xml:space="preserve"> </w:t>
      </w:r>
      <w:r w:rsidRPr="00FD2892">
        <w:rPr>
          <w:rFonts w:ascii="Arial" w:hAnsi="Arial" w:cs="Arial"/>
          <w:sz w:val="22"/>
          <w:szCs w:val="22"/>
        </w:rPr>
        <w:t xml:space="preserve">Conduct research and analysis into a case study of a building that has incorporated </w:t>
      </w:r>
      <w:proofErr w:type="spellStart"/>
      <w:r w:rsidRPr="00FD2892">
        <w:rPr>
          <w:rFonts w:ascii="Arial" w:hAnsi="Arial" w:cs="Arial"/>
          <w:sz w:val="22"/>
          <w:szCs w:val="22"/>
        </w:rPr>
        <w:t>biophilic</w:t>
      </w:r>
      <w:proofErr w:type="spellEnd"/>
      <w:r w:rsidRPr="00FD2892">
        <w:rPr>
          <w:rFonts w:ascii="Arial" w:hAnsi="Arial" w:cs="Arial"/>
          <w:sz w:val="22"/>
          <w:szCs w:val="22"/>
        </w:rPr>
        <w:t xml:space="preserve"> design principles.</w:t>
      </w:r>
    </w:p>
    <w:p w14:paraId="1EFD2357" w14:textId="49EF72A4" w:rsidR="00CB452B" w:rsidRPr="00FD2892" w:rsidRDefault="00CB452B" w:rsidP="00FD5144">
      <w:pPr>
        <w:pStyle w:val="NormalWeb"/>
        <w:spacing w:before="0" w:beforeAutospacing="0" w:after="0" w:afterAutospacing="0" w:line="360" w:lineRule="auto"/>
        <w:jc w:val="both"/>
        <w:rPr>
          <w:rFonts w:ascii="Arial" w:hAnsi="Arial" w:cs="Arial"/>
          <w:sz w:val="22"/>
          <w:szCs w:val="22"/>
        </w:rPr>
      </w:pPr>
      <w:r w:rsidRPr="00FD2892">
        <w:rPr>
          <w:rFonts w:ascii="Arial" w:hAnsi="Arial" w:cs="Arial"/>
          <w:sz w:val="22"/>
          <w:szCs w:val="22"/>
        </w:rPr>
        <w:t xml:space="preserve">- </w:t>
      </w:r>
      <w:r w:rsidR="003057CE" w:rsidRPr="00FD2892">
        <w:rPr>
          <w:rFonts w:ascii="Arial" w:hAnsi="Arial" w:cs="Arial"/>
          <w:sz w:val="22"/>
          <w:szCs w:val="22"/>
        </w:rPr>
        <w:t xml:space="preserve"> </w:t>
      </w:r>
      <w:r w:rsidRPr="00FD2892">
        <w:rPr>
          <w:rFonts w:ascii="Arial" w:hAnsi="Arial" w:cs="Arial"/>
          <w:sz w:val="22"/>
          <w:szCs w:val="22"/>
        </w:rPr>
        <w:t xml:space="preserve">Conclude with a discussion that will tie all of the research found within the paper. The discussion will aim to evaluate whether </w:t>
      </w:r>
      <w:proofErr w:type="spellStart"/>
      <w:r w:rsidRPr="00FD2892">
        <w:rPr>
          <w:rFonts w:ascii="Arial" w:hAnsi="Arial" w:cs="Arial"/>
          <w:sz w:val="22"/>
          <w:szCs w:val="22"/>
        </w:rPr>
        <w:t>biophilic</w:t>
      </w:r>
      <w:proofErr w:type="spellEnd"/>
      <w:r w:rsidRPr="00FD2892">
        <w:rPr>
          <w:rFonts w:ascii="Arial" w:hAnsi="Arial" w:cs="Arial"/>
          <w:sz w:val="22"/>
          <w:szCs w:val="22"/>
        </w:rPr>
        <w:t xml:space="preserve"> design should be considered a mandatory design requirement within the built environment. </w:t>
      </w:r>
    </w:p>
    <w:p w14:paraId="1CF1DA11" w14:textId="03B03931" w:rsidR="00CB452B" w:rsidRPr="00FD2892" w:rsidRDefault="00CB452B" w:rsidP="00FD5144">
      <w:pPr>
        <w:pStyle w:val="NormalWeb"/>
        <w:spacing w:before="0" w:beforeAutospacing="0" w:after="0" w:afterAutospacing="0" w:line="360" w:lineRule="auto"/>
        <w:jc w:val="both"/>
        <w:rPr>
          <w:rFonts w:ascii="Arial" w:hAnsi="Arial" w:cs="Arial"/>
          <w:sz w:val="22"/>
          <w:szCs w:val="22"/>
        </w:rPr>
      </w:pPr>
      <w:r w:rsidRPr="00FD2892">
        <w:rPr>
          <w:rFonts w:ascii="Arial" w:hAnsi="Arial" w:cs="Arial"/>
          <w:sz w:val="22"/>
          <w:szCs w:val="22"/>
        </w:rPr>
        <w:t> </w:t>
      </w:r>
    </w:p>
    <w:p w14:paraId="23134BFE" w14:textId="0E2DC5A4" w:rsidR="00CB452B" w:rsidRPr="008D634D" w:rsidRDefault="00CB452B" w:rsidP="00FD5144">
      <w:pPr>
        <w:pStyle w:val="NormalWeb"/>
        <w:spacing w:before="0" w:beforeAutospacing="0" w:after="0" w:afterAutospacing="0" w:line="360" w:lineRule="auto"/>
        <w:jc w:val="both"/>
        <w:rPr>
          <w:rFonts w:ascii="Arial" w:hAnsi="Arial" w:cs="Arial"/>
          <w:b/>
          <w:sz w:val="28"/>
          <w:szCs w:val="28"/>
          <w:u w:val="single"/>
        </w:rPr>
      </w:pPr>
      <w:r w:rsidRPr="008D634D">
        <w:rPr>
          <w:rFonts w:ascii="Arial" w:hAnsi="Arial" w:cs="Arial"/>
          <w:b/>
          <w:sz w:val="28"/>
          <w:szCs w:val="28"/>
          <w:u w:val="single"/>
        </w:rPr>
        <w:t xml:space="preserve">History and Defining </w:t>
      </w:r>
      <w:proofErr w:type="spellStart"/>
      <w:r w:rsidRPr="008D634D">
        <w:rPr>
          <w:rFonts w:ascii="Arial" w:hAnsi="Arial" w:cs="Arial"/>
          <w:b/>
          <w:sz w:val="28"/>
          <w:szCs w:val="28"/>
          <w:u w:val="single"/>
        </w:rPr>
        <w:t>Biophilic</w:t>
      </w:r>
      <w:proofErr w:type="spellEnd"/>
      <w:r w:rsidRPr="008D634D">
        <w:rPr>
          <w:rFonts w:ascii="Arial" w:hAnsi="Arial" w:cs="Arial"/>
          <w:b/>
          <w:sz w:val="28"/>
          <w:szCs w:val="28"/>
          <w:u w:val="single"/>
        </w:rPr>
        <w:t xml:space="preserve"> Design</w:t>
      </w:r>
    </w:p>
    <w:p w14:paraId="71E72D5C" w14:textId="2009D4A9" w:rsidR="00CB452B" w:rsidRPr="00192361" w:rsidRDefault="00CB452B" w:rsidP="00FD5144">
      <w:pPr>
        <w:spacing w:line="360" w:lineRule="auto"/>
        <w:jc w:val="both"/>
        <w:rPr>
          <w:rFonts w:ascii="Arial" w:hAnsi="Arial" w:cs="Arial"/>
        </w:rPr>
      </w:pPr>
      <w:r w:rsidRPr="008D634D">
        <w:rPr>
          <w:rFonts w:ascii="Arial" w:hAnsi="Arial" w:cs="Arial"/>
        </w:rPr>
        <w:t>"</w:t>
      </w:r>
      <w:proofErr w:type="spellStart"/>
      <w:r w:rsidRPr="008D634D">
        <w:rPr>
          <w:rFonts w:ascii="Arial" w:hAnsi="Arial" w:cs="Arial"/>
        </w:rPr>
        <w:t>Biophilia</w:t>
      </w:r>
      <w:proofErr w:type="spellEnd"/>
      <w:r w:rsidRPr="008D634D">
        <w:rPr>
          <w:rFonts w:ascii="Arial" w:hAnsi="Arial" w:cs="Arial"/>
        </w:rPr>
        <w:t>" was defined as "love of life" in ancient Greece</w:t>
      </w:r>
      <w:r w:rsidR="009923D1" w:rsidRPr="008D634D">
        <w:rPr>
          <w:rFonts w:ascii="Arial" w:hAnsi="Arial" w:cs="Arial"/>
          <w:shd w:val="clear" w:color="auto" w:fill="FFFFFF"/>
        </w:rPr>
        <w:t xml:space="preserve"> (</w:t>
      </w:r>
      <w:proofErr w:type="spellStart"/>
      <w:r w:rsidR="009923D1" w:rsidRPr="008D634D">
        <w:rPr>
          <w:rFonts w:ascii="Arial" w:hAnsi="Arial" w:cs="Arial"/>
          <w:shd w:val="clear" w:color="auto" w:fill="FFFFFF"/>
        </w:rPr>
        <w:t>Equipe</w:t>
      </w:r>
      <w:proofErr w:type="spellEnd"/>
      <w:r w:rsidR="009923D1" w:rsidRPr="008D634D">
        <w:rPr>
          <w:rFonts w:ascii="Arial" w:hAnsi="Arial" w:cs="Arial"/>
          <w:shd w:val="clear" w:color="auto" w:fill="FFFFFF"/>
        </w:rPr>
        <w:t xml:space="preserve"> </w:t>
      </w:r>
      <w:proofErr w:type="spellStart"/>
      <w:r w:rsidR="009923D1" w:rsidRPr="008D634D">
        <w:rPr>
          <w:rFonts w:ascii="Arial" w:hAnsi="Arial" w:cs="Arial"/>
          <w:shd w:val="clear" w:color="auto" w:fill="FFFFFF"/>
        </w:rPr>
        <w:t>ArchDaily</w:t>
      </w:r>
      <w:proofErr w:type="spellEnd"/>
      <w:r w:rsidR="009923D1" w:rsidRPr="008D634D">
        <w:rPr>
          <w:rFonts w:ascii="Arial" w:hAnsi="Arial" w:cs="Arial"/>
          <w:shd w:val="clear" w:color="auto" w:fill="FFFFFF"/>
        </w:rPr>
        <w:t xml:space="preserve"> </w:t>
      </w:r>
      <w:proofErr w:type="spellStart"/>
      <w:r w:rsidR="009923D1" w:rsidRPr="008D634D">
        <w:rPr>
          <w:rFonts w:ascii="Arial" w:hAnsi="Arial" w:cs="Arial"/>
          <w:shd w:val="clear" w:color="auto" w:fill="FFFFFF"/>
        </w:rPr>
        <w:t>Brasil</w:t>
      </w:r>
      <w:proofErr w:type="spellEnd"/>
      <w:r w:rsidR="009923D1" w:rsidRPr="008D634D">
        <w:rPr>
          <w:rFonts w:ascii="Arial" w:hAnsi="Arial" w:cs="Arial"/>
          <w:shd w:val="clear" w:color="auto" w:fill="FFFFFF"/>
        </w:rPr>
        <w:t>, 2021)</w:t>
      </w:r>
      <w:r w:rsidRPr="008D634D">
        <w:rPr>
          <w:rFonts w:ascii="Arial" w:hAnsi="Arial" w:cs="Arial"/>
        </w:rPr>
        <w:t xml:space="preserve">. </w:t>
      </w:r>
      <w:r w:rsidR="008A1AD2" w:rsidRPr="008D634D">
        <w:rPr>
          <w:rFonts w:ascii="Arial" w:hAnsi="Arial" w:cs="Arial"/>
        </w:rPr>
        <w:t>The Cambridge dictionary</w:t>
      </w:r>
      <w:r w:rsidR="00192361">
        <w:rPr>
          <w:rFonts w:ascii="Arial" w:hAnsi="Arial" w:cs="Arial"/>
        </w:rPr>
        <w:t xml:space="preserve"> (</w:t>
      </w:r>
      <w:r w:rsidR="00192361" w:rsidRPr="008D634D">
        <w:rPr>
          <w:rFonts w:ascii="Arial" w:eastAsia="Times New Roman" w:hAnsi="Arial" w:cs="Arial"/>
          <w:shd w:val="clear" w:color="auto" w:fill="FFFFFF"/>
        </w:rPr>
        <w:t>2021)</w:t>
      </w:r>
      <w:r w:rsidR="008A1AD2" w:rsidRPr="008D634D">
        <w:rPr>
          <w:rFonts w:ascii="Arial" w:hAnsi="Arial" w:cs="Arial"/>
        </w:rPr>
        <w:t xml:space="preserve"> defines </w:t>
      </w:r>
      <w:proofErr w:type="spellStart"/>
      <w:r w:rsidR="008A1AD2" w:rsidRPr="008D634D">
        <w:rPr>
          <w:rFonts w:ascii="Arial" w:hAnsi="Arial" w:cs="Arial"/>
        </w:rPr>
        <w:t>biophilia</w:t>
      </w:r>
      <w:proofErr w:type="spellEnd"/>
      <w:r w:rsidR="008A1AD2" w:rsidRPr="008D634D">
        <w:rPr>
          <w:rFonts w:ascii="Arial" w:hAnsi="Arial" w:cs="Arial"/>
        </w:rPr>
        <w:t xml:space="preserve"> as “the unborn affinity human beings have for other forms of life”. </w:t>
      </w:r>
      <w:r w:rsidRPr="008D634D">
        <w:rPr>
          <w:rFonts w:ascii="Arial" w:hAnsi="Arial" w:cs="Arial"/>
        </w:rPr>
        <w:t xml:space="preserve">The concept may seem like a relatively new trend in architecture and </w:t>
      </w:r>
      <w:r w:rsidRPr="008D634D">
        <w:rPr>
          <w:rFonts w:ascii="Arial" w:hAnsi="Arial" w:cs="Arial"/>
        </w:rPr>
        <w:lastRenderedPageBreak/>
        <w:t xml:space="preserve">interior design. However, psychologist Erich introduced the idea of </w:t>
      </w:r>
      <w:proofErr w:type="spellStart"/>
      <w:r w:rsidRPr="008D634D">
        <w:rPr>
          <w:rFonts w:ascii="Arial" w:hAnsi="Arial" w:cs="Arial"/>
        </w:rPr>
        <w:t>biophilia</w:t>
      </w:r>
      <w:proofErr w:type="spellEnd"/>
      <w:r w:rsidRPr="008D634D">
        <w:rPr>
          <w:rFonts w:ascii="Arial" w:hAnsi="Arial" w:cs="Arial"/>
        </w:rPr>
        <w:t xml:space="preserve"> in 1964. Biologist Edward O. Wilson, who studied the decreased connection between nature and humans caused by urban life, further popularised the concept in the 1980s</w:t>
      </w:r>
      <w:r w:rsidR="008A1AD2" w:rsidRPr="008D634D">
        <w:rPr>
          <w:rFonts w:ascii="Arial" w:hAnsi="Arial" w:cs="Arial"/>
        </w:rPr>
        <w:t xml:space="preserve"> </w:t>
      </w:r>
      <w:r w:rsidR="008A1AD2" w:rsidRPr="008D634D">
        <w:rPr>
          <w:rFonts w:ascii="Arial" w:hAnsi="Arial" w:cs="Arial"/>
          <w:shd w:val="clear" w:color="auto" w:fill="FFFFFF"/>
        </w:rPr>
        <w:t>(</w:t>
      </w:r>
      <w:proofErr w:type="spellStart"/>
      <w:r w:rsidR="008A1AD2" w:rsidRPr="008D634D">
        <w:rPr>
          <w:rFonts w:ascii="Arial" w:hAnsi="Arial" w:cs="Arial"/>
          <w:shd w:val="clear" w:color="auto" w:fill="FFFFFF"/>
        </w:rPr>
        <w:t>Equipe</w:t>
      </w:r>
      <w:proofErr w:type="spellEnd"/>
      <w:r w:rsidR="008A1AD2" w:rsidRPr="008D634D">
        <w:rPr>
          <w:rFonts w:ascii="Arial" w:hAnsi="Arial" w:cs="Arial"/>
          <w:shd w:val="clear" w:color="auto" w:fill="FFFFFF"/>
        </w:rPr>
        <w:t xml:space="preserve"> </w:t>
      </w:r>
      <w:proofErr w:type="spellStart"/>
      <w:r w:rsidR="008A1AD2" w:rsidRPr="008D634D">
        <w:rPr>
          <w:rFonts w:ascii="Arial" w:hAnsi="Arial" w:cs="Arial"/>
          <w:shd w:val="clear" w:color="auto" w:fill="FFFFFF"/>
        </w:rPr>
        <w:t>ArchDaily</w:t>
      </w:r>
      <w:proofErr w:type="spellEnd"/>
      <w:r w:rsidR="008A1AD2" w:rsidRPr="008D634D">
        <w:rPr>
          <w:rFonts w:ascii="Arial" w:hAnsi="Arial" w:cs="Arial"/>
          <w:shd w:val="clear" w:color="auto" w:fill="FFFFFF"/>
        </w:rPr>
        <w:t xml:space="preserve"> </w:t>
      </w:r>
      <w:proofErr w:type="spellStart"/>
      <w:r w:rsidR="008A1AD2" w:rsidRPr="008D634D">
        <w:rPr>
          <w:rFonts w:ascii="Arial" w:hAnsi="Arial" w:cs="Arial"/>
          <w:shd w:val="clear" w:color="auto" w:fill="FFFFFF"/>
        </w:rPr>
        <w:t>Brasil</w:t>
      </w:r>
      <w:proofErr w:type="spellEnd"/>
      <w:r w:rsidR="008A1AD2" w:rsidRPr="008D634D">
        <w:rPr>
          <w:rFonts w:ascii="Arial" w:hAnsi="Arial" w:cs="Arial"/>
          <w:shd w:val="clear" w:color="auto" w:fill="FFFFFF"/>
        </w:rPr>
        <w:t>, 2021)</w:t>
      </w:r>
      <w:r w:rsidRPr="008D634D">
        <w:rPr>
          <w:rFonts w:ascii="Arial" w:hAnsi="Arial" w:cs="Arial"/>
        </w:rPr>
        <w:t>.</w:t>
      </w:r>
      <w:r w:rsidR="008A1AD2" w:rsidRPr="008D634D">
        <w:rPr>
          <w:rFonts w:ascii="Arial" w:hAnsi="Arial" w:cs="Arial"/>
        </w:rPr>
        <w:t xml:space="preserve"> </w:t>
      </w:r>
      <w:r w:rsidRPr="008D634D">
        <w:rPr>
          <w:rFonts w:ascii="Arial" w:hAnsi="Arial" w:cs="Arial"/>
        </w:rPr>
        <w:t xml:space="preserve">The </w:t>
      </w:r>
      <w:proofErr w:type="spellStart"/>
      <w:r w:rsidRPr="008D634D">
        <w:rPr>
          <w:rFonts w:ascii="Arial" w:hAnsi="Arial" w:cs="Arial"/>
        </w:rPr>
        <w:t>biophilia</w:t>
      </w:r>
      <w:proofErr w:type="spellEnd"/>
      <w:r w:rsidRPr="008D634D">
        <w:rPr>
          <w:rFonts w:ascii="Arial" w:hAnsi="Arial" w:cs="Arial"/>
        </w:rPr>
        <w:t xml:space="preserve"> hypothesis by Edward O. Wilson capitalises on this definition, suggesting that humans possess an innate tendency to seek connections with forms of life, in particular nature</w:t>
      </w:r>
      <w:r w:rsidR="00D327AE" w:rsidRPr="008D634D">
        <w:rPr>
          <w:rFonts w:ascii="Arial" w:hAnsi="Arial" w:cs="Arial"/>
        </w:rPr>
        <w:t xml:space="preserve"> (</w:t>
      </w:r>
      <w:proofErr w:type="spellStart"/>
      <w:r w:rsidR="00D327AE" w:rsidRPr="008D634D">
        <w:rPr>
          <w:rFonts w:ascii="Arial" w:hAnsi="Arial" w:cs="Arial"/>
        </w:rPr>
        <w:t>Kellert</w:t>
      </w:r>
      <w:proofErr w:type="spellEnd"/>
      <w:r w:rsidR="00D327AE" w:rsidRPr="008D634D">
        <w:rPr>
          <w:rFonts w:ascii="Arial" w:hAnsi="Arial" w:cs="Arial"/>
        </w:rPr>
        <w:t>, 2008)</w:t>
      </w:r>
      <w:r w:rsidRPr="008D634D">
        <w:rPr>
          <w:rFonts w:ascii="Arial" w:hAnsi="Arial" w:cs="Arial"/>
        </w:rPr>
        <w:t xml:space="preserve">. </w:t>
      </w:r>
      <w:proofErr w:type="spellStart"/>
      <w:r w:rsidRPr="008D634D">
        <w:rPr>
          <w:rFonts w:ascii="Arial" w:hAnsi="Arial" w:cs="Arial"/>
        </w:rPr>
        <w:t>Biophilic</w:t>
      </w:r>
      <w:proofErr w:type="spellEnd"/>
      <w:r w:rsidRPr="008D634D">
        <w:rPr>
          <w:rFonts w:ascii="Arial" w:hAnsi="Arial" w:cs="Arial"/>
        </w:rPr>
        <w:t xml:space="preserve"> design, an extension of the </w:t>
      </w:r>
      <w:proofErr w:type="spellStart"/>
      <w:r w:rsidRPr="008D634D">
        <w:rPr>
          <w:rFonts w:ascii="Arial" w:hAnsi="Arial" w:cs="Arial"/>
        </w:rPr>
        <w:t>biophilia</w:t>
      </w:r>
      <w:proofErr w:type="spellEnd"/>
      <w:r w:rsidRPr="008D634D">
        <w:rPr>
          <w:rFonts w:ascii="Arial" w:hAnsi="Arial" w:cs="Arial"/>
        </w:rPr>
        <w:t xml:space="preserve"> theory, recognises that the human species have evolved for more than 99% of its history in an adaptive response to the natural world and not to human-created or artificial forces</w:t>
      </w:r>
      <w:r w:rsidR="008D005B" w:rsidRPr="008D634D">
        <w:rPr>
          <w:rFonts w:ascii="Arial" w:hAnsi="Arial" w:cs="Arial"/>
        </w:rPr>
        <w:t xml:space="preserve"> (</w:t>
      </w:r>
      <w:proofErr w:type="spellStart"/>
      <w:r w:rsidR="008D005B" w:rsidRPr="008D634D">
        <w:rPr>
          <w:rFonts w:ascii="Arial" w:hAnsi="Arial" w:cs="Arial"/>
        </w:rPr>
        <w:t>Kellert</w:t>
      </w:r>
      <w:proofErr w:type="spellEnd"/>
      <w:r w:rsidR="008D005B" w:rsidRPr="008D634D">
        <w:rPr>
          <w:rFonts w:ascii="Arial" w:hAnsi="Arial" w:cs="Arial"/>
        </w:rPr>
        <w:t>, 2015)</w:t>
      </w:r>
      <w:r w:rsidRPr="008D634D">
        <w:rPr>
          <w:rFonts w:ascii="Arial" w:hAnsi="Arial" w:cs="Arial"/>
        </w:rPr>
        <w:t>.</w:t>
      </w:r>
    </w:p>
    <w:p w14:paraId="4CC40A46" w14:textId="77777777" w:rsidR="00CB452B" w:rsidRPr="008D634D" w:rsidRDefault="00CB452B" w:rsidP="00FD5144">
      <w:pPr>
        <w:pStyle w:val="NormalWeb"/>
        <w:spacing w:before="0" w:beforeAutospacing="0" w:after="0" w:afterAutospacing="0" w:line="360" w:lineRule="auto"/>
        <w:jc w:val="both"/>
        <w:rPr>
          <w:rFonts w:ascii="Arial" w:hAnsi="Arial" w:cs="Arial"/>
          <w:sz w:val="22"/>
          <w:szCs w:val="22"/>
        </w:rPr>
      </w:pPr>
    </w:p>
    <w:p w14:paraId="17CAEFFB" w14:textId="27D9601F" w:rsidR="00CB452B" w:rsidRPr="008D634D" w:rsidRDefault="00CB452B" w:rsidP="00FD5144">
      <w:pPr>
        <w:pStyle w:val="NormalWeb"/>
        <w:spacing w:before="0" w:beforeAutospacing="0" w:after="0" w:afterAutospacing="0" w:line="360" w:lineRule="auto"/>
        <w:jc w:val="both"/>
        <w:rPr>
          <w:rFonts w:ascii="Arial" w:hAnsi="Arial" w:cs="Arial"/>
          <w:sz w:val="22"/>
          <w:szCs w:val="22"/>
        </w:rPr>
      </w:pPr>
      <w:r w:rsidRPr="008D634D">
        <w:rPr>
          <w:rFonts w:ascii="Arial" w:hAnsi="Arial" w:cs="Arial"/>
          <w:sz w:val="22"/>
          <w:szCs w:val="22"/>
        </w:rPr>
        <w:t xml:space="preserve">A key feature of </w:t>
      </w:r>
      <w:proofErr w:type="spellStart"/>
      <w:r w:rsidRPr="008D634D">
        <w:rPr>
          <w:rFonts w:ascii="Arial" w:hAnsi="Arial" w:cs="Arial"/>
          <w:sz w:val="22"/>
          <w:szCs w:val="22"/>
        </w:rPr>
        <w:t>biophilic</w:t>
      </w:r>
      <w:proofErr w:type="spellEnd"/>
      <w:r w:rsidRPr="008D634D">
        <w:rPr>
          <w:rFonts w:ascii="Arial" w:hAnsi="Arial" w:cs="Arial"/>
          <w:sz w:val="22"/>
          <w:szCs w:val="22"/>
        </w:rPr>
        <w:t xml:space="preserve"> design is its emphasis on a holist</w:t>
      </w:r>
      <w:r w:rsidR="00192361">
        <w:rPr>
          <w:rFonts w:ascii="Arial" w:hAnsi="Arial" w:cs="Arial"/>
          <w:sz w:val="22"/>
          <w:szCs w:val="22"/>
        </w:rPr>
        <w:t xml:space="preserve">ic approach, </w:t>
      </w:r>
      <w:r w:rsidRPr="008D634D">
        <w:rPr>
          <w:rFonts w:ascii="Arial" w:hAnsi="Arial" w:cs="Arial"/>
          <w:sz w:val="22"/>
          <w:szCs w:val="22"/>
        </w:rPr>
        <w:t>not a single or isolated occurrence of nature. This derives from the principles of nature. All organisms exist within connected and related environments as integrated wholes or ecosystems. When each habitat functions in the best interests of the organism, this creates an ecosystem that performs at a level more significant than the sum of its individual parts</w:t>
      </w:r>
      <w:r w:rsidR="00192361">
        <w:rPr>
          <w:rFonts w:ascii="Arial" w:hAnsi="Arial" w:cs="Arial"/>
          <w:sz w:val="22"/>
          <w:szCs w:val="22"/>
        </w:rPr>
        <w:t xml:space="preserve"> </w:t>
      </w:r>
      <w:r w:rsidR="00192361" w:rsidRPr="008D634D">
        <w:rPr>
          <w:rFonts w:ascii="Arial" w:hAnsi="Arial" w:cs="Arial"/>
          <w:sz w:val="22"/>
          <w:szCs w:val="22"/>
        </w:rPr>
        <w:t>(</w:t>
      </w:r>
      <w:proofErr w:type="spellStart"/>
      <w:r w:rsidR="00192361" w:rsidRPr="008D634D">
        <w:rPr>
          <w:rFonts w:ascii="Arial" w:hAnsi="Arial" w:cs="Arial"/>
          <w:sz w:val="22"/>
          <w:szCs w:val="22"/>
        </w:rPr>
        <w:t>Kellert</w:t>
      </w:r>
      <w:proofErr w:type="spellEnd"/>
      <w:r w:rsidR="00192361" w:rsidRPr="008D634D">
        <w:rPr>
          <w:rFonts w:ascii="Arial" w:hAnsi="Arial" w:cs="Arial"/>
          <w:sz w:val="22"/>
          <w:szCs w:val="22"/>
        </w:rPr>
        <w:t>, 2015)</w:t>
      </w:r>
      <w:r w:rsidRPr="008D634D">
        <w:rPr>
          <w:rFonts w:ascii="Arial" w:hAnsi="Arial" w:cs="Arial"/>
          <w:sz w:val="22"/>
          <w:szCs w:val="22"/>
        </w:rPr>
        <w:t xml:space="preserve">. </w:t>
      </w:r>
      <w:r w:rsidR="00F059DA">
        <w:rPr>
          <w:rFonts w:ascii="Arial" w:hAnsi="Arial" w:cs="Arial"/>
          <w:sz w:val="22"/>
          <w:szCs w:val="22"/>
        </w:rPr>
        <w:t xml:space="preserve">In terms of </w:t>
      </w:r>
      <w:proofErr w:type="spellStart"/>
      <w:r w:rsidR="00F059DA">
        <w:rPr>
          <w:rFonts w:ascii="Arial" w:hAnsi="Arial" w:cs="Arial"/>
          <w:sz w:val="22"/>
          <w:szCs w:val="22"/>
        </w:rPr>
        <w:t>biophilic</w:t>
      </w:r>
      <w:proofErr w:type="spellEnd"/>
      <w:r w:rsidR="00F059DA">
        <w:rPr>
          <w:rFonts w:ascii="Arial" w:hAnsi="Arial" w:cs="Arial"/>
          <w:sz w:val="22"/>
          <w:szCs w:val="22"/>
        </w:rPr>
        <w:t xml:space="preserve"> design, this ideology </w:t>
      </w:r>
      <w:r w:rsidR="00192361">
        <w:rPr>
          <w:rFonts w:ascii="Arial" w:hAnsi="Arial" w:cs="Arial"/>
          <w:sz w:val="22"/>
          <w:szCs w:val="22"/>
        </w:rPr>
        <w:t>refers to positive impacts on the health and wellbeing</w:t>
      </w:r>
      <w:r w:rsidRPr="008D634D">
        <w:rPr>
          <w:rFonts w:ascii="Arial" w:hAnsi="Arial" w:cs="Arial"/>
          <w:sz w:val="22"/>
          <w:szCs w:val="22"/>
        </w:rPr>
        <w:t>. </w:t>
      </w:r>
    </w:p>
    <w:p w14:paraId="5F652DC6" w14:textId="77777777" w:rsidR="00CB452B" w:rsidRPr="008D634D" w:rsidRDefault="00CB452B" w:rsidP="00FD5144">
      <w:pPr>
        <w:pStyle w:val="NormalWeb"/>
        <w:spacing w:before="0" w:beforeAutospacing="0" w:after="0" w:afterAutospacing="0" w:line="360" w:lineRule="auto"/>
        <w:jc w:val="both"/>
        <w:rPr>
          <w:rFonts w:ascii="Arial" w:hAnsi="Arial" w:cs="Arial"/>
          <w:sz w:val="22"/>
          <w:szCs w:val="22"/>
        </w:rPr>
      </w:pPr>
    </w:p>
    <w:p w14:paraId="4799EA9B" w14:textId="2C04D594" w:rsidR="00CB452B" w:rsidRPr="008D634D" w:rsidRDefault="00CB452B" w:rsidP="00FD5144">
      <w:pPr>
        <w:pStyle w:val="NormalWeb"/>
        <w:spacing w:before="0" w:beforeAutospacing="0" w:after="0" w:afterAutospacing="0" w:line="360" w:lineRule="auto"/>
        <w:jc w:val="both"/>
        <w:rPr>
          <w:rFonts w:ascii="Arial" w:hAnsi="Arial" w:cs="Arial"/>
          <w:sz w:val="22"/>
          <w:szCs w:val="22"/>
        </w:rPr>
      </w:pPr>
      <w:r w:rsidRPr="008D634D">
        <w:rPr>
          <w:rFonts w:ascii="Arial" w:hAnsi="Arial" w:cs="Arial"/>
          <w:sz w:val="22"/>
          <w:szCs w:val="22"/>
        </w:rPr>
        <w:t xml:space="preserve">The notion of </w:t>
      </w:r>
      <w:proofErr w:type="spellStart"/>
      <w:r w:rsidRPr="008D634D">
        <w:rPr>
          <w:rFonts w:ascii="Arial" w:hAnsi="Arial" w:cs="Arial"/>
          <w:sz w:val="22"/>
          <w:szCs w:val="22"/>
        </w:rPr>
        <w:t>biophilia</w:t>
      </w:r>
      <w:proofErr w:type="spellEnd"/>
      <w:r w:rsidRPr="008D634D">
        <w:rPr>
          <w:rFonts w:ascii="Arial" w:hAnsi="Arial" w:cs="Arial"/>
          <w:sz w:val="22"/>
          <w:szCs w:val="22"/>
        </w:rPr>
        <w:t xml:space="preserve"> within architecture evolved at the beginning of the 21st century. Greater emphasis was </w:t>
      </w:r>
      <w:r w:rsidR="00486A8F">
        <w:rPr>
          <w:rFonts w:ascii="Arial" w:hAnsi="Arial" w:cs="Arial"/>
          <w:sz w:val="22"/>
          <w:szCs w:val="22"/>
        </w:rPr>
        <w:t xml:space="preserve">placed </w:t>
      </w:r>
      <w:r w:rsidRPr="008D634D">
        <w:rPr>
          <w:rFonts w:ascii="Arial" w:hAnsi="Arial" w:cs="Arial"/>
          <w:sz w:val="22"/>
          <w:szCs w:val="22"/>
        </w:rPr>
        <w:t xml:space="preserve">on the wellbeing aspect of humans' needs </w:t>
      </w:r>
      <w:r w:rsidR="00486A8F">
        <w:rPr>
          <w:rFonts w:ascii="Arial" w:hAnsi="Arial" w:cs="Arial"/>
          <w:sz w:val="22"/>
          <w:szCs w:val="22"/>
        </w:rPr>
        <w:t>to interact</w:t>
      </w:r>
      <w:r w:rsidRPr="008D634D">
        <w:rPr>
          <w:rFonts w:ascii="Arial" w:hAnsi="Arial" w:cs="Arial"/>
          <w:sz w:val="22"/>
          <w:szCs w:val="22"/>
        </w:rPr>
        <w:t xml:space="preserve"> with </w:t>
      </w:r>
      <w:r w:rsidR="00486A8F">
        <w:rPr>
          <w:rFonts w:ascii="Arial" w:hAnsi="Arial" w:cs="Arial"/>
          <w:sz w:val="22"/>
          <w:szCs w:val="22"/>
        </w:rPr>
        <w:t xml:space="preserve">nature </w:t>
      </w:r>
      <w:r w:rsidRPr="008D634D">
        <w:rPr>
          <w:rFonts w:ascii="Arial" w:hAnsi="Arial" w:cs="Arial"/>
          <w:sz w:val="22"/>
          <w:szCs w:val="22"/>
        </w:rPr>
        <w:t>within built environments. </w:t>
      </w:r>
    </w:p>
    <w:p w14:paraId="76CA28CD" w14:textId="77777777" w:rsidR="00CB452B" w:rsidRPr="008D634D" w:rsidRDefault="00CB452B" w:rsidP="00FD5144">
      <w:pPr>
        <w:pStyle w:val="NormalWeb"/>
        <w:spacing w:before="0" w:beforeAutospacing="0" w:after="0" w:afterAutospacing="0" w:line="360" w:lineRule="auto"/>
        <w:jc w:val="both"/>
        <w:rPr>
          <w:rFonts w:ascii="Arial" w:hAnsi="Arial" w:cs="Arial"/>
          <w:sz w:val="22"/>
          <w:szCs w:val="22"/>
        </w:rPr>
      </w:pPr>
    </w:p>
    <w:p w14:paraId="448C4146" w14:textId="6A6ECD44" w:rsidR="00CB452B" w:rsidRPr="008D634D" w:rsidRDefault="00CB452B" w:rsidP="00FD5144">
      <w:pPr>
        <w:pStyle w:val="NormalWeb"/>
        <w:spacing w:before="0" w:beforeAutospacing="0" w:after="0" w:afterAutospacing="0" w:line="360" w:lineRule="auto"/>
        <w:jc w:val="both"/>
        <w:rPr>
          <w:rFonts w:ascii="Arial" w:hAnsi="Arial" w:cs="Arial"/>
          <w:sz w:val="22"/>
          <w:szCs w:val="22"/>
        </w:rPr>
      </w:pPr>
      <w:proofErr w:type="spellStart"/>
      <w:proofErr w:type="gramStart"/>
      <w:r w:rsidRPr="008D634D">
        <w:rPr>
          <w:rFonts w:ascii="Arial" w:hAnsi="Arial" w:cs="Arial"/>
          <w:sz w:val="22"/>
          <w:szCs w:val="22"/>
        </w:rPr>
        <w:t>Biophilia</w:t>
      </w:r>
      <w:proofErr w:type="spellEnd"/>
      <w:r w:rsidRPr="008D634D">
        <w:rPr>
          <w:rFonts w:ascii="Arial" w:hAnsi="Arial" w:cs="Arial"/>
          <w:sz w:val="22"/>
          <w:szCs w:val="22"/>
        </w:rPr>
        <w:t xml:space="preserve"> was referred to as “the missin</w:t>
      </w:r>
      <w:r w:rsidR="007037BE">
        <w:rPr>
          <w:rFonts w:ascii="Arial" w:hAnsi="Arial" w:cs="Arial"/>
          <w:sz w:val="22"/>
          <w:szCs w:val="22"/>
        </w:rPr>
        <w:t>g link in sustainable design” b</w:t>
      </w:r>
      <w:r w:rsidRPr="008D634D">
        <w:rPr>
          <w:rFonts w:ascii="Arial" w:hAnsi="Arial" w:cs="Arial"/>
          <w:sz w:val="22"/>
          <w:szCs w:val="22"/>
        </w:rPr>
        <w:t xml:space="preserve">y </w:t>
      </w:r>
      <w:proofErr w:type="spellStart"/>
      <w:r w:rsidRPr="008D634D">
        <w:rPr>
          <w:rFonts w:ascii="Arial" w:hAnsi="Arial" w:cs="Arial"/>
          <w:sz w:val="22"/>
          <w:szCs w:val="22"/>
        </w:rPr>
        <w:t>Keller</w:t>
      </w:r>
      <w:r w:rsidR="00131865" w:rsidRPr="008D634D">
        <w:rPr>
          <w:rFonts w:ascii="Arial" w:hAnsi="Arial" w:cs="Arial"/>
          <w:sz w:val="22"/>
          <w:szCs w:val="22"/>
        </w:rPr>
        <w:t>t</w:t>
      </w:r>
      <w:proofErr w:type="spellEnd"/>
      <w:r w:rsidR="00131865" w:rsidRPr="008D634D">
        <w:rPr>
          <w:rFonts w:ascii="Arial" w:hAnsi="Arial" w:cs="Arial"/>
          <w:sz w:val="22"/>
          <w:szCs w:val="22"/>
        </w:rPr>
        <w:t>,</w:t>
      </w:r>
      <w:proofErr w:type="gramEnd"/>
      <w:r w:rsidR="00131865" w:rsidRPr="008D634D">
        <w:rPr>
          <w:rFonts w:ascii="Arial" w:hAnsi="Arial" w:cs="Arial"/>
          <w:sz w:val="22"/>
          <w:szCs w:val="22"/>
        </w:rPr>
        <w:t xml:space="preserve"> </w:t>
      </w:r>
      <w:r w:rsidR="00921AB3" w:rsidRPr="008D634D">
        <w:rPr>
          <w:rFonts w:ascii="Arial" w:hAnsi="Arial" w:cs="Arial"/>
          <w:sz w:val="22"/>
          <w:szCs w:val="22"/>
        </w:rPr>
        <w:t>(Wilson, 2006)</w:t>
      </w:r>
      <w:r w:rsidRPr="008D634D">
        <w:rPr>
          <w:rFonts w:ascii="Arial" w:hAnsi="Arial" w:cs="Arial"/>
          <w:sz w:val="22"/>
          <w:szCs w:val="22"/>
        </w:rPr>
        <w:t xml:space="preserve">. The connection between </w:t>
      </w:r>
      <w:proofErr w:type="spellStart"/>
      <w:r w:rsidRPr="008D634D">
        <w:rPr>
          <w:rFonts w:ascii="Arial" w:hAnsi="Arial" w:cs="Arial"/>
          <w:sz w:val="22"/>
          <w:szCs w:val="22"/>
        </w:rPr>
        <w:t>biophilic</w:t>
      </w:r>
      <w:proofErr w:type="spellEnd"/>
      <w:r w:rsidRPr="008D634D">
        <w:rPr>
          <w:rFonts w:ascii="Arial" w:hAnsi="Arial" w:cs="Arial"/>
          <w:sz w:val="22"/>
          <w:szCs w:val="22"/>
        </w:rPr>
        <w:t xml:space="preserve"> design and sustainability </w:t>
      </w:r>
      <w:r w:rsidR="007037BE">
        <w:rPr>
          <w:rFonts w:ascii="Arial" w:hAnsi="Arial" w:cs="Arial"/>
          <w:sz w:val="22"/>
          <w:szCs w:val="22"/>
        </w:rPr>
        <w:t xml:space="preserve">was </w:t>
      </w:r>
      <w:r w:rsidRPr="008D634D">
        <w:rPr>
          <w:rFonts w:ascii="Arial" w:hAnsi="Arial" w:cs="Arial"/>
          <w:sz w:val="22"/>
          <w:szCs w:val="22"/>
        </w:rPr>
        <w:t>acknowl</w:t>
      </w:r>
      <w:r w:rsidR="007037BE">
        <w:rPr>
          <w:rFonts w:ascii="Arial" w:hAnsi="Arial" w:cs="Arial"/>
          <w:sz w:val="22"/>
          <w:szCs w:val="22"/>
        </w:rPr>
        <w:t>edged by</w:t>
      </w:r>
      <w:r w:rsidR="00486A8F">
        <w:rPr>
          <w:rFonts w:ascii="Arial" w:hAnsi="Arial" w:cs="Arial"/>
          <w:sz w:val="22"/>
          <w:szCs w:val="22"/>
        </w:rPr>
        <w:t xml:space="preserve"> the European Commission (2015</w:t>
      </w:r>
      <w:proofErr w:type="gramStart"/>
      <w:r w:rsidR="00486A8F">
        <w:rPr>
          <w:rFonts w:ascii="Arial" w:hAnsi="Arial" w:cs="Arial"/>
          <w:sz w:val="22"/>
          <w:szCs w:val="22"/>
        </w:rPr>
        <w:t xml:space="preserve">) </w:t>
      </w:r>
      <w:r w:rsidR="007037BE">
        <w:rPr>
          <w:rFonts w:ascii="Arial" w:hAnsi="Arial" w:cs="Arial"/>
          <w:sz w:val="22"/>
          <w:szCs w:val="22"/>
        </w:rPr>
        <w:t>which</w:t>
      </w:r>
      <w:proofErr w:type="gramEnd"/>
      <w:r w:rsidR="007037BE">
        <w:rPr>
          <w:rFonts w:ascii="Arial" w:hAnsi="Arial" w:cs="Arial"/>
          <w:sz w:val="22"/>
          <w:szCs w:val="22"/>
        </w:rPr>
        <w:t xml:space="preserve"> launched</w:t>
      </w:r>
      <w:r w:rsidRPr="008D634D">
        <w:rPr>
          <w:rFonts w:ascii="Arial" w:hAnsi="Arial" w:cs="Arial"/>
          <w:sz w:val="22"/>
          <w:szCs w:val="22"/>
        </w:rPr>
        <w:t xml:space="preserve"> an overriding ‘nature-based solutions’ principle</w:t>
      </w:r>
      <w:r w:rsidR="00DA2CB5" w:rsidRPr="008D634D">
        <w:rPr>
          <w:rFonts w:ascii="Arial" w:hAnsi="Arial" w:cs="Arial"/>
          <w:sz w:val="22"/>
          <w:szCs w:val="22"/>
        </w:rPr>
        <w:t xml:space="preserve"> (Science for Environment Policy, 2021)</w:t>
      </w:r>
      <w:r w:rsidRPr="008D634D">
        <w:rPr>
          <w:rFonts w:ascii="Arial" w:hAnsi="Arial" w:cs="Arial"/>
          <w:sz w:val="22"/>
          <w:szCs w:val="22"/>
        </w:rPr>
        <w:t>. Within this principle, a series of actions</w:t>
      </w:r>
      <w:r w:rsidR="00486A8F">
        <w:rPr>
          <w:rFonts w:ascii="Arial" w:hAnsi="Arial" w:cs="Arial"/>
          <w:sz w:val="22"/>
          <w:szCs w:val="22"/>
        </w:rPr>
        <w:t xml:space="preserve"> that are “</w:t>
      </w:r>
      <w:r w:rsidRPr="008D634D">
        <w:rPr>
          <w:rFonts w:ascii="Arial" w:hAnsi="Arial" w:cs="Arial"/>
          <w:sz w:val="22"/>
          <w:szCs w:val="22"/>
        </w:rPr>
        <w:t>inspired by, sup</w:t>
      </w:r>
      <w:r w:rsidR="00486A8F">
        <w:rPr>
          <w:rFonts w:ascii="Arial" w:hAnsi="Arial" w:cs="Arial"/>
          <w:sz w:val="22"/>
          <w:szCs w:val="22"/>
        </w:rPr>
        <w:t>ported by or copied from nature”</w:t>
      </w:r>
      <w:r w:rsidRPr="008D634D">
        <w:rPr>
          <w:rFonts w:ascii="Arial" w:hAnsi="Arial" w:cs="Arial"/>
          <w:sz w:val="22"/>
          <w:szCs w:val="22"/>
        </w:rPr>
        <w:t xml:space="preserve"> </w:t>
      </w:r>
      <w:proofErr w:type="gramStart"/>
      <w:r w:rsidRPr="008D634D">
        <w:rPr>
          <w:rFonts w:ascii="Arial" w:hAnsi="Arial" w:cs="Arial"/>
          <w:sz w:val="22"/>
          <w:szCs w:val="22"/>
        </w:rPr>
        <w:t>are encouraged to be deployed</w:t>
      </w:r>
      <w:proofErr w:type="gramEnd"/>
      <w:r w:rsidRPr="008D634D">
        <w:rPr>
          <w:rFonts w:ascii="Arial" w:hAnsi="Arial" w:cs="Arial"/>
          <w:sz w:val="22"/>
          <w:szCs w:val="22"/>
        </w:rPr>
        <w:t xml:space="preserve"> within urban areas. Much like attempts to achieve sustainability criteria in reaction to the climate crisis, </w:t>
      </w:r>
      <w:proofErr w:type="spellStart"/>
      <w:r w:rsidRPr="008D634D">
        <w:rPr>
          <w:rFonts w:ascii="Arial" w:hAnsi="Arial" w:cs="Arial"/>
          <w:sz w:val="22"/>
          <w:szCs w:val="22"/>
        </w:rPr>
        <w:t>biophilic</w:t>
      </w:r>
      <w:proofErr w:type="spellEnd"/>
      <w:r w:rsidRPr="008D634D">
        <w:rPr>
          <w:rFonts w:ascii="Arial" w:hAnsi="Arial" w:cs="Arial"/>
          <w:sz w:val="22"/>
          <w:szCs w:val="22"/>
        </w:rPr>
        <w:t xml:space="preserve"> design is deemed a reactive approach to enhancing human connections with nature and the benefits that this connection deems to provide. Today, </w:t>
      </w:r>
      <w:proofErr w:type="spellStart"/>
      <w:r w:rsidRPr="008D634D">
        <w:rPr>
          <w:rFonts w:ascii="Arial" w:hAnsi="Arial" w:cs="Arial"/>
          <w:sz w:val="22"/>
          <w:szCs w:val="22"/>
        </w:rPr>
        <w:t>biophilic</w:t>
      </w:r>
      <w:proofErr w:type="spellEnd"/>
      <w:r w:rsidRPr="008D634D">
        <w:rPr>
          <w:rFonts w:ascii="Arial" w:hAnsi="Arial" w:cs="Arial"/>
          <w:sz w:val="22"/>
          <w:szCs w:val="22"/>
        </w:rPr>
        <w:t xml:space="preserve"> design has adopted a broader scope </w:t>
      </w:r>
      <w:r w:rsidR="007037BE">
        <w:rPr>
          <w:rFonts w:ascii="Arial" w:hAnsi="Arial" w:cs="Arial"/>
          <w:sz w:val="22"/>
          <w:szCs w:val="22"/>
        </w:rPr>
        <w:t xml:space="preserve">by </w:t>
      </w:r>
      <w:r w:rsidRPr="008D634D">
        <w:rPr>
          <w:rFonts w:ascii="Arial" w:hAnsi="Arial" w:cs="Arial"/>
          <w:sz w:val="22"/>
          <w:szCs w:val="22"/>
        </w:rPr>
        <w:t>adap</w:t>
      </w:r>
      <w:r w:rsidR="007037BE">
        <w:rPr>
          <w:rFonts w:ascii="Arial" w:hAnsi="Arial" w:cs="Arial"/>
          <w:sz w:val="22"/>
          <w:szCs w:val="22"/>
        </w:rPr>
        <w:t xml:space="preserve">ting </w:t>
      </w:r>
      <w:r w:rsidRPr="008D634D">
        <w:rPr>
          <w:rFonts w:ascii="Arial" w:hAnsi="Arial" w:cs="Arial"/>
          <w:sz w:val="22"/>
          <w:szCs w:val="22"/>
        </w:rPr>
        <w:t>to utilising technology to achieve the desired standards required to maximise human</w:t>
      </w:r>
      <w:r w:rsidR="00192F60" w:rsidRPr="008D634D">
        <w:rPr>
          <w:rFonts w:ascii="Arial" w:hAnsi="Arial" w:cs="Arial"/>
          <w:sz w:val="22"/>
          <w:szCs w:val="22"/>
        </w:rPr>
        <w:t xml:space="preserve"> H&amp;W</w:t>
      </w:r>
      <w:r w:rsidR="007037BE">
        <w:rPr>
          <w:rFonts w:ascii="Arial" w:hAnsi="Arial" w:cs="Arial"/>
          <w:sz w:val="22"/>
          <w:szCs w:val="22"/>
        </w:rPr>
        <w:t xml:space="preserve"> when real nature </w:t>
      </w:r>
      <w:proofErr w:type="gramStart"/>
      <w:r w:rsidR="007037BE">
        <w:rPr>
          <w:rFonts w:ascii="Arial" w:hAnsi="Arial" w:cs="Arial"/>
          <w:sz w:val="22"/>
          <w:szCs w:val="22"/>
        </w:rPr>
        <w:t>can not</w:t>
      </w:r>
      <w:proofErr w:type="gramEnd"/>
      <w:r w:rsidR="007037BE">
        <w:rPr>
          <w:rFonts w:ascii="Arial" w:hAnsi="Arial" w:cs="Arial"/>
          <w:sz w:val="22"/>
          <w:szCs w:val="22"/>
        </w:rPr>
        <w:t xml:space="preserve"> be utilised</w:t>
      </w:r>
      <w:r w:rsidR="00DA2CB5" w:rsidRPr="008D634D">
        <w:rPr>
          <w:rFonts w:ascii="Arial" w:hAnsi="Arial" w:cs="Arial"/>
          <w:sz w:val="22"/>
          <w:szCs w:val="22"/>
        </w:rPr>
        <w:t xml:space="preserve"> (Edge, 2022)</w:t>
      </w:r>
      <w:r w:rsidRPr="008D634D">
        <w:rPr>
          <w:rFonts w:ascii="Arial" w:hAnsi="Arial" w:cs="Arial"/>
          <w:sz w:val="22"/>
          <w:szCs w:val="22"/>
        </w:rPr>
        <w:t>. This paper will draw upon this definition further, with examples of how technology has been used to provide healthier internal environments. </w:t>
      </w:r>
    </w:p>
    <w:p w14:paraId="53B0FD8F" w14:textId="77777777" w:rsidR="00CB452B" w:rsidRPr="008D634D" w:rsidRDefault="00CB452B" w:rsidP="00FD5144">
      <w:pPr>
        <w:pStyle w:val="NormalWeb"/>
        <w:spacing w:before="0" w:beforeAutospacing="0" w:after="0" w:afterAutospacing="0" w:line="360" w:lineRule="auto"/>
        <w:jc w:val="both"/>
        <w:rPr>
          <w:rFonts w:ascii="Arial" w:hAnsi="Arial" w:cs="Arial"/>
          <w:sz w:val="22"/>
          <w:szCs w:val="22"/>
        </w:rPr>
      </w:pPr>
    </w:p>
    <w:p w14:paraId="47FC3CB4" w14:textId="36771A69" w:rsidR="00CB452B" w:rsidRPr="008D634D" w:rsidRDefault="00486A8F" w:rsidP="00FD5144">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T</w:t>
      </w:r>
      <w:r w:rsidR="00CB452B" w:rsidRPr="008D634D">
        <w:rPr>
          <w:rFonts w:ascii="Arial" w:hAnsi="Arial" w:cs="Arial"/>
          <w:sz w:val="22"/>
          <w:szCs w:val="22"/>
        </w:rPr>
        <w:t xml:space="preserve">he promotion of </w:t>
      </w:r>
      <w:proofErr w:type="spellStart"/>
      <w:r w:rsidR="00CB452B" w:rsidRPr="008D634D">
        <w:rPr>
          <w:rFonts w:ascii="Arial" w:hAnsi="Arial" w:cs="Arial"/>
          <w:sz w:val="22"/>
          <w:szCs w:val="22"/>
        </w:rPr>
        <w:t>biophilic</w:t>
      </w:r>
      <w:proofErr w:type="spellEnd"/>
      <w:r w:rsidR="00CB452B" w:rsidRPr="008D634D">
        <w:rPr>
          <w:rFonts w:ascii="Arial" w:hAnsi="Arial" w:cs="Arial"/>
          <w:sz w:val="22"/>
          <w:szCs w:val="22"/>
        </w:rPr>
        <w:t xml:space="preserve"> design has</w:t>
      </w:r>
      <w:r>
        <w:rPr>
          <w:rFonts w:ascii="Arial" w:hAnsi="Arial" w:cs="Arial"/>
          <w:sz w:val="22"/>
          <w:szCs w:val="22"/>
        </w:rPr>
        <w:t xml:space="preserve"> recently</w:t>
      </w:r>
      <w:r w:rsidR="00CB452B" w:rsidRPr="008D634D">
        <w:rPr>
          <w:rFonts w:ascii="Arial" w:hAnsi="Arial" w:cs="Arial"/>
          <w:sz w:val="22"/>
          <w:szCs w:val="22"/>
        </w:rPr>
        <w:t xml:space="preserve"> become </w:t>
      </w:r>
      <w:r>
        <w:rPr>
          <w:rFonts w:ascii="Arial" w:hAnsi="Arial" w:cs="Arial"/>
          <w:sz w:val="22"/>
          <w:szCs w:val="22"/>
        </w:rPr>
        <w:t xml:space="preserve">more </w:t>
      </w:r>
      <w:r w:rsidR="00CB452B" w:rsidRPr="008D634D">
        <w:rPr>
          <w:rFonts w:ascii="Arial" w:hAnsi="Arial" w:cs="Arial"/>
          <w:sz w:val="22"/>
          <w:szCs w:val="22"/>
        </w:rPr>
        <w:t>apparent. Basic research in a search engine reveals many architecture p</w:t>
      </w:r>
      <w:r>
        <w:rPr>
          <w:rFonts w:ascii="Arial" w:hAnsi="Arial" w:cs="Arial"/>
          <w:sz w:val="22"/>
          <w:szCs w:val="22"/>
        </w:rPr>
        <w:t>ractices and designers promote</w:t>
      </w:r>
      <w:r w:rsidR="00CB452B" w:rsidRPr="008D634D">
        <w:rPr>
          <w:rFonts w:ascii="Arial" w:hAnsi="Arial" w:cs="Arial"/>
          <w:sz w:val="22"/>
          <w:szCs w:val="22"/>
        </w:rPr>
        <w:t xml:space="preserve"> </w:t>
      </w:r>
      <w:proofErr w:type="spellStart"/>
      <w:r>
        <w:rPr>
          <w:rFonts w:ascii="Arial" w:hAnsi="Arial" w:cs="Arial"/>
          <w:sz w:val="22"/>
          <w:szCs w:val="22"/>
        </w:rPr>
        <w:t>biophilic</w:t>
      </w:r>
      <w:proofErr w:type="spellEnd"/>
      <w:r>
        <w:rPr>
          <w:rFonts w:ascii="Arial" w:hAnsi="Arial" w:cs="Arial"/>
          <w:sz w:val="22"/>
          <w:szCs w:val="22"/>
        </w:rPr>
        <w:t xml:space="preserve"> </w:t>
      </w:r>
      <w:r w:rsidR="00CB452B" w:rsidRPr="008D634D">
        <w:rPr>
          <w:rFonts w:ascii="Arial" w:hAnsi="Arial" w:cs="Arial"/>
          <w:sz w:val="22"/>
          <w:szCs w:val="22"/>
        </w:rPr>
        <w:t>princi</w:t>
      </w:r>
      <w:r w:rsidR="00763A41" w:rsidRPr="008D634D">
        <w:rPr>
          <w:rFonts w:ascii="Arial" w:hAnsi="Arial" w:cs="Arial"/>
          <w:sz w:val="22"/>
          <w:szCs w:val="22"/>
        </w:rPr>
        <w:t>ple as a design for better well</w:t>
      </w:r>
      <w:r w:rsidR="00CB452B" w:rsidRPr="008D634D">
        <w:rPr>
          <w:rFonts w:ascii="Arial" w:hAnsi="Arial" w:cs="Arial"/>
          <w:sz w:val="22"/>
          <w:szCs w:val="22"/>
        </w:rPr>
        <w:t>being. </w:t>
      </w:r>
      <w:r w:rsidR="00CB452B" w:rsidRPr="008D634D">
        <w:rPr>
          <w:rFonts w:ascii="Arial" w:hAnsi="Arial" w:cs="Arial"/>
          <w:sz w:val="22"/>
          <w:szCs w:val="22"/>
        </w:rPr>
        <w:fldChar w:fldCharType="begin"/>
      </w:r>
      <w:r w:rsidR="00CB452B" w:rsidRPr="008D634D">
        <w:rPr>
          <w:rFonts w:ascii="Arial" w:hAnsi="Arial" w:cs="Arial"/>
          <w:sz w:val="22"/>
          <w:szCs w:val="22"/>
        </w:rPr>
        <w:instrText xml:space="preserve"> HYPERLINK "http://www.interface.com/US/en-US/about/press-room/Human-Spaces-Report-Press-Release" \t "_blank" </w:instrText>
      </w:r>
      <w:r w:rsidR="00CB452B" w:rsidRPr="008D634D">
        <w:rPr>
          <w:rFonts w:ascii="Arial" w:hAnsi="Arial" w:cs="Arial"/>
          <w:sz w:val="22"/>
          <w:szCs w:val="22"/>
        </w:rPr>
        <w:fldChar w:fldCharType="separate"/>
      </w:r>
      <w:r w:rsidR="00CB452B" w:rsidRPr="008D634D">
        <w:rPr>
          <w:rStyle w:val="Hyperlink"/>
          <w:rFonts w:ascii="Arial" w:eastAsiaTheme="majorEastAsia" w:hAnsi="Arial" w:cs="Arial"/>
          <w:color w:val="auto"/>
          <w:sz w:val="22"/>
          <w:szCs w:val="22"/>
        </w:rPr>
        <w:t>Interface’s 2015 ‘Human Spaces’ report</w:t>
      </w:r>
      <w:r w:rsidR="00CB452B" w:rsidRPr="008D634D">
        <w:rPr>
          <w:rFonts w:ascii="Arial" w:hAnsi="Arial" w:cs="Arial"/>
          <w:sz w:val="22"/>
          <w:szCs w:val="22"/>
        </w:rPr>
        <w:fldChar w:fldCharType="end"/>
      </w:r>
      <w:r w:rsidR="00CB452B" w:rsidRPr="008D634D">
        <w:rPr>
          <w:rFonts w:ascii="Arial" w:hAnsi="Arial" w:cs="Arial"/>
          <w:sz w:val="22"/>
          <w:szCs w:val="22"/>
        </w:rPr>
        <w:t xml:space="preserve">, suggests that workers in such environments are </w:t>
      </w:r>
      <w:r>
        <w:rPr>
          <w:rFonts w:ascii="Arial" w:hAnsi="Arial" w:cs="Arial"/>
          <w:sz w:val="22"/>
          <w:szCs w:val="22"/>
        </w:rPr>
        <w:t>“…</w:t>
      </w:r>
      <w:r w:rsidR="00CB452B" w:rsidRPr="008D634D">
        <w:rPr>
          <w:rFonts w:ascii="Arial" w:hAnsi="Arial" w:cs="Arial"/>
          <w:sz w:val="22"/>
          <w:szCs w:val="22"/>
        </w:rPr>
        <w:t xml:space="preserve">6% more productive, 15% more </w:t>
      </w:r>
      <w:r w:rsidR="00763A41" w:rsidRPr="008D634D">
        <w:rPr>
          <w:rFonts w:ascii="Arial" w:hAnsi="Arial" w:cs="Arial"/>
          <w:sz w:val="22"/>
          <w:szCs w:val="22"/>
        </w:rPr>
        <w:t>creative, and 15% improved well</w:t>
      </w:r>
      <w:r w:rsidR="00CB452B" w:rsidRPr="008D634D">
        <w:rPr>
          <w:rFonts w:ascii="Arial" w:hAnsi="Arial" w:cs="Arial"/>
          <w:sz w:val="22"/>
          <w:szCs w:val="22"/>
        </w:rPr>
        <w:t>being</w:t>
      </w:r>
      <w:r w:rsidR="0072709D">
        <w:rPr>
          <w:rFonts w:ascii="Arial" w:hAnsi="Arial" w:cs="Arial"/>
          <w:sz w:val="22"/>
          <w:szCs w:val="22"/>
        </w:rPr>
        <w:t>…”</w:t>
      </w:r>
      <w:r w:rsidR="00CB452B" w:rsidRPr="008D634D">
        <w:rPr>
          <w:rFonts w:ascii="Arial" w:hAnsi="Arial" w:cs="Arial"/>
          <w:sz w:val="22"/>
          <w:szCs w:val="22"/>
        </w:rPr>
        <w:t xml:space="preserve"> compared to those in settings deprived of natural elements</w:t>
      </w:r>
      <w:r w:rsidR="009B7C02" w:rsidRPr="008D634D">
        <w:rPr>
          <w:rFonts w:ascii="Arial" w:hAnsi="Arial" w:cs="Arial"/>
          <w:sz w:val="22"/>
          <w:szCs w:val="22"/>
          <w:shd w:val="clear" w:color="auto" w:fill="FFFFFF"/>
        </w:rPr>
        <w:t xml:space="preserve"> (Cooper, 2014)</w:t>
      </w:r>
      <w:r w:rsidR="00CB452B" w:rsidRPr="008D634D">
        <w:rPr>
          <w:rFonts w:ascii="Arial" w:hAnsi="Arial" w:cs="Arial"/>
          <w:sz w:val="22"/>
          <w:szCs w:val="22"/>
        </w:rPr>
        <w:t xml:space="preserve">. Such health improvement claims are also </w:t>
      </w:r>
      <w:r w:rsidR="00F5542F" w:rsidRPr="008D634D">
        <w:rPr>
          <w:rFonts w:ascii="Arial" w:hAnsi="Arial" w:cs="Arial"/>
          <w:sz w:val="22"/>
          <w:szCs w:val="22"/>
        </w:rPr>
        <w:t xml:space="preserve">advocated by reputable platforms such as </w:t>
      </w:r>
      <w:r w:rsidR="00CB452B" w:rsidRPr="008D634D">
        <w:rPr>
          <w:rFonts w:ascii="Arial" w:hAnsi="Arial" w:cs="Arial"/>
          <w:sz w:val="22"/>
          <w:szCs w:val="22"/>
        </w:rPr>
        <w:t>BBC</w:t>
      </w:r>
      <w:r w:rsidR="0072709D">
        <w:rPr>
          <w:rFonts w:ascii="Arial" w:hAnsi="Arial" w:cs="Arial"/>
          <w:sz w:val="22"/>
          <w:szCs w:val="22"/>
        </w:rPr>
        <w:t xml:space="preserve"> Future, where</w:t>
      </w:r>
      <w:r w:rsidR="00F5542F" w:rsidRPr="008D634D">
        <w:rPr>
          <w:rFonts w:ascii="Arial" w:hAnsi="Arial" w:cs="Arial"/>
          <w:sz w:val="22"/>
          <w:szCs w:val="22"/>
        </w:rPr>
        <w:t xml:space="preserve"> all publications </w:t>
      </w:r>
      <w:proofErr w:type="gramStart"/>
      <w:r w:rsidR="00F5542F" w:rsidRPr="008D634D">
        <w:rPr>
          <w:rFonts w:ascii="Arial" w:hAnsi="Arial" w:cs="Arial"/>
          <w:sz w:val="22"/>
          <w:szCs w:val="22"/>
        </w:rPr>
        <w:t>are claimed to be factual</w:t>
      </w:r>
      <w:r w:rsidR="0072709D">
        <w:rPr>
          <w:rFonts w:ascii="Arial" w:hAnsi="Arial" w:cs="Arial"/>
          <w:sz w:val="22"/>
          <w:szCs w:val="22"/>
        </w:rPr>
        <w:t>ly</w:t>
      </w:r>
      <w:r w:rsidR="00F5542F" w:rsidRPr="008D634D">
        <w:rPr>
          <w:rFonts w:ascii="Arial" w:hAnsi="Arial" w:cs="Arial"/>
          <w:sz w:val="22"/>
          <w:szCs w:val="22"/>
        </w:rPr>
        <w:t xml:space="preserve"> based</w:t>
      </w:r>
      <w:proofErr w:type="gramEnd"/>
      <w:r w:rsidR="00F5542F" w:rsidRPr="008D634D">
        <w:rPr>
          <w:rFonts w:ascii="Arial" w:hAnsi="Arial" w:cs="Arial"/>
          <w:sz w:val="22"/>
          <w:szCs w:val="22"/>
        </w:rPr>
        <w:t xml:space="preserve"> (Bond, 2017).</w:t>
      </w:r>
      <w:r w:rsidR="00CB452B" w:rsidRPr="008D634D">
        <w:rPr>
          <w:rFonts w:ascii="Arial" w:hAnsi="Arial" w:cs="Arial"/>
          <w:sz w:val="22"/>
          <w:szCs w:val="22"/>
        </w:rPr>
        <w:t xml:space="preserve"> </w:t>
      </w:r>
    </w:p>
    <w:p w14:paraId="32B1927E" w14:textId="77777777" w:rsidR="00CB452B" w:rsidRPr="008D634D" w:rsidRDefault="00CB452B" w:rsidP="00FD5144">
      <w:pPr>
        <w:pStyle w:val="NormalWeb"/>
        <w:spacing w:before="0" w:beforeAutospacing="0" w:after="0" w:afterAutospacing="0" w:line="360" w:lineRule="auto"/>
        <w:jc w:val="both"/>
        <w:rPr>
          <w:rFonts w:ascii="Arial" w:hAnsi="Arial" w:cs="Arial"/>
          <w:sz w:val="22"/>
          <w:szCs w:val="22"/>
        </w:rPr>
      </w:pPr>
    </w:p>
    <w:p w14:paraId="7F1BCFC8" w14:textId="1FB7A2B3" w:rsidR="00CB452B" w:rsidRDefault="00CB452B" w:rsidP="00FD5144">
      <w:pPr>
        <w:pStyle w:val="NormalWeb"/>
        <w:spacing w:before="0" w:beforeAutospacing="0" w:after="0" w:afterAutospacing="0" w:line="360" w:lineRule="auto"/>
        <w:jc w:val="both"/>
        <w:rPr>
          <w:rFonts w:ascii="Arial" w:hAnsi="Arial" w:cs="Arial"/>
          <w:sz w:val="22"/>
          <w:szCs w:val="22"/>
        </w:rPr>
      </w:pPr>
      <w:r w:rsidRPr="008D634D">
        <w:rPr>
          <w:rFonts w:ascii="Arial" w:hAnsi="Arial" w:cs="Arial"/>
          <w:sz w:val="22"/>
          <w:szCs w:val="22"/>
        </w:rPr>
        <w:t xml:space="preserve">However, critics raised many questions regarding the legitimacy of the </w:t>
      </w:r>
      <w:proofErr w:type="spellStart"/>
      <w:r w:rsidR="0072709D">
        <w:rPr>
          <w:rFonts w:ascii="Arial" w:hAnsi="Arial" w:cs="Arial"/>
          <w:sz w:val="22"/>
          <w:szCs w:val="22"/>
        </w:rPr>
        <w:t>biophilic</w:t>
      </w:r>
      <w:proofErr w:type="spellEnd"/>
      <w:r w:rsidR="0072709D">
        <w:rPr>
          <w:rFonts w:ascii="Arial" w:hAnsi="Arial" w:cs="Arial"/>
          <w:sz w:val="22"/>
          <w:szCs w:val="22"/>
        </w:rPr>
        <w:t xml:space="preserve"> </w:t>
      </w:r>
      <w:r w:rsidRPr="008D634D">
        <w:rPr>
          <w:rFonts w:ascii="Arial" w:hAnsi="Arial" w:cs="Arial"/>
          <w:sz w:val="22"/>
          <w:szCs w:val="22"/>
        </w:rPr>
        <w:t>hypothesis. Such criticism is demonstrated in “Nature and I are two”</w:t>
      </w:r>
      <w:r w:rsidR="00F164D9" w:rsidRPr="008D634D">
        <w:rPr>
          <w:rFonts w:ascii="Arial" w:hAnsi="Arial" w:cs="Arial"/>
          <w:sz w:val="22"/>
          <w:szCs w:val="22"/>
        </w:rPr>
        <w:t xml:space="preserve"> </w:t>
      </w:r>
      <w:r w:rsidR="00E40D81" w:rsidRPr="008D634D">
        <w:rPr>
          <w:rFonts w:ascii="Arial" w:hAnsi="Arial" w:cs="Arial"/>
          <w:sz w:val="22"/>
          <w:szCs w:val="22"/>
        </w:rPr>
        <w:t>(</w:t>
      </w:r>
      <w:proofErr w:type="spellStart"/>
      <w:r w:rsidR="00E40D81" w:rsidRPr="008D634D">
        <w:rPr>
          <w:rFonts w:ascii="Arial" w:hAnsi="Arial" w:cs="Arial"/>
          <w:sz w:val="22"/>
          <w:szCs w:val="22"/>
          <w:shd w:val="clear" w:color="auto" w:fill="FFFFFF"/>
        </w:rPr>
        <w:t>Yannick</w:t>
      </w:r>
      <w:proofErr w:type="spellEnd"/>
      <w:r w:rsidR="007037BE">
        <w:rPr>
          <w:rFonts w:ascii="Arial" w:hAnsi="Arial" w:cs="Arial"/>
          <w:sz w:val="22"/>
          <w:szCs w:val="22"/>
          <w:shd w:val="clear" w:color="auto" w:fill="FFFFFF"/>
        </w:rPr>
        <w:t>,</w:t>
      </w:r>
      <w:r w:rsidR="00F164D9" w:rsidRPr="008D634D">
        <w:rPr>
          <w:rFonts w:ascii="Arial" w:hAnsi="Arial" w:cs="Arial"/>
          <w:sz w:val="22"/>
          <w:szCs w:val="22"/>
          <w:shd w:val="clear" w:color="auto" w:fill="FFFFFF"/>
        </w:rPr>
        <w:t xml:space="preserve"> </w:t>
      </w:r>
      <w:r w:rsidR="00E40D81" w:rsidRPr="008D634D">
        <w:rPr>
          <w:rFonts w:ascii="Arial" w:hAnsi="Arial" w:cs="Arial"/>
          <w:sz w:val="22"/>
          <w:szCs w:val="22"/>
          <w:shd w:val="clear" w:color="auto" w:fill="FFFFFF"/>
        </w:rPr>
        <w:t>2015</w:t>
      </w:r>
      <w:r w:rsidR="00F164D9" w:rsidRPr="008D634D">
        <w:rPr>
          <w:rFonts w:ascii="Arial" w:hAnsi="Arial" w:cs="Arial"/>
          <w:sz w:val="22"/>
          <w:szCs w:val="22"/>
          <w:shd w:val="clear" w:color="auto" w:fill="FFFFFF"/>
        </w:rPr>
        <w:t>)</w:t>
      </w:r>
      <w:r w:rsidR="007037BE">
        <w:rPr>
          <w:rFonts w:ascii="Arial" w:hAnsi="Arial" w:cs="Arial"/>
          <w:sz w:val="22"/>
          <w:szCs w:val="22"/>
          <w:shd w:val="clear" w:color="auto" w:fill="FFFFFF"/>
        </w:rPr>
        <w:t>.</w:t>
      </w:r>
      <w:r w:rsidRPr="008D634D">
        <w:rPr>
          <w:rFonts w:ascii="Arial" w:hAnsi="Arial" w:cs="Arial"/>
          <w:sz w:val="22"/>
          <w:szCs w:val="22"/>
        </w:rPr>
        <w:t xml:space="preserve"> The article</w:t>
      </w:r>
      <w:r w:rsidR="007037BE">
        <w:rPr>
          <w:rFonts w:ascii="Arial" w:hAnsi="Arial" w:cs="Arial"/>
          <w:sz w:val="22"/>
          <w:szCs w:val="22"/>
        </w:rPr>
        <w:t xml:space="preserve"> </w:t>
      </w:r>
      <w:r w:rsidRPr="008D634D">
        <w:rPr>
          <w:rFonts w:ascii="Arial" w:hAnsi="Arial" w:cs="Arial"/>
          <w:sz w:val="22"/>
          <w:szCs w:val="22"/>
        </w:rPr>
        <w:t xml:space="preserve">concluded that </w:t>
      </w:r>
      <w:proofErr w:type="spellStart"/>
      <w:r w:rsidRPr="008D634D">
        <w:rPr>
          <w:rFonts w:ascii="Arial" w:hAnsi="Arial" w:cs="Arial"/>
          <w:sz w:val="22"/>
          <w:szCs w:val="22"/>
        </w:rPr>
        <w:t>biophilic</w:t>
      </w:r>
      <w:proofErr w:type="spellEnd"/>
      <w:r w:rsidRPr="008D634D">
        <w:rPr>
          <w:rFonts w:ascii="Arial" w:hAnsi="Arial" w:cs="Arial"/>
          <w:sz w:val="22"/>
          <w:szCs w:val="22"/>
        </w:rPr>
        <w:t xml:space="preserve"> design fails to establish a coherent definition. </w:t>
      </w:r>
      <w:r w:rsidR="0072709D">
        <w:rPr>
          <w:rFonts w:ascii="Arial" w:hAnsi="Arial" w:cs="Arial"/>
          <w:sz w:val="22"/>
          <w:szCs w:val="22"/>
        </w:rPr>
        <w:t>T</w:t>
      </w:r>
      <w:r w:rsidRPr="008D634D">
        <w:rPr>
          <w:rFonts w:ascii="Arial" w:hAnsi="Arial" w:cs="Arial"/>
          <w:sz w:val="22"/>
          <w:szCs w:val="22"/>
        </w:rPr>
        <w:t xml:space="preserve">he article questions the legitimacy of the hypothesis, which </w:t>
      </w:r>
      <w:proofErr w:type="gramStart"/>
      <w:r w:rsidRPr="008D634D">
        <w:rPr>
          <w:rFonts w:ascii="Arial" w:hAnsi="Arial" w:cs="Arial"/>
          <w:sz w:val="22"/>
          <w:szCs w:val="22"/>
        </w:rPr>
        <w:t>is deemed to be heavily weighted</w:t>
      </w:r>
      <w:proofErr w:type="gramEnd"/>
      <w:r w:rsidRPr="008D634D">
        <w:rPr>
          <w:rFonts w:ascii="Arial" w:hAnsi="Arial" w:cs="Arial"/>
          <w:sz w:val="22"/>
          <w:szCs w:val="22"/>
        </w:rPr>
        <w:t xml:space="preserve"> in favour of the human evolution theory.</w:t>
      </w:r>
      <w:r w:rsidR="0072709D">
        <w:rPr>
          <w:rFonts w:ascii="Arial" w:hAnsi="Arial" w:cs="Arial"/>
          <w:sz w:val="22"/>
          <w:szCs w:val="22"/>
        </w:rPr>
        <w:t xml:space="preserve"> F</w:t>
      </w:r>
      <w:r w:rsidRPr="008D634D">
        <w:rPr>
          <w:rFonts w:ascii="Arial" w:hAnsi="Arial" w:cs="Arial"/>
          <w:sz w:val="22"/>
          <w:szCs w:val="22"/>
        </w:rPr>
        <w:t>irstly,</w:t>
      </w:r>
      <w:r w:rsidR="0072709D" w:rsidRPr="0072709D">
        <w:rPr>
          <w:rFonts w:ascii="Arial" w:hAnsi="Arial" w:cs="Arial"/>
          <w:sz w:val="22"/>
          <w:szCs w:val="22"/>
        </w:rPr>
        <w:t xml:space="preserve"> </w:t>
      </w:r>
      <w:r w:rsidR="0072709D">
        <w:rPr>
          <w:rFonts w:ascii="Arial" w:hAnsi="Arial" w:cs="Arial"/>
          <w:sz w:val="22"/>
          <w:szCs w:val="22"/>
        </w:rPr>
        <w:t>t</w:t>
      </w:r>
      <w:r w:rsidR="0072709D" w:rsidRPr="008D634D">
        <w:rPr>
          <w:rFonts w:ascii="Arial" w:hAnsi="Arial" w:cs="Arial"/>
          <w:sz w:val="22"/>
          <w:szCs w:val="22"/>
        </w:rPr>
        <w:t>he article argues</w:t>
      </w:r>
      <w:r w:rsidR="0072709D">
        <w:rPr>
          <w:rFonts w:ascii="Arial" w:hAnsi="Arial" w:cs="Arial"/>
          <w:sz w:val="22"/>
          <w:szCs w:val="22"/>
        </w:rPr>
        <w:t xml:space="preserve"> that </w:t>
      </w:r>
      <w:proofErr w:type="gramStart"/>
      <w:r w:rsidR="0072709D">
        <w:rPr>
          <w:rFonts w:ascii="Arial" w:hAnsi="Arial" w:cs="Arial"/>
          <w:sz w:val="22"/>
          <w:szCs w:val="22"/>
        </w:rPr>
        <w:t>the</w:t>
      </w:r>
      <w:r w:rsidRPr="008D634D">
        <w:rPr>
          <w:rFonts w:ascii="Arial" w:hAnsi="Arial" w:cs="Arial"/>
          <w:sz w:val="22"/>
          <w:szCs w:val="22"/>
        </w:rPr>
        <w:t xml:space="preserve"> evolution theory is qu</w:t>
      </w:r>
      <w:r w:rsidR="0072709D">
        <w:rPr>
          <w:rFonts w:ascii="Arial" w:hAnsi="Arial" w:cs="Arial"/>
          <w:sz w:val="22"/>
          <w:szCs w:val="22"/>
        </w:rPr>
        <w:t>estioned by many, with various other theories believed by religions</w:t>
      </w:r>
      <w:proofErr w:type="gramEnd"/>
      <w:r w:rsidRPr="008D634D">
        <w:rPr>
          <w:rFonts w:ascii="Arial" w:hAnsi="Arial" w:cs="Arial"/>
          <w:sz w:val="22"/>
          <w:szCs w:val="22"/>
        </w:rPr>
        <w:t xml:space="preserve">. Secondly, the evolution theory </w:t>
      </w:r>
      <w:r w:rsidR="001C44DB">
        <w:rPr>
          <w:rFonts w:ascii="Arial" w:hAnsi="Arial" w:cs="Arial"/>
          <w:sz w:val="22"/>
          <w:szCs w:val="22"/>
        </w:rPr>
        <w:t xml:space="preserve">has </w:t>
      </w:r>
      <w:r w:rsidRPr="008D634D">
        <w:rPr>
          <w:rFonts w:ascii="Arial" w:hAnsi="Arial" w:cs="Arial"/>
          <w:sz w:val="22"/>
          <w:szCs w:val="22"/>
        </w:rPr>
        <w:t xml:space="preserve">many interpretations. </w:t>
      </w:r>
      <w:r w:rsidR="001C44DB">
        <w:rPr>
          <w:rFonts w:ascii="Arial" w:hAnsi="Arial" w:cs="Arial"/>
          <w:sz w:val="22"/>
          <w:szCs w:val="22"/>
        </w:rPr>
        <w:t xml:space="preserve">The </w:t>
      </w:r>
      <w:proofErr w:type="spellStart"/>
      <w:r w:rsidR="001C44DB" w:rsidRPr="008D634D">
        <w:rPr>
          <w:rFonts w:ascii="Arial" w:hAnsi="Arial" w:cs="Arial"/>
          <w:sz w:val="22"/>
          <w:szCs w:val="22"/>
        </w:rPr>
        <w:t>Savanna</w:t>
      </w:r>
      <w:proofErr w:type="spellEnd"/>
      <w:r w:rsidR="001C44DB" w:rsidRPr="008D634D">
        <w:rPr>
          <w:rFonts w:ascii="Arial" w:hAnsi="Arial" w:cs="Arial"/>
          <w:sz w:val="22"/>
          <w:szCs w:val="22"/>
        </w:rPr>
        <w:t xml:space="preserve"> hypothesis</w:t>
      </w:r>
      <w:r w:rsidR="001C44DB">
        <w:rPr>
          <w:rFonts w:ascii="Arial" w:hAnsi="Arial" w:cs="Arial"/>
          <w:sz w:val="22"/>
          <w:szCs w:val="22"/>
        </w:rPr>
        <w:t xml:space="preserve"> is a core argument used in favour of </w:t>
      </w:r>
      <w:proofErr w:type="spellStart"/>
      <w:r w:rsidR="001C44DB">
        <w:rPr>
          <w:rFonts w:ascii="Arial" w:hAnsi="Arial" w:cs="Arial"/>
          <w:sz w:val="22"/>
          <w:szCs w:val="22"/>
        </w:rPr>
        <w:t>biophilic</w:t>
      </w:r>
      <w:proofErr w:type="spellEnd"/>
      <w:r w:rsidR="001C44DB">
        <w:rPr>
          <w:rFonts w:ascii="Arial" w:hAnsi="Arial" w:cs="Arial"/>
          <w:sz w:val="22"/>
          <w:szCs w:val="22"/>
        </w:rPr>
        <w:t xml:space="preserve"> design. </w:t>
      </w:r>
      <w:r w:rsidR="001C44DB" w:rsidRPr="008D634D">
        <w:rPr>
          <w:rFonts w:ascii="Arial" w:hAnsi="Arial" w:cs="Arial"/>
          <w:sz w:val="22"/>
          <w:szCs w:val="22"/>
        </w:rPr>
        <w:t xml:space="preserve">Briefly, the </w:t>
      </w:r>
      <w:proofErr w:type="spellStart"/>
      <w:r w:rsidR="001C44DB" w:rsidRPr="008D634D">
        <w:rPr>
          <w:rFonts w:ascii="Arial" w:hAnsi="Arial" w:cs="Arial"/>
          <w:sz w:val="22"/>
          <w:szCs w:val="22"/>
        </w:rPr>
        <w:t>Savanna</w:t>
      </w:r>
      <w:proofErr w:type="spellEnd"/>
      <w:r w:rsidR="001C44DB" w:rsidRPr="008D634D">
        <w:rPr>
          <w:rFonts w:ascii="Arial" w:hAnsi="Arial" w:cs="Arial"/>
          <w:sz w:val="22"/>
          <w:szCs w:val="22"/>
        </w:rPr>
        <w:t xml:space="preserve"> hypothesis adopts the belief that humans l</w:t>
      </w:r>
      <w:r w:rsidR="00EA314A">
        <w:rPr>
          <w:rFonts w:ascii="Arial" w:hAnsi="Arial" w:cs="Arial"/>
          <w:sz w:val="22"/>
          <w:szCs w:val="22"/>
        </w:rPr>
        <w:t>ived for 2million years on the S</w:t>
      </w:r>
      <w:r w:rsidR="001C44DB" w:rsidRPr="008D634D">
        <w:rPr>
          <w:rFonts w:ascii="Arial" w:hAnsi="Arial" w:cs="Arial"/>
          <w:sz w:val="22"/>
          <w:szCs w:val="22"/>
        </w:rPr>
        <w:t>avannas of East Africa.</w:t>
      </w:r>
      <w:r w:rsidR="001C44DB">
        <w:rPr>
          <w:rFonts w:ascii="Arial" w:hAnsi="Arial" w:cs="Arial"/>
          <w:sz w:val="22"/>
          <w:szCs w:val="22"/>
        </w:rPr>
        <w:t xml:space="preserve"> </w:t>
      </w:r>
      <w:r w:rsidR="001C44DB" w:rsidRPr="008D634D">
        <w:rPr>
          <w:rFonts w:ascii="Arial" w:hAnsi="Arial" w:cs="Arial"/>
          <w:sz w:val="22"/>
          <w:szCs w:val="22"/>
        </w:rPr>
        <w:t xml:space="preserve">As a result of the “Environment of Evolutionary </w:t>
      </w:r>
      <w:proofErr w:type="spellStart"/>
      <w:r w:rsidR="001C44DB" w:rsidRPr="008D634D">
        <w:rPr>
          <w:rFonts w:ascii="Arial" w:hAnsi="Arial" w:cs="Arial"/>
          <w:sz w:val="22"/>
          <w:szCs w:val="22"/>
        </w:rPr>
        <w:t>Adaptedness</w:t>
      </w:r>
      <w:proofErr w:type="spellEnd"/>
      <w:r w:rsidR="001C44DB" w:rsidRPr="008D634D">
        <w:rPr>
          <w:rFonts w:ascii="Arial" w:hAnsi="Arial" w:cs="Arial"/>
          <w:sz w:val="22"/>
          <w:szCs w:val="22"/>
        </w:rPr>
        <w:t>” theory</w:t>
      </w:r>
      <w:r w:rsidR="001C44DB">
        <w:rPr>
          <w:rFonts w:ascii="Arial" w:hAnsi="Arial" w:cs="Arial"/>
          <w:sz w:val="22"/>
          <w:szCs w:val="22"/>
        </w:rPr>
        <w:t>,</w:t>
      </w:r>
      <w:r w:rsidR="001C44DB" w:rsidRPr="008D634D">
        <w:rPr>
          <w:rFonts w:ascii="Arial" w:hAnsi="Arial" w:cs="Arial"/>
          <w:sz w:val="22"/>
          <w:szCs w:val="22"/>
        </w:rPr>
        <w:t xml:space="preserve"> which suggests that human evolution inherits ancestry adaptations</w:t>
      </w:r>
      <w:r w:rsidR="001C44DB">
        <w:rPr>
          <w:rFonts w:ascii="Arial" w:hAnsi="Arial" w:cs="Arial"/>
          <w:sz w:val="22"/>
          <w:szCs w:val="22"/>
        </w:rPr>
        <w:t>.</w:t>
      </w:r>
      <w:r w:rsidR="001C44DB" w:rsidRPr="001C44DB">
        <w:rPr>
          <w:rFonts w:ascii="Arial" w:hAnsi="Arial" w:cs="Arial"/>
          <w:sz w:val="22"/>
          <w:szCs w:val="22"/>
        </w:rPr>
        <w:t xml:space="preserve"> </w:t>
      </w:r>
      <w:r w:rsidR="001C44DB" w:rsidRPr="008D634D">
        <w:rPr>
          <w:rFonts w:ascii="Arial" w:hAnsi="Arial" w:cs="Arial"/>
          <w:sz w:val="22"/>
          <w:szCs w:val="22"/>
        </w:rPr>
        <w:t>Combining the</w:t>
      </w:r>
      <w:r w:rsidR="001C44DB">
        <w:rPr>
          <w:rFonts w:ascii="Arial" w:hAnsi="Arial" w:cs="Arial"/>
          <w:sz w:val="22"/>
          <w:szCs w:val="22"/>
        </w:rPr>
        <w:t>se theories,</w:t>
      </w:r>
      <w:r w:rsidR="00EA314A">
        <w:rPr>
          <w:rFonts w:ascii="Arial" w:hAnsi="Arial" w:cs="Arial"/>
          <w:sz w:val="22"/>
          <w:szCs w:val="22"/>
        </w:rPr>
        <w:t xml:space="preserve"> the</w:t>
      </w:r>
      <w:r w:rsidR="001C44DB">
        <w:rPr>
          <w:rFonts w:ascii="Arial" w:hAnsi="Arial" w:cs="Arial"/>
          <w:sz w:val="22"/>
          <w:szCs w:val="22"/>
        </w:rPr>
        <w:t xml:space="preserve"> </w:t>
      </w:r>
      <w:proofErr w:type="spellStart"/>
      <w:r w:rsidR="001C44DB">
        <w:rPr>
          <w:rFonts w:ascii="Arial" w:hAnsi="Arial" w:cs="Arial"/>
          <w:sz w:val="22"/>
          <w:szCs w:val="22"/>
        </w:rPr>
        <w:t>biophilic</w:t>
      </w:r>
      <w:proofErr w:type="spellEnd"/>
      <w:r w:rsidR="001C44DB">
        <w:rPr>
          <w:rFonts w:ascii="Arial" w:hAnsi="Arial" w:cs="Arial"/>
          <w:sz w:val="22"/>
          <w:szCs w:val="22"/>
        </w:rPr>
        <w:t xml:space="preserve"> </w:t>
      </w:r>
      <w:r w:rsidR="00EA314A">
        <w:rPr>
          <w:rFonts w:ascii="Arial" w:hAnsi="Arial" w:cs="Arial"/>
          <w:sz w:val="22"/>
          <w:szCs w:val="22"/>
        </w:rPr>
        <w:t>hypothesis</w:t>
      </w:r>
      <w:r w:rsidR="001C44DB" w:rsidRPr="008D634D">
        <w:rPr>
          <w:rFonts w:ascii="Arial" w:hAnsi="Arial" w:cs="Arial"/>
          <w:sz w:val="22"/>
          <w:szCs w:val="22"/>
        </w:rPr>
        <w:t xml:space="preserve"> argues that humans have a general bias towards savannah-like environments or visuals. The article criticises this argument as it questions, why </w:t>
      </w:r>
      <w:proofErr w:type="spellStart"/>
      <w:r w:rsidR="001C44DB" w:rsidRPr="008D634D">
        <w:rPr>
          <w:rFonts w:ascii="Arial" w:hAnsi="Arial" w:cs="Arial"/>
          <w:sz w:val="22"/>
          <w:szCs w:val="22"/>
        </w:rPr>
        <w:t>biophilic</w:t>
      </w:r>
      <w:proofErr w:type="spellEnd"/>
      <w:r w:rsidR="001C44DB" w:rsidRPr="008D634D">
        <w:rPr>
          <w:rFonts w:ascii="Arial" w:hAnsi="Arial" w:cs="Arial"/>
          <w:sz w:val="22"/>
          <w:szCs w:val="22"/>
        </w:rPr>
        <w:t xml:space="preserve"> design is basing its entire hypothesis on the evolutionary theory when it can be argued that humans have evolved from various locations and environments. </w:t>
      </w:r>
      <w:r w:rsidR="00EA314A">
        <w:rPr>
          <w:rFonts w:ascii="Arial" w:hAnsi="Arial" w:cs="Arial"/>
          <w:sz w:val="22"/>
          <w:szCs w:val="22"/>
        </w:rPr>
        <w:t xml:space="preserve">Lastly, the article questions why </w:t>
      </w:r>
      <w:proofErr w:type="spellStart"/>
      <w:r w:rsidR="00EA314A">
        <w:rPr>
          <w:rFonts w:ascii="Arial" w:hAnsi="Arial" w:cs="Arial"/>
          <w:sz w:val="22"/>
          <w:szCs w:val="22"/>
        </w:rPr>
        <w:t>biophilic</w:t>
      </w:r>
      <w:proofErr w:type="spellEnd"/>
      <w:r w:rsidR="00EA314A">
        <w:rPr>
          <w:rFonts w:ascii="Arial" w:hAnsi="Arial" w:cs="Arial"/>
          <w:sz w:val="22"/>
          <w:szCs w:val="22"/>
        </w:rPr>
        <w:t xml:space="preserve"> design is merely based on positive perceptions of environments, such as the </w:t>
      </w:r>
      <w:proofErr w:type="spellStart"/>
      <w:r w:rsidR="00EA314A">
        <w:rPr>
          <w:rFonts w:ascii="Arial" w:hAnsi="Arial" w:cs="Arial"/>
          <w:sz w:val="22"/>
          <w:szCs w:val="22"/>
        </w:rPr>
        <w:t>S</w:t>
      </w:r>
      <w:r w:rsidR="00EA314A" w:rsidRPr="008D634D">
        <w:rPr>
          <w:rFonts w:ascii="Arial" w:hAnsi="Arial" w:cs="Arial"/>
          <w:sz w:val="22"/>
          <w:szCs w:val="22"/>
        </w:rPr>
        <w:t>avannas</w:t>
      </w:r>
      <w:proofErr w:type="spellEnd"/>
      <w:r w:rsidR="00EA314A">
        <w:rPr>
          <w:rFonts w:ascii="Arial" w:hAnsi="Arial" w:cs="Arial"/>
          <w:sz w:val="22"/>
          <w:szCs w:val="22"/>
        </w:rPr>
        <w:t>, when negative references (fear) from hunters formed a large part of ancestry evolution.</w:t>
      </w:r>
    </w:p>
    <w:p w14:paraId="29E70BAD" w14:textId="77777777" w:rsidR="00EA314A" w:rsidRDefault="00EA314A" w:rsidP="00FD5144">
      <w:pPr>
        <w:pStyle w:val="NormalWeb"/>
        <w:spacing w:before="0" w:beforeAutospacing="0" w:after="0" w:afterAutospacing="0" w:line="360" w:lineRule="auto"/>
        <w:jc w:val="both"/>
        <w:rPr>
          <w:rFonts w:ascii="Arial" w:hAnsi="Arial" w:cs="Arial"/>
          <w:sz w:val="22"/>
          <w:szCs w:val="22"/>
        </w:rPr>
      </w:pPr>
    </w:p>
    <w:p w14:paraId="4A43816A" w14:textId="02A2F050" w:rsidR="00EA314A" w:rsidRPr="008D634D" w:rsidRDefault="00EA314A" w:rsidP="00EA314A">
      <w:pPr>
        <w:pStyle w:val="NormalWeb"/>
        <w:spacing w:before="0" w:beforeAutospacing="0" w:after="0" w:afterAutospacing="0" w:line="360" w:lineRule="auto"/>
        <w:jc w:val="both"/>
        <w:rPr>
          <w:rFonts w:ascii="Arial" w:hAnsi="Arial" w:cs="Arial"/>
          <w:sz w:val="22"/>
          <w:szCs w:val="22"/>
        </w:rPr>
      </w:pPr>
      <w:r w:rsidRPr="008D634D">
        <w:rPr>
          <w:rFonts w:ascii="Arial" w:hAnsi="Arial" w:cs="Arial"/>
          <w:sz w:val="22"/>
          <w:szCs w:val="22"/>
        </w:rPr>
        <w:t xml:space="preserve">Although it seems that </w:t>
      </w:r>
      <w:proofErr w:type="spellStart"/>
      <w:r w:rsidRPr="008D634D">
        <w:rPr>
          <w:rFonts w:ascii="Arial" w:hAnsi="Arial" w:cs="Arial"/>
          <w:sz w:val="22"/>
          <w:szCs w:val="22"/>
        </w:rPr>
        <w:t>biophilic</w:t>
      </w:r>
      <w:proofErr w:type="spellEnd"/>
      <w:r w:rsidRPr="008D634D">
        <w:rPr>
          <w:rFonts w:ascii="Arial" w:hAnsi="Arial" w:cs="Arial"/>
          <w:sz w:val="22"/>
          <w:szCs w:val="22"/>
        </w:rPr>
        <w:t xml:space="preserve"> design is a continually growing c</w:t>
      </w:r>
      <w:r>
        <w:rPr>
          <w:rFonts w:ascii="Arial" w:hAnsi="Arial" w:cs="Arial"/>
          <w:sz w:val="22"/>
          <w:szCs w:val="22"/>
        </w:rPr>
        <w:t>oncept</w:t>
      </w:r>
      <w:r w:rsidRPr="008D634D">
        <w:rPr>
          <w:rFonts w:ascii="Arial" w:hAnsi="Arial" w:cs="Arial"/>
          <w:sz w:val="22"/>
          <w:szCs w:val="22"/>
        </w:rPr>
        <w:t xml:space="preserve"> </w:t>
      </w:r>
      <w:r>
        <w:rPr>
          <w:rFonts w:ascii="Arial" w:hAnsi="Arial" w:cs="Arial"/>
          <w:sz w:val="22"/>
          <w:szCs w:val="22"/>
        </w:rPr>
        <w:t xml:space="preserve">based </w:t>
      </w:r>
      <w:r w:rsidRPr="008D634D">
        <w:rPr>
          <w:rFonts w:ascii="Arial" w:hAnsi="Arial" w:cs="Arial"/>
          <w:sz w:val="22"/>
          <w:szCs w:val="22"/>
        </w:rPr>
        <w:t>on many claims, this paper aims to examine recent scientific research and studies to achieve the primary aims and objectives set above.</w:t>
      </w:r>
    </w:p>
    <w:p w14:paraId="0D03D97B" w14:textId="77777777" w:rsidR="00CB452B" w:rsidRPr="00FD2892" w:rsidRDefault="00CB452B" w:rsidP="00FD5144">
      <w:pPr>
        <w:pStyle w:val="NormalWeb"/>
        <w:spacing w:before="0" w:beforeAutospacing="0" w:after="0" w:afterAutospacing="0" w:line="360" w:lineRule="auto"/>
        <w:jc w:val="both"/>
        <w:rPr>
          <w:rFonts w:ascii="Arial" w:hAnsi="Arial" w:cs="Arial"/>
          <w:sz w:val="22"/>
          <w:szCs w:val="22"/>
        </w:rPr>
      </w:pPr>
    </w:p>
    <w:p w14:paraId="4938F8CB" w14:textId="77777777" w:rsidR="00E34337" w:rsidRDefault="00E34337" w:rsidP="00FD5144">
      <w:pPr>
        <w:pStyle w:val="NormalWeb"/>
        <w:spacing w:before="0" w:beforeAutospacing="0" w:after="0" w:afterAutospacing="0" w:line="360" w:lineRule="auto"/>
        <w:jc w:val="both"/>
        <w:rPr>
          <w:rFonts w:ascii="Arial" w:hAnsi="Arial" w:cs="Arial"/>
          <w:b/>
          <w:sz w:val="32"/>
          <w:szCs w:val="32"/>
          <w:u w:val="single"/>
        </w:rPr>
      </w:pPr>
    </w:p>
    <w:p w14:paraId="6AB70775" w14:textId="359A6396" w:rsidR="00836BB0" w:rsidRPr="00966348" w:rsidRDefault="00836BB0" w:rsidP="00FD5144">
      <w:pPr>
        <w:pStyle w:val="NormalWeb"/>
        <w:spacing w:before="0" w:beforeAutospacing="0" w:after="0" w:afterAutospacing="0" w:line="360" w:lineRule="auto"/>
        <w:jc w:val="both"/>
        <w:rPr>
          <w:rFonts w:ascii="Arial" w:hAnsi="Arial" w:cs="Arial"/>
          <w:b/>
          <w:sz w:val="32"/>
          <w:szCs w:val="32"/>
          <w:u w:val="single"/>
        </w:rPr>
      </w:pPr>
      <w:r w:rsidRPr="00FD2892">
        <w:rPr>
          <w:rFonts w:ascii="Arial" w:hAnsi="Arial" w:cs="Arial"/>
          <w:b/>
          <w:sz w:val="32"/>
          <w:szCs w:val="32"/>
          <w:u w:val="single"/>
        </w:rPr>
        <w:t>Methodology</w:t>
      </w:r>
    </w:p>
    <w:p w14:paraId="3C70B5D6" w14:textId="7CCD41C8" w:rsidR="00836BB0" w:rsidRPr="00FD2892" w:rsidRDefault="00836BB0" w:rsidP="00FD5144">
      <w:pPr>
        <w:spacing w:line="360" w:lineRule="auto"/>
        <w:jc w:val="both"/>
        <w:rPr>
          <w:rFonts w:ascii="Arial" w:hAnsi="Arial" w:cs="Arial"/>
        </w:rPr>
      </w:pPr>
      <w:r w:rsidRPr="00FD2892">
        <w:rPr>
          <w:rFonts w:ascii="Arial" w:hAnsi="Arial" w:cs="Arial"/>
        </w:rPr>
        <w:t>The overriding objective of the methodol</w:t>
      </w:r>
      <w:r w:rsidR="00A77374">
        <w:rPr>
          <w:rFonts w:ascii="Arial" w:hAnsi="Arial" w:cs="Arial"/>
        </w:rPr>
        <w:t xml:space="preserve">ogy is to conduct </w:t>
      </w:r>
      <w:r w:rsidRPr="00FD2892">
        <w:rPr>
          <w:rFonts w:ascii="Arial" w:hAnsi="Arial" w:cs="Arial"/>
        </w:rPr>
        <w:t xml:space="preserve">professional, non-bias and </w:t>
      </w:r>
      <w:r w:rsidR="00A77374">
        <w:rPr>
          <w:rFonts w:ascii="Arial" w:hAnsi="Arial" w:cs="Arial"/>
        </w:rPr>
        <w:t xml:space="preserve">apply </w:t>
      </w:r>
      <w:r w:rsidRPr="00FD2892">
        <w:rPr>
          <w:rFonts w:ascii="Arial" w:hAnsi="Arial" w:cs="Arial"/>
        </w:rPr>
        <w:t>a broad range of research techniques. These are set out and described below:</w:t>
      </w:r>
    </w:p>
    <w:p w14:paraId="31890E97" w14:textId="77777777" w:rsidR="00836BB0" w:rsidRPr="00FD2892" w:rsidRDefault="00836BB0" w:rsidP="00FD5144">
      <w:pPr>
        <w:spacing w:line="360" w:lineRule="auto"/>
        <w:jc w:val="both"/>
        <w:rPr>
          <w:rFonts w:ascii="Arial" w:hAnsi="Arial" w:cs="Arial"/>
        </w:rPr>
      </w:pPr>
      <w:proofErr w:type="gramStart"/>
      <w:r w:rsidRPr="00FD2892">
        <w:rPr>
          <w:rFonts w:ascii="Arial" w:hAnsi="Arial" w:cs="Arial"/>
          <w:u w:val="single"/>
        </w:rPr>
        <w:t xml:space="preserve">Literature </w:t>
      </w:r>
      <w:r w:rsidRPr="00FD2892">
        <w:rPr>
          <w:rFonts w:ascii="Arial" w:hAnsi="Arial" w:cs="Arial"/>
        </w:rPr>
        <w:t>:</w:t>
      </w:r>
      <w:proofErr w:type="gramEnd"/>
    </w:p>
    <w:p w14:paraId="41D0C60F" w14:textId="0CF79C48" w:rsidR="00836BB0" w:rsidRPr="00FD2892" w:rsidRDefault="00836BB0" w:rsidP="00FD5144">
      <w:pPr>
        <w:spacing w:line="360" w:lineRule="auto"/>
        <w:jc w:val="both"/>
        <w:rPr>
          <w:rFonts w:ascii="Arial" w:hAnsi="Arial" w:cs="Arial"/>
        </w:rPr>
      </w:pPr>
      <w:r w:rsidRPr="00FD2892">
        <w:rPr>
          <w:rFonts w:ascii="Arial" w:hAnsi="Arial" w:cs="Arial"/>
        </w:rPr>
        <w:lastRenderedPageBreak/>
        <w:t xml:space="preserve">As the aims of the dissertation weighs heavily on questioning the legitimacy of claims made about </w:t>
      </w:r>
      <w:proofErr w:type="spellStart"/>
      <w:r w:rsidRPr="00FD2892">
        <w:rPr>
          <w:rFonts w:ascii="Arial" w:hAnsi="Arial" w:cs="Arial"/>
        </w:rPr>
        <w:t>biophilic</w:t>
      </w:r>
      <w:proofErr w:type="spellEnd"/>
      <w:r w:rsidRPr="00FD2892">
        <w:rPr>
          <w:rFonts w:ascii="Arial" w:hAnsi="Arial" w:cs="Arial"/>
        </w:rPr>
        <w:t xml:space="preserve"> design, importance will be given to ensuring that the research carried out focuses on extracting information and ana</w:t>
      </w:r>
      <w:r w:rsidR="00A77374">
        <w:rPr>
          <w:rFonts w:ascii="Arial" w:hAnsi="Arial" w:cs="Arial"/>
        </w:rPr>
        <w:t>lysing documents that are peer</w:t>
      </w:r>
      <w:r w:rsidRPr="00FD2892">
        <w:rPr>
          <w:rFonts w:ascii="Arial" w:hAnsi="Arial" w:cs="Arial"/>
        </w:rPr>
        <w:t xml:space="preserve"> review</w:t>
      </w:r>
      <w:r w:rsidR="00A77374">
        <w:rPr>
          <w:rFonts w:ascii="Arial" w:hAnsi="Arial" w:cs="Arial"/>
        </w:rPr>
        <w:t>ed</w:t>
      </w:r>
      <w:r w:rsidRPr="00FD2892">
        <w:rPr>
          <w:rFonts w:ascii="Arial" w:hAnsi="Arial" w:cs="Arial"/>
        </w:rPr>
        <w:t>.</w:t>
      </w:r>
      <w:r w:rsidR="00A77374">
        <w:rPr>
          <w:rFonts w:ascii="Arial" w:hAnsi="Arial" w:cs="Arial"/>
        </w:rPr>
        <w:t xml:space="preserve"> Research from a</w:t>
      </w:r>
      <w:r w:rsidRPr="00FD2892">
        <w:rPr>
          <w:rFonts w:ascii="Arial" w:hAnsi="Arial" w:cs="Arial"/>
        </w:rPr>
        <w:t xml:space="preserve">rticles, books, journals and original documents will be given significance. </w:t>
      </w:r>
      <w:r w:rsidR="00A77374">
        <w:rPr>
          <w:rFonts w:ascii="Arial" w:hAnsi="Arial" w:cs="Arial"/>
        </w:rPr>
        <w:t>A</w:t>
      </w:r>
      <w:r w:rsidRPr="00FD2892">
        <w:rPr>
          <w:rFonts w:ascii="Arial" w:hAnsi="Arial" w:cs="Arial"/>
        </w:rPr>
        <w:t>uthors and background of the published documents</w:t>
      </w:r>
      <w:r w:rsidR="00A77374">
        <w:rPr>
          <w:rFonts w:ascii="Arial" w:hAnsi="Arial" w:cs="Arial"/>
        </w:rPr>
        <w:t xml:space="preserve"> will also be researched</w:t>
      </w:r>
      <w:r w:rsidRPr="00FD2892">
        <w:rPr>
          <w:rFonts w:ascii="Arial" w:hAnsi="Arial" w:cs="Arial"/>
        </w:rPr>
        <w:t xml:space="preserve"> to eliminate any bias that may be attached.</w:t>
      </w:r>
    </w:p>
    <w:p w14:paraId="1B954BF4" w14:textId="77777777" w:rsidR="007D6F7B" w:rsidRPr="00FD2892" w:rsidRDefault="007D6F7B" w:rsidP="00FD5144">
      <w:pPr>
        <w:spacing w:line="360" w:lineRule="auto"/>
        <w:jc w:val="both"/>
        <w:rPr>
          <w:rFonts w:ascii="Arial" w:hAnsi="Arial" w:cs="Arial"/>
        </w:rPr>
      </w:pPr>
    </w:p>
    <w:p w14:paraId="014B0BCA" w14:textId="77777777" w:rsidR="00836BB0" w:rsidRPr="00FD2892" w:rsidRDefault="00836BB0" w:rsidP="00FD5144">
      <w:pPr>
        <w:spacing w:line="360" w:lineRule="auto"/>
        <w:jc w:val="both"/>
        <w:rPr>
          <w:rFonts w:ascii="Arial" w:hAnsi="Arial" w:cs="Arial"/>
          <w:u w:val="single"/>
        </w:rPr>
      </w:pPr>
      <w:r w:rsidRPr="00FD2892">
        <w:rPr>
          <w:rFonts w:ascii="Arial" w:hAnsi="Arial" w:cs="Arial"/>
          <w:u w:val="single"/>
        </w:rPr>
        <w:t>Questionnaire:</w:t>
      </w:r>
    </w:p>
    <w:p w14:paraId="370FEBCC" w14:textId="07050947" w:rsidR="00836BB0" w:rsidRPr="00FD2892" w:rsidRDefault="00A77374" w:rsidP="00FD5144">
      <w:pPr>
        <w:spacing w:line="360" w:lineRule="auto"/>
        <w:jc w:val="both"/>
        <w:rPr>
          <w:rFonts w:ascii="Arial" w:hAnsi="Arial" w:cs="Arial"/>
        </w:rPr>
      </w:pPr>
      <w:r>
        <w:rPr>
          <w:rFonts w:ascii="Arial" w:hAnsi="Arial" w:cs="Arial"/>
        </w:rPr>
        <w:t>The</w:t>
      </w:r>
      <w:r w:rsidR="00836BB0" w:rsidRPr="00FD2892">
        <w:rPr>
          <w:rFonts w:ascii="Arial" w:hAnsi="Arial" w:cs="Arial"/>
        </w:rPr>
        <w:t xml:space="preserve"> aim</w:t>
      </w:r>
      <w:r>
        <w:rPr>
          <w:rFonts w:ascii="Arial" w:hAnsi="Arial" w:cs="Arial"/>
        </w:rPr>
        <w:t>s</w:t>
      </w:r>
      <w:r w:rsidR="00836BB0" w:rsidRPr="00FD2892">
        <w:rPr>
          <w:rFonts w:ascii="Arial" w:hAnsi="Arial" w:cs="Arial"/>
        </w:rPr>
        <w:t xml:space="preserve"> of the questionnaire was to gain an insight into:</w:t>
      </w:r>
      <w:r w:rsidR="00E34337">
        <w:rPr>
          <w:rFonts w:ascii="Arial" w:hAnsi="Arial" w:cs="Arial"/>
        </w:rPr>
        <w:t xml:space="preserve"> (</w:t>
      </w:r>
      <w:proofErr w:type="gramStart"/>
      <w:r w:rsidR="00E34337">
        <w:rPr>
          <w:rFonts w:ascii="Arial" w:hAnsi="Arial" w:cs="Arial"/>
        </w:rPr>
        <w:t>Appendix  )</w:t>
      </w:r>
      <w:proofErr w:type="gramEnd"/>
    </w:p>
    <w:p w14:paraId="78D5B96A" w14:textId="0794B44F" w:rsidR="00836BB0" w:rsidRPr="00FD2892" w:rsidRDefault="00836BB0" w:rsidP="00FD5144">
      <w:pPr>
        <w:spacing w:line="360" w:lineRule="auto"/>
        <w:jc w:val="both"/>
        <w:rPr>
          <w:rFonts w:ascii="Arial" w:hAnsi="Arial" w:cs="Arial"/>
        </w:rPr>
      </w:pPr>
      <w:r w:rsidRPr="00FD2892">
        <w:rPr>
          <w:rFonts w:ascii="Arial" w:hAnsi="Arial" w:cs="Arial"/>
        </w:rPr>
        <w:t>•</w:t>
      </w:r>
      <w:r w:rsidRPr="00FD2892">
        <w:rPr>
          <w:rFonts w:ascii="Arial" w:hAnsi="Arial" w:cs="Arial"/>
        </w:rPr>
        <w:tab/>
      </w:r>
      <w:proofErr w:type="gramStart"/>
      <w:r w:rsidR="007E7571">
        <w:rPr>
          <w:rFonts w:ascii="Arial" w:hAnsi="Arial" w:cs="Arial"/>
        </w:rPr>
        <w:t>T</w:t>
      </w:r>
      <w:r w:rsidRPr="00FD2892">
        <w:rPr>
          <w:rFonts w:ascii="Arial" w:hAnsi="Arial" w:cs="Arial"/>
        </w:rPr>
        <w:t>he</w:t>
      </w:r>
      <w:proofErr w:type="gramEnd"/>
      <w:r w:rsidRPr="00FD2892">
        <w:rPr>
          <w:rFonts w:ascii="Arial" w:hAnsi="Arial" w:cs="Arial"/>
        </w:rPr>
        <w:t xml:space="preserve"> level of understanding that professionals have about </w:t>
      </w:r>
      <w:proofErr w:type="spellStart"/>
      <w:r w:rsidRPr="00FD2892">
        <w:rPr>
          <w:rFonts w:ascii="Arial" w:hAnsi="Arial" w:cs="Arial"/>
        </w:rPr>
        <w:t>biophilic</w:t>
      </w:r>
      <w:proofErr w:type="spellEnd"/>
      <w:r w:rsidRPr="00FD2892">
        <w:rPr>
          <w:rFonts w:ascii="Arial" w:hAnsi="Arial" w:cs="Arial"/>
        </w:rPr>
        <w:t xml:space="preserve"> design.</w:t>
      </w:r>
    </w:p>
    <w:p w14:paraId="3A3707AD" w14:textId="399E187E" w:rsidR="00836BB0" w:rsidRPr="00FD2892" w:rsidRDefault="00836BB0" w:rsidP="00FD5144">
      <w:pPr>
        <w:spacing w:line="360" w:lineRule="auto"/>
        <w:jc w:val="both"/>
        <w:rPr>
          <w:rFonts w:ascii="Arial" w:hAnsi="Arial" w:cs="Arial"/>
        </w:rPr>
      </w:pPr>
      <w:r w:rsidRPr="00FD2892">
        <w:rPr>
          <w:rFonts w:ascii="Arial" w:hAnsi="Arial" w:cs="Arial"/>
        </w:rPr>
        <w:t>•</w:t>
      </w:r>
      <w:r w:rsidRPr="00FD2892">
        <w:rPr>
          <w:rFonts w:ascii="Arial" w:hAnsi="Arial" w:cs="Arial"/>
        </w:rPr>
        <w:tab/>
      </w:r>
      <w:proofErr w:type="gramStart"/>
      <w:r w:rsidRPr="00FD2892">
        <w:rPr>
          <w:rFonts w:ascii="Arial" w:hAnsi="Arial" w:cs="Arial"/>
        </w:rPr>
        <w:t>Whether</w:t>
      </w:r>
      <w:proofErr w:type="gramEnd"/>
      <w:r w:rsidRPr="00FD2892">
        <w:rPr>
          <w:rFonts w:ascii="Arial" w:hAnsi="Arial" w:cs="Arial"/>
        </w:rPr>
        <w:t xml:space="preserve"> </w:t>
      </w:r>
      <w:r w:rsidR="00A77374">
        <w:rPr>
          <w:rFonts w:ascii="Arial" w:hAnsi="Arial" w:cs="Arial"/>
        </w:rPr>
        <w:t xml:space="preserve">the </w:t>
      </w:r>
      <w:r w:rsidRPr="00FD2892">
        <w:rPr>
          <w:rFonts w:ascii="Arial" w:hAnsi="Arial" w:cs="Arial"/>
        </w:rPr>
        <w:t xml:space="preserve">architecture </w:t>
      </w:r>
      <w:r w:rsidR="00A77374">
        <w:rPr>
          <w:rFonts w:ascii="Arial" w:hAnsi="Arial" w:cs="Arial"/>
        </w:rPr>
        <w:t>profession c</w:t>
      </w:r>
      <w:r w:rsidRPr="00FD2892">
        <w:rPr>
          <w:rFonts w:ascii="Arial" w:hAnsi="Arial" w:cs="Arial"/>
        </w:rPr>
        <w:t>ould</w:t>
      </w:r>
      <w:r w:rsidR="00A77374">
        <w:rPr>
          <w:rFonts w:ascii="Arial" w:hAnsi="Arial" w:cs="Arial"/>
        </w:rPr>
        <w:t xml:space="preserve"> successfully implement </w:t>
      </w:r>
      <w:proofErr w:type="spellStart"/>
      <w:r w:rsidR="00A77374">
        <w:rPr>
          <w:rFonts w:ascii="Arial" w:hAnsi="Arial" w:cs="Arial"/>
        </w:rPr>
        <w:t>biophilic</w:t>
      </w:r>
      <w:proofErr w:type="spellEnd"/>
      <w:r w:rsidR="00A77374">
        <w:rPr>
          <w:rFonts w:ascii="Arial" w:hAnsi="Arial" w:cs="Arial"/>
        </w:rPr>
        <w:t xml:space="preserve"> design</w:t>
      </w:r>
      <w:r w:rsidRPr="00FD2892">
        <w:rPr>
          <w:rFonts w:ascii="Arial" w:hAnsi="Arial" w:cs="Arial"/>
        </w:rPr>
        <w:t>.</w:t>
      </w:r>
    </w:p>
    <w:p w14:paraId="4787E40A" w14:textId="41ACB5B0" w:rsidR="00836BB0" w:rsidRPr="00FD2892" w:rsidRDefault="00836BB0" w:rsidP="00FD5144">
      <w:pPr>
        <w:spacing w:line="360" w:lineRule="auto"/>
        <w:jc w:val="both"/>
        <w:rPr>
          <w:rFonts w:ascii="Arial" w:hAnsi="Arial" w:cs="Arial"/>
        </w:rPr>
      </w:pPr>
      <w:r w:rsidRPr="00FD2892">
        <w:rPr>
          <w:rFonts w:ascii="Arial" w:hAnsi="Arial" w:cs="Arial"/>
        </w:rPr>
        <w:t>•</w:t>
      </w:r>
      <w:r w:rsidRPr="00FD2892">
        <w:rPr>
          <w:rFonts w:ascii="Arial" w:hAnsi="Arial" w:cs="Arial"/>
        </w:rPr>
        <w:tab/>
      </w:r>
      <w:proofErr w:type="gramStart"/>
      <w:r w:rsidRPr="00FD2892">
        <w:rPr>
          <w:rFonts w:ascii="Arial" w:hAnsi="Arial" w:cs="Arial"/>
        </w:rPr>
        <w:t>Whether</w:t>
      </w:r>
      <w:proofErr w:type="gramEnd"/>
      <w:r w:rsidRPr="00FD2892">
        <w:rPr>
          <w:rFonts w:ascii="Arial" w:hAnsi="Arial" w:cs="Arial"/>
        </w:rPr>
        <w:t xml:space="preserve"> </w:t>
      </w:r>
      <w:r w:rsidRPr="00FD2892">
        <w:rPr>
          <w:rFonts w:ascii="Arial" w:hAnsi="Arial" w:cs="Arial"/>
          <w:bCs/>
        </w:rPr>
        <w:t xml:space="preserve">architects </w:t>
      </w:r>
      <w:r w:rsidRPr="00FD2892">
        <w:rPr>
          <w:rFonts w:ascii="Arial" w:hAnsi="Arial" w:cs="Arial"/>
        </w:rPr>
        <w:t xml:space="preserve">believed there is a need or </w:t>
      </w:r>
      <w:r w:rsidR="007E7571">
        <w:rPr>
          <w:rFonts w:ascii="Arial" w:hAnsi="Arial" w:cs="Arial"/>
        </w:rPr>
        <w:t xml:space="preserve">demand for </w:t>
      </w:r>
      <w:proofErr w:type="spellStart"/>
      <w:r w:rsidR="007E7571">
        <w:rPr>
          <w:rFonts w:ascii="Arial" w:hAnsi="Arial" w:cs="Arial"/>
        </w:rPr>
        <w:t>biophilic</w:t>
      </w:r>
      <w:proofErr w:type="spellEnd"/>
      <w:r w:rsidR="007E7571">
        <w:rPr>
          <w:rFonts w:ascii="Arial" w:hAnsi="Arial" w:cs="Arial"/>
        </w:rPr>
        <w:t xml:space="preserve"> design. I</w:t>
      </w:r>
      <w:r w:rsidRPr="00FD2892">
        <w:rPr>
          <w:rFonts w:ascii="Arial" w:hAnsi="Arial" w:cs="Arial"/>
        </w:rPr>
        <w:t xml:space="preserve">f so, what </w:t>
      </w:r>
      <w:proofErr w:type="gramStart"/>
      <w:r w:rsidRPr="00FD2892">
        <w:rPr>
          <w:rFonts w:ascii="Arial" w:hAnsi="Arial" w:cs="Arial"/>
        </w:rPr>
        <w:t>are</w:t>
      </w:r>
      <w:proofErr w:type="gramEnd"/>
      <w:r w:rsidRPr="00FD2892">
        <w:rPr>
          <w:rFonts w:ascii="Arial" w:hAnsi="Arial" w:cs="Arial"/>
        </w:rPr>
        <w:t xml:space="preserve"> the most efficient method that drive change.</w:t>
      </w:r>
    </w:p>
    <w:p w14:paraId="2C712B86" w14:textId="05DC1B84" w:rsidR="00836BB0" w:rsidRPr="00FD2892" w:rsidRDefault="00A77374" w:rsidP="00FD5144">
      <w:pPr>
        <w:spacing w:line="360" w:lineRule="auto"/>
        <w:jc w:val="both"/>
        <w:rPr>
          <w:rFonts w:ascii="Arial" w:hAnsi="Arial" w:cs="Arial"/>
        </w:rPr>
      </w:pPr>
      <w:r>
        <w:rPr>
          <w:rFonts w:ascii="Arial" w:hAnsi="Arial" w:cs="Arial"/>
        </w:rPr>
        <w:t xml:space="preserve">A </w:t>
      </w:r>
      <w:r w:rsidR="00836BB0" w:rsidRPr="00FD2892">
        <w:rPr>
          <w:rFonts w:ascii="Arial" w:hAnsi="Arial" w:cs="Arial"/>
        </w:rPr>
        <w:t>two-p</w:t>
      </w:r>
      <w:r w:rsidR="007E7571">
        <w:rPr>
          <w:rFonts w:ascii="Arial" w:hAnsi="Arial" w:cs="Arial"/>
        </w:rPr>
        <w:t>art questionnaire was developed:</w:t>
      </w:r>
      <w:r w:rsidR="00836BB0" w:rsidRPr="00FD2892">
        <w:rPr>
          <w:rFonts w:ascii="Arial" w:hAnsi="Arial" w:cs="Arial"/>
        </w:rPr>
        <w:t xml:space="preserve"> four primary questions and three additional questions. Some questions required a "yes" or "no" answer, and others asked for a more expansive response. </w:t>
      </w:r>
    </w:p>
    <w:p w14:paraId="5D13DADF" w14:textId="0117C4B3" w:rsidR="00836BB0" w:rsidRPr="00FD2892" w:rsidRDefault="00836BB0" w:rsidP="00FD5144">
      <w:pPr>
        <w:spacing w:line="360" w:lineRule="auto"/>
        <w:jc w:val="both"/>
        <w:rPr>
          <w:rFonts w:ascii="Arial" w:hAnsi="Arial" w:cs="Arial"/>
        </w:rPr>
      </w:pPr>
      <w:r w:rsidRPr="00FD2892">
        <w:rPr>
          <w:rFonts w:ascii="Arial" w:hAnsi="Arial" w:cs="Arial"/>
        </w:rPr>
        <w:t>The questionnaire was sent to</w:t>
      </w:r>
      <w:r w:rsidR="00170767">
        <w:rPr>
          <w:rFonts w:ascii="Arial" w:hAnsi="Arial" w:cs="Arial"/>
        </w:rPr>
        <w:t xml:space="preserve"> a vast pool of </w:t>
      </w:r>
      <w:r w:rsidRPr="00FD2892">
        <w:rPr>
          <w:rFonts w:ascii="Arial" w:hAnsi="Arial" w:cs="Arial"/>
        </w:rPr>
        <w:t>architects to increase the number of responses, providing more reliable</w:t>
      </w:r>
      <w:r w:rsidR="00170767">
        <w:rPr>
          <w:rFonts w:ascii="Arial" w:hAnsi="Arial" w:cs="Arial"/>
        </w:rPr>
        <w:t xml:space="preserve"> and</w:t>
      </w:r>
      <w:r w:rsidRPr="00FD2892">
        <w:rPr>
          <w:rFonts w:ascii="Arial" w:hAnsi="Arial" w:cs="Arial"/>
        </w:rPr>
        <w:t xml:space="preserve"> </w:t>
      </w:r>
      <w:r w:rsidR="00170767">
        <w:rPr>
          <w:rFonts w:ascii="Arial" w:hAnsi="Arial" w:cs="Arial"/>
        </w:rPr>
        <w:t>broader</w:t>
      </w:r>
      <w:r w:rsidRPr="00FD2892">
        <w:rPr>
          <w:rFonts w:ascii="Arial" w:hAnsi="Arial" w:cs="Arial"/>
        </w:rPr>
        <w:t xml:space="preserve"> range</w:t>
      </w:r>
      <w:r w:rsidR="00170767">
        <w:rPr>
          <w:rFonts w:ascii="Arial" w:hAnsi="Arial" w:cs="Arial"/>
        </w:rPr>
        <w:t>s</w:t>
      </w:r>
      <w:r w:rsidRPr="00FD2892">
        <w:rPr>
          <w:rFonts w:ascii="Arial" w:hAnsi="Arial" w:cs="Arial"/>
        </w:rPr>
        <w:t xml:space="preserve"> of responses. </w:t>
      </w:r>
      <w:r w:rsidR="00170767">
        <w:rPr>
          <w:rFonts w:ascii="Arial" w:hAnsi="Arial" w:cs="Arial"/>
        </w:rPr>
        <w:t xml:space="preserve">A </w:t>
      </w:r>
      <w:r w:rsidR="00170767" w:rsidRPr="00FD2892">
        <w:rPr>
          <w:rFonts w:ascii="Arial" w:hAnsi="Arial" w:cs="Arial"/>
        </w:rPr>
        <w:t>methodology weighting process</w:t>
      </w:r>
      <w:r w:rsidR="00170767">
        <w:rPr>
          <w:rFonts w:ascii="Arial" w:hAnsi="Arial" w:cs="Arial"/>
        </w:rPr>
        <w:t>,</w:t>
      </w:r>
      <w:r w:rsidR="00170767" w:rsidRPr="00FD2892">
        <w:rPr>
          <w:rFonts w:ascii="Arial" w:hAnsi="Arial" w:cs="Arial"/>
        </w:rPr>
        <w:t xml:space="preserve"> called RIM weighting</w:t>
      </w:r>
      <w:r w:rsidR="00170767">
        <w:rPr>
          <w:rFonts w:ascii="Arial" w:hAnsi="Arial" w:cs="Arial"/>
        </w:rPr>
        <w:t>, was implemented to mitigate potential problems with</w:t>
      </w:r>
      <w:r w:rsidR="00170767" w:rsidRPr="00FD2892">
        <w:rPr>
          <w:rFonts w:ascii="Arial" w:hAnsi="Arial" w:cs="Arial"/>
        </w:rPr>
        <w:t xml:space="preserve"> sample selection and response bias</w:t>
      </w:r>
      <w:r w:rsidR="00170767">
        <w:rPr>
          <w:rFonts w:ascii="Arial" w:hAnsi="Arial" w:cs="Arial"/>
        </w:rPr>
        <w:t>.</w:t>
      </w:r>
      <w:r w:rsidRPr="00FD2892">
        <w:rPr>
          <w:rFonts w:ascii="Arial" w:hAnsi="Arial" w:cs="Arial"/>
        </w:rPr>
        <w:t xml:space="preserve"> This technique is used to direct research and data colle</w:t>
      </w:r>
      <w:r w:rsidR="006338B7" w:rsidRPr="00FD2892">
        <w:rPr>
          <w:rFonts w:ascii="Arial" w:hAnsi="Arial" w:cs="Arial"/>
        </w:rPr>
        <w:t>ction at a specific demographic</w:t>
      </w:r>
      <w:r w:rsidR="006338B7" w:rsidRPr="00FD2892">
        <w:rPr>
          <w:rFonts w:ascii="Arial" w:eastAsia="Times New Roman" w:hAnsi="Arial" w:cs="Arial"/>
          <w:sz w:val="20"/>
          <w:szCs w:val="20"/>
          <w:shd w:val="clear" w:color="auto" w:fill="FFFFFF"/>
        </w:rPr>
        <w:t xml:space="preserve"> (Carroll, 2019).</w:t>
      </w:r>
      <w:r w:rsidRPr="00FD2892">
        <w:rPr>
          <w:rFonts w:ascii="Arial" w:hAnsi="Arial" w:cs="Arial"/>
        </w:rPr>
        <w:t xml:space="preserve"> In order to avoid complications that may have arisen due to varying mandatory construction regulations across the world, the sample range only include architects based in Wales and England. A balanced sample of 419 email addresses of architects in Wales and 419 in England was used. From the total 838 emails sent out, 36 email addresses were</w:t>
      </w:r>
      <w:r w:rsidR="00170767">
        <w:rPr>
          <w:rFonts w:ascii="Arial" w:hAnsi="Arial" w:cs="Arial"/>
        </w:rPr>
        <w:t xml:space="preserve"> deemed to have ceased to exist</w:t>
      </w:r>
      <w:r w:rsidRPr="00FD2892">
        <w:rPr>
          <w:rFonts w:ascii="Arial" w:hAnsi="Arial" w:cs="Arial"/>
        </w:rPr>
        <w:t>. In order to satisfy that the sample only included architects, all email addresses were randomly obtained from the Architects Registration Board (ARB) register. Therefore, the application of the rim weighting process implies that all data extracted from the responses reflect a general consensus of the architecture practice in Wales and England.</w:t>
      </w:r>
    </w:p>
    <w:p w14:paraId="3C5FD213" w14:textId="576F9B12" w:rsidR="00836BB0" w:rsidRPr="00FD2892" w:rsidRDefault="00836BB0" w:rsidP="00FD5144">
      <w:pPr>
        <w:spacing w:line="360" w:lineRule="auto"/>
        <w:jc w:val="both"/>
        <w:rPr>
          <w:rFonts w:ascii="Arial" w:hAnsi="Arial" w:cs="Arial"/>
        </w:rPr>
      </w:pPr>
      <w:r w:rsidRPr="00FD2892">
        <w:rPr>
          <w:rFonts w:ascii="Arial" w:hAnsi="Arial" w:cs="Arial"/>
        </w:rPr>
        <w:t xml:space="preserve">The research questionnaire was </w:t>
      </w:r>
      <w:r w:rsidR="00241FB4">
        <w:rPr>
          <w:rFonts w:ascii="Arial" w:hAnsi="Arial" w:cs="Arial"/>
        </w:rPr>
        <w:t>emailed on the 13th</w:t>
      </w:r>
      <w:r w:rsidR="007E7571">
        <w:rPr>
          <w:rFonts w:ascii="Arial" w:hAnsi="Arial" w:cs="Arial"/>
        </w:rPr>
        <w:t xml:space="preserve"> December 2021. </w:t>
      </w:r>
      <w:r w:rsidRPr="00FD2892">
        <w:rPr>
          <w:rFonts w:ascii="Arial" w:hAnsi="Arial" w:cs="Arial"/>
        </w:rPr>
        <w:t>In order to increase the number of responses, the questionnaire was again</w:t>
      </w:r>
      <w:r w:rsidR="00241FB4">
        <w:rPr>
          <w:rFonts w:ascii="Arial" w:hAnsi="Arial" w:cs="Arial"/>
        </w:rPr>
        <w:t xml:space="preserve"> sent out on the 27th</w:t>
      </w:r>
      <w:r w:rsidRPr="00FD2892">
        <w:rPr>
          <w:rFonts w:ascii="Arial" w:hAnsi="Arial" w:cs="Arial"/>
        </w:rPr>
        <w:t xml:space="preserve"> December</w:t>
      </w:r>
      <w:r w:rsidR="00241FB4">
        <w:rPr>
          <w:rFonts w:ascii="Arial" w:hAnsi="Arial" w:cs="Arial"/>
        </w:rPr>
        <w:t xml:space="preserve"> 2021</w:t>
      </w:r>
      <w:r w:rsidRPr="00FD2892">
        <w:rPr>
          <w:rFonts w:ascii="Arial" w:hAnsi="Arial" w:cs="Arial"/>
        </w:rPr>
        <w:t xml:space="preserve">. </w:t>
      </w:r>
    </w:p>
    <w:p w14:paraId="15BD2BA6" w14:textId="29AD5831" w:rsidR="00836BB0" w:rsidRDefault="00836BB0" w:rsidP="00FD5144">
      <w:pPr>
        <w:spacing w:line="360" w:lineRule="auto"/>
        <w:jc w:val="both"/>
        <w:rPr>
          <w:rFonts w:ascii="Arial" w:hAnsi="Arial" w:cs="Arial"/>
        </w:rPr>
      </w:pPr>
      <w:r w:rsidRPr="00FD2892">
        <w:rPr>
          <w:rFonts w:ascii="Arial" w:hAnsi="Arial" w:cs="Arial"/>
        </w:rPr>
        <w:lastRenderedPageBreak/>
        <w:t>Once all of the responses had been cleaned</w:t>
      </w:r>
      <w:r w:rsidR="004F48CD" w:rsidRPr="00FD2892">
        <w:rPr>
          <w:rFonts w:ascii="Arial" w:hAnsi="Arial" w:cs="Arial"/>
        </w:rPr>
        <w:t>,</w:t>
      </w:r>
      <w:r w:rsidRPr="00FD2892">
        <w:rPr>
          <w:rFonts w:ascii="Arial" w:hAnsi="Arial" w:cs="Arial"/>
        </w:rPr>
        <w:t xml:space="preserve"> 63 responses were received during the live period of the questionnaire (between 13/12/2021 and 10/01/22)</w:t>
      </w:r>
      <w:r w:rsidR="002E69C0" w:rsidRPr="00FD2892">
        <w:rPr>
          <w:rStyle w:val="FootnoteReference"/>
          <w:rFonts w:ascii="Arial" w:hAnsi="Arial" w:cs="Arial"/>
        </w:rPr>
        <w:footnoteReference w:id="1"/>
      </w:r>
      <w:r w:rsidRPr="00FD2892">
        <w:rPr>
          <w:rFonts w:ascii="Arial" w:hAnsi="Arial" w:cs="Arial"/>
        </w:rPr>
        <w:t>. This equates to an approximate 8% completion response rate. In comparison, Smart Survey, a UK-based provider of digital survey solutions, state a typical response rate:</w:t>
      </w:r>
    </w:p>
    <w:p w14:paraId="7A1D1E79" w14:textId="77777777" w:rsidR="00E34337" w:rsidRPr="00FD2892" w:rsidRDefault="00E34337" w:rsidP="00FD5144">
      <w:pPr>
        <w:spacing w:line="360" w:lineRule="auto"/>
        <w:jc w:val="both"/>
        <w:rPr>
          <w:rFonts w:ascii="Arial" w:hAnsi="Arial" w:cs="Arial"/>
        </w:rPr>
      </w:pPr>
    </w:p>
    <w:p w14:paraId="154041C5" w14:textId="5E5AB215" w:rsidR="00836BB0" w:rsidRPr="00FD2892" w:rsidRDefault="00836BB0" w:rsidP="00E34337">
      <w:pPr>
        <w:spacing w:line="360" w:lineRule="auto"/>
        <w:jc w:val="center"/>
        <w:rPr>
          <w:rFonts w:ascii="Arial" w:hAnsi="Arial" w:cs="Arial"/>
        </w:rPr>
      </w:pPr>
      <w:r w:rsidRPr="00FD2892">
        <w:rPr>
          <w:rFonts w:ascii="Arial" w:hAnsi="Arial" w:cs="Arial"/>
          <w:i/>
        </w:rPr>
        <w:t>“…</w:t>
      </w:r>
      <w:proofErr w:type="gramStart"/>
      <w:r w:rsidRPr="00FD2892">
        <w:rPr>
          <w:rFonts w:ascii="Arial" w:hAnsi="Arial" w:cs="Arial"/>
          <w:i/>
        </w:rPr>
        <w:t>lies</w:t>
      </w:r>
      <w:proofErr w:type="gramEnd"/>
      <w:r w:rsidRPr="00FD2892">
        <w:rPr>
          <w:rFonts w:ascii="Arial" w:hAnsi="Arial" w:cs="Arial"/>
          <w:i/>
        </w:rPr>
        <w:t xml:space="preserve"> anywhere in the region between the 5% to 30% range, with those surveys distributed from unknown senders tending to be at the lower end of this scale.”</w:t>
      </w:r>
      <w:r w:rsidR="00F164D9" w:rsidRPr="00FD2892">
        <w:rPr>
          <w:rFonts w:ascii="Arial" w:hAnsi="Arial" w:cs="Arial"/>
        </w:rPr>
        <w:t xml:space="preserve">  (</w:t>
      </w:r>
      <w:r w:rsidR="00F164D9" w:rsidRPr="00FD2892">
        <w:rPr>
          <w:rFonts w:ascii="Arial" w:eastAsia="Times New Roman" w:hAnsi="Arial" w:cs="Arial"/>
          <w:sz w:val="20"/>
          <w:szCs w:val="20"/>
          <w:shd w:val="clear" w:color="auto" w:fill="FFFFFF"/>
        </w:rPr>
        <w:t>Cleave, 2020)</w:t>
      </w:r>
    </w:p>
    <w:p w14:paraId="5D27DA76" w14:textId="77777777" w:rsidR="00836BB0" w:rsidRPr="00FD2892" w:rsidRDefault="00836BB0" w:rsidP="00FD5144">
      <w:pPr>
        <w:spacing w:line="360" w:lineRule="auto"/>
        <w:jc w:val="both"/>
        <w:rPr>
          <w:rFonts w:ascii="Arial" w:hAnsi="Arial" w:cs="Arial"/>
        </w:rPr>
      </w:pPr>
    </w:p>
    <w:p w14:paraId="36912210" w14:textId="4A26FD85" w:rsidR="00836BB0" w:rsidRPr="00FD2892" w:rsidRDefault="00836BB0" w:rsidP="00FD5144">
      <w:pPr>
        <w:spacing w:line="360" w:lineRule="auto"/>
        <w:jc w:val="both"/>
        <w:rPr>
          <w:rFonts w:ascii="Arial" w:hAnsi="Arial" w:cs="Arial"/>
        </w:rPr>
      </w:pPr>
      <w:r w:rsidRPr="00FD2892">
        <w:rPr>
          <w:rFonts w:ascii="Arial" w:hAnsi="Arial" w:cs="Arial"/>
        </w:rPr>
        <w:t>Further, an email survey was sent out as part of an ARB “Review of architects' competence research project” in 2020</w:t>
      </w:r>
      <w:r w:rsidR="007C3DFA">
        <w:rPr>
          <w:rFonts w:ascii="Arial" w:hAnsi="Arial" w:cs="Arial"/>
        </w:rPr>
        <w:t xml:space="preserve"> achieved a 10% response rate </w:t>
      </w:r>
      <w:r w:rsidR="00983393" w:rsidRPr="00FD2892">
        <w:rPr>
          <w:rFonts w:ascii="Arial" w:eastAsia="Times New Roman" w:hAnsi="Arial" w:cs="Arial"/>
          <w:i/>
          <w:iCs/>
          <w:sz w:val="20"/>
          <w:szCs w:val="20"/>
          <w:shd w:val="clear" w:color="auto" w:fill="FFFFFF"/>
        </w:rPr>
        <w:t>(</w:t>
      </w:r>
      <w:r w:rsidR="00983393" w:rsidRPr="00FD2892">
        <w:rPr>
          <w:rFonts w:ascii="Arial" w:eastAsia="Times New Roman" w:hAnsi="Arial" w:cs="Arial"/>
          <w:iCs/>
          <w:sz w:val="20"/>
          <w:szCs w:val="20"/>
          <w:shd w:val="clear" w:color="auto" w:fill="FFFFFF"/>
        </w:rPr>
        <w:t>Review of Architects Competences</w:t>
      </w:r>
      <w:r w:rsidR="00983393" w:rsidRPr="00FD2892">
        <w:rPr>
          <w:rFonts w:ascii="Arial" w:eastAsia="Times New Roman" w:hAnsi="Arial" w:cs="Arial"/>
          <w:sz w:val="20"/>
          <w:szCs w:val="20"/>
          <w:shd w:val="clear" w:color="auto" w:fill="FFFFFF"/>
        </w:rPr>
        <w:t>, 2020)</w:t>
      </w:r>
      <w:r w:rsidRPr="00FD2892">
        <w:rPr>
          <w:rFonts w:ascii="Arial" w:hAnsi="Arial" w:cs="Arial"/>
        </w:rPr>
        <w:t>. The results of the survey were used to inform and advise professional boards on specific matters. This demonstrates that the 8% response rate to the questionnaire within this paper is adequate and the results can be used to formulate discussion.</w:t>
      </w:r>
    </w:p>
    <w:p w14:paraId="4498489C" w14:textId="745FAE6D" w:rsidR="007C3DFA" w:rsidRDefault="00836BB0" w:rsidP="00FD5144">
      <w:pPr>
        <w:spacing w:line="360" w:lineRule="auto"/>
        <w:jc w:val="both"/>
        <w:rPr>
          <w:rFonts w:ascii="Arial" w:hAnsi="Arial" w:cs="Arial"/>
        </w:rPr>
      </w:pPr>
      <w:r w:rsidRPr="00FD2892">
        <w:rPr>
          <w:rFonts w:ascii="Arial" w:hAnsi="Arial" w:cs="Arial"/>
        </w:rPr>
        <w:t xml:space="preserve">All responses </w:t>
      </w:r>
      <w:r w:rsidR="007C3DFA">
        <w:rPr>
          <w:rFonts w:ascii="Arial" w:hAnsi="Arial" w:cs="Arial"/>
        </w:rPr>
        <w:t xml:space="preserve">where </w:t>
      </w:r>
      <w:r w:rsidRPr="00FD2892">
        <w:rPr>
          <w:rFonts w:ascii="Arial" w:hAnsi="Arial" w:cs="Arial"/>
        </w:rPr>
        <w:t xml:space="preserve">recorded in an excel </w:t>
      </w:r>
      <w:proofErr w:type="spellStart"/>
      <w:r w:rsidR="007C3DFA" w:rsidRPr="00FD2892">
        <w:rPr>
          <w:rFonts w:ascii="Arial" w:hAnsi="Arial" w:cs="Arial"/>
        </w:rPr>
        <w:t>spreadsheet</w:t>
      </w:r>
      <w:proofErr w:type="spellEnd"/>
      <w:r w:rsidR="00241FB4" w:rsidRPr="00241FB4">
        <w:rPr>
          <w:rFonts w:ascii="Arial" w:hAnsi="Arial" w:cs="Arial"/>
        </w:rPr>
        <w:t xml:space="preserve"> </w:t>
      </w:r>
      <w:r w:rsidR="00241FB4">
        <w:rPr>
          <w:rFonts w:ascii="Arial" w:hAnsi="Arial" w:cs="Arial"/>
        </w:rPr>
        <w:t xml:space="preserve">and </w:t>
      </w:r>
      <w:r w:rsidR="00241FB4" w:rsidRPr="00FD2892">
        <w:rPr>
          <w:rFonts w:ascii="Arial" w:hAnsi="Arial" w:cs="Arial"/>
        </w:rPr>
        <w:t>then imported into visual representations</w:t>
      </w:r>
      <w:r w:rsidR="00241FB4">
        <w:rPr>
          <w:rFonts w:ascii="Arial" w:hAnsi="Arial" w:cs="Arial"/>
        </w:rPr>
        <w:t>,</w:t>
      </w:r>
      <w:r w:rsidR="00241FB4" w:rsidRPr="00FD2892">
        <w:rPr>
          <w:rFonts w:ascii="Arial" w:hAnsi="Arial" w:cs="Arial"/>
        </w:rPr>
        <w:t xml:space="preserve"> such as tables and graphs</w:t>
      </w:r>
      <w:r w:rsidR="00241FB4">
        <w:rPr>
          <w:rFonts w:ascii="Arial" w:hAnsi="Arial" w:cs="Arial"/>
        </w:rPr>
        <w:t xml:space="preserve"> (</w:t>
      </w:r>
      <w:proofErr w:type="gramStart"/>
      <w:r w:rsidR="00241FB4">
        <w:rPr>
          <w:rFonts w:ascii="Arial" w:hAnsi="Arial" w:cs="Arial"/>
        </w:rPr>
        <w:t>Appendix  )</w:t>
      </w:r>
      <w:proofErr w:type="gramEnd"/>
      <w:r w:rsidRPr="00FD2892">
        <w:rPr>
          <w:rFonts w:ascii="Arial" w:hAnsi="Arial" w:cs="Arial"/>
        </w:rPr>
        <w:t>.</w:t>
      </w:r>
      <w:r w:rsidR="007C3DFA">
        <w:rPr>
          <w:rStyle w:val="FootnoteReference"/>
          <w:rFonts w:ascii="Arial" w:hAnsi="Arial" w:cs="Arial"/>
        </w:rPr>
        <w:footnoteReference w:id="2"/>
      </w:r>
      <w:r w:rsidR="007C3DFA">
        <w:rPr>
          <w:rFonts w:ascii="Arial" w:hAnsi="Arial" w:cs="Arial"/>
        </w:rPr>
        <w:t xml:space="preserve"> </w:t>
      </w:r>
    </w:p>
    <w:p w14:paraId="529BD5E3" w14:textId="7A64DDB9" w:rsidR="00D979DB" w:rsidRDefault="00836BB0" w:rsidP="00FD5144">
      <w:pPr>
        <w:spacing w:line="360" w:lineRule="auto"/>
        <w:jc w:val="both"/>
        <w:rPr>
          <w:rFonts w:ascii="Arial" w:hAnsi="Arial" w:cs="Arial"/>
        </w:rPr>
      </w:pPr>
      <w:r w:rsidRPr="00FD2892">
        <w:rPr>
          <w:rFonts w:ascii="Arial" w:hAnsi="Arial" w:cs="Arial"/>
        </w:rPr>
        <w:t>Upon reflection, a pilot questionnaire should have been sent out prior to the main questionnaire. This would have given the opportunity to analyse and mitigate any misinterpretations of questions</w:t>
      </w:r>
      <w:r w:rsidR="002F1D13">
        <w:rPr>
          <w:rFonts w:ascii="Arial" w:hAnsi="Arial" w:cs="Arial"/>
        </w:rPr>
        <w:t xml:space="preserve"> and to </w:t>
      </w:r>
      <w:r w:rsidR="002F1D13" w:rsidRPr="00FD2892">
        <w:rPr>
          <w:rFonts w:ascii="Arial" w:hAnsi="Arial" w:cs="Arial"/>
        </w:rPr>
        <w:t>narrow the scope in which the respondents answered particular questions.</w:t>
      </w:r>
      <w:r w:rsidR="002F1D13">
        <w:rPr>
          <w:rFonts w:ascii="Arial" w:hAnsi="Arial" w:cs="Arial"/>
        </w:rPr>
        <w:t xml:space="preserve"> </w:t>
      </w:r>
      <w:r w:rsidR="007C3DFA">
        <w:rPr>
          <w:rFonts w:ascii="Arial" w:hAnsi="Arial" w:cs="Arial"/>
        </w:rPr>
        <w:t>T</w:t>
      </w:r>
      <w:r w:rsidRPr="00FD2892">
        <w:rPr>
          <w:rFonts w:ascii="Arial" w:hAnsi="Arial" w:cs="Arial"/>
        </w:rPr>
        <w:t>his would have provided more accurate results.</w:t>
      </w:r>
    </w:p>
    <w:p w14:paraId="3F694260" w14:textId="77777777" w:rsidR="00D979DB" w:rsidRDefault="00D979DB" w:rsidP="00FD5144">
      <w:pPr>
        <w:spacing w:line="360" w:lineRule="auto"/>
        <w:jc w:val="both"/>
        <w:rPr>
          <w:rFonts w:ascii="Arial" w:hAnsi="Arial" w:cs="Arial"/>
        </w:rPr>
      </w:pPr>
    </w:p>
    <w:p w14:paraId="3AEBCF8E" w14:textId="1B8F9873" w:rsidR="00836BB0" w:rsidRPr="00FD2892" w:rsidRDefault="008F2631" w:rsidP="00FD5144">
      <w:pPr>
        <w:spacing w:line="360" w:lineRule="auto"/>
        <w:jc w:val="both"/>
        <w:rPr>
          <w:rFonts w:ascii="Arial" w:hAnsi="Arial" w:cs="Arial"/>
          <w:sz w:val="24"/>
          <w:szCs w:val="24"/>
          <w:u w:val="single"/>
        </w:rPr>
      </w:pPr>
      <w:r w:rsidRPr="00FD2892">
        <w:rPr>
          <w:rFonts w:ascii="Arial" w:hAnsi="Arial" w:cs="Arial"/>
          <w:sz w:val="24"/>
          <w:szCs w:val="24"/>
          <w:u w:val="single"/>
        </w:rPr>
        <w:t>Case Study</w:t>
      </w:r>
      <w:r w:rsidR="00836BB0" w:rsidRPr="00FD2892">
        <w:rPr>
          <w:rFonts w:ascii="Arial" w:hAnsi="Arial" w:cs="Arial"/>
          <w:sz w:val="24"/>
          <w:szCs w:val="24"/>
          <w:u w:val="single"/>
        </w:rPr>
        <w:t xml:space="preserve">- </w:t>
      </w:r>
    </w:p>
    <w:p w14:paraId="03863FE6" w14:textId="77777777" w:rsidR="00836BB0" w:rsidRPr="00FD2892" w:rsidRDefault="00836BB0" w:rsidP="00FD5144">
      <w:pPr>
        <w:spacing w:line="360" w:lineRule="auto"/>
        <w:jc w:val="both"/>
        <w:rPr>
          <w:rFonts w:ascii="Arial" w:hAnsi="Arial" w:cs="Arial"/>
          <w:u w:val="single"/>
        </w:rPr>
      </w:pPr>
      <w:r w:rsidRPr="00FD2892">
        <w:rPr>
          <w:rFonts w:ascii="Arial" w:hAnsi="Arial" w:cs="Arial"/>
          <w:u w:val="single"/>
        </w:rPr>
        <w:t>Site visit</w:t>
      </w:r>
    </w:p>
    <w:p w14:paraId="7297DDAF" w14:textId="15B392C5" w:rsidR="00296BD9" w:rsidRDefault="00296BD9" w:rsidP="00FD5144">
      <w:pPr>
        <w:spacing w:line="360" w:lineRule="auto"/>
        <w:jc w:val="both"/>
        <w:rPr>
          <w:rFonts w:ascii="Arial" w:hAnsi="Arial" w:cs="Arial"/>
        </w:rPr>
      </w:pPr>
      <w:r>
        <w:rPr>
          <w:rFonts w:ascii="Arial" w:hAnsi="Arial" w:cs="Arial"/>
        </w:rPr>
        <w:t xml:space="preserve">As the success of </w:t>
      </w:r>
      <w:proofErr w:type="spellStart"/>
      <w:r>
        <w:rPr>
          <w:rFonts w:ascii="Arial" w:hAnsi="Arial" w:cs="Arial"/>
        </w:rPr>
        <w:t>biophilic</w:t>
      </w:r>
      <w:proofErr w:type="spellEnd"/>
      <w:r>
        <w:rPr>
          <w:rFonts w:ascii="Arial" w:hAnsi="Arial" w:cs="Arial"/>
        </w:rPr>
        <w:t xml:space="preserve"> strategies relies heavily on one’</w:t>
      </w:r>
      <w:r w:rsidR="00B812A5">
        <w:rPr>
          <w:rFonts w:ascii="Arial" w:hAnsi="Arial" w:cs="Arial"/>
        </w:rPr>
        <w:t>s experience of the environment,</w:t>
      </w:r>
      <w:r>
        <w:rPr>
          <w:rFonts w:ascii="Arial" w:hAnsi="Arial" w:cs="Arial"/>
        </w:rPr>
        <w:t xml:space="preserve"> </w:t>
      </w:r>
      <w:r w:rsidR="00517184">
        <w:rPr>
          <w:rFonts w:ascii="Arial" w:hAnsi="Arial" w:cs="Arial"/>
        </w:rPr>
        <w:t>it</w:t>
      </w:r>
      <w:r>
        <w:rPr>
          <w:rFonts w:ascii="Arial" w:hAnsi="Arial" w:cs="Arial"/>
        </w:rPr>
        <w:t xml:space="preserve"> was important that I visited the Spine. This enhanced my ability to conduct a successful and authentic case study analysis.</w:t>
      </w:r>
    </w:p>
    <w:p w14:paraId="70F09394" w14:textId="3AE4AB54" w:rsidR="00836BB0" w:rsidRPr="00FD2892" w:rsidRDefault="00241FB4" w:rsidP="00FD5144">
      <w:pPr>
        <w:spacing w:line="360" w:lineRule="auto"/>
        <w:jc w:val="both"/>
        <w:rPr>
          <w:rFonts w:ascii="Arial" w:hAnsi="Arial" w:cs="Arial"/>
        </w:rPr>
      </w:pPr>
      <w:r>
        <w:rPr>
          <w:rFonts w:ascii="Arial" w:hAnsi="Arial" w:cs="Arial"/>
        </w:rPr>
        <w:t>I identified</w:t>
      </w:r>
      <w:r w:rsidR="00836BB0" w:rsidRPr="00FD2892">
        <w:rPr>
          <w:rFonts w:ascii="Arial" w:hAnsi="Arial" w:cs="Arial"/>
        </w:rPr>
        <w:t xml:space="preserve"> Robert Hopkins, regional director of AHR architects, </w:t>
      </w:r>
      <w:r>
        <w:rPr>
          <w:rFonts w:ascii="Arial" w:hAnsi="Arial" w:cs="Arial"/>
        </w:rPr>
        <w:t xml:space="preserve">as the lead architect of </w:t>
      </w:r>
      <w:r w:rsidR="00836BB0" w:rsidRPr="00FD2892">
        <w:rPr>
          <w:rFonts w:ascii="Arial" w:hAnsi="Arial" w:cs="Arial"/>
        </w:rPr>
        <w:t>the Spine</w:t>
      </w:r>
      <w:r>
        <w:rPr>
          <w:rFonts w:ascii="Arial" w:hAnsi="Arial" w:cs="Arial"/>
        </w:rPr>
        <w:t>. After contacting Mr Hopkins to gather information,</w:t>
      </w:r>
      <w:r w:rsidR="00836BB0" w:rsidRPr="00FD2892">
        <w:rPr>
          <w:rFonts w:ascii="Arial" w:hAnsi="Arial" w:cs="Arial"/>
        </w:rPr>
        <w:t xml:space="preserve"> I was invited</w:t>
      </w:r>
      <w:r>
        <w:rPr>
          <w:rFonts w:ascii="Arial" w:hAnsi="Arial" w:cs="Arial"/>
        </w:rPr>
        <w:t xml:space="preserve"> for a tour around the </w:t>
      </w:r>
      <w:r>
        <w:rPr>
          <w:rFonts w:ascii="Arial" w:hAnsi="Arial" w:cs="Arial"/>
        </w:rPr>
        <w:lastRenderedPageBreak/>
        <w:t xml:space="preserve">key areas of the Spine </w:t>
      </w:r>
      <w:r w:rsidR="00B812A5">
        <w:rPr>
          <w:rFonts w:ascii="Arial" w:hAnsi="Arial" w:cs="Arial"/>
        </w:rPr>
        <w:t xml:space="preserve">on </w:t>
      </w:r>
      <w:r>
        <w:rPr>
          <w:rFonts w:ascii="Arial" w:hAnsi="Arial" w:cs="Arial"/>
        </w:rPr>
        <w:t>07/12/2021</w:t>
      </w:r>
      <w:r w:rsidR="00836BB0" w:rsidRPr="00FD2892">
        <w:rPr>
          <w:rFonts w:ascii="Arial" w:hAnsi="Arial" w:cs="Arial"/>
        </w:rPr>
        <w:t xml:space="preserve">. Applying an unbiased approach, I asked various questions, </w:t>
      </w:r>
      <w:r w:rsidR="007C3DFA">
        <w:rPr>
          <w:rFonts w:ascii="Arial" w:hAnsi="Arial" w:cs="Arial"/>
        </w:rPr>
        <w:t xml:space="preserve">resulting in </w:t>
      </w:r>
      <w:r w:rsidR="00836BB0" w:rsidRPr="00FD2892">
        <w:rPr>
          <w:rFonts w:ascii="Arial" w:hAnsi="Arial" w:cs="Arial"/>
        </w:rPr>
        <w:t>informative discussions. Mr Hopkins, whilst having an invested interest</w:t>
      </w:r>
      <w:r w:rsidR="00B812A5">
        <w:rPr>
          <w:rFonts w:ascii="Arial" w:hAnsi="Arial" w:cs="Arial"/>
        </w:rPr>
        <w:t xml:space="preserve"> in the project, appeared to giv</w:t>
      </w:r>
      <w:r w:rsidR="00836BB0" w:rsidRPr="00FD2892">
        <w:rPr>
          <w:rFonts w:ascii="Arial" w:hAnsi="Arial" w:cs="Arial"/>
        </w:rPr>
        <w:t xml:space="preserve">e a fair and balanced account of the building, remarking on both positive and negative aspects of the design. This was evident when Mr Hopkins discussed the potential negative impact that the building had on its sustainability outcomes due to the application of certain requirements of the WELL standard. </w:t>
      </w:r>
      <w:r w:rsidR="006F5141">
        <w:rPr>
          <w:rFonts w:ascii="Arial" w:hAnsi="Arial" w:cs="Arial"/>
        </w:rPr>
        <w:t xml:space="preserve">The notes taken during the visit (APPENDIX…) </w:t>
      </w:r>
      <w:r w:rsidR="00836BB0" w:rsidRPr="00FD2892">
        <w:rPr>
          <w:rFonts w:ascii="Arial" w:hAnsi="Arial" w:cs="Arial"/>
        </w:rPr>
        <w:t xml:space="preserve">formed a platform for further research into key aspects of the case study. </w:t>
      </w:r>
    </w:p>
    <w:p w14:paraId="585A8D8D" w14:textId="20D93671" w:rsidR="00836BB0" w:rsidRPr="00FD2892" w:rsidRDefault="00836BB0" w:rsidP="00FD5144">
      <w:pPr>
        <w:spacing w:line="360" w:lineRule="auto"/>
        <w:jc w:val="both"/>
        <w:rPr>
          <w:rFonts w:ascii="Arial" w:hAnsi="Arial" w:cs="Arial"/>
        </w:rPr>
      </w:pPr>
      <w:r w:rsidRPr="00FD2892">
        <w:rPr>
          <w:rFonts w:ascii="Arial" w:hAnsi="Arial" w:cs="Arial"/>
        </w:rPr>
        <w:t xml:space="preserve">I </w:t>
      </w:r>
      <w:r w:rsidR="00ED277B">
        <w:rPr>
          <w:rFonts w:ascii="Arial" w:hAnsi="Arial" w:cs="Arial"/>
        </w:rPr>
        <w:t xml:space="preserve">intended </w:t>
      </w:r>
      <w:r w:rsidRPr="00FD2892">
        <w:rPr>
          <w:rFonts w:ascii="Arial" w:hAnsi="Arial" w:cs="Arial"/>
        </w:rPr>
        <w:t>to conduct a post-occupancy evaluation (POE) of the Spine.</w:t>
      </w:r>
      <w:r w:rsidR="00B812A5">
        <w:rPr>
          <w:rStyle w:val="FootnoteReference"/>
          <w:rFonts w:ascii="Arial" w:hAnsi="Arial" w:cs="Arial"/>
        </w:rPr>
        <w:footnoteReference w:id="3"/>
      </w:r>
      <w:r w:rsidRPr="00FD2892">
        <w:rPr>
          <w:rFonts w:ascii="Arial" w:hAnsi="Arial" w:cs="Arial"/>
        </w:rPr>
        <w:t xml:space="preserve"> </w:t>
      </w:r>
      <w:r w:rsidR="00ED277B">
        <w:rPr>
          <w:rFonts w:ascii="Arial" w:hAnsi="Arial" w:cs="Arial"/>
        </w:rPr>
        <w:t>D</w:t>
      </w:r>
      <w:r w:rsidRPr="00FD2892">
        <w:rPr>
          <w:rFonts w:ascii="Arial" w:hAnsi="Arial" w:cs="Arial"/>
        </w:rPr>
        <w:t>ue to the Covid-19 situation at the time of the visit, authorisation was not permitted for thi</w:t>
      </w:r>
      <w:r w:rsidR="007C3DFA">
        <w:rPr>
          <w:rFonts w:ascii="Arial" w:hAnsi="Arial" w:cs="Arial"/>
        </w:rPr>
        <w:t>s questionnaire to be</w:t>
      </w:r>
      <w:r w:rsidR="00ED277B">
        <w:rPr>
          <w:rFonts w:ascii="Arial" w:hAnsi="Arial" w:cs="Arial"/>
        </w:rPr>
        <w:t xml:space="preserve"> distributed</w:t>
      </w:r>
      <w:r w:rsidRPr="00FD2892">
        <w:rPr>
          <w:rFonts w:ascii="Arial" w:hAnsi="Arial" w:cs="Arial"/>
        </w:rPr>
        <w:t xml:space="preserve">. Mr Hopkins stated that rigorous tests and analysis of the building were continuously being conducted. </w:t>
      </w:r>
      <w:r w:rsidR="006D3E85">
        <w:rPr>
          <w:rFonts w:ascii="Arial" w:hAnsi="Arial" w:cs="Arial"/>
        </w:rPr>
        <w:t>D</w:t>
      </w:r>
      <w:r w:rsidRPr="00FD2892">
        <w:rPr>
          <w:rFonts w:ascii="Arial" w:hAnsi="Arial" w:cs="Arial"/>
        </w:rPr>
        <w:t>ue to the pandemic, the building was yet to reach its full capacity.  As a result, current statistics and analysis of how the building would perform at maximum capacity are based on anticipat</w:t>
      </w:r>
      <w:r w:rsidR="006D3E85">
        <w:rPr>
          <w:rFonts w:ascii="Arial" w:hAnsi="Arial" w:cs="Arial"/>
        </w:rPr>
        <w:t>ed calculations</w:t>
      </w:r>
      <w:r w:rsidRPr="00FD2892">
        <w:rPr>
          <w:rFonts w:ascii="Arial" w:hAnsi="Arial" w:cs="Arial"/>
        </w:rPr>
        <w:t xml:space="preserve">. </w:t>
      </w:r>
    </w:p>
    <w:p w14:paraId="24F52C92" w14:textId="77777777" w:rsidR="00836BB0" w:rsidRPr="00FD2892" w:rsidRDefault="00836BB0" w:rsidP="00FD5144">
      <w:pPr>
        <w:spacing w:line="360" w:lineRule="auto"/>
        <w:jc w:val="both"/>
        <w:rPr>
          <w:rFonts w:ascii="Arial" w:hAnsi="Arial" w:cs="Arial"/>
        </w:rPr>
      </w:pPr>
    </w:p>
    <w:p w14:paraId="6CBBA86A" w14:textId="77777777" w:rsidR="00836BB0" w:rsidRPr="00FD2892" w:rsidRDefault="00836BB0" w:rsidP="00FD5144">
      <w:pPr>
        <w:spacing w:line="360" w:lineRule="auto"/>
        <w:jc w:val="both"/>
        <w:rPr>
          <w:rFonts w:ascii="Arial" w:hAnsi="Arial" w:cs="Arial"/>
          <w:u w:val="single"/>
        </w:rPr>
      </w:pPr>
      <w:r w:rsidRPr="00FD2892">
        <w:rPr>
          <w:rFonts w:ascii="Arial" w:hAnsi="Arial" w:cs="Arial"/>
          <w:u w:val="single"/>
        </w:rPr>
        <w:t>Interviews</w:t>
      </w:r>
    </w:p>
    <w:p w14:paraId="3FD00F02" w14:textId="5E4BF572" w:rsidR="00836BB0" w:rsidRPr="00FD2892" w:rsidRDefault="006D3E85" w:rsidP="00FD5144">
      <w:pPr>
        <w:spacing w:line="360" w:lineRule="auto"/>
        <w:jc w:val="both"/>
        <w:rPr>
          <w:rFonts w:ascii="Arial" w:hAnsi="Arial" w:cs="Arial"/>
        </w:rPr>
      </w:pPr>
      <w:r>
        <w:rPr>
          <w:rFonts w:ascii="Arial" w:hAnsi="Arial" w:cs="Arial"/>
        </w:rPr>
        <w:t>I</w:t>
      </w:r>
      <w:r w:rsidRPr="00FD2892">
        <w:rPr>
          <w:rFonts w:ascii="Arial" w:hAnsi="Arial" w:cs="Arial"/>
        </w:rPr>
        <w:t xml:space="preserve">nterviews were conducted </w:t>
      </w:r>
      <w:r w:rsidR="00836BB0" w:rsidRPr="00FD2892">
        <w:rPr>
          <w:rFonts w:ascii="Arial" w:hAnsi="Arial" w:cs="Arial"/>
        </w:rPr>
        <w:t xml:space="preserve">to source information on specific </w:t>
      </w:r>
      <w:proofErr w:type="gramStart"/>
      <w:r w:rsidR="00836BB0" w:rsidRPr="00FD2892">
        <w:rPr>
          <w:rFonts w:ascii="Arial" w:hAnsi="Arial" w:cs="Arial"/>
        </w:rPr>
        <w:t>areas which</w:t>
      </w:r>
      <w:proofErr w:type="gramEnd"/>
      <w:r w:rsidR="00836BB0" w:rsidRPr="00FD2892">
        <w:rPr>
          <w:rFonts w:ascii="Arial" w:hAnsi="Arial" w:cs="Arial"/>
        </w:rPr>
        <w:t xml:space="preserve"> are not a</w:t>
      </w:r>
      <w:r>
        <w:rPr>
          <w:rFonts w:ascii="Arial" w:hAnsi="Arial" w:cs="Arial"/>
        </w:rPr>
        <w:t>s widely covered in literature</w:t>
      </w:r>
      <w:r w:rsidR="00836BB0" w:rsidRPr="00FD2892">
        <w:rPr>
          <w:rFonts w:ascii="Arial" w:hAnsi="Arial" w:cs="Arial"/>
        </w:rPr>
        <w:t>. After identifying individuals that would be key to the given research, an interview method was selected.</w:t>
      </w:r>
      <w:r>
        <w:rPr>
          <w:rStyle w:val="FootnoteReference"/>
          <w:rFonts w:ascii="Arial" w:hAnsi="Arial" w:cs="Arial"/>
        </w:rPr>
        <w:footnoteReference w:id="4"/>
      </w:r>
      <w:r w:rsidR="00836BB0" w:rsidRPr="00FD2892">
        <w:rPr>
          <w:rFonts w:ascii="Arial" w:hAnsi="Arial" w:cs="Arial"/>
        </w:rPr>
        <w:t xml:space="preserve"> It was concluded that semi-structured interviews was the most advantageous approach. This method provided me (the interviewer) an element of control over the direction of the interview</w:t>
      </w:r>
      <w:r>
        <w:rPr>
          <w:rFonts w:ascii="Arial" w:hAnsi="Arial" w:cs="Arial"/>
        </w:rPr>
        <w:t>,</w:t>
      </w:r>
      <w:r w:rsidR="00836BB0" w:rsidRPr="00FD2892">
        <w:rPr>
          <w:rFonts w:ascii="Arial" w:hAnsi="Arial" w:cs="Arial"/>
        </w:rPr>
        <w:t xml:space="preserve"> while also providing </w:t>
      </w:r>
      <w:r>
        <w:rPr>
          <w:rFonts w:ascii="Arial" w:hAnsi="Arial" w:cs="Arial"/>
        </w:rPr>
        <w:t xml:space="preserve">a balanced level of </w:t>
      </w:r>
      <w:r w:rsidR="00836BB0" w:rsidRPr="00FD2892">
        <w:rPr>
          <w:rFonts w:ascii="Arial" w:hAnsi="Arial" w:cs="Arial"/>
        </w:rPr>
        <w:t>freedom for the interviewee to elaborate on new points of discussion.</w:t>
      </w:r>
    </w:p>
    <w:p w14:paraId="4B3267DF" w14:textId="146CE4C2" w:rsidR="00836BB0" w:rsidRPr="00FD2892" w:rsidRDefault="00836BB0" w:rsidP="00FD5144">
      <w:pPr>
        <w:spacing w:line="360" w:lineRule="auto"/>
        <w:jc w:val="both"/>
        <w:rPr>
          <w:rFonts w:ascii="Arial" w:hAnsi="Arial" w:cs="Arial"/>
        </w:rPr>
      </w:pPr>
      <w:r w:rsidRPr="00FD2892">
        <w:rPr>
          <w:rFonts w:ascii="Arial" w:hAnsi="Arial" w:cs="Arial"/>
        </w:rPr>
        <w:t xml:space="preserve">Questions were prepared beforehand. Tailored questions allowed the interview to be specific to that individual's area of expertise. Each interview began with a brief introduction of the dissertation topic, followed by an outline of the aims and objectives of the interview. </w:t>
      </w:r>
      <w:r w:rsidR="006D3E85">
        <w:rPr>
          <w:rFonts w:ascii="Arial" w:hAnsi="Arial" w:cs="Arial"/>
        </w:rPr>
        <w:t>T</w:t>
      </w:r>
      <w:r w:rsidRPr="00FD2892">
        <w:rPr>
          <w:rFonts w:ascii="Arial" w:hAnsi="Arial" w:cs="Arial"/>
        </w:rPr>
        <w:t xml:space="preserve">o conduct a proper standard of ethics, each interviewee was asked for consent for data recording and storage. </w:t>
      </w:r>
    </w:p>
    <w:p w14:paraId="580BFF22" w14:textId="070D5981" w:rsidR="00CC10FC" w:rsidRDefault="00836BB0" w:rsidP="00E34337">
      <w:pPr>
        <w:spacing w:line="360" w:lineRule="auto"/>
        <w:jc w:val="both"/>
        <w:rPr>
          <w:rFonts w:ascii="Arial" w:hAnsi="Arial" w:cs="Arial"/>
        </w:rPr>
      </w:pPr>
      <w:r w:rsidRPr="00FD2892">
        <w:rPr>
          <w:rFonts w:ascii="Arial" w:hAnsi="Arial" w:cs="Arial"/>
        </w:rPr>
        <w:t>Each interview was conducted virtually. Data from the interviews were recorded using a voice</w:t>
      </w:r>
      <w:r w:rsidR="006D3E85">
        <w:rPr>
          <w:rFonts w:ascii="Arial" w:hAnsi="Arial" w:cs="Arial"/>
        </w:rPr>
        <w:t xml:space="preserve"> recorder and later transcribed. </w:t>
      </w:r>
      <w:r w:rsidRPr="00FD2892">
        <w:rPr>
          <w:rFonts w:ascii="Arial" w:hAnsi="Arial" w:cs="Arial"/>
        </w:rPr>
        <w:t>(APPENDIX…)</w:t>
      </w:r>
    </w:p>
    <w:p w14:paraId="262F50FA" w14:textId="77777777" w:rsidR="00E34337" w:rsidRDefault="00E34337" w:rsidP="00E34337">
      <w:pPr>
        <w:spacing w:line="360" w:lineRule="auto"/>
        <w:jc w:val="both"/>
        <w:rPr>
          <w:rFonts w:ascii="Arial" w:hAnsi="Arial" w:cs="Arial"/>
        </w:rPr>
      </w:pPr>
    </w:p>
    <w:p w14:paraId="0042599F" w14:textId="0C74D13A" w:rsidR="00E34337" w:rsidRPr="00E34337" w:rsidRDefault="00E34337" w:rsidP="00E34337">
      <w:pPr>
        <w:spacing w:line="360" w:lineRule="auto"/>
        <w:jc w:val="both"/>
        <w:rPr>
          <w:rStyle w:val="s1"/>
          <w:rFonts w:ascii="Arial" w:hAnsi="Arial" w:cs="Arial"/>
          <w:b/>
          <w:sz w:val="32"/>
          <w:szCs w:val="32"/>
          <w:u w:val="single"/>
        </w:rPr>
      </w:pPr>
      <w:r w:rsidRPr="00E34337">
        <w:rPr>
          <w:rFonts w:ascii="Arial" w:hAnsi="Arial" w:cs="Arial"/>
          <w:b/>
          <w:sz w:val="32"/>
          <w:szCs w:val="32"/>
          <w:u w:val="single"/>
        </w:rPr>
        <w:t xml:space="preserve">Chapter </w:t>
      </w:r>
    </w:p>
    <w:p w14:paraId="7277C225" w14:textId="77777777" w:rsidR="008F2631" w:rsidRPr="00FD2892" w:rsidRDefault="008F2631" w:rsidP="00FD5144">
      <w:pPr>
        <w:pStyle w:val="p1"/>
        <w:spacing w:before="0" w:beforeAutospacing="0" w:after="45" w:afterAutospacing="0" w:line="360" w:lineRule="auto"/>
        <w:jc w:val="both"/>
        <w:rPr>
          <w:rFonts w:ascii="Arial" w:hAnsi="Arial" w:cs="Arial"/>
          <w:b/>
          <w:sz w:val="32"/>
          <w:szCs w:val="32"/>
          <w:u w:val="single"/>
        </w:rPr>
      </w:pPr>
      <w:r w:rsidRPr="00FD2892">
        <w:rPr>
          <w:rStyle w:val="s1"/>
          <w:rFonts w:ascii="Arial" w:hAnsi="Arial" w:cs="Arial"/>
          <w:b/>
          <w:bCs/>
          <w:sz w:val="32"/>
          <w:szCs w:val="32"/>
          <w:u w:val="single"/>
        </w:rPr>
        <w:t>Questionnaire Results</w:t>
      </w:r>
    </w:p>
    <w:p w14:paraId="503E8984" w14:textId="0FC62F56" w:rsidR="008F2631" w:rsidRPr="00FD2892" w:rsidRDefault="008F2631"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The results stated in this section outline the findings of a two-part questionnaire. The questionnaire received an 8% response </w:t>
      </w:r>
      <w:proofErr w:type="gramStart"/>
      <w:r w:rsidRPr="00FD2892">
        <w:rPr>
          <w:rStyle w:val="Strong"/>
          <w:rFonts w:ascii="Arial" w:eastAsiaTheme="majorEastAsia" w:hAnsi="Arial" w:cs="Arial"/>
          <w:b w:val="0"/>
          <w:sz w:val="22"/>
          <w:szCs w:val="22"/>
        </w:rPr>
        <w:t>rate which</w:t>
      </w:r>
      <w:proofErr w:type="gramEnd"/>
      <w:r w:rsidRPr="00FD2892">
        <w:rPr>
          <w:rStyle w:val="Strong"/>
          <w:rFonts w:ascii="Arial" w:eastAsiaTheme="majorEastAsia" w:hAnsi="Arial" w:cs="Arial"/>
          <w:b w:val="0"/>
          <w:sz w:val="22"/>
          <w:szCs w:val="22"/>
        </w:rPr>
        <w:t xml:space="preserve"> equates to 63 responses from a total sample size of 802. To ensure that all participants were architects practicing in Wales and England, all email addresses were obtained from the ARB register. </w:t>
      </w:r>
    </w:p>
    <w:p w14:paraId="0A2E7AF4" w14:textId="77777777" w:rsidR="008F2631" w:rsidRPr="00FD2892" w:rsidRDefault="008F2631" w:rsidP="00FD5144">
      <w:pPr>
        <w:pStyle w:val="NormalWeb"/>
        <w:spacing w:line="360" w:lineRule="auto"/>
        <w:jc w:val="both"/>
        <w:rPr>
          <w:rStyle w:val="Strong"/>
          <w:rFonts w:ascii="Arial" w:eastAsiaTheme="majorEastAsia" w:hAnsi="Arial" w:cs="Arial"/>
          <w:b w:val="0"/>
          <w:sz w:val="22"/>
          <w:szCs w:val="22"/>
          <w:u w:val="single"/>
        </w:rPr>
      </w:pPr>
      <w:r w:rsidRPr="00FD2892">
        <w:rPr>
          <w:rStyle w:val="Strong"/>
          <w:rFonts w:ascii="Arial" w:eastAsiaTheme="majorEastAsia" w:hAnsi="Arial" w:cs="Arial"/>
          <w:b w:val="0"/>
          <w:sz w:val="22"/>
          <w:szCs w:val="22"/>
          <w:u w:val="single"/>
        </w:rPr>
        <w:t>Aims and objectives</w:t>
      </w:r>
    </w:p>
    <w:p w14:paraId="342F88A1" w14:textId="77777777" w:rsidR="008F2631" w:rsidRPr="00FD2892" w:rsidRDefault="008F2631"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The principal aim of the questionnaire was to enhance research into establishing architects positions and perception on the given topic,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The questionnaire further aims to investigate whether the architecture profession practices in a way that facilitates requirements to implement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successfully. </w:t>
      </w:r>
    </w:p>
    <w:p w14:paraId="7DE51C1B" w14:textId="46DA937B" w:rsidR="008F2631" w:rsidRPr="00FD2892" w:rsidRDefault="008F2631"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The objectives for the questionnaire are to provide a conclusion on whether practicing architects have an understanding of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Further, a conclusion should be drawn on whether professionals foresee a need for the implementation of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If so, should this be implemented by good ethical practice or through a more enforceable route with policies and/or regulatory enforcement?</w:t>
      </w:r>
    </w:p>
    <w:p w14:paraId="2313FE1E" w14:textId="77777777" w:rsidR="00006613" w:rsidRDefault="00006613" w:rsidP="00FD5144">
      <w:pPr>
        <w:pStyle w:val="NormalWeb"/>
        <w:spacing w:line="360" w:lineRule="auto"/>
        <w:jc w:val="both"/>
        <w:rPr>
          <w:rStyle w:val="Strong"/>
          <w:rFonts w:ascii="Arial" w:eastAsiaTheme="majorEastAsia" w:hAnsi="Arial" w:cs="Arial"/>
          <w:b w:val="0"/>
          <w:sz w:val="22"/>
          <w:szCs w:val="22"/>
          <w:u w:val="single"/>
        </w:rPr>
      </w:pPr>
    </w:p>
    <w:p w14:paraId="5108875C" w14:textId="77777777" w:rsidR="00006613" w:rsidRDefault="00006613" w:rsidP="00FD5144">
      <w:pPr>
        <w:pStyle w:val="NormalWeb"/>
        <w:spacing w:line="360" w:lineRule="auto"/>
        <w:jc w:val="both"/>
        <w:rPr>
          <w:rStyle w:val="Strong"/>
          <w:rFonts w:ascii="Arial" w:eastAsiaTheme="majorEastAsia" w:hAnsi="Arial" w:cs="Arial"/>
          <w:b w:val="0"/>
          <w:sz w:val="22"/>
          <w:szCs w:val="22"/>
          <w:u w:val="single"/>
        </w:rPr>
      </w:pPr>
    </w:p>
    <w:p w14:paraId="04F73EA8" w14:textId="1521A599" w:rsidR="008F2631" w:rsidRPr="00FD2892" w:rsidRDefault="00446088" w:rsidP="00FD5144">
      <w:pPr>
        <w:pStyle w:val="NormalWeb"/>
        <w:spacing w:line="360" w:lineRule="auto"/>
        <w:jc w:val="both"/>
        <w:rPr>
          <w:rStyle w:val="Strong"/>
          <w:rFonts w:ascii="Arial" w:eastAsiaTheme="majorEastAsia" w:hAnsi="Arial" w:cs="Arial"/>
          <w:b w:val="0"/>
          <w:sz w:val="22"/>
          <w:szCs w:val="22"/>
          <w:u w:val="single"/>
        </w:rPr>
      </w:pPr>
      <w:r>
        <w:rPr>
          <w:rStyle w:val="Strong"/>
          <w:rFonts w:ascii="Arial" w:eastAsiaTheme="majorEastAsia" w:hAnsi="Arial" w:cs="Arial"/>
          <w:b w:val="0"/>
          <w:sz w:val="22"/>
          <w:szCs w:val="22"/>
          <w:u w:val="single"/>
        </w:rPr>
        <w:t>The R</w:t>
      </w:r>
      <w:r w:rsidR="008F2631" w:rsidRPr="00FD2892">
        <w:rPr>
          <w:rStyle w:val="Strong"/>
          <w:rFonts w:ascii="Arial" w:eastAsiaTheme="majorEastAsia" w:hAnsi="Arial" w:cs="Arial"/>
          <w:b w:val="0"/>
          <w:sz w:val="22"/>
          <w:szCs w:val="22"/>
          <w:u w:val="single"/>
        </w:rPr>
        <w:t>esults</w:t>
      </w:r>
    </w:p>
    <w:p w14:paraId="42A090EA" w14:textId="24E4287E" w:rsidR="008F2631" w:rsidRPr="00FD2892" w:rsidRDefault="008F2631" w:rsidP="00FD5144">
      <w:pPr>
        <w:pStyle w:val="NormalWeb"/>
        <w:spacing w:line="360" w:lineRule="auto"/>
        <w:jc w:val="both"/>
        <w:rPr>
          <w:rStyle w:val="Strong"/>
          <w:rFonts w:ascii="Arial" w:eastAsiaTheme="majorEastAsia" w:hAnsi="Arial" w:cs="Arial"/>
          <w:b w:val="0"/>
          <w:sz w:val="22"/>
          <w:szCs w:val="22"/>
          <w:u w:val="single"/>
        </w:rPr>
      </w:pPr>
      <w:r w:rsidRPr="00FD2892">
        <w:rPr>
          <w:rStyle w:val="Strong"/>
          <w:rFonts w:ascii="Arial" w:eastAsiaTheme="majorEastAsia" w:hAnsi="Arial" w:cs="Arial"/>
          <w:b w:val="0"/>
          <w:sz w:val="22"/>
          <w:szCs w:val="22"/>
        </w:rPr>
        <w:t>The results are formulated from 7 questions (these can be found in appendix…). For this section, the results have been divided into two categories. Category 1 will state the results from questions 1, 2 and 4. Category 2 will include results from questions 3, 5, 6 and 7. Drawing upon key results from all questions, these will be used to formulate discussions and arguments within the discussion section of this paper.</w:t>
      </w:r>
    </w:p>
    <w:p w14:paraId="4197BCB9" w14:textId="77777777" w:rsidR="00402067" w:rsidRDefault="008F2631" w:rsidP="00FD5144">
      <w:pPr>
        <w:pStyle w:val="NormalWeb"/>
        <w:spacing w:line="360" w:lineRule="auto"/>
        <w:jc w:val="both"/>
        <w:rPr>
          <w:rStyle w:val="Strong"/>
          <w:rFonts w:ascii="Arial" w:eastAsiaTheme="majorEastAsia" w:hAnsi="Arial" w:cs="Arial"/>
          <w:b w:val="0"/>
          <w:sz w:val="22"/>
          <w:szCs w:val="22"/>
          <w:u w:val="single"/>
        </w:rPr>
      </w:pPr>
      <w:r w:rsidRPr="00FD2892">
        <w:rPr>
          <w:rStyle w:val="Strong"/>
          <w:rFonts w:ascii="Arial" w:eastAsiaTheme="majorEastAsia" w:hAnsi="Arial" w:cs="Arial"/>
          <w:b w:val="0"/>
          <w:sz w:val="22"/>
          <w:szCs w:val="22"/>
          <w:u w:val="single"/>
        </w:rPr>
        <w:t>Category 1</w:t>
      </w:r>
    </w:p>
    <w:p w14:paraId="17BDE9AF" w14:textId="340459CA" w:rsidR="008F2631" w:rsidRPr="00402067" w:rsidRDefault="008F2631" w:rsidP="00FD5144">
      <w:pPr>
        <w:pStyle w:val="NormalWeb"/>
        <w:spacing w:line="360" w:lineRule="auto"/>
        <w:jc w:val="both"/>
        <w:rPr>
          <w:rStyle w:val="Strong"/>
          <w:rFonts w:ascii="Arial" w:eastAsiaTheme="majorEastAsia" w:hAnsi="Arial" w:cs="Arial"/>
          <w:b w:val="0"/>
          <w:sz w:val="22"/>
          <w:szCs w:val="22"/>
          <w:u w:val="single"/>
        </w:rPr>
      </w:pPr>
      <w:r w:rsidRPr="00FD2892">
        <w:rPr>
          <w:rStyle w:val="Strong"/>
          <w:rFonts w:ascii="Arial" w:eastAsiaTheme="majorEastAsia" w:hAnsi="Arial" w:cs="Arial"/>
          <w:b w:val="0"/>
          <w:sz w:val="22"/>
          <w:szCs w:val="22"/>
        </w:rPr>
        <w:lastRenderedPageBreak/>
        <w:t xml:space="preserve">When asked if the respondents were familiar with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73% stated yes.</w:t>
      </w:r>
      <w:r w:rsidR="00402067">
        <w:rPr>
          <w:rStyle w:val="Strong"/>
          <w:rFonts w:ascii="Arial" w:eastAsiaTheme="majorEastAsia" w:hAnsi="Arial" w:cs="Arial"/>
          <w:b w:val="0"/>
          <w:sz w:val="22"/>
          <w:szCs w:val="22"/>
        </w:rPr>
        <w:t xml:space="preserve"> The second question asked</w:t>
      </w:r>
      <w:r w:rsidRPr="00FD2892">
        <w:rPr>
          <w:rStyle w:val="Strong"/>
          <w:rFonts w:ascii="Arial" w:eastAsiaTheme="majorEastAsia" w:hAnsi="Arial" w:cs="Arial"/>
          <w:b w:val="0"/>
          <w:sz w:val="22"/>
          <w:szCs w:val="22"/>
        </w:rPr>
        <w:t xml:space="preserve"> participants to provide their interpretation of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Of the 73% that stated yes to the first question, which equates to 46 respondents, four key themes were mentioned. The number of respondents that mentioned each theme is indicated below</w:t>
      </w:r>
      <w:r w:rsidR="0061180E">
        <w:rPr>
          <w:rStyle w:val="Strong"/>
          <w:rFonts w:ascii="Arial" w:eastAsiaTheme="majorEastAsia" w:hAnsi="Arial" w:cs="Arial"/>
          <w:b w:val="0"/>
          <w:sz w:val="22"/>
          <w:szCs w:val="22"/>
        </w:rPr>
        <w:t xml:space="preserve"> (Table 1</w:t>
      </w:r>
      <w:r w:rsidR="008A144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w:t>
      </w:r>
    </w:p>
    <w:tbl>
      <w:tblPr>
        <w:tblStyle w:val="TableGrid"/>
        <w:tblW w:w="0" w:type="auto"/>
        <w:tblLook w:val="04A0" w:firstRow="1" w:lastRow="0" w:firstColumn="1" w:lastColumn="0" w:noHBand="0" w:noVBand="1"/>
      </w:tblPr>
      <w:tblGrid>
        <w:gridCol w:w="4621"/>
        <w:gridCol w:w="4621"/>
      </w:tblGrid>
      <w:tr w:rsidR="00446088" w14:paraId="51AB11A7" w14:textId="77777777" w:rsidTr="00446088">
        <w:tc>
          <w:tcPr>
            <w:tcW w:w="9242" w:type="dxa"/>
            <w:gridSpan w:val="2"/>
          </w:tcPr>
          <w:p w14:paraId="35F9F7FA" w14:textId="6D6CA319" w:rsidR="00446088" w:rsidRPr="008A1442" w:rsidRDefault="00446088" w:rsidP="008A1442">
            <w:pPr>
              <w:pStyle w:val="NormalWeb"/>
              <w:spacing w:line="360" w:lineRule="auto"/>
              <w:jc w:val="center"/>
              <w:rPr>
                <w:rStyle w:val="Strong"/>
                <w:rFonts w:ascii="Arial" w:eastAsiaTheme="majorEastAsia" w:hAnsi="Arial" w:cs="Arial"/>
                <w:sz w:val="22"/>
                <w:szCs w:val="22"/>
              </w:rPr>
            </w:pPr>
            <w:r w:rsidRPr="008A1442">
              <w:rPr>
                <w:rStyle w:val="Strong"/>
                <w:rFonts w:ascii="Arial" w:eastAsiaTheme="majorEastAsia" w:hAnsi="Arial" w:cs="Arial"/>
                <w:sz w:val="22"/>
                <w:szCs w:val="22"/>
              </w:rPr>
              <w:t xml:space="preserve">What is your interpretation of </w:t>
            </w:r>
            <w:proofErr w:type="spellStart"/>
            <w:r w:rsidRPr="008A1442">
              <w:rPr>
                <w:rStyle w:val="Strong"/>
                <w:rFonts w:ascii="Arial" w:eastAsiaTheme="majorEastAsia" w:hAnsi="Arial" w:cs="Arial"/>
                <w:sz w:val="22"/>
                <w:szCs w:val="22"/>
              </w:rPr>
              <w:t>biophilic</w:t>
            </w:r>
            <w:proofErr w:type="spellEnd"/>
            <w:r w:rsidRPr="008A1442">
              <w:rPr>
                <w:rStyle w:val="Strong"/>
                <w:rFonts w:ascii="Arial" w:eastAsiaTheme="majorEastAsia" w:hAnsi="Arial" w:cs="Arial"/>
                <w:sz w:val="22"/>
                <w:szCs w:val="22"/>
              </w:rPr>
              <w:t xml:space="preserve"> design?</w:t>
            </w:r>
          </w:p>
        </w:tc>
      </w:tr>
      <w:tr w:rsidR="00446088" w14:paraId="1FC48E20" w14:textId="77777777" w:rsidTr="00446088">
        <w:tc>
          <w:tcPr>
            <w:tcW w:w="4621" w:type="dxa"/>
          </w:tcPr>
          <w:p w14:paraId="2AD119B9" w14:textId="5CE23734" w:rsidR="00446088" w:rsidRPr="008A1442" w:rsidRDefault="00446088" w:rsidP="00FD5144">
            <w:pPr>
              <w:pStyle w:val="NormalWeb"/>
              <w:spacing w:line="360" w:lineRule="auto"/>
              <w:jc w:val="both"/>
              <w:rPr>
                <w:rStyle w:val="Strong"/>
                <w:rFonts w:ascii="Arial" w:eastAsiaTheme="majorEastAsia" w:hAnsi="Arial" w:cs="Arial"/>
                <w:sz w:val="22"/>
                <w:szCs w:val="22"/>
              </w:rPr>
            </w:pPr>
            <w:r w:rsidRPr="008A1442">
              <w:rPr>
                <w:rStyle w:val="Strong"/>
                <w:rFonts w:ascii="Arial" w:eastAsiaTheme="majorEastAsia" w:hAnsi="Arial" w:cs="Arial"/>
                <w:sz w:val="22"/>
                <w:szCs w:val="22"/>
              </w:rPr>
              <w:t>Theme mentioned</w:t>
            </w:r>
          </w:p>
        </w:tc>
        <w:tc>
          <w:tcPr>
            <w:tcW w:w="4621" w:type="dxa"/>
          </w:tcPr>
          <w:p w14:paraId="32D490D2" w14:textId="0FC392C5" w:rsidR="00446088" w:rsidRPr="008A1442" w:rsidRDefault="00446088" w:rsidP="00FD5144">
            <w:pPr>
              <w:pStyle w:val="NormalWeb"/>
              <w:spacing w:line="360" w:lineRule="auto"/>
              <w:jc w:val="both"/>
              <w:rPr>
                <w:rStyle w:val="Strong"/>
                <w:rFonts w:ascii="Arial" w:eastAsiaTheme="majorEastAsia" w:hAnsi="Arial" w:cs="Arial"/>
                <w:sz w:val="22"/>
                <w:szCs w:val="22"/>
              </w:rPr>
            </w:pPr>
            <w:r w:rsidRPr="008A1442">
              <w:rPr>
                <w:rStyle w:val="Strong"/>
                <w:rFonts w:ascii="Arial" w:eastAsiaTheme="majorEastAsia" w:hAnsi="Arial" w:cs="Arial"/>
                <w:sz w:val="22"/>
                <w:szCs w:val="22"/>
              </w:rPr>
              <w:t>Number of times mentioned (out of 46 responses)</w:t>
            </w:r>
          </w:p>
        </w:tc>
      </w:tr>
      <w:tr w:rsidR="00446088" w14:paraId="5049881B" w14:textId="77777777" w:rsidTr="00446088">
        <w:tc>
          <w:tcPr>
            <w:tcW w:w="4621" w:type="dxa"/>
          </w:tcPr>
          <w:p w14:paraId="528D2030" w14:textId="55A46B52" w:rsidR="00446088" w:rsidRDefault="00446088" w:rsidP="008A1442">
            <w:pPr>
              <w:pStyle w:val="NormalWeb"/>
              <w:spacing w:line="360" w:lineRule="auto"/>
              <w:jc w:val="center"/>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Health &amp; Wellbeing</w:t>
            </w:r>
          </w:p>
        </w:tc>
        <w:tc>
          <w:tcPr>
            <w:tcW w:w="4621" w:type="dxa"/>
          </w:tcPr>
          <w:p w14:paraId="0B18C4FB" w14:textId="66D6C6EC" w:rsidR="00446088" w:rsidRDefault="00446088" w:rsidP="008A1442">
            <w:pPr>
              <w:pStyle w:val="NormalWeb"/>
              <w:spacing w:line="360" w:lineRule="auto"/>
              <w:jc w:val="center"/>
              <w:rPr>
                <w:rStyle w:val="Strong"/>
                <w:rFonts w:ascii="Arial" w:eastAsiaTheme="majorEastAsia" w:hAnsi="Arial" w:cs="Arial"/>
                <w:b w:val="0"/>
                <w:sz w:val="22"/>
                <w:szCs w:val="22"/>
              </w:rPr>
            </w:pPr>
            <w:r>
              <w:rPr>
                <w:rStyle w:val="Strong"/>
                <w:rFonts w:ascii="Arial" w:eastAsiaTheme="majorEastAsia" w:hAnsi="Arial" w:cs="Arial"/>
                <w:b w:val="0"/>
                <w:sz w:val="22"/>
                <w:szCs w:val="22"/>
              </w:rPr>
              <w:t>8</w:t>
            </w:r>
          </w:p>
        </w:tc>
      </w:tr>
      <w:tr w:rsidR="00446088" w14:paraId="3242443B" w14:textId="77777777" w:rsidTr="00446088">
        <w:tc>
          <w:tcPr>
            <w:tcW w:w="4621" w:type="dxa"/>
          </w:tcPr>
          <w:p w14:paraId="2FF7531E" w14:textId="49F08008" w:rsidR="00446088" w:rsidRDefault="00446088" w:rsidP="008A1442">
            <w:pPr>
              <w:pStyle w:val="NormalWeb"/>
              <w:spacing w:line="360" w:lineRule="auto"/>
              <w:jc w:val="center"/>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Lists of design principles  </w:t>
            </w:r>
            <w:proofErr w:type="gramStart"/>
            <w:r w:rsidRPr="00FD2892">
              <w:rPr>
                <w:rStyle w:val="Strong"/>
                <w:rFonts w:ascii="Arial" w:eastAsiaTheme="majorEastAsia" w:hAnsi="Arial" w:cs="Arial"/>
                <w:b w:val="0"/>
                <w:sz w:val="22"/>
                <w:szCs w:val="22"/>
              </w:rPr>
              <w:t>( Light</w:t>
            </w:r>
            <w:proofErr w:type="gramEnd"/>
            <w:r w:rsidRPr="00FD2892">
              <w:rPr>
                <w:rStyle w:val="Strong"/>
                <w:rFonts w:ascii="Arial" w:eastAsiaTheme="majorEastAsia" w:hAnsi="Arial" w:cs="Arial"/>
                <w:b w:val="0"/>
                <w:sz w:val="22"/>
                <w:szCs w:val="22"/>
              </w:rPr>
              <w:t>, ventilation and materials)</w:t>
            </w:r>
          </w:p>
        </w:tc>
        <w:tc>
          <w:tcPr>
            <w:tcW w:w="4621" w:type="dxa"/>
          </w:tcPr>
          <w:p w14:paraId="3E3C8189" w14:textId="0F226164" w:rsidR="00446088" w:rsidRDefault="00446088" w:rsidP="008A1442">
            <w:pPr>
              <w:pStyle w:val="NormalWeb"/>
              <w:spacing w:line="360" w:lineRule="auto"/>
              <w:jc w:val="center"/>
              <w:rPr>
                <w:rStyle w:val="Strong"/>
                <w:rFonts w:ascii="Arial" w:eastAsiaTheme="majorEastAsia" w:hAnsi="Arial" w:cs="Arial"/>
                <w:b w:val="0"/>
                <w:sz w:val="22"/>
                <w:szCs w:val="22"/>
              </w:rPr>
            </w:pPr>
            <w:r>
              <w:rPr>
                <w:rStyle w:val="Strong"/>
                <w:rFonts w:ascii="Arial" w:eastAsiaTheme="majorEastAsia" w:hAnsi="Arial" w:cs="Arial"/>
                <w:b w:val="0"/>
                <w:sz w:val="22"/>
                <w:szCs w:val="22"/>
              </w:rPr>
              <w:t>5</w:t>
            </w:r>
          </w:p>
        </w:tc>
      </w:tr>
      <w:tr w:rsidR="00446088" w14:paraId="7AE05CE3" w14:textId="77777777" w:rsidTr="00446088">
        <w:tc>
          <w:tcPr>
            <w:tcW w:w="4621" w:type="dxa"/>
          </w:tcPr>
          <w:p w14:paraId="27FA3916" w14:textId="0C585CD1" w:rsidR="00446088" w:rsidRDefault="00446088" w:rsidP="008A1442">
            <w:pPr>
              <w:pStyle w:val="NormalWeb"/>
              <w:spacing w:line="360" w:lineRule="auto"/>
              <w:jc w:val="center"/>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Connectivity with nature</w:t>
            </w:r>
          </w:p>
        </w:tc>
        <w:tc>
          <w:tcPr>
            <w:tcW w:w="4621" w:type="dxa"/>
          </w:tcPr>
          <w:p w14:paraId="456CD2D0" w14:textId="77866200" w:rsidR="00446088" w:rsidRDefault="00446088" w:rsidP="008A1442">
            <w:pPr>
              <w:pStyle w:val="NormalWeb"/>
              <w:spacing w:line="360" w:lineRule="auto"/>
              <w:jc w:val="center"/>
              <w:rPr>
                <w:rStyle w:val="Strong"/>
                <w:rFonts w:ascii="Arial" w:eastAsiaTheme="majorEastAsia" w:hAnsi="Arial" w:cs="Arial"/>
                <w:b w:val="0"/>
                <w:sz w:val="22"/>
                <w:szCs w:val="22"/>
              </w:rPr>
            </w:pPr>
            <w:r>
              <w:rPr>
                <w:rStyle w:val="Strong"/>
                <w:rFonts w:ascii="Arial" w:eastAsiaTheme="majorEastAsia" w:hAnsi="Arial" w:cs="Arial"/>
                <w:b w:val="0"/>
                <w:sz w:val="22"/>
                <w:szCs w:val="22"/>
              </w:rPr>
              <w:t>30</w:t>
            </w:r>
          </w:p>
        </w:tc>
      </w:tr>
      <w:tr w:rsidR="008A1442" w14:paraId="4767895D" w14:textId="77777777" w:rsidTr="00446088">
        <w:tc>
          <w:tcPr>
            <w:tcW w:w="4621" w:type="dxa"/>
          </w:tcPr>
          <w:p w14:paraId="2F0B4336" w14:textId="0017C4AC" w:rsidR="008A1442" w:rsidRPr="00FD2892" w:rsidRDefault="008A1442" w:rsidP="008A1442">
            <w:pPr>
              <w:pStyle w:val="NormalWeb"/>
              <w:spacing w:line="360" w:lineRule="auto"/>
              <w:jc w:val="center"/>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Nature</w:t>
            </w:r>
          </w:p>
        </w:tc>
        <w:tc>
          <w:tcPr>
            <w:tcW w:w="4621" w:type="dxa"/>
          </w:tcPr>
          <w:p w14:paraId="5E1E31C0" w14:textId="30985238" w:rsidR="008A1442" w:rsidRDefault="008A1442" w:rsidP="008A1442">
            <w:pPr>
              <w:pStyle w:val="NormalWeb"/>
              <w:spacing w:line="360" w:lineRule="auto"/>
              <w:jc w:val="center"/>
              <w:rPr>
                <w:rStyle w:val="Strong"/>
                <w:rFonts w:ascii="Arial" w:eastAsiaTheme="majorEastAsia" w:hAnsi="Arial" w:cs="Arial"/>
                <w:b w:val="0"/>
                <w:sz w:val="22"/>
                <w:szCs w:val="22"/>
              </w:rPr>
            </w:pPr>
            <w:r>
              <w:rPr>
                <w:rStyle w:val="Strong"/>
                <w:rFonts w:ascii="Arial" w:eastAsiaTheme="majorEastAsia" w:hAnsi="Arial" w:cs="Arial"/>
                <w:b w:val="0"/>
                <w:sz w:val="22"/>
                <w:szCs w:val="22"/>
              </w:rPr>
              <w:t>16</w:t>
            </w:r>
          </w:p>
        </w:tc>
      </w:tr>
      <w:tr w:rsidR="008A1442" w14:paraId="7C80D588" w14:textId="77777777" w:rsidTr="008A1442">
        <w:tc>
          <w:tcPr>
            <w:tcW w:w="9242" w:type="dxa"/>
            <w:gridSpan w:val="2"/>
          </w:tcPr>
          <w:p w14:paraId="6DC01209" w14:textId="57C469AE" w:rsidR="008A1442" w:rsidRPr="008A1442" w:rsidRDefault="0061180E" w:rsidP="008A1442">
            <w:pPr>
              <w:pStyle w:val="NormalWeb"/>
              <w:jc w:val="both"/>
              <w:rPr>
                <w:rStyle w:val="Strong"/>
                <w:rFonts w:ascii="Arial" w:eastAsiaTheme="majorEastAsia" w:hAnsi="Arial" w:cs="Arial"/>
                <w:b w:val="0"/>
                <w:i/>
                <w:sz w:val="18"/>
                <w:szCs w:val="18"/>
              </w:rPr>
            </w:pPr>
            <w:r>
              <w:rPr>
                <w:rStyle w:val="Strong"/>
                <w:rFonts w:ascii="Arial" w:eastAsiaTheme="majorEastAsia" w:hAnsi="Arial" w:cs="Arial"/>
                <w:b w:val="0"/>
                <w:i/>
                <w:sz w:val="18"/>
                <w:szCs w:val="18"/>
              </w:rPr>
              <w:t>Table</w:t>
            </w:r>
            <w:r w:rsidR="008A1442" w:rsidRPr="008A1442">
              <w:rPr>
                <w:rStyle w:val="Strong"/>
                <w:rFonts w:ascii="Arial" w:eastAsiaTheme="majorEastAsia" w:hAnsi="Arial" w:cs="Arial"/>
                <w:b w:val="0"/>
                <w:i/>
                <w:sz w:val="18"/>
                <w:szCs w:val="18"/>
              </w:rPr>
              <w:t xml:space="preserve"> 1: Results for the various themes mentioned within the </w:t>
            </w:r>
            <w:proofErr w:type="spellStart"/>
            <w:r w:rsidR="008A1442" w:rsidRPr="008A1442">
              <w:rPr>
                <w:rStyle w:val="Strong"/>
                <w:rFonts w:ascii="Arial" w:eastAsiaTheme="majorEastAsia" w:hAnsi="Arial" w:cs="Arial"/>
                <w:b w:val="0"/>
                <w:i/>
                <w:sz w:val="18"/>
                <w:szCs w:val="18"/>
              </w:rPr>
              <w:t>resonses</w:t>
            </w:r>
            <w:proofErr w:type="spellEnd"/>
            <w:r w:rsidR="008A1442" w:rsidRPr="008A1442">
              <w:rPr>
                <w:rStyle w:val="Strong"/>
                <w:rFonts w:ascii="Arial" w:eastAsiaTheme="majorEastAsia" w:hAnsi="Arial" w:cs="Arial"/>
                <w:b w:val="0"/>
                <w:i/>
                <w:sz w:val="18"/>
                <w:szCs w:val="18"/>
              </w:rPr>
              <w:t xml:space="preserve"> whilst defining </w:t>
            </w:r>
            <w:proofErr w:type="spellStart"/>
            <w:r w:rsidR="008A1442" w:rsidRPr="008A1442">
              <w:rPr>
                <w:rStyle w:val="Strong"/>
                <w:rFonts w:ascii="Arial" w:eastAsiaTheme="majorEastAsia" w:hAnsi="Arial" w:cs="Arial"/>
                <w:b w:val="0"/>
                <w:i/>
                <w:sz w:val="18"/>
                <w:szCs w:val="18"/>
              </w:rPr>
              <w:t>biophilic</w:t>
            </w:r>
            <w:proofErr w:type="spellEnd"/>
            <w:r w:rsidR="008A1442" w:rsidRPr="008A1442">
              <w:rPr>
                <w:rStyle w:val="Strong"/>
                <w:rFonts w:ascii="Arial" w:eastAsiaTheme="majorEastAsia" w:hAnsi="Arial" w:cs="Arial"/>
                <w:b w:val="0"/>
                <w:i/>
                <w:sz w:val="18"/>
                <w:szCs w:val="18"/>
              </w:rPr>
              <w:t xml:space="preserve"> design</w:t>
            </w:r>
          </w:p>
        </w:tc>
      </w:tr>
    </w:tbl>
    <w:p w14:paraId="74529FA3" w14:textId="26CD723F" w:rsidR="008F2631" w:rsidRPr="00FD2892" w:rsidRDefault="008F2631"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It is clear from these results that the responses stipulated that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includes nature or a connection with nature within designs. More so, these results suggest a potential lack of knowledge and understanding of what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fully encompasses. The few number of respondents mentioned the </w:t>
      </w:r>
      <w:r w:rsidR="00192F60" w:rsidRPr="00FD2892">
        <w:rPr>
          <w:rFonts w:ascii="Arial" w:hAnsi="Arial" w:cs="Arial"/>
          <w:sz w:val="22"/>
          <w:szCs w:val="22"/>
        </w:rPr>
        <w:t>H&amp;W</w:t>
      </w:r>
      <w:r w:rsidR="00192F60" w:rsidRPr="00FD2892">
        <w:rPr>
          <w:rStyle w:val="Strong"/>
          <w:rFonts w:ascii="Arial" w:eastAsiaTheme="majorEastAsia" w:hAnsi="Arial" w:cs="Arial"/>
          <w:b w:val="0"/>
          <w:sz w:val="22"/>
          <w:szCs w:val="22"/>
        </w:rPr>
        <w:t xml:space="preserve"> </w:t>
      </w:r>
      <w:r w:rsidRPr="00FD2892">
        <w:rPr>
          <w:rStyle w:val="Strong"/>
          <w:rFonts w:ascii="Arial" w:eastAsiaTheme="majorEastAsia" w:hAnsi="Arial" w:cs="Arial"/>
          <w:b w:val="0"/>
          <w:sz w:val="22"/>
          <w:szCs w:val="22"/>
        </w:rPr>
        <w:t xml:space="preserve">benefits and the finer details of what design principles are usually considered or included suggest a lack of detailed knowledge or understanding of the wider principle. It is notable that none of the </w:t>
      </w:r>
      <w:proofErr w:type="spellStart"/>
      <w:r w:rsidRPr="00FD2892">
        <w:rPr>
          <w:rStyle w:val="Strong"/>
          <w:rFonts w:ascii="Arial" w:eastAsiaTheme="majorEastAsia" w:hAnsi="Arial" w:cs="Arial"/>
          <w:b w:val="0"/>
          <w:sz w:val="22"/>
          <w:szCs w:val="22"/>
        </w:rPr>
        <w:t>respondants</w:t>
      </w:r>
      <w:proofErr w:type="spellEnd"/>
      <w:r w:rsidRPr="00FD2892">
        <w:rPr>
          <w:rStyle w:val="Strong"/>
          <w:rFonts w:ascii="Arial" w:eastAsiaTheme="majorEastAsia" w:hAnsi="Arial" w:cs="Arial"/>
          <w:b w:val="0"/>
          <w:sz w:val="22"/>
          <w:szCs w:val="22"/>
        </w:rPr>
        <w:t xml:space="preserve"> mentioned technology in their interpretation. Through my research, it appears that technology is widely used to fulfil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principles. This is demonstrated in the case study that is analysed within this dissertation.</w:t>
      </w:r>
    </w:p>
    <w:p w14:paraId="20C3160B" w14:textId="4F3DB2AE" w:rsidR="008F2631" w:rsidRPr="00FD2892" w:rsidRDefault="008F2631" w:rsidP="00FD5144">
      <w:pPr>
        <w:pStyle w:val="NormalWeb"/>
        <w:spacing w:line="360" w:lineRule="auto"/>
        <w:jc w:val="both"/>
        <w:rPr>
          <w:rStyle w:val="Strong"/>
          <w:rFonts w:ascii="Arial" w:eastAsiaTheme="majorEastAsia" w:hAnsi="Arial" w:cs="Arial"/>
          <w:b w:val="0"/>
          <w:sz w:val="22"/>
          <w:szCs w:val="22"/>
        </w:rPr>
      </w:pPr>
      <w:r w:rsidRPr="00006613">
        <w:rPr>
          <w:rStyle w:val="Strong"/>
          <w:rFonts w:ascii="Arial" w:eastAsiaTheme="majorEastAsia" w:hAnsi="Arial" w:cs="Arial"/>
          <w:b w:val="0"/>
          <w:sz w:val="22"/>
          <w:szCs w:val="22"/>
        </w:rPr>
        <w:t xml:space="preserve">Furthermore, of the 73% that answered yes to the first question, only 52% believed that </w:t>
      </w:r>
      <w:proofErr w:type="spellStart"/>
      <w:r w:rsidRPr="00006613">
        <w:rPr>
          <w:rStyle w:val="Strong"/>
          <w:rFonts w:ascii="Arial" w:eastAsiaTheme="majorEastAsia" w:hAnsi="Arial" w:cs="Arial"/>
          <w:b w:val="0"/>
          <w:sz w:val="22"/>
          <w:szCs w:val="22"/>
        </w:rPr>
        <w:t>biophilic</w:t>
      </w:r>
      <w:proofErr w:type="spellEnd"/>
      <w:r w:rsidRPr="00006613">
        <w:rPr>
          <w:rStyle w:val="Strong"/>
          <w:rFonts w:ascii="Arial" w:eastAsiaTheme="majorEastAsia" w:hAnsi="Arial" w:cs="Arial"/>
          <w:b w:val="0"/>
          <w:sz w:val="22"/>
          <w:szCs w:val="22"/>
        </w:rPr>
        <w:t xml:space="preserve"> design principles should be enforced through either planning policy requirements and/or as a standard within Building Regulations. Of this 52%, a significant majority believe that </w:t>
      </w:r>
      <w:proofErr w:type="spellStart"/>
      <w:r w:rsidRPr="00006613">
        <w:rPr>
          <w:rStyle w:val="Strong"/>
          <w:rFonts w:ascii="Arial" w:eastAsiaTheme="majorEastAsia" w:hAnsi="Arial" w:cs="Arial"/>
          <w:b w:val="0"/>
          <w:sz w:val="22"/>
          <w:szCs w:val="22"/>
        </w:rPr>
        <w:t>biophilic</w:t>
      </w:r>
      <w:proofErr w:type="spellEnd"/>
      <w:r w:rsidRPr="00006613">
        <w:rPr>
          <w:rStyle w:val="Strong"/>
          <w:rFonts w:ascii="Arial" w:eastAsiaTheme="majorEastAsia" w:hAnsi="Arial" w:cs="Arial"/>
          <w:b w:val="0"/>
          <w:sz w:val="22"/>
          <w:szCs w:val="22"/>
        </w:rPr>
        <w:t xml:space="preserve"> design should be encouraged within planning policy rather than enforced in regulation.</w:t>
      </w:r>
      <w:r w:rsidRPr="00FD2892">
        <w:rPr>
          <w:rStyle w:val="Strong"/>
          <w:rFonts w:ascii="Arial" w:eastAsiaTheme="majorEastAsia" w:hAnsi="Arial" w:cs="Arial"/>
          <w:b w:val="0"/>
          <w:sz w:val="22"/>
          <w:szCs w:val="22"/>
        </w:rPr>
        <w:t xml:space="preserve"> Firstly, respondents stated that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would not be appropriate for all projects, for example, small residential dwellings. Therefore, implementing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standards into planning policy, rather than a mandatory regulation, would provide flexibility in its enforcement based on the project type. Secondly, many respondents raised the issue that they believed that building regulations merely enforces a minimum standard for practice to achieve. With this in mind, many respondents stated that implementing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into regulations would result in architects aiming to achieve the bare minimum standards merely to satisfy the requirements as a tick box exercise. </w:t>
      </w:r>
    </w:p>
    <w:p w14:paraId="77317823" w14:textId="2F863009" w:rsidR="008F2631" w:rsidRPr="00006613" w:rsidRDefault="008F2631" w:rsidP="00006613">
      <w:pPr>
        <w:pStyle w:val="NormalWeb"/>
        <w:spacing w:line="360" w:lineRule="auto"/>
        <w:jc w:val="center"/>
        <w:rPr>
          <w:rStyle w:val="Strong"/>
          <w:rFonts w:ascii="Arial" w:eastAsiaTheme="majorEastAsia" w:hAnsi="Arial" w:cs="Arial"/>
          <w:b w:val="0"/>
          <w:i/>
          <w:sz w:val="22"/>
          <w:szCs w:val="22"/>
        </w:rPr>
      </w:pPr>
      <w:r w:rsidRPr="00006613">
        <w:rPr>
          <w:rFonts w:ascii="Arial" w:hAnsi="Arial" w:cs="Arial"/>
          <w:i/>
          <w:sz w:val="22"/>
          <w:szCs w:val="22"/>
        </w:rPr>
        <w:lastRenderedPageBreak/>
        <w:t>“…</w:t>
      </w:r>
      <w:proofErr w:type="spellStart"/>
      <w:proofErr w:type="gramStart"/>
      <w:r w:rsidRPr="00006613">
        <w:rPr>
          <w:rFonts w:ascii="Arial" w:hAnsi="Arial" w:cs="Arial"/>
          <w:i/>
          <w:sz w:val="22"/>
          <w:szCs w:val="22"/>
        </w:rPr>
        <w:t>biophilia</w:t>
      </w:r>
      <w:proofErr w:type="spellEnd"/>
      <w:proofErr w:type="gramEnd"/>
      <w:r w:rsidRPr="00006613">
        <w:rPr>
          <w:rFonts w:ascii="Arial" w:hAnsi="Arial" w:cs="Arial"/>
          <w:i/>
          <w:sz w:val="22"/>
          <w:szCs w:val="22"/>
        </w:rPr>
        <w:t xml:space="preserve"> should be incorporated within projects on a holistic basis and not a ‘tick</w:t>
      </w:r>
      <w:r w:rsidR="003A4A55">
        <w:rPr>
          <w:rFonts w:ascii="Arial" w:hAnsi="Arial" w:cs="Arial"/>
          <w:i/>
          <w:sz w:val="22"/>
          <w:szCs w:val="22"/>
        </w:rPr>
        <w:t xml:space="preserve"> </w:t>
      </w:r>
      <w:r w:rsidRPr="00006613">
        <w:rPr>
          <w:rFonts w:ascii="Arial" w:hAnsi="Arial" w:cs="Arial"/>
          <w:i/>
          <w:sz w:val="22"/>
          <w:szCs w:val="22"/>
        </w:rPr>
        <w:t>box’ basis which often is what is used for minimum standards in BREEAM and LEED schemes…”</w:t>
      </w:r>
    </w:p>
    <w:p w14:paraId="4959E85B" w14:textId="5FF22830" w:rsidR="008F2631" w:rsidRDefault="008F2631"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Respondents whom stated that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should not be enforced in any way echoed these responses. Suggestions implied that architects should, where necessary, implement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as a moral, ethical and good standard of practice. </w:t>
      </w:r>
    </w:p>
    <w:p w14:paraId="15E2E60B" w14:textId="77777777" w:rsidR="00006613" w:rsidRDefault="008F2631" w:rsidP="00FD5144">
      <w:pPr>
        <w:pStyle w:val="NormalWeb"/>
        <w:spacing w:line="360" w:lineRule="auto"/>
        <w:jc w:val="both"/>
        <w:rPr>
          <w:rStyle w:val="Strong"/>
          <w:rFonts w:ascii="Arial" w:eastAsiaTheme="majorEastAsia" w:hAnsi="Arial" w:cs="Arial"/>
          <w:b w:val="0"/>
          <w:sz w:val="22"/>
          <w:szCs w:val="22"/>
          <w:u w:val="single"/>
        </w:rPr>
      </w:pPr>
      <w:r w:rsidRPr="00FD2892">
        <w:rPr>
          <w:rStyle w:val="Strong"/>
          <w:rFonts w:ascii="Arial" w:eastAsiaTheme="majorEastAsia" w:hAnsi="Arial" w:cs="Arial"/>
          <w:b w:val="0"/>
          <w:sz w:val="22"/>
          <w:szCs w:val="22"/>
          <w:u w:val="single"/>
        </w:rPr>
        <w:t>Category 2</w:t>
      </w:r>
      <w:r w:rsidR="00006613">
        <w:rPr>
          <w:rStyle w:val="Strong"/>
          <w:rFonts w:ascii="Arial" w:eastAsiaTheme="majorEastAsia" w:hAnsi="Arial" w:cs="Arial"/>
          <w:b w:val="0"/>
          <w:sz w:val="22"/>
          <w:szCs w:val="22"/>
          <w:u w:val="single"/>
        </w:rPr>
        <w:t>\</w:t>
      </w:r>
    </w:p>
    <w:p w14:paraId="74475FA3" w14:textId="3C9FECCB" w:rsidR="008F2631" w:rsidRPr="00006613" w:rsidRDefault="008F2631" w:rsidP="00FD5144">
      <w:pPr>
        <w:pStyle w:val="NormalWeb"/>
        <w:spacing w:line="360" w:lineRule="auto"/>
        <w:jc w:val="both"/>
        <w:rPr>
          <w:rStyle w:val="Strong"/>
          <w:rFonts w:ascii="Arial" w:eastAsiaTheme="majorEastAsia" w:hAnsi="Arial" w:cs="Arial"/>
          <w:b w:val="0"/>
          <w:sz w:val="22"/>
          <w:szCs w:val="22"/>
          <w:u w:val="single"/>
        </w:rPr>
      </w:pPr>
      <w:r w:rsidRPr="00FD2892">
        <w:rPr>
          <w:rStyle w:val="Strong"/>
          <w:rFonts w:ascii="Arial" w:eastAsiaTheme="majorEastAsia" w:hAnsi="Arial" w:cs="Arial"/>
          <w:b w:val="0"/>
          <w:sz w:val="22"/>
          <w:szCs w:val="22"/>
        </w:rPr>
        <w:t xml:space="preserve">These questions investigated whether practicing architects had worked to particular standards and carried out maintenance plans and post-occupancy evaluations. In response to the question that asks whether the architect had worked to one of the three specified standards that was stated in the question 56% out of 100% of the responses stated that they had worked to BREEAM standards. Only 5% worked to LEED and 3% worked to WELL standards out of all respondents. 20 respondents stipulated that the main driver behind the incentive to work within BREEAM standards derived from requirements of specific government building programmes such as “Building Schools for the Future”. Further, funding was mentioned 18 times as the key driver. Of which, 14 were government-funded to achieve BREEAM standards and the remaining 4 were privately funded within projects that achieved WELL standards. Of those respondents that stated they had not worked to any of the standards and stipulated a reason for this, cost was mentioned 9 times and lack of client interest was mentioned 15 times. A small number of respondents stated that these standards were not relevant to the nature of their practice, for example, practices that merely worked with individual residential dwellings. </w:t>
      </w:r>
    </w:p>
    <w:p w14:paraId="608063AB" w14:textId="6117AAD8" w:rsidR="00D77DEA" w:rsidRDefault="008F2631"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The following graphs demonstrated the responses that were received in regards to whether architects carried out maintenance plans and post-occupancy evaluations</w:t>
      </w:r>
      <w:r w:rsidR="0061180E">
        <w:rPr>
          <w:rStyle w:val="Strong"/>
          <w:rFonts w:ascii="Arial" w:eastAsiaTheme="majorEastAsia" w:hAnsi="Arial" w:cs="Arial"/>
          <w:b w:val="0"/>
          <w:sz w:val="22"/>
          <w:szCs w:val="22"/>
        </w:rPr>
        <w:t xml:space="preserve"> (</w:t>
      </w:r>
      <w:r w:rsidR="00006613">
        <w:rPr>
          <w:rStyle w:val="Strong"/>
          <w:rFonts w:ascii="Arial" w:eastAsiaTheme="majorEastAsia" w:hAnsi="Arial" w:cs="Arial"/>
          <w:b w:val="0"/>
          <w:sz w:val="22"/>
          <w:szCs w:val="22"/>
        </w:rPr>
        <w:t>figure 1</w:t>
      </w:r>
      <w:r w:rsidR="008A144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w:t>
      </w:r>
    </w:p>
    <w:tbl>
      <w:tblPr>
        <w:tblStyle w:val="TableGrid"/>
        <w:tblW w:w="0" w:type="auto"/>
        <w:tblLayout w:type="fixed"/>
        <w:tblLook w:val="04A0" w:firstRow="1" w:lastRow="0" w:firstColumn="1" w:lastColumn="0" w:noHBand="0" w:noVBand="1"/>
      </w:tblPr>
      <w:tblGrid>
        <w:gridCol w:w="4786"/>
        <w:gridCol w:w="4456"/>
      </w:tblGrid>
      <w:tr w:rsidR="00D77DEA" w14:paraId="1326A003" w14:textId="77777777" w:rsidTr="00D77DEA">
        <w:trPr>
          <w:trHeight w:val="4436"/>
        </w:trPr>
        <w:tc>
          <w:tcPr>
            <w:tcW w:w="4786" w:type="dxa"/>
            <w:vAlign w:val="center"/>
          </w:tcPr>
          <w:p w14:paraId="394A9501" w14:textId="05C4B80C" w:rsidR="00D77DEA" w:rsidRDefault="00D77DEA" w:rsidP="00D77DEA">
            <w:pPr>
              <w:pStyle w:val="NormalWeb"/>
              <w:tabs>
                <w:tab w:val="left" w:pos="5120"/>
              </w:tabs>
              <w:spacing w:line="360" w:lineRule="auto"/>
              <w:jc w:val="center"/>
              <w:rPr>
                <w:rStyle w:val="Strong"/>
                <w:rFonts w:ascii="Arial" w:eastAsiaTheme="majorEastAsia" w:hAnsi="Arial" w:cs="Arial"/>
                <w:b w:val="0"/>
                <w:sz w:val="22"/>
                <w:szCs w:val="22"/>
              </w:rPr>
            </w:pPr>
            <w:r>
              <w:rPr>
                <w:noProof/>
                <w:lang w:val="en-US" w:eastAsia="en-US"/>
              </w:rPr>
              <w:lastRenderedPageBreak/>
              <w:drawing>
                <wp:inline distT="0" distB="0" distL="0" distR="0" wp14:anchorId="66D54BC5" wp14:editId="41727AA6">
                  <wp:extent cx="2857500" cy="2611120"/>
                  <wp:effectExtent l="0" t="0" r="12700" b="30480"/>
                  <wp:docPr id="57" name="Chart 5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49BAC16D-152D-43C8-BE9F-3DB2EEA463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4456" w:type="dxa"/>
            <w:vAlign w:val="center"/>
          </w:tcPr>
          <w:p w14:paraId="7D431FC4" w14:textId="184DF289" w:rsidR="00D77DEA" w:rsidRDefault="00D77DEA" w:rsidP="008A1442">
            <w:pPr>
              <w:pStyle w:val="NormalWeb"/>
              <w:keepNext/>
              <w:tabs>
                <w:tab w:val="left" w:pos="5120"/>
              </w:tabs>
              <w:spacing w:line="360" w:lineRule="auto"/>
              <w:jc w:val="center"/>
              <w:rPr>
                <w:rStyle w:val="Strong"/>
                <w:rFonts w:ascii="Arial" w:eastAsiaTheme="majorEastAsia" w:hAnsi="Arial" w:cs="Arial"/>
                <w:b w:val="0"/>
                <w:sz w:val="22"/>
                <w:szCs w:val="22"/>
              </w:rPr>
            </w:pPr>
            <w:r>
              <w:rPr>
                <w:noProof/>
                <w:lang w:val="en-US" w:eastAsia="en-US"/>
              </w:rPr>
              <w:drawing>
                <wp:inline distT="0" distB="0" distL="0" distR="0" wp14:anchorId="015E39C8" wp14:editId="4346203A">
                  <wp:extent cx="2887980" cy="2661920"/>
                  <wp:effectExtent l="0" t="0" r="33020" b="30480"/>
                  <wp:docPr id="55" name="Chart 5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49BAC16D-152D-43C8-BE9F-3DB2EEA463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14:paraId="68E2D484" w14:textId="3FD7E57B" w:rsidR="008A1442" w:rsidRPr="00006613" w:rsidRDefault="008A1442">
      <w:pPr>
        <w:pStyle w:val="Caption"/>
        <w:rPr>
          <w:rFonts w:ascii="Arial" w:hAnsi="Arial" w:cs="Arial"/>
        </w:rPr>
      </w:pPr>
      <w:r w:rsidRPr="00006613">
        <w:rPr>
          <w:rFonts w:ascii="Arial" w:hAnsi="Arial" w:cs="Arial"/>
        </w:rPr>
        <w:t xml:space="preserve">Figure </w:t>
      </w:r>
      <w:r w:rsidR="00006613">
        <w:rPr>
          <w:rFonts w:ascii="Arial" w:hAnsi="Arial" w:cs="Arial"/>
        </w:rPr>
        <w:t>1</w:t>
      </w:r>
      <w:r w:rsidRPr="00006613">
        <w:rPr>
          <w:rFonts w:ascii="Arial" w:hAnsi="Arial" w:cs="Arial"/>
        </w:rPr>
        <w:t>: Questionnaire results</w:t>
      </w:r>
    </w:p>
    <w:p w14:paraId="11D9C5A6" w14:textId="1D78775F" w:rsidR="008F2631" w:rsidRDefault="008F2631" w:rsidP="00D77DEA">
      <w:pPr>
        <w:pStyle w:val="NormalWeb"/>
        <w:tabs>
          <w:tab w:val="left" w:pos="5120"/>
        </w:tabs>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In response to the question that asked, in the architects' opinion, what methods were the most effective in influencing change within the profession, 5 themes were mentioned throughout the various responses. Listed below are the 5 themes and the amount of times each theme was mentioned</w:t>
      </w:r>
      <w:r w:rsidR="008A1442">
        <w:rPr>
          <w:rStyle w:val="Strong"/>
          <w:rFonts w:ascii="Arial" w:eastAsiaTheme="majorEastAsia" w:hAnsi="Arial" w:cs="Arial"/>
          <w:b w:val="0"/>
          <w:sz w:val="22"/>
          <w:szCs w:val="22"/>
        </w:rPr>
        <w:t xml:space="preserve"> (</w:t>
      </w:r>
      <w:r w:rsidR="0061180E">
        <w:rPr>
          <w:rStyle w:val="Strong"/>
          <w:rFonts w:ascii="Arial" w:eastAsiaTheme="majorEastAsia" w:hAnsi="Arial" w:cs="Arial"/>
          <w:b w:val="0"/>
          <w:sz w:val="22"/>
          <w:szCs w:val="22"/>
        </w:rPr>
        <w:t>Table 2</w:t>
      </w:r>
      <w:r w:rsidR="008A144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 (note: each statistic is out of the 63 respondents as some respondents stated multiple themes)</w:t>
      </w:r>
      <w:r w:rsidR="007D77A5">
        <w:rPr>
          <w:rStyle w:val="Strong"/>
          <w:rFonts w:ascii="Arial" w:eastAsiaTheme="majorEastAsia" w:hAnsi="Arial" w:cs="Arial"/>
          <w:b w:val="0"/>
          <w:sz w:val="22"/>
          <w:szCs w:val="22"/>
        </w:rPr>
        <w:t>:</w:t>
      </w:r>
    </w:p>
    <w:tbl>
      <w:tblPr>
        <w:tblStyle w:val="TableGrid"/>
        <w:tblW w:w="0" w:type="auto"/>
        <w:tblLook w:val="04A0" w:firstRow="1" w:lastRow="0" w:firstColumn="1" w:lastColumn="0" w:noHBand="0" w:noVBand="1"/>
      </w:tblPr>
      <w:tblGrid>
        <w:gridCol w:w="4621"/>
        <w:gridCol w:w="4621"/>
      </w:tblGrid>
      <w:tr w:rsidR="007D77A5" w14:paraId="0B8314EF" w14:textId="77777777" w:rsidTr="007D77A5">
        <w:tc>
          <w:tcPr>
            <w:tcW w:w="9242" w:type="dxa"/>
            <w:gridSpan w:val="2"/>
          </w:tcPr>
          <w:p w14:paraId="6BFAB1C7" w14:textId="036C1F11" w:rsidR="007D77A5" w:rsidRDefault="007D77A5"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In response to the question that asked, in the architects' opinion, what methods were the most effective in influencing change within the profession</w:t>
            </w:r>
            <w:r>
              <w:rPr>
                <w:rStyle w:val="Strong"/>
                <w:rFonts w:ascii="Arial" w:eastAsiaTheme="majorEastAsia" w:hAnsi="Arial" w:cs="Arial"/>
                <w:b w:val="0"/>
                <w:sz w:val="22"/>
                <w:szCs w:val="22"/>
              </w:rPr>
              <w:t>?</w:t>
            </w:r>
          </w:p>
        </w:tc>
      </w:tr>
      <w:tr w:rsidR="007D77A5" w14:paraId="2EB7CCDA" w14:textId="77777777" w:rsidTr="007D77A5">
        <w:tc>
          <w:tcPr>
            <w:tcW w:w="4621" w:type="dxa"/>
          </w:tcPr>
          <w:p w14:paraId="25568F40" w14:textId="5C3A8589" w:rsidR="007D77A5" w:rsidRPr="00FD2892"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Method/ causation of changes to be made</w:t>
            </w:r>
          </w:p>
        </w:tc>
        <w:tc>
          <w:tcPr>
            <w:tcW w:w="4621" w:type="dxa"/>
          </w:tcPr>
          <w:p w14:paraId="04C25808" w14:textId="4C21B767" w:rsidR="007D77A5"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Number of times mentioned</w:t>
            </w:r>
          </w:p>
        </w:tc>
      </w:tr>
      <w:tr w:rsidR="007D77A5" w14:paraId="7589B845" w14:textId="77777777" w:rsidTr="007D77A5">
        <w:tc>
          <w:tcPr>
            <w:tcW w:w="4621" w:type="dxa"/>
          </w:tcPr>
          <w:p w14:paraId="3EC6CF32" w14:textId="2D7B32C8" w:rsidR="007D77A5" w:rsidRDefault="007D77A5"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Legislation and Policy</w:t>
            </w:r>
          </w:p>
        </w:tc>
        <w:tc>
          <w:tcPr>
            <w:tcW w:w="4621" w:type="dxa"/>
          </w:tcPr>
          <w:p w14:paraId="6C0777BF" w14:textId="4485D411" w:rsidR="007D77A5"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30</w:t>
            </w:r>
          </w:p>
        </w:tc>
      </w:tr>
      <w:tr w:rsidR="007D77A5" w14:paraId="1ADB4572" w14:textId="77777777" w:rsidTr="007D77A5">
        <w:tc>
          <w:tcPr>
            <w:tcW w:w="4621" w:type="dxa"/>
          </w:tcPr>
          <w:p w14:paraId="3F6F1FD5" w14:textId="55678772" w:rsidR="007D77A5" w:rsidRDefault="007D77A5"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Good design/ ethical practice by architects</w:t>
            </w:r>
          </w:p>
        </w:tc>
        <w:tc>
          <w:tcPr>
            <w:tcW w:w="4621" w:type="dxa"/>
          </w:tcPr>
          <w:p w14:paraId="25251675" w14:textId="5D256E5C" w:rsidR="007D77A5"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23</w:t>
            </w:r>
          </w:p>
        </w:tc>
      </w:tr>
      <w:tr w:rsidR="007D77A5" w14:paraId="283E6487" w14:textId="77777777" w:rsidTr="007D77A5">
        <w:tc>
          <w:tcPr>
            <w:tcW w:w="4621" w:type="dxa"/>
          </w:tcPr>
          <w:p w14:paraId="6903F011" w14:textId="7CC58951" w:rsidR="007D77A5" w:rsidRDefault="007D77A5"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Cost/ Financial incentives</w:t>
            </w:r>
          </w:p>
        </w:tc>
        <w:tc>
          <w:tcPr>
            <w:tcW w:w="4621" w:type="dxa"/>
          </w:tcPr>
          <w:p w14:paraId="571DAB38" w14:textId="0007A5A1" w:rsidR="007D77A5"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16</w:t>
            </w:r>
          </w:p>
        </w:tc>
      </w:tr>
      <w:tr w:rsidR="007D77A5" w14:paraId="1D257977" w14:textId="77777777" w:rsidTr="007D77A5">
        <w:tc>
          <w:tcPr>
            <w:tcW w:w="4621" w:type="dxa"/>
          </w:tcPr>
          <w:p w14:paraId="7CA35912" w14:textId="1E05D5E2" w:rsidR="007D77A5" w:rsidRDefault="007D77A5"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Sustainability/ climate</w:t>
            </w:r>
          </w:p>
        </w:tc>
        <w:tc>
          <w:tcPr>
            <w:tcW w:w="4621" w:type="dxa"/>
          </w:tcPr>
          <w:p w14:paraId="219CF310" w14:textId="4069BBAC" w:rsidR="007D77A5"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10</w:t>
            </w:r>
          </w:p>
        </w:tc>
      </w:tr>
      <w:tr w:rsidR="007D77A5" w14:paraId="4449312D" w14:textId="77777777" w:rsidTr="007D77A5">
        <w:tc>
          <w:tcPr>
            <w:tcW w:w="4621" w:type="dxa"/>
          </w:tcPr>
          <w:p w14:paraId="41B19D1A" w14:textId="692A575B" w:rsidR="007D77A5" w:rsidRDefault="007D77A5"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Education</w:t>
            </w:r>
          </w:p>
        </w:tc>
        <w:tc>
          <w:tcPr>
            <w:tcW w:w="4621" w:type="dxa"/>
          </w:tcPr>
          <w:p w14:paraId="55E4C43D" w14:textId="33519971" w:rsidR="007D77A5"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6</w:t>
            </w:r>
          </w:p>
        </w:tc>
      </w:tr>
      <w:tr w:rsidR="007D77A5" w14:paraId="29F517C0" w14:textId="77777777" w:rsidTr="007D77A5">
        <w:tc>
          <w:tcPr>
            <w:tcW w:w="4621" w:type="dxa"/>
          </w:tcPr>
          <w:p w14:paraId="1C44B8A2" w14:textId="31047E86" w:rsidR="007D77A5" w:rsidRPr="00FD2892" w:rsidRDefault="007D77A5"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The Grenfell fire</w:t>
            </w:r>
          </w:p>
        </w:tc>
        <w:tc>
          <w:tcPr>
            <w:tcW w:w="4621" w:type="dxa"/>
          </w:tcPr>
          <w:p w14:paraId="136BCF1C" w14:textId="5C785100" w:rsidR="007D77A5" w:rsidRDefault="007D77A5"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4</w:t>
            </w:r>
          </w:p>
        </w:tc>
      </w:tr>
      <w:tr w:rsidR="00806D12" w14:paraId="0BC51045" w14:textId="77777777" w:rsidTr="007D77A5">
        <w:tc>
          <w:tcPr>
            <w:tcW w:w="4621" w:type="dxa"/>
          </w:tcPr>
          <w:p w14:paraId="29204E6A" w14:textId="4AD4254B" w:rsidR="00806D12" w:rsidRPr="00FD2892" w:rsidRDefault="00806D12" w:rsidP="00FD5144">
            <w:pPr>
              <w:pStyle w:val="NormalWeb"/>
              <w:spacing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Pandemics</w:t>
            </w:r>
          </w:p>
        </w:tc>
        <w:tc>
          <w:tcPr>
            <w:tcW w:w="4621" w:type="dxa"/>
          </w:tcPr>
          <w:p w14:paraId="576D00D0" w14:textId="47A77ECB" w:rsidR="00806D12" w:rsidRDefault="00806D12" w:rsidP="00FD5144">
            <w:pPr>
              <w:pStyle w:val="NormalWeb"/>
              <w:spacing w:line="360" w:lineRule="auto"/>
              <w:jc w:val="both"/>
              <w:rPr>
                <w:rStyle w:val="Strong"/>
                <w:rFonts w:ascii="Arial" w:eastAsiaTheme="majorEastAsia" w:hAnsi="Arial" w:cs="Arial"/>
                <w:b w:val="0"/>
                <w:sz w:val="22"/>
                <w:szCs w:val="22"/>
              </w:rPr>
            </w:pPr>
            <w:r>
              <w:rPr>
                <w:rStyle w:val="Strong"/>
                <w:rFonts w:ascii="Arial" w:eastAsiaTheme="majorEastAsia" w:hAnsi="Arial" w:cs="Arial"/>
                <w:b w:val="0"/>
                <w:sz w:val="22"/>
                <w:szCs w:val="22"/>
              </w:rPr>
              <w:t>1</w:t>
            </w:r>
          </w:p>
        </w:tc>
      </w:tr>
      <w:tr w:rsidR="00806D12" w14:paraId="6C63C35E" w14:textId="77777777" w:rsidTr="00806D12">
        <w:tc>
          <w:tcPr>
            <w:tcW w:w="9242" w:type="dxa"/>
            <w:gridSpan w:val="2"/>
          </w:tcPr>
          <w:p w14:paraId="0E304214" w14:textId="6211188D" w:rsidR="00806D12" w:rsidRPr="00006613" w:rsidRDefault="0061180E" w:rsidP="00FD5144">
            <w:pPr>
              <w:pStyle w:val="NormalWeb"/>
              <w:spacing w:line="360" w:lineRule="auto"/>
              <w:jc w:val="both"/>
              <w:rPr>
                <w:rStyle w:val="Strong"/>
                <w:rFonts w:ascii="Arial" w:eastAsiaTheme="majorEastAsia" w:hAnsi="Arial" w:cs="Arial"/>
                <w:b w:val="0"/>
                <w:i/>
                <w:sz w:val="18"/>
                <w:szCs w:val="18"/>
              </w:rPr>
            </w:pPr>
            <w:r w:rsidRPr="00006613">
              <w:rPr>
                <w:rStyle w:val="Strong"/>
                <w:rFonts w:ascii="Arial" w:eastAsiaTheme="majorEastAsia" w:hAnsi="Arial" w:cs="Arial"/>
                <w:b w:val="0"/>
                <w:i/>
                <w:sz w:val="18"/>
                <w:szCs w:val="18"/>
              </w:rPr>
              <w:t>Table 2</w:t>
            </w:r>
            <w:r w:rsidR="00806D12" w:rsidRPr="00006613">
              <w:rPr>
                <w:rStyle w:val="Strong"/>
                <w:rFonts w:ascii="Arial" w:eastAsiaTheme="majorEastAsia" w:hAnsi="Arial" w:cs="Arial"/>
                <w:b w:val="0"/>
                <w:i/>
                <w:sz w:val="18"/>
                <w:szCs w:val="18"/>
              </w:rPr>
              <w:t>: Questionnaire results</w:t>
            </w:r>
          </w:p>
        </w:tc>
      </w:tr>
    </w:tbl>
    <w:p w14:paraId="659031C0" w14:textId="3C1D1A46" w:rsidR="00DE1E4B" w:rsidRPr="00FD2892" w:rsidRDefault="00DE1E4B" w:rsidP="00FD5144">
      <w:pPr>
        <w:spacing w:line="360" w:lineRule="auto"/>
        <w:jc w:val="both"/>
        <w:rPr>
          <w:rFonts w:ascii="Arial" w:hAnsi="Arial" w:cs="Arial"/>
        </w:rPr>
      </w:pPr>
      <w:r>
        <w:rPr>
          <w:rFonts w:ascii="Arial" w:hAnsi="Arial" w:cs="Arial"/>
        </w:rPr>
        <w:t>Further results</w:t>
      </w:r>
      <w:r w:rsidR="00806D12">
        <w:rPr>
          <w:rFonts w:ascii="Arial" w:hAnsi="Arial" w:cs="Arial"/>
        </w:rPr>
        <w:t xml:space="preserve"> from the questionnaire</w:t>
      </w:r>
      <w:r>
        <w:rPr>
          <w:rFonts w:ascii="Arial" w:hAnsi="Arial" w:cs="Arial"/>
        </w:rPr>
        <w:t xml:space="preserve"> can be found in charts and tables in appendix….</w:t>
      </w:r>
    </w:p>
    <w:p w14:paraId="76CDDD5C" w14:textId="77777777" w:rsidR="00006613" w:rsidRDefault="00006613" w:rsidP="00FD5144">
      <w:pPr>
        <w:spacing w:after="0" w:line="360" w:lineRule="auto"/>
        <w:jc w:val="both"/>
        <w:rPr>
          <w:rFonts w:ascii="Arial" w:hAnsi="Arial" w:cs="Arial"/>
        </w:rPr>
      </w:pPr>
    </w:p>
    <w:p w14:paraId="1E91DAA3" w14:textId="77777777" w:rsidR="00006613" w:rsidRDefault="00006613" w:rsidP="00FD5144">
      <w:pPr>
        <w:spacing w:after="0" w:line="360" w:lineRule="auto"/>
        <w:jc w:val="both"/>
        <w:rPr>
          <w:rFonts w:ascii="Arial" w:hAnsi="Arial" w:cs="Arial"/>
        </w:rPr>
      </w:pPr>
    </w:p>
    <w:p w14:paraId="5C7D5370" w14:textId="77777777" w:rsidR="00006613" w:rsidRDefault="00006613" w:rsidP="00FD5144">
      <w:pPr>
        <w:spacing w:after="0" w:line="360" w:lineRule="auto"/>
        <w:jc w:val="both"/>
        <w:rPr>
          <w:rFonts w:ascii="Arial" w:hAnsi="Arial" w:cs="Arial"/>
        </w:rPr>
      </w:pPr>
    </w:p>
    <w:p w14:paraId="4EF6E0AE" w14:textId="77777777" w:rsidR="00006613" w:rsidRDefault="00006613" w:rsidP="00FD5144">
      <w:pPr>
        <w:spacing w:after="0" w:line="360" w:lineRule="auto"/>
        <w:jc w:val="both"/>
        <w:rPr>
          <w:rFonts w:ascii="Arial" w:hAnsi="Arial" w:cs="Arial"/>
        </w:rPr>
      </w:pPr>
    </w:p>
    <w:p w14:paraId="701649C0" w14:textId="77777777" w:rsidR="00006613" w:rsidRDefault="00006613" w:rsidP="00FD5144">
      <w:pPr>
        <w:spacing w:after="0" w:line="360" w:lineRule="auto"/>
        <w:jc w:val="both"/>
        <w:rPr>
          <w:rFonts w:ascii="Arial" w:hAnsi="Arial" w:cs="Arial"/>
        </w:rPr>
      </w:pPr>
    </w:p>
    <w:p w14:paraId="6C768B92" w14:textId="1AD54366" w:rsidR="00806D12" w:rsidRDefault="00806D12" w:rsidP="00FD5144">
      <w:pPr>
        <w:spacing w:after="0" w:line="360" w:lineRule="auto"/>
        <w:jc w:val="both"/>
        <w:rPr>
          <w:rFonts w:ascii="Arial" w:hAnsi="Arial" w:cs="Arial"/>
          <w:b/>
          <w:sz w:val="32"/>
          <w:szCs w:val="32"/>
        </w:rPr>
      </w:pPr>
      <w:r>
        <w:rPr>
          <w:rFonts w:ascii="Arial" w:hAnsi="Arial" w:cs="Arial"/>
          <w:b/>
          <w:sz w:val="32"/>
          <w:szCs w:val="32"/>
        </w:rPr>
        <w:lastRenderedPageBreak/>
        <w:t xml:space="preserve">Chapter </w:t>
      </w:r>
    </w:p>
    <w:p w14:paraId="49CC4B8F" w14:textId="77777777" w:rsidR="00CC10FC" w:rsidRPr="00FD2892" w:rsidRDefault="00CC10FC" w:rsidP="00FD5144">
      <w:pPr>
        <w:spacing w:after="0" w:line="360" w:lineRule="auto"/>
        <w:jc w:val="both"/>
        <w:rPr>
          <w:rFonts w:ascii="Arial" w:hAnsi="Arial" w:cs="Arial"/>
          <w:b/>
          <w:sz w:val="32"/>
          <w:szCs w:val="32"/>
        </w:rPr>
      </w:pPr>
      <w:r w:rsidRPr="00FD2892">
        <w:rPr>
          <w:rFonts w:ascii="Arial" w:hAnsi="Arial" w:cs="Arial"/>
          <w:b/>
          <w:sz w:val="32"/>
          <w:szCs w:val="32"/>
        </w:rPr>
        <w:t xml:space="preserve">Formalising </w:t>
      </w:r>
      <w:proofErr w:type="spellStart"/>
      <w:r w:rsidRPr="00FD2892">
        <w:rPr>
          <w:rFonts w:ascii="Arial" w:hAnsi="Arial" w:cs="Arial"/>
          <w:b/>
          <w:sz w:val="32"/>
          <w:szCs w:val="32"/>
        </w:rPr>
        <w:t>Biophilic</w:t>
      </w:r>
      <w:proofErr w:type="spellEnd"/>
      <w:r w:rsidRPr="00FD2892">
        <w:rPr>
          <w:rFonts w:ascii="Arial" w:hAnsi="Arial" w:cs="Arial"/>
          <w:b/>
          <w:sz w:val="32"/>
          <w:szCs w:val="32"/>
        </w:rPr>
        <w:t xml:space="preserve"> Design</w:t>
      </w:r>
    </w:p>
    <w:p w14:paraId="473C6190" w14:textId="36DB1B7A" w:rsidR="00CC10FC" w:rsidRPr="00FD2892" w:rsidRDefault="009D77A3" w:rsidP="00FD5144">
      <w:pPr>
        <w:spacing w:after="0" w:line="360" w:lineRule="auto"/>
        <w:jc w:val="both"/>
        <w:rPr>
          <w:rFonts w:ascii="Arial" w:hAnsi="Arial" w:cs="Arial"/>
        </w:rPr>
      </w:pPr>
      <w:r>
        <w:rPr>
          <w:rFonts w:ascii="Arial" w:hAnsi="Arial" w:cs="Arial"/>
        </w:rPr>
        <w:t>I</w:t>
      </w:r>
      <w:r w:rsidR="00CC10FC" w:rsidRPr="00FD2892">
        <w:rPr>
          <w:rFonts w:ascii="Arial" w:hAnsi="Arial" w:cs="Arial"/>
        </w:rPr>
        <w:t>mmediate research</w:t>
      </w:r>
      <w:r w:rsidR="00B554E1">
        <w:rPr>
          <w:rFonts w:ascii="Arial" w:hAnsi="Arial" w:cs="Arial"/>
        </w:rPr>
        <w:t xml:space="preserve"> established</w:t>
      </w:r>
      <w:r w:rsidR="00CC10FC" w:rsidRPr="00FD2892">
        <w:rPr>
          <w:rFonts w:ascii="Arial" w:hAnsi="Arial" w:cs="Arial"/>
        </w:rPr>
        <w:t xml:space="preserve"> that there have been various attempts to formalise </w:t>
      </w:r>
      <w:proofErr w:type="spellStart"/>
      <w:r w:rsidR="00CC10FC" w:rsidRPr="00FD2892">
        <w:rPr>
          <w:rFonts w:ascii="Arial" w:hAnsi="Arial" w:cs="Arial"/>
        </w:rPr>
        <w:t>biophilic</w:t>
      </w:r>
      <w:proofErr w:type="spellEnd"/>
      <w:r w:rsidR="00CC10FC" w:rsidRPr="00FD2892">
        <w:rPr>
          <w:rFonts w:ascii="Arial" w:hAnsi="Arial" w:cs="Arial"/>
        </w:rPr>
        <w:t xml:space="preserve"> design as a guide for designers, such as architects, on the practical application of </w:t>
      </w:r>
      <w:proofErr w:type="spellStart"/>
      <w:r w:rsidR="00CC10FC" w:rsidRPr="00FD2892">
        <w:rPr>
          <w:rFonts w:ascii="Arial" w:hAnsi="Arial" w:cs="Arial"/>
        </w:rPr>
        <w:t>biophilic</w:t>
      </w:r>
      <w:proofErr w:type="spellEnd"/>
      <w:r w:rsidR="00CC10FC" w:rsidRPr="00FD2892">
        <w:rPr>
          <w:rFonts w:ascii="Arial" w:hAnsi="Arial" w:cs="Arial"/>
        </w:rPr>
        <w:t xml:space="preserve"> principles</w:t>
      </w:r>
      <w:r w:rsidR="00D864A5" w:rsidRPr="00FD2892">
        <w:rPr>
          <w:rFonts w:ascii="Arial" w:eastAsia="Times New Roman" w:hAnsi="Arial" w:cs="Arial"/>
          <w:sz w:val="20"/>
          <w:szCs w:val="20"/>
          <w:shd w:val="clear" w:color="auto" w:fill="FFFFFF"/>
        </w:rPr>
        <w:t xml:space="preserve"> (Clark, 2021)</w:t>
      </w:r>
      <w:r w:rsidR="00CC10FC" w:rsidRPr="00FD2892">
        <w:rPr>
          <w:rFonts w:ascii="Arial" w:hAnsi="Arial" w:cs="Arial"/>
        </w:rPr>
        <w:t>. Authors in the book “</w:t>
      </w:r>
      <w:proofErr w:type="spellStart"/>
      <w:r w:rsidR="00CC10FC" w:rsidRPr="00FD2892">
        <w:rPr>
          <w:rFonts w:ascii="Arial" w:hAnsi="Arial" w:cs="Arial"/>
        </w:rPr>
        <w:t>Biophilic</w:t>
      </w:r>
      <w:proofErr w:type="spellEnd"/>
      <w:r w:rsidR="00CC10FC" w:rsidRPr="00FD2892">
        <w:rPr>
          <w:rFonts w:ascii="Arial" w:hAnsi="Arial" w:cs="Arial"/>
        </w:rPr>
        <w:t xml:space="preserve"> Design: The Theory, Science, and Practice of Bringing Buildings to Life” (</w:t>
      </w:r>
      <w:proofErr w:type="spellStart"/>
      <w:r w:rsidR="00CC10FC" w:rsidRPr="00FD2892">
        <w:rPr>
          <w:rFonts w:ascii="Arial" w:hAnsi="Arial" w:cs="Arial"/>
        </w:rPr>
        <w:t>Kellert</w:t>
      </w:r>
      <w:proofErr w:type="spellEnd"/>
      <w:r w:rsidR="00CC10FC" w:rsidRPr="00FD2892">
        <w:rPr>
          <w:rFonts w:ascii="Arial" w:hAnsi="Arial" w:cs="Arial"/>
        </w:rPr>
        <w:t xml:space="preserve"> et al., 2008), emphasized the need to establish a </w:t>
      </w:r>
      <w:proofErr w:type="spellStart"/>
      <w:r w:rsidR="00CC10FC" w:rsidRPr="00FD2892">
        <w:rPr>
          <w:rFonts w:ascii="Arial" w:hAnsi="Arial" w:cs="Arial"/>
        </w:rPr>
        <w:t>biophilic</w:t>
      </w:r>
      <w:proofErr w:type="spellEnd"/>
      <w:r w:rsidR="00CC10FC" w:rsidRPr="00FD2892">
        <w:rPr>
          <w:rFonts w:ascii="Arial" w:hAnsi="Arial" w:cs="Arial"/>
        </w:rPr>
        <w:t xml:space="preserve"> tool kit for urban designers and developers. Emerged from this were three leading attempts </w:t>
      </w:r>
      <w:r w:rsidR="003851E5">
        <w:rPr>
          <w:rFonts w:ascii="Arial" w:hAnsi="Arial" w:cs="Arial"/>
        </w:rPr>
        <w:t xml:space="preserve">at </w:t>
      </w:r>
      <w:r w:rsidR="00CC10FC" w:rsidRPr="00FD2892">
        <w:rPr>
          <w:rFonts w:ascii="Arial" w:hAnsi="Arial" w:cs="Arial"/>
        </w:rPr>
        <w:t xml:space="preserve">clear, operable, </w:t>
      </w:r>
      <w:r w:rsidR="003851E5">
        <w:rPr>
          <w:rFonts w:ascii="Arial" w:hAnsi="Arial" w:cs="Arial"/>
        </w:rPr>
        <w:t xml:space="preserve">frameworks and guidance. These </w:t>
      </w:r>
      <w:r w:rsidR="00CC10FC" w:rsidRPr="00FD2892">
        <w:rPr>
          <w:rFonts w:ascii="Arial" w:hAnsi="Arial" w:cs="Arial"/>
        </w:rPr>
        <w:t>are discussed below.</w:t>
      </w:r>
    </w:p>
    <w:p w14:paraId="746F2304" w14:textId="0261A099" w:rsidR="00CC10FC" w:rsidRPr="00FD2892" w:rsidRDefault="00CC10FC" w:rsidP="00FD5144">
      <w:pPr>
        <w:spacing w:after="0" w:line="360" w:lineRule="auto"/>
        <w:jc w:val="both"/>
        <w:rPr>
          <w:rFonts w:ascii="Arial" w:hAnsi="Arial" w:cs="Arial"/>
        </w:rPr>
      </w:pPr>
      <w:r w:rsidRPr="00FD2892">
        <w:rPr>
          <w:rFonts w:ascii="Arial" w:hAnsi="Arial" w:cs="Arial"/>
        </w:rPr>
        <w:t> </w:t>
      </w:r>
    </w:p>
    <w:p w14:paraId="669F56A6" w14:textId="77777777" w:rsidR="00CC10FC" w:rsidRPr="00FD2892" w:rsidRDefault="00CC10FC" w:rsidP="00FD5144">
      <w:pPr>
        <w:spacing w:after="0" w:line="360" w:lineRule="auto"/>
        <w:jc w:val="both"/>
        <w:rPr>
          <w:rFonts w:ascii="Arial" w:hAnsi="Arial" w:cs="Arial"/>
          <w:u w:val="single"/>
        </w:rPr>
      </w:pPr>
      <w:proofErr w:type="spellStart"/>
      <w:r w:rsidRPr="00FD2892">
        <w:rPr>
          <w:rFonts w:ascii="Arial" w:hAnsi="Arial" w:cs="Arial"/>
          <w:u w:val="single"/>
        </w:rPr>
        <w:t>Kellert</w:t>
      </w:r>
      <w:proofErr w:type="spellEnd"/>
      <w:r w:rsidRPr="00FD2892">
        <w:rPr>
          <w:rFonts w:ascii="Arial" w:hAnsi="Arial" w:cs="Arial"/>
          <w:u w:val="single"/>
        </w:rPr>
        <w:t xml:space="preserve"> (2008)</w:t>
      </w:r>
    </w:p>
    <w:p w14:paraId="40685DA7" w14:textId="2627F3B9" w:rsidR="00CC10FC" w:rsidRPr="00FD2892" w:rsidRDefault="00CC10FC" w:rsidP="00FD5144">
      <w:pPr>
        <w:spacing w:after="0" w:line="360" w:lineRule="auto"/>
        <w:jc w:val="both"/>
        <w:rPr>
          <w:rFonts w:ascii="Arial" w:hAnsi="Arial" w:cs="Arial"/>
        </w:rPr>
      </w:pPr>
      <w:r w:rsidRPr="00FD2892">
        <w:rPr>
          <w:rFonts w:ascii="Arial" w:hAnsi="Arial" w:cs="Arial"/>
        </w:rPr>
        <w:t xml:space="preserve">Stephen R. </w:t>
      </w:r>
      <w:proofErr w:type="spellStart"/>
      <w:r w:rsidRPr="00FD2892">
        <w:rPr>
          <w:rFonts w:ascii="Arial" w:hAnsi="Arial" w:cs="Arial"/>
        </w:rPr>
        <w:t>Kellert</w:t>
      </w:r>
      <w:proofErr w:type="spellEnd"/>
      <w:r w:rsidRPr="00FD2892">
        <w:rPr>
          <w:rFonts w:ascii="Arial" w:hAnsi="Arial" w:cs="Arial"/>
        </w:rPr>
        <w:t xml:space="preserve"> (</w:t>
      </w:r>
      <w:proofErr w:type="spellStart"/>
      <w:r w:rsidRPr="00FD2892">
        <w:rPr>
          <w:rFonts w:ascii="Arial" w:hAnsi="Arial" w:cs="Arial"/>
        </w:rPr>
        <w:t>Kellert</w:t>
      </w:r>
      <w:proofErr w:type="spellEnd"/>
      <w:r w:rsidRPr="00FD2892">
        <w:rPr>
          <w:rFonts w:ascii="Arial" w:hAnsi="Arial" w:cs="Arial"/>
        </w:rPr>
        <w:t xml:space="preserve">) </w:t>
      </w:r>
      <w:proofErr w:type="spellStart"/>
      <w:r w:rsidRPr="00FD2892">
        <w:rPr>
          <w:rFonts w:ascii="Arial" w:hAnsi="Arial" w:cs="Arial"/>
        </w:rPr>
        <w:t>Ph.D</w:t>
      </w:r>
      <w:proofErr w:type="spellEnd"/>
      <w:r w:rsidRPr="00FD2892">
        <w:rPr>
          <w:rFonts w:ascii="Arial" w:hAnsi="Arial" w:cs="Arial"/>
        </w:rPr>
        <w:t xml:space="preserve"> was a professor of social ecology at the Yale School of Forestry &amp; Environmental Studies. </w:t>
      </w:r>
      <w:proofErr w:type="spellStart"/>
      <w:r w:rsidRPr="00FD2892">
        <w:rPr>
          <w:rFonts w:ascii="Arial" w:hAnsi="Arial" w:cs="Arial"/>
        </w:rPr>
        <w:t>Kell</w:t>
      </w:r>
      <w:r w:rsidR="00DF201F" w:rsidRPr="00FD2892">
        <w:rPr>
          <w:rFonts w:ascii="Arial" w:hAnsi="Arial" w:cs="Arial"/>
        </w:rPr>
        <w:t>ert</w:t>
      </w:r>
      <w:proofErr w:type="spellEnd"/>
      <w:r w:rsidR="00DF201F" w:rsidRPr="00FD2892">
        <w:rPr>
          <w:rFonts w:ascii="Arial" w:hAnsi="Arial" w:cs="Arial"/>
        </w:rPr>
        <w:t xml:space="preserve"> vastly researched and authored over 150 publications </w:t>
      </w:r>
      <w:r w:rsidRPr="00FD2892">
        <w:rPr>
          <w:rFonts w:ascii="Arial" w:hAnsi="Arial" w:cs="Arial"/>
        </w:rPr>
        <w:t>about the connection between humans and the natural world</w:t>
      </w:r>
      <w:r w:rsidR="00DF201F" w:rsidRPr="00FD2892">
        <w:rPr>
          <w:rFonts w:ascii="Arial" w:hAnsi="Arial" w:cs="Arial"/>
        </w:rPr>
        <w:t xml:space="preserve"> </w:t>
      </w:r>
      <w:r w:rsidR="00DF201F" w:rsidRPr="00FD2892">
        <w:rPr>
          <w:rFonts w:ascii="Arial" w:eastAsia="Times New Roman" w:hAnsi="Arial" w:cs="Arial"/>
          <w:sz w:val="20"/>
          <w:szCs w:val="20"/>
          <w:shd w:val="clear" w:color="auto" w:fill="FFFFFF"/>
        </w:rPr>
        <w:t>(</w:t>
      </w:r>
      <w:proofErr w:type="spellStart"/>
      <w:r w:rsidR="00DF201F" w:rsidRPr="00FD2892">
        <w:rPr>
          <w:rFonts w:ascii="Arial" w:eastAsia="Times New Roman" w:hAnsi="Arial" w:cs="Arial"/>
          <w:sz w:val="20"/>
          <w:szCs w:val="20"/>
          <w:shd w:val="clear" w:color="auto" w:fill="FFFFFF"/>
        </w:rPr>
        <w:t>Dennehy</w:t>
      </w:r>
      <w:proofErr w:type="spellEnd"/>
      <w:r w:rsidR="00DF201F" w:rsidRPr="00FD2892">
        <w:rPr>
          <w:rFonts w:ascii="Arial" w:eastAsia="Times New Roman" w:hAnsi="Arial" w:cs="Arial"/>
          <w:sz w:val="20"/>
          <w:szCs w:val="20"/>
          <w:shd w:val="clear" w:color="auto" w:fill="FFFFFF"/>
        </w:rPr>
        <w:t>, 2017)</w:t>
      </w:r>
      <w:r w:rsidRPr="00FD2892">
        <w:rPr>
          <w:rFonts w:ascii="Arial" w:hAnsi="Arial" w:cs="Arial"/>
        </w:rPr>
        <w:t xml:space="preserve">. This played a vital role in bridging the gaps between </w:t>
      </w:r>
      <w:proofErr w:type="spellStart"/>
      <w:r w:rsidRPr="00FD2892">
        <w:rPr>
          <w:rFonts w:ascii="Arial" w:hAnsi="Arial" w:cs="Arial"/>
        </w:rPr>
        <w:t>biophilic</w:t>
      </w:r>
      <w:proofErr w:type="spellEnd"/>
      <w:r w:rsidRPr="00FD2892">
        <w:rPr>
          <w:rFonts w:ascii="Arial" w:hAnsi="Arial" w:cs="Arial"/>
        </w:rPr>
        <w:t xml:space="preserve"> theory and practice, resulting in </w:t>
      </w:r>
      <w:proofErr w:type="spellStart"/>
      <w:r w:rsidRPr="00FD2892">
        <w:rPr>
          <w:rFonts w:ascii="Arial" w:hAnsi="Arial" w:cs="Arial"/>
        </w:rPr>
        <w:t>Kellert</w:t>
      </w:r>
      <w:proofErr w:type="spellEnd"/>
      <w:r w:rsidRPr="00FD2892">
        <w:rPr>
          <w:rFonts w:ascii="Arial" w:hAnsi="Arial" w:cs="Arial"/>
        </w:rPr>
        <w:t xml:space="preserve"> pioneering a framework that attempted to outli</w:t>
      </w:r>
      <w:r w:rsidR="003851E5">
        <w:rPr>
          <w:rFonts w:ascii="Arial" w:hAnsi="Arial" w:cs="Arial"/>
        </w:rPr>
        <w:t xml:space="preserve">ne </w:t>
      </w:r>
      <w:proofErr w:type="spellStart"/>
      <w:r w:rsidR="003851E5">
        <w:rPr>
          <w:rFonts w:ascii="Arial" w:hAnsi="Arial" w:cs="Arial"/>
        </w:rPr>
        <w:t>biophilic</w:t>
      </w:r>
      <w:proofErr w:type="spellEnd"/>
      <w:r w:rsidR="003851E5">
        <w:rPr>
          <w:rFonts w:ascii="Arial" w:hAnsi="Arial" w:cs="Arial"/>
        </w:rPr>
        <w:t xml:space="preserve"> </w:t>
      </w:r>
      <w:proofErr w:type="gramStart"/>
      <w:r w:rsidR="003851E5">
        <w:rPr>
          <w:rFonts w:ascii="Arial" w:hAnsi="Arial" w:cs="Arial"/>
        </w:rPr>
        <w:t>design which</w:t>
      </w:r>
      <w:proofErr w:type="gramEnd"/>
      <w:r w:rsidR="003851E5">
        <w:rPr>
          <w:rFonts w:ascii="Arial" w:hAnsi="Arial" w:cs="Arial"/>
        </w:rPr>
        <w:t xml:space="preserve"> </w:t>
      </w:r>
      <w:r w:rsidRPr="00FD2892">
        <w:rPr>
          <w:rFonts w:ascii="Arial" w:hAnsi="Arial" w:cs="Arial"/>
        </w:rPr>
        <w:t>identifies two fundamental dimensions:</w:t>
      </w:r>
    </w:p>
    <w:p w14:paraId="175B21CF" w14:textId="02874E24" w:rsidR="00CC10FC" w:rsidRPr="00FD2892" w:rsidRDefault="00CC10FC" w:rsidP="00806D12">
      <w:pPr>
        <w:spacing w:before="100" w:beforeAutospacing="1" w:after="100" w:afterAutospacing="1" w:line="360" w:lineRule="auto"/>
        <w:jc w:val="center"/>
        <w:rPr>
          <w:rFonts w:ascii="Arial" w:hAnsi="Arial" w:cs="Arial"/>
        </w:rPr>
      </w:pPr>
      <w:r w:rsidRPr="00FD2892">
        <w:rPr>
          <w:rFonts w:ascii="Arial" w:hAnsi="Arial" w:cs="Arial"/>
          <w:i/>
          <w:iCs/>
          <w:lang w:val="en-US"/>
        </w:rPr>
        <w:t xml:space="preserve">“The first basic dimension of </w:t>
      </w:r>
      <w:proofErr w:type="spellStart"/>
      <w:r w:rsidRPr="00FD2892">
        <w:rPr>
          <w:rFonts w:ascii="Arial" w:hAnsi="Arial" w:cs="Arial"/>
          <w:i/>
          <w:iCs/>
          <w:lang w:val="en-US"/>
        </w:rPr>
        <w:t>biophilic</w:t>
      </w:r>
      <w:proofErr w:type="spellEnd"/>
      <w:r w:rsidRPr="00FD2892">
        <w:rPr>
          <w:rFonts w:ascii="Arial" w:hAnsi="Arial" w:cs="Arial"/>
          <w:i/>
          <w:iCs/>
          <w:lang w:val="en-US"/>
        </w:rPr>
        <w:t xml:space="preserve"> design is an organic or naturalistic dimension, defined as shapes and forms in the built environment that directly, indirectly, or symbolically reflect the inherent human affinity for nature. Direct experience refers to relatively unstructured contact with self-sustaining features of the natural environment such as daylight, plants, animals, natural habitats, and ecosystems. Indirect experience involves contact with nature that requires ongoing human input to survive such as a potted plant, water fountain, or aquarium. Symbolic or vicarious experience involves no actual contact with real nature, but rather the representation of the natural world through image, picture, video, metaphor, and more.</w:t>
      </w:r>
    </w:p>
    <w:p w14:paraId="356D7212" w14:textId="1997CE52" w:rsidR="00CC10FC" w:rsidRPr="00FD2892" w:rsidRDefault="00CC10FC" w:rsidP="00806D12">
      <w:pPr>
        <w:spacing w:before="100" w:beforeAutospacing="1" w:after="100" w:afterAutospacing="1" w:line="360" w:lineRule="auto"/>
        <w:jc w:val="center"/>
        <w:rPr>
          <w:rFonts w:ascii="Arial" w:hAnsi="Arial" w:cs="Arial"/>
        </w:rPr>
      </w:pPr>
      <w:r w:rsidRPr="00FD2892">
        <w:rPr>
          <w:rFonts w:ascii="Arial" w:hAnsi="Arial" w:cs="Arial"/>
          <w:i/>
          <w:iCs/>
          <w:lang w:val="en-US"/>
        </w:rPr>
        <w:t xml:space="preserve">The second basic dimension of </w:t>
      </w:r>
      <w:proofErr w:type="spellStart"/>
      <w:r w:rsidRPr="00FD2892">
        <w:rPr>
          <w:rFonts w:ascii="Arial" w:hAnsi="Arial" w:cs="Arial"/>
          <w:i/>
          <w:iCs/>
          <w:lang w:val="en-US"/>
        </w:rPr>
        <w:t>biophilic</w:t>
      </w:r>
      <w:proofErr w:type="spellEnd"/>
      <w:r w:rsidRPr="00FD2892">
        <w:rPr>
          <w:rFonts w:ascii="Arial" w:hAnsi="Arial" w:cs="Arial"/>
          <w:i/>
          <w:iCs/>
          <w:lang w:val="en-US"/>
        </w:rPr>
        <w:t xml:space="preserve"> design is a place-based or vernacular dimension, defined as buildings and landscapes that connect to the culture and ecology of a locality or geographic area. This dimension includes what has been called a sense or, better, spirit of place, underscoring how buildings and landscapes of meaning to people become integral to their individual and collective identities, metaphorically transforming inanimate matter into something that feels lifelike and often sustains life.”</w:t>
      </w:r>
      <w:r w:rsidR="00FC4DBC" w:rsidRPr="00FD2892">
        <w:rPr>
          <w:rFonts w:ascii="Arial" w:hAnsi="Arial" w:cs="Arial"/>
        </w:rPr>
        <w:t xml:space="preserve"> (</w:t>
      </w:r>
      <w:proofErr w:type="spellStart"/>
      <w:r w:rsidR="00FC4DBC" w:rsidRPr="00FD2892">
        <w:rPr>
          <w:rFonts w:ascii="Arial" w:hAnsi="Arial" w:cs="Arial"/>
        </w:rPr>
        <w:t>Kellert</w:t>
      </w:r>
      <w:proofErr w:type="spellEnd"/>
      <w:r w:rsidR="00FC4DBC" w:rsidRPr="00FD2892">
        <w:rPr>
          <w:rFonts w:ascii="Arial" w:hAnsi="Arial" w:cs="Arial"/>
        </w:rPr>
        <w:t xml:space="preserve"> et al., 2008)</w:t>
      </w:r>
    </w:p>
    <w:p w14:paraId="0B938512" w14:textId="2795A09C" w:rsidR="00CC10FC" w:rsidRPr="00FD2892" w:rsidRDefault="00CC10FC" w:rsidP="00FD5144">
      <w:pPr>
        <w:spacing w:after="0" w:line="360" w:lineRule="auto"/>
        <w:jc w:val="both"/>
        <w:rPr>
          <w:rFonts w:ascii="Arial" w:hAnsi="Arial" w:cs="Arial"/>
        </w:rPr>
      </w:pPr>
      <w:r w:rsidRPr="00FD2892">
        <w:rPr>
          <w:rFonts w:ascii="Arial" w:hAnsi="Arial" w:cs="Arial"/>
        </w:rPr>
        <w:t xml:space="preserve">The first dimension emphasises the need to reflect and directly experience organic or naturalistic shapes and forms. </w:t>
      </w:r>
      <w:proofErr w:type="spellStart"/>
      <w:r w:rsidRPr="00FD2892">
        <w:rPr>
          <w:rFonts w:ascii="Arial" w:hAnsi="Arial" w:cs="Arial"/>
        </w:rPr>
        <w:t>Kellert</w:t>
      </w:r>
      <w:proofErr w:type="spellEnd"/>
      <w:r w:rsidRPr="00FD2892">
        <w:rPr>
          <w:rFonts w:ascii="Arial" w:hAnsi="Arial" w:cs="Arial"/>
        </w:rPr>
        <w:t xml:space="preserve"> deems that humans inevitably have an instinctive bond </w:t>
      </w:r>
      <w:r w:rsidRPr="00FD2892">
        <w:rPr>
          <w:rFonts w:ascii="Arial" w:hAnsi="Arial" w:cs="Arial"/>
        </w:rPr>
        <w:lastRenderedPageBreak/>
        <w:t>with this first dimension, whether direct or indirect. The examples that have been provided within the dimension description suggest that the dimension covers elements derived from nature. Further, it refers to symbolic or vicarious experience involving no actual contact with real nature, but rather the representation of the natural world through images, videos, metaphors and so on.</w:t>
      </w:r>
    </w:p>
    <w:p w14:paraId="323F3DAA" w14:textId="77777777" w:rsidR="00CC10FC" w:rsidRPr="00FD2892" w:rsidRDefault="00CC10FC" w:rsidP="00FD5144">
      <w:pPr>
        <w:spacing w:after="0" w:line="360" w:lineRule="auto"/>
        <w:jc w:val="both"/>
        <w:rPr>
          <w:rFonts w:ascii="Arial" w:hAnsi="Arial" w:cs="Arial"/>
        </w:rPr>
      </w:pPr>
    </w:p>
    <w:p w14:paraId="5FB5E49D" w14:textId="1687DF08" w:rsidR="00C504E4" w:rsidRPr="000D7CE8" w:rsidRDefault="00CC10FC" w:rsidP="00FD5144">
      <w:pPr>
        <w:spacing w:after="0" w:line="360" w:lineRule="auto"/>
        <w:jc w:val="both"/>
        <w:rPr>
          <w:rFonts w:ascii="Arial" w:hAnsi="Arial" w:cs="Arial"/>
        </w:rPr>
      </w:pPr>
      <w:proofErr w:type="spellStart"/>
      <w:r w:rsidRPr="00FD2892">
        <w:rPr>
          <w:rFonts w:ascii="Arial" w:hAnsi="Arial" w:cs="Arial"/>
        </w:rPr>
        <w:t>Kellert</w:t>
      </w:r>
      <w:proofErr w:type="spellEnd"/>
      <w:r w:rsidRPr="00FD2892">
        <w:rPr>
          <w:rFonts w:ascii="Arial" w:hAnsi="Arial" w:cs="Arial"/>
        </w:rPr>
        <w:t xml:space="preserve"> recognises that built environments, particularly interiors, pose a risk of disconnection between humans and nature. The place-based or vernacular, which forms the second dimension, articulates the need to recognise architecture as the combination of human and environment. Buildings become part of the individual and the collective social identity by using a mixture of social, physical and personal features to create a </w:t>
      </w:r>
      <w:r w:rsidR="00764321" w:rsidRPr="00FD2892">
        <w:rPr>
          <w:rFonts w:ascii="Arial" w:hAnsi="Arial" w:cs="Arial"/>
        </w:rPr>
        <w:t xml:space="preserve">supportive environment (Steele, </w:t>
      </w:r>
      <w:r w:rsidRPr="00FD2892">
        <w:rPr>
          <w:rFonts w:ascii="Arial" w:hAnsi="Arial" w:cs="Arial"/>
        </w:rPr>
        <w:t xml:space="preserve">1981). Together these two main </w:t>
      </w:r>
      <w:proofErr w:type="spellStart"/>
      <w:r w:rsidRPr="00FD2892">
        <w:rPr>
          <w:rFonts w:ascii="Arial" w:hAnsi="Arial" w:cs="Arial"/>
        </w:rPr>
        <w:t>biophilic</w:t>
      </w:r>
      <w:proofErr w:type="spellEnd"/>
      <w:r w:rsidRPr="00FD2892">
        <w:rPr>
          <w:rFonts w:ascii="Arial" w:hAnsi="Arial" w:cs="Arial"/>
        </w:rPr>
        <w:t xml:space="preserve"> categories complement each other and form the basis for the 6 elements of </w:t>
      </w:r>
      <w:proofErr w:type="spellStart"/>
      <w:r w:rsidRPr="00FD2892">
        <w:rPr>
          <w:rFonts w:ascii="Arial" w:hAnsi="Arial" w:cs="Arial"/>
        </w:rPr>
        <w:t>biophilic</w:t>
      </w:r>
      <w:proofErr w:type="spellEnd"/>
      <w:r w:rsidRPr="00FD2892">
        <w:rPr>
          <w:rFonts w:ascii="Arial" w:hAnsi="Arial" w:cs="Arial"/>
        </w:rPr>
        <w:t xml:space="preserve"> design and 72 attributes set out by </w:t>
      </w:r>
      <w:proofErr w:type="spellStart"/>
      <w:r w:rsidRPr="00FD2892">
        <w:rPr>
          <w:rFonts w:ascii="Arial" w:hAnsi="Arial" w:cs="Arial"/>
        </w:rPr>
        <w:t>Kellert</w:t>
      </w:r>
      <w:proofErr w:type="spellEnd"/>
      <w:r w:rsidR="00006613">
        <w:rPr>
          <w:rFonts w:ascii="Arial" w:hAnsi="Arial" w:cs="Arial"/>
        </w:rPr>
        <w:t xml:space="preserve"> (Figure 2</w:t>
      </w:r>
      <w:r w:rsidR="00C504E4">
        <w:rPr>
          <w:rFonts w:ascii="Arial" w:hAnsi="Arial" w:cs="Arial"/>
        </w:rPr>
        <w:t>)</w:t>
      </w:r>
      <w:r w:rsidR="00764321" w:rsidRPr="00FD2892">
        <w:rPr>
          <w:rFonts w:ascii="Arial" w:hAnsi="Arial" w:cs="Arial"/>
        </w:rPr>
        <w:t xml:space="preserve"> (</w:t>
      </w:r>
      <w:proofErr w:type="spellStart"/>
      <w:r w:rsidR="00764321" w:rsidRPr="00FD2892">
        <w:rPr>
          <w:rFonts w:ascii="Arial" w:hAnsi="Arial" w:cs="Arial"/>
        </w:rPr>
        <w:t>Kellert</w:t>
      </w:r>
      <w:proofErr w:type="spellEnd"/>
      <w:r w:rsidR="00764321" w:rsidRPr="00FD2892">
        <w:rPr>
          <w:rFonts w:ascii="Arial" w:hAnsi="Arial" w:cs="Arial"/>
        </w:rPr>
        <w:t xml:space="preserve"> et al., 2008)</w:t>
      </w:r>
      <w:r w:rsidR="00C504E4">
        <w:rPr>
          <w:rFonts w:ascii="Arial" w:hAnsi="Arial" w:cs="Arial"/>
        </w:rPr>
        <w:t xml:space="preserve">. </w:t>
      </w:r>
      <w:r w:rsidR="00DF201F" w:rsidRPr="00FD2892">
        <w:rPr>
          <w:rFonts w:ascii="Arial" w:hAnsi="Arial" w:cs="Arial"/>
        </w:rPr>
        <w:t>However the guidance was deemed, by the likes of (</w:t>
      </w:r>
      <w:r w:rsidR="00DF201F" w:rsidRPr="00FD2892">
        <w:rPr>
          <w:rFonts w:ascii="Arial" w:hAnsi="Arial" w:cs="Arial"/>
          <w:u w:val="single"/>
        </w:rPr>
        <w:t>Browning &amp; Ryan, 2020</w:t>
      </w:r>
      <w:r w:rsidR="00DF201F" w:rsidRPr="00FD2892">
        <w:rPr>
          <w:rFonts w:ascii="Arial" w:hAnsi="Arial" w:cs="Arial"/>
        </w:rPr>
        <w:t xml:space="preserve">), to be too vague with a lack of clarity to designers </w:t>
      </w:r>
      <w:r w:rsidRPr="00FD2892">
        <w:rPr>
          <w:rFonts w:ascii="Arial" w:hAnsi="Arial" w:cs="Arial"/>
        </w:rPr>
        <w:t>how the basic two ‘dimensions’ and the subsequent categorised ‘elements’ and ‘attributes’ were linked</w:t>
      </w:r>
      <w:r w:rsidR="00764321" w:rsidRPr="00FD2892">
        <w:rPr>
          <w:rFonts w:ascii="Arial" w:hAnsi="Arial" w:cs="Arial"/>
        </w:rPr>
        <w:t xml:space="preserve"> </w:t>
      </w:r>
      <w:r w:rsidR="00577525" w:rsidRPr="00FD2892">
        <w:rPr>
          <w:rFonts w:ascii="Arial" w:hAnsi="Arial" w:cs="Arial"/>
        </w:rPr>
        <w:t>(</w:t>
      </w:r>
      <w:proofErr w:type="spellStart"/>
      <w:r w:rsidR="00577525" w:rsidRPr="00FD2892">
        <w:rPr>
          <w:rFonts w:ascii="Arial" w:hAnsi="Arial" w:cs="Arial"/>
        </w:rPr>
        <w:t>Kellert</w:t>
      </w:r>
      <w:proofErr w:type="spellEnd"/>
      <w:r w:rsidR="00577525" w:rsidRPr="00FD2892">
        <w:rPr>
          <w:rFonts w:ascii="Arial" w:hAnsi="Arial" w:cs="Arial"/>
        </w:rPr>
        <w:t xml:space="preserve"> et al</w:t>
      </w:r>
      <w:r w:rsidR="00764321" w:rsidRPr="00FD2892">
        <w:rPr>
          <w:rFonts w:ascii="Arial" w:hAnsi="Arial" w:cs="Arial"/>
        </w:rPr>
        <w:t>, 2008)</w:t>
      </w:r>
      <w:r w:rsidRPr="00FD2892">
        <w:rPr>
          <w:rFonts w:ascii="Arial" w:hAnsi="Arial" w:cs="Arial"/>
        </w:rPr>
        <w:t xml:space="preserve">. This later resulted in </w:t>
      </w:r>
      <w:proofErr w:type="spellStart"/>
      <w:r w:rsidRPr="00FD2892">
        <w:rPr>
          <w:rFonts w:ascii="Arial" w:hAnsi="Arial" w:cs="Arial"/>
        </w:rPr>
        <w:t>Kellert</w:t>
      </w:r>
      <w:proofErr w:type="spellEnd"/>
      <w:r w:rsidRPr="00FD2892">
        <w:rPr>
          <w:rFonts w:ascii="Arial" w:hAnsi="Arial" w:cs="Arial"/>
        </w:rPr>
        <w:t xml:space="preserve"> synthesising the previous dimensions and el</w:t>
      </w:r>
      <w:r w:rsidR="004610DB" w:rsidRPr="00FD2892">
        <w:rPr>
          <w:rFonts w:ascii="Arial" w:hAnsi="Arial" w:cs="Arial"/>
        </w:rPr>
        <w:t>ements into three ‘experiences’</w:t>
      </w:r>
      <w:r w:rsidRPr="00FD2892">
        <w:rPr>
          <w:rFonts w:ascii="Arial" w:hAnsi="Arial" w:cs="Arial"/>
        </w:rPr>
        <w:t> </w:t>
      </w:r>
      <w:r w:rsidR="004610DB" w:rsidRPr="00FD2892">
        <w:rPr>
          <w:rFonts w:ascii="Arial" w:hAnsi="Arial" w:cs="Arial"/>
        </w:rPr>
        <w:t>(</w:t>
      </w:r>
      <w:proofErr w:type="spellStart"/>
      <w:r w:rsidR="004610DB" w:rsidRPr="00FD2892">
        <w:rPr>
          <w:rFonts w:ascii="Arial" w:eastAsia="Times New Roman" w:hAnsi="Arial" w:cs="Arial"/>
          <w:sz w:val="20"/>
          <w:szCs w:val="20"/>
          <w:shd w:val="clear" w:color="auto" w:fill="FFFFFF"/>
        </w:rPr>
        <w:t>Kellert</w:t>
      </w:r>
      <w:proofErr w:type="spellEnd"/>
      <w:r w:rsidR="004610DB" w:rsidRPr="00FD2892">
        <w:rPr>
          <w:rFonts w:ascii="Arial" w:eastAsia="Times New Roman" w:hAnsi="Arial" w:cs="Arial"/>
          <w:sz w:val="20"/>
          <w:szCs w:val="20"/>
          <w:shd w:val="clear" w:color="auto" w:fill="FFFFFF"/>
        </w:rPr>
        <w:t>, 2018):</w:t>
      </w:r>
    </w:p>
    <w:p w14:paraId="62FFFCB8" w14:textId="0658D7FB" w:rsidR="00CC10FC" w:rsidRPr="000D7CE8" w:rsidRDefault="00C10F2F" w:rsidP="00C504E4">
      <w:pPr>
        <w:spacing w:after="0" w:line="360" w:lineRule="auto"/>
        <w:jc w:val="center"/>
        <w:rPr>
          <w:rFonts w:ascii="Arial" w:hAnsi="Arial" w:cs="Arial"/>
          <w:i/>
        </w:rPr>
      </w:pPr>
      <w:r w:rsidRPr="000D7CE8">
        <w:rPr>
          <w:rFonts w:ascii="Arial" w:hAnsi="Arial" w:cs="Arial"/>
          <w:i/>
        </w:rPr>
        <w:t>“</w:t>
      </w:r>
      <w:r w:rsidR="00CC10FC" w:rsidRPr="000D7CE8">
        <w:rPr>
          <w:rFonts w:ascii="Arial" w:hAnsi="Arial" w:cs="Arial"/>
          <w:i/>
        </w:rPr>
        <w:t>(1) ‘</w:t>
      </w:r>
      <w:proofErr w:type="gramStart"/>
      <w:r w:rsidR="00CC10FC" w:rsidRPr="000D7CE8">
        <w:rPr>
          <w:rFonts w:ascii="Arial" w:hAnsi="Arial" w:cs="Arial"/>
          <w:i/>
        </w:rPr>
        <w:t>direct</w:t>
      </w:r>
      <w:proofErr w:type="gramEnd"/>
      <w:r w:rsidR="00CC10FC" w:rsidRPr="000D7CE8">
        <w:rPr>
          <w:rFonts w:ascii="Arial" w:hAnsi="Arial" w:cs="Arial"/>
          <w:i/>
        </w:rPr>
        <w:t xml:space="preserve"> experience of nature, to ‘contact with basic features and characteristics of the natural environment’;</w:t>
      </w:r>
    </w:p>
    <w:p w14:paraId="118EFFF4" w14:textId="54840704" w:rsidR="00CC10FC" w:rsidRPr="000D7CE8" w:rsidRDefault="00C504E4" w:rsidP="00C504E4">
      <w:pPr>
        <w:spacing w:after="0" w:line="360" w:lineRule="auto"/>
        <w:jc w:val="center"/>
        <w:rPr>
          <w:rFonts w:ascii="Arial" w:hAnsi="Arial" w:cs="Arial"/>
          <w:i/>
        </w:rPr>
      </w:pPr>
      <w:r w:rsidRPr="000D7CE8">
        <w:rPr>
          <w:rFonts w:ascii="Arial" w:hAnsi="Arial" w:cs="Arial"/>
          <w:i/>
        </w:rPr>
        <w:t xml:space="preserve"> </w:t>
      </w:r>
      <w:r w:rsidR="00CC10FC" w:rsidRPr="000D7CE8">
        <w:rPr>
          <w:rFonts w:ascii="Arial" w:hAnsi="Arial" w:cs="Arial"/>
          <w:i/>
        </w:rPr>
        <w:t>(2) ‘</w:t>
      </w:r>
      <w:proofErr w:type="gramStart"/>
      <w:r w:rsidR="00CC10FC" w:rsidRPr="000D7CE8">
        <w:rPr>
          <w:rFonts w:ascii="Arial" w:hAnsi="Arial" w:cs="Arial"/>
          <w:i/>
        </w:rPr>
        <w:t>indirect</w:t>
      </w:r>
      <w:proofErr w:type="gramEnd"/>
      <w:r w:rsidR="00CC10FC" w:rsidRPr="000D7CE8">
        <w:rPr>
          <w:rFonts w:ascii="Arial" w:hAnsi="Arial" w:cs="Arial"/>
          <w:i/>
        </w:rPr>
        <w:t xml:space="preserve"> experience of nature, to ‘convert empirical and objective reality into symbolic and metaphorical forms through projecting thoughts, images, and feelings;</w:t>
      </w:r>
    </w:p>
    <w:tbl>
      <w:tblPr>
        <w:tblStyle w:val="TableGrid"/>
        <w:tblpPr w:leftFromText="180" w:rightFromText="180" w:vertAnchor="page" w:horzAnchor="page" w:tblpX="2989" w:tblpY="10801"/>
        <w:tblW w:w="0" w:type="auto"/>
        <w:tblLook w:val="04A0" w:firstRow="1" w:lastRow="0" w:firstColumn="1" w:lastColumn="0" w:noHBand="0" w:noVBand="1"/>
      </w:tblPr>
      <w:tblGrid>
        <w:gridCol w:w="6295"/>
      </w:tblGrid>
      <w:tr w:rsidR="00006613" w14:paraId="4F7330AF" w14:textId="77777777" w:rsidTr="00006613">
        <w:trPr>
          <w:trHeight w:val="3963"/>
        </w:trPr>
        <w:tc>
          <w:tcPr>
            <w:tcW w:w="6295" w:type="dxa"/>
            <w:vAlign w:val="bottom"/>
          </w:tcPr>
          <w:p w14:paraId="4F74D098" w14:textId="77777777" w:rsidR="00006613" w:rsidRDefault="00006613" w:rsidP="00006613">
            <w:pPr>
              <w:spacing w:line="360" w:lineRule="auto"/>
              <w:jc w:val="center"/>
              <w:rPr>
                <w:rFonts w:ascii="Arial" w:hAnsi="Arial" w:cs="Arial"/>
              </w:rPr>
            </w:pPr>
            <w:r>
              <w:rPr>
                <w:rFonts w:ascii="Helvetica" w:hAnsi="Helvetica" w:cs="Helvetica"/>
                <w:noProof/>
                <w:sz w:val="24"/>
                <w:szCs w:val="24"/>
                <w:lang w:val="en-US"/>
              </w:rPr>
              <w:drawing>
                <wp:inline distT="0" distB="0" distL="0" distR="0" wp14:anchorId="74A057E0" wp14:editId="4658301A">
                  <wp:extent cx="3382433" cy="2462307"/>
                  <wp:effectExtent l="0" t="0" r="0" b="1905"/>
                  <wp:docPr id="6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13">
                            <a:extLst>
                              <a:ext uri="{28A0092B-C50C-407E-A947-70E740481C1C}">
                                <a14:useLocalDpi xmlns:a14="http://schemas.microsoft.com/office/drawing/2010/main" val="0"/>
                              </a:ext>
                            </a:extLst>
                          </a:blip>
                          <a:srcRect b="20250"/>
                          <a:stretch/>
                        </pic:blipFill>
                        <pic:spPr bwMode="auto">
                          <a:xfrm>
                            <a:off x="0" y="0"/>
                            <a:ext cx="3388593" cy="24667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06613" w14:paraId="004F1334" w14:textId="77777777" w:rsidTr="00006613">
        <w:trPr>
          <w:trHeight w:val="395"/>
        </w:trPr>
        <w:tc>
          <w:tcPr>
            <w:tcW w:w="6295" w:type="dxa"/>
          </w:tcPr>
          <w:p w14:paraId="111F7EC5" w14:textId="61B9B978" w:rsidR="00006613" w:rsidRPr="00006613" w:rsidRDefault="00006613" w:rsidP="00006613">
            <w:pPr>
              <w:jc w:val="center"/>
              <w:rPr>
                <w:rFonts w:ascii="Arial" w:hAnsi="Arial" w:cs="Arial"/>
                <w:i/>
                <w:sz w:val="18"/>
                <w:szCs w:val="18"/>
              </w:rPr>
            </w:pPr>
            <w:r w:rsidRPr="00006613">
              <w:rPr>
                <w:rFonts w:ascii="Arial" w:hAnsi="Arial" w:cs="Arial"/>
                <w:i/>
                <w:sz w:val="18"/>
                <w:szCs w:val="18"/>
              </w:rPr>
              <w:t xml:space="preserve">Figure 2: </w:t>
            </w:r>
            <w:proofErr w:type="spellStart"/>
            <w:r w:rsidRPr="00006613">
              <w:rPr>
                <w:rFonts w:ascii="Arial" w:hAnsi="Arial" w:cs="Arial"/>
                <w:i/>
                <w:sz w:val="18"/>
                <w:szCs w:val="18"/>
              </w:rPr>
              <w:t>Kellert</w:t>
            </w:r>
            <w:proofErr w:type="spellEnd"/>
            <w:r w:rsidRPr="00006613">
              <w:rPr>
                <w:rFonts w:ascii="Arial" w:hAnsi="Arial" w:cs="Arial"/>
                <w:i/>
                <w:sz w:val="18"/>
                <w:szCs w:val="18"/>
              </w:rPr>
              <w:t xml:space="preserve"> (2008) – 2 categories, 6 elements of and 72 attributes</w:t>
            </w:r>
          </w:p>
        </w:tc>
      </w:tr>
    </w:tbl>
    <w:p w14:paraId="6AEE20AB" w14:textId="403A23BF" w:rsidR="00CC10FC" w:rsidRPr="00FD2892" w:rsidRDefault="00006613" w:rsidP="00006613">
      <w:pPr>
        <w:spacing w:after="0" w:line="360" w:lineRule="auto"/>
        <w:jc w:val="center"/>
        <w:rPr>
          <w:rFonts w:ascii="Arial" w:hAnsi="Arial" w:cs="Arial"/>
        </w:rPr>
      </w:pPr>
      <w:r w:rsidRPr="000D7CE8">
        <w:rPr>
          <w:rFonts w:ascii="Arial" w:hAnsi="Arial" w:cs="Arial"/>
          <w:i/>
        </w:rPr>
        <w:t xml:space="preserve"> </w:t>
      </w:r>
      <w:r w:rsidR="00CC10FC" w:rsidRPr="000D7CE8">
        <w:rPr>
          <w:rFonts w:ascii="Arial" w:hAnsi="Arial" w:cs="Arial"/>
          <w:i/>
        </w:rPr>
        <w:t>(3) ‘</w:t>
      </w:r>
      <w:proofErr w:type="gramStart"/>
      <w:r w:rsidR="00CC10FC" w:rsidRPr="000D7CE8">
        <w:rPr>
          <w:rFonts w:ascii="Arial" w:hAnsi="Arial" w:cs="Arial"/>
          <w:i/>
        </w:rPr>
        <w:t>experience</w:t>
      </w:r>
      <w:proofErr w:type="gramEnd"/>
      <w:r w:rsidR="00CC10FC" w:rsidRPr="000D7CE8">
        <w:rPr>
          <w:rFonts w:ascii="Arial" w:hAnsi="Arial" w:cs="Arial"/>
          <w:i/>
        </w:rPr>
        <w:t xml:space="preserve"> of space and place’, to ‘the spatial setting’, to consider ‘how people manage and organise their environmental circumstances’.</w:t>
      </w:r>
      <w:r w:rsidR="00C10F2F" w:rsidRPr="000D7CE8">
        <w:rPr>
          <w:rFonts w:ascii="Arial" w:hAnsi="Arial" w:cs="Arial"/>
          <w:i/>
        </w:rPr>
        <w:t xml:space="preserve">” </w:t>
      </w:r>
      <w:r w:rsidR="00C10F2F" w:rsidRPr="00FD2892">
        <w:rPr>
          <w:rFonts w:ascii="Arial" w:hAnsi="Arial" w:cs="Arial"/>
        </w:rPr>
        <w:t>(</w:t>
      </w:r>
      <w:proofErr w:type="spellStart"/>
      <w:r w:rsidR="00C10F2F" w:rsidRPr="00FD2892">
        <w:rPr>
          <w:rFonts w:ascii="Arial" w:eastAsia="Times New Roman" w:hAnsi="Arial" w:cs="Arial"/>
          <w:sz w:val="20"/>
          <w:szCs w:val="20"/>
          <w:shd w:val="clear" w:color="auto" w:fill="FFFFFF"/>
        </w:rPr>
        <w:t>Kellert</w:t>
      </w:r>
      <w:proofErr w:type="spellEnd"/>
      <w:r w:rsidR="00C10F2F" w:rsidRPr="00FD2892">
        <w:rPr>
          <w:rFonts w:ascii="Arial" w:eastAsia="Times New Roman" w:hAnsi="Arial" w:cs="Arial"/>
          <w:sz w:val="20"/>
          <w:szCs w:val="20"/>
          <w:shd w:val="clear" w:color="auto" w:fill="FFFFFF"/>
        </w:rPr>
        <w:t>, 2018)</w:t>
      </w:r>
    </w:p>
    <w:p w14:paraId="44BB19D7" w14:textId="77777777" w:rsidR="00C504E4" w:rsidRDefault="00C504E4" w:rsidP="00FD5144">
      <w:pPr>
        <w:spacing w:after="0" w:line="360" w:lineRule="auto"/>
        <w:jc w:val="both"/>
        <w:rPr>
          <w:rFonts w:ascii="Arial" w:hAnsi="Arial" w:cs="Arial"/>
          <w:u w:val="single"/>
        </w:rPr>
      </w:pPr>
    </w:p>
    <w:p w14:paraId="58DB21D9" w14:textId="77777777" w:rsidR="00C504E4" w:rsidRDefault="00C504E4" w:rsidP="00FD5144">
      <w:pPr>
        <w:spacing w:after="0" w:line="360" w:lineRule="auto"/>
        <w:jc w:val="both"/>
        <w:rPr>
          <w:rFonts w:ascii="Arial" w:hAnsi="Arial" w:cs="Arial"/>
          <w:u w:val="single"/>
        </w:rPr>
      </w:pPr>
    </w:p>
    <w:p w14:paraId="69AE6C61" w14:textId="77777777" w:rsidR="00C504E4" w:rsidRDefault="00C504E4" w:rsidP="00FD5144">
      <w:pPr>
        <w:spacing w:after="0" w:line="360" w:lineRule="auto"/>
        <w:jc w:val="both"/>
        <w:rPr>
          <w:rFonts w:ascii="Arial" w:hAnsi="Arial" w:cs="Arial"/>
          <w:u w:val="single"/>
        </w:rPr>
      </w:pPr>
    </w:p>
    <w:p w14:paraId="6380AA51" w14:textId="77777777" w:rsidR="00C504E4" w:rsidRDefault="00C504E4" w:rsidP="00FD5144">
      <w:pPr>
        <w:spacing w:after="0" w:line="360" w:lineRule="auto"/>
        <w:jc w:val="both"/>
        <w:rPr>
          <w:rFonts w:ascii="Arial" w:hAnsi="Arial" w:cs="Arial"/>
          <w:u w:val="single"/>
        </w:rPr>
      </w:pPr>
    </w:p>
    <w:p w14:paraId="5A12C08A" w14:textId="77777777" w:rsidR="00C504E4" w:rsidRDefault="00C504E4" w:rsidP="00FD5144">
      <w:pPr>
        <w:spacing w:after="0" w:line="360" w:lineRule="auto"/>
        <w:jc w:val="both"/>
        <w:rPr>
          <w:rFonts w:ascii="Arial" w:hAnsi="Arial" w:cs="Arial"/>
          <w:u w:val="single"/>
        </w:rPr>
      </w:pPr>
    </w:p>
    <w:p w14:paraId="1C71432E" w14:textId="77777777" w:rsidR="00C504E4" w:rsidRDefault="00C504E4" w:rsidP="00FD5144">
      <w:pPr>
        <w:spacing w:after="0" w:line="360" w:lineRule="auto"/>
        <w:jc w:val="both"/>
        <w:rPr>
          <w:rFonts w:ascii="Arial" w:hAnsi="Arial" w:cs="Arial"/>
          <w:u w:val="single"/>
        </w:rPr>
      </w:pPr>
    </w:p>
    <w:p w14:paraId="402AF568" w14:textId="77777777" w:rsidR="00C504E4" w:rsidRDefault="00C504E4" w:rsidP="00FD5144">
      <w:pPr>
        <w:spacing w:after="0" w:line="360" w:lineRule="auto"/>
        <w:jc w:val="both"/>
        <w:rPr>
          <w:rFonts w:ascii="Arial" w:hAnsi="Arial" w:cs="Arial"/>
          <w:u w:val="single"/>
        </w:rPr>
      </w:pPr>
    </w:p>
    <w:p w14:paraId="4B156B60" w14:textId="77777777" w:rsidR="00C504E4" w:rsidRDefault="00C504E4" w:rsidP="00FD5144">
      <w:pPr>
        <w:spacing w:after="0" w:line="360" w:lineRule="auto"/>
        <w:jc w:val="both"/>
        <w:rPr>
          <w:rFonts w:ascii="Arial" w:hAnsi="Arial" w:cs="Arial"/>
          <w:u w:val="single"/>
        </w:rPr>
      </w:pPr>
    </w:p>
    <w:p w14:paraId="0FC51E7D" w14:textId="77777777" w:rsidR="00C504E4" w:rsidRDefault="00C504E4" w:rsidP="00FD5144">
      <w:pPr>
        <w:spacing w:after="0" w:line="360" w:lineRule="auto"/>
        <w:jc w:val="both"/>
        <w:rPr>
          <w:rFonts w:ascii="Arial" w:hAnsi="Arial" w:cs="Arial"/>
          <w:u w:val="single"/>
        </w:rPr>
      </w:pPr>
    </w:p>
    <w:p w14:paraId="182F685F" w14:textId="77777777" w:rsidR="00C504E4" w:rsidRDefault="00C504E4" w:rsidP="00FD5144">
      <w:pPr>
        <w:spacing w:after="0" w:line="360" w:lineRule="auto"/>
        <w:jc w:val="both"/>
        <w:rPr>
          <w:rFonts w:ascii="Arial" w:hAnsi="Arial" w:cs="Arial"/>
          <w:u w:val="single"/>
        </w:rPr>
      </w:pPr>
    </w:p>
    <w:p w14:paraId="6DC3B882" w14:textId="77777777" w:rsidR="00C504E4" w:rsidRDefault="00C504E4" w:rsidP="00FD5144">
      <w:pPr>
        <w:spacing w:after="0" w:line="360" w:lineRule="auto"/>
        <w:jc w:val="both"/>
        <w:rPr>
          <w:rFonts w:ascii="Arial" w:hAnsi="Arial" w:cs="Arial"/>
          <w:u w:val="single"/>
        </w:rPr>
      </w:pPr>
    </w:p>
    <w:p w14:paraId="56F4432A" w14:textId="77777777" w:rsidR="00806D12" w:rsidRDefault="00806D12" w:rsidP="00FD5144">
      <w:pPr>
        <w:spacing w:after="0" w:line="360" w:lineRule="auto"/>
        <w:jc w:val="both"/>
        <w:rPr>
          <w:rFonts w:ascii="Arial" w:hAnsi="Arial" w:cs="Arial"/>
          <w:u w:val="single"/>
        </w:rPr>
      </w:pPr>
    </w:p>
    <w:p w14:paraId="73C18862" w14:textId="77777777" w:rsidR="00806D12" w:rsidRDefault="00806D12" w:rsidP="00FD5144">
      <w:pPr>
        <w:spacing w:after="0" w:line="360" w:lineRule="auto"/>
        <w:jc w:val="both"/>
        <w:rPr>
          <w:rFonts w:ascii="Arial" w:hAnsi="Arial" w:cs="Arial"/>
          <w:u w:val="single"/>
        </w:rPr>
      </w:pPr>
    </w:p>
    <w:p w14:paraId="629A078B" w14:textId="77777777" w:rsidR="00806D12" w:rsidRDefault="00806D12" w:rsidP="00FD5144">
      <w:pPr>
        <w:spacing w:after="0" w:line="360" w:lineRule="auto"/>
        <w:jc w:val="both"/>
        <w:rPr>
          <w:rFonts w:ascii="Arial" w:hAnsi="Arial" w:cs="Arial"/>
          <w:u w:val="single"/>
        </w:rPr>
      </w:pPr>
    </w:p>
    <w:p w14:paraId="4C6832B0" w14:textId="3E5BE286" w:rsidR="00CC10FC" w:rsidRPr="00FD2892" w:rsidRDefault="00CC10FC" w:rsidP="00FD5144">
      <w:pPr>
        <w:spacing w:after="0" w:line="360" w:lineRule="auto"/>
        <w:jc w:val="both"/>
        <w:rPr>
          <w:rFonts w:ascii="Arial" w:hAnsi="Arial" w:cs="Arial"/>
          <w:u w:val="single"/>
        </w:rPr>
      </w:pPr>
      <w:r w:rsidRPr="00FD2892">
        <w:rPr>
          <w:rFonts w:ascii="Arial" w:hAnsi="Arial" w:cs="Arial"/>
          <w:u w:val="single"/>
        </w:rPr>
        <w:t>(Browning et al</w:t>
      </w:r>
      <w:r w:rsidR="00174ACF" w:rsidRPr="00FD2892">
        <w:rPr>
          <w:rFonts w:ascii="Arial" w:hAnsi="Arial" w:cs="Arial"/>
          <w:u w:val="single"/>
        </w:rPr>
        <w:t>,</w:t>
      </w:r>
      <w:r w:rsidRPr="00FD2892">
        <w:rPr>
          <w:rFonts w:ascii="Arial" w:hAnsi="Arial" w:cs="Arial"/>
          <w:u w:val="single"/>
        </w:rPr>
        <w:t xml:space="preserve"> 2014)</w:t>
      </w:r>
      <w:r w:rsidR="00174ACF" w:rsidRPr="00FD2892">
        <w:rPr>
          <w:rFonts w:ascii="Arial" w:hAnsi="Arial" w:cs="Arial"/>
          <w:u w:val="single"/>
        </w:rPr>
        <w:t xml:space="preserve"> </w:t>
      </w:r>
    </w:p>
    <w:p w14:paraId="020CECD1" w14:textId="1CFEAE40" w:rsidR="00CC10FC" w:rsidRPr="00FD2892" w:rsidRDefault="00CC10FC" w:rsidP="00FD5144">
      <w:pPr>
        <w:spacing w:after="0" w:line="360" w:lineRule="auto"/>
        <w:jc w:val="both"/>
        <w:rPr>
          <w:rFonts w:ascii="Arial" w:hAnsi="Arial" w:cs="Arial"/>
        </w:rPr>
      </w:pPr>
      <w:r w:rsidRPr="00FD2892">
        <w:rPr>
          <w:rFonts w:ascii="Arial" w:hAnsi="Arial" w:cs="Arial"/>
        </w:rPr>
        <w:t>Similarly,</w:t>
      </w:r>
      <w:r w:rsidR="001B6605" w:rsidRPr="00FD2892">
        <w:rPr>
          <w:rFonts w:ascii="Arial" w:hAnsi="Arial" w:cs="Arial"/>
          <w:u w:val="single"/>
        </w:rPr>
        <w:t xml:space="preserve"> (Browning et al, 2014)</w:t>
      </w:r>
      <w:r w:rsidR="00174ACF" w:rsidRPr="00FD2892">
        <w:rPr>
          <w:rFonts w:ascii="Arial" w:hAnsi="Arial" w:cs="Arial"/>
        </w:rPr>
        <w:t xml:space="preserve"> </w:t>
      </w:r>
      <w:r w:rsidRPr="00FD2892">
        <w:rPr>
          <w:rFonts w:ascii="Arial" w:hAnsi="Arial" w:cs="Arial"/>
        </w:rPr>
        <w:t>applied a combination of science, history and human intuition to develop a framework that divides</w:t>
      </w:r>
      <w:r w:rsidR="00764321" w:rsidRPr="00FD2892">
        <w:rPr>
          <w:rFonts w:ascii="Arial" w:hAnsi="Arial" w:cs="Arial"/>
        </w:rPr>
        <w:t xml:space="preserve"> various physical, metaphorical/ </w:t>
      </w:r>
      <w:r w:rsidRPr="00FD2892">
        <w:rPr>
          <w:rFonts w:ascii="Arial" w:hAnsi="Arial" w:cs="Arial"/>
        </w:rPr>
        <w:t>representational nature and the emotional reactions of nature into three categories: ‘nature in the space’, ‘natural analogues’, and ‘nature of the space’</w:t>
      </w:r>
      <w:r w:rsidR="001B6605" w:rsidRPr="00FD2892">
        <w:rPr>
          <w:rFonts w:ascii="Arial" w:hAnsi="Arial" w:cs="Arial"/>
        </w:rPr>
        <w:t xml:space="preserve"> </w:t>
      </w:r>
      <w:r w:rsidR="001B6605" w:rsidRPr="00FD2892">
        <w:rPr>
          <w:rFonts w:ascii="Arial" w:eastAsia="Times New Roman" w:hAnsi="Arial" w:cs="Arial"/>
          <w:shd w:val="clear" w:color="auto" w:fill="FFFFFF"/>
        </w:rPr>
        <w:t>(</w:t>
      </w:r>
      <w:proofErr w:type="spellStart"/>
      <w:r w:rsidR="001B6605" w:rsidRPr="00FD2892">
        <w:rPr>
          <w:rFonts w:ascii="Arial" w:eastAsia="Times New Roman" w:hAnsi="Arial" w:cs="Arial"/>
          <w:shd w:val="clear" w:color="auto" w:fill="FFFFFF"/>
        </w:rPr>
        <w:t>Söderlund</w:t>
      </w:r>
      <w:proofErr w:type="spellEnd"/>
      <w:r w:rsidR="001B6605" w:rsidRPr="00FD2892">
        <w:rPr>
          <w:rFonts w:ascii="Arial" w:eastAsia="Times New Roman" w:hAnsi="Arial" w:cs="Arial"/>
          <w:shd w:val="clear" w:color="auto" w:fill="FFFFFF"/>
        </w:rPr>
        <w:t>, 2015)</w:t>
      </w:r>
      <w:r w:rsidRPr="00FD2892">
        <w:rPr>
          <w:rFonts w:ascii="Arial" w:hAnsi="Arial" w:cs="Arial"/>
        </w:rPr>
        <w:t xml:space="preserve">. These three categories formulated the Terrapin Bright Green (TBG) “14 Patterns of </w:t>
      </w:r>
      <w:proofErr w:type="spellStart"/>
      <w:r w:rsidRPr="00FD2892">
        <w:rPr>
          <w:rFonts w:ascii="Arial" w:hAnsi="Arial" w:cs="Arial"/>
        </w:rPr>
        <w:t>Biophilic</w:t>
      </w:r>
      <w:proofErr w:type="spellEnd"/>
      <w:r w:rsidRPr="00FD2892">
        <w:rPr>
          <w:rFonts w:ascii="Arial" w:hAnsi="Arial" w:cs="Arial"/>
        </w:rPr>
        <w:t xml:space="preserve"> Design” framework:</w:t>
      </w:r>
    </w:p>
    <w:p w14:paraId="44E5BA35" w14:textId="77777777" w:rsidR="00CC10FC" w:rsidRPr="000D7CE8" w:rsidRDefault="00CC10FC" w:rsidP="000D7CE8">
      <w:pPr>
        <w:spacing w:before="100" w:beforeAutospacing="1" w:after="100" w:afterAutospacing="1" w:line="360" w:lineRule="auto"/>
        <w:jc w:val="center"/>
        <w:rPr>
          <w:rFonts w:ascii="Arial" w:hAnsi="Arial" w:cs="Arial"/>
          <w:i/>
        </w:rPr>
      </w:pPr>
      <w:r w:rsidRPr="000D7CE8">
        <w:rPr>
          <w:rFonts w:ascii="Arial" w:hAnsi="Arial" w:cs="Arial"/>
          <w:i/>
          <w:iCs/>
        </w:rPr>
        <w:t>“Nature in the Space</w:t>
      </w:r>
    </w:p>
    <w:p w14:paraId="3C256A82" w14:textId="4E2269A6" w:rsidR="00CC10FC" w:rsidRPr="000D7CE8" w:rsidRDefault="00CC10FC" w:rsidP="000D7CE8">
      <w:pPr>
        <w:spacing w:before="100" w:beforeAutospacing="1" w:after="100" w:afterAutospacing="1" w:line="360" w:lineRule="auto"/>
        <w:jc w:val="center"/>
        <w:rPr>
          <w:rFonts w:ascii="Arial" w:hAnsi="Arial" w:cs="Arial"/>
          <w:i/>
        </w:rPr>
      </w:pPr>
      <w:r w:rsidRPr="000D7CE8">
        <w:rPr>
          <w:rFonts w:ascii="Arial" w:hAnsi="Arial" w:cs="Arial"/>
          <w:i/>
          <w:iCs/>
        </w:rPr>
        <w:t>Nature in the Space addresses the direct, physical and ephemeral presence of nature in a space or place. This includes plant life, water and animals, as well as breezes, sounds, scents and other natural elements. Common examples include potted plants, flowerbeds, bird feeders, butterfly gardens, water features, fountains, aquariums, courtyard gardens and green walls or vegetated roofs. The strongest Nature in the Space experiences are achieved through the creation of meaningful, direct connections with these natural elements, particularly through diversity, movement and multi-sensory interactions.</w:t>
      </w:r>
    </w:p>
    <w:p w14:paraId="0273D340" w14:textId="77777777" w:rsidR="00CC10FC" w:rsidRPr="000D7CE8" w:rsidRDefault="00CC10FC" w:rsidP="000D7CE8">
      <w:pPr>
        <w:spacing w:before="100" w:beforeAutospacing="1" w:after="100" w:afterAutospacing="1" w:line="360" w:lineRule="auto"/>
        <w:jc w:val="center"/>
        <w:rPr>
          <w:rFonts w:ascii="Arial" w:hAnsi="Arial" w:cs="Arial"/>
          <w:i/>
        </w:rPr>
      </w:pPr>
      <w:r w:rsidRPr="000D7CE8">
        <w:rPr>
          <w:rFonts w:ascii="Arial" w:hAnsi="Arial" w:cs="Arial"/>
          <w:i/>
          <w:iCs/>
        </w:rPr>
        <w:t>Natural Analogues</w:t>
      </w:r>
    </w:p>
    <w:p w14:paraId="307BDF72" w14:textId="77777777" w:rsidR="00CC10FC" w:rsidRPr="000D7CE8" w:rsidRDefault="00CC10FC" w:rsidP="000D7CE8">
      <w:pPr>
        <w:spacing w:before="100" w:beforeAutospacing="1" w:after="100" w:afterAutospacing="1" w:line="360" w:lineRule="auto"/>
        <w:jc w:val="center"/>
        <w:rPr>
          <w:rFonts w:ascii="Arial" w:hAnsi="Arial" w:cs="Arial"/>
          <w:i/>
        </w:rPr>
      </w:pPr>
      <w:r w:rsidRPr="000D7CE8">
        <w:rPr>
          <w:rFonts w:ascii="Arial" w:hAnsi="Arial" w:cs="Arial"/>
          <w:i/>
          <w:iCs/>
        </w:rPr>
        <w:t xml:space="preserve">Natural Analogues addresses organic, non-living and indirect evocations of nature. Objects, materials, </w:t>
      </w:r>
      <w:proofErr w:type="spellStart"/>
      <w:r w:rsidRPr="000D7CE8">
        <w:rPr>
          <w:rFonts w:ascii="Arial" w:hAnsi="Arial" w:cs="Arial"/>
          <w:i/>
          <w:iCs/>
        </w:rPr>
        <w:t>colors</w:t>
      </w:r>
      <w:proofErr w:type="spellEnd"/>
      <w:r w:rsidRPr="000D7CE8">
        <w:rPr>
          <w:rFonts w:ascii="Arial" w:hAnsi="Arial" w:cs="Arial"/>
          <w:i/>
          <w:iCs/>
        </w:rPr>
        <w:t xml:space="preserve">, shapes, sequences and patterns found in nature, manifest as artwork, ornamentation, furniture, </w:t>
      </w:r>
      <w:proofErr w:type="spellStart"/>
      <w:r w:rsidRPr="000D7CE8">
        <w:rPr>
          <w:rFonts w:ascii="Arial" w:hAnsi="Arial" w:cs="Arial"/>
          <w:i/>
          <w:iCs/>
        </w:rPr>
        <w:t>décor</w:t>
      </w:r>
      <w:proofErr w:type="spellEnd"/>
      <w:r w:rsidRPr="000D7CE8">
        <w:rPr>
          <w:rFonts w:ascii="Arial" w:hAnsi="Arial" w:cs="Arial"/>
          <w:i/>
          <w:iCs/>
        </w:rPr>
        <w:t xml:space="preserve">, and textiles in the built environment. Mimicry of shells and leaves, furniture with organic shapes, and natural materials that have been processed or extensively altered (e.g., wood planks, granite </w:t>
      </w:r>
      <w:proofErr w:type="spellStart"/>
      <w:r w:rsidRPr="000D7CE8">
        <w:rPr>
          <w:rFonts w:ascii="Arial" w:hAnsi="Arial" w:cs="Arial"/>
          <w:i/>
          <w:iCs/>
        </w:rPr>
        <w:t>tabletops</w:t>
      </w:r>
      <w:proofErr w:type="spellEnd"/>
      <w:r w:rsidRPr="000D7CE8">
        <w:rPr>
          <w:rFonts w:ascii="Arial" w:hAnsi="Arial" w:cs="Arial"/>
          <w:i/>
          <w:iCs/>
        </w:rPr>
        <w:t>), each provide an indirect connection with nature: while they are real, they are only analogous of the items in their ‘natural’ state. The strongest Natural Analogue experiences are achieved by providing information richness in an organized and sometimes evolving manner.</w:t>
      </w:r>
    </w:p>
    <w:p w14:paraId="1B37DDCD" w14:textId="77777777" w:rsidR="00CC10FC" w:rsidRPr="000D7CE8" w:rsidRDefault="00CC10FC" w:rsidP="000D7CE8">
      <w:pPr>
        <w:spacing w:before="100" w:beforeAutospacing="1" w:after="100" w:afterAutospacing="1" w:line="360" w:lineRule="auto"/>
        <w:jc w:val="center"/>
        <w:rPr>
          <w:rFonts w:ascii="Arial" w:hAnsi="Arial" w:cs="Arial"/>
          <w:i/>
        </w:rPr>
      </w:pPr>
      <w:r w:rsidRPr="000D7CE8">
        <w:rPr>
          <w:rFonts w:ascii="Arial" w:hAnsi="Arial" w:cs="Arial"/>
          <w:i/>
          <w:iCs/>
        </w:rPr>
        <w:t>Nature of the Space</w:t>
      </w:r>
    </w:p>
    <w:p w14:paraId="70764B0D" w14:textId="03B3F007" w:rsidR="00CC10FC" w:rsidRPr="00FD2892" w:rsidRDefault="00CC10FC" w:rsidP="000D7CE8">
      <w:pPr>
        <w:spacing w:before="100" w:beforeAutospacing="1" w:after="100" w:afterAutospacing="1" w:line="360" w:lineRule="auto"/>
        <w:jc w:val="center"/>
        <w:rPr>
          <w:rFonts w:ascii="Arial" w:hAnsi="Arial" w:cs="Arial"/>
        </w:rPr>
      </w:pPr>
      <w:r w:rsidRPr="000D7CE8">
        <w:rPr>
          <w:rFonts w:ascii="Arial" w:hAnsi="Arial" w:cs="Arial"/>
          <w:i/>
          <w:iCs/>
        </w:rPr>
        <w:t xml:space="preserve">Nature of the Space addresses spatial configurations in nature. This includes our innate and learned desire to be able to see beyond our immediate surroundings, our fascination with the slightly dangerous or unknown; obscured views and revelatory moments; and sometimes even phobia-inducing properties when they include a trusted element of safety. The strongest Nature of the Space experiences are achieved through the creation of deliberate </w:t>
      </w:r>
      <w:r w:rsidRPr="000D7CE8">
        <w:rPr>
          <w:rFonts w:ascii="Arial" w:hAnsi="Arial" w:cs="Arial"/>
          <w:i/>
          <w:iCs/>
        </w:rPr>
        <w:lastRenderedPageBreak/>
        <w:t>and engaging spatial configurations commingled with patterns of Nature in the Space and Natural Analogues.”</w:t>
      </w:r>
      <w:r w:rsidR="00577525" w:rsidRPr="000D7CE8">
        <w:rPr>
          <w:rFonts w:ascii="Arial" w:hAnsi="Arial" w:cs="Arial"/>
          <w:i/>
          <w:iCs/>
        </w:rPr>
        <w:t xml:space="preserve"> </w:t>
      </w:r>
      <w:r w:rsidR="00577525" w:rsidRPr="00FD2892">
        <w:rPr>
          <w:rFonts w:ascii="Arial" w:hAnsi="Arial" w:cs="Arial"/>
          <w:iCs/>
        </w:rPr>
        <w:t xml:space="preserve">(Browning </w:t>
      </w:r>
      <w:r w:rsidR="00577525" w:rsidRPr="00FD2892">
        <w:rPr>
          <w:rFonts w:ascii="Arial" w:hAnsi="Arial" w:cs="Arial"/>
        </w:rPr>
        <w:t>et al, 2014)</w:t>
      </w:r>
    </w:p>
    <w:p w14:paraId="1850D72C" w14:textId="38B7B136" w:rsidR="00CC10FC" w:rsidRPr="00EF6764" w:rsidRDefault="00CC10FC" w:rsidP="00FD5144">
      <w:pPr>
        <w:spacing w:line="360" w:lineRule="auto"/>
        <w:jc w:val="both"/>
        <w:rPr>
          <w:rFonts w:ascii="Arial" w:hAnsi="Arial" w:cs="Arial"/>
        </w:rPr>
      </w:pPr>
      <w:r w:rsidRPr="00FD2892">
        <w:rPr>
          <w:rFonts w:ascii="Arial" w:hAnsi="Arial" w:cs="Arial"/>
        </w:rPr>
        <w:t xml:space="preserve">The overarching principle for formulating these three principles was to define and facilitate the </w:t>
      </w:r>
      <w:proofErr w:type="gramStart"/>
      <w:r w:rsidRPr="00FD2892">
        <w:rPr>
          <w:rFonts w:ascii="Arial" w:hAnsi="Arial" w:cs="Arial"/>
        </w:rPr>
        <w:t xml:space="preserve">14 </w:t>
      </w:r>
      <w:proofErr w:type="spellStart"/>
      <w:r w:rsidRPr="00FD2892">
        <w:rPr>
          <w:rFonts w:ascii="Arial" w:hAnsi="Arial" w:cs="Arial"/>
        </w:rPr>
        <w:t>biophilic</w:t>
      </w:r>
      <w:proofErr w:type="spellEnd"/>
      <w:proofErr w:type="gramEnd"/>
      <w:r w:rsidRPr="00FD2892">
        <w:rPr>
          <w:rFonts w:ascii="Arial" w:hAnsi="Arial" w:cs="Arial"/>
        </w:rPr>
        <w:t xml:space="preserve"> patterns that were established to provide guidance on how internal environments can be improved</w:t>
      </w:r>
      <w:r w:rsidR="00806D12">
        <w:rPr>
          <w:rFonts w:ascii="Arial" w:hAnsi="Arial" w:cs="Arial"/>
        </w:rPr>
        <w:t xml:space="preserve"> (figure 5)</w:t>
      </w:r>
      <w:r w:rsidR="001B6605" w:rsidRPr="00FD2892">
        <w:rPr>
          <w:rFonts w:ascii="Arial" w:hAnsi="Arial" w:cs="Arial"/>
        </w:rPr>
        <w:t>.</w:t>
      </w:r>
      <w:r w:rsidR="00174ACF" w:rsidRPr="00FD2892">
        <w:rPr>
          <w:rFonts w:ascii="Arial" w:eastAsia="Times New Roman" w:hAnsi="Arial" w:cs="Arial"/>
          <w:shd w:val="clear" w:color="auto" w:fill="FFFFFF"/>
        </w:rPr>
        <w:t xml:space="preserve"> </w:t>
      </w:r>
      <w:r w:rsidRPr="00FD2892">
        <w:rPr>
          <w:rFonts w:ascii="Arial" w:hAnsi="Arial" w:cs="Arial"/>
        </w:rPr>
        <w:t>TBG’s paper states that varied and combinations of several patterns provide optimal results</w:t>
      </w:r>
      <w:r w:rsidR="00577525" w:rsidRPr="00FD2892">
        <w:rPr>
          <w:rFonts w:ascii="Arial" w:hAnsi="Arial" w:cs="Arial"/>
        </w:rPr>
        <w:t xml:space="preserve"> </w:t>
      </w:r>
      <w:r w:rsidR="00577525" w:rsidRPr="00FD2892">
        <w:rPr>
          <w:rFonts w:ascii="Arial" w:hAnsi="Arial" w:cs="Arial"/>
          <w:iCs/>
        </w:rPr>
        <w:t xml:space="preserve">(Browning </w:t>
      </w:r>
      <w:r w:rsidR="00577525" w:rsidRPr="00FD2892">
        <w:rPr>
          <w:rFonts w:ascii="Arial" w:hAnsi="Arial" w:cs="Arial"/>
        </w:rPr>
        <w:t>et al, 2014)</w:t>
      </w:r>
      <w:r w:rsidRPr="00FD2892">
        <w:rPr>
          <w:rFonts w:ascii="Arial" w:hAnsi="Arial" w:cs="Arial"/>
        </w:rPr>
        <w:t xml:space="preserve">. </w:t>
      </w:r>
      <w:r w:rsidR="00EF6764">
        <w:rPr>
          <w:rFonts w:ascii="Arial" w:hAnsi="Arial" w:cs="Arial"/>
        </w:rPr>
        <w:t xml:space="preserve">The patterns have been formulated to be flexible to facilitate the application of the patterns for various projects and environments. </w:t>
      </w:r>
      <w:r w:rsidR="00C725D2">
        <w:rPr>
          <w:rFonts w:ascii="Arial" w:hAnsi="Arial" w:cs="Arial"/>
        </w:rPr>
        <w:t>An example of this is the inclusion of</w:t>
      </w:r>
      <w:r w:rsidRPr="00FD2892">
        <w:rPr>
          <w:rFonts w:ascii="Arial" w:hAnsi="Arial" w:cs="Arial"/>
        </w:rPr>
        <w:t xml:space="preserve"> patterns that advocate simulations/ representations of nature.</w:t>
      </w:r>
    </w:p>
    <w:p w14:paraId="5D675392" w14:textId="77777777" w:rsidR="00CC10FC" w:rsidRPr="00FD2892" w:rsidRDefault="00CC10FC" w:rsidP="00FD5144">
      <w:pPr>
        <w:spacing w:after="0" w:line="360" w:lineRule="auto"/>
        <w:jc w:val="both"/>
        <w:rPr>
          <w:rFonts w:ascii="Arial" w:hAnsi="Arial" w:cs="Arial"/>
        </w:rPr>
      </w:pPr>
    </w:p>
    <w:p w14:paraId="12852107" w14:textId="7263DEDF" w:rsidR="00CC10FC" w:rsidRPr="000D7CE8" w:rsidRDefault="00CC10FC" w:rsidP="00FD5144">
      <w:pPr>
        <w:spacing w:after="0" w:line="360" w:lineRule="auto"/>
        <w:jc w:val="both"/>
        <w:rPr>
          <w:rFonts w:ascii="Arial" w:hAnsi="Arial" w:cs="Arial"/>
          <w:u w:val="single"/>
        </w:rPr>
      </w:pPr>
      <w:r w:rsidRPr="000D7CE8">
        <w:rPr>
          <w:rFonts w:ascii="Arial" w:hAnsi="Arial" w:cs="Arial"/>
          <w:u w:val="single"/>
        </w:rPr>
        <w:t>(</w:t>
      </w:r>
      <w:r w:rsidR="003F12F9" w:rsidRPr="000D7CE8">
        <w:rPr>
          <w:rFonts w:ascii="Arial" w:hAnsi="Arial" w:cs="Arial"/>
          <w:u w:val="single"/>
        </w:rPr>
        <w:t>William Browning and Catherine O. Ryan, 2020</w:t>
      </w:r>
      <w:r w:rsidRPr="000D7CE8">
        <w:rPr>
          <w:rFonts w:ascii="Arial" w:hAnsi="Arial" w:cs="Arial"/>
          <w:u w:val="single"/>
        </w:rPr>
        <w:t>)</w:t>
      </w:r>
    </w:p>
    <w:p w14:paraId="49FAEBC7" w14:textId="54FE8072" w:rsidR="003F12F9" w:rsidRPr="00FD2892" w:rsidRDefault="00CC10FC" w:rsidP="00FD5144">
      <w:pPr>
        <w:spacing w:after="0" w:line="360" w:lineRule="auto"/>
        <w:jc w:val="both"/>
        <w:rPr>
          <w:rFonts w:ascii="Arial" w:hAnsi="Arial" w:cs="Arial"/>
        </w:rPr>
      </w:pPr>
      <w:r w:rsidRPr="00FD2892">
        <w:rPr>
          <w:rFonts w:ascii="Arial" w:hAnsi="Arial" w:cs="Arial"/>
        </w:rPr>
        <w:t>More recently, </w:t>
      </w:r>
      <w:proofErr w:type="spellStart"/>
      <w:r w:rsidR="00CA47D3" w:rsidRPr="00FD2892">
        <w:rPr>
          <w:rFonts w:ascii="Arial" w:hAnsi="Arial" w:cs="Arial"/>
        </w:rPr>
        <w:t>biophilic</w:t>
      </w:r>
      <w:proofErr w:type="spellEnd"/>
      <w:r w:rsidR="00CA47D3" w:rsidRPr="00FD2892">
        <w:rPr>
          <w:rFonts w:ascii="Arial" w:hAnsi="Arial" w:cs="Arial"/>
        </w:rPr>
        <w:t xml:space="preserve"> </w:t>
      </w:r>
      <w:r w:rsidR="007A1899" w:rsidRPr="00FD2892">
        <w:rPr>
          <w:rFonts w:ascii="Arial" w:hAnsi="Arial" w:cs="Arial"/>
        </w:rPr>
        <w:t>strategies</w:t>
      </w:r>
      <w:r w:rsidR="00CA47D3" w:rsidRPr="00FD2892">
        <w:rPr>
          <w:rFonts w:ascii="Arial" w:hAnsi="Arial" w:cs="Arial"/>
        </w:rPr>
        <w:t xml:space="preserve"> have been developed by the publication of “Nature Inside”, a </w:t>
      </w:r>
      <w:proofErr w:type="spellStart"/>
      <w:r w:rsidR="00CA47D3" w:rsidRPr="00FD2892">
        <w:rPr>
          <w:rFonts w:ascii="Arial" w:hAnsi="Arial" w:cs="Arial"/>
        </w:rPr>
        <w:t>biophilic</w:t>
      </w:r>
      <w:proofErr w:type="spellEnd"/>
      <w:r w:rsidR="00CA47D3" w:rsidRPr="00FD2892">
        <w:rPr>
          <w:rFonts w:ascii="Arial" w:hAnsi="Arial" w:cs="Arial"/>
        </w:rPr>
        <w:t xml:space="preserve"> design guide</w:t>
      </w:r>
      <w:r w:rsidR="00C725D2">
        <w:rPr>
          <w:rFonts w:ascii="Arial" w:hAnsi="Arial" w:cs="Arial"/>
        </w:rPr>
        <w:t xml:space="preserve"> </w:t>
      </w:r>
      <w:proofErr w:type="gramStart"/>
      <w:r w:rsidR="00237FED">
        <w:rPr>
          <w:rFonts w:ascii="Arial" w:hAnsi="Arial" w:cs="Arial"/>
        </w:rPr>
        <w:t>which</w:t>
      </w:r>
      <w:proofErr w:type="gramEnd"/>
      <w:r w:rsidR="00237FED">
        <w:rPr>
          <w:rFonts w:ascii="Arial" w:hAnsi="Arial" w:cs="Arial"/>
        </w:rPr>
        <w:t xml:space="preserve"> </w:t>
      </w:r>
      <w:r w:rsidR="00C725D2" w:rsidRPr="00FD2892">
        <w:rPr>
          <w:rFonts w:ascii="Arial" w:hAnsi="Arial" w:cs="Arial"/>
        </w:rPr>
        <w:t>remains to give significance to the TBG’s 14 Pattern</w:t>
      </w:r>
      <w:r w:rsidR="00C725D2">
        <w:rPr>
          <w:rFonts w:ascii="Arial" w:hAnsi="Arial" w:cs="Arial"/>
        </w:rPr>
        <w:t>s</w:t>
      </w:r>
      <w:r w:rsidR="00CA47D3" w:rsidRPr="00FD2892">
        <w:rPr>
          <w:rFonts w:ascii="Arial" w:hAnsi="Arial" w:cs="Arial"/>
        </w:rPr>
        <w:t xml:space="preserve">. </w:t>
      </w:r>
      <w:r w:rsidRPr="00FD2892">
        <w:rPr>
          <w:rFonts w:ascii="Arial" w:hAnsi="Arial" w:cs="Arial"/>
        </w:rPr>
        <w:t>Drawing inspiration from existing standards such as LEED, BREEAM and WELL Building Standards, (</w:t>
      </w:r>
      <w:r w:rsidR="003F12F9" w:rsidRPr="00FD2892">
        <w:rPr>
          <w:rFonts w:ascii="Arial" w:hAnsi="Arial" w:cs="Arial"/>
          <w:u w:val="single"/>
        </w:rPr>
        <w:t>Browning &amp; Ryan, 2020</w:t>
      </w:r>
      <w:r w:rsidRPr="00FD2892">
        <w:rPr>
          <w:rFonts w:ascii="Arial" w:hAnsi="Arial" w:cs="Arial"/>
        </w:rPr>
        <w:t xml:space="preserve">) </w:t>
      </w:r>
      <w:r w:rsidR="00237FED">
        <w:rPr>
          <w:rFonts w:ascii="Arial" w:hAnsi="Arial" w:cs="Arial"/>
        </w:rPr>
        <w:t xml:space="preserve">introduces the need for </w:t>
      </w:r>
      <w:r w:rsidR="00CA47D3" w:rsidRPr="00FD2892">
        <w:rPr>
          <w:rFonts w:ascii="Arial" w:hAnsi="Arial" w:cs="Arial"/>
        </w:rPr>
        <w:t>guidance on measurable performance outcomes</w:t>
      </w:r>
      <w:r w:rsidRPr="00FD2892">
        <w:rPr>
          <w:rFonts w:ascii="Arial" w:hAnsi="Arial" w:cs="Arial"/>
        </w:rPr>
        <w:t xml:space="preserve">. </w:t>
      </w:r>
      <w:r w:rsidR="00CA47D3" w:rsidRPr="00FD2892">
        <w:rPr>
          <w:rFonts w:ascii="Arial" w:hAnsi="Arial" w:cs="Arial"/>
        </w:rPr>
        <w:t xml:space="preserve">The guidance </w:t>
      </w:r>
      <w:r w:rsidRPr="00FD2892">
        <w:rPr>
          <w:rFonts w:ascii="Arial" w:hAnsi="Arial" w:cs="Arial"/>
        </w:rPr>
        <w:t xml:space="preserve">aims to positively influence place-making designs to holistically encompass </w:t>
      </w:r>
      <w:proofErr w:type="spellStart"/>
      <w:r w:rsidRPr="00FD2892">
        <w:rPr>
          <w:rFonts w:ascii="Arial" w:hAnsi="Arial" w:cs="Arial"/>
        </w:rPr>
        <w:t>biophilic</w:t>
      </w:r>
      <w:proofErr w:type="spellEnd"/>
      <w:r w:rsidRPr="00FD2892">
        <w:rPr>
          <w:rFonts w:ascii="Arial" w:hAnsi="Arial" w:cs="Arial"/>
        </w:rPr>
        <w:t xml:space="preserve"> design to achieve an overriding objective of integrating nature and human life into a harmonious ecosystem. Places based on this framework attempts to expose occupants (humans) to the long-term positive </w:t>
      </w:r>
      <w:r w:rsidR="00192F60" w:rsidRPr="00FD2892">
        <w:rPr>
          <w:rFonts w:ascii="Arial" w:hAnsi="Arial" w:cs="Arial"/>
        </w:rPr>
        <w:t xml:space="preserve">H&amp;W </w:t>
      </w:r>
      <w:r w:rsidRPr="00FD2892">
        <w:rPr>
          <w:rFonts w:ascii="Arial" w:hAnsi="Arial" w:cs="Arial"/>
        </w:rPr>
        <w:t xml:space="preserve">benefits that are claimed to be associated with human and nature connectivity. </w:t>
      </w:r>
    </w:p>
    <w:p w14:paraId="74DCEEFB" w14:textId="77777777" w:rsidR="003F12F9" w:rsidRPr="00FD2892" w:rsidRDefault="003F12F9" w:rsidP="00FD5144">
      <w:pPr>
        <w:spacing w:after="0" w:line="360" w:lineRule="auto"/>
        <w:jc w:val="both"/>
        <w:rPr>
          <w:rFonts w:ascii="Arial" w:hAnsi="Arial" w:cs="Arial"/>
        </w:rPr>
      </w:pPr>
    </w:p>
    <w:p w14:paraId="0D17A3C0" w14:textId="2DEC1418" w:rsidR="00CC10FC" w:rsidRPr="00FD2892" w:rsidRDefault="00B47A30" w:rsidP="00FD5144">
      <w:pPr>
        <w:spacing w:after="0" w:line="360" w:lineRule="auto"/>
        <w:jc w:val="both"/>
        <w:rPr>
          <w:rFonts w:ascii="Arial" w:hAnsi="Arial" w:cs="Arial"/>
        </w:rPr>
      </w:pPr>
      <w:r w:rsidRPr="00FD2892">
        <w:rPr>
          <w:rFonts w:ascii="Arial" w:hAnsi="Arial" w:cs="Arial"/>
        </w:rPr>
        <w:t>Much of the guidance is based on</w:t>
      </w:r>
      <w:r w:rsidR="003F12F9" w:rsidRPr="00FD2892">
        <w:rPr>
          <w:rFonts w:ascii="Arial" w:hAnsi="Arial" w:cs="Arial"/>
        </w:rPr>
        <w:t xml:space="preserve"> </w:t>
      </w:r>
      <w:r w:rsidR="00C725D2">
        <w:rPr>
          <w:rFonts w:ascii="Arial" w:hAnsi="Arial" w:cs="Arial"/>
        </w:rPr>
        <w:t xml:space="preserve">encouraging </w:t>
      </w:r>
      <w:r w:rsidR="003F12F9" w:rsidRPr="00FD2892">
        <w:rPr>
          <w:rFonts w:ascii="Arial" w:hAnsi="Arial" w:cs="Arial"/>
        </w:rPr>
        <w:t xml:space="preserve">interdisciplinary working, </w:t>
      </w:r>
      <w:proofErr w:type="spellStart"/>
      <w:r w:rsidR="003F12F9" w:rsidRPr="00FD2892">
        <w:rPr>
          <w:rFonts w:ascii="Arial" w:hAnsi="Arial" w:cs="Arial"/>
        </w:rPr>
        <w:t>biophilic</w:t>
      </w:r>
      <w:proofErr w:type="spellEnd"/>
      <w:r w:rsidR="003F12F9" w:rsidRPr="00FD2892">
        <w:rPr>
          <w:rFonts w:ascii="Arial" w:hAnsi="Arial" w:cs="Arial"/>
        </w:rPr>
        <w:t xml:space="preserve"> intensity mapping and design concept peer reviews</w:t>
      </w:r>
      <w:r w:rsidRPr="00FD2892">
        <w:rPr>
          <w:rFonts w:ascii="Arial" w:hAnsi="Arial" w:cs="Arial"/>
        </w:rPr>
        <w:t xml:space="preserve">. Briefly mentioned as part of the framework is the need to measure the success of the </w:t>
      </w:r>
      <w:proofErr w:type="spellStart"/>
      <w:r w:rsidRPr="00FD2892">
        <w:rPr>
          <w:rFonts w:ascii="Arial" w:hAnsi="Arial" w:cs="Arial"/>
        </w:rPr>
        <w:t>biophilic</w:t>
      </w:r>
      <w:proofErr w:type="spellEnd"/>
      <w:r w:rsidRPr="00FD2892">
        <w:rPr>
          <w:rFonts w:ascii="Arial" w:hAnsi="Arial" w:cs="Arial"/>
        </w:rPr>
        <w:t xml:space="preserve"> elements on human H&amp;W</w:t>
      </w:r>
      <w:r w:rsidR="00FA413E" w:rsidRPr="00FD2892">
        <w:rPr>
          <w:rFonts w:ascii="Arial" w:hAnsi="Arial" w:cs="Arial"/>
        </w:rPr>
        <w:t xml:space="preserve"> (</w:t>
      </w:r>
      <w:r w:rsidR="00FA413E" w:rsidRPr="00FD2892">
        <w:rPr>
          <w:rFonts w:ascii="Arial" w:hAnsi="Arial" w:cs="Arial"/>
          <w:u w:val="single"/>
        </w:rPr>
        <w:t>Browning &amp; Ryan, 2020</w:t>
      </w:r>
      <w:r w:rsidR="00FA413E" w:rsidRPr="00FD2892">
        <w:rPr>
          <w:rFonts w:ascii="Arial" w:hAnsi="Arial" w:cs="Arial"/>
        </w:rPr>
        <w:t>)</w:t>
      </w:r>
      <w:r w:rsidRPr="00FD2892">
        <w:rPr>
          <w:rFonts w:ascii="Arial" w:hAnsi="Arial" w:cs="Arial"/>
        </w:rPr>
        <w:t>. The framework briefly outlines that POE in</w:t>
      </w:r>
      <w:r w:rsidR="003F12F9" w:rsidRPr="00FD2892">
        <w:rPr>
          <w:rFonts w:ascii="Arial" w:hAnsi="Arial" w:cs="Arial"/>
        </w:rPr>
        <w:t>cluding: physical measurements,</w:t>
      </w:r>
      <w:r w:rsidRPr="00FD2892">
        <w:rPr>
          <w:rFonts w:ascii="Arial" w:hAnsi="Arial" w:cs="Arial"/>
        </w:rPr>
        <w:t xml:space="preserve"> surveys and biometric testing, are important to gather information for future projects</w:t>
      </w:r>
      <w:r w:rsidR="00FA413E" w:rsidRPr="00FD2892">
        <w:rPr>
          <w:rFonts w:ascii="Arial" w:hAnsi="Arial" w:cs="Arial"/>
        </w:rPr>
        <w:t xml:space="preserve"> (</w:t>
      </w:r>
      <w:r w:rsidR="00FA413E" w:rsidRPr="00FD2892">
        <w:rPr>
          <w:rFonts w:ascii="Arial" w:hAnsi="Arial" w:cs="Arial"/>
          <w:u w:val="single"/>
        </w:rPr>
        <w:t>Browning &amp; Ryan, 2020</w:t>
      </w:r>
      <w:r w:rsidR="00FA413E" w:rsidRPr="00FD2892">
        <w:rPr>
          <w:rFonts w:ascii="Arial" w:hAnsi="Arial" w:cs="Arial"/>
        </w:rPr>
        <w:t>)</w:t>
      </w:r>
      <w:r w:rsidRPr="00FD2892">
        <w:rPr>
          <w:rFonts w:ascii="Arial" w:hAnsi="Arial" w:cs="Arial"/>
        </w:rPr>
        <w:t xml:space="preserve">. Emphasis is given to the need for sharing </w:t>
      </w:r>
      <w:r w:rsidR="00C725D2">
        <w:rPr>
          <w:rFonts w:ascii="Arial" w:hAnsi="Arial" w:cs="Arial"/>
        </w:rPr>
        <w:t xml:space="preserve">information and </w:t>
      </w:r>
      <w:r w:rsidRPr="00FD2892">
        <w:rPr>
          <w:rFonts w:ascii="Arial" w:hAnsi="Arial" w:cs="Arial"/>
        </w:rPr>
        <w:t xml:space="preserve">results for other designers to learn from. </w:t>
      </w:r>
      <w:r w:rsidR="00C725D2">
        <w:rPr>
          <w:rFonts w:ascii="Arial" w:hAnsi="Arial" w:cs="Arial"/>
        </w:rPr>
        <w:t>H</w:t>
      </w:r>
      <w:r w:rsidRPr="00FD2892">
        <w:rPr>
          <w:rFonts w:ascii="Arial" w:hAnsi="Arial" w:cs="Arial"/>
        </w:rPr>
        <w:t xml:space="preserve">owever, </w:t>
      </w:r>
      <w:r w:rsidR="00FA413E" w:rsidRPr="00FD2892">
        <w:rPr>
          <w:rFonts w:ascii="Arial" w:hAnsi="Arial" w:cs="Arial"/>
        </w:rPr>
        <w:t>the</w:t>
      </w:r>
      <w:r w:rsidR="003F12F9" w:rsidRPr="00FD2892">
        <w:rPr>
          <w:rFonts w:ascii="Arial" w:hAnsi="Arial" w:cs="Arial"/>
        </w:rPr>
        <w:t xml:space="preserve"> guidance on performance measuring</w:t>
      </w:r>
      <w:r w:rsidR="00C725D2">
        <w:rPr>
          <w:rFonts w:ascii="Arial" w:hAnsi="Arial" w:cs="Arial"/>
        </w:rPr>
        <w:t xml:space="preserve"> within this framework </w:t>
      </w:r>
      <w:r w:rsidR="003F12F9" w:rsidRPr="00FD2892">
        <w:rPr>
          <w:rFonts w:ascii="Arial" w:hAnsi="Arial" w:cs="Arial"/>
        </w:rPr>
        <w:t>is vague.</w:t>
      </w:r>
    </w:p>
    <w:p w14:paraId="18220607" w14:textId="071EDE2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69D99EFC" w14:textId="463D2069" w:rsidR="00CC10FC" w:rsidRPr="00FD2892" w:rsidRDefault="00CC10FC" w:rsidP="00FD5144">
      <w:pPr>
        <w:spacing w:after="0" w:line="360" w:lineRule="auto"/>
        <w:jc w:val="both"/>
        <w:rPr>
          <w:rFonts w:ascii="Arial" w:hAnsi="Arial" w:cs="Arial"/>
        </w:rPr>
      </w:pPr>
      <w:r w:rsidRPr="00FD2892">
        <w:rPr>
          <w:rFonts w:ascii="Arial" w:hAnsi="Arial" w:cs="Arial"/>
        </w:rPr>
        <w:t xml:space="preserve">The next section of this review will </w:t>
      </w:r>
      <w:r w:rsidR="00FA413E" w:rsidRPr="00FD2892">
        <w:rPr>
          <w:rFonts w:ascii="Arial" w:hAnsi="Arial" w:cs="Arial"/>
        </w:rPr>
        <w:t>conduct</w:t>
      </w:r>
      <w:r w:rsidRPr="00FD2892">
        <w:rPr>
          <w:rFonts w:ascii="Arial" w:hAnsi="Arial" w:cs="Arial"/>
        </w:rPr>
        <w:t xml:space="preserve"> research into the legitimacy of claims made regarding the positive impacts that </w:t>
      </w:r>
      <w:proofErr w:type="spellStart"/>
      <w:r w:rsidRPr="00FD2892">
        <w:rPr>
          <w:rFonts w:ascii="Arial" w:hAnsi="Arial" w:cs="Arial"/>
        </w:rPr>
        <w:t>biophilic</w:t>
      </w:r>
      <w:proofErr w:type="spellEnd"/>
      <w:r w:rsidRPr="00FD2892">
        <w:rPr>
          <w:rFonts w:ascii="Arial" w:hAnsi="Arial" w:cs="Arial"/>
        </w:rPr>
        <w:t xml:space="preserve"> design has on human</w:t>
      </w:r>
      <w:r w:rsidR="00192F60" w:rsidRPr="00FD2892">
        <w:rPr>
          <w:rFonts w:ascii="Arial" w:hAnsi="Arial" w:cs="Arial"/>
        </w:rPr>
        <w:t xml:space="preserve"> H&amp;W</w:t>
      </w:r>
      <w:r w:rsidRPr="00FD2892">
        <w:rPr>
          <w:rFonts w:ascii="Arial" w:hAnsi="Arial" w:cs="Arial"/>
        </w:rPr>
        <w:t>.</w:t>
      </w:r>
      <w:r w:rsidR="005E2DBB" w:rsidRPr="00FD2892">
        <w:rPr>
          <w:rFonts w:ascii="Arial" w:hAnsi="Arial" w:cs="Arial"/>
        </w:rPr>
        <w:t xml:space="preserve"> The Spine </w:t>
      </w:r>
      <w:r w:rsidR="00237FED">
        <w:rPr>
          <w:rFonts w:ascii="Arial" w:hAnsi="Arial" w:cs="Arial"/>
        </w:rPr>
        <w:t xml:space="preserve">(which is analysed as a case study within this dissertation) </w:t>
      </w:r>
      <w:r w:rsidR="005E2DBB" w:rsidRPr="00FD2892">
        <w:rPr>
          <w:rFonts w:ascii="Arial" w:hAnsi="Arial" w:cs="Arial"/>
        </w:rPr>
        <w:t>claims to be “one of the world’s healthiest buildings”</w:t>
      </w:r>
      <w:r w:rsidRPr="00FD2892">
        <w:rPr>
          <w:rFonts w:ascii="Arial" w:hAnsi="Arial" w:cs="Arial"/>
        </w:rPr>
        <w:t xml:space="preserve"> </w:t>
      </w:r>
      <w:r w:rsidR="005E2DBB" w:rsidRPr="00FD2892">
        <w:rPr>
          <w:rFonts w:ascii="Arial" w:hAnsi="Arial" w:cs="Arial"/>
        </w:rPr>
        <w:t xml:space="preserve">(This claim can be found in the Spine’s advertisement brochure). As the </w:t>
      </w:r>
      <w:r w:rsidRPr="00FD2892">
        <w:rPr>
          <w:rFonts w:ascii="Arial" w:hAnsi="Arial" w:cs="Arial"/>
        </w:rPr>
        <w:t xml:space="preserve">TBG's 14 Patterns </w:t>
      </w:r>
      <w:r w:rsidR="00FA413E" w:rsidRPr="00FD2892">
        <w:rPr>
          <w:rFonts w:ascii="Arial" w:hAnsi="Arial" w:cs="Arial"/>
        </w:rPr>
        <w:t>were</w:t>
      </w:r>
      <w:r w:rsidRPr="00FD2892">
        <w:rPr>
          <w:rFonts w:ascii="Arial" w:hAnsi="Arial" w:cs="Arial"/>
        </w:rPr>
        <w:t xml:space="preserve"> used to drive the </w:t>
      </w:r>
      <w:proofErr w:type="spellStart"/>
      <w:r w:rsidRPr="00FD2892">
        <w:rPr>
          <w:rFonts w:ascii="Arial" w:hAnsi="Arial" w:cs="Arial"/>
        </w:rPr>
        <w:t>biophilic</w:t>
      </w:r>
      <w:proofErr w:type="spellEnd"/>
      <w:r w:rsidRPr="00FD2892">
        <w:rPr>
          <w:rFonts w:ascii="Arial" w:hAnsi="Arial" w:cs="Arial"/>
        </w:rPr>
        <w:t xml:space="preserve"> principles in the </w:t>
      </w:r>
      <w:r w:rsidR="005E2DBB" w:rsidRPr="00FD2892">
        <w:rPr>
          <w:rFonts w:ascii="Arial" w:hAnsi="Arial" w:cs="Arial"/>
        </w:rPr>
        <w:t xml:space="preserve">building, </w:t>
      </w:r>
      <w:r w:rsidRPr="00FD2892">
        <w:rPr>
          <w:rFonts w:ascii="Arial" w:hAnsi="Arial" w:cs="Arial"/>
        </w:rPr>
        <w:t xml:space="preserve">it is reasonable to conduct </w:t>
      </w:r>
      <w:r w:rsidRPr="00FD2892">
        <w:rPr>
          <w:rFonts w:ascii="Arial" w:hAnsi="Arial" w:cs="Arial"/>
        </w:rPr>
        <w:lastRenderedPageBreak/>
        <w:t xml:space="preserve">this investigation based on the evidence that TBG uses </w:t>
      </w:r>
      <w:r w:rsidR="005E2DBB" w:rsidRPr="00FD2892">
        <w:rPr>
          <w:rFonts w:ascii="Arial" w:hAnsi="Arial" w:cs="Arial"/>
        </w:rPr>
        <w:t>to advocate the</w:t>
      </w:r>
      <w:r w:rsidRPr="00FD2892">
        <w:rPr>
          <w:rFonts w:ascii="Arial" w:hAnsi="Arial" w:cs="Arial"/>
        </w:rPr>
        <w:t xml:space="preserve"> benefits of the patterns within the framework. A limitation of words restricts the analysis of each study referred to within the document. However, a sample of six heavily emphasized studies within the document will be analysed to establish whether the research/experimental methods carried out were feasible and whether the results quantify the significance of the claims made. Two examples of these study analysis are included below and a further four can be found in (Appendix…) </w:t>
      </w:r>
    </w:p>
    <w:p w14:paraId="70079BAC" w14:textId="0ACA6267" w:rsidR="00CC10FC" w:rsidRPr="00FD2892" w:rsidRDefault="00CC10FC" w:rsidP="00FD5144">
      <w:pPr>
        <w:spacing w:before="100" w:beforeAutospacing="1" w:after="100" w:afterAutospacing="1" w:line="360" w:lineRule="auto"/>
        <w:jc w:val="both"/>
        <w:rPr>
          <w:rFonts w:ascii="Arial" w:hAnsi="Arial" w:cs="Arial"/>
          <w:b/>
        </w:rPr>
      </w:pPr>
      <w:r w:rsidRPr="00FD2892">
        <w:rPr>
          <w:rFonts w:ascii="Arial" w:hAnsi="Arial" w:cs="Arial"/>
          <w:b/>
          <w:u w:val="single"/>
        </w:rPr>
        <w:t>Examination of studies </w:t>
      </w:r>
    </w:p>
    <w:p w14:paraId="36A4ED61" w14:textId="1756C7F6" w:rsidR="00CC10FC" w:rsidRPr="00FD2892" w:rsidRDefault="00CC10FC" w:rsidP="00FD5144">
      <w:pPr>
        <w:pStyle w:val="NormalWeb"/>
        <w:spacing w:line="360" w:lineRule="auto"/>
        <w:jc w:val="both"/>
        <w:rPr>
          <w:rFonts w:ascii="Arial" w:hAnsi="Arial" w:cs="Arial"/>
          <w:sz w:val="22"/>
          <w:szCs w:val="22"/>
          <w:u w:val="single"/>
        </w:rPr>
      </w:pPr>
      <w:r w:rsidRPr="00FD2892">
        <w:rPr>
          <w:rFonts w:ascii="Arial" w:hAnsi="Arial" w:cs="Arial"/>
          <w:sz w:val="22"/>
          <w:szCs w:val="22"/>
          <w:u w:val="single"/>
        </w:rPr>
        <w:t>1. S. Ulrich –</w:t>
      </w:r>
      <w:r w:rsidR="003C406F" w:rsidRPr="00FD2892">
        <w:rPr>
          <w:rFonts w:ascii="Arial" w:hAnsi="Arial" w:cs="Arial"/>
          <w:sz w:val="22"/>
          <w:szCs w:val="22"/>
          <w:u w:val="single"/>
        </w:rPr>
        <w:t xml:space="preserve"> </w:t>
      </w:r>
    </w:p>
    <w:p w14:paraId="73579893" w14:textId="6ED2C42E" w:rsidR="00CC10FC" w:rsidRPr="00FD2892" w:rsidRDefault="00CC10FC" w:rsidP="00FD5144">
      <w:pPr>
        <w:spacing w:before="100" w:beforeAutospacing="1" w:after="100" w:afterAutospacing="1" w:line="360" w:lineRule="auto"/>
        <w:jc w:val="both"/>
        <w:rPr>
          <w:rFonts w:ascii="Arial" w:hAnsi="Arial" w:cs="Arial"/>
        </w:rPr>
      </w:pPr>
      <w:r w:rsidRPr="00FD2892">
        <w:rPr>
          <w:rFonts w:ascii="Arial" w:hAnsi="Arial" w:cs="Arial"/>
        </w:rPr>
        <w:t xml:space="preserve">A study conducted by Ulrich investigated whether views </w:t>
      </w:r>
      <w:r w:rsidR="00E15095">
        <w:rPr>
          <w:rFonts w:ascii="Arial" w:hAnsi="Arial" w:cs="Arial"/>
        </w:rPr>
        <w:t xml:space="preserve">looking out </w:t>
      </w:r>
      <w:r w:rsidRPr="00FD2892">
        <w:rPr>
          <w:rFonts w:ascii="Arial" w:hAnsi="Arial" w:cs="Arial"/>
        </w:rPr>
        <w:t>at nature had any significant implications on human</w:t>
      </w:r>
      <w:r w:rsidR="00192F60" w:rsidRPr="00FD2892">
        <w:rPr>
          <w:rFonts w:ascii="Arial" w:hAnsi="Arial" w:cs="Arial"/>
        </w:rPr>
        <w:t xml:space="preserve"> H&amp;W</w:t>
      </w:r>
      <w:r w:rsidRPr="00FD2892">
        <w:rPr>
          <w:rFonts w:ascii="Arial" w:hAnsi="Arial" w:cs="Arial"/>
        </w:rPr>
        <w:t xml:space="preserve">. The study concluded that </w:t>
      </w:r>
      <w:r w:rsidR="00E15095">
        <w:rPr>
          <w:rFonts w:ascii="Arial" w:hAnsi="Arial" w:cs="Arial"/>
        </w:rPr>
        <w:t xml:space="preserve">hospital </w:t>
      </w:r>
      <w:r w:rsidRPr="00FD2892">
        <w:rPr>
          <w:rFonts w:ascii="Arial" w:hAnsi="Arial" w:cs="Arial"/>
        </w:rPr>
        <w:t xml:space="preserve">patients with a view out to nature recovered quicker than those who had a view looking out to a brick wall. The patients with the brick wall view were deemed to have been in lower mood </w:t>
      </w:r>
      <w:r w:rsidR="00E15095">
        <w:rPr>
          <w:rFonts w:ascii="Arial" w:hAnsi="Arial" w:cs="Arial"/>
        </w:rPr>
        <w:t xml:space="preserve">and more </w:t>
      </w:r>
      <w:r w:rsidRPr="00FD2892">
        <w:rPr>
          <w:rFonts w:ascii="Arial" w:hAnsi="Arial" w:cs="Arial"/>
        </w:rPr>
        <w:t>drugs were provided to aid with recovery, comfort and pain. </w:t>
      </w:r>
    </w:p>
    <w:p w14:paraId="02854394" w14:textId="77777777" w:rsidR="00CC10FC" w:rsidRPr="00FD2892" w:rsidRDefault="00CC10FC" w:rsidP="00FD5144">
      <w:pPr>
        <w:spacing w:after="0" w:line="360" w:lineRule="auto"/>
        <w:jc w:val="both"/>
        <w:rPr>
          <w:rFonts w:ascii="Arial" w:hAnsi="Arial" w:cs="Arial"/>
        </w:rPr>
      </w:pPr>
      <w:r w:rsidRPr="00FD2892">
        <w:rPr>
          <w:rFonts w:ascii="Arial" w:hAnsi="Arial" w:cs="Arial"/>
        </w:rPr>
        <w:t>The experiment was conducted on patients recovering from cholecystectomy surgery 1972 and 1981. 46 patients were included in the research. 23 were placed in a room with a window looking out to nature (a garden with trees) and the other 23 were placed in a room with a window view of a brick wall. </w:t>
      </w:r>
    </w:p>
    <w:p w14:paraId="4D7E4820"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1C8DDAFD" w14:textId="77777777" w:rsidR="00BC3EC4" w:rsidRDefault="00CC10FC" w:rsidP="00FD5144">
      <w:pPr>
        <w:spacing w:after="0" w:line="360" w:lineRule="auto"/>
        <w:jc w:val="both"/>
        <w:rPr>
          <w:rFonts w:ascii="Arial" w:hAnsi="Arial" w:cs="Arial"/>
        </w:rPr>
      </w:pPr>
      <w:r w:rsidRPr="00FD2892">
        <w:rPr>
          <w:rFonts w:ascii="Arial" w:hAnsi="Arial" w:cs="Arial"/>
        </w:rPr>
        <w:t xml:space="preserve">The experiment demonstrated many variables that enhanced the reliability of the research results. Patients recovering from cholecystectomy surgery were specifically </w:t>
      </w:r>
      <w:r w:rsidR="00BC3EC4" w:rsidRPr="00FD2892">
        <w:rPr>
          <w:rFonts w:ascii="Arial" w:hAnsi="Arial" w:cs="Arial"/>
        </w:rPr>
        <w:t>chosen,</w:t>
      </w:r>
      <w:r w:rsidRPr="00FD2892">
        <w:rPr>
          <w:rFonts w:ascii="Arial" w:hAnsi="Arial" w:cs="Arial"/>
        </w:rPr>
        <w:t xml:space="preserve"> as the recovery process is particularly straightforward with limited possibilities complications</w:t>
      </w:r>
      <w:r w:rsidR="00BC3EC4">
        <w:rPr>
          <w:rFonts w:ascii="Arial" w:hAnsi="Arial" w:cs="Arial"/>
        </w:rPr>
        <w:t xml:space="preserve"> arising</w:t>
      </w:r>
      <w:r w:rsidRPr="00FD2892">
        <w:rPr>
          <w:rFonts w:ascii="Arial" w:hAnsi="Arial" w:cs="Arial"/>
        </w:rPr>
        <w:t xml:space="preserve">. This limits the patients' differences in reactions and recovery, making the experiment more reliable. The </w:t>
      </w:r>
      <w:r w:rsidR="00BC3EC4">
        <w:rPr>
          <w:rFonts w:ascii="Arial" w:hAnsi="Arial" w:cs="Arial"/>
        </w:rPr>
        <w:t xml:space="preserve">two recovery </w:t>
      </w:r>
      <w:r w:rsidRPr="00FD2892">
        <w:rPr>
          <w:rFonts w:ascii="Arial" w:hAnsi="Arial" w:cs="Arial"/>
        </w:rPr>
        <w:t>rooms used mirror-imaged each other in terms of layout. The only difference was merely the window views. The results from the research were taken from the patients' medical notes and independently analysed by a medical professional that did not take part in the main body of the research. This ensured that the resul</w:t>
      </w:r>
      <w:r w:rsidR="00BC3EC4">
        <w:rPr>
          <w:rFonts w:ascii="Arial" w:hAnsi="Arial" w:cs="Arial"/>
        </w:rPr>
        <w:t xml:space="preserve">ts were analysed based on facts, reducing </w:t>
      </w:r>
      <w:r w:rsidRPr="00FD2892">
        <w:rPr>
          <w:rFonts w:ascii="Arial" w:hAnsi="Arial" w:cs="Arial"/>
        </w:rPr>
        <w:t xml:space="preserve">biased. </w:t>
      </w:r>
    </w:p>
    <w:p w14:paraId="739DA32F" w14:textId="77777777" w:rsidR="00620E80" w:rsidRDefault="00620E80" w:rsidP="00FD5144">
      <w:pPr>
        <w:spacing w:after="0" w:line="360" w:lineRule="auto"/>
        <w:jc w:val="both"/>
        <w:rPr>
          <w:rFonts w:ascii="Arial" w:hAnsi="Arial" w:cs="Arial"/>
        </w:rPr>
      </w:pPr>
    </w:p>
    <w:p w14:paraId="00A1D8C9" w14:textId="24967ED6" w:rsidR="00CC10FC" w:rsidRPr="00FD2892" w:rsidRDefault="00CC10FC" w:rsidP="00FD5144">
      <w:pPr>
        <w:spacing w:after="0" w:line="360" w:lineRule="auto"/>
        <w:jc w:val="both"/>
        <w:rPr>
          <w:rFonts w:ascii="Arial" w:hAnsi="Arial" w:cs="Arial"/>
        </w:rPr>
      </w:pPr>
      <w:r w:rsidRPr="00FD2892">
        <w:rPr>
          <w:rFonts w:ascii="Arial" w:hAnsi="Arial" w:cs="Arial"/>
        </w:rPr>
        <w:t xml:space="preserve">However, some aspects of the experiment could have been improved for more reliable results. The experiment only consisted of 46 patients in total. A </w:t>
      </w:r>
      <w:r w:rsidR="00BC3EC4">
        <w:rPr>
          <w:rFonts w:ascii="Arial" w:hAnsi="Arial" w:cs="Arial"/>
        </w:rPr>
        <w:t xml:space="preserve">larger </w:t>
      </w:r>
      <w:r w:rsidRPr="00FD2892">
        <w:rPr>
          <w:rFonts w:ascii="Arial" w:hAnsi="Arial" w:cs="Arial"/>
        </w:rPr>
        <w:t>pool of participants may have provided a w</w:t>
      </w:r>
      <w:r w:rsidR="00BC3EC4">
        <w:rPr>
          <w:rFonts w:ascii="Arial" w:hAnsi="Arial" w:cs="Arial"/>
        </w:rPr>
        <w:t>ider scope of results. Analysis of</w:t>
      </w:r>
      <w:r w:rsidRPr="00FD2892">
        <w:rPr>
          <w:rFonts w:ascii="Arial" w:hAnsi="Arial" w:cs="Arial"/>
        </w:rPr>
        <w:t xml:space="preserve"> the </w:t>
      </w:r>
      <w:r w:rsidR="00BC3EC4">
        <w:rPr>
          <w:rFonts w:ascii="Arial" w:hAnsi="Arial" w:cs="Arial"/>
        </w:rPr>
        <w:t xml:space="preserve">experiment’s </w:t>
      </w:r>
      <w:r w:rsidRPr="00FD2892">
        <w:rPr>
          <w:rFonts w:ascii="Arial" w:hAnsi="Arial" w:cs="Arial"/>
        </w:rPr>
        <w:t xml:space="preserve">results further enhances this argument. The research concluded that the patients with the view out to nature recovered quicker and spent less time in hospital. While this is true, 7.96 days </w:t>
      </w:r>
      <w:r w:rsidRPr="00FD2892">
        <w:rPr>
          <w:rFonts w:ascii="Arial" w:hAnsi="Arial" w:cs="Arial"/>
        </w:rPr>
        <w:lastRenderedPageBreak/>
        <w:t xml:space="preserve">compared to 8.70 days per patient, this result is not as significant as the claim seems. The same </w:t>
      </w:r>
      <w:r w:rsidR="00BC3EC4">
        <w:rPr>
          <w:rFonts w:ascii="Arial" w:hAnsi="Arial" w:cs="Arial"/>
        </w:rPr>
        <w:t xml:space="preserve">applies for </w:t>
      </w:r>
      <w:r w:rsidRPr="00FD2892">
        <w:rPr>
          <w:rFonts w:ascii="Arial" w:hAnsi="Arial" w:cs="Arial"/>
        </w:rPr>
        <w:t xml:space="preserve">the claims </w:t>
      </w:r>
      <w:r w:rsidR="00BC3EC4">
        <w:rPr>
          <w:rFonts w:ascii="Arial" w:hAnsi="Arial" w:cs="Arial"/>
        </w:rPr>
        <w:t xml:space="preserve">regarding </w:t>
      </w:r>
      <w:r w:rsidRPr="00FD2892">
        <w:rPr>
          <w:rFonts w:ascii="Arial" w:hAnsi="Arial" w:cs="Arial"/>
        </w:rPr>
        <w:t>the need for less medicine for patients with the window view. Although, for days 2-5, patients in the brick wall view room required stronger doses of medicine, these medicines given were related to pain reduction. No significant differences were reported in terms of mental health (mood), and no significant differences occurred in the doses of antianxiety drugs. It further could be argued that a view out to a brick wall does not constitute much of a view. With consideration given to the growth in urbanisation, a study researching the contrast between the effects of looking out to green nature and hard urban views would be more informative.</w:t>
      </w:r>
    </w:p>
    <w:p w14:paraId="5C064360"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6EB99DCD" w14:textId="77777777" w:rsidR="00CC10FC" w:rsidRPr="00FD2892" w:rsidRDefault="00CC10FC" w:rsidP="00FD5144">
      <w:pPr>
        <w:spacing w:after="0" w:line="360" w:lineRule="auto"/>
        <w:jc w:val="both"/>
        <w:rPr>
          <w:rFonts w:ascii="Arial" w:hAnsi="Arial" w:cs="Arial"/>
        </w:rPr>
      </w:pPr>
    </w:p>
    <w:p w14:paraId="61E7BE87" w14:textId="3C8C94A9" w:rsidR="00CC10FC" w:rsidRPr="00FD2892" w:rsidRDefault="00CC10FC" w:rsidP="00FD5144">
      <w:pPr>
        <w:spacing w:after="0" w:line="360" w:lineRule="auto"/>
        <w:jc w:val="both"/>
        <w:rPr>
          <w:rFonts w:ascii="Arial" w:hAnsi="Arial" w:cs="Arial"/>
          <w:u w:val="single"/>
        </w:rPr>
      </w:pPr>
      <w:r w:rsidRPr="00FD2892">
        <w:rPr>
          <w:rFonts w:ascii="Arial" w:hAnsi="Arial" w:cs="Arial"/>
          <w:u w:val="single"/>
        </w:rPr>
        <w:t xml:space="preserve">2. </w:t>
      </w:r>
      <w:r w:rsidR="00066C1A" w:rsidRPr="00FD2892">
        <w:rPr>
          <w:rFonts w:ascii="Arial" w:hAnsi="Arial" w:cs="Arial"/>
          <w:u w:val="single"/>
        </w:rPr>
        <w:t xml:space="preserve">“Physiological effects in humans induced by the visual stimulation of room interiors with different wood quantities” </w:t>
      </w:r>
      <w:r w:rsidR="00066C1A" w:rsidRPr="00FD2892">
        <w:rPr>
          <w:rFonts w:ascii="Arial" w:hAnsi="Arial" w:cs="Arial"/>
          <w:u w:val="single"/>
          <w:shd w:val="clear" w:color="auto" w:fill="FFFFFF"/>
        </w:rPr>
        <w:t>(</w:t>
      </w:r>
      <w:proofErr w:type="spellStart"/>
      <w:r w:rsidR="00066C1A" w:rsidRPr="00FD2892">
        <w:rPr>
          <w:rFonts w:ascii="Arial" w:hAnsi="Arial" w:cs="Arial"/>
          <w:u w:val="single"/>
          <w:shd w:val="clear" w:color="auto" w:fill="FFFFFF"/>
        </w:rPr>
        <w:t>Tsunetsugu</w:t>
      </w:r>
      <w:proofErr w:type="spellEnd"/>
      <w:r w:rsidR="00066C1A" w:rsidRPr="00FD2892">
        <w:rPr>
          <w:rFonts w:ascii="Arial" w:hAnsi="Arial" w:cs="Arial"/>
          <w:u w:val="single"/>
          <w:shd w:val="clear" w:color="auto" w:fill="FFFFFF"/>
        </w:rPr>
        <w:t>, Miyazaki and Sato, 2006))</w:t>
      </w:r>
    </w:p>
    <w:p w14:paraId="5F648D70" w14:textId="383D09E1" w:rsidR="00CC10FC" w:rsidRPr="00FD2892" w:rsidRDefault="00CC10FC" w:rsidP="00FD5144">
      <w:pPr>
        <w:spacing w:after="0" w:line="360" w:lineRule="auto"/>
        <w:jc w:val="both"/>
        <w:rPr>
          <w:rFonts w:ascii="Arial" w:hAnsi="Arial" w:cs="Arial"/>
        </w:rPr>
      </w:pPr>
      <w:r w:rsidRPr="00FD2892">
        <w:rPr>
          <w:rFonts w:ascii="Arial" w:hAnsi="Arial" w:cs="Arial"/>
        </w:rPr>
        <w:t>The TBG</w:t>
      </w:r>
      <w:r w:rsidR="00066C1A" w:rsidRPr="00FD2892">
        <w:rPr>
          <w:rFonts w:ascii="Arial" w:hAnsi="Arial" w:cs="Arial"/>
        </w:rPr>
        <w:t>’ 14 Patterns</w:t>
      </w:r>
      <w:r w:rsidRPr="00FD2892">
        <w:rPr>
          <w:rFonts w:ascii="Arial" w:hAnsi="Arial" w:cs="Arial"/>
        </w:rPr>
        <w:t xml:space="preserve"> document recognised that there is limited scientific evidence to support connections between human</w:t>
      </w:r>
      <w:r w:rsidR="00192F60" w:rsidRPr="00FD2892">
        <w:rPr>
          <w:rFonts w:ascii="Arial" w:hAnsi="Arial" w:cs="Arial"/>
        </w:rPr>
        <w:t xml:space="preserve"> H&amp;W</w:t>
      </w:r>
      <w:r w:rsidRPr="00FD2892">
        <w:rPr>
          <w:rFonts w:ascii="Arial" w:hAnsi="Arial" w:cs="Arial"/>
        </w:rPr>
        <w:t xml:space="preserve"> and natural materials. However, the “Material connection with nature” pattern was created backed with two main bodies of evidence. Firstly, (</w:t>
      </w:r>
      <w:proofErr w:type="spellStart"/>
      <w:r w:rsidRPr="00FD2892">
        <w:rPr>
          <w:rFonts w:ascii="Arial" w:hAnsi="Arial" w:cs="Arial"/>
        </w:rPr>
        <w:t>Lichtenfeld</w:t>
      </w:r>
      <w:proofErr w:type="spellEnd"/>
      <w:r w:rsidRPr="00FD2892">
        <w:rPr>
          <w:rFonts w:ascii="Arial" w:hAnsi="Arial" w:cs="Arial"/>
        </w:rPr>
        <w:t xml:space="preserve"> et al., 2012) </w:t>
      </w:r>
      <w:proofErr w:type="gramStart"/>
      <w:r w:rsidRPr="00FD2892">
        <w:rPr>
          <w:rFonts w:ascii="Arial" w:hAnsi="Arial" w:cs="Arial"/>
        </w:rPr>
        <w:t>experiment which studies the presence of the colour green on participants' psychological</w:t>
      </w:r>
      <w:proofErr w:type="gramEnd"/>
      <w:r w:rsidRPr="00FD2892">
        <w:rPr>
          <w:rFonts w:ascii="Arial" w:hAnsi="Arial" w:cs="Arial"/>
        </w:rPr>
        <w:t xml:space="preserve"> functioning. Secondly, (</w:t>
      </w:r>
      <w:proofErr w:type="spellStart"/>
      <w:r w:rsidRPr="00FD2892">
        <w:rPr>
          <w:rFonts w:ascii="Arial" w:hAnsi="Arial" w:cs="Arial"/>
        </w:rPr>
        <w:t>T</w:t>
      </w:r>
      <w:r w:rsidR="00066C1A" w:rsidRPr="00FD2892">
        <w:rPr>
          <w:rFonts w:ascii="Arial" w:hAnsi="Arial" w:cs="Arial"/>
        </w:rPr>
        <w:t>sunetsugu</w:t>
      </w:r>
      <w:proofErr w:type="spellEnd"/>
      <w:r w:rsidR="00066C1A" w:rsidRPr="00FD2892">
        <w:rPr>
          <w:rFonts w:ascii="Arial" w:hAnsi="Arial" w:cs="Arial"/>
        </w:rPr>
        <w:t>, Miyazaki &amp; Sato, 2006</w:t>
      </w:r>
      <w:r w:rsidRPr="00FD2892">
        <w:rPr>
          <w:rFonts w:ascii="Arial" w:hAnsi="Arial" w:cs="Arial"/>
        </w:rPr>
        <w:t>) study which will be examined below.</w:t>
      </w:r>
    </w:p>
    <w:p w14:paraId="2F92F11B"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33387678" w14:textId="52CE8151" w:rsidR="00CC10FC" w:rsidRPr="00FD2892" w:rsidRDefault="00CC10FC" w:rsidP="00FD5144">
      <w:pPr>
        <w:spacing w:after="0" w:line="360" w:lineRule="auto"/>
        <w:jc w:val="both"/>
        <w:rPr>
          <w:rFonts w:ascii="Arial" w:hAnsi="Arial" w:cs="Arial"/>
        </w:rPr>
      </w:pPr>
      <w:r w:rsidRPr="00FD2892">
        <w:rPr>
          <w:rFonts w:ascii="Arial" w:hAnsi="Arial" w:cs="Arial"/>
        </w:rPr>
        <w:t>(</w:t>
      </w:r>
      <w:proofErr w:type="spellStart"/>
      <w:r w:rsidRPr="00FD2892">
        <w:rPr>
          <w:rFonts w:ascii="Arial" w:hAnsi="Arial" w:cs="Arial"/>
        </w:rPr>
        <w:t>T</w:t>
      </w:r>
      <w:r w:rsidR="00066C1A" w:rsidRPr="00FD2892">
        <w:rPr>
          <w:rFonts w:ascii="Arial" w:hAnsi="Arial" w:cs="Arial"/>
        </w:rPr>
        <w:t>sunetsugu</w:t>
      </w:r>
      <w:proofErr w:type="spellEnd"/>
      <w:r w:rsidR="00066C1A" w:rsidRPr="00FD2892">
        <w:rPr>
          <w:rFonts w:ascii="Arial" w:hAnsi="Arial" w:cs="Arial"/>
        </w:rPr>
        <w:t>, Miyazaki &amp; Sato, 2006</w:t>
      </w:r>
      <w:r w:rsidRPr="00FD2892">
        <w:rPr>
          <w:rFonts w:ascii="Arial" w:hAnsi="Arial" w:cs="Arial"/>
        </w:rPr>
        <w:t xml:space="preserve">) </w:t>
      </w:r>
      <w:proofErr w:type="gramStart"/>
      <w:r w:rsidRPr="00FD2892">
        <w:rPr>
          <w:rFonts w:ascii="Arial" w:hAnsi="Arial" w:cs="Arial"/>
        </w:rPr>
        <w:t>claims to demonstrate that a difference in wood ratio and exposure to occupants in an interior space lead to a positive physiological response.</w:t>
      </w:r>
      <w:proofErr w:type="gramEnd"/>
      <w:r w:rsidRPr="00FD2892">
        <w:rPr>
          <w:rFonts w:ascii="Arial" w:hAnsi="Arial" w:cs="Arial"/>
        </w:rPr>
        <w:t xml:space="preserve"> It was deemed that moderate exposure to wood provided the most positive response.</w:t>
      </w:r>
    </w:p>
    <w:p w14:paraId="1825B562"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79AC37A1" w14:textId="50672D51" w:rsidR="00CC10FC" w:rsidRPr="00FD2892" w:rsidRDefault="00CC10FC" w:rsidP="00FD5144">
      <w:pPr>
        <w:spacing w:after="0" w:line="360" w:lineRule="auto"/>
        <w:jc w:val="both"/>
        <w:rPr>
          <w:rFonts w:ascii="Arial" w:hAnsi="Arial" w:cs="Arial"/>
        </w:rPr>
      </w:pPr>
      <w:r w:rsidRPr="00FD2892">
        <w:rPr>
          <w:rFonts w:ascii="Arial" w:hAnsi="Arial" w:cs="Arial"/>
        </w:rPr>
        <w:t xml:space="preserve">The experiment, which included 15 male participants (aged 19-28), took place in 3 separate rooms. All three rooms were 13m2 and contained the same climate elements (such as, the room temperatures were all kept at 21*C). To limit any variables, such as </w:t>
      </w:r>
      <w:proofErr w:type="spellStart"/>
      <w:r w:rsidRPr="00FD2892">
        <w:rPr>
          <w:rFonts w:ascii="Arial" w:hAnsi="Arial" w:cs="Arial"/>
        </w:rPr>
        <w:t>odors</w:t>
      </w:r>
      <w:proofErr w:type="spellEnd"/>
      <w:r w:rsidRPr="00FD2892">
        <w:rPr>
          <w:rFonts w:ascii="Arial" w:hAnsi="Arial" w:cs="Arial"/>
        </w:rPr>
        <w:t xml:space="preserve">, from influencing the results, each room was heavily ventilated before each participant entered. The only differences between the rooms were the wood interior coverage. Room one consisted of carpet flooring with white wallpaper and 0% wood finishing. The flooring and wall up to waist height provided 45% wood finishing in room two. Room three consisted of a wooden </w:t>
      </w:r>
      <w:proofErr w:type="gramStart"/>
      <w:r w:rsidRPr="00FD2892">
        <w:rPr>
          <w:rFonts w:ascii="Arial" w:hAnsi="Arial" w:cs="Arial"/>
        </w:rPr>
        <w:t>floor,</w:t>
      </w:r>
      <w:proofErr w:type="gramEnd"/>
      <w:r w:rsidRPr="00FD2892">
        <w:rPr>
          <w:rFonts w:ascii="Arial" w:hAnsi="Arial" w:cs="Arial"/>
        </w:rPr>
        <w:t xml:space="preserve"> wall and ceiling finish which equated to 90% of the room's finishes. Each participant was exposed to each room’s interiors for 90seconds in order to gather data on any physiological changes.</w:t>
      </w:r>
    </w:p>
    <w:p w14:paraId="5EDF232F"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5523CC39" w14:textId="24B14442" w:rsidR="00CC10FC" w:rsidRPr="00FD2892" w:rsidRDefault="00CC10FC" w:rsidP="00FD5144">
      <w:pPr>
        <w:spacing w:after="0" w:line="360" w:lineRule="auto"/>
        <w:jc w:val="both"/>
        <w:rPr>
          <w:rFonts w:ascii="Arial" w:hAnsi="Arial" w:cs="Arial"/>
        </w:rPr>
      </w:pPr>
      <w:r w:rsidRPr="00FD2892">
        <w:rPr>
          <w:rFonts w:ascii="Arial" w:hAnsi="Arial" w:cs="Arial"/>
        </w:rPr>
        <w:t xml:space="preserve">The study used two methods in order to monitor the participants. Pulse, blood pressure and </w:t>
      </w:r>
      <w:proofErr w:type="spellStart"/>
      <w:r w:rsidRPr="00FD2892">
        <w:rPr>
          <w:rFonts w:ascii="Arial" w:hAnsi="Arial" w:cs="Arial"/>
        </w:rPr>
        <w:t>hemoglobin</w:t>
      </w:r>
      <w:proofErr w:type="spellEnd"/>
      <w:r w:rsidRPr="00FD2892">
        <w:rPr>
          <w:rFonts w:ascii="Arial" w:hAnsi="Arial" w:cs="Arial"/>
        </w:rPr>
        <w:t xml:space="preserve"> readings were taken via specialist monitors that are used within the medical </w:t>
      </w:r>
      <w:r w:rsidRPr="00FD2892">
        <w:rPr>
          <w:rFonts w:ascii="Arial" w:hAnsi="Arial" w:cs="Arial"/>
        </w:rPr>
        <w:lastRenderedPageBreak/>
        <w:t xml:space="preserve">field. These readings aimed to establish changes within the participants' automatic nerve activity </w:t>
      </w:r>
      <w:r w:rsidR="002E6065">
        <w:rPr>
          <w:rFonts w:ascii="Arial" w:hAnsi="Arial" w:cs="Arial"/>
        </w:rPr>
        <w:t xml:space="preserve">and the central nervous system to </w:t>
      </w:r>
      <w:r w:rsidRPr="00FD2892">
        <w:rPr>
          <w:rFonts w:ascii="Arial" w:hAnsi="Arial" w:cs="Arial"/>
        </w:rPr>
        <w:t>indicate how each room impacted brain activity. The second means of monitoring was a subjective questionnaire based on the following:</w:t>
      </w:r>
    </w:p>
    <w:p w14:paraId="1C1F8DE2" w14:textId="0A895F5B" w:rsidR="00CC10FC" w:rsidRPr="00FD2892" w:rsidRDefault="00CC10FC" w:rsidP="00806D12">
      <w:pPr>
        <w:spacing w:before="100" w:beforeAutospacing="1" w:after="100" w:afterAutospacing="1" w:line="360" w:lineRule="auto"/>
        <w:jc w:val="center"/>
        <w:rPr>
          <w:rFonts w:ascii="Arial" w:hAnsi="Arial" w:cs="Arial"/>
        </w:rPr>
      </w:pPr>
      <w:r w:rsidRPr="00FD2892">
        <w:rPr>
          <w:rFonts w:ascii="Arial" w:hAnsi="Arial" w:cs="Arial"/>
          <w:i/>
          <w:iCs/>
        </w:rPr>
        <w:t>“The scores for the questionnaire for the sensory evaluation were obtained by converting the points the subjects had marked into scores of −6 to +6. Scores of +2 (−2), +4 (−4), and +6 (−6) were slightly comfortable/natural/restful (slightly uncomfortable/artificial/</w:t>
      </w:r>
      <w:proofErr w:type="spellStart"/>
      <w:r w:rsidRPr="00FD2892">
        <w:rPr>
          <w:rFonts w:ascii="Arial" w:hAnsi="Arial" w:cs="Arial"/>
          <w:i/>
          <w:iCs/>
        </w:rPr>
        <w:t>unrestful</w:t>
      </w:r>
      <w:proofErr w:type="spellEnd"/>
      <w:r w:rsidRPr="00FD2892">
        <w:rPr>
          <w:rFonts w:ascii="Arial" w:hAnsi="Arial" w:cs="Arial"/>
          <w:i/>
          <w:iCs/>
        </w:rPr>
        <w:t>); moderately comfortable/natural/restful (moderately uncomfortable/ artificial/</w:t>
      </w:r>
      <w:proofErr w:type="spellStart"/>
      <w:r w:rsidRPr="00FD2892">
        <w:rPr>
          <w:rFonts w:ascii="Arial" w:hAnsi="Arial" w:cs="Arial"/>
          <w:i/>
          <w:iCs/>
        </w:rPr>
        <w:t>unrestful</w:t>
      </w:r>
      <w:proofErr w:type="spellEnd"/>
      <w:r w:rsidRPr="00FD2892">
        <w:rPr>
          <w:rFonts w:ascii="Arial" w:hAnsi="Arial" w:cs="Arial"/>
          <w:i/>
          <w:iCs/>
        </w:rPr>
        <w:t>); and very comfortable/natural/restful (very uncomfortable/artificial/un</w:t>
      </w:r>
      <w:r w:rsidR="00806D12">
        <w:rPr>
          <w:rFonts w:ascii="Arial" w:hAnsi="Arial" w:cs="Arial"/>
          <w:i/>
          <w:iCs/>
        </w:rPr>
        <w:t>-</w:t>
      </w:r>
      <w:r w:rsidRPr="00FD2892">
        <w:rPr>
          <w:rFonts w:ascii="Arial" w:hAnsi="Arial" w:cs="Arial"/>
          <w:i/>
          <w:iCs/>
        </w:rPr>
        <w:t>restful) in the questionnaire sheet, respectively.”</w:t>
      </w:r>
      <w:r w:rsidR="00806D12" w:rsidRPr="00806D12">
        <w:rPr>
          <w:rFonts w:ascii="Arial" w:hAnsi="Arial" w:cs="Arial"/>
        </w:rPr>
        <w:t xml:space="preserve"> </w:t>
      </w:r>
      <w:r w:rsidR="00806D12" w:rsidRPr="00FD2892">
        <w:rPr>
          <w:rFonts w:ascii="Arial" w:hAnsi="Arial" w:cs="Arial"/>
        </w:rPr>
        <w:t>(</w:t>
      </w:r>
      <w:proofErr w:type="spellStart"/>
      <w:r w:rsidR="00806D12" w:rsidRPr="00FD2892">
        <w:rPr>
          <w:rFonts w:ascii="Arial" w:hAnsi="Arial" w:cs="Arial"/>
        </w:rPr>
        <w:t>Tsunetsugu</w:t>
      </w:r>
      <w:proofErr w:type="spellEnd"/>
      <w:r w:rsidR="00806D12" w:rsidRPr="00FD2892">
        <w:rPr>
          <w:rFonts w:ascii="Arial" w:hAnsi="Arial" w:cs="Arial"/>
        </w:rPr>
        <w:t>, Miyazaki &amp; Sato, 2006)</w:t>
      </w:r>
    </w:p>
    <w:p w14:paraId="0192DEE3" w14:textId="68D63A63" w:rsidR="00CC10FC" w:rsidRPr="00FD2892" w:rsidRDefault="002E6065" w:rsidP="00FD5144">
      <w:pPr>
        <w:spacing w:after="0" w:line="360" w:lineRule="auto"/>
        <w:jc w:val="both"/>
        <w:rPr>
          <w:rFonts w:ascii="Arial" w:hAnsi="Arial" w:cs="Arial"/>
        </w:rPr>
      </w:pPr>
      <w:r>
        <w:rPr>
          <w:rFonts w:ascii="Arial" w:hAnsi="Arial" w:cs="Arial"/>
        </w:rPr>
        <w:t xml:space="preserve">Comparison </w:t>
      </w:r>
      <w:r w:rsidR="00CC10FC" w:rsidRPr="00FD2892">
        <w:rPr>
          <w:rFonts w:ascii="Arial" w:hAnsi="Arial" w:cs="Arial"/>
        </w:rPr>
        <w:t xml:space="preserve">of </w:t>
      </w:r>
      <w:r>
        <w:rPr>
          <w:rFonts w:ascii="Arial" w:hAnsi="Arial" w:cs="Arial"/>
        </w:rPr>
        <w:t xml:space="preserve">the results from all three rooms </w:t>
      </w:r>
      <w:r w:rsidR="00CC10FC" w:rsidRPr="00FD2892">
        <w:rPr>
          <w:rFonts w:ascii="Arial" w:hAnsi="Arial" w:cs="Arial"/>
        </w:rPr>
        <w:t>established that there were not many significant differences. This was particularly clear from the results of the subjective questionnaire. The data collected on the “</w:t>
      </w:r>
      <w:proofErr w:type="spellStart"/>
      <w:r w:rsidR="00CC10FC" w:rsidRPr="00FD2892">
        <w:rPr>
          <w:rFonts w:ascii="Arial" w:hAnsi="Arial" w:cs="Arial"/>
        </w:rPr>
        <w:t>Vigor</w:t>
      </w:r>
      <w:proofErr w:type="spellEnd"/>
      <w:r w:rsidR="00CC10FC" w:rsidRPr="00FD2892">
        <w:rPr>
          <w:rFonts w:ascii="Arial" w:hAnsi="Arial" w:cs="Arial"/>
        </w:rPr>
        <w:t>” (comfort rating) and “restful” is an example of this. Although, it is worth noting that the room with the 45% wood coverage demonstrated the highest score in being “restful” and the 0% and 90% both scored low. The room with 90% wood coverage scored the lowest in the “</w:t>
      </w:r>
      <w:proofErr w:type="spellStart"/>
      <w:r w:rsidR="00CC10FC" w:rsidRPr="00FD2892">
        <w:rPr>
          <w:rFonts w:ascii="Arial" w:hAnsi="Arial" w:cs="Arial"/>
        </w:rPr>
        <w:t>vigor</w:t>
      </w:r>
      <w:proofErr w:type="spellEnd"/>
      <w:r w:rsidR="00CC10FC" w:rsidRPr="00FD2892">
        <w:rPr>
          <w:rFonts w:ascii="Arial" w:hAnsi="Arial" w:cs="Arial"/>
        </w:rPr>
        <w:t>” category, deeming it the least comfortable room in this experiment. </w:t>
      </w:r>
    </w:p>
    <w:p w14:paraId="7A7D5E63"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369AF773" w14:textId="40151353" w:rsidR="00CC10FC" w:rsidRPr="00FD2892" w:rsidRDefault="00CC10FC" w:rsidP="00FD5144">
      <w:pPr>
        <w:spacing w:after="0" w:line="360" w:lineRule="auto"/>
        <w:jc w:val="both"/>
        <w:rPr>
          <w:rFonts w:ascii="Arial" w:hAnsi="Arial" w:cs="Arial"/>
        </w:rPr>
      </w:pPr>
      <w:r w:rsidRPr="00FD2892">
        <w:rPr>
          <w:rFonts w:ascii="Arial" w:hAnsi="Arial" w:cs="Arial"/>
        </w:rPr>
        <w:t>In the 0% room, after the first 10s</w:t>
      </w:r>
      <w:r w:rsidR="00D02E94">
        <w:rPr>
          <w:rFonts w:ascii="Arial" w:hAnsi="Arial" w:cs="Arial"/>
        </w:rPr>
        <w:t>econds</w:t>
      </w:r>
      <w:r w:rsidRPr="00FD2892">
        <w:rPr>
          <w:rFonts w:ascii="Arial" w:hAnsi="Arial" w:cs="Arial"/>
        </w:rPr>
        <w:t>, [</w:t>
      </w:r>
      <w:proofErr w:type="spellStart"/>
      <w:r w:rsidRPr="00FD2892">
        <w:rPr>
          <w:rFonts w:ascii="Arial" w:hAnsi="Arial" w:cs="Arial"/>
        </w:rPr>
        <w:t>tHb</w:t>
      </w:r>
      <w:proofErr w:type="spellEnd"/>
      <w:r w:rsidRPr="00FD2892">
        <w:rPr>
          <w:rFonts w:ascii="Arial" w:hAnsi="Arial" w:cs="Arial"/>
        </w:rPr>
        <w:t>] levels tended to increase, reaching a significant increase by</w:t>
      </w:r>
      <w:r w:rsidR="00D02E94">
        <w:rPr>
          <w:rFonts w:ascii="Arial" w:hAnsi="Arial" w:cs="Arial"/>
        </w:rPr>
        <w:t xml:space="preserve"> the end of the 90s. </w:t>
      </w:r>
      <w:proofErr w:type="gramStart"/>
      <w:r w:rsidR="00D02E94">
        <w:rPr>
          <w:rFonts w:ascii="Arial" w:hAnsi="Arial" w:cs="Arial"/>
        </w:rPr>
        <w:t xml:space="preserve">Similarly, </w:t>
      </w:r>
      <w:r w:rsidRPr="00FD2892">
        <w:rPr>
          <w:rFonts w:ascii="Arial" w:hAnsi="Arial" w:cs="Arial"/>
        </w:rPr>
        <w:t>the [</w:t>
      </w:r>
      <w:proofErr w:type="spellStart"/>
      <w:r w:rsidRPr="00FD2892">
        <w:rPr>
          <w:rFonts w:ascii="Arial" w:hAnsi="Arial" w:cs="Arial"/>
        </w:rPr>
        <w:t>tHb</w:t>
      </w:r>
      <w:proofErr w:type="spellEnd"/>
      <w:r w:rsidRPr="00FD2892">
        <w:rPr>
          <w:rFonts w:ascii="Arial" w:hAnsi="Arial" w:cs="Arial"/>
        </w:rPr>
        <w:t>] tended to increase, especially in the latter part of the exposure in the 45% room.</w:t>
      </w:r>
      <w:proofErr w:type="gramEnd"/>
      <w:r w:rsidRPr="00FD2892">
        <w:rPr>
          <w:rFonts w:ascii="Arial" w:hAnsi="Arial" w:cs="Arial"/>
        </w:rPr>
        <w:t xml:space="preserve"> In the 90% room, a significant increase in </w:t>
      </w:r>
      <w:proofErr w:type="gramStart"/>
      <w:r w:rsidRPr="00FD2892">
        <w:rPr>
          <w:rFonts w:ascii="Arial" w:hAnsi="Arial" w:cs="Arial"/>
        </w:rPr>
        <w:t>the [</w:t>
      </w:r>
      <w:proofErr w:type="spellStart"/>
      <w:r w:rsidRPr="00FD2892">
        <w:rPr>
          <w:rFonts w:ascii="Arial" w:hAnsi="Arial" w:cs="Arial"/>
        </w:rPr>
        <w:t>tHb</w:t>
      </w:r>
      <w:proofErr w:type="spellEnd"/>
      <w:r w:rsidRPr="00FD2892">
        <w:rPr>
          <w:rFonts w:ascii="Arial" w:hAnsi="Arial" w:cs="Arial"/>
        </w:rPr>
        <w:t>] was</w:t>
      </w:r>
      <w:proofErr w:type="gramEnd"/>
      <w:r w:rsidRPr="00FD2892">
        <w:rPr>
          <w:rFonts w:ascii="Arial" w:hAnsi="Arial" w:cs="Arial"/>
        </w:rPr>
        <w:t xml:space="preserve"> observed intermittently between 42 and 81s. However, a significant result occurred after 80s, whereby the [</w:t>
      </w:r>
      <w:proofErr w:type="spellStart"/>
      <w:r w:rsidRPr="00FD2892">
        <w:rPr>
          <w:rFonts w:ascii="Arial" w:hAnsi="Arial" w:cs="Arial"/>
        </w:rPr>
        <w:t>tHb</w:t>
      </w:r>
      <w:proofErr w:type="spellEnd"/>
      <w:r w:rsidRPr="00FD2892">
        <w:rPr>
          <w:rFonts w:ascii="Arial" w:hAnsi="Arial" w:cs="Arial"/>
        </w:rPr>
        <w:t>] showed a sudden drop. The results for [</w:t>
      </w:r>
      <w:proofErr w:type="spellStart"/>
      <w:r w:rsidRPr="00FD2892">
        <w:rPr>
          <w:rFonts w:ascii="Arial" w:hAnsi="Arial" w:cs="Arial"/>
        </w:rPr>
        <w:t>tHb</w:t>
      </w:r>
      <w:proofErr w:type="spellEnd"/>
      <w:r w:rsidRPr="00FD2892">
        <w:rPr>
          <w:rFonts w:ascii="Arial" w:hAnsi="Arial" w:cs="Arial"/>
        </w:rPr>
        <w:t>] predominantly indicated that regional cerebral blood flow (</w:t>
      </w:r>
      <w:proofErr w:type="spellStart"/>
      <w:r w:rsidRPr="00FD2892">
        <w:rPr>
          <w:rFonts w:ascii="Arial" w:hAnsi="Arial" w:cs="Arial"/>
        </w:rPr>
        <w:t>rCBF</w:t>
      </w:r>
      <w:proofErr w:type="spellEnd"/>
      <w:r w:rsidRPr="00FD2892">
        <w:rPr>
          <w:rFonts w:ascii="Arial" w:hAnsi="Arial" w:cs="Arial"/>
        </w:rPr>
        <w:t>) and cerebral activity increased regardless of the interior wood ratio. A sudden decrease in [</w:t>
      </w:r>
      <w:proofErr w:type="spellStart"/>
      <w:r w:rsidRPr="00FD2892">
        <w:rPr>
          <w:rFonts w:ascii="Arial" w:hAnsi="Arial" w:cs="Arial"/>
        </w:rPr>
        <w:t>tHb</w:t>
      </w:r>
      <w:proofErr w:type="spellEnd"/>
      <w:r w:rsidRPr="00FD2892">
        <w:rPr>
          <w:rFonts w:ascii="Arial" w:hAnsi="Arial" w:cs="Arial"/>
        </w:rPr>
        <w:t xml:space="preserve">] in the 90% room was considered to show that the subjects became tired of the extensive coverage of wood in the room. These physiological responses may have a connection with the subjective </w:t>
      </w:r>
      <w:proofErr w:type="spellStart"/>
      <w:r w:rsidRPr="00FD2892">
        <w:rPr>
          <w:rFonts w:ascii="Arial" w:hAnsi="Arial" w:cs="Arial"/>
        </w:rPr>
        <w:t>questionaire</w:t>
      </w:r>
      <w:proofErr w:type="spellEnd"/>
      <w:r w:rsidRPr="00FD2892">
        <w:rPr>
          <w:rFonts w:ascii="Arial" w:hAnsi="Arial" w:cs="Arial"/>
        </w:rPr>
        <w:t xml:space="preserve"> results, in which the 90% room had relatively low scores in comfortable and restful feelings.</w:t>
      </w:r>
    </w:p>
    <w:p w14:paraId="7213C2FA"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7B2BE69B" w14:textId="77777777" w:rsidR="00CC10FC" w:rsidRPr="00FD2892" w:rsidRDefault="00CC10FC" w:rsidP="00FD5144">
      <w:pPr>
        <w:spacing w:after="0" w:line="360" w:lineRule="auto"/>
        <w:jc w:val="both"/>
        <w:rPr>
          <w:rFonts w:ascii="Arial" w:hAnsi="Arial" w:cs="Arial"/>
        </w:rPr>
      </w:pPr>
      <w:r w:rsidRPr="00FD2892">
        <w:rPr>
          <w:rFonts w:ascii="Arial" w:hAnsi="Arial" w:cs="Arial"/>
        </w:rPr>
        <w:t>In terms of the data collected on the blood pressure activity, diastolic blood pressure significantly decreased in the 0% room, but the observed change in the autonomic nervous activity was relatively small. In the 45% room, a significant decrease in the diastolic blood pressure and a significant increase in pulse rate were observed at the later stage of the 90s exposure. The 90% room caused significant and large decreases in systolic blood pressure and diastolic blood pressure within the first half of the test.</w:t>
      </w:r>
    </w:p>
    <w:p w14:paraId="5E3AB6D4" w14:textId="77777777" w:rsidR="00CC10FC" w:rsidRPr="00FD2892" w:rsidRDefault="00CC10FC" w:rsidP="00FD5144">
      <w:pPr>
        <w:spacing w:after="0" w:line="360" w:lineRule="auto"/>
        <w:jc w:val="both"/>
        <w:rPr>
          <w:rFonts w:ascii="Arial" w:hAnsi="Arial" w:cs="Arial"/>
        </w:rPr>
      </w:pPr>
      <w:r w:rsidRPr="00FD2892">
        <w:rPr>
          <w:rFonts w:ascii="Arial" w:hAnsi="Arial" w:cs="Arial"/>
        </w:rPr>
        <w:lastRenderedPageBreak/>
        <w:t> </w:t>
      </w:r>
    </w:p>
    <w:p w14:paraId="0D84B9DC" w14:textId="53AEFA2A" w:rsidR="00CC10FC" w:rsidRPr="00FD2892" w:rsidRDefault="00CC10FC" w:rsidP="00FD5144">
      <w:pPr>
        <w:spacing w:after="0" w:line="360" w:lineRule="auto"/>
        <w:jc w:val="both"/>
        <w:rPr>
          <w:rFonts w:ascii="Arial" w:hAnsi="Arial" w:cs="Arial"/>
        </w:rPr>
      </w:pPr>
      <w:r w:rsidRPr="00FD2892">
        <w:rPr>
          <w:rFonts w:ascii="Arial" w:hAnsi="Arial" w:cs="Arial"/>
        </w:rPr>
        <w:t xml:space="preserve">The study concluded that the room with 0% wood coverage observed a relatively small and insignificant change in the autonomic nervous activity. The 45% room indicated a significant decrease in the diastolic blood pressure and a significant increase in pulse rate was observed. Thus, alongside the high rated results from the questionnaire, concluded that 45% wood coverage was the optimum room within this study. This further led to the study concluding that a ratio balance of natural materials provided slight improvements to human physiological responses. The 90% wood coverage results emphasised this </w:t>
      </w:r>
      <w:proofErr w:type="gramStart"/>
      <w:r w:rsidRPr="00FD2892">
        <w:rPr>
          <w:rFonts w:ascii="Arial" w:hAnsi="Arial" w:cs="Arial"/>
        </w:rPr>
        <w:t>point</w:t>
      </w:r>
      <w:proofErr w:type="gramEnd"/>
      <w:r w:rsidRPr="00FD2892">
        <w:rPr>
          <w:rFonts w:ascii="Arial" w:hAnsi="Arial" w:cs="Arial"/>
        </w:rPr>
        <w:t xml:space="preserve"> as the extensive coverage of wood appeared to cause a rapid decrease in brain activity.</w:t>
      </w:r>
    </w:p>
    <w:p w14:paraId="37DAF467"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65DEF832" w14:textId="7AE1A009" w:rsidR="00CC10FC" w:rsidRPr="00FD2892" w:rsidRDefault="00CC10FC" w:rsidP="00FD5144">
      <w:pPr>
        <w:spacing w:after="0" w:line="360" w:lineRule="auto"/>
        <w:jc w:val="both"/>
        <w:rPr>
          <w:rFonts w:ascii="Arial" w:hAnsi="Arial" w:cs="Arial"/>
        </w:rPr>
      </w:pPr>
      <w:r w:rsidRPr="00FD2892">
        <w:rPr>
          <w:rFonts w:ascii="Arial" w:hAnsi="Arial" w:cs="Arial"/>
        </w:rPr>
        <w:t>The evaluation of these results found that</w:t>
      </w:r>
      <w:r w:rsidR="00D02E94">
        <w:rPr>
          <w:rFonts w:ascii="Arial" w:hAnsi="Arial" w:cs="Arial"/>
        </w:rPr>
        <w:t xml:space="preserve">, as claimed, </w:t>
      </w:r>
      <w:r w:rsidR="00D02E94" w:rsidRPr="00FD2892">
        <w:rPr>
          <w:rFonts w:ascii="Arial" w:hAnsi="Arial" w:cs="Arial"/>
        </w:rPr>
        <w:t xml:space="preserve">a balanced ratio approach to including natural materials </w:t>
      </w:r>
      <w:r w:rsidR="00D02E94">
        <w:rPr>
          <w:rFonts w:ascii="Arial" w:hAnsi="Arial" w:cs="Arial"/>
        </w:rPr>
        <w:t xml:space="preserve">within </w:t>
      </w:r>
      <w:r w:rsidR="00D02E94" w:rsidRPr="00FD2892">
        <w:rPr>
          <w:rFonts w:ascii="Arial" w:hAnsi="Arial" w:cs="Arial"/>
        </w:rPr>
        <w:t>internal environments show signs of improving</w:t>
      </w:r>
      <w:r w:rsidR="00D02E94">
        <w:rPr>
          <w:rFonts w:ascii="Arial" w:hAnsi="Arial" w:cs="Arial"/>
        </w:rPr>
        <w:t xml:space="preserve"> occupant psychological functions</w:t>
      </w:r>
      <w:r w:rsidRPr="00FD2892">
        <w:rPr>
          <w:rFonts w:ascii="Arial" w:hAnsi="Arial" w:cs="Arial"/>
        </w:rPr>
        <w:t xml:space="preserve">. However, </w:t>
      </w:r>
      <w:r w:rsidR="00D02E94">
        <w:rPr>
          <w:rFonts w:ascii="Arial" w:hAnsi="Arial" w:cs="Arial"/>
        </w:rPr>
        <w:t>the reliability of the study’s data is questionable</w:t>
      </w:r>
      <w:r w:rsidRPr="00FD2892">
        <w:rPr>
          <w:rFonts w:ascii="Arial" w:hAnsi="Arial" w:cs="Arial"/>
        </w:rPr>
        <w:t>. The findings of the study are heavily dependent on the subjective questionnaire. Considering the study merely included 15</w:t>
      </w:r>
      <w:r w:rsidR="00D02E94">
        <w:rPr>
          <w:rFonts w:ascii="Arial" w:hAnsi="Arial" w:cs="Arial"/>
        </w:rPr>
        <w:t xml:space="preserve"> male participants </w:t>
      </w:r>
      <w:r w:rsidRPr="00FD2892">
        <w:rPr>
          <w:rFonts w:ascii="Arial" w:hAnsi="Arial" w:cs="Arial"/>
        </w:rPr>
        <w:t>from a specific age range, it could be strongly argued that the small sample of participants does not provide a reliable and conclusive set of results, especially considering the subjective nature of this aspect of the study. Lastly, examination of the results shows that key activities</w:t>
      </w:r>
      <w:r w:rsidR="00D02E94">
        <w:rPr>
          <w:rFonts w:ascii="Arial" w:hAnsi="Arial" w:cs="Arial"/>
        </w:rPr>
        <w:t>,</w:t>
      </w:r>
      <w:r w:rsidRPr="00FD2892">
        <w:rPr>
          <w:rFonts w:ascii="Arial" w:hAnsi="Arial" w:cs="Arial"/>
        </w:rPr>
        <w:t xml:space="preserve"> in terms of blood pressure readings and [</w:t>
      </w:r>
      <w:proofErr w:type="spellStart"/>
      <w:r w:rsidRPr="00FD2892">
        <w:rPr>
          <w:rFonts w:ascii="Arial" w:hAnsi="Arial" w:cs="Arial"/>
        </w:rPr>
        <w:t>tHb</w:t>
      </w:r>
      <w:proofErr w:type="spellEnd"/>
      <w:r w:rsidRPr="00FD2892">
        <w:rPr>
          <w:rFonts w:ascii="Arial" w:hAnsi="Arial" w:cs="Arial"/>
        </w:rPr>
        <w:t>] activity</w:t>
      </w:r>
      <w:r w:rsidR="00D02E94">
        <w:rPr>
          <w:rFonts w:ascii="Arial" w:hAnsi="Arial" w:cs="Arial"/>
        </w:rPr>
        <w:t>,</w:t>
      </w:r>
      <w:r w:rsidRPr="00FD2892">
        <w:rPr>
          <w:rFonts w:ascii="Arial" w:hAnsi="Arial" w:cs="Arial"/>
        </w:rPr>
        <w:t xml:space="preserve"> tended to occur later on within the 90s that the participants were exposed to the rooms. </w:t>
      </w:r>
      <w:r w:rsidR="00281A1D">
        <w:rPr>
          <w:rFonts w:ascii="Arial" w:hAnsi="Arial" w:cs="Arial"/>
        </w:rPr>
        <w:t xml:space="preserve">Data on a </w:t>
      </w:r>
      <w:r w:rsidRPr="00FD2892">
        <w:rPr>
          <w:rFonts w:ascii="Arial" w:hAnsi="Arial" w:cs="Arial"/>
        </w:rPr>
        <w:t xml:space="preserve">longer exposure period </w:t>
      </w:r>
      <w:r w:rsidR="00281A1D">
        <w:rPr>
          <w:rFonts w:ascii="Arial" w:hAnsi="Arial" w:cs="Arial"/>
        </w:rPr>
        <w:t xml:space="preserve">may </w:t>
      </w:r>
      <w:r w:rsidRPr="00FD2892">
        <w:rPr>
          <w:rFonts w:ascii="Arial" w:hAnsi="Arial" w:cs="Arial"/>
        </w:rPr>
        <w:t xml:space="preserve">have </w:t>
      </w:r>
      <w:r w:rsidR="00281A1D">
        <w:rPr>
          <w:rFonts w:ascii="Arial" w:hAnsi="Arial" w:cs="Arial"/>
        </w:rPr>
        <w:t xml:space="preserve">provided </w:t>
      </w:r>
      <w:r w:rsidRPr="00FD2892">
        <w:rPr>
          <w:rFonts w:ascii="Arial" w:hAnsi="Arial" w:cs="Arial"/>
        </w:rPr>
        <w:t>a d</w:t>
      </w:r>
      <w:r w:rsidR="00281A1D">
        <w:rPr>
          <w:rFonts w:ascii="Arial" w:hAnsi="Arial" w:cs="Arial"/>
        </w:rPr>
        <w:t>ifferent outcome to the study. Also, t</w:t>
      </w:r>
      <w:r w:rsidRPr="00FD2892">
        <w:rPr>
          <w:rFonts w:ascii="Arial" w:hAnsi="Arial" w:cs="Arial"/>
        </w:rPr>
        <w:t>hus would have provi</w:t>
      </w:r>
      <w:r w:rsidR="00281A1D">
        <w:rPr>
          <w:rFonts w:ascii="Arial" w:hAnsi="Arial" w:cs="Arial"/>
        </w:rPr>
        <w:t xml:space="preserve">ded a more realistic set of </w:t>
      </w:r>
      <w:proofErr w:type="gramStart"/>
      <w:r w:rsidR="00281A1D">
        <w:rPr>
          <w:rFonts w:ascii="Arial" w:hAnsi="Arial" w:cs="Arial"/>
        </w:rPr>
        <w:t>results which</w:t>
      </w:r>
      <w:proofErr w:type="gramEnd"/>
      <w:r w:rsidR="00281A1D">
        <w:rPr>
          <w:rFonts w:ascii="Arial" w:hAnsi="Arial" w:cs="Arial"/>
        </w:rPr>
        <w:t xml:space="preserve"> represent </w:t>
      </w:r>
      <w:r w:rsidRPr="00FD2892">
        <w:rPr>
          <w:rFonts w:ascii="Arial" w:hAnsi="Arial" w:cs="Arial"/>
        </w:rPr>
        <w:t xml:space="preserve">real-life situations whereby occupants in offices, for example, spend </w:t>
      </w:r>
      <w:r w:rsidR="00281A1D">
        <w:rPr>
          <w:rFonts w:ascii="Arial" w:hAnsi="Arial" w:cs="Arial"/>
        </w:rPr>
        <w:t xml:space="preserve">longer </w:t>
      </w:r>
      <w:r w:rsidRPr="00FD2892">
        <w:rPr>
          <w:rFonts w:ascii="Arial" w:hAnsi="Arial" w:cs="Arial"/>
        </w:rPr>
        <w:t>periods in the internal environment. </w:t>
      </w:r>
    </w:p>
    <w:p w14:paraId="35E47BC5"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196CF3BC" w14:textId="77777777" w:rsidR="00CC10FC" w:rsidRPr="00FD2892" w:rsidRDefault="00CC10FC" w:rsidP="00FD5144">
      <w:pPr>
        <w:spacing w:after="0" w:line="360" w:lineRule="auto"/>
        <w:jc w:val="both"/>
        <w:rPr>
          <w:rFonts w:ascii="Arial" w:hAnsi="Arial" w:cs="Arial"/>
        </w:rPr>
      </w:pPr>
      <w:r w:rsidRPr="00FD2892">
        <w:rPr>
          <w:rFonts w:ascii="Arial" w:hAnsi="Arial" w:cs="Arial"/>
        </w:rPr>
        <w:t>Based on the above analysis, it is questionable whether this study provides the necessary and reliable means of evidence for implementing the “material connection with nature” pattern. As the results show, there is a possibility that over-use of natural materials may negatively affect occupants' cognitive functions. For this, further research needs to be investigated with larger samples of participants, for longer periods and with various natural materials to see the true impacts.</w:t>
      </w:r>
    </w:p>
    <w:p w14:paraId="03CF2B7F" w14:textId="77777777" w:rsidR="00CC10FC" w:rsidRPr="00FD2892" w:rsidRDefault="00CC10FC" w:rsidP="00FD5144">
      <w:pPr>
        <w:spacing w:after="0" w:line="360" w:lineRule="auto"/>
        <w:jc w:val="both"/>
        <w:rPr>
          <w:rFonts w:ascii="Arial" w:hAnsi="Arial" w:cs="Arial"/>
        </w:rPr>
      </w:pPr>
      <w:r w:rsidRPr="00FD2892">
        <w:rPr>
          <w:rFonts w:ascii="Arial" w:hAnsi="Arial" w:cs="Arial"/>
        </w:rPr>
        <w:t> </w:t>
      </w:r>
    </w:p>
    <w:p w14:paraId="3DC46374" w14:textId="77777777" w:rsidR="00CC10FC" w:rsidRPr="00FD2892" w:rsidRDefault="00CC10FC" w:rsidP="00FD5144">
      <w:pPr>
        <w:spacing w:after="0" w:line="360" w:lineRule="auto"/>
        <w:jc w:val="both"/>
        <w:rPr>
          <w:rFonts w:ascii="Arial" w:hAnsi="Arial" w:cs="Arial"/>
        </w:rPr>
      </w:pPr>
      <w:r w:rsidRPr="00FD2892">
        <w:rPr>
          <w:rFonts w:ascii="Arial" w:hAnsi="Arial" w:cs="Arial"/>
          <w:shd w:val="clear" w:color="auto" w:fill="00FF00"/>
        </w:rPr>
        <w:t>Conclusion</w:t>
      </w:r>
    </w:p>
    <w:p w14:paraId="150B8DF0" w14:textId="3E1C9DF3" w:rsidR="00CC10FC" w:rsidRDefault="00CC10FC" w:rsidP="00CE2F5C">
      <w:pPr>
        <w:spacing w:after="0" w:line="360" w:lineRule="auto"/>
        <w:jc w:val="both"/>
        <w:rPr>
          <w:rFonts w:ascii="Arial" w:hAnsi="Arial" w:cs="Arial"/>
          <w:shd w:val="clear" w:color="auto" w:fill="00FF00"/>
        </w:rPr>
      </w:pPr>
      <w:r w:rsidRPr="00FD2892">
        <w:rPr>
          <w:rFonts w:ascii="Arial" w:hAnsi="Arial" w:cs="Arial"/>
          <w:shd w:val="clear" w:color="auto" w:fill="00FF00"/>
        </w:rPr>
        <w:t>In conclusion to the sample examination of the studies and evidence used by TBG’s 14 patterns, there is a strong case to be made that… (</w:t>
      </w:r>
      <w:proofErr w:type="gramStart"/>
      <w:r w:rsidRPr="00FD2892">
        <w:rPr>
          <w:rFonts w:ascii="Arial" w:hAnsi="Arial" w:cs="Arial"/>
          <w:shd w:val="clear" w:color="auto" w:fill="00FF00"/>
        </w:rPr>
        <w:t>need</w:t>
      </w:r>
      <w:proofErr w:type="gramEnd"/>
      <w:r w:rsidRPr="00FD2892">
        <w:rPr>
          <w:rFonts w:ascii="Arial" w:hAnsi="Arial" w:cs="Arial"/>
          <w:shd w:val="clear" w:color="auto" w:fill="00FF00"/>
        </w:rPr>
        <w:t xml:space="preserve"> to finish one or two other case examinations before fully concluding).</w:t>
      </w:r>
    </w:p>
    <w:p w14:paraId="0F2F676A" w14:textId="77777777" w:rsidR="003B2C49" w:rsidRDefault="003B2C49" w:rsidP="00CE2F5C">
      <w:pPr>
        <w:spacing w:after="0" w:line="360" w:lineRule="auto"/>
        <w:jc w:val="both"/>
        <w:rPr>
          <w:rFonts w:ascii="Arial" w:hAnsi="Arial" w:cs="Arial"/>
          <w:shd w:val="clear" w:color="auto" w:fill="00FF00"/>
        </w:rPr>
      </w:pPr>
    </w:p>
    <w:p w14:paraId="6AE4507C" w14:textId="77777777" w:rsidR="00CE2F5C" w:rsidRPr="00CE2F5C" w:rsidRDefault="00CE2F5C" w:rsidP="00CE2F5C">
      <w:pPr>
        <w:spacing w:after="0" w:line="360" w:lineRule="auto"/>
        <w:jc w:val="both"/>
        <w:rPr>
          <w:rStyle w:val="Strong"/>
          <w:rFonts w:ascii="Arial" w:hAnsi="Arial" w:cs="Arial"/>
          <w:b w:val="0"/>
          <w:bCs w:val="0"/>
        </w:rPr>
      </w:pPr>
    </w:p>
    <w:p w14:paraId="0E125827" w14:textId="70CC95D9" w:rsidR="00620E80" w:rsidRDefault="008F2631" w:rsidP="00FD5144">
      <w:pPr>
        <w:pStyle w:val="NormalWeb"/>
        <w:spacing w:before="0" w:beforeAutospacing="0" w:after="0" w:afterAutospacing="0" w:line="360" w:lineRule="auto"/>
        <w:jc w:val="both"/>
        <w:rPr>
          <w:rStyle w:val="Strong"/>
          <w:rFonts w:ascii="Arial" w:eastAsiaTheme="majorEastAsia" w:hAnsi="Arial" w:cs="Arial"/>
          <w:sz w:val="32"/>
          <w:szCs w:val="32"/>
          <w:u w:val="single"/>
        </w:rPr>
      </w:pPr>
      <w:r w:rsidRPr="00FD2892">
        <w:rPr>
          <w:rStyle w:val="Strong"/>
          <w:rFonts w:ascii="Arial" w:eastAsiaTheme="majorEastAsia" w:hAnsi="Arial" w:cs="Arial"/>
          <w:sz w:val="32"/>
          <w:szCs w:val="32"/>
          <w:u w:val="single"/>
        </w:rPr>
        <w:lastRenderedPageBreak/>
        <w:t>Case Study – The Spine</w:t>
      </w:r>
    </w:p>
    <w:p w14:paraId="7FBCAA05" w14:textId="0FB55083" w:rsidR="008F2631" w:rsidRPr="00577A1F" w:rsidRDefault="008F2631" w:rsidP="00FD5144">
      <w:pPr>
        <w:spacing w:line="360" w:lineRule="auto"/>
        <w:jc w:val="both"/>
        <w:rPr>
          <w:rFonts w:ascii="Arial" w:hAnsi="Arial" w:cs="Arial"/>
          <w:bCs/>
        </w:rPr>
      </w:pPr>
      <w:r w:rsidRPr="00FD2892">
        <w:rPr>
          <w:rStyle w:val="Strong"/>
          <w:rFonts w:ascii="Arial" w:hAnsi="Arial" w:cs="Arial"/>
          <w:b w:val="0"/>
        </w:rPr>
        <w:t xml:space="preserve">The Spine, located in the heart of the Knowledge Quarter, Liverpool UK, is the new home for the UK’s Royal College of Physicians [RCP]. The </w:t>
      </w:r>
      <w:r w:rsidR="006230C9" w:rsidRPr="00FD2892">
        <w:rPr>
          <w:rFonts w:ascii="Arial" w:eastAsia="Times New Roman" w:hAnsi="Arial" w:cs="Arial"/>
          <w:shd w:val="clear" w:color="auto" w:fill="FFFFFF"/>
        </w:rPr>
        <w:t>160,000</w:t>
      </w:r>
      <w:r w:rsidRPr="00FD2892">
        <w:rPr>
          <w:rFonts w:ascii="Arial" w:eastAsia="Times New Roman" w:hAnsi="Arial" w:cs="Arial"/>
          <w:shd w:val="clear" w:color="auto" w:fill="FFFFFF"/>
        </w:rPr>
        <w:t xml:space="preserve">sq </w:t>
      </w:r>
      <w:proofErr w:type="spellStart"/>
      <w:r w:rsidRPr="00FD2892">
        <w:rPr>
          <w:rFonts w:ascii="Arial" w:eastAsia="Times New Roman" w:hAnsi="Arial" w:cs="Arial"/>
          <w:shd w:val="clear" w:color="auto" w:fill="FFFFFF"/>
        </w:rPr>
        <w:t>ft</w:t>
      </w:r>
      <w:proofErr w:type="spellEnd"/>
      <w:r w:rsidRPr="00FD2892">
        <w:rPr>
          <w:rFonts w:ascii="Arial" w:eastAsia="Times New Roman" w:hAnsi="Arial" w:cs="Arial"/>
          <w:shd w:val="clear" w:color="auto" w:fill="FFFFFF"/>
        </w:rPr>
        <w:t xml:space="preserve"> building provides a range of functions such as, dining, office and medical clinical space (Figure</w:t>
      </w:r>
      <w:r w:rsidR="00006613">
        <w:rPr>
          <w:rFonts w:ascii="Arial" w:eastAsia="Times New Roman" w:hAnsi="Arial" w:cs="Arial"/>
          <w:shd w:val="clear" w:color="auto" w:fill="FFFFFF"/>
        </w:rPr>
        <w:t xml:space="preserve"> 4</w:t>
      </w:r>
      <w:r w:rsidR="00806D12">
        <w:rPr>
          <w:rFonts w:ascii="Arial" w:eastAsia="Times New Roman" w:hAnsi="Arial" w:cs="Arial"/>
          <w:shd w:val="clear" w:color="auto" w:fill="FFFFFF"/>
        </w:rPr>
        <w:t>)</w:t>
      </w:r>
      <w:r w:rsidRPr="00FD2892">
        <w:rPr>
          <w:rFonts w:ascii="Arial" w:eastAsia="Times New Roman" w:hAnsi="Arial" w:cs="Arial"/>
          <w:shd w:val="clear" w:color="auto" w:fill="FFFFFF"/>
        </w:rPr>
        <w:t xml:space="preserve"> shows how the building is split in ownership). </w:t>
      </w:r>
    </w:p>
    <w:tbl>
      <w:tblPr>
        <w:tblStyle w:val="TableGrid"/>
        <w:tblpPr w:leftFromText="180" w:rightFromText="180" w:vertAnchor="page" w:horzAnchor="page" w:tblpX="7489" w:tblpY="1801"/>
        <w:tblW w:w="3250" w:type="dxa"/>
        <w:tblLook w:val="04A0" w:firstRow="1" w:lastRow="0" w:firstColumn="1" w:lastColumn="0" w:noHBand="0" w:noVBand="1"/>
      </w:tblPr>
      <w:tblGrid>
        <w:gridCol w:w="3250"/>
      </w:tblGrid>
      <w:tr w:rsidR="00577A1F" w14:paraId="2514E17B" w14:textId="77777777" w:rsidTr="009A2B91">
        <w:trPr>
          <w:trHeight w:val="3961"/>
        </w:trPr>
        <w:tc>
          <w:tcPr>
            <w:tcW w:w="3250" w:type="dxa"/>
          </w:tcPr>
          <w:p w14:paraId="458BF3CD" w14:textId="77777777" w:rsidR="00577A1F" w:rsidRDefault="00577A1F" w:rsidP="009A2B91">
            <w:pPr>
              <w:jc w:val="both"/>
              <w:rPr>
                <w:rFonts w:ascii="Times" w:eastAsia="Times New Roman" w:hAnsi="Times" w:cs="Times New Roman"/>
                <w:sz w:val="20"/>
                <w:szCs w:val="20"/>
              </w:rPr>
            </w:pPr>
            <w:r>
              <w:rPr>
                <w:rFonts w:ascii="Helvetica" w:hAnsi="Helvetica" w:cs="Helvetica"/>
                <w:noProof/>
                <w:lang w:val="en-US"/>
              </w:rPr>
              <w:drawing>
                <wp:inline distT="0" distB="0" distL="0" distR="0" wp14:anchorId="6E449C4E" wp14:editId="592D40BD">
                  <wp:extent cx="1762760" cy="2456056"/>
                  <wp:effectExtent l="0" t="0" r="0" b="8255"/>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4">
                            <a:extLst>
                              <a:ext uri="{28A0092B-C50C-407E-A947-70E740481C1C}">
                                <a14:useLocalDpi xmlns:a14="http://schemas.microsoft.com/office/drawing/2010/main" val="0"/>
                              </a:ext>
                            </a:extLst>
                          </a:blip>
                          <a:srcRect t="4636" b="4951"/>
                          <a:stretch/>
                        </pic:blipFill>
                        <pic:spPr bwMode="auto">
                          <a:xfrm>
                            <a:off x="0" y="0"/>
                            <a:ext cx="1763812" cy="245752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77A1F" w14:paraId="1DCA2044" w14:textId="77777777" w:rsidTr="009A2B91">
        <w:trPr>
          <w:trHeight w:val="801"/>
        </w:trPr>
        <w:tc>
          <w:tcPr>
            <w:tcW w:w="3250" w:type="dxa"/>
          </w:tcPr>
          <w:p w14:paraId="2D1AF5A4" w14:textId="27AE5B71" w:rsidR="00577A1F" w:rsidRPr="00CE2F5C" w:rsidRDefault="00006613" w:rsidP="009A2B91">
            <w:pPr>
              <w:jc w:val="both"/>
              <w:rPr>
                <w:rFonts w:ascii="Arial" w:eastAsia="Times New Roman" w:hAnsi="Arial" w:cs="Arial"/>
                <w:sz w:val="20"/>
                <w:szCs w:val="20"/>
              </w:rPr>
            </w:pPr>
            <w:r>
              <w:rPr>
                <w:rFonts w:ascii="Arial" w:eastAsia="Times New Roman" w:hAnsi="Arial" w:cs="Arial"/>
                <w:color w:val="000000"/>
                <w:sz w:val="20"/>
                <w:szCs w:val="20"/>
                <w:shd w:val="clear" w:color="auto" w:fill="FFFFFF"/>
              </w:rPr>
              <w:t>Figure 3</w:t>
            </w:r>
            <w:r w:rsidR="00577A1F" w:rsidRPr="00CE2F5C">
              <w:rPr>
                <w:rFonts w:ascii="Arial" w:eastAsia="Times New Roman" w:hAnsi="Arial" w:cs="Arial"/>
                <w:color w:val="000000"/>
                <w:sz w:val="20"/>
                <w:szCs w:val="20"/>
                <w:shd w:val="clear" w:color="auto" w:fill="FFFFFF"/>
              </w:rPr>
              <w:t>: A view of t</w:t>
            </w:r>
            <w:r w:rsidR="00577A1F" w:rsidRPr="00CE2F5C">
              <w:rPr>
                <w:rFonts w:ascii="Arial" w:eastAsia="Times New Roman" w:hAnsi="Arial" w:cs="Arial"/>
                <w:color w:val="202122"/>
                <w:sz w:val="20"/>
                <w:szCs w:val="20"/>
                <w:shd w:val="clear" w:color="auto" w:fill="F8F9FA"/>
              </w:rPr>
              <w:t>he Spine from Brownlow Hill (Liverpool) showing the façade</w:t>
            </w:r>
            <w:r w:rsidR="00577A1F" w:rsidRPr="00CE2F5C">
              <w:rPr>
                <w:rFonts w:ascii="Arial" w:eastAsia="Times New Roman" w:hAnsi="Arial" w:cs="Arial"/>
                <w:sz w:val="20"/>
                <w:szCs w:val="20"/>
              </w:rPr>
              <w:t xml:space="preserve"> </w:t>
            </w:r>
            <w:r w:rsidR="00577A1F" w:rsidRPr="00CE2F5C">
              <w:rPr>
                <w:rFonts w:ascii="Arial" w:eastAsia="Times New Roman" w:hAnsi="Arial" w:cs="Arial"/>
                <w:color w:val="000000"/>
                <w:sz w:val="20"/>
                <w:szCs w:val="20"/>
                <w:shd w:val="clear" w:color="auto" w:fill="FFFFFF"/>
              </w:rPr>
              <w:t>(Nash, 2021)</w:t>
            </w:r>
          </w:p>
          <w:p w14:paraId="7E4E52C4" w14:textId="77777777" w:rsidR="00577A1F" w:rsidRDefault="00577A1F" w:rsidP="009A2B91">
            <w:pPr>
              <w:jc w:val="both"/>
              <w:rPr>
                <w:rFonts w:ascii="Times" w:eastAsia="Times New Roman" w:hAnsi="Times" w:cs="Times New Roman"/>
                <w:sz w:val="20"/>
                <w:szCs w:val="20"/>
              </w:rPr>
            </w:pPr>
          </w:p>
        </w:tc>
      </w:tr>
    </w:tbl>
    <w:p w14:paraId="76892412" w14:textId="77777777" w:rsidR="00D72210" w:rsidRDefault="00D72210" w:rsidP="00FD5144">
      <w:pPr>
        <w:spacing w:line="360" w:lineRule="auto"/>
        <w:jc w:val="both"/>
        <w:rPr>
          <w:rFonts w:ascii="Arial" w:eastAsia="Times New Roman" w:hAnsi="Arial" w:cs="Arial"/>
          <w:shd w:val="clear" w:color="auto" w:fill="FFFFFF"/>
        </w:rPr>
      </w:pPr>
    </w:p>
    <w:tbl>
      <w:tblPr>
        <w:tblStyle w:val="TableGrid"/>
        <w:tblpPr w:leftFromText="180" w:rightFromText="180" w:vertAnchor="page" w:horzAnchor="page" w:tblpX="7489" w:tblpY="6841"/>
        <w:tblW w:w="0" w:type="auto"/>
        <w:tblLook w:val="04A0" w:firstRow="1" w:lastRow="0" w:firstColumn="1" w:lastColumn="0" w:noHBand="0" w:noVBand="1"/>
      </w:tblPr>
      <w:tblGrid>
        <w:gridCol w:w="3352"/>
      </w:tblGrid>
      <w:tr w:rsidR="00577A1F" w14:paraId="7398CBD8" w14:textId="77777777" w:rsidTr="009A2B91">
        <w:trPr>
          <w:trHeight w:val="2872"/>
        </w:trPr>
        <w:tc>
          <w:tcPr>
            <w:tcW w:w="3352" w:type="dxa"/>
          </w:tcPr>
          <w:p w14:paraId="2B51939E" w14:textId="77777777" w:rsidR="00577A1F" w:rsidRDefault="00577A1F" w:rsidP="009A2B91">
            <w:pPr>
              <w:spacing w:line="360" w:lineRule="auto"/>
              <w:jc w:val="both"/>
              <w:rPr>
                <w:rFonts w:ascii="Arial" w:eastAsia="Times New Roman" w:hAnsi="Arial" w:cs="Arial"/>
                <w:shd w:val="clear" w:color="auto" w:fill="FFFFFF"/>
              </w:rPr>
            </w:pPr>
            <w:r w:rsidRPr="00FD2892">
              <w:rPr>
                <w:rFonts w:ascii="Arial" w:eastAsia="Times New Roman" w:hAnsi="Arial" w:cs="Arial"/>
                <w:noProof/>
                <w:shd w:val="clear" w:color="auto" w:fill="FFFFFF"/>
                <w:lang w:val="en-US"/>
              </w:rPr>
              <w:drawing>
                <wp:inline distT="0" distB="0" distL="0" distR="0" wp14:anchorId="60BF9D97" wp14:editId="320D9D05">
                  <wp:extent cx="1991360" cy="21698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r="48661"/>
                          <a:stretch/>
                        </pic:blipFill>
                        <pic:spPr bwMode="auto">
                          <a:xfrm>
                            <a:off x="0" y="0"/>
                            <a:ext cx="1991360" cy="216983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77A1F" w14:paraId="390DC808" w14:textId="77777777" w:rsidTr="009A2B91">
        <w:trPr>
          <w:trHeight w:val="1403"/>
        </w:trPr>
        <w:tc>
          <w:tcPr>
            <w:tcW w:w="3352" w:type="dxa"/>
          </w:tcPr>
          <w:p w14:paraId="47D10731" w14:textId="2150165B" w:rsidR="00577A1F" w:rsidRPr="00CE2F5C" w:rsidRDefault="00006613" w:rsidP="009A2B91">
            <w:pPr>
              <w:jc w:val="both"/>
              <w:rPr>
                <w:rFonts w:ascii="Arial" w:eastAsia="Times New Roman" w:hAnsi="Arial" w:cs="Arial"/>
                <w:sz w:val="20"/>
                <w:szCs w:val="20"/>
                <w:shd w:val="clear" w:color="auto" w:fill="FFFFFF"/>
              </w:rPr>
            </w:pPr>
            <w:r>
              <w:rPr>
                <w:rFonts w:ascii="Arial" w:eastAsia="Times New Roman" w:hAnsi="Arial" w:cs="Arial"/>
                <w:sz w:val="20"/>
                <w:szCs w:val="20"/>
                <w:shd w:val="clear" w:color="auto" w:fill="FFFFFF"/>
              </w:rPr>
              <w:t>Figure 4</w:t>
            </w:r>
            <w:r w:rsidR="00577A1F" w:rsidRPr="00CE2F5C">
              <w:rPr>
                <w:rFonts w:ascii="Arial" w:eastAsia="Times New Roman" w:hAnsi="Arial" w:cs="Arial"/>
                <w:sz w:val="20"/>
                <w:szCs w:val="20"/>
                <w:shd w:val="clear" w:color="auto" w:fill="FFFFFF"/>
              </w:rPr>
              <w:t xml:space="preserve">: The Spine is split into RCP’s medical floors (Blue) and rental office spaces (Pink) and floor 6 is occupied by </w:t>
            </w:r>
            <w:proofErr w:type="spellStart"/>
            <w:r w:rsidR="00577A1F" w:rsidRPr="00CE2F5C">
              <w:rPr>
                <w:rFonts w:ascii="Arial" w:eastAsia="Times New Roman" w:hAnsi="Arial" w:cs="Arial"/>
                <w:sz w:val="20"/>
                <w:szCs w:val="20"/>
                <w:shd w:val="clear" w:color="auto" w:fill="FFFFFF"/>
              </w:rPr>
              <w:t>Clatterbridge</w:t>
            </w:r>
            <w:proofErr w:type="spellEnd"/>
            <w:r w:rsidR="00577A1F" w:rsidRPr="00CE2F5C">
              <w:rPr>
                <w:rFonts w:ascii="Arial" w:eastAsia="Times New Roman" w:hAnsi="Arial" w:cs="Arial"/>
                <w:sz w:val="20"/>
                <w:szCs w:val="20"/>
                <w:shd w:val="clear" w:color="auto" w:fill="FFFFFF"/>
              </w:rPr>
              <w:t xml:space="preserve"> Cancer Hospital.</w:t>
            </w:r>
          </w:p>
        </w:tc>
      </w:tr>
    </w:tbl>
    <w:p w14:paraId="2CF5CBE4" w14:textId="1CFAD980" w:rsidR="00577A1F" w:rsidRPr="009A2B91" w:rsidRDefault="008F2631" w:rsidP="00FD5144">
      <w:pPr>
        <w:spacing w:line="360" w:lineRule="auto"/>
        <w:jc w:val="both"/>
        <w:rPr>
          <w:rStyle w:val="Strong"/>
          <w:rFonts w:ascii="Arial" w:eastAsia="Times New Roman" w:hAnsi="Arial" w:cs="Arial"/>
          <w:b w:val="0"/>
          <w:bCs w:val="0"/>
        </w:rPr>
      </w:pPr>
      <w:r w:rsidRPr="00FD2892">
        <w:rPr>
          <w:rStyle w:val="Strong"/>
          <w:rFonts w:ascii="Arial" w:hAnsi="Arial" w:cs="Arial"/>
          <w:b w:val="0"/>
        </w:rPr>
        <w:t xml:space="preserve">Completed in early 2021, the design of the building optimistically reflects the ethos and values of the College. The client brief’s overriding objective was for the occupants “to be healthier when they walk out of the building, to when they walked in”. The majority of RCP’s scientific research helps inform health professionals and bodies such as the NHS. Further, organizations like Delos, </w:t>
      </w:r>
      <w:r w:rsidRPr="00FD2892">
        <w:rPr>
          <w:rFonts w:ascii="Arial" w:eastAsia="Times New Roman" w:hAnsi="Arial" w:cs="Arial"/>
          <w:bCs/>
          <w:shd w:val="clear" w:color="auto" w:fill="FFFFFF"/>
        </w:rPr>
        <w:t>a global wellness advisory and research leader</w:t>
      </w:r>
      <w:r w:rsidRPr="00FD2892">
        <w:rPr>
          <w:rFonts w:ascii="Arial" w:eastAsia="Times New Roman" w:hAnsi="Arial" w:cs="Arial"/>
          <w:shd w:val="clear" w:color="auto" w:fill="FFFFFF"/>
        </w:rPr>
        <w:t> in</w:t>
      </w:r>
      <w:r w:rsidR="00192F60" w:rsidRPr="00FD2892">
        <w:rPr>
          <w:rFonts w:ascii="Arial" w:hAnsi="Arial" w:cs="Arial"/>
        </w:rPr>
        <w:t xml:space="preserve"> H&amp;W</w:t>
      </w:r>
      <w:r w:rsidRPr="00FD2892">
        <w:rPr>
          <w:rFonts w:ascii="Arial" w:eastAsia="Times New Roman" w:hAnsi="Arial" w:cs="Arial"/>
        </w:rPr>
        <w:t xml:space="preserve">, </w:t>
      </w:r>
      <w:r w:rsidRPr="00FD2892">
        <w:rPr>
          <w:rStyle w:val="Strong"/>
          <w:rFonts w:ascii="Arial" w:hAnsi="Arial" w:cs="Arial"/>
          <w:b w:val="0"/>
        </w:rPr>
        <w:t>referenced the College’s research findings when they compiled the concepts for the International WELL Building Institutes. AHR, the architects, saw this as an opportunity to connect the College’s ethos, the WELL standard and architecture to create a reactive building to positively impact human</w:t>
      </w:r>
      <w:r w:rsidR="00192F60" w:rsidRPr="00FD2892">
        <w:rPr>
          <w:rFonts w:ascii="Arial" w:hAnsi="Arial" w:cs="Arial"/>
        </w:rPr>
        <w:t xml:space="preserve"> H&amp;W</w:t>
      </w:r>
      <w:r w:rsidRPr="00FD2892">
        <w:rPr>
          <w:rStyle w:val="Strong"/>
          <w:rFonts w:ascii="Arial" w:hAnsi="Arial" w:cs="Arial"/>
          <w:b w:val="0"/>
        </w:rPr>
        <w:t xml:space="preserve">. Alongside AHR, </w:t>
      </w:r>
      <w:proofErr w:type="spellStart"/>
      <w:r w:rsidRPr="00FD2892">
        <w:rPr>
          <w:rStyle w:val="Strong"/>
          <w:rFonts w:ascii="Arial" w:hAnsi="Arial" w:cs="Arial"/>
          <w:b w:val="0"/>
        </w:rPr>
        <w:t>Salvedge</w:t>
      </w:r>
      <w:proofErr w:type="spellEnd"/>
      <w:r w:rsidRPr="00FD2892">
        <w:rPr>
          <w:rStyle w:val="Strong"/>
          <w:rFonts w:ascii="Arial" w:hAnsi="Arial" w:cs="Arial"/>
          <w:b w:val="0"/>
        </w:rPr>
        <w:t xml:space="preserve"> Sustainable Design Consultants were commissioned to provide </w:t>
      </w:r>
      <w:proofErr w:type="spellStart"/>
      <w:r w:rsidRPr="00FD2892">
        <w:rPr>
          <w:rStyle w:val="Strong"/>
          <w:rFonts w:ascii="Arial" w:hAnsi="Arial" w:cs="Arial"/>
          <w:b w:val="0"/>
        </w:rPr>
        <w:t>biophilic</w:t>
      </w:r>
      <w:proofErr w:type="spellEnd"/>
      <w:r w:rsidRPr="00FD2892">
        <w:rPr>
          <w:rStyle w:val="Strong"/>
          <w:rFonts w:ascii="Arial" w:hAnsi="Arial" w:cs="Arial"/>
          <w:b w:val="0"/>
        </w:rPr>
        <w:t xml:space="preserve"> and </w:t>
      </w:r>
      <w:proofErr w:type="spellStart"/>
      <w:r w:rsidRPr="00FD2892">
        <w:rPr>
          <w:rStyle w:val="Strong"/>
          <w:rFonts w:ascii="Arial" w:hAnsi="Arial" w:cs="Arial"/>
          <w:b w:val="0"/>
        </w:rPr>
        <w:t>salutogenic</w:t>
      </w:r>
      <w:proofErr w:type="spellEnd"/>
      <w:r w:rsidRPr="00FD2892">
        <w:rPr>
          <w:rStyle w:val="Strong"/>
          <w:rFonts w:ascii="Arial" w:hAnsi="Arial" w:cs="Arial"/>
          <w:b w:val="0"/>
        </w:rPr>
        <w:t xml:space="preserve"> design strategies. </w:t>
      </w:r>
    </w:p>
    <w:p w14:paraId="0CD8F3B2" w14:textId="25423E8E" w:rsidR="008F2631" w:rsidRPr="00A2483E" w:rsidRDefault="008F2631" w:rsidP="00FD5144">
      <w:pPr>
        <w:spacing w:line="360" w:lineRule="auto"/>
        <w:jc w:val="both"/>
        <w:rPr>
          <w:rFonts w:ascii="Arial" w:hAnsi="Arial" w:cs="Arial"/>
          <w:bCs/>
        </w:rPr>
      </w:pPr>
      <w:r w:rsidRPr="00A8703B">
        <w:rPr>
          <w:rStyle w:val="Strong"/>
          <w:rFonts w:ascii="Arial" w:hAnsi="Arial" w:cs="Arial"/>
          <w:b w:val="0"/>
        </w:rPr>
        <w:t>The emerging design concept of the Spine was developed based on the narrative of the human body. This is primarily evident in the narrative of the façade. The external “skin” of the building represents an</w:t>
      </w:r>
      <w:r w:rsidR="00A2483E">
        <w:rPr>
          <w:rStyle w:val="Strong"/>
          <w:rFonts w:ascii="Arial" w:hAnsi="Arial" w:cs="Arial"/>
          <w:b w:val="0"/>
        </w:rPr>
        <w:t xml:space="preserve"> abstraction of human skin (</w:t>
      </w:r>
      <w:r w:rsidR="00006613">
        <w:rPr>
          <w:rStyle w:val="Strong"/>
          <w:rFonts w:ascii="Arial" w:hAnsi="Arial" w:cs="Arial"/>
          <w:b w:val="0"/>
        </w:rPr>
        <w:t>figure 3</w:t>
      </w:r>
      <w:r w:rsidRPr="00A8703B">
        <w:rPr>
          <w:rStyle w:val="Strong"/>
          <w:rFonts w:ascii="Arial" w:hAnsi="Arial" w:cs="Arial"/>
          <w:b w:val="0"/>
        </w:rPr>
        <w:t>).</w:t>
      </w:r>
      <w:r w:rsidR="00A8703B" w:rsidRPr="00A8703B">
        <w:rPr>
          <w:rStyle w:val="FootnoteReference"/>
          <w:rFonts w:ascii="Arial" w:hAnsi="Arial" w:cs="Arial"/>
          <w:bCs/>
        </w:rPr>
        <w:footnoteReference w:id="5"/>
      </w:r>
      <w:r w:rsidRPr="00A8703B">
        <w:rPr>
          <w:rStyle w:val="Strong"/>
          <w:rFonts w:ascii="Arial" w:hAnsi="Arial" w:cs="Arial"/>
          <w:b w:val="0"/>
        </w:rPr>
        <w:t xml:space="preserve"> </w:t>
      </w:r>
      <w:r w:rsidRPr="00A8703B">
        <w:rPr>
          <w:rFonts w:ascii="Arial" w:eastAsia="Times New Roman" w:hAnsi="Arial" w:cs="Arial"/>
        </w:rPr>
        <w:t xml:space="preserve">The application of this </w:t>
      </w:r>
      <w:r w:rsidR="00A8703B">
        <w:rPr>
          <w:rFonts w:ascii="Arial" w:eastAsia="Times New Roman" w:hAnsi="Arial" w:cs="Arial"/>
        </w:rPr>
        <w:t>principle</w:t>
      </w:r>
      <w:r w:rsidR="00A8703B" w:rsidRPr="00A8703B">
        <w:rPr>
          <w:rFonts w:ascii="Arial" w:eastAsia="Times New Roman" w:hAnsi="Arial" w:cs="Arial"/>
        </w:rPr>
        <w:t>, which</w:t>
      </w:r>
      <w:r w:rsidR="00A8703B">
        <w:rPr>
          <w:rFonts w:ascii="Arial" w:eastAsia="Times New Roman" w:hAnsi="Arial" w:cs="Arial"/>
        </w:rPr>
        <w:t xml:space="preserve"> </w:t>
      </w:r>
      <w:r w:rsidR="00A8703B">
        <w:rPr>
          <w:rStyle w:val="Strong"/>
          <w:rFonts w:ascii="Arial" w:hAnsi="Arial" w:cs="Arial"/>
          <w:b w:val="0"/>
        </w:rPr>
        <w:t>promotes</w:t>
      </w:r>
      <w:r w:rsidR="00A8703B" w:rsidRPr="00A8703B">
        <w:rPr>
          <w:rStyle w:val="Strong"/>
          <w:rFonts w:ascii="Arial" w:hAnsi="Arial" w:cs="Arial"/>
          <w:b w:val="0"/>
        </w:rPr>
        <w:t xml:space="preserve"> good health from the outset</w:t>
      </w:r>
      <w:r w:rsidR="00A8703B">
        <w:rPr>
          <w:rStyle w:val="Strong"/>
          <w:rFonts w:ascii="Arial" w:hAnsi="Arial" w:cs="Arial"/>
          <w:b w:val="0"/>
        </w:rPr>
        <w:t>,</w:t>
      </w:r>
      <w:r w:rsidR="00A8703B" w:rsidRPr="00A8703B">
        <w:rPr>
          <w:rFonts w:ascii="Arial" w:eastAsia="Times New Roman" w:hAnsi="Arial" w:cs="Arial"/>
        </w:rPr>
        <w:t xml:space="preserve"> was deemed </w:t>
      </w:r>
      <w:r w:rsidR="00A8703B">
        <w:rPr>
          <w:rStyle w:val="Strong"/>
          <w:rFonts w:ascii="Arial" w:hAnsi="Arial" w:cs="Arial"/>
          <w:b w:val="0"/>
        </w:rPr>
        <w:t>to be</w:t>
      </w:r>
      <w:r w:rsidR="00A8703B" w:rsidRPr="00A8703B">
        <w:rPr>
          <w:rStyle w:val="Strong"/>
          <w:rFonts w:ascii="Arial" w:hAnsi="Arial" w:cs="Arial"/>
          <w:b w:val="0"/>
        </w:rPr>
        <w:t xml:space="preserve"> important in the</w:t>
      </w:r>
      <w:r w:rsidR="00A8703B">
        <w:rPr>
          <w:rStyle w:val="Strong"/>
          <w:rFonts w:ascii="Arial" w:hAnsi="Arial" w:cs="Arial"/>
          <w:b w:val="0"/>
        </w:rPr>
        <w:t xml:space="preserve"> design process of the Spine</w:t>
      </w:r>
      <w:r w:rsidR="00547747" w:rsidRPr="00A8703B">
        <w:rPr>
          <w:rStyle w:val="Strong"/>
          <w:rFonts w:ascii="Arial" w:hAnsi="Arial" w:cs="Arial"/>
          <w:b w:val="0"/>
        </w:rPr>
        <w:t xml:space="preserve"> </w:t>
      </w:r>
      <w:r w:rsidR="00547747" w:rsidRPr="00A8703B">
        <w:rPr>
          <w:rFonts w:ascii="Arial" w:eastAsia="Times New Roman" w:hAnsi="Arial" w:cs="Arial"/>
          <w:shd w:val="clear" w:color="auto" w:fill="FFFFFF"/>
        </w:rPr>
        <w:t>(Edge, 2022)</w:t>
      </w:r>
      <w:r w:rsidRPr="00A8703B">
        <w:rPr>
          <w:rStyle w:val="Strong"/>
          <w:rFonts w:ascii="Arial" w:hAnsi="Arial" w:cs="Arial"/>
          <w:b w:val="0"/>
        </w:rPr>
        <w:t>. This requires filling the environment with</w:t>
      </w:r>
      <w:r w:rsidR="00A2483E">
        <w:rPr>
          <w:rStyle w:val="Strong"/>
          <w:rFonts w:ascii="Arial" w:hAnsi="Arial" w:cs="Arial"/>
          <w:b w:val="0"/>
        </w:rPr>
        <w:t xml:space="preserve"> </w:t>
      </w:r>
      <w:r w:rsidRPr="00A8703B">
        <w:rPr>
          <w:rStyle w:val="Strong"/>
          <w:rFonts w:ascii="Arial" w:hAnsi="Arial" w:cs="Arial"/>
          <w:b w:val="0"/>
        </w:rPr>
        <w:t>elements that accelerate health, opposed to pathogenic, which tries to cure poor health when it occurs.</w:t>
      </w:r>
    </w:p>
    <w:p w14:paraId="5E5B2D63" w14:textId="2E7BF02B" w:rsidR="008F2631" w:rsidRPr="00FD2892"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lastRenderedPageBreak/>
        <w:t xml:space="preserve">Terrapin Bright Green’s (TBG’s) 14 Patterns of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were closely examined and utilised to combine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and </w:t>
      </w:r>
      <w:proofErr w:type="spellStart"/>
      <w:r w:rsidRPr="00FD2892">
        <w:rPr>
          <w:rStyle w:val="Strong"/>
          <w:rFonts w:ascii="Arial" w:eastAsiaTheme="majorEastAsia" w:hAnsi="Arial" w:cs="Arial"/>
          <w:b w:val="0"/>
          <w:sz w:val="22"/>
          <w:szCs w:val="22"/>
        </w:rPr>
        <w:t>Salutogenic</w:t>
      </w:r>
      <w:proofErr w:type="spellEnd"/>
      <w:r w:rsidRPr="00FD2892">
        <w:rPr>
          <w:rStyle w:val="Strong"/>
          <w:rFonts w:ascii="Arial" w:eastAsiaTheme="majorEastAsia" w:hAnsi="Arial" w:cs="Arial"/>
          <w:b w:val="0"/>
          <w:sz w:val="22"/>
          <w:szCs w:val="22"/>
        </w:rPr>
        <w:t xml:space="preserve"> design methodologies. Stephen Edge, a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consultant for the Spine, stated in an interview that I conducted that, while it is tempting to incorporate as many ideas as possible, it is essential to consider more thought out and detailed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designs, which are more efficient than a lot of half thought out and implemented designs. In order to have the most significant impact, people need to be exposed to them for longer periods rather than just a glancing encounter</w:t>
      </w:r>
      <w:r w:rsidR="00547747" w:rsidRPr="00FD2892">
        <w:rPr>
          <w:rStyle w:val="Strong"/>
          <w:rFonts w:ascii="Arial" w:eastAsiaTheme="majorEastAsia" w:hAnsi="Arial" w:cs="Arial"/>
          <w:b w:val="0"/>
          <w:sz w:val="22"/>
          <w:szCs w:val="22"/>
        </w:rPr>
        <w:t xml:space="preserve"> </w:t>
      </w:r>
      <w:r w:rsidR="00547747" w:rsidRPr="00FD2892">
        <w:rPr>
          <w:rFonts w:ascii="Arial" w:hAnsi="Arial" w:cs="Arial"/>
          <w:sz w:val="20"/>
          <w:szCs w:val="20"/>
          <w:shd w:val="clear" w:color="auto" w:fill="FFFFFF"/>
        </w:rPr>
        <w:t>(Edge, 2022</w:t>
      </w:r>
      <w:proofErr w:type="gramStart"/>
      <w:r w:rsidR="00547747" w:rsidRPr="00FD2892">
        <w:rPr>
          <w:rFonts w:ascii="Arial" w:hAnsi="Arial" w:cs="Arial"/>
          <w:sz w:val="20"/>
          <w:szCs w:val="20"/>
          <w:shd w:val="clear" w:color="auto" w:fill="FFFFFF"/>
        </w:rPr>
        <w:t>)</w:t>
      </w:r>
      <w:r w:rsidR="00547747" w:rsidRPr="00FD2892">
        <w:rPr>
          <w:rStyle w:val="Strong"/>
          <w:rFonts w:ascii="Arial" w:eastAsiaTheme="majorEastAsia" w:hAnsi="Arial" w:cs="Arial"/>
          <w:b w:val="0"/>
          <w:sz w:val="22"/>
          <w:szCs w:val="22"/>
        </w:rPr>
        <w:t xml:space="preserve"> </w:t>
      </w:r>
      <w:r w:rsidRPr="00FD2892">
        <w:rPr>
          <w:rStyle w:val="Strong"/>
          <w:rFonts w:ascii="Arial" w:eastAsiaTheme="majorEastAsia" w:hAnsi="Arial" w:cs="Arial"/>
          <w:b w:val="0"/>
          <w:sz w:val="22"/>
          <w:szCs w:val="22"/>
        </w:rPr>
        <w:t>.</w:t>
      </w:r>
      <w:proofErr w:type="gramEnd"/>
      <w:r w:rsidRPr="00FD2892">
        <w:rPr>
          <w:rStyle w:val="Strong"/>
          <w:rFonts w:ascii="Arial" w:eastAsiaTheme="majorEastAsia" w:hAnsi="Arial" w:cs="Arial"/>
          <w:b w:val="0"/>
          <w:sz w:val="22"/>
          <w:szCs w:val="22"/>
        </w:rPr>
        <w:t xml:space="preserve"> In order to ensure that the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and </w:t>
      </w:r>
      <w:proofErr w:type="spellStart"/>
      <w:r w:rsidRPr="00FD2892">
        <w:rPr>
          <w:rStyle w:val="Strong"/>
          <w:rFonts w:ascii="Arial" w:eastAsiaTheme="majorEastAsia" w:hAnsi="Arial" w:cs="Arial"/>
          <w:b w:val="0"/>
          <w:sz w:val="22"/>
          <w:szCs w:val="22"/>
        </w:rPr>
        <w:t>salutogenic</w:t>
      </w:r>
      <w:proofErr w:type="spellEnd"/>
      <w:r w:rsidRPr="00FD2892">
        <w:rPr>
          <w:rStyle w:val="Strong"/>
          <w:rFonts w:ascii="Arial" w:eastAsiaTheme="majorEastAsia" w:hAnsi="Arial" w:cs="Arial"/>
          <w:b w:val="0"/>
          <w:sz w:val="22"/>
          <w:szCs w:val="22"/>
        </w:rPr>
        <w:t xml:space="preserve"> interventions were achieving legitimate and positive</w:t>
      </w:r>
      <w:r w:rsidR="00192F60" w:rsidRPr="00FD2892">
        <w:rPr>
          <w:rFonts w:ascii="Arial" w:hAnsi="Arial" w:cs="Arial"/>
          <w:sz w:val="22"/>
          <w:szCs w:val="22"/>
        </w:rPr>
        <w:t xml:space="preserve"> H&amp;W</w:t>
      </w:r>
      <w:r w:rsidRPr="00FD2892">
        <w:rPr>
          <w:rStyle w:val="Strong"/>
          <w:rFonts w:ascii="Arial" w:eastAsiaTheme="majorEastAsia" w:hAnsi="Arial" w:cs="Arial"/>
          <w:b w:val="0"/>
          <w:sz w:val="22"/>
          <w:szCs w:val="22"/>
        </w:rPr>
        <w:t xml:space="preserve"> outcomes, AHR and </w:t>
      </w:r>
      <w:proofErr w:type="spellStart"/>
      <w:r w:rsidRPr="00FD2892">
        <w:rPr>
          <w:rStyle w:val="Strong"/>
          <w:rFonts w:ascii="Arial" w:eastAsiaTheme="majorEastAsia" w:hAnsi="Arial" w:cs="Arial"/>
          <w:b w:val="0"/>
          <w:sz w:val="22"/>
          <w:szCs w:val="22"/>
        </w:rPr>
        <w:t>Salvedge</w:t>
      </w:r>
      <w:proofErr w:type="spellEnd"/>
      <w:r w:rsidRPr="00FD2892">
        <w:rPr>
          <w:rStyle w:val="Strong"/>
          <w:rFonts w:ascii="Arial" w:eastAsiaTheme="majorEastAsia" w:hAnsi="Arial" w:cs="Arial"/>
          <w:b w:val="0"/>
          <w:sz w:val="22"/>
          <w:szCs w:val="22"/>
        </w:rPr>
        <w:t xml:space="preserve"> worked with WELL Accredited Professional (AP), who advised on the inclusion of the WELL standards</w:t>
      </w:r>
      <w:r w:rsidR="00547747" w:rsidRPr="00FD2892">
        <w:rPr>
          <w:rStyle w:val="Strong"/>
          <w:rFonts w:ascii="Arial" w:eastAsiaTheme="majorEastAsia" w:hAnsi="Arial" w:cs="Arial"/>
          <w:b w:val="0"/>
          <w:sz w:val="22"/>
          <w:szCs w:val="22"/>
        </w:rPr>
        <w:t xml:space="preserve"> </w:t>
      </w:r>
      <w:r w:rsidR="00547747" w:rsidRPr="00FD2892">
        <w:rPr>
          <w:rFonts w:ascii="Arial" w:hAnsi="Arial" w:cs="Arial"/>
          <w:sz w:val="20"/>
          <w:szCs w:val="20"/>
          <w:shd w:val="clear" w:color="auto" w:fill="FFFFFF"/>
        </w:rPr>
        <w:t>(Hopkins, 2021)</w:t>
      </w:r>
      <w:r w:rsidRPr="00FD2892">
        <w:rPr>
          <w:rStyle w:val="Strong"/>
          <w:rFonts w:ascii="Arial" w:eastAsiaTheme="majorEastAsia" w:hAnsi="Arial" w:cs="Arial"/>
          <w:b w:val="0"/>
          <w:sz w:val="22"/>
          <w:szCs w:val="22"/>
        </w:rPr>
        <w:t>. For a building to achieve the highest accreditation, a WELL Platinum award, a minimum of 80 credits is required</w:t>
      </w:r>
      <w:r w:rsidR="003A6348" w:rsidRPr="00FD2892">
        <w:rPr>
          <w:rStyle w:val="Strong"/>
          <w:rFonts w:ascii="Arial" w:eastAsiaTheme="majorEastAsia" w:hAnsi="Arial" w:cs="Arial"/>
          <w:b w:val="0"/>
          <w:sz w:val="22"/>
          <w:szCs w:val="22"/>
        </w:rPr>
        <w:t xml:space="preserve"> (</w:t>
      </w:r>
      <w:r w:rsidR="003A6348" w:rsidRPr="00FD2892">
        <w:rPr>
          <w:rFonts w:ascii="Arial" w:hAnsi="Arial" w:cs="Arial"/>
          <w:lang w:val="en-US"/>
        </w:rPr>
        <w:t>International WELL building Institute, 2019)</w:t>
      </w:r>
      <w:r w:rsidRPr="00FD2892">
        <w:rPr>
          <w:rStyle w:val="Strong"/>
          <w:rFonts w:ascii="Arial" w:eastAsiaTheme="majorEastAsia" w:hAnsi="Arial" w:cs="Arial"/>
          <w:b w:val="0"/>
          <w:sz w:val="22"/>
          <w:szCs w:val="22"/>
        </w:rPr>
        <w:t>. Upon opening in 2021, out of a possible 110, the Spine scored 109 WELL credits</w:t>
      </w:r>
      <w:r w:rsidR="003A6348" w:rsidRPr="00FD2892">
        <w:rPr>
          <w:rStyle w:val="Strong"/>
          <w:rFonts w:ascii="Arial" w:eastAsiaTheme="majorEastAsia" w:hAnsi="Arial" w:cs="Arial"/>
          <w:b w:val="0"/>
          <w:sz w:val="22"/>
          <w:szCs w:val="22"/>
        </w:rPr>
        <w:t xml:space="preserve"> </w:t>
      </w:r>
      <w:r w:rsidR="003A6348" w:rsidRPr="00FD2892">
        <w:rPr>
          <w:rFonts w:ascii="Arial" w:hAnsi="Arial" w:cs="Arial"/>
          <w:sz w:val="20"/>
          <w:szCs w:val="20"/>
          <w:shd w:val="clear" w:color="auto" w:fill="FFFFFF"/>
        </w:rPr>
        <w:t>(Hopkins, 2021)</w:t>
      </w:r>
      <w:r w:rsidRPr="00FD2892">
        <w:rPr>
          <w:rStyle w:val="Strong"/>
          <w:rFonts w:ascii="Arial" w:eastAsiaTheme="majorEastAsia" w:hAnsi="Arial" w:cs="Arial"/>
          <w:b w:val="0"/>
          <w:sz w:val="22"/>
          <w:szCs w:val="22"/>
        </w:rPr>
        <w:t>. This is the highest achieving score to date by any building with WELL, anywhere in the world. For this, the Spine is being promoted as the “world's healthiest building”</w:t>
      </w:r>
      <w:r w:rsidR="003A6348" w:rsidRPr="00FD2892">
        <w:rPr>
          <w:rFonts w:ascii="Arial" w:hAnsi="Arial" w:cs="Arial"/>
          <w:sz w:val="20"/>
          <w:szCs w:val="20"/>
          <w:shd w:val="clear" w:color="auto" w:fill="FFFFFF"/>
        </w:rPr>
        <w:t xml:space="preserve"> (</w:t>
      </w:r>
      <w:proofErr w:type="spellStart"/>
      <w:r w:rsidR="003A6348" w:rsidRPr="00FD2892">
        <w:rPr>
          <w:rFonts w:ascii="Arial" w:hAnsi="Arial" w:cs="Arial"/>
          <w:sz w:val="20"/>
          <w:szCs w:val="20"/>
          <w:shd w:val="clear" w:color="auto" w:fill="FFFFFF"/>
        </w:rPr>
        <w:t>Özdamar</w:t>
      </w:r>
      <w:proofErr w:type="spellEnd"/>
      <w:r w:rsidR="003A6348" w:rsidRPr="00FD2892">
        <w:rPr>
          <w:rFonts w:ascii="Arial" w:hAnsi="Arial" w:cs="Arial"/>
          <w:sz w:val="20"/>
          <w:szCs w:val="20"/>
          <w:shd w:val="clear" w:color="auto" w:fill="FFFFFF"/>
        </w:rPr>
        <w:t xml:space="preserve"> and </w:t>
      </w:r>
      <w:proofErr w:type="spellStart"/>
      <w:r w:rsidR="003A6348" w:rsidRPr="00FD2892">
        <w:rPr>
          <w:rFonts w:ascii="Arial" w:hAnsi="Arial" w:cs="Arial"/>
          <w:sz w:val="20"/>
          <w:szCs w:val="20"/>
          <w:shd w:val="clear" w:color="auto" w:fill="FFFFFF"/>
        </w:rPr>
        <w:t>Tandogan</w:t>
      </w:r>
      <w:proofErr w:type="spellEnd"/>
      <w:r w:rsidR="003A6348" w:rsidRPr="00FD2892">
        <w:rPr>
          <w:rFonts w:ascii="Arial" w:hAnsi="Arial" w:cs="Arial"/>
          <w:sz w:val="20"/>
          <w:szCs w:val="20"/>
          <w:shd w:val="clear" w:color="auto" w:fill="FFFFFF"/>
        </w:rPr>
        <w:t>, 2021)</w:t>
      </w:r>
      <w:r w:rsidRPr="00FD2892">
        <w:rPr>
          <w:rStyle w:val="Strong"/>
          <w:rFonts w:ascii="Arial" w:eastAsiaTheme="majorEastAsia" w:hAnsi="Arial" w:cs="Arial"/>
          <w:b w:val="0"/>
          <w:sz w:val="22"/>
          <w:szCs w:val="22"/>
        </w:rPr>
        <w:t>. </w:t>
      </w:r>
    </w:p>
    <w:p w14:paraId="30DFC0D4" w14:textId="77777777" w:rsidR="00686DAE" w:rsidRPr="00FD2892" w:rsidRDefault="00686DAE"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6AE921FA" w14:textId="7289509E" w:rsidR="008F2631" w:rsidRPr="00FD2892"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sidRPr="00FD2892">
        <w:rPr>
          <w:rFonts w:ascii="Arial" w:hAnsi="Arial" w:cs="Arial"/>
          <w:sz w:val="22"/>
          <w:szCs w:val="22"/>
        </w:rPr>
        <w:t>Below</w:t>
      </w:r>
      <w:r w:rsidR="00023A6F">
        <w:rPr>
          <w:rFonts w:ascii="Arial" w:hAnsi="Arial" w:cs="Arial"/>
          <w:sz w:val="22"/>
          <w:szCs w:val="22"/>
        </w:rPr>
        <w:t>,</w:t>
      </w:r>
      <w:r w:rsidRPr="00FD2892">
        <w:rPr>
          <w:rFonts w:ascii="Arial" w:hAnsi="Arial" w:cs="Arial"/>
          <w:sz w:val="22"/>
          <w:szCs w:val="22"/>
        </w:rPr>
        <w:t xml:space="preserve"> I assess the performance of the Spine against the criteria embodied in the 14 patterns of </w:t>
      </w:r>
      <w:proofErr w:type="spellStart"/>
      <w:r w:rsidRPr="00FD2892">
        <w:rPr>
          <w:rFonts w:ascii="Arial" w:hAnsi="Arial" w:cs="Arial"/>
          <w:sz w:val="22"/>
          <w:szCs w:val="22"/>
        </w:rPr>
        <w:t>biophilic</w:t>
      </w:r>
      <w:proofErr w:type="spellEnd"/>
      <w:r w:rsidRPr="00FD2892">
        <w:rPr>
          <w:rFonts w:ascii="Arial" w:hAnsi="Arial" w:cs="Arial"/>
          <w:sz w:val="22"/>
          <w:szCs w:val="22"/>
        </w:rPr>
        <w:t xml:space="preserve"> design. This is done by summarising the design intent (based on interviews with the architect and the </w:t>
      </w:r>
      <w:proofErr w:type="spellStart"/>
      <w:r w:rsidRPr="00FD2892">
        <w:rPr>
          <w:rFonts w:ascii="Arial" w:hAnsi="Arial" w:cs="Arial"/>
          <w:sz w:val="22"/>
          <w:szCs w:val="22"/>
        </w:rPr>
        <w:t>biophilic</w:t>
      </w:r>
      <w:proofErr w:type="spellEnd"/>
      <w:r w:rsidRPr="00FD2892">
        <w:rPr>
          <w:rFonts w:ascii="Arial" w:hAnsi="Arial" w:cs="Arial"/>
          <w:sz w:val="22"/>
          <w:szCs w:val="22"/>
        </w:rPr>
        <w:t xml:space="preserve"> design consultant), my own experience of visiting the building and by cross-reference to other buildings that embody similar design objectives (for observations based on comparison).</w:t>
      </w:r>
    </w:p>
    <w:p w14:paraId="26698808" w14:textId="117CDA2D" w:rsidR="008F2631" w:rsidRPr="00FD2892" w:rsidRDefault="008F2631" w:rsidP="00FD5144">
      <w:pPr>
        <w:pStyle w:val="NormalWeb"/>
        <w:spacing w:before="0" w:beforeAutospacing="0" w:after="0" w:afterAutospacing="0" w:line="360" w:lineRule="auto"/>
        <w:jc w:val="both"/>
        <w:rPr>
          <w:rFonts w:ascii="Arial" w:hAnsi="Arial" w:cs="Arial"/>
          <w:sz w:val="22"/>
          <w:szCs w:val="22"/>
        </w:rPr>
      </w:pPr>
    </w:p>
    <w:p w14:paraId="4DAABAB2" w14:textId="5E76BDA5" w:rsidR="003B2C49" w:rsidRDefault="00747B74" w:rsidP="009A2B91">
      <w:pPr>
        <w:pStyle w:val="NormalWeb"/>
        <w:spacing w:before="0" w:beforeAutospacing="0" w:after="0" w:afterAutospacing="0" w:line="360" w:lineRule="auto"/>
        <w:ind w:left="3600"/>
        <w:jc w:val="both"/>
        <w:rPr>
          <w:rStyle w:val="Strong"/>
          <w:rFonts w:ascii="Arial" w:eastAsiaTheme="majorEastAsia" w:hAnsi="Arial" w:cs="Arial"/>
          <w:b w:val="0"/>
          <w:sz w:val="22"/>
          <w:szCs w:val="22"/>
        </w:rPr>
      </w:pPr>
      <w:r w:rsidRPr="00747B74">
        <w:rPr>
          <w:rStyle w:val="Strong"/>
          <w:rFonts w:ascii="Arial" w:eastAsiaTheme="majorEastAsia" w:hAnsi="Arial" w:cs="Arial"/>
          <w:b w:val="0"/>
          <w:sz w:val="22"/>
          <w:szCs w:val="22"/>
        </w:rPr>
        <w:t xml:space="preserve">   </w:t>
      </w:r>
    </w:p>
    <w:p w14:paraId="0DC0ED67" w14:textId="77777777" w:rsidR="009A2B91" w:rsidRDefault="009A2B91" w:rsidP="003B2C49">
      <w:pPr>
        <w:pStyle w:val="NormalWeb"/>
        <w:spacing w:before="0" w:beforeAutospacing="0" w:after="0" w:afterAutospacing="0" w:line="360" w:lineRule="auto"/>
        <w:ind w:left="3600"/>
        <w:jc w:val="both"/>
        <w:rPr>
          <w:rStyle w:val="Strong"/>
          <w:rFonts w:ascii="Arial" w:eastAsiaTheme="majorEastAsia" w:hAnsi="Arial" w:cs="Arial"/>
          <w:b w:val="0"/>
          <w:sz w:val="22"/>
          <w:szCs w:val="22"/>
        </w:rPr>
      </w:pPr>
    </w:p>
    <w:p w14:paraId="3A3824D5" w14:textId="366A827C" w:rsidR="003B2C49" w:rsidRPr="00FD2892" w:rsidRDefault="003B2C49" w:rsidP="003B2C49">
      <w:pPr>
        <w:pStyle w:val="NormalWeb"/>
        <w:spacing w:before="0" w:beforeAutospacing="0" w:after="0" w:afterAutospacing="0" w:line="360" w:lineRule="auto"/>
        <w:ind w:left="3600"/>
        <w:jc w:val="both"/>
        <w:rPr>
          <w:rStyle w:val="Strong"/>
          <w:rFonts w:ascii="Arial" w:eastAsiaTheme="majorEastAsia" w:hAnsi="Arial" w:cs="Arial"/>
          <w:b w:val="0"/>
          <w:sz w:val="22"/>
          <w:szCs w:val="22"/>
          <w:u w:val="single"/>
        </w:rPr>
      </w:pPr>
      <w:r w:rsidRPr="00FD2892">
        <w:rPr>
          <w:rStyle w:val="Strong"/>
          <w:rFonts w:ascii="Arial" w:eastAsiaTheme="majorEastAsia" w:hAnsi="Arial" w:cs="Arial"/>
          <w:b w:val="0"/>
          <w:sz w:val="22"/>
          <w:szCs w:val="22"/>
          <w:u w:val="single"/>
        </w:rPr>
        <w:t xml:space="preserve">1. Façade Design – </w:t>
      </w:r>
    </w:p>
    <w:p w14:paraId="406B58AB" w14:textId="00E6DB9A" w:rsidR="00876A12" w:rsidRDefault="009A2B91" w:rsidP="00FD5144">
      <w:pPr>
        <w:pStyle w:val="NormalWeb"/>
        <w:spacing w:before="0" w:beforeAutospacing="0" w:after="0" w:afterAutospacing="0" w:line="360" w:lineRule="auto"/>
        <w:jc w:val="both"/>
        <w:rPr>
          <w:rStyle w:val="Strong"/>
          <w:rFonts w:ascii="Arial" w:eastAsiaTheme="majorEastAsia" w:hAnsi="Arial" w:cs="Arial"/>
          <w:b w:val="0"/>
        </w:rPr>
      </w:pPr>
      <w:r>
        <w:rPr>
          <w:rFonts w:ascii="Arial" w:eastAsiaTheme="majorEastAsia" w:hAnsi="Arial" w:cs="Arial"/>
          <w:bCs/>
          <w:noProof/>
          <w:lang w:val="en-US" w:eastAsia="en-US"/>
        </w:rPr>
        <mc:AlternateContent>
          <mc:Choice Requires="wpg">
            <w:drawing>
              <wp:anchor distT="0" distB="0" distL="114300" distR="114300" simplePos="0" relativeHeight="251660288" behindDoc="0" locked="0" layoutInCell="1" allowOverlap="1" wp14:anchorId="13D41CF7" wp14:editId="61EA9F1C">
                <wp:simplePos x="0" y="0"/>
                <wp:positionH relativeFrom="column">
                  <wp:posOffset>228600</wp:posOffset>
                </wp:positionH>
                <wp:positionV relativeFrom="paragraph">
                  <wp:posOffset>126365</wp:posOffset>
                </wp:positionV>
                <wp:extent cx="1943100" cy="1943100"/>
                <wp:effectExtent l="0" t="0" r="38100" b="38100"/>
                <wp:wrapSquare wrapText="bothSides"/>
                <wp:docPr id="4" name="Group 4"/>
                <wp:cNvGraphicFramePr/>
                <a:graphic xmlns:a="http://schemas.openxmlformats.org/drawingml/2006/main">
                  <a:graphicData uri="http://schemas.microsoft.com/office/word/2010/wordprocessingGroup">
                    <wpg:wgp>
                      <wpg:cNvGrpSpPr/>
                      <wpg:grpSpPr>
                        <a:xfrm>
                          <a:off x="0" y="0"/>
                          <a:ext cx="1943100" cy="1943100"/>
                          <a:chOff x="0" y="0"/>
                          <a:chExt cx="1943100" cy="1943100"/>
                        </a:xfrm>
                      </wpg:grpSpPr>
                      <wps:wsp>
                        <wps:cNvPr id="2" name="Oval 2"/>
                        <wps:cNvSpPr/>
                        <wps:spPr>
                          <a:xfrm>
                            <a:off x="0" y="0"/>
                            <a:ext cx="1943100" cy="1943100"/>
                          </a:xfrm>
                          <a:prstGeom prst="ellipse">
                            <a:avLst/>
                          </a:prstGeom>
                          <a:solidFill>
                            <a:schemeClr val="accent5">
                              <a:lumMod val="60000"/>
                              <a:lumOff val="40000"/>
                            </a:schemeClr>
                          </a:solidFill>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114300" y="342900"/>
                            <a:ext cx="17145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9EC07D" w14:textId="4FEC811E" w:rsidR="000858A7" w:rsidRPr="009D77A3" w:rsidRDefault="000858A7" w:rsidP="009D77A3">
                              <w:pPr>
                                <w:pStyle w:val="NormalWeb"/>
                                <w:spacing w:before="0" w:beforeAutospacing="0" w:after="0" w:afterAutospacing="0" w:line="360" w:lineRule="auto"/>
                                <w:jc w:val="center"/>
                                <w:rPr>
                                  <w:rStyle w:val="Strong"/>
                                  <w:rFonts w:ascii="Arial" w:eastAsiaTheme="majorEastAsia" w:hAnsi="Arial" w:cs="Arial"/>
                                  <w:b w:val="0"/>
                                  <w:color w:val="FFFFFF" w:themeColor="background1"/>
                                  <w:sz w:val="20"/>
                                  <w:szCs w:val="20"/>
                                </w:rPr>
                              </w:pPr>
                              <w:r w:rsidRPr="009D77A3">
                                <w:rPr>
                                  <w:rStyle w:val="Strong"/>
                                  <w:rFonts w:ascii="Arial" w:eastAsiaTheme="majorEastAsia" w:hAnsi="Arial" w:cs="Arial"/>
                                  <w:color w:val="FFFFFF" w:themeColor="background1"/>
                                  <w:sz w:val="20"/>
                                  <w:szCs w:val="20"/>
                                </w:rPr>
                                <w:t xml:space="preserve">TBG </w:t>
                              </w:r>
                              <w:proofErr w:type="spellStart"/>
                              <w:r w:rsidRPr="009D77A3">
                                <w:rPr>
                                  <w:rStyle w:val="Strong"/>
                                  <w:rFonts w:ascii="Arial" w:eastAsiaTheme="majorEastAsia" w:hAnsi="Arial" w:cs="Arial"/>
                                  <w:color w:val="FFFFFF" w:themeColor="background1"/>
                                  <w:sz w:val="20"/>
                                  <w:szCs w:val="20"/>
                                </w:rPr>
                                <w:t>Biophilic</w:t>
                              </w:r>
                              <w:proofErr w:type="spellEnd"/>
                              <w:r w:rsidRPr="009D77A3">
                                <w:rPr>
                                  <w:rStyle w:val="Strong"/>
                                  <w:rFonts w:ascii="Arial" w:eastAsiaTheme="majorEastAsia" w:hAnsi="Arial" w:cs="Arial"/>
                                  <w:color w:val="FFFFFF" w:themeColor="background1"/>
                                  <w:sz w:val="20"/>
                                  <w:szCs w:val="20"/>
                                </w:rPr>
                                <w:t xml:space="preserve"> Patterns:</w:t>
                              </w:r>
                              <w:r w:rsidRPr="009D77A3">
                                <w:rPr>
                                  <w:rStyle w:val="Strong"/>
                                  <w:rFonts w:ascii="Arial" w:eastAsiaTheme="majorEastAsia" w:hAnsi="Arial" w:cs="Arial"/>
                                  <w:b w:val="0"/>
                                  <w:color w:val="FFFFFF" w:themeColor="background1"/>
                                  <w:sz w:val="20"/>
                                  <w:szCs w:val="20"/>
                                </w:rPr>
                                <w:t xml:space="preserve"> Non-Rhythmic Sensory Stimuli, Dynamic + Diffuse Light, Biomorphic Forms and Patterns, Complexity + Order</w:t>
                              </w:r>
                            </w:p>
                            <w:p w14:paraId="0C48E849" w14:textId="77777777" w:rsidR="000858A7" w:rsidRDefault="000858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 o:spid="_x0000_s1026" style="position:absolute;left:0;text-align:left;margin-left:18pt;margin-top:9.95pt;width:153pt;height:153pt;z-index:251660288;mso-width-relative:margin" coordsize="1943100,1943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">
                <v:oval id="Oval 2" o:spid="_x0000_s1027" style="position:absolute;width:1943100;height:1943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xTCCwAAA&#10;ANoAAAAPAAAAZHJzL2Rvd25yZXYueG1sRI/NasMwEITvhbyD2EJvtdQcgutECcUQGnKrW3xerI1t&#10;aq2MpPrn7aNCocdhZr5hDqfFDmIiH3rHGl4yBYK4cabnVsPX5/k5BxEissHBMWlYKcDpuHk4YGHc&#10;zB80VbEVCcKhQA1djGMhZWg6shgyNxIn7+a8xZikb6XxOCe4HeRWqZ202HNa6HCksqPmu/qxGvK6&#10;Zuqva76qWb0b/1q2KpZaPz0ub3sQkZb4H/5rX4yGLfxeSTdAHu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7xTCCwAAAANoAAAAPAAAAAAAAAAAAAAAAAJcCAABkcnMvZG93bnJl&#10;di54bWxQSwUGAAAAAAQABAD1AAAAhAMAAAAA&#10;" fillcolor="#9cc2e5 [1944]" strokecolor="#4472c4 [3204]" strokeweight=".5pt">
                  <v:stroke joinstyle="miter"/>
                </v:oval>
                <v:shapetype id="_x0000_t202" coordsize="21600,21600" o:spt="202" path="m0,0l0,21600,21600,21600,21600,0xe">
                  <v:stroke joinstyle="miter"/>
                  <v:path gradientshapeok="t" o:connecttype="rect"/>
                </v:shapetype>
                <v:shape id="Text Box 3" o:spid="_x0000_s1028" type="#_x0000_t202" style="position:absolute;left:114300;top:342900;width:1714500;height:1485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w:txbxContent>
                      <w:p w14:paraId="449EC07D" w14:textId="4FEC811E" w:rsidR="000858A7" w:rsidRPr="009D77A3" w:rsidRDefault="000858A7" w:rsidP="009D77A3">
                        <w:pPr>
                          <w:pStyle w:val="NormalWeb"/>
                          <w:spacing w:before="0" w:beforeAutospacing="0" w:after="0" w:afterAutospacing="0" w:line="360" w:lineRule="auto"/>
                          <w:jc w:val="center"/>
                          <w:rPr>
                            <w:rStyle w:val="Strong"/>
                            <w:rFonts w:ascii="Arial" w:eastAsiaTheme="majorEastAsia" w:hAnsi="Arial" w:cs="Arial"/>
                            <w:b w:val="0"/>
                            <w:color w:val="FFFFFF" w:themeColor="background1"/>
                            <w:sz w:val="20"/>
                            <w:szCs w:val="20"/>
                          </w:rPr>
                        </w:pPr>
                        <w:r w:rsidRPr="009D77A3">
                          <w:rPr>
                            <w:rStyle w:val="Strong"/>
                            <w:rFonts w:ascii="Arial" w:eastAsiaTheme="majorEastAsia" w:hAnsi="Arial" w:cs="Arial"/>
                            <w:color w:val="FFFFFF" w:themeColor="background1"/>
                            <w:sz w:val="20"/>
                            <w:szCs w:val="20"/>
                          </w:rPr>
                          <w:t xml:space="preserve">TBG </w:t>
                        </w:r>
                        <w:proofErr w:type="spellStart"/>
                        <w:r w:rsidRPr="009D77A3">
                          <w:rPr>
                            <w:rStyle w:val="Strong"/>
                            <w:rFonts w:ascii="Arial" w:eastAsiaTheme="majorEastAsia" w:hAnsi="Arial" w:cs="Arial"/>
                            <w:color w:val="FFFFFF" w:themeColor="background1"/>
                            <w:sz w:val="20"/>
                            <w:szCs w:val="20"/>
                          </w:rPr>
                          <w:t>Biophilic</w:t>
                        </w:r>
                        <w:proofErr w:type="spellEnd"/>
                        <w:r w:rsidRPr="009D77A3">
                          <w:rPr>
                            <w:rStyle w:val="Strong"/>
                            <w:rFonts w:ascii="Arial" w:eastAsiaTheme="majorEastAsia" w:hAnsi="Arial" w:cs="Arial"/>
                            <w:color w:val="FFFFFF" w:themeColor="background1"/>
                            <w:sz w:val="20"/>
                            <w:szCs w:val="20"/>
                          </w:rPr>
                          <w:t xml:space="preserve"> Patterns:</w:t>
                        </w:r>
                        <w:r w:rsidRPr="009D77A3">
                          <w:rPr>
                            <w:rStyle w:val="Strong"/>
                            <w:rFonts w:ascii="Arial" w:eastAsiaTheme="majorEastAsia" w:hAnsi="Arial" w:cs="Arial"/>
                            <w:b w:val="0"/>
                            <w:color w:val="FFFFFF" w:themeColor="background1"/>
                            <w:sz w:val="20"/>
                            <w:szCs w:val="20"/>
                          </w:rPr>
                          <w:t xml:space="preserve"> Non-Rhythmic Sensory Stimuli, Dynamic + Diffuse Light, Biomorphic Forms and Patterns, Complexity + Order</w:t>
                        </w:r>
                      </w:p>
                      <w:p w14:paraId="0C48E849" w14:textId="77777777" w:rsidR="000858A7" w:rsidRDefault="000858A7"/>
                    </w:txbxContent>
                  </v:textbox>
                </v:shape>
                <w10:wrap type="square"/>
              </v:group>
            </w:pict>
          </mc:Fallback>
        </mc:AlternateContent>
      </w:r>
      <w:r w:rsidR="008F2631" w:rsidRPr="00FD2892">
        <w:rPr>
          <w:rStyle w:val="Strong"/>
          <w:rFonts w:ascii="Arial" w:eastAsiaTheme="majorEastAsia" w:hAnsi="Arial" w:cs="Arial"/>
          <w:b w:val="0"/>
        </w:rPr>
        <w:t>Derived from a mathematical Pythagorean triple, a form often found as fractals in trees and nature, the distinctive pattern of the building’s façade was initially organized into rational 1.5x4m sections of curtain walling</w:t>
      </w:r>
      <w:r w:rsidR="003A6348" w:rsidRPr="00FD2892">
        <w:rPr>
          <w:rStyle w:val="Strong"/>
          <w:rFonts w:ascii="Arial" w:eastAsiaTheme="majorEastAsia" w:hAnsi="Arial" w:cs="Arial"/>
          <w:b w:val="0"/>
        </w:rPr>
        <w:t xml:space="preserve"> </w:t>
      </w:r>
      <w:r w:rsidR="003A6348" w:rsidRPr="00FD2892">
        <w:rPr>
          <w:rFonts w:ascii="Arial" w:hAnsi="Arial" w:cs="Arial"/>
          <w:sz w:val="20"/>
          <w:szCs w:val="20"/>
          <w:shd w:val="clear" w:color="auto" w:fill="FFFFFF"/>
        </w:rPr>
        <w:t>(</w:t>
      </w:r>
      <w:proofErr w:type="spellStart"/>
      <w:r w:rsidR="003A6348" w:rsidRPr="00FD2892">
        <w:rPr>
          <w:rFonts w:ascii="Arial" w:hAnsi="Arial" w:cs="Arial"/>
          <w:sz w:val="20"/>
          <w:szCs w:val="20"/>
          <w:shd w:val="clear" w:color="auto" w:fill="FFFFFF"/>
        </w:rPr>
        <w:t>Özdamar</w:t>
      </w:r>
      <w:proofErr w:type="spellEnd"/>
      <w:r w:rsidR="003A6348" w:rsidRPr="00FD2892">
        <w:rPr>
          <w:rFonts w:ascii="Arial" w:hAnsi="Arial" w:cs="Arial"/>
          <w:sz w:val="20"/>
          <w:szCs w:val="20"/>
          <w:shd w:val="clear" w:color="auto" w:fill="FFFFFF"/>
        </w:rPr>
        <w:t xml:space="preserve"> and </w:t>
      </w:r>
      <w:proofErr w:type="spellStart"/>
      <w:r w:rsidR="003A6348" w:rsidRPr="00FD2892">
        <w:rPr>
          <w:rFonts w:ascii="Arial" w:hAnsi="Arial" w:cs="Arial"/>
          <w:sz w:val="20"/>
          <w:szCs w:val="20"/>
          <w:shd w:val="clear" w:color="auto" w:fill="FFFFFF"/>
        </w:rPr>
        <w:t>Tandogan</w:t>
      </w:r>
      <w:proofErr w:type="spellEnd"/>
      <w:r w:rsidR="003A6348" w:rsidRPr="00FD2892">
        <w:rPr>
          <w:rFonts w:ascii="Arial" w:hAnsi="Arial" w:cs="Arial"/>
          <w:sz w:val="20"/>
          <w:szCs w:val="20"/>
          <w:shd w:val="clear" w:color="auto" w:fill="FFFFFF"/>
        </w:rPr>
        <w:t>, 2021)</w:t>
      </w:r>
      <w:r w:rsidR="008F2631" w:rsidRPr="00FD2892">
        <w:rPr>
          <w:rStyle w:val="Strong"/>
          <w:rFonts w:ascii="Arial" w:eastAsiaTheme="majorEastAsia" w:hAnsi="Arial" w:cs="Arial"/>
          <w:b w:val="0"/>
        </w:rPr>
        <w:t xml:space="preserve">. Developing this concept, a Pythagorean triple mathematical </w:t>
      </w:r>
      <w:proofErr w:type="spellStart"/>
      <w:r w:rsidR="008F2631" w:rsidRPr="00FD2892">
        <w:rPr>
          <w:rStyle w:val="Strong"/>
          <w:rFonts w:ascii="Arial" w:eastAsiaTheme="majorEastAsia" w:hAnsi="Arial" w:cs="Arial"/>
          <w:b w:val="0"/>
        </w:rPr>
        <w:t>Voronoi</w:t>
      </w:r>
      <w:proofErr w:type="spellEnd"/>
      <w:r w:rsidR="008F2631" w:rsidRPr="00FD2892">
        <w:rPr>
          <w:rStyle w:val="Strong"/>
          <w:rFonts w:ascii="Arial" w:eastAsiaTheme="majorEastAsia" w:hAnsi="Arial" w:cs="Arial"/>
          <w:b w:val="0"/>
        </w:rPr>
        <w:t xml:space="preserve"> Diagram pattern was </w:t>
      </w:r>
      <w:proofErr w:type="spellStart"/>
      <w:r w:rsidR="008F2631" w:rsidRPr="00FD2892">
        <w:rPr>
          <w:rStyle w:val="Strong"/>
          <w:rFonts w:ascii="Arial" w:eastAsiaTheme="majorEastAsia" w:hAnsi="Arial" w:cs="Arial"/>
          <w:b w:val="0"/>
        </w:rPr>
        <w:t>overlayed</w:t>
      </w:r>
      <w:proofErr w:type="spellEnd"/>
      <w:r w:rsidR="008F2631" w:rsidRPr="00FD2892">
        <w:rPr>
          <w:rStyle w:val="Strong"/>
          <w:rFonts w:ascii="Arial" w:eastAsiaTheme="majorEastAsia" w:hAnsi="Arial" w:cs="Arial"/>
          <w:b w:val="0"/>
        </w:rPr>
        <w:t xml:space="preserve"> onto the initial design. This created the façade’s patterns which represent the human body’s protective organ, the integumentary system of the skin. The distinctive façade pattern consists of 23 million unique polygons</w:t>
      </w:r>
      <w:r w:rsidR="003A6348" w:rsidRPr="00FD2892">
        <w:rPr>
          <w:rStyle w:val="Strong"/>
          <w:rFonts w:ascii="Arial" w:eastAsiaTheme="majorEastAsia" w:hAnsi="Arial" w:cs="Arial"/>
          <w:b w:val="0"/>
        </w:rPr>
        <w:t xml:space="preserve"> </w:t>
      </w:r>
      <w:r w:rsidR="003A6348" w:rsidRPr="00FD2892">
        <w:rPr>
          <w:rFonts w:ascii="Arial" w:hAnsi="Arial" w:cs="Arial"/>
          <w:sz w:val="20"/>
          <w:szCs w:val="20"/>
          <w:shd w:val="clear" w:color="auto" w:fill="FFFFFF"/>
        </w:rPr>
        <w:t>(</w:t>
      </w:r>
      <w:proofErr w:type="spellStart"/>
      <w:r w:rsidR="003A6348" w:rsidRPr="00FD2892">
        <w:rPr>
          <w:rFonts w:ascii="Arial" w:hAnsi="Arial" w:cs="Arial"/>
          <w:sz w:val="20"/>
          <w:szCs w:val="20"/>
          <w:shd w:val="clear" w:color="auto" w:fill="FFFFFF"/>
        </w:rPr>
        <w:t>Özdamar</w:t>
      </w:r>
      <w:proofErr w:type="spellEnd"/>
      <w:r w:rsidR="003A6348" w:rsidRPr="00FD2892">
        <w:rPr>
          <w:rFonts w:ascii="Arial" w:hAnsi="Arial" w:cs="Arial"/>
          <w:sz w:val="20"/>
          <w:szCs w:val="20"/>
          <w:shd w:val="clear" w:color="auto" w:fill="FFFFFF"/>
        </w:rPr>
        <w:t xml:space="preserve"> and </w:t>
      </w:r>
      <w:proofErr w:type="spellStart"/>
      <w:r w:rsidR="003A6348" w:rsidRPr="00FD2892">
        <w:rPr>
          <w:rFonts w:ascii="Arial" w:hAnsi="Arial" w:cs="Arial"/>
          <w:sz w:val="20"/>
          <w:szCs w:val="20"/>
          <w:shd w:val="clear" w:color="auto" w:fill="FFFFFF"/>
        </w:rPr>
        <w:t>Tandogan</w:t>
      </w:r>
      <w:proofErr w:type="spellEnd"/>
      <w:r w:rsidR="003A6348" w:rsidRPr="00FD2892">
        <w:rPr>
          <w:rFonts w:ascii="Arial" w:hAnsi="Arial" w:cs="Arial"/>
          <w:sz w:val="20"/>
          <w:szCs w:val="20"/>
          <w:shd w:val="clear" w:color="auto" w:fill="FFFFFF"/>
        </w:rPr>
        <w:t>, 2021)</w:t>
      </w:r>
      <w:r w:rsidR="008F2631" w:rsidRPr="00FD2892">
        <w:rPr>
          <w:rStyle w:val="Strong"/>
          <w:rFonts w:ascii="Arial" w:eastAsiaTheme="majorEastAsia" w:hAnsi="Arial" w:cs="Arial"/>
          <w:b w:val="0"/>
        </w:rPr>
        <w:t xml:space="preserve">. Each </w:t>
      </w:r>
      <w:r w:rsidR="008F2631" w:rsidRPr="00FD2892">
        <w:rPr>
          <w:rStyle w:val="Strong"/>
          <w:rFonts w:ascii="Arial" w:eastAsiaTheme="majorEastAsia" w:hAnsi="Arial" w:cs="Arial"/>
          <w:b w:val="0"/>
        </w:rPr>
        <w:lastRenderedPageBreak/>
        <w:t xml:space="preserve">polygon has been designed to varying sizes and spacing, considering the additional level of solar control required on each elevation and internal space. While conforming to the WELL Version 2 Concept – Light, the full-height glass panels with the associated biomorphic </w:t>
      </w:r>
      <w:proofErr w:type="spellStart"/>
      <w:r w:rsidR="008F2631" w:rsidRPr="00FD2892">
        <w:rPr>
          <w:rStyle w:val="Strong"/>
          <w:rFonts w:ascii="Arial" w:eastAsiaTheme="majorEastAsia" w:hAnsi="Arial" w:cs="Arial"/>
          <w:b w:val="0"/>
        </w:rPr>
        <w:t>Voronoi</w:t>
      </w:r>
      <w:proofErr w:type="spellEnd"/>
      <w:r w:rsidR="008F2631" w:rsidRPr="00FD2892">
        <w:rPr>
          <w:rStyle w:val="Strong"/>
          <w:rFonts w:ascii="Arial" w:eastAsiaTheme="majorEastAsia" w:hAnsi="Arial" w:cs="Arial"/>
          <w:b w:val="0"/>
        </w:rPr>
        <w:t xml:space="preserve"> pattern cast shadows within the internal space. These patterns are small enough to see the shadows moving slowly across the working plane throughout the day. As it is in accordance with one of the 14 patterns listed above, this design principle is deemed to positively affect the occupant’s</w:t>
      </w:r>
      <w:r w:rsidR="00192F60" w:rsidRPr="00FD2892">
        <w:rPr>
          <w:rFonts w:ascii="Arial" w:hAnsi="Arial" w:cs="Arial"/>
        </w:rPr>
        <w:t xml:space="preserve"> H&amp;W</w:t>
      </w:r>
      <w:r w:rsidR="008F2631" w:rsidRPr="00FD2892">
        <w:rPr>
          <w:rStyle w:val="Strong"/>
          <w:rFonts w:ascii="Arial" w:eastAsiaTheme="majorEastAsia" w:hAnsi="Arial" w:cs="Arial"/>
          <w:b w:val="0"/>
        </w:rPr>
        <w:t>. Verified by Nobel prize-winning scientists</w:t>
      </w:r>
      <w:r w:rsidR="003A6348" w:rsidRPr="00FD2892">
        <w:rPr>
          <w:rFonts w:ascii="Arial" w:hAnsi="Arial" w:cs="Arial"/>
          <w:shd w:val="clear" w:color="auto" w:fill="FFFFFF"/>
        </w:rPr>
        <w:t xml:space="preserve"> </w:t>
      </w:r>
      <w:proofErr w:type="spellStart"/>
      <w:r w:rsidR="003A6348" w:rsidRPr="00FD2892">
        <w:rPr>
          <w:rFonts w:ascii="Arial" w:hAnsi="Arial" w:cs="Arial"/>
          <w:shd w:val="clear" w:color="auto" w:fill="FFFFFF"/>
        </w:rPr>
        <w:t>Keffrey</w:t>
      </w:r>
      <w:proofErr w:type="spellEnd"/>
      <w:r w:rsidR="003A6348" w:rsidRPr="00FD2892">
        <w:rPr>
          <w:rFonts w:ascii="Arial" w:hAnsi="Arial" w:cs="Arial"/>
          <w:shd w:val="clear" w:color="auto" w:fill="FFFFFF"/>
        </w:rPr>
        <w:t xml:space="preserve"> C Hall, Michael </w:t>
      </w:r>
      <w:proofErr w:type="spellStart"/>
      <w:r w:rsidR="003A6348" w:rsidRPr="00FD2892">
        <w:rPr>
          <w:rFonts w:ascii="Arial" w:hAnsi="Arial" w:cs="Arial"/>
          <w:shd w:val="clear" w:color="auto" w:fill="FFFFFF"/>
        </w:rPr>
        <w:t>Rosbash</w:t>
      </w:r>
      <w:proofErr w:type="spellEnd"/>
      <w:r w:rsidR="003A6348" w:rsidRPr="00FD2892">
        <w:rPr>
          <w:rFonts w:ascii="Arial" w:hAnsi="Arial" w:cs="Arial"/>
          <w:shd w:val="clear" w:color="auto" w:fill="FFFFFF"/>
        </w:rPr>
        <w:t xml:space="preserve"> and Michael W Young</w:t>
      </w:r>
      <w:r w:rsidR="008F2631" w:rsidRPr="00FD2892">
        <w:rPr>
          <w:rStyle w:val="Strong"/>
          <w:rFonts w:ascii="Arial" w:eastAsiaTheme="majorEastAsia" w:hAnsi="Arial" w:cs="Arial"/>
          <w:b w:val="0"/>
        </w:rPr>
        <w:t>, light reflecting from work desks and exposure to the evolving daytime positively impacts controlling Circadian Rhythms</w:t>
      </w:r>
      <w:r w:rsidR="00C82386" w:rsidRPr="00FD2892">
        <w:rPr>
          <w:rFonts w:ascii="Arial" w:hAnsi="Arial" w:cs="Arial"/>
          <w:shd w:val="clear" w:color="auto" w:fill="FFFFFF"/>
        </w:rPr>
        <w:t xml:space="preserve"> </w:t>
      </w:r>
      <w:r w:rsidR="00C82386" w:rsidRPr="00FD2892">
        <w:rPr>
          <w:rFonts w:ascii="Arial" w:hAnsi="Arial" w:cs="Arial"/>
          <w:sz w:val="20"/>
          <w:szCs w:val="20"/>
          <w:shd w:val="clear" w:color="auto" w:fill="FFFFFF"/>
        </w:rPr>
        <w:t>(Heaven, 2017)</w:t>
      </w:r>
      <w:r w:rsidR="008F2631" w:rsidRPr="00FD2892">
        <w:rPr>
          <w:rStyle w:val="Strong"/>
          <w:rFonts w:ascii="Arial" w:eastAsiaTheme="majorEastAsia" w:hAnsi="Arial" w:cs="Arial"/>
          <w:b w:val="0"/>
        </w:rPr>
        <w:t>. Intern this can aid an efficient sleep cycle.</w:t>
      </w:r>
    </w:p>
    <w:p w14:paraId="73CD2BA8" w14:textId="77777777" w:rsidR="009A2B91" w:rsidRDefault="009A2B91" w:rsidP="00FD5144">
      <w:pPr>
        <w:pStyle w:val="NormalWeb"/>
        <w:spacing w:before="0" w:beforeAutospacing="0" w:after="0" w:afterAutospacing="0" w:line="360" w:lineRule="auto"/>
        <w:jc w:val="both"/>
        <w:rPr>
          <w:rStyle w:val="Strong"/>
          <w:rFonts w:ascii="Arial" w:eastAsiaTheme="majorEastAsia" w:hAnsi="Arial" w:cs="Arial"/>
          <w:b w:val="0"/>
        </w:rPr>
      </w:pPr>
    </w:p>
    <w:p w14:paraId="3BBC3A5C" w14:textId="385EC596" w:rsidR="008F2631" w:rsidRPr="00FD2892" w:rsidRDefault="008F2631" w:rsidP="00FD5144">
      <w:pPr>
        <w:spacing w:line="360" w:lineRule="auto"/>
        <w:jc w:val="both"/>
        <w:rPr>
          <w:rFonts w:ascii="Arial" w:eastAsia="Times New Roman" w:hAnsi="Arial" w:cs="Arial"/>
          <w:shd w:val="clear" w:color="auto" w:fill="FFFFFF"/>
        </w:rPr>
      </w:pPr>
      <w:r w:rsidRPr="00FD2892">
        <w:rPr>
          <w:rStyle w:val="Strong"/>
          <w:rFonts w:ascii="Arial" w:hAnsi="Arial" w:cs="Arial"/>
          <w:b w:val="0"/>
        </w:rPr>
        <w:t xml:space="preserve">A key design intention was to create a “forest canopy” of internal shading. Influenced by Japanese Forest Bathing, the </w:t>
      </w:r>
      <w:proofErr w:type="spellStart"/>
      <w:r w:rsidRPr="00FD2892">
        <w:rPr>
          <w:rStyle w:val="Strong"/>
          <w:rFonts w:ascii="Arial" w:hAnsi="Arial" w:cs="Arial"/>
          <w:b w:val="0"/>
        </w:rPr>
        <w:t>biophilic</w:t>
      </w:r>
      <w:proofErr w:type="spellEnd"/>
      <w:r w:rsidRPr="00FD2892">
        <w:rPr>
          <w:rStyle w:val="Strong"/>
          <w:rFonts w:ascii="Arial" w:hAnsi="Arial" w:cs="Arial"/>
          <w:b w:val="0"/>
        </w:rPr>
        <w:t xml:space="preserve"> patterns of dynamic and diffuse light, along with non-rhythmic sensory stimuli, are represented within the design</w:t>
      </w:r>
      <w:r w:rsidR="00C82386" w:rsidRPr="00FD2892">
        <w:rPr>
          <w:rStyle w:val="Strong"/>
          <w:rFonts w:ascii="Arial" w:hAnsi="Arial" w:cs="Arial"/>
          <w:b w:val="0"/>
        </w:rPr>
        <w:t xml:space="preserve"> (Hopkins, 2021)</w:t>
      </w:r>
      <w:r w:rsidRPr="00FD2892">
        <w:rPr>
          <w:rStyle w:val="Strong"/>
          <w:rFonts w:ascii="Arial" w:hAnsi="Arial" w:cs="Arial"/>
          <w:b w:val="0"/>
        </w:rPr>
        <w:t xml:space="preserve">. Japanese forest bathing </w:t>
      </w:r>
      <w:r w:rsidRPr="00FD2892">
        <w:rPr>
          <w:rFonts w:ascii="Arial" w:eastAsia="Times New Roman" w:hAnsi="Arial" w:cs="Arial"/>
          <w:shd w:val="clear" w:color="auto" w:fill="FFFFFF"/>
        </w:rPr>
        <w:t>is a traditional Japanese practice of immersing oneself in nature (</w:t>
      </w:r>
      <w:r w:rsidR="0057675F">
        <w:rPr>
          <w:rFonts w:ascii="Arial" w:eastAsia="Times New Roman" w:hAnsi="Arial" w:cs="Arial"/>
          <w:shd w:val="clear" w:color="auto" w:fill="FFFFFF"/>
        </w:rPr>
        <w:t xml:space="preserve">(figure 5) - </w:t>
      </w:r>
      <w:r w:rsidRPr="00FD2892">
        <w:rPr>
          <w:rFonts w:ascii="Arial" w:eastAsia="Times New Roman" w:hAnsi="Arial" w:cs="Arial"/>
          <w:shd w:val="clear" w:color="auto" w:fill="FFFFFF"/>
        </w:rPr>
        <w:t>a forest environment) as a healing technique for physical and psychological health of the human body through a “five senses experience” (vision, smell, hearing, touch, and taste)</w:t>
      </w:r>
      <w:r w:rsidR="000118D8" w:rsidRPr="00FD2892">
        <w:rPr>
          <w:rFonts w:ascii="Arial" w:eastAsia="Times New Roman" w:hAnsi="Arial" w:cs="Arial"/>
          <w:shd w:val="clear" w:color="auto" w:fill="FFFFFF"/>
        </w:rPr>
        <w:t xml:space="preserve"> (</w:t>
      </w:r>
      <w:proofErr w:type="spellStart"/>
      <w:r w:rsidR="000118D8" w:rsidRPr="00FD2892">
        <w:rPr>
          <w:rFonts w:ascii="Arial" w:eastAsia="Times New Roman" w:hAnsi="Arial" w:cs="Arial"/>
          <w:shd w:val="clear" w:color="auto" w:fill="FFFFFF"/>
        </w:rPr>
        <w:t>Wen</w:t>
      </w:r>
      <w:proofErr w:type="gramStart"/>
      <w:r w:rsidR="000118D8" w:rsidRPr="00FD2892">
        <w:rPr>
          <w:rFonts w:ascii="Arial" w:eastAsia="Times New Roman" w:hAnsi="Arial" w:cs="Arial"/>
          <w:shd w:val="clear" w:color="auto" w:fill="FFFFFF"/>
        </w:rPr>
        <w:t>,Y</w:t>
      </w:r>
      <w:proofErr w:type="spellEnd"/>
      <w:proofErr w:type="gramEnd"/>
      <w:r w:rsidR="000118D8" w:rsidRPr="00FD2892">
        <w:rPr>
          <w:rFonts w:ascii="Arial" w:eastAsia="Times New Roman" w:hAnsi="Arial" w:cs="Arial"/>
          <w:shd w:val="clear" w:color="auto" w:fill="FFFFFF"/>
        </w:rPr>
        <w:t>. </w:t>
      </w:r>
      <w:r w:rsidR="000118D8" w:rsidRPr="00FD2892">
        <w:rPr>
          <w:rFonts w:ascii="Arial" w:eastAsia="Times New Roman" w:hAnsi="Arial" w:cs="Arial"/>
          <w:i/>
          <w:iCs/>
          <w:shd w:val="clear" w:color="auto" w:fill="FFFFFF"/>
        </w:rPr>
        <w:t>et al.</w:t>
      </w:r>
      <w:r w:rsidR="000118D8" w:rsidRPr="00FD2892">
        <w:rPr>
          <w:rFonts w:ascii="Arial" w:eastAsia="Times New Roman" w:hAnsi="Arial" w:cs="Arial"/>
          <w:shd w:val="clear" w:color="auto" w:fill="FFFFFF"/>
        </w:rPr>
        <w:t> 2019)</w:t>
      </w:r>
      <w:r w:rsidRPr="00FD2892">
        <w:rPr>
          <w:rFonts w:ascii="Arial" w:eastAsia="Times New Roman" w:hAnsi="Arial" w:cs="Arial"/>
          <w:shd w:val="clear" w:color="auto" w:fill="FFFFFF"/>
        </w:rPr>
        <w:t xml:space="preserve">. </w:t>
      </w:r>
      <w:r w:rsidR="000118D8" w:rsidRPr="00FD2892">
        <w:rPr>
          <w:rFonts w:ascii="Arial" w:eastAsia="Times New Roman" w:hAnsi="Arial" w:cs="Arial"/>
          <w:shd w:val="clear" w:color="auto" w:fill="FFFFFF"/>
        </w:rPr>
        <w:t>(Wen, Y. </w:t>
      </w:r>
      <w:r w:rsidR="000118D8" w:rsidRPr="00FD2892">
        <w:rPr>
          <w:rFonts w:ascii="Arial" w:eastAsia="Times New Roman" w:hAnsi="Arial" w:cs="Arial"/>
          <w:i/>
          <w:iCs/>
          <w:shd w:val="clear" w:color="auto" w:fill="FFFFFF"/>
        </w:rPr>
        <w:t>et al.</w:t>
      </w:r>
      <w:r w:rsidR="000118D8" w:rsidRPr="00FD2892">
        <w:rPr>
          <w:rFonts w:ascii="Arial" w:eastAsia="Times New Roman" w:hAnsi="Arial" w:cs="Arial"/>
          <w:shd w:val="clear" w:color="auto" w:fill="FFFFFF"/>
        </w:rPr>
        <w:t xml:space="preserve"> 2019) </w:t>
      </w:r>
      <w:r w:rsidRPr="00FD2892">
        <w:rPr>
          <w:rStyle w:val="Strong"/>
          <w:rFonts w:ascii="Arial" w:hAnsi="Arial" w:cs="Arial"/>
          <w:b w:val="0"/>
        </w:rPr>
        <w:t xml:space="preserve">examined 28 studies concluded that forest bathing has a significant role in promoting human physiology and mental health. The paper further concluded that forest bathing is a preventive method that reduces the risks of developing diseases. This </w:t>
      </w:r>
      <w:proofErr w:type="spellStart"/>
      <w:r w:rsidRPr="00FD2892">
        <w:rPr>
          <w:rStyle w:val="Strong"/>
          <w:rFonts w:ascii="Arial" w:hAnsi="Arial" w:cs="Arial"/>
          <w:b w:val="0"/>
        </w:rPr>
        <w:t>echos</w:t>
      </w:r>
      <w:proofErr w:type="spellEnd"/>
      <w:r w:rsidRPr="00FD2892">
        <w:rPr>
          <w:rStyle w:val="Strong"/>
          <w:rFonts w:ascii="Arial" w:hAnsi="Arial" w:cs="Arial"/>
          <w:b w:val="0"/>
        </w:rPr>
        <w:t xml:space="preserve"> the Spine’s aims to implement </w:t>
      </w:r>
      <w:proofErr w:type="spellStart"/>
      <w:r w:rsidRPr="00FD2892">
        <w:rPr>
          <w:rStyle w:val="Strong"/>
          <w:rFonts w:ascii="Arial" w:hAnsi="Arial" w:cs="Arial"/>
          <w:b w:val="0"/>
        </w:rPr>
        <w:t>salutogenesis</w:t>
      </w:r>
      <w:proofErr w:type="spellEnd"/>
      <w:r w:rsidRPr="00FD2892">
        <w:rPr>
          <w:rStyle w:val="Strong"/>
          <w:rFonts w:ascii="Arial" w:hAnsi="Arial" w:cs="Arial"/>
          <w:b w:val="0"/>
        </w:rPr>
        <w:t xml:space="preserve"> as a principle design ethos. While the patterned façade expressed various patterns within the 14 patterns of the </w:t>
      </w:r>
      <w:proofErr w:type="spellStart"/>
      <w:r w:rsidRPr="00FD2892">
        <w:rPr>
          <w:rStyle w:val="Strong"/>
          <w:rFonts w:ascii="Arial" w:hAnsi="Arial" w:cs="Arial"/>
          <w:b w:val="0"/>
        </w:rPr>
        <w:t>biophilic</w:t>
      </w:r>
      <w:proofErr w:type="spellEnd"/>
      <w:r w:rsidRPr="00FD2892">
        <w:rPr>
          <w:rStyle w:val="Strong"/>
          <w:rFonts w:ascii="Arial" w:hAnsi="Arial" w:cs="Arial"/>
          <w:b w:val="0"/>
        </w:rPr>
        <w:t xml:space="preserve"> design framework, the efficiency and impact that this design has on human</w:t>
      </w:r>
      <w:r w:rsidR="00192F60" w:rsidRPr="00FD2892">
        <w:rPr>
          <w:rFonts w:ascii="Arial" w:hAnsi="Arial" w:cs="Arial"/>
        </w:rPr>
        <w:t xml:space="preserve"> H&amp;W</w:t>
      </w:r>
      <w:r w:rsidRPr="00FD2892">
        <w:rPr>
          <w:rStyle w:val="Strong"/>
          <w:rFonts w:ascii="Arial" w:hAnsi="Arial" w:cs="Arial"/>
          <w:b w:val="0"/>
        </w:rPr>
        <w:t xml:space="preserve">, in reality, is questionable. As is made clear within the 14 patterns of the </w:t>
      </w:r>
      <w:proofErr w:type="spellStart"/>
      <w:r w:rsidRPr="00FD2892">
        <w:rPr>
          <w:rStyle w:val="Strong"/>
          <w:rFonts w:ascii="Arial" w:hAnsi="Arial" w:cs="Arial"/>
          <w:b w:val="0"/>
        </w:rPr>
        <w:t>biophilic</w:t>
      </w:r>
      <w:proofErr w:type="spellEnd"/>
      <w:r w:rsidRPr="00FD2892">
        <w:rPr>
          <w:rStyle w:val="Strong"/>
          <w:rFonts w:ascii="Arial" w:hAnsi="Arial" w:cs="Arial"/>
          <w:b w:val="0"/>
        </w:rPr>
        <w:t xml:space="preserve"> design framework, nature should always be prioritised over the simulation of </w:t>
      </w:r>
      <w:proofErr w:type="gramStart"/>
      <w:r w:rsidRPr="00FD2892">
        <w:rPr>
          <w:rStyle w:val="Strong"/>
          <w:rFonts w:ascii="Arial" w:hAnsi="Arial" w:cs="Arial"/>
          <w:b w:val="0"/>
        </w:rPr>
        <w:t>nature</w:t>
      </w:r>
      <w:proofErr w:type="gramEnd"/>
      <w:r w:rsidRPr="00FD2892">
        <w:rPr>
          <w:rStyle w:val="Strong"/>
          <w:rFonts w:ascii="Arial" w:hAnsi="Arial" w:cs="Arial"/>
          <w:b w:val="0"/>
        </w:rPr>
        <w:t xml:space="preserve"> as there are greater benefits.</w:t>
      </w:r>
      <w:r w:rsidRPr="00FD2892">
        <w:rPr>
          <w:rFonts w:ascii="Arial" w:hAnsi="Arial" w:cs="Arial"/>
        </w:rPr>
        <w:t xml:space="preserve"> </w:t>
      </w:r>
    </w:p>
    <w:p w14:paraId="3F17AAD9" w14:textId="78F48ECD" w:rsidR="008F2631" w:rsidRPr="00FD2892" w:rsidRDefault="009A2B91" w:rsidP="00876A12">
      <w:pPr>
        <w:pStyle w:val="NormalWeb"/>
        <w:spacing w:line="360" w:lineRule="auto"/>
        <w:jc w:val="center"/>
        <w:rPr>
          <w:rFonts w:ascii="Arial" w:hAnsi="Arial" w:cs="Arial"/>
          <w:sz w:val="22"/>
          <w:szCs w:val="22"/>
        </w:rPr>
      </w:pPr>
      <w:r w:rsidRPr="00586D3C">
        <w:rPr>
          <w:rStyle w:val="Strong"/>
          <w:rFonts w:ascii="Arial" w:eastAsiaTheme="majorEastAsia" w:hAnsi="Arial" w:cs="Arial"/>
          <w:b w:val="0"/>
          <w:i/>
        </w:rPr>
        <w:t xml:space="preserve"> </w:t>
      </w:r>
      <w:r w:rsidR="008F2631" w:rsidRPr="00586D3C">
        <w:rPr>
          <w:rFonts w:ascii="Arial" w:hAnsi="Arial" w:cs="Arial"/>
          <w:i/>
          <w:sz w:val="22"/>
          <w:szCs w:val="22"/>
        </w:rPr>
        <w:t>“Prioritize real nature over simulated nature; and simulated nature over no nature.”</w:t>
      </w:r>
      <w:r w:rsidR="000118D8" w:rsidRPr="00586D3C">
        <w:rPr>
          <w:rFonts w:ascii="Arial" w:hAnsi="Arial" w:cs="Arial"/>
          <w:i/>
          <w:iCs/>
        </w:rPr>
        <w:t xml:space="preserve"> </w:t>
      </w:r>
      <w:r w:rsidR="000118D8" w:rsidRPr="00586D3C">
        <w:rPr>
          <w:rFonts w:ascii="Arial" w:hAnsi="Arial" w:cs="Arial"/>
          <w:iCs/>
          <w:sz w:val="22"/>
          <w:szCs w:val="22"/>
        </w:rPr>
        <w:t xml:space="preserve">(Browning </w:t>
      </w:r>
      <w:r w:rsidR="000118D8" w:rsidRPr="00586D3C">
        <w:rPr>
          <w:rFonts w:ascii="Arial" w:hAnsi="Arial" w:cs="Arial"/>
          <w:sz w:val="22"/>
          <w:szCs w:val="22"/>
        </w:rPr>
        <w:t>et al, 2014).</w:t>
      </w:r>
    </w:p>
    <w:p w14:paraId="537B8C37" w14:textId="2F76B70B" w:rsidR="00FD5144"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Data collected from Interdisciplinary research stresses that “five senses experience” within the forest environments have the greatest impacts on human health. However, this relies on the synergistic effect between a series of forest environmental factors (such as </w:t>
      </w:r>
      <w:proofErr w:type="spellStart"/>
      <w:r w:rsidRPr="00FD2892">
        <w:rPr>
          <w:rStyle w:val="Strong"/>
          <w:rFonts w:ascii="Arial" w:eastAsiaTheme="majorEastAsia" w:hAnsi="Arial" w:cs="Arial"/>
          <w:b w:val="0"/>
          <w:sz w:val="22"/>
          <w:szCs w:val="22"/>
        </w:rPr>
        <w:t>phytoncide</w:t>
      </w:r>
      <w:proofErr w:type="spellEnd"/>
      <w:r w:rsidRPr="00FD2892">
        <w:rPr>
          <w:rStyle w:val="Strong"/>
          <w:rFonts w:ascii="Arial" w:eastAsiaTheme="majorEastAsia" w:hAnsi="Arial" w:cs="Arial"/>
          <w:b w:val="0"/>
          <w:sz w:val="22"/>
          <w:szCs w:val="22"/>
        </w:rPr>
        <w:t xml:space="preserve">, negative air ions, oxygen, and forest microclimate). These environmental factors vary </w:t>
      </w:r>
      <w:r w:rsidR="00620E80">
        <w:rPr>
          <w:rStyle w:val="Strong"/>
          <w:rFonts w:ascii="Arial" w:eastAsiaTheme="majorEastAsia" w:hAnsi="Arial" w:cs="Arial"/>
          <w:b w:val="0"/>
          <w:sz w:val="22"/>
          <w:szCs w:val="22"/>
        </w:rPr>
        <w:lastRenderedPageBreak/>
        <w:t xml:space="preserve">significantly based on </w:t>
      </w:r>
      <w:r w:rsidRPr="00FD2892">
        <w:rPr>
          <w:rStyle w:val="Strong"/>
          <w:rFonts w:ascii="Arial" w:eastAsiaTheme="majorEastAsia" w:hAnsi="Arial" w:cs="Arial"/>
          <w:b w:val="0"/>
          <w:sz w:val="22"/>
          <w:szCs w:val="22"/>
        </w:rPr>
        <w:t>seasons, tree species/density/colour, and regions</w:t>
      </w:r>
      <w:r w:rsidR="000118D8" w:rsidRPr="00FD2892">
        <w:rPr>
          <w:rStyle w:val="Strong"/>
          <w:rFonts w:ascii="Arial" w:eastAsiaTheme="majorEastAsia" w:hAnsi="Arial" w:cs="Arial"/>
          <w:b w:val="0"/>
          <w:sz w:val="22"/>
          <w:szCs w:val="22"/>
        </w:rPr>
        <w:t xml:space="preserve"> </w:t>
      </w:r>
      <w:r w:rsidR="000118D8" w:rsidRPr="00FD2892">
        <w:rPr>
          <w:rFonts w:ascii="Arial" w:hAnsi="Arial" w:cs="Arial"/>
          <w:shd w:val="clear" w:color="auto" w:fill="FFFFFF"/>
        </w:rPr>
        <w:t>(</w:t>
      </w:r>
      <w:proofErr w:type="spellStart"/>
      <w:r w:rsidR="000118D8" w:rsidRPr="00FD2892">
        <w:rPr>
          <w:rFonts w:ascii="Arial" w:hAnsi="Arial" w:cs="Arial"/>
          <w:shd w:val="clear" w:color="auto" w:fill="FFFFFF"/>
        </w:rPr>
        <w:t>Wen</w:t>
      </w:r>
      <w:proofErr w:type="gramStart"/>
      <w:r w:rsidR="000118D8" w:rsidRPr="00FD2892">
        <w:rPr>
          <w:rFonts w:ascii="Arial" w:hAnsi="Arial" w:cs="Arial"/>
          <w:shd w:val="clear" w:color="auto" w:fill="FFFFFF"/>
        </w:rPr>
        <w:t>,Y</w:t>
      </w:r>
      <w:proofErr w:type="spellEnd"/>
      <w:proofErr w:type="gramEnd"/>
      <w:r w:rsidR="000118D8" w:rsidRPr="00FD2892">
        <w:rPr>
          <w:rFonts w:ascii="Arial" w:hAnsi="Arial" w:cs="Arial"/>
          <w:shd w:val="clear" w:color="auto" w:fill="FFFFFF"/>
        </w:rPr>
        <w:t>. </w:t>
      </w:r>
      <w:r w:rsidR="000118D8" w:rsidRPr="00FD2892">
        <w:rPr>
          <w:rFonts w:ascii="Arial" w:hAnsi="Arial" w:cs="Arial"/>
          <w:i/>
          <w:iCs/>
          <w:shd w:val="clear" w:color="auto" w:fill="FFFFFF"/>
        </w:rPr>
        <w:t>et al.</w:t>
      </w:r>
      <w:r w:rsidR="000118D8" w:rsidRPr="00FD2892">
        <w:rPr>
          <w:rFonts w:ascii="Arial" w:hAnsi="Arial" w:cs="Arial"/>
          <w:shd w:val="clear" w:color="auto" w:fill="FFFFFF"/>
        </w:rPr>
        <w:t> 2019)</w:t>
      </w:r>
      <w:r w:rsidR="00FD5144">
        <w:rPr>
          <w:rStyle w:val="Strong"/>
          <w:rFonts w:ascii="Arial" w:eastAsiaTheme="majorEastAsia" w:hAnsi="Arial" w:cs="Arial"/>
          <w:b w:val="0"/>
          <w:sz w:val="22"/>
          <w:szCs w:val="22"/>
        </w:rPr>
        <w:t>.</w:t>
      </w:r>
    </w:p>
    <w:tbl>
      <w:tblPr>
        <w:tblStyle w:val="TableGrid"/>
        <w:tblpPr w:leftFromText="180" w:rightFromText="180" w:vertAnchor="page" w:horzAnchor="page" w:tblpX="3709" w:tblpY="2341"/>
        <w:tblW w:w="0" w:type="auto"/>
        <w:tblLook w:val="04A0" w:firstRow="1" w:lastRow="0" w:firstColumn="1" w:lastColumn="0" w:noHBand="0" w:noVBand="1"/>
      </w:tblPr>
      <w:tblGrid>
        <w:gridCol w:w="4336"/>
      </w:tblGrid>
      <w:tr w:rsidR="009A2B91" w14:paraId="5234B647" w14:textId="77777777" w:rsidTr="009A2B91">
        <w:trPr>
          <w:trHeight w:val="3053"/>
        </w:trPr>
        <w:tc>
          <w:tcPr>
            <w:tcW w:w="4336" w:type="dxa"/>
            <w:vAlign w:val="center"/>
          </w:tcPr>
          <w:p w14:paraId="040BC296" w14:textId="77777777" w:rsidR="009A2B91" w:rsidRDefault="009A2B91" w:rsidP="009A2B91">
            <w:pPr>
              <w:jc w:val="center"/>
              <w:rPr>
                <w:rFonts w:ascii="Times" w:eastAsia="Times New Roman" w:hAnsi="Times" w:cs="Times New Roman"/>
                <w:sz w:val="20"/>
                <w:szCs w:val="20"/>
              </w:rPr>
            </w:pPr>
            <w:r>
              <w:rPr>
                <w:rFonts w:ascii="Helvetica" w:hAnsi="Helvetica" w:cs="Helvetica"/>
                <w:noProof/>
                <w:lang w:val="en-US"/>
              </w:rPr>
              <w:drawing>
                <wp:inline distT="0" distB="0" distL="0" distR="0" wp14:anchorId="19E6E7A6" wp14:editId="19F74C3A">
                  <wp:extent cx="2596057" cy="1816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7618" cy="1817192"/>
                          </a:xfrm>
                          <a:prstGeom prst="rect">
                            <a:avLst/>
                          </a:prstGeom>
                          <a:noFill/>
                          <a:ln>
                            <a:noFill/>
                          </a:ln>
                        </pic:spPr>
                      </pic:pic>
                    </a:graphicData>
                  </a:graphic>
                </wp:inline>
              </w:drawing>
            </w:r>
          </w:p>
        </w:tc>
      </w:tr>
      <w:tr w:rsidR="009A2B91" w14:paraId="1BC61A2D" w14:textId="77777777" w:rsidTr="009A2B91">
        <w:trPr>
          <w:trHeight w:val="1364"/>
        </w:trPr>
        <w:tc>
          <w:tcPr>
            <w:tcW w:w="4336" w:type="dxa"/>
          </w:tcPr>
          <w:p w14:paraId="4B41AE10" w14:textId="6F0CF67A" w:rsidR="009A2B91" w:rsidRDefault="00006613" w:rsidP="009A2B91">
            <w:pPr>
              <w:jc w:val="both"/>
              <w:rPr>
                <w:rFonts w:ascii="Arial" w:eastAsia="Times New Roman" w:hAnsi="Arial" w:cs="Arial"/>
                <w:color w:val="000000"/>
                <w:sz w:val="18"/>
                <w:szCs w:val="18"/>
                <w:shd w:val="clear" w:color="auto" w:fill="FFFFFF"/>
              </w:rPr>
            </w:pPr>
            <w:r>
              <w:rPr>
                <w:rFonts w:ascii="Arial" w:eastAsia="Times New Roman" w:hAnsi="Arial" w:cs="Arial"/>
                <w:sz w:val="18"/>
                <w:szCs w:val="18"/>
              </w:rPr>
              <w:t>Figure 5</w:t>
            </w:r>
            <w:r w:rsidR="009A2B91">
              <w:rPr>
                <w:rFonts w:ascii="Arial" w:eastAsia="Times New Roman" w:hAnsi="Arial" w:cs="Arial"/>
                <w:sz w:val="18"/>
                <w:szCs w:val="18"/>
              </w:rPr>
              <w:t>: Japanese forest –</w:t>
            </w:r>
            <w:r w:rsidR="009A2B91" w:rsidRPr="00FD5144">
              <w:rPr>
                <w:rFonts w:ascii="Arial" w:eastAsia="Times New Roman" w:hAnsi="Arial" w:cs="Arial"/>
                <w:sz w:val="18"/>
                <w:szCs w:val="18"/>
              </w:rPr>
              <w:t xml:space="preserve"> environment where Japanese</w:t>
            </w:r>
            <w:r w:rsidR="009A2B91">
              <w:rPr>
                <w:rFonts w:ascii="Arial" w:eastAsia="Times New Roman" w:hAnsi="Arial" w:cs="Arial"/>
                <w:sz w:val="18"/>
                <w:szCs w:val="18"/>
              </w:rPr>
              <w:t xml:space="preserve"> forest bathing takes place. D</w:t>
            </w:r>
            <w:r w:rsidR="009A2B91" w:rsidRPr="00FD5144">
              <w:rPr>
                <w:rFonts w:ascii="Arial" w:eastAsia="Times New Roman" w:hAnsi="Arial" w:cs="Arial"/>
                <w:sz w:val="18"/>
                <w:szCs w:val="18"/>
              </w:rPr>
              <w:t>ense trees and dramatic shadows occupying the space. This image demonstrates a comparison to the internal space of the Spine</w:t>
            </w:r>
            <w:r w:rsidR="009A2B91">
              <w:rPr>
                <w:rFonts w:ascii="Arial" w:eastAsia="Times New Roman" w:hAnsi="Arial" w:cs="Arial"/>
                <w:sz w:val="18"/>
                <w:szCs w:val="18"/>
              </w:rPr>
              <w:t xml:space="preserve"> </w:t>
            </w:r>
            <w:r w:rsidR="009A2B91" w:rsidRPr="00FD5144">
              <w:rPr>
                <w:rFonts w:ascii="Arial" w:eastAsia="Times New Roman" w:hAnsi="Arial" w:cs="Arial"/>
                <w:color w:val="000000"/>
                <w:sz w:val="18"/>
                <w:szCs w:val="18"/>
                <w:shd w:val="clear" w:color="auto" w:fill="FFFFFF"/>
              </w:rPr>
              <w:t xml:space="preserve">(Stock </w:t>
            </w:r>
            <w:r w:rsidR="009A2B91">
              <w:rPr>
                <w:rFonts w:ascii="Arial" w:eastAsia="Times New Roman" w:hAnsi="Arial" w:cs="Arial"/>
                <w:color w:val="000000"/>
                <w:sz w:val="18"/>
                <w:szCs w:val="18"/>
                <w:shd w:val="clear" w:color="auto" w:fill="FFFFFF"/>
              </w:rPr>
              <w:t>(</w:t>
            </w:r>
            <w:r w:rsidR="009A2B91" w:rsidRPr="00FD5144">
              <w:rPr>
                <w:rFonts w:ascii="Arial" w:eastAsia="Times New Roman" w:hAnsi="Arial" w:cs="Arial"/>
                <w:color w:val="000000"/>
                <w:sz w:val="18"/>
                <w:szCs w:val="18"/>
                <w:shd w:val="clear" w:color="auto" w:fill="FFFFFF"/>
              </w:rPr>
              <w:t xml:space="preserve">Photo, </w:t>
            </w:r>
            <w:proofErr w:type="spellStart"/>
            <w:r w:rsidR="009A2B91" w:rsidRPr="00FD5144">
              <w:rPr>
                <w:rFonts w:ascii="Arial" w:eastAsia="Times New Roman" w:hAnsi="Arial" w:cs="Arial"/>
                <w:color w:val="000000"/>
                <w:sz w:val="18"/>
                <w:szCs w:val="18"/>
                <w:shd w:val="clear" w:color="auto" w:fill="FFFFFF"/>
              </w:rPr>
              <w:t>n.d</w:t>
            </w:r>
            <w:proofErr w:type="spellEnd"/>
            <w:r w:rsidR="009A2B91">
              <w:rPr>
                <w:rFonts w:ascii="Arial" w:eastAsia="Times New Roman" w:hAnsi="Arial" w:cs="Arial"/>
                <w:color w:val="000000"/>
                <w:sz w:val="18"/>
                <w:szCs w:val="18"/>
                <w:shd w:val="clear" w:color="auto" w:fill="FFFFFF"/>
              </w:rPr>
              <w:t>)</w:t>
            </w:r>
          </w:p>
          <w:p w14:paraId="31BF87B6" w14:textId="77777777" w:rsidR="009A2B91" w:rsidRPr="00FD5144" w:rsidRDefault="009A2B91" w:rsidP="009A2B91">
            <w:pPr>
              <w:jc w:val="both"/>
              <w:rPr>
                <w:rFonts w:ascii="Arial" w:eastAsia="Times New Roman" w:hAnsi="Arial" w:cs="Arial"/>
                <w:sz w:val="18"/>
                <w:szCs w:val="18"/>
              </w:rPr>
            </w:pPr>
          </w:p>
        </w:tc>
      </w:tr>
    </w:tbl>
    <w:p w14:paraId="33C44CF7" w14:textId="77777777" w:rsidR="009A2B91" w:rsidRDefault="009A2B91" w:rsidP="00FD5144">
      <w:pPr>
        <w:spacing w:line="360" w:lineRule="auto"/>
        <w:jc w:val="both"/>
        <w:rPr>
          <w:rStyle w:val="Strong"/>
          <w:rFonts w:ascii="Arial" w:eastAsiaTheme="majorEastAsia" w:hAnsi="Arial" w:cs="Arial"/>
          <w:b w:val="0"/>
        </w:rPr>
      </w:pPr>
    </w:p>
    <w:p w14:paraId="0CC98111" w14:textId="77777777" w:rsidR="009A2B91" w:rsidRDefault="009A2B91" w:rsidP="00FD5144">
      <w:pPr>
        <w:spacing w:line="360" w:lineRule="auto"/>
        <w:jc w:val="both"/>
        <w:rPr>
          <w:rStyle w:val="Strong"/>
          <w:rFonts w:ascii="Arial" w:eastAsiaTheme="majorEastAsia" w:hAnsi="Arial" w:cs="Arial"/>
          <w:b w:val="0"/>
        </w:rPr>
      </w:pPr>
    </w:p>
    <w:p w14:paraId="29691AC8" w14:textId="77777777" w:rsidR="009A2B91" w:rsidRDefault="009A2B91" w:rsidP="00FD5144">
      <w:pPr>
        <w:spacing w:line="360" w:lineRule="auto"/>
        <w:jc w:val="both"/>
        <w:rPr>
          <w:rStyle w:val="Strong"/>
          <w:rFonts w:ascii="Arial" w:eastAsiaTheme="majorEastAsia" w:hAnsi="Arial" w:cs="Arial"/>
          <w:b w:val="0"/>
        </w:rPr>
      </w:pPr>
    </w:p>
    <w:p w14:paraId="40352793" w14:textId="77777777" w:rsidR="009A2B91" w:rsidRDefault="009A2B91" w:rsidP="00FD5144">
      <w:pPr>
        <w:spacing w:line="360" w:lineRule="auto"/>
        <w:jc w:val="both"/>
        <w:rPr>
          <w:rStyle w:val="Strong"/>
          <w:rFonts w:ascii="Arial" w:eastAsiaTheme="majorEastAsia" w:hAnsi="Arial" w:cs="Arial"/>
          <w:b w:val="0"/>
        </w:rPr>
      </w:pPr>
    </w:p>
    <w:p w14:paraId="523BFFBA" w14:textId="77777777" w:rsidR="009A2B91" w:rsidRDefault="009A2B91" w:rsidP="00FD5144">
      <w:pPr>
        <w:spacing w:line="360" w:lineRule="auto"/>
        <w:jc w:val="both"/>
        <w:rPr>
          <w:rStyle w:val="Strong"/>
          <w:rFonts w:ascii="Arial" w:eastAsiaTheme="majorEastAsia" w:hAnsi="Arial" w:cs="Arial"/>
          <w:b w:val="0"/>
        </w:rPr>
      </w:pPr>
    </w:p>
    <w:p w14:paraId="62CE6DCA" w14:textId="77777777" w:rsidR="009A2B91" w:rsidRDefault="009A2B91" w:rsidP="00FD5144">
      <w:pPr>
        <w:spacing w:line="360" w:lineRule="auto"/>
        <w:jc w:val="both"/>
        <w:rPr>
          <w:rStyle w:val="Strong"/>
          <w:rFonts w:ascii="Arial" w:eastAsiaTheme="majorEastAsia" w:hAnsi="Arial" w:cs="Arial"/>
          <w:b w:val="0"/>
        </w:rPr>
      </w:pPr>
    </w:p>
    <w:p w14:paraId="2456DBD1" w14:textId="77777777" w:rsidR="009A2B91" w:rsidRDefault="009A2B91" w:rsidP="00FD5144">
      <w:pPr>
        <w:spacing w:line="360" w:lineRule="auto"/>
        <w:jc w:val="both"/>
        <w:rPr>
          <w:rStyle w:val="Strong"/>
          <w:rFonts w:ascii="Arial" w:eastAsiaTheme="majorEastAsia" w:hAnsi="Arial" w:cs="Arial"/>
          <w:b w:val="0"/>
        </w:rPr>
      </w:pPr>
    </w:p>
    <w:p w14:paraId="333B96F3" w14:textId="77777777" w:rsidR="009A2B91" w:rsidRDefault="009A2B91" w:rsidP="00FD5144">
      <w:pPr>
        <w:spacing w:line="360" w:lineRule="auto"/>
        <w:jc w:val="both"/>
        <w:rPr>
          <w:rStyle w:val="Strong"/>
          <w:rFonts w:ascii="Arial" w:eastAsiaTheme="majorEastAsia" w:hAnsi="Arial" w:cs="Arial"/>
          <w:b w:val="0"/>
        </w:rPr>
      </w:pPr>
    </w:p>
    <w:p w14:paraId="03DBABAC" w14:textId="77777777" w:rsidR="009A2B91" w:rsidRDefault="009A2B91" w:rsidP="00FD5144">
      <w:pPr>
        <w:spacing w:line="360" w:lineRule="auto"/>
        <w:jc w:val="both"/>
        <w:rPr>
          <w:rStyle w:val="Strong"/>
          <w:rFonts w:ascii="Arial" w:eastAsiaTheme="majorEastAsia" w:hAnsi="Arial" w:cs="Arial"/>
          <w:b w:val="0"/>
        </w:rPr>
      </w:pPr>
    </w:p>
    <w:p w14:paraId="19AC7D5C" w14:textId="26CEDE11" w:rsidR="008F2631" w:rsidRDefault="008F2631" w:rsidP="00FD5144">
      <w:pPr>
        <w:spacing w:line="360" w:lineRule="auto"/>
        <w:jc w:val="both"/>
        <w:rPr>
          <w:rStyle w:val="Strong"/>
          <w:rFonts w:ascii="Arial" w:eastAsiaTheme="majorEastAsia" w:hAnsi="Arial" w:cs="Arial"/>
          <w:b w:val="0"/>
        </w:rPr>
      </w:pPr>
      <w:proofErr w:type="spellStart"/>
      <w:r w:rsidRPr="00FD2892">
        <w:rPr>
          <w:rStyle w:val="Strong"/>
          <w:rFonts w:ascii="Arial" w:eastAsiaTheme="majorEastAsia" w:hAnsi="Arial" w:cs="Arial"/>
          <w:b w:val="0"/>
        </w:rPr>
        <w:t>Thorncrown</w:t>
      </w:r>
      <w:proofErr w:type="spellEnd"/>
      <w:r w:rsidRPr="00FD2892">
        <w:rPr>
          <w:rStyle w:val="Strong"/>
          <w:rFonts w:ascii="Arial" w:eastAsiaTheme="majorEastAsia" w:hAnsi="Arial" w:cs="Arial"/>
          <w:b w:val="0"/>
        </w:rPr>
        <w:t xml:space="preserve"> Chapel, designed by Equine Fay Jones, demonstrates how architecture can be incorporated into the forest environment. Situated within the Ozark Mountains (USA), the natural environment, particularly patterns of light and shadows from the trees, provides a continuously changing internal atmosphere. As a result, the internal environment of the chapel is reactive to the external environment, and therefore it is never the same. Further, the large windows, roof, structural volume, and choice of natural materials, dissolve the boundaries between the external surroundings and internal space</w:t>
      </w:r>
      <w:r w:rsidR="0057675F">
        <w:rPr>
          <w:rStyle w:val="Strong"/>
          <w:rFonts w:ascii="Arial" w:eastAsiaTheme="majorEastAsia" w:hAnsi="Arial" w:cs="Arial"/>
          <w:b w:val="0"/>
        </w:rPr>
        <w:t xml:space="preserve"> (figure 6</w:t>
      </w:r>
      <w:r w:rsidR="006B1422" w:rsidRPr="00FD2892">
        <w:rPr>
          <w:rFonts w:ascii="Arial" w:eastAsia="Times New Roman" w:hAnsi="Arial" w:cs="Arial"/>
          <w:shd w:val="clear" w:color="auto" w:fill="FFFFFF"/>
        </w:rPr>
        <w:t xml:space="preserve"> </w:t>
      </w:r>
      <w:r w:rsidR="006B1422" w:rsidRPr="00FD2892">
        <w:rPr>
          <w:rFonts w:ascii="Arial" w:eastAsia="Times New Roman" w:hAnsi="Arial" w:cs="Arial"/>
          <w:sz w:val="20"/>
          <w:szCs w:val="20"/>
          <w:shd w:val="clear" w:color="auto" w:fill="FFFFFF"/>
        </w:rPr>
        <w:t>(Galloway, 2018)</w:t>
      </w:r>
      <w:r w:rsidRPr="00FD2892">
        <w:rPr>
          <w:rStyle w:val="Strong"/>
          <w:rFonts w:ascii="Arial" w:eastAsiaTheme="majorEastAsia" w:hAnsi="Arial" w:cs="Arial"/>
          <w:b w:val="0"/>
        </w:rPr>
        <w:t>.</w:t>
      </w:r>
    </w:p>
    <w:p w14:paraId="33E384E3" w14:textId="77777777" w:rsidR="00733B50" w:rsidRDefault="00733B50" w:rsidP="00FD5144">
      <w:pPr>
        <w:spacing w:line="360" w:lineRule="auto"/>
        <w:jc w:val="both"/>
        <w:rPr>
          <w:rStyle w:val="Strong"/>
          <w:rFonts w:ascii="Arial" w:eastAsiaTheme="majorEastAsia" w:hAnsi="Arial" w:cs="Arial"/>
          <w:b w:val="0"/>
        </w:rPr>
      </w:pPr>
    </w:p>
    <w:tbl>
      <w:tblPr>
        <w:tblStyle w:val="TableGrid"/>
        <w:tblpPr w:leftFromText="180" w:rightFromText="180" w:vertAnchor="page" w:horzAnchor="page" w:tblpX="3349" w:tblpY="10261"/>
        <w:tblW w:w="5587" w:type="dxa"/>
        <w:tblLook w:val="04A0" w:firstRow="1" w:lastRow="0" w:firstColumn="1" w:lastColumn="0" w:noHBand="0" w:noVBand="1"/>
      </w:tblPr>
      <w:tblGrid>
        <w:gridCol w:w="5587"/>
      </w:tblGrid>
      <w:tr w:rsidR="00876A12" w14:paraId="354726B8" w14:textId="77777777" w:rsidTr="009A2B91">
        <w:trPr>
          <w:trHeight w:hRule="exact" w:val="3297"/>
        </w:trPr>
        <w:tc>
          <w:tcPr>
            <w:tcW w:w="5587" w:type="dxa"/>
          </w:tcPr>
          <w:p w14:paraId="154A9387" w14:textId="30E8503B" w:rsidR="00876A12" w:rsidRDefault="00B46A65" w:rsidP="009A2B91">
            <w:pPr>
              <w:pStyle w:val="NormalWeb"/>
              <w:spacing w:before="0" w:beforeAutospacing="0" w:after="0" w:afterAutospacing="0" w:line="360" w:lineRule="auto"/>
              <w:jc w:val="center"/>
              <w:rPr>
                <w:rFonts w:ascii="Helvetica" w:hAnsi="Helvetica" w:cs="Helvetica"/>
                <w:lang w:val="en-US"/>
              </w:rPr>
            </w:pPr>
            <w:r>
              <w:rPr>
                <w:rFonts w:ascii="Helvetica" w:hAnsi="Helvetica" w:cs="Helvetica"/>
                <w:noProof/>
                <w:lang w:val="en-US" w:eastAsia="en-US"/>
              </w:rPr>
              <w:drawing>
                <wp:inline distT="0" distB="0" distL="0" distR="0" wp14:anchorId="44200488" wp14:editId="0B8338D3">
                  <wp:extent cx="1381760" cy="1968926"/>
                  <wp:effectExtent l="0" t="0" r="0" b="1270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t="7230"/>
                          <a:stretch/>
                        </pic:blipFill>
                        <pic:spPr bwMode="auto">
                          <a:xfrm>
                            <a:off x="0" y="0"/>
                            <a:ext cx="1383996" cy="197211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Helvetica" w:hAnsi="Helvetica" w:cs="Helvetica"/>
                <w:noProof/>
                <w:lang w:val="en-US" w:eastAsia="en-US"/>
              </w:rPr>
              <w:t xml:space="preserve"> </w:t>
            </w:r>
            <w:r>
              <w:rPr>
                <w:rFonts w:ascii="Helvetica" w:hAnsi="Helvetica" w:cs="Helvetica"/>
                <w:lang w:val="en-US"/>
              </w:rPr>
              <w:t xml:space="preserve"> </w:t>
            </w:r>
            <w:r>
              <w:rPr>
                <w:rFonts w:ascii="Helvetica" w:hAnsi="Helvetica" w:cs="Helvetica"/>
                <w:noProof/>
                <w:lang w:val="en-US" w:eastAsia="en-US"/>
              </w:rPr>
              <w:drawing>
                <wp:inline distT="0" distB="0" distL="0" distR="0" wp14:anchorId="63D8AF59" wp14:editId="13AA161A">
                  <wp:extent cx="1803139" cy="2054860"/>
                  <wp:effectExtent l="0" t="0" r="635" b="2540"/>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5327" cy="2057354"/>
                          </a:xfrm>
                          <a:prstGeom prst="rect">
                            <a:avLst/>
                          </a:prstGeom>
                          <a:noFill/>
                          <a:ln>
                            <a:noFill/>
                          </a:ln>
                        </pic:spPr>
                      </pic:pic>
                    </a:graphicData>
                  </a:graphic>
                </wp:inline>
              </w:drawing>
            </w:r>
          </w:p>
          <w:p w14:paraId="690A6BD8" w14:textId="77777777" w:rsidR="00876A12" w:rsidRDefault="00876A12" w:rsidP="009A2B91">
            <w:pPr>
              <w:pStyle w:val="NormalWeb"/>
              <w:spacing w:before="0" w:beforeAutospacing="0" w:after="0" w:afterAutospacing="0" w:line="360" w:lineRule="auto"/>
              <w:jc w:val="center"/>
              <w:rPr>
                <w:rFonts w:ascii="Helvetica" w:hAnsi="Helvetica" w:cs="Helvetica"/>
                <w:lang w:val="en-US"/>
              </w:rPr>
            </w:pPr>
          </w:p>
          <w:p w14:paraId="4FD83A73" w14:textId="77777777" w:rsidR="00876A12" w:rsidRDefault="00876A12" w:rsidP="009A2B91">
            <w:pPr>
              <w:pStyle w:val="NormalWeb"/>
              <w:spacing w:before="0" w:beforeAutospacing="0" w:after="0" w:afterAutospacing="0" w:line="360" w:lineRule="auto"/>
              <w:jc w:val="center"/>
              <w:rPr>
                <w:rStyle w:val="Strong"/>
                <w:rFonts w:ascii="Arial" w:eastAsiaTheme="majorEastAsia" w:hAnsi="Arial" w:cs="Arial"/>
                <w:b w:val="0"/>
                <w:sz w:val="22"/>
                <w:szCs w:val="22"/>
              </w:rPr>
            </w:pPr>
          </w:p>
        </w:tc>
      </w:tr>
      <w:tr w:rsidR="00876A12" w14:paraId="2C87573E" w14:textId="77777777" w:rsidTr="009A2B91">
        <w:trPr>
          <w:trHeight w:hRule="exact" w:val="689"/>
        </w:trPr>
        <w:tc>
          <w:tcPr>
            <w:tcW w:w="5587" w:type="dxa"/>
            <w:vAlign w:val="center"/>
          </w:tcPr>
          <w:p w14:paraId="05A52BA0" w14:textId="08533E39" w:rsidR="00876A12" w:rsidRPr="00EE52B3" w:rsidRDefault="0057675F" w:rsidP="009A2B91">
            <w:pPr>
              <w:pStyle w:val="NormalWeb"/>
              <w:spacing w:before="0" w:beforeAutospacing="0" w:after="0" w:afterAutospacing="0"/>
              <w:jc w:val="center"/>
              <w:rPr>
                <w:rStyle w:val="Strong"/>
                <w:rFonts w:ascii="Arial" w:eastAsiaTheme="majorEastAsia" w:hAnsi="Arial" w:cs="Arial"/>
                <w:b w:val="0"/>
                <w:sz w:val="18"/>
                <w:szCs w:val="18"/>
              </w:rPr>
            </w:pPr>
            <w:r>
              <w:rPr>
                <w:rStyle w:val="Strong"/>
                <w:rFonts w:ascii="Arial" w:eastAsiaTheme="majorEastAsia" w:hAnsi="Arial" w:cs="Arial"/>
                <w:b w:val="0"/>
                <w:sz w:val="18"/>
                <w:szCs w:val="18"/>
              </w:rPr>
              <w:t>Figure 6:</w:t>
            </w:r>
            <w:r w:rsidR="00876A12" w:rsidRPr="00EE52B3">
              <w:rPr>
                <w:rStyle w:val="Strong"/>
                <w:rFonts w:ascii="Arial" w:eastAsiaTheme="majorEastAsia" w:hAnsi="Arial" w:cs="Arial"/>
                <w:b w:val="0"/>
                <w:sz w:val="18"/>
                <w:szCs w:val="18"/>
              </w:rPr>
              <w:t xml:space="preserve"> </w:t>
            </w:r>
            <w:proofErr w:type="spellStart"/>
            <w:r w:rsidR="00876A12" w:rsidRPr="00EE52B3">
              <w:rPr>
                <w:rStyle w:val="Strong"/>
                <w:rFonts w:ascii="Arial" w:eastAsiaTheme="majorEastAsia" w:hAnsi="Arial" w:cs="Arial"/>
                <w:b w:val="0"/>
                <w:sz w:val="18"/>
                <w:szCs w:val="18"/>
              </w:rPr>
              <w:t>Thorncrown</w:t>
            </w:r>
            <w:proofErr w:type="spellEnd"/>
            <w:r w:rsidR="00876A12" w:rsidRPr="00EE52B3">
              <w:rPr>
                <w:rStyle w:val="Strong"/>
                <w:rFonts w:ascii="Arial" w:eastAsiaTheme="majorEastAsia" w:hAnsi="Arial" w:cs="Arial"/>
                <w:b w:val="0"/>
                <w:sz w:val="18"/>
                <w:szCs w:val="18"/>
              </w:rPr>
              <w:t xml:space="preserve"> Chapel </w:t>
            </w:r>
            <w:r w:rsidR="00876A12">
              <w:rPr>
                <w:rStyle w:val="Strong"/>
                <w:rFonts w:ascii="Arial" w:eastAsiaTheme="majorEastAsia" w:hAnsi="Arial" w:cs="Arial"/>
                <w:b w:val="0"/>
                <w:sz w:val="18"/>
                <w:szCs w:val="18"/>
              </w:rPr>
              <w:t>sits within Ozark Mountains (left</w:t>
            </w:r>
            <w:r w:rsidR="00876A12" w:rsidRPr="00EE52B3">
              <w:rPr>
                <w:rStyle w:val="Strong"/>
                <w:rFonts w:ascii="Arial" w:eastAsiaTheme="majorEastAsia" w:hAnsi="Arial" w:cs="Arial"/>
                <w:b w:val="0"/>
                <w:sz w:val="18"/>
                <w:szCs w:val="18"/>
              </w:rPr>
              <w:t>). The boundaries between internal &amp; e</w:t>
            </w:r>
            <w:r w:rsidR="00876A12">
              <w:rPr>
                <w:rStyle w:val="Strong"/>
                <w:rFonts w:ascii="Arial" w:eastAsiaTheme="majorEastAsia" w:hAnsi="Arial" w:cs="Arial"/>
                <w:b w:val="0"/>
                <w:sz w:val="18"/>
                <w:szCs w:val="18"/>
              </w:rPr>
              <w:t>xternal space is blurred (right</w:t>
            </w:r>
            <w:r w:rsidR="00876A12" w:rsidRPr="00EE52B3">
              <w:rPr>
                <w:rStyle w:val="Strong"/>
                <w:rFonts w:ascii="Arial" w:eastAsiaTheme="majorEastAsia" w:hAnsi="Arial" w:cs="Arial"/>
                <w:b w:val="0"/>
                <w:sz w:val="18"/>
                <w:szCs w:val="18"/>
              </w:rPr>
              <w:t>)</w:t>
            </w:r>
          </w:p>
        </w:tc>
      </w:tr>
    </w:tbl>
    <w:p w14:paraId="3A6DDA66" w14:textId="77777777" w:rsidR="00733B50" w:rsidRDefault="00733B50" w:rsidP="00FD5144">
      <w:pPr>
        <w:spacing w:line="360" w:lineRule="auto"/>
        <w:jc w:val="both"/>
        <w:rPr>
          <w:rStyle w:val="Strong"/>
          <w:rFonts w:ascii="Arial" w:eastAsiaTheme="majorEastAsia" w:hAnsi="Arial" w:cs="Arial"/>
          <w:b w:val="0"/>
        </w:rPr>
      </w:pPr>
    </w:p>
    <w:p w14:paraId="23603E0B" w14:textId="77777777" w:rsidR="00733B50" w:rsidRPr="00FD5144" w:rsidRDefault="00733B50" w:rsidP="00FD5144">
      <w:pPr>
        <w:spacing w:line="360" w:lineRule="auto"/>
        <w:jc w:val="both"/>
        <w:rPr>
          <w:rFonts w:ascii="Arial" w:eastAsiaTheme="majorEastAsia" w:hAnsi="Arial" w:cs="Arial"/>
          <w:bCs/>
        </w:rPr>
      </w:pPr>
    </w:p>
    <w:p w14:paraId="04013604" w14:textId="77777777" w:rsidR="00733B50" w:rsidRDefault="00733B50" w:rsidP="00FD5144">
      <w:pPr>
        <w:spacing w:line="360" w:lineRule="auto"/>
        <w:jc w:val="both"/>
        <w:rPr>
          <w:rStyle w:val="Strong"/>
          <w:rFonts w:ascii="Arial" w:hAnsi="Arial" w:cs="Arial"/>
          <w:b w:val="0"/>
        </w:rPr>
      </w:pPr>
    </w:p>
    <w:p w14:paraId="4644144A" w14:textId="77777777" w:rsidR="00876A12" w:rsidRDefault="00876A12" w:rsidP="00FD5144">
      <w:pPr>
        <w:spacing w:line="360" w:lineRule="auto"/>
        <w:jc w:val="both"/>
        <w:rPr>
          <w:rStyle w:val="Strong"/>
          <w:rFonts w:ascii="Arial" w:hAnsi="Arial" w:cs="Arial"/>
          <w:b w:val="0"/>
        </w:rPr>
      </w:pPr>
    </w:p>
    <w:p w14:paraId="3CCB3938" w14:textId="77777777" w:rsidR="00876A12" w:rsidRDefault="00876A12" w:rsidP="00FD5144">
      <w:pPr>
        <w:spacing w:line="360" w:lineRule="auto"/>
        <w:jc w:val="both"/>
        <w:rPr>
          <w:rStyle w:val="Strong"/>
          <w:rFonts w:ascii="Arial" w:hAnsi="Arial" w:cs="Arial"/>
          <w:b w:val="0"/>
        </w:rPr>
      </w:pPr>
    </w:p>
    <w:p w14:paraId="5B5EE71E" w14:textId="77777777" w:rsidR="00876A12" w:rsidRDefault="00876A12" w:rsidP="00FD5144">
      <w:pPr>
        <w:spacing w:line="360" w:lineRule="auto"/>
        <w:jc w:val="both"/>
        <w:rPr>
          <w:rStyle w:val="Strong"/>
          <w:rFonts w:ascii="Arial" w:hAnsi="Arial" w:cs="Arial"/>
          <w:b w:val="0"/>
        </w:rPr>
      </w:pPr>
    </w:p>
    <w:p w14:paraId="62D55891" w14:textId="77777777" w:rsidR="00876A12" w:rsidRDefault="00876A12" w:rsidP="00FD5144">
      <w:pPr>
        <w:spacing w:line="360" w:lineRule="auto"/>
        <w:jc w:val="both"/>
        <w:rPr>
          <w:rStyle w:val="Strong"/>
          <w:rFonts w:ascii="Arial" w:hAnsi="Arial" w:cs="Arial"/>
          <w:b w:val="0"/>
        </w:rPr>
      </w:pPr>
    </w:p>
    <w:p w14:paraId="5DC342DF" w14:textId="77777777" w:rsidR="00876A12" w:rsidRDefault="00876A12" w:rsidP="00FD5144">
      <w:pPr>
        <w:spacing w:line="360" w:lineRule="auto"/>
        <w:jc w:val="both"/>
        <w:rPr>
          <w:rStyle w:val="Strong"/>
          <w:rFonts w:ascii="Arial" w:hAnsi="Arial" w:cs="Arial"/>
          <w:b w:val="0"/>
        </w:rPr>
      </w:pPr>
    </w:p>
    <w:p w14:paraId="26971299" w14:textId="1FE3479A" w:rsidR="008F2631" w:rsidRPr="00FD5144" w:rsidRDefault="008F2631" w:rsidP="00FD5144">
      <w:pPr>
        <w:spacing w:line="360" w:lineRule="auto"/>
        <w:jc w:val="both"/>
        <w:rPr>
          <w:rFonts w:ascii="Arial" w:eastAsia="Times New Roman" w:hAnsi="Arial" w:cs="Arial"/>
          <w:sz w:val="20"/>
          <w:szCs w:val="20"/>
        </w:rPr>
      </w:pPr>
      <w:r w:rsidRPr="00FD2892">
        <w:rPr>
          <w:rStyle w:val="Strong"/>
          <w:rFonts w:ascii="Arial" w:hAnsi="Arial" w:cs="Arial"/>
          <w:b w:val="0"/>
        </w:rPr>
        <w:lastRenderedPageBreak/>
        <w:t xml:space="preserve">To a degree, </w:t>
      </w:r>
      <w:r w:rsidR="00733B50">
        <w:rPr>
          <w:rStyle w:val="Strong"/>
          <w:rFonts w:ascii="Arial" w:hAnsi="Arial" w:cs="Arial"/>
          <w:b w:val="0"/>
        </w:rPr>
        <w:t>i</w:t>
      </w:r>
      <w:r w:rsidR="00733B50" w:rsidRPr="00FD2892">
        <w:rPr>
          <w:rStyle w:val="Strong"/>
          <w:rFonts w:ascii="Arial" w:hAnsi="Arial" w:cs="Arial"/>
          <w:b w:val="0"/>
        </w:rPr>
        <w:t>n</w:t>
      </w:r>
      <w:r w:rsidR="00733B50">
        <w:rPr>
          <w:rStyle w:val="Strong"/>
          <w:rFonts w:ascii="Arial" w:hAnsi="Arial" w:cs="Arial"/>
          <w:b w:val="0"/>
        </w:rPr>
        <w:t xml:space="preserve"> </w:t>
      </w:r>
      <w:r w:rsidR="00733B50" w:rsidRPr="00FD2892">
        <w:rPr>
          <w:rStyle w:val="Strong"/>
          <w:rFonts w:ascii="Arial" w:hAnsi="Arial" w:cs="Arial"/>
          <w:b w:val="0"/>
        </w:rPr>
        <w:t>direct sunlight</w:t>
      </w:r>
      <w:r w:rsidR="00733B50">
        <w:rPr>
          <w:rStyle w:val="Strong"/>
          <w:rFonts w:ascii="Arial" w:hAnsi="Arial" w:cs="Arial"/>
          <w:b w:val="0"/>
        </w:rPr>
        <w:t>,</w:t>
      </w:r>
      <w:r w:rsidR="00733B50" w:rsidRPr="00FD2892">
        <w:rPr>
          <w:rStyle w:val="Strong"/>
          <w:rFonts w:ascii="Arial" w:hAnsi="Arial" w:cs="Arial"/>
          <w:b w:val="0"/>
        </w:rPr>
        <w:t xml:space="preserve"> </w:t>
      </w:r>
      <w:r w:rsidRPr="00FD2892">
        <w:rPr>
          <w:rStyle w:val="Strong"/>
          <w:rFonts w:ascii="Arial" w:hAnsi="Arial" w:cs="Arial"/>
          <w:b w:val="0"/>
        </w:rPr>
        <w:t xml:space="preserve">the shadows created from the patterns on the Spine façade </w:t>
      </w:r>
      <w:r w:rsidR="00733B50">
        <w:rPr>
          <w:rStyle w:val="Strong"/>
          <w:rFonts w:ascii="Arial" w:hAnsi="Arial" w:cs="Arial"/>
          <w:b w:val="0"/>
        </w:rPr>
        <w:t xml:space="preserve">evoke the intended stimulate of </w:t>
      </w:r>
      <w:r w:rsidR="00733B50" w:rsidRPr="00FD2892">
        <w:rPr>
          <w:rStyle w:val="Strong"/>
          <w:rFonts w:ascii="Arial" w:hAnsi="Arial" w:cs="Arial"/>
          <w:b w:val="0"/>
        </w:rPr>
        <w:t>a shower of shadows that provide a forest canopy visual effect</w:t>
      </w:r>
      <w:r w:rsidR="0057675F">
        <w:rPr>
          <w:rStyle w:val="Strong"/>
          <w:rFonts w:ascii="Arial" w:hAnsi="Arial" w:cs="Arial"/>
          <w:b w:val="0"/>
        </w:rPr>
        <w:t xml:space="preserve"> (figure 8)</w:t>
      </w:r>
      <w:r w:rsidR="00733B50">
        <w:rPr>
          <w:rStyle w:val="Strong"/>
          <w:rFonts w:ascii="Arial" w:hAnsi="Arial" w:cs="Arial"/>
          <w:b w:val="0"/>
        </w:rPr>
        <w:t>.</w:t>
      </w:r>
      <w:r w:rsidRPr="00FD2892">
        <w:rPr>
          <w:rStyle w:val="Strong"/>
          <w:rFonts w:ascii="Arial" w:hAnsi="Arial" w:cs="Arial"/>
          <w:b w:val="0"/>
        </w:rPr>
        <w:t xml:space="preserve"> However, this is heavily dependent on sunlight to have any significant impact. Liverpool only receives on avera</w:t>
      </w:r>
      <w:r w:rsidR="006B1422" w:rsidRPr="00FD2892">
        <w:rPr>
          <w:rStyle w:val="Strong"/>
          <w:rFonts w:ascii="Arial" w:hAnsi="Arial" w:cs="Arial"/>
          <w:b w:val="0"/>
        </w:rPr>
        <w:t xml:space="preserve">ge 72.2 hours of sun per month </w:t>
      </w:r>
      <w:r w:rsidR="006B1422" w:rsidRPr="00FD2892">
        <w:rPr>
          <w:rFonts w:ascii="Arial" w:eastAsia="Times New Roman" w:hAnsi="Arial" w:cs="Arial"/>
          <w:sz w:val="20"/>
          <w:szCs w:val="20"/>
          <w:shd w:val="clear" w:color="auto" w:fill="FFFFFF"/>
        </w:rPr>
        <w:t xml:space="preserve">(Climate-Data.org, 2019). This </w:t>
      </w:r>
      <w:r w:rsidR="006B1422" w:rsidRPr="00FD2892">
        <w:rPr>
          <w:rStyle w:val="Strong"/>
          <w:rFonts w:ascii="Arial" w:hAnsi="Arial" w:cs="Arial"/>
          <w:b w:val="0"/>
        </w:rPr>
        <w:t>compares</w:t>
      </w:r>
      <w:r w:rsidRPr="00FD2892">
        <w:rPr>
          <w:rStyle w:val="Strong"/>
          <w:rFonts w:ascii="Arial" w:hAnsi="Arial" w:cs="Arial"/>
          <w:b w:val="0"/>
        </w:rPr>
        <w:t xml:space="preserve"> to the</w:t>
      </w:r>
      <w:r w:rsidRPr="00FD2892">
        <w:rPr>
          <w:rFonts w:ascii="Arial" w:eastAsia="Times New Roman" w:hAnsi="Arial" w:cs="Arial"/>
          <w:shd w:val="clear" w:color="auto" w:fill="FFFFFF"/>
        </w:rPr>
        <w:t xml:space="preserve"> average 99.08 hours of sunshine per month counted in Ozark</w:t>
      </w:r>
      <w:r w:rsidR="006B1422" w:rsidRPr="00FD2892">
        <w:rPr>
          <w:rFonts w:ascii="Arial" w:eastAsia="Times New Roman" w:hAnsi="Arial" w:cs="Arial"/>
          <w:shd w:val="clear" w:color="auto" w:fill="FFFFFF"/>
        </w:rPr>
        <w:t xml:space="preserve"> </w:t>
      </w:r>
      <w:r w:rsidR="006B1422" w:rsidRPr="00FD2892">
        <w:rPr>
          <w:rFonts w:ascii="Arial" w:eastAsia="Times New Roman" w:hAnsi="Arial" w:cs="Arial"/>
          <w:sz w:val="20"/>
          <w:szCs w:val="20"/>
          <w:shd w:val="clear" w:color="auto" w:fill="FFFFFF"/>
        </w:rPr>
        <w:t>(Climate-Data.org, 2019)</w:t>
      </w:r>
      <w:r w:rsidRPr="00FD2892">
        <w:rPr>
          <w:rStyle w:val="Strong"/>
          <w:rFonts w:ascii="Arial" w:hAnsi="Arial" w:cs="Arial"/>
          <w:b w:val="0"/>
        </w:rPr>
        <w:t>. It is questionable whether the UK’s climate provides the climatic elements required for the façade to truly succeed in its design intention of emulating a simulation of Japanese forest bathing. Further, the application of the 2D patterns, which have been stuck on to the glazing, somewhat fails to satisfy the 3D/4D</w:t>
      </w:r>
      <w:r w:rsidR="0057675F">
        <w:rPr>
          <w:rStyle w:val="Strong"/>
          <w:rFonts w:ascii="Arial" w:hAnsi="Arial" w:cs="Arial"/>
          <w:b w:val="0"/>
        </w:rPr>
        <w:t xml:space="preserve"> forms and </w:t>
      </w:r>
      <w:r w:rsidRPr="00FD2892">
        <w:rPr>
          <w:rStyle w:val="Strong"/>
          <w:rFonts w:ascii="Arial" w:hAnsi="Arial" w:cs="Arial"/>
          <w:b w:val="0"/>
        </w:rPr>
        <w:t>perspective within</w:t>
      </w:r>
      <w:r w:rsidR="0057675F">
        <w:rPr>
          <w:rStyle w:val="Strong"/>
          <w:rFonts w:ascii="Arial" w:hAnsi="Arial" w:cs="Arial"/>
          <w:b w:val="0"/>
        </w:rPr>
        <w:t xml:space="preserve"> real-life</w:t>
      </w:r>
      <w:r w:rsidRPr="00FD2892">
        <w:rPr>
          <w:rStyle w:val="Strong"/>
          <w:rFonts w:ascii="Arial" w:hAnsi="Arial" w:cs="Arial"/>
          <w:b w:val="0"/>
        </w:rPr>
        <w:t xml:space="preserve"> nature. It could also be argued that the patterns on the window negatively contribute to a visual disconnection out to the external landscape of the building (</w:t>
      </w:r>
      <w:r w:rsidR="0057675F">
        <w:rPr>
          <w:rStyle w:val="Strong"/>
          <w:rFonts w:ascii="Arial" w:hAnsi="Arial" w:cs="Arial"/>
          <w:b w:val="0"/>
        </w:rPr>
        <w:t>figure 9</w:t>
      </w:r>
      <w:r w:rsidRPr="00FD2892">
        <w:rPr>
          <w:rStyle w:val="Strong"/>
          <w:rFonts w:ascii="Arial" w:hAnsi="Arial" w:cs="Arial"/>
          <w:b w:val="0"/>
        </w:rPr>
        <w:t>).  </w:t>
      </w:r>
    </w:p>
    <w:p w14:paraId="722143F1" w14:textId="7058A1E9" w:rsidR="004A20BB"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The 14 patterns of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design framework stipulate that, although nature should always be prioritised, where this is not possible, simulated nature can prove to be successful too. With consideration given to the Spine being located within an urban setting, the design of the façade references the principle of simulated nature. However, when comparing this to the architectural elements of the </w:t>
      </w:r>
      <w:proofErr w:type="spellStart"/>
      <w:r w:rsidRPr="00FD2892">
        <w:rPr>
          <w:rStyle w:val="Strong"/>
          <w:rFonts w:ascii="Arial" w:eastAsiaTheme="majorEastAsia" w:hAnsi="Arial" w:cs="Arial"/>
          <w:b w:val="0"/>
          <w:sz w:val="22"/>
          <w:szCs w:val="22"/>
        </w:rPr>
        <w:t>Thorncrown</w:t>
      </w:r>
      <w:proofErr w:type="spellEnd"/>
      <w:r w:rsidRPr="00FD2892">
        <w:rPr>
          <w:rStyle w:val="Strong"/>
          <w:rFonts w:ascii="Arial" w:eastAsiaTheme="majorEastAsia" w:hAnsi="Arial" w:cs="Arial"/>
          <w:b w:val="0"/>
          <w:sz w:val="22"/>
          <w:szCs w:val="22"/>
        </w:rPr>
        <w:t xml:space="preserve"> Chapel, it is difficult to conclude that the intended design output of the Spine’s façade is successful. It is clear that the </w:t>
      </w:r>
      <w:proofErr w:type="spellStart"/>
      <w:r w:rsidRPr="00FD2892">
        <w:rPr>
          <w:rStyle w:val="Strong"/>
          <w:rFonts w:ascii="Arial" w:eastAsiaTheme="majorEastAsia" w:hAnsi="Arial" w:cs="Arial"/>
          <w:b w:val="0"/>
          <w:sz w:val="22"/>
          <w:szCs w:val="22"/>
        </w:rPr>
        <w:t>Thorncrown</w:t>
      </w:r>
      <w:proofErr w:type="spellEnd"/>
      <w:r w:rsidRPr="00FD2892">
        <w:rPr>
          <w:rStyle w:val="Strong"/>
          <w:rFonts w:ascii="Arial" w:eastAsiaTheme="majorEastAsia" w:hAnsi="Arial" w:cs="Arial"/>
          <w:b w:val="0"/>
          <w:sz w:val="22"/>
          <w:szCs w:val="22"/>
        </w:rPr>
        <w:t xml:space="preserve"> Chapel, sitting within the forest environment, can satisfy the “five senses experience” required for humans to successfully benefit from the health benefits provided by Japanese forest bathing. This is further enhanced by the chapel's architecture, which reflects and reacts to its natural surroundings authentically, providing a continuous nature immersive experience for the building’s occupier. For these points stated, it is questionable to what degree, if any, does the artificial Spine façade has on improving human</w:t>
      </w:r>
      <w:r w:rsidR="00192F60" w:rsidRPr="00FD2892">
        <w:rPr>
          <w:rFonts w:ascii="Arial" w:hAnsi="Arial" w:cs="Arial"/>
          <w:sz w:val="22"/>
          <w:szCs w:val="22"/>
        </w:rPr>
        <w:t xml:space="preserve"> H&amp;W</w:t>
      </w:r>
      <w:r w:rsidRPr="00FD2892">
        <w:rPr>
          <w:rStyle w:val="Strong"/>
          <w:rFonts w:ascii="Arial" w:eastAsiaTheme="majorEastAsia" w:hAnsi="Arial" w:cs="Arial"/>
          <w:b w:val="0"/>
          <w:sz w:val="22"/>
          <w:szCs w:val="22"/>
        </w:rPr>
        <w:t>. A post occupancy evaluation (POE) could be carried out to determine this.</w:t>
      </w:r>
    </w:p>
    <w:p w14:paraId="1D558BC6" w14:textId="77777777" w:rsidR="009A2B91" w:rsidRDefault="009A2B9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75DFFDCC" w14:textId="77777777" w:rsidR="009A2B91" w:rsidRDefault="009A2B9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2D187744" w14:textId="77777777" w:rsidR="009A2B91" w:rsidRDefault="009A2B9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1EA444CC" w14:textId="77777777" w:rsidR="009A2B91" w:rsidRDefault="009A2B9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tbl>
      <w:tblPr>
        <w:tblStyle w:val="TableGrid"/>
        <w:tblpPr w:leftFromText="180" w:rightFromText="180" w:vertAnchor="text" w:horzAnchor="page" w:tblpX="3349" w:tblpY="156"/>
        <w:tblW w:w="6116" w:type="dxa"/>
        <w:tblLook w:val="04A0" w:firstRow="1" w:lastRow="0" w:firstColumn="1" w:lastColumn="0" w:noHBand="0" w:noVBand="1"/>
      </w:tblPr>
      <w:tblGrid>
        <w:gridCol w:w="6116"/>
      </w:tblGrid>
      <w:tr w:rsidR="00786E2B" w14:paraId="01FA0128" w14:textId="77777777" w:rsidTr="00786E2B">
        <w:trPr>
          <w:trHeight w:val="3817"/>
        </w:trPr>
        <w:tc>
          <w:tcPr>
            <w:tcW w:w="6116" w:type="dxa"/>
            <w:vAlign w:val="center"/>
          </w:tcPr>
          <w:p w14:paraId="6D7F5C5A" w14:textId="77777777" w:rsidR="00786E2B" w:rsidRDefault="00786E2B" w:rsidP="00786E2B">
            <w:pPr>
              <w:jc w:val="center"/>
            </w:pPr>
            <w:r w:rsidRPr="00BE25FD">
              <w:rPr>
                <w:noProof/>
                <w:lang w:val="en-US"/>
              </w:rPr>
              <w:lastRenderedPageBreak/>
              <w:drawing>
                <wp:inline distT="0" distB="0" distL="0" distR="0" wp14:anchorId="11651638" wp14:editId="6E122CE5">
                  <wp:extent cx="3548754" cy="2303768"/>
                  <wp:effectExtent l="0" t="0" r="762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51366" cy="2305464"/>
                          </a:xfrm>
                          <a:prstGeom prst="rect">
                            <a:avLst/>
                          </a:prstGeom>
                          <a:noFill/>
                          <a:ln>
                            <a:noFill/>
                          </a:ln>
                        </pic:spPr>
                      </pic:pic>
                    </a:graphicData>
                  </a:graphic>
                </wp:inline>
              </w:drawing>
            </w:r>
          </w:p>
          <w:p w14:paraId="4A06CD2D" w14:textId="77777777" w:rsidR="00786E2B" w:rsidRDefault="00786E2B" w:rsidP="00786E2B">
            <w:pPr>
              <w:jc w:val="center"/>
            </w:pPr>
          </w:p>
        </w:tc>
      </w:tr>
      <w:tr w:rsidR="00786E2B" w14:paraId="66421D26" w14:textId="77777777" w:rsidTr="00786E2B">
        <w:trPr>
          <w:trHeight w:val="741"/>
        </w:trPr>
        <w:tc>
          <w:tcPr>
            <w:tcW w:w="6116" w:type="dxa"/>
          </w:tcPr>
          <w:p w14:paraId="6F0B0BC8" w14:textId="22D6DF7A" w:rsidR="00786E2B" w:rsidRPr="00786E2B" w:rsidRDefault="0057675F" w:rsidP="00786E2B">
            <w:pPr>
              <w:jc w:val="both"/>
              <w:rPr>
                <w:rFonts w:ascii="Arial" w:hAnsi="Arial" w:cs="Arial"/>
                <w:sz w:val="18"/>
                <w:szCs w:val="18"/>
              </w:rPr>
            </w:pPr>
            <w:r>
              <w:rPr>
                <w:rFonts w:ascii="Arial" w:hAnsi="Arial" w:cs="Arial"/>
                <w:sz w:val="18"/>
                <w:szCs w:val="18"/>
              </w:rPr>
              <w:t>Figure 7</w:t>
            </w:r>
            <w:r w:rsidR="00786E2B" w:rsidRPr="00786E2B">
              <w:rPr>
                <w:rFonts w:ascii="Arial" w:hAnsi="Arial" w:cs="Arial"/>
                <w:sz w:val="18"/>
                <w:szCs w:val="18"/>
              </w:rPr>
              <w:t xml:space="preserve">: Example of a breakout/ circulation </w:t>
            </w:r>
            <w:proofErr w:type="gramStart"/>
            <w:r w:rsidR="00786E2B" w:rsidRPr="00786E2B">
              <w:rPr>
                <w:rFonts w:ascii="Arial" w:hAnsi="Arial" w:cs="Arial"/>
                <w:sz w:val="18"/>
                <w:szCs w:val="18"/>
              </w:rPr>
              <w:t>space which</w:t>
            </w:r>
            <w:proofErr w:type="gramEnd"/>
            <w:r w:rsidR="00786E2B" w:rsidRPr="00786E2B">
              <w:rPr>
                <w:rFonts w:ascii="Arial" w:hAnsi="Arial" w:cs="Arial"/>
                <w:sz w:val="18"/>
                <w:szCs w:val="18"/>
              </w:rPr>
              <w:t xml:space="preserve"> encourages occupants to connect with the plants. However, there is direct sunlight but the patterns on the façade are having little shadow effect.</w:t>
            </w:r>
          </w:p>
          <w:p w14:paraId="15CFF6F7" w14:textId="77777777" w:rsidR="00786E2B" w:rsidRDefault="00786E2B" w:rsidP="00786E2B">
            <w:pPr>
              <w:jc w:val="both"/>
            </w:pPr>
          </w:p>
        </w:tc>
      </w:tr>
    </w:tbl>
    <w:p w14:paraId="1098A400" w14:textId="77777777" w:rsidR="004A20BB" w:rsidRDefault="004A20B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4AD852B7" w14:textId="77777777" w:rsidR="004A20BB" w:rsidRPr="004A20BB" w:rsidRDefault="004A20BB" w:rsidP="00FD5144">
      <w:pPr>
        <w:pStyle w:val="NormalWeb"/>
        <w:spacing w:before="0" w:beforeAutospacing="0" w:after="0" w:afterAutospacing="0" w:line="360" w:lineRule="auto"/>
        <w:jc w:val="both"/>
        <w:rPr>
          <w:rFonts w:ascii="Arial" w:eastAsiaTheme="majorEastAsia" w:hAnsi="Arial" w:cs="Arial"/>
          <w:bCs/>
          <w:sz w:val="22"/>
          <w:szCs w:val="22"/>
        </w:rPr>
      </w:pPr>
    </w:p>
    <w:p w14:paraId="14E70002" w14:textId="77777777" w:rsidR="00876A12" w:rsidRDefault="00876A12"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636728E8"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079947FE"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1E6B8A7B"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1EAC54CC"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543DCDDB"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620F29CA"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7AC32569"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2B7F3717"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4A713044"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73558268"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3278CA97"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tbl>
      <w:tblPr>
        <w:tblStyle w:val="TableGrid"/>
        <w:tblpPr w:leftFromText="180" w:rightFromText="180" w:vertAnchor="text" w:horzAnchor="page" w:tblpX="3349" w:tblpY="63"/>
        <w:tblW w:w="0" w:type="auto"/>
        <w:tblLook w:val="04A0" w:firstRow="1" w:lastRow="0" w:firstColumn="1" w:lastColumn="0" w:noHBand="0" w:noVBand="1"/>
      </w:tblPr>
      <w:tblGrid>
        <w:gridCol w:w="3210"/>
        <w:gridCol w:w="2829"/>
      </w:tblGrid>
      <w:tr w:rsidR="00786E2B" w14:paraId="03225796" w14:textId="77777777" w:rsidTr="00786E2B">
        <w:trPr>
          <w:trHeight w:val="1993"/>
        </w:trPr>
        <w:tc>
          <w:tcPr>
            <w:tcW w:w="3210" w:type="dxa"/>
          </w:tcPr>
          <w:p w14:paraId="110AA852" w14:textId="77777777" w:rsidR="00786E2B" w:rsidRDefault="00786E2B" w:rsidP="00786E2B">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r>
              <w:rPr>
                <w:rFonts w:ascii="Helvetica" w:hAnsi="Helvetica" w:cs="Helvetica"/>
                <w:noProof/>
                <w:lang w:val="en-US" w:eastAsia="en-US"/>
              </w:rPr>
              <w:drawing>
                <wp:inline distT="0" distB="0" distL="0" distR="0" wp14:anchorId="5786DA6D" wp14:editId="6B7665A2">
                  <wp:extent cx="1828800" cy="1950468"/>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8800" cy="1950468"/>
                          </a:xfrm>
                          <a:prstGeom prst="rect">
                            <a:avLst/>
                          </a:prstGeom>
                          <a:noFill/>
                          <a:ln>
                            <a:noFill/>
                          </a:ln>
                        </pic:spPr>
                      </pic:pic>
                    </a:graphicData>
                  </a:graphic>
                </wp:inline>
              </w:drawing>
            </w:r>
          </w:p>
        </w:tc>
        <w:tc>
          <w:tcPr>
            <w:tcW w:w="2829" w:type="dxa"/>
          </w:tcPr>
          <w:p w14:paraId="60E812C0" w14:textId="49C8FC18" w:rsidR="00786E2B" w:rsidRPr="00FD5144" w:rsidRDefault="0057675F" w:rsidP="00786E2B">
            <w:pPr>
              <w:jc w:val="both"/>
              <w:rPr>
                <w:rFonts w:ascii="Arial" w:hAnsi="Arial" w:cs="Arial"/>
                <w:sz w:val="18"/>
                <w:szCs w:val="18"/>
              </w:rPr>
            </w:pPr>
            <w:r>
              <w:rPr>
                <w:rFonts w:ascii="Arial" w:hAnsi="Arial" w:cs="Arial"/>
                <w:sz w:val="18"/>
                <w:szCs w:val="18"/>
              </w:rPr>
              <w:t>Figure 8:</w:t>
            </w:r>
            <w:r w:rsidR="00786E2B" w:rsidRPr="00FD5144">
              <w:rPr>
                <w:rFonts w:ascii="Arial" w:hAnsi="Arial" w:cs="Arial"/>
                <w:sz w:val="18"/>
                <w:szCs w:val="18"/>
              </w:rPr>
              <w:t xml:space="preserve"> Image shows</w:t>
            </w:r>
            <w:r w:rsidR="00786E2B">
              <w:rPr>
                <w:rFonts w:ascii="Arial" w:hAnsi="Arial" w:cs="Arial"/>
                <w:sz w:val="18"/>
                <w:szCs w:val="18"/>
              </w:rPr>
              <w:t xml:space="preserve"> </w:t>
            </w:r>
            <w:r w:rsidR="00786E2B" w:rsidRPr="00FD5144">
              <w:rPr>
                <w:rFonts w:ascii="Arial" w:hAnsi="Arial" w:cs="Arial"/>
                <w:sz w:val="18"/>
                <w:szCs w:val="18"/>
              </w:rPr>
              <w:t>the planting area being used with pattern faint shadows being casted from direct sunlight onto the surface close to the window. Planting is also in close proximity.</w:t>
            </w:r>
          </w:p>
          <w:p w14:paraId="42243C19" w14:textId="77777777" w:rsidR="00786E2B" w:rsidRDefault="00786E2B" w:rsidP="00786E2B">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tc>
      </w:tr>
    </w:tbl>
    <w:p w14:paraId="5F00D19B"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3D75FD7A"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728A06D0"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34343D11"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53179768"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4B184FA4"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7EB41EC4"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5F0D3D63"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19F8E64B"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tbl>
      <w:tblPr>
        <w:tblStyle w:val="TableGrid"/>
        <w:tblpPr w:leftFromText="180" w:rightFromText="180" w:vertAnchor="text" w:horzAnchor="page" w:tblpX="2089" w:tblpY="230"/>
        <w:tblW w:w="8364" w:type="dxa"/>
        <w:tblLook w:val="04A0" w:firstRow="1" w:lastRow="0" w:firstColumn="1" w:lastColumn="0" w:noHBand="0" w:noVBand="1"/>
      </w:tblPr>
      <w:tblGrid>
        <w:gridCol w:w="4621"/>
        <w:gridCol w:w="3743"/>
      </w:tblGrid>
      <w:tr w:rsidR="00786E2B" w14:paraId="7A752291" w14:textId="77777777" w:rsidTr="00786E2B">
        <w:tc>
          <w:tcPr>
            <w:tcW w:w="4621" w:type="dxa"/>
            <w:vAlign w:val="center"/>
          </w:tcPr>
          <w:p w14:paraId="316BBA9D" w14:textId="77777777" w:rsidR="00786E2B" w:rsidRDefault="00786E2B" w:rsidP="00786E2B">
            <w:pPr>
              <w:pStyle w:val="NormalWeb"/>
              <w:spacing w:before="0" w:beforeAutospacing="0" w:after="0" w:afterAutospacing="0" w:line="360" w:lineRule="auto"/>
              <w:jc w:val="right"/>
              <w:rPr>
                <w:rStyle w:val="Strong"/>
                <w:rFonts w:ascii="Arial" w:eastAsiaTheme="majorEastAsia" w:hAnsi="Arial" w:cs="Arial"/>
                <w:b w:val="0"/>
                <w:sz w:val="22"/>
                <w:szCs w:val="22"/>
                <w:u w:val="single"/>
              </w:rPr>
            </w:pPr>
            <w:r>
              <w:rPr>
                <w:rFonts w:ascii="Helvetica" w:hAnsi="Helvetica" w:cs="Helvetica"/>
                <w:noProof/>
                <w:lang w:val="en-US" w:eastAsia="en-US"/>
              </w:rPr>
              <w:drawing>
                <wp:inline distT="0" distB="0" distL="0" distR="0" wp14:anchorId="682296ED" wp14:editId="1204EF7F">
                  <wp:extent cx="2550160" cy="16560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0160" cy="1656080"/>
                          </a:xfrm>
                          <a:prstGeom prst="rect">
                            <a:avLst/>
                          </a:prstGeom>
                          <a:noFill/>
                          <a:ln>
                            <a:noFill/>
                          </a:ln>
                        </pic:spPr>
                      </pic:pic>
                    </a:graphicData>
                  </a:graphic>
                </wp:inline>
              </w:drawing>
            </w:r>
          </w:p>
        </w:tc>
        <w:tc>
          <w:tcPr>
            <w:tcW w:w="3743" w:type="dxa"/>
            <w:vAlign w:val="bottom"/>
          </w:tcPr>
          <w:p w14:paraId="0CE2F8F2" w14:textId="77777777" w:rsidR="00786E2B" w:rsidRDefault="00786E2B" w:rsidP="00786E2B">
            <w:pPr>
              <w:pStyle w:val="NormalWeb"/>
              <w:spacing w:before="0" w:beforeAutospacing="0" w:after="0" w:afterAutospacing="0" w:line="360" w:lineRule="auto"/>
              <w:rPr>
                <w:rStyle w:val="Strong"/>
                <w:rFonts w:ascii="Arial" w:eastAsiaTheme="majorEastAsia" w:hAnsi="Arial" w:cs="Arial"/>
                <w:b w:val="0"/>
                <w:sz w:val="22"/>
                <w:szCs w:val="22"/>
                <w:u w:val="single"/>
              </w:rPr>
            </w:pPr>
            <w:r>
              <w:rPr>
                <w:rFonts w:ascii="Helvetica" w:hAnsi="Helvetica" w:cs="Helvetica"/>
                <w:noProof/>
                <w:lang w:val="en-US" w:eastAsia="en-US"/>
              </w:rPr>
              <w:drawing>
                <wp:inline distT="0" distB="0" distL="0" distR="0" wp14:anchorId="6264961A" wp14:editId="47DF61C6">
                  <wp:extent cx="1666240" cy="1798320"/>
                  <wp:effectExtent l="0" t="0" r="1016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2">
                            <a:extLst>
                              <a:ext uri="{28A0092B-C50C-407E-A947-70E740481C1C}">
                                <a14:useLocalDpi xmlns:a14="http://schemas.microsoft.com/office/drawing/2010/main" val="0"/>
                              </a:ext>
                            </a:extLst>
                          </a:blip>
                          <a:srcRect t="8955" b="6229"/>
                          <a:stretch/>
                        </pic:blipFill>
                        <pic:spPr bwMode="auto">
                          <a:xfrm>
                            <a:off x="0" y="0"/>
                            <a:ext cx="1666240" cy="179832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86E2B" w14:paraId="2EFE2D74" w14:textId="77777777" w:rsidTr="00786E2B">
        <w:tc>
          <w:tcPr>
            <w:tcW w:w="8364" w:type="dxa"/>
            <w:gridSpan w:val="2"/>
          </w:tcPr>
          <w:p w14:paraId="7ABC1FE4" w14:textId="34D351C7" w:rsidR="00786E2B" w:rsidRPr="004A20BB" w:rsidRDefault="0057675F" w:rsidP="00786E2B">
            <w:pPr>
              <w:jc w:val="center"/>
              <w:rPr>
                <w:rFonts w:ascii="Arial" w:hAnsi="Arial" w:cs="Arial"/>
                <w:sz w:val="18"/>
                <w:szCs w:val="18"/>
              </w:rPr>
            </w:pPr>
            <w:r>
              <w:rPr>
                <w:rFonts w:ascii="Arial" w:hAnsi="Arial" w:cs="Arial"/>
                <w:sz w:val="18"/>
                <w:szCs w:val="18"/>
              </w:rPr>
              <w:t>Figure 9</w:t>
            </w:r>
            <w:r w:rsidR="00786E2B" w:rsidRPr="004A20BB">
              <w:rPr>
                <w:rFonts w:ascii="Arial" w:hAnsi="Arial" w:cs="Arial"/>
                <w:sz w:val="18"/>
                <w:szCs w:val="18"/>
              </w:rPr>
              <w:t>: Image showing the view out with the patterns on the</w:t>
            </w:r>
          </w:p>
          <w:p w14:paraId="1E205A8D" w14:textId="77777777" w:rsidR="00786E2B" w:rsidRPr="004A20BB" w:rsidRDefault="00786E2B" w:rsidP="00786E2B">
            <w:pPr>
              <w:jc w:val="center"/>
              <w:rPr>
                <w:rFonts w:ascii="Arial" w:hAnsi="Arial" w:cs="Arial"/>
                <w:sz w:val="18"/>
                <w:szCs w:val="18"/>
              </w:rPr>
            </w:pPr>
            <w:proofErr w:type="gramStart"/>
            <w:r w:rsidRPr="004A20BB">
              <w:rPr>
                <w:rFonts w:ascii="Arial" w:hAnsi="Arial" w:cs="Arial"/>
                <w:sz w:val="18"/>
                <w:szCs w:val="18"/>
              </w:rPr>
              <w:t>façade</w:t>
            </w:r>
            <w:proofErr w:type="gramEnd"/>
            <w:r w:rsidRPr="004A20BB">
              <w:rPr>
                <w:rFonts w:ascii="Arial" w:hAnsi="Arial" w:cs="Arial"/>
                <w:sz w:val="18"/>
                <w:szCs w:val="18"/>
              </w:rPr>
              <w:t xml:space="preserve">. </w:t>
            </w:r>
            <w:proofErr w:type="spellStart"/>
            <w:r w:rsidRPr="004A20BB">
              <w:rPr>
                <w:rFonts w:ascii="Arial" w:hAnsi="Arial" w:cs="Arial"/>
                <w:sz w:val="18"/>
                <w:szCs w:val="18"/>
              </w:rPr>
              <w:t>Thepatterns</w:t>
            </w:r>
            <w:proofErr w:type="spellEnd"/>
            <w:r w:rsidRPr="004A20BB">
              <w:rPr>
                <w:rFonts w:ascii="Arial" w:hAnsi="Arial" w:cs="Arial"/>
                <w:sz w:val="18"/>
                <w:szCs w:val="18"/>
              </w:rPr>
              <w:t xml:space="preserve"> are small, however, at times they restrict</w:t>
            </w:r>
          </w:p>
          <w:p w14:paraId="5A3E9C47" w14:textId="77777777" w:rsidR="00786E2B" w:rsidRDefault="00786E2B" w:rsidP="00786E2B">
            <w:pPr>
              <w:pStyle w:val="NormalWeb"/>
              <w:spacing w:before="0" w:beforeAutospacing="0" w:after="0" w:afterAutospacing="0" w:line="360" w:lineRule="auto"/>
              <w:jc w:val="center"/>
              <w:rPr>
                <w:rStyle w:val="Strong"/>
                <w:rFonts w:ascii="Arial" w:eastAsiaTheme="majorEastAsia" w:hAnsi="Arial" w:cs="Arial"/>
                <w:b w:val="0"/>
                <w:sz w:val="22"/>
                <w:szCs w:val="22"/>
                <w:u w:val="single"/>
              </w:rPr>
            </w:pPr>
            <w:proofErr w:type="gramStart"/>
            <w:r w:rsidRPr="004A20BB">
              <w:rPr>
                <w:rFonts w:ascii="Arial" w:hAnsi="Arial" w:cs="Arial"/>
                <w:sz w:val="18"/>
                <w:szCs w:val="18"/>
              </w:rPr>
              <w:t>the</w:t>
            </w:r>
            <w:proofErr w:type="gramEnd"/>
            <w:r w:rsidRPr="004A20BB">
              <w:rPr>
                <w:rFonts w:ascii="Arial" w:hAnsi="Arial" w:cs="Arial"/>
                <w:sz w:val="18"/>
                <w:szCs w:val="18"/>
              </w:rPr>
              <w:t xml:space="preserve"> view out. (Author, 2021)</w:t>
            </w:r>
          </w:p>
        </w:tc>
      </w:tr>
    </w:tbl>
    <w:p w14:paraId="5FB6CC35" w14:textId="77777777" w:rsidR="00786E2B" w:rsidRDefault="00786E2B"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1EEFF877" w14:textId="77777777" w:rsidR="009A2B91" w:rsidRDefault="009A2B91"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771BA31A" w14:textId="77777777" w:rsidR="009A2B91" w:rsidRDefault="009A2B91" w:rsidP="00876A12">
      <w:pPr>
        <w:pStyle w:val="NormalWeb"/>
        <w:spacing w:before="0" w:beforeAutospacing="0" w:after="0" w:afterAutospacing="0" w:line="360" w:lineRule="auto"/>
        <w:jc w:val="both"/>
        <w:rPr>
          <w:rStyle w:val="Strong"/>
          <w:rFonts w:ascii="Arial" w:eastAsiaTheme="majorEastAsia" w:hAnsi="Arial" w:cs="Arial"/>
          <w:b w:val="0"/>
          <w:sz w:val="22"/>
          <w:szCs w:val="22"/>
          <w:u w:val="single"/>
        </w:rPr>
      </w:pPr>
    </w:p>
    <w:p w14:paraId="142F4211" w14:textId="790398A3" w:rsidR="00876A12"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u w:val="single"/>
        </w:rPr>
        <w:lastRenderedPageBreak/>
        <w:t>2. External &amp; Internal Views– </w:t>
      </w:r>
    </w:p>
    <w:p w14:paraId="7939BDAE" w14:textId="4B098890" w:rsidR="008F2631" w:rsidRPr="00FD2892"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Pr>
          <w:rFonts w:ascii="Arial" w:eastAsiaTheme="majorEastAsia" w:hAnsi="Arial" w:cs="Arial"/>
          <w:bCs/>
          <w:noProof/>
          <w:lang w:val="en-US" w:eastAsia="en-US"/>
        </w:rPr>
        <mc:AlternateContent>
          <mc:Choice Requires="wpg">
            <w:drawing>
              <wp:anchor distT="0" distB="0" distL="114300" distR="114300" simplePos="0" relativeHeight="251662336" behindDoc="0" locked="0" layoutInCell="1" allowOverlap="1" wp14:anchorId="43F024A4" wp14:editId="7CA36163">
                <wp:simplePos x="0" y="0"/>
                <wp:positionH relativeFrom="column">
                  <wp:posOffset>0</wp:posOffset>
                </wp:positionH>
                <wp:positionV relativeFrom="paragraph">
                  <wp:posOffset>89535</wp:posOffset>
                </wp:positionV>
                <wp:extent cx="1943100" cy="1819910"/>
                <wp:effectExtent l="0" t="0" r="38100" b="34290"/>
                <wp:wrapSquare wrapText="bothSides"/>
                <wp:docPr id="8" name="Group 8"/>
                <wp:cNvGraphicFramePr/>
                <a:graphic xmlns:a="http://schemas.openxmlformats.org/drawingml/2006/main">
                  <a:graphicData uri="http://schemas.microsoft.com/office/word/2010/wordprocessingGroup">
                    <wpg:wgp>
                      <wpg:cNvGrpSpPr/>
                      <wpg:grpSpPr>
                        <a:xfrm>
                          <a:off x="0" y="0"/>
                          <a:ext cx="1943100" cy="1819910"/>
                          <a:chOff x="114300" y="151130"/>
                          <a:chExt cx="1943100" cy="1834296"/>
                        </a:xfrm>
                      </wpg:grpSpPr>
                      <wps:wsp>
                        <wps:cNvPr id="9" name="Oval 9"/>
                        <wps:cNvSpPr/>
                        <wps:spPr>
                          <a:xfrm>
                            <a:off x="114300" y="151130"/>
                            <a:ext cx="1943100" cy="1834296"/>
                          </a:xfrm>
                          <a:prstGeom prst="ellipse">
                            <a:avLst/>
                          </a:prstGeom>
                          <a:solidFill>
                            <a:schemeClr val="accent6">
                              <a:lumMod val="60000"/>
                              <a:lumOff val="40000"/>
                            </a:schemeClr>
                          </a:solidFill>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228600" y="602984"/>
                            <a:ext cx="17145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0C4204" w14:textId="77777777" w:rsidR="000858A7" w:rsidRPr="00747B74" w:rsidRDefault="000858A7" w:rsidP="00747B74">
                              <w:pPr>
                                <w:pStyle w:val="NormalWeb"/>
                                <w:spacing w:before="0" w:beforeAutospacing="0" w:after="0" w:afterAutospacing="0" w:line="360" w:lineRule="auto"/>
                                <w:jc w:val="center"/>
                                <w:rPr>
                                  <w:rStyle w:val="Strong"/>
                                  <w:rFonts w:ascii="Arial" w:eastAsiaTheme="majorEastAsia" w:hAnsi="Arial" w:cs="Arial"/>
                                  <w:b w:val="0"/>
                                  <w:color w:val="FFFFFF" w:themeColor="background1"/>
                                  <w:sz w:val="20"/>
                                  <w:szCs w:val="20"/>
                                  <w:u w:val="single"/>
                                </w:rPr>
                              </w:pPr>
                              <w:r w:rsidRPr="00747B74">
                                <w:rPr>
                                  <w:rStyle w:val="Strong"/>
                                  <w:rFonts w:ascii="Arial" w:eastAsiaTheme="majorEastAsia" w:hAnsi="Arial" w:cs="Arial"/>
                                  <w:b w:val="0"/>
                                  <w:color w:val="FFFFFF" w:themeColor="background1"/>
                                  <w:sz w:val="20"/>
                                  <w:szCs w:val="20"/>
                                  <w:u w:val="single"/>
                                </w:rPr>
                                <w:t xml:space="preserve">TBG </w:t>
                              </w:r>
                              <w:proofErr w:type="spellStart"/>
                              <w:r w:rsidRPr="00747B74">
                                <w:rPr>
                                  <w:rStyle w:val="Strong"/>
                                  <w:rFonts w:ascii="Arial" w:eastAsiaTheme="majorEastAsia" w:hAnsi="Arial" w:cs="Arial"/>
                                  <w:b w:val="0"/>
                                  <w:color w:val="FFFFFF" w:themeColor="background1"/>
                                  <w:sz w:val="20"/>
                                  <w:szCs w:val="20"/>
                                  <w:u w:val="single"/>
                                </w:rPr>
                                <w:t>Biophilic</w:t>
                              </w:r>
                              <w:proofErr w:type="spellEnd"/>
                              <w:r w:rsidRPr="00747B74">
                                <w:rPr>
                                  <w:rStyle w:val="Strong"/>
                                  <w:rFonts w:ascii="Arial" w:eastAsiaTheme="majorEastAsia" w:hAnsi="Arial" w:cs="Arial"/>
                                  <w:b w:val="0"/>
                                  <w:color w:val="FFFFFF" w:themeColor="background1"/>
                                  <w:sz w:val="20"/>
                                  <w:szCs w:val="20"/>
                                  <w:u w:val="single"/>
                                </w:rPr>
                                <w:t xml:space="preserve"> Patterns: </w:t>
                              </w:r>
                              <w:r w:rsidRPr="00747B74">
                                <w:rPr>
                                  <w:rStyle w:val="Strong"/>
                                  <w:rFonts w:ascii="Arial" w:eastAsiaTheme="majorEastAsia" w:hAnsi="Arial" w:cs="Arial"/>
                                  <w:b w:val="0"/>
                                  <w:color w:val="FFFFFF" w:themeColor="background1"/>
                                  <w:sz w:val="20"/>
                                  <w:szCs w:val="20"/>
                                </w:rPr>
                                <w:t>Prospect, Connection with natural systems, Visual Connection to Nature,</w:t>
                              </w:r>
                            </w:p>
                            <w:p w14:paraId="09DB7954" w14:textId="77777777" w:rsidR="000858A7" w:rsidRDefault="000858A7" w:rsidP="0074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 o:spid="_x0000_s1029" style="position:absolute;left:0;text-align:left;margin-left:0;margin-top:7.05pt;width:153pt;height:143.3pt;z-index:251662336;mso-width-relative:margin;mso-height-relative:margin" coordorigin="114300,151130" coordsize="1943100,183429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">
                <v:oval id="Oval 9" o:spid="_x0000_s1030" style="position:absolute;left:114300;top:151130;width:1943100;height:1834296;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P0vaxAAA&#10;ANoAAAAPAAAAZHJzL2Rvd25yZXYueG1sRI/dagIxFITvBd8hHKE3UrNWkXY1ighCrVD8KeLlcXPc&#10;XdycLEmq27c3gtDLYWa+YSazxlTiSs6XlhX0ewkI4szqknMFP/vl6zsIH5A1VpZJwR95mE3brQmm&#10;2t54S9ddyEWEsE9RQRFCnUrps4IM+p6tiaN3ts5giNLlUju8Rbip5FuSjKTBkuNCgTUtCsouu1+j&#10;AA/7MKDvoT251XHTPa6/8vV8pNRLp5mPQQRqwn/42f7UCj7gcSXeADm9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5j9L2sQAAADaAAAADwAAAAAAAAAAAAAAAACXAgAAZHJzL2Rv&#10;d25yZXYueG1sUEsFBgAAAAAEAAQA9QAAAIgDAAAAAA==&#10;" fillcolor="#a8d08d [1945]" strokecolor="#70ad47 [3209]" strokeweight=".5pt">
                  <v:stroke joinstyle="miter"/>
                </v:oval>
                <v:shape id="Text Box 10" o:spid="_x0000_s1031" type="#_x0000_t202" style="position:absolute;left:228600;top:602984;width:1714500;height:10287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14:paraId="1C0C4204" w14:textId="77777777" w:rsidR="000858A7" w:rsidRPr="00747B74" w:rsidRDefault="000858A7" w:rsidP="00747B74">
                        <w:pPr>
                          <w:pStyle w:val="NormalWeb"/>
                          <w:spacing w:before="0" w:beforeAutospacing="0" w:after="0" w:afterAutospacing="0" w:line="360" w:lineRule="auto"/>
                          <w:jc w:val="center"/>
                          <w:rPr>
                            <w:rStyle w:val="Strong"/>
                            <w:rFonts w:ascii="Arial" w:eastAsiaTheme="majorEastAsia" w:hAnsi="Arial" w:cs="Arial"/>
                            <w:b w:val="0"/>
                            <w:color w:val="FFFFFF" w:themeColor="background1"/>
                            <w:sz w:val="20"/>
                            <w:szCs w:val="20"/>
                            <w:u w:val="single"/>
                          </w:rPr>
                        </w:pPr>
                        <w:r w:rsidRPr="00747B74">
                          <w:rPr>
                            <w:rStyle w:val="Strong"/>
                            <w:rFonts w:ascii="Arial" w:eastAsiaTheme="majorEastAsia" w:hAnsi="Arial" w:cs="Arial"/>
                            <w:b w:val="0"/>
                            <w:color w:val="FFFFFF" w:themeColor="background1"/>
                            <w:sz w:val="20"/>
                            <w:szCs w:val="20"/>
                            <w:u w:val="single"/>
                          </w:rPr>
                          <w:t xml:space="preserve">TBG </w:t>
                        </w:r>
                        <w:proofErr w:type="spellStart"/>
                        <w:r w:rsidRPr="00747B74">
                          <w:rPr>
                            <w:rStyle w:val="Strong"/>
                            <w:rFonts w:ascii="Arial" w:eastAsiaTheme="majorEastAsia" w:hAnsi="Arial" w:cs="Arial"/>
                            <w:b w:val="0"/>
                            <w:color w:val="FFFFFF" w:themeColor="background1"/>
                            <w:sz w:val="20"/>
                            <w:szCs w:val="20"/>
                            <w:u w:val="single"/>
                          </w:rPr>
                          <w:t>Biophilic</w:t>
                        </w:r>
                        <w:proofErr w:type="spellEnd"/>
                        <w:r w:rsidRPr="00747B74">
                          <w:rPr>
                            <w:rStyle w:val="Strong"/>
                            <w:rFonts w:ascii="Arial" w:eastAsiaTheme="majorEastAsia" w:hAnsi="Arial" w:cs="Arial"/>
                            <w:b w:val="0"/>
                            <w:color w:val="FFFFFF" w:themeColor="background1"/>
                            <w:sz w:val="20"/>
                            <w:szCs w:val="20"/>
                            <w:u w:val="single"/>
                          </w:rPr>
                          <w:t xml:space="preserve"> Patterns: </w:t>
                        </w:r>
                        <w:r w:rsidRPr="00747B74">
                          <w:rPr>
                            <w:rStyle w:val="Strong"/>
                            <w:rFonts w:ascii="Arial" w:eastAsiaTheme="majorEastAsia" w:hAnsi="Arial" w:cs="Arial"/>
                            <w:b w:val="0"/>
                            <w:color w:val="FFFFFF" w:themeColor="background1"/>
                            <w:sz w:val="20"/>
                            <w:szCs w:val="20"/>
                          </w:rPr>
                          <w:t>Prospect, Connection with natural systems, Visual Connection to Nature,</w:t>
                        </w:r>
                      </w:p>
                      <w:p w14:paraId="09DB7954" w14:textId="77777777" w:rsidR="000858A7" w:rsidRDefault="000858A7" w:rsidP="00747B74"/>
                    </w:txbxContent>
                  </v:textbox>
                </v:shape>
                <w10:wrap type="square"/>
              </v:group>
            </w:pict>
          </mc:Fallback>
        </mc:AlternateContent>
      </w:r>
      <w:r w:rsidR="008F2631" w:rsidRPr="00FD2892">
        <w:rPr>
          <w:rStyle w:val="Strong"/>
          <w:rFonts w:ascii="Arial" w:eastAsiaTheme="majorEastAsia" w:hAnsi="Arial" w:cs="Arial"/>
          <w:b w:val="0"/>
          <w:sz w:val="22"/>
          <w:szCs w:val="22"/>
        </w:rPr>
        <w:t>The Spine is located on one of the highest points in the city. Being 14 stories and 500ft above sea level, the building enjoys views in every direction</w:t>
      </w:r>
      <w:r w:rsidR="006E1719" w:rsidRPr="00FD2892">
        <w:rPr>
          <w:rFonts w:ascii="Arial" w:hAnsi="Arial" w:cs="Arial"/>
          <w:sz w:val="20"/>
          <w:szCs w:val="20"/>
          <w:shd w:val="clear" w:color="auto" w:fill="FFFFFF"/>
        </w:rPr>
        <w:t xml:space="preserve"> (</w:t>
      </w:r>
      <w:proofErr w:type="spellStart"/>
      <w:r w:rsidR="006E1719" w:rsidRPr="00FD2892">
        <w:rPr>
          <w:rFonts w:ascii="Arial" w:hAnsi="Arial" w:cs="Arial"/>
          <w:sz w:val="20"/>
          <w:szCs w:val="20"/>
          <w:shd w:val="clear" w:color="auto" w:fill="FFFFFF"/>
        </w:rPr>
        <w:t>pbctoday</w:t>
      </w:r>
      <w:proofErr w:type="spellEnd"/>
      <w:r w:rsidR="006E1719" w:rsidRPr="00FD2892">
        <w:rPr>
          <w:rFonts w:ascii="Arial" w:hAnsi="Arial" w:cs="Arial"/>
          <w:sz w:val="20"/>
          <w:szCs w:val="20"/>
          <w:shd w:val="clear" w:color="auto" w:fill="FFFFFF"/>
        </w:rPr>
        <w:t>, 2021)</w:t>
      </w:r>
      <w:r w:rsidR="00896CAE">
        <w:rPr>
          <w:rStyle w:val="Strong"/>
          <w:rFonts w:ascii="Arial" w:eastAsiaTheme="majorEastAsia" w:hAnsi="Arial" w:cs="Arial"/>
          <w:b w:val="0"/>
          <w:sz w:val="22"/>
          <w:szCs w:val="22"/>
        </w:rPr>
        <w:t>. As seen in (figure 10),</w:t>
      </w:r>
      <w:r w:rsidR="008F2631" w:rsidRPr="00FD2892">
        <w:rPr>
          <w:rStyle w:val="Strong"/>
          <w:rFonts w:ascii="Arial" w:eastAsiaTheme="majorEastAsia" w:hAnsi="Arial" w:cs="Arial"/>
          <w:b w:val="0"/>
          <w:sz w:val="22"/>
          <w:szCs w:val="22"/>
        </w:rPr>
        <w:t xml:space="preserve"> the prime view looks out to the west, whereby the dense urban city of Liverpool can be seen with the famous skyline, including the river Mersey in the background. To ensure that the “prospect” and “visual connection to nature” of TBG’s patterns are encouraged, the internal spaces of the Spine have been strictly organised. Every workstation and learning space is located within a maximum distance of 7.5m from a window </w:t>
      </w:r>
      <w:r w:rsidR="006E1719" w:rsidRPr="00FD2892">
        <w:rPr>
          <w:rFonts w:ascii="Arial" w:hAnsi="Arial" w:cs="Arial"/>
          <w:sz w:val="20"/>
          <w:szCs w:val="20"/>
          <w:shd w:val="clear" w:color="auto" w:fill="FFFFFF"/>
        </w:rPr>
        <w:t>(</w:t>
      </w:r>
      <w:proofErr w:type="spellStart"/>
      <w:r w:rsidR="006E1719" w:rsidRPr="00FD2892">
        <w:rPr>
          <w:rFonts w:ascii="Arial" w:hAnsi="Arial" w:cs="Arial"/>
          <w:sz w:val="20"/>
          <w:szCs w:val="20"/>
          <w:shd w:val="clear" w:color="auto" w:fill="FFFFFF"/>
        </w:rPr>
        <w:t>Özdamar</w:t>
      </w:r>
      <w:proofErr w:type="spellEnd"/>
      <w:r w:rsidR="006E1719" w:rsidRPr="00FD2892">
        <w:rPr>
          <w:rFonts w:ascii="Arial" w:hAnsi="Arial" w:cs="Arial"/>
          <w:sz w:val="20"/>
          <w:szCs w:val="20"/>
          <w:shd w:val="clear" w:color="auto" w:fill="FFFFFF"/>
        </w:rPr>
        <w:t xml:space="preserve"> and </w:t>
      </w:r>
      <w:proofErr w:type="spellStart"/>
      <w:r w:rsidR="006E1719" w:rsidRPr="00FD2892">
        <w:rPr>
          <w:rFonts w:ascii="Arial" w:hAnsi="Arial" w:cs="Arial"/>
          <w:sz w:val="20"/>
          <w:szCs w:val="20"/>
          <w:shd w:val="clear" w:color="auto" w:fill="FFFFFF"/>
        </w:rPr>
        <w:t>Tandogan</w:t>
      </w:r>
      <w:proofErr w:type="spellEnd"/>
      <w:r w:rsidR="006E1719" w:rsidRPr="00FD2892">
        <w:rPr>
          <w:rFonts w:ascii="Arial" w:hAnsi="Arial" w:cs="Arial"/>
          <w:sz w:val="20"/>
          <w:szCs w:val="20"/>
          <w:shd w:val="clear" w:color="auto" w:fill="FFFFFF"/>
        </w:rPr>
        <w:t>, 2021)</w:t>
      </w:r>
      <w:r w:rsidR="008F2631" w:rsidRPr="00FD2892">
        <w:rPr>
          <w:rStyle w:val="Strong"/>
          <w:rFonts w:ascii="Arial" w:eastAsiaTheme="majorEastAsia" w:hAnsi="Arial" w:cs="Arial"/>
          <w:b w:val="0"/>
          <w:sz w:val="22"/>
          <w:szCs w:val="22"/>
        </w:rPr>
        <w:t xml:space="preserve">. </w:t>
      </w:r>
      <w:r w:rsidR="009363CB">
        <w:rPr>
          <w:rStyle w:val="Strong"/>
          <w:rFonts w:ascii="Arial" w:eastAsiaTheme="majorEastAsia" w:hAnsi="Arial" w:cs="Arial"/>
          <w:b w:val="0"/>
          <w:sz w:val="22"/>
          <w:szCs w:val="22"/>
        </w:rPr>
        <w:t>W</w:t>
      </w:r>
      <w:r w:rsidR="008F2631" w:rsidRPr="00FD2892">
        <w:rPr>
          <w:rStyle w:val="Strong"/>
          <w:rFonts w:ascii="Arial" w:eastAsiaTheme="majorEastAsia" w:hAnsi="Arial" w:cs="Arial"/>
          <w:b w:val="0"/>
          <w:sz w:val="22"/>
          <w:szCs w:val="22"/>
        </w:rPr>
        <w:t>ith the Spin being located within close proximity to the coast, th</w:t>
      </w:r>
      <w:r w:rsidR="009363CB">
        <w:rPr>
          <w:rStyle w:val="Strong"/>
          <w:rFonts w:ascii="Arial" w:eastAsiaTheme="majorEastAsia" w:hAnsi="Arial" w:cs="Arial"/>
          <w:b w:val="0"/>
          <w:sz w:val="22"/>
          <w:szCs w:val="22"/>
        </w:rPr>
        <w:t>e weather fronts can change</w:t>
      </w:r>
      <w:r w:rsidR="008F2631" w:rsidRPr="00FD2892">
        <w:rPr>
          <w:rStyle w:val="Strong"/>
          <w:rFonts w:ascii="Arial" w:eastAsiaTheme="majorEastAsia" w:hAnsi="Arial" w:cs="Arial"/>
          <w:b w:val="0"/>
          <w:sz w:val="22"/>
          <w:szCs w:val="22"/>
        </w:rPr>
        <w:t xml:space="preserve"> quickly. Exposing the internal occupants to a constant visual connection to the external weather changes satisfies the requirements of the pattern “Connection with natural systems”. In turn, this intends to benefit the health of the occupants as this provides a connection with Circadian Rhythms</w:t>
      </w:r>
      <w:r w:rsidR="009363CB">
        <w:rPr>
          <w:rStyle w:val="Strong"/>
          <w:rFonts w:ascii="Arial" w:eastAsiaTheme="majorEastAsia" w:hAnsi="Arial" w:cs="Arial"/>
          <w:b w:val="0"/>
          <w:sz w:val="22"/>
          <w:szCs w:val="22"/>
        </w:rPr>
        <w:t xml:space="preserve"> and increase exam performances by 13% (Hopkins, 2021)</w:t>
      </w:r>
      <w:r w:rsidR="008F2631" w:rsidRPr="00FD2892">
        <w:rPr>
          <w:rStyle w:val="Strong"/>
          <w:rFonts w:ascii="Arial" w:eastAsiaTheme="majorEastAsia" w:hAnsi="Arial" w:cs="Arial"/>
          <w:b w:val="0"/>
          <w:sz w:val="22"/>
          <w:szCs w:val="22"/>
        </w:rPr>
        <w:t xml:space="preserve">. </w:t>
      </w:r>
      <w:r w:rsidR="009363CB">
        <w:rPr>
          <w:rStyle w:val="Strong"/>
          <w:rFonts w:ascii="Arial" w:eastAsiaTheme="majorEastAsia" w:hAnsi="Arial" w:cs="Arial"/>
          <w:b w:val="0"/>
          <w:sz w:val="22"/>
          <w:szCs w:val="22"/>
        </w:rPr>
        <w:t xml:space="preserve">Although </w:t>
      </w:r>
      <w:r w:rsidR="007E0FDD">
        <w:rPr>
          <w:rStyle w:val="Strong"/>
          <w:rFonts w:ascii="Arial" w:eastAsiaTheme="majorEastAsia" w:hAnsi="Arial" w:cs="Arial"/>
          <w:b w:val="0"/>
          <w:sz w:val="22"/>
          <w:szCs w:val="22"/>
        </w:rPr>
        <w:t xml:space="preserve">on the face of it </w:t>
      </w:r>
      <w:r w:rsidR="009363CB">
        <w:rPr>
          <w:rStyle w:val="Strong"/>
          <w:rFonts w:ascii="Arial" w:eastAsiaTheme="majorEastAsia" w:hAnsi="Arial" w:cs="Arial"/>
          <w:b w:val="0"/>
          <w:sz w:val="22"/>
          <w:szCs w:val="22"/>
        </w:rPr>
        <w:t>this s</w:t>
      </w:r>
      <w:r w:rsidR="008F2631" w:rsidRPr="00FD2892">
        <w:rPr>
          <w:rStyle w:val="Strong"/>
          <w:rFonts w:ascii="Arial" w:eastAsiaTheme="majorEastAsia" w:hAnsi="Arial" w:cs="Arial"/>
          <w:b w:val="0"/>
          <w:sz w:val="22"/>
          <w:szCs w:val="22"/>
        </w:rPr>
        <w:t xml:space="preserve">eems to be </w:t>
      </w:r>
      <w:r w:rsidR="009363CB">
        <w:rPr>
          <w:rStyle w:val="Strong"/>
          <w:rFonts w:ascii="Arial" w:eastAsiaTheme="majorEastAsia" w:hAnsi="Arial" w:cs="Arial"/>
          <w:b w:val="0"/>
          <w:sz w:val="22"/>
          <w:szCs w:val="22"/>
        </w:rPr>
        <w:t xml:space="preserve">successful </w:t>
      </w:r>
      <w:r w:rsidR="008F2631" w:rsidRPr="00FD2892">
        <w:rPr>
          <w:rStyle w:val="Strong"/>
          <w:rFonts w:ascii="Arial" w:eastAsiaTheme="majorEastAsia" w:hAnsi="Arial" w:cs="Arial"/>
          <w:b w:val="0"/>
          <w:sz w:val="22"/>
          <w:szCs w:val="22"/>
        </w:rPr>
        <w:t xml:space="preserve">in the Spine, it could be argued that other existing buildings are more successful in doing so. </w:t>
      </w:r>
    </w:p>
    <w:p w14:paraId="372EA9E8" w14:textId="77777777" w:rsidR="008F2631" w:rsidRPr="00FD2892"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2A4F1692" w14:textId="769FD2D7" w:rsidR="005D1D15"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An example of this is the Birch and Moss garden within the Times </w:t>
      </w:r>
      <w:proofErr w:type="spellStart"/>
      <w:r w:rsidRPr="00FD2892">
        <w:rPr>
          <w:rStyle w:val="Strong"/>
          <w:rFonts w:ascii="Arial" w:eastAsiaTheme="majorEastAsia" w:hAnsi="Arial" w:cs="Arial"/>
          <w:b w:val="0"/>
          <w:sz w:val="22"/>
          <w:szCs w:val="22"/>
        </w:rPr>
        <w:t>Center</w:t>
      </w:r>
      <w:proofErr w:type="spellEnd"/>
      <w:r w:rsidRPr="00FD2892">
        <w:rPr>
          <w:rStyle w:val="Strong"/>
          <w:rFonts w:ascii="Arial" w:eastAsiaTheme="majorEastAsia" w:hAnsi="Arial" w:cs="Arial"/>
          <w:b w:val="0"/>
          <w:sz w:val="22"/>
          <w:szCs w:val="22"/>
        </w:rPr>
        <w:t xml:space="preserve"> auditorium, New York</w:t>
      </w:r>
      <w:r w:rsidR="007E0FDD">
        <w:rPr>
          <w:rStyle w:val="Strong"/>
          <w:rFonts w:ascii="Arial" w:eastAsiaTheme="majorEastAsia" w:hAnsi="Arial" w:cs="Arial"/>
          <w:b w:val="0"/>
          <w:sz w:val="22"/>
          <w:szCs w:val="22"/>
        </w:rPr>
        <w:t xml:space="preserve"> (figure 11)</w:t>
      </w:r>
      <w:r w:rsidRPr="00FD2892">
        <w:rPr>
          <w:rStyle w:val="Strong"/>
          <w:rFonts w:ascii="Arial" w:eastAsiaTheme="majorEastAsia" w:hAnsi="Arial" w:cs="Arial"/>
          <w:b w:val="0"/>
          <w:sz w:val="22"/>
          <w:szCs w:val="22"/>
        </w:rPr>
        <w:t xml:space="preserve">. </w:t>
      </w:r>
      <w:r w:rsidR="008934DB" w:rsidRPr="00FD2892">
        <w:rPr>
          <w:rStyle w:val="Strong"/>
          <w:rFonts w:ascii="Arial" w:eastAsiaTheme="majorEastAsia" w:hAnsi="Arial" w:cs="Arial"/>
          <w:b w:val="0"/>
          <w:sz w:val="22"/>
          <w:szCs w:val="22"/>
        </w:rPr>
        <w:t xml:space="preserve">Described in </w:t>
      </w:r>
      <w:r w:rsidR="008934DB" w:rsidRPr="00FD2892">
        <w:rPr>
          <w:rFonts w:ascii="Arial" w:hAnsi="Arial" w:cs="Arial"/>
          <w:sz w:val="21"/>
          <w:szCs w:val="21"/>
          <w:shd w:val="clear" w:color="auto" w:fill="FFFFFF"/>
        </w:rPr>
        <w:t>(</w:t>
      </w:r>
      <w:proofErr w:type="spellStart"/>
      <w:r w:rsidR="008934DB" w:rsidRPr="00FD2892">
        <w:rPr>
          <w:rFonts w:ascii="Arial" w:hAnsi="Arial" w:cs="Arial"/>
          <w:sz w:val="21"/>
          <w:szCs w:val="21"/>
          <w:shd w:val="clear" w:color="auto" w:fill="FFFFFF"/>
        </w:rPr>
        <w:t>Archdaily</w:t>
      </w:r>
      <w:proofErr w:type="spellEnd"/>
      <w:r w:rsidR="008934DB" w:rsidRPr="00FD2892">
        <w:rPr>
          <w:rFonts w:ascii="Arial" w:hAnsi="Arial" w:cs="Arial"/>
          <w:sz w:val="21"/>
          <w:szCs w:val="21"/>
          <w:shd w:val="clear" w:color="auto" w:fill="FFFFFF"/>
        </w:rPr>
        <w:t>, 2011)</w:t>
      </w:r>
      <w:r w:rsidR="008934DB" w:rsidRPr="00FD2892">
        <w:rPr>
          <w:rStyle w:val="Strong"/>
          <w:rFonts w:ascii="Arial" w:eastAsiaTheme="majorEastAsia" w:hAnsi="Arial" w:cs="Arial"/>
          <w:b w:val="0"/>
          <w:sz w:val="22"/>
          <w:szCs w:val="22"/>
        </w:rPr>
        <w:t xml:space="preserve">, </w:t>
      </w:r>
      <w:r w:rsidR="00F96D58">
        <w:rPr>
          <w:rStyle w:val="Strong"/>
          <w:rFonts w:ascii="Arial" w:eastAsiaTheme="majorEastAsia" w:hAnsi="Arial" w:cs="Arial"/>
          <w:b w:val="0"/>
          <w:sz w:val="22"/>
          <w:szCs w:val="22"/>
        </w:rPr>
        <w:t>t</w:t>
      </w:r>
      <w:r w:rsidRPr="00FD2892">
        <w:rPr>
          <w:rStyle w:val="Strong"/>
          <w:rFonts w:ascii="Arial" w:eastAsiaTheme="majorEastAsia" w:hAnsi="Arial" w:cs="Arial"/>
          <w:b w:val="0"/>
          <w:sz w:val="22"/>
          <w:szCs w:val="22"/>
        </w:rPr>
        <w:t xml:space="preserve">he garden comprises three primary elements: specifically selected trees, undulating topographic surface and floating walkway. </w:t>
      </w:r>
      <w:proofErr w:type="gramStart"/>
      <w:r w:rsidRPr="00FD2892">
        <w:rPr>
          <w:rStyle w:val="Strong"/>
          <w:rFonts w:ascii="Arial" w:eastAsiaTheme="majorEastAsia" w:hAnsi="Arial" w:cs="Arial"/>
          <w:b w:val="0"/>
          <w:sz w:val="22"/>
          <w:szCs w:val="22"/>
        </w:rPr>
        <w:t>The design was driven by a microclimatic computer simulation</w:t>
      </w:r>
      <w:proofErr w:type="gramEnd"/>
      <w:r w:rsidRPr="00FD2892">
        <w:rPr>
          <w:rStyle w:val="Strong"/>
          <w:rFonts w:ascii="Arial" w:eastAsiaTheme="majorEastAsia" w:hAnsi="Arial" w:cs="Arial"/>
          <w:b w:val="0"/>
          <w:sz w:val="22"/>
          <w:szCs w:val="22"/>
        </w:rPr>
        <w:t xml:space="preserve">. This technology enabled the design team to make decisions based on scientifically forecasted growing conditions. </w:t>
      </w:r>
      <w:r w:rsidR="00F96D58">
        <w:rPr>
          <w:rStyle w:val="Strong"/>
          <w:rFonts w:ascii="Arial" w:eastAsiaTheme="majorEastAsia" w:hAnsi="Arial" w:cs="Arial"/>
          <w:b w:val="0"/>
          <w:sz w:val="22"/>
          <w:szCs w:val="22"/>
        </w:rPr>
        <w:t xml:space="preserve">The highly glazed </w:t>
      </w:r>
      <w:proofErr w:type="gramStart"/>
      <w:r w:rsidR="00F96D58">
        <w:rPr>
          <w:rStyle w:val="Strong"/>
          <w:rFonts w:ascii="Arial" w:eastAsiaTheme="majorEastAsia" w:hAnsi="Arial" w:cs="Arial"/>
          <w:b w:val="0"/>
          <w:sz w:val="22"/>
          <w:szCs w:val="22"/>
        </w:rPr>
        <w:t>facades encapsulates</w:t>
      </w:r>
      <w:proofErr w:type="gramEnd"/>
      <w:r w:rsidR="00F96D58">
        <w:rPr>
          <w:rStyle w:val="Strong"/>
          <w:rFonts w:ascii="Arial" w:eastAsiaTheme="majorEastAsia" w:hAnsi="Arial" w:cs="Arial"/>
          <w:b w:val="0"/>
          <w:sz w:val="22"/>
          <w:szCs w:val="22"/>
        </w:rPr>
        <w:t xml:space="preserve"> a 360-degree backdrop of the </w:t>
      </w:r>
      <w:r w:rsidR="00F96D58" w:rsidRPr="00FD2892">
        <w:rPr>
          <w:rStyle w:val="Strong"/>
          <w:rFonts w:ascii="Arial" w:eastAsiaTheme="majorEastAsia" w:hAnsi="Arial" w:cs="Arial"/>
          <w:b w:val="0"/>
          <w:sz w:val="22"/>
          <w:szCs w:val="22"/>
        </w:rPr>
        <w:t>multi-layered</w:t>
      </w:r>
      <w:r w:rsidR="00F96D58" w:rsidRPr="00F96D58">
        <w:rPr>
          <w:rStyle w:val="Strong"/>
          <w:rFonts w:ascii="Arial" w:eastAsiaTheme="majorEastAsia" w:hAnsi="Arial" w:cs="Arial"/>
          <w:b w:val="0"/>
          <w:sz w:val="22"/>
          <w:szCs w:val="22"/>
        </w:rPr>
        <w:t xml:space="preserve"> </w:t>
      </w:r>
      <w:r w:rsidR="00F96D58" w:rsidRPr="00FD2892">
        <w:rPr>
          <w:rStyle w:val="Strong"/>
          <w:rFonts w:ascii="Arial" w:eastAsiaTheme="majorEastAsia" w:hAnsi="Arial" w:cs="Arial"/>
          <w:b w:val="0"/>
          <w:sz w:val="22"/>
          <w:szCs w:val="22"/>
        </w:rPr>
        <w:t>native courtyard</w:t>
      </w:r>
      <w:r w:rsidR="00F96D58">
        <w:rPr>
          <w:rStyle w:val="Strong"/>
          <w:rFonts w:ascii="Arial" w:eastAsiaTheme="majorEastAsia" w:hAnsi="Arial" w:cs="Arial"/>
          <w:b w:val="0"/>
          <w:sz w:val="22"/>
          <w:szCs w:val="22"/>
        </w:rPr>
        <w:t xml:space="preserve">. This visually connects the </w:t>
      </w:r>
      <w:r w:rsidR="005D1D15">
        <w:rPr>
          <w:rStyle w:val="Strong"/>
          <w:rFonts w:ascii="Arial" w:eastAsiaTheme="majorEastAsia" w:hAnsi="Arial" w:cs="Arial"/>
          <w:b w:val="0"/>
          <w:sz w:val="22"/>
          <w:szCs w:val="22"/>
        </w:rPr>
        <w:t xml:space="preserve">internal </w:t>
      </w:r>
      <w:r w:rsidR="00F96D58">
        <w:rPr>
          <w:rStyle w:val="Strong"/>
          <w:rFonts w:ascii="Arial" w:eastAsiaTheme="majorEastAsia" w:hAnsi="Arial" w:cs="Arial"/>
          <w:b w:val="0"/>
          <w:sz w:val="22"/>
          <w:szCs w:val="22"/>
        </w:rPr>
        <w:t xml:space="preserve">occupants to the natural </w:t>
      </w:r>
      <w:r w:rsidR="005D1D15">
        <w:rPr>
          <w:rStyle w:val="Strong"/>
          <w:rFonts w:ascii="Arial" w:eastAsiaTheme="majorEastAsia" w:hAnsi="Arial" w:cs="Arial"/>
          <w:b w:val="0"/>
          <w:sz w:val="22"/>
          <w:szCs w:val="22"/>
        </w:rPr>
        <w:t>habitat within a close proximity, and exposes the internal occupants</w:t>
      </w:r>
      <w:r w:rsidR="005D1D15" w:rsidRPr="005D1D15">
        <w:rPr>
          <w:rStyle w:val="Strong"/>
          <w:rFonts w:ascii="Arial" w:eastAsiaTheme="majorEastAsia" w:hAnsi="Arial" w:cs="Arial"/>
          <w:b w:val="0"/>
          <w:sz w:val="22"/>
          <w:szCs w:val="22"/>
        </w:rPr>
        <w:t xml:space="preserve"> </w:t>
      </w:r>
      <w:r w:rsidR="005D1D15">
        <w:rPr>
          <w:rStyle w:val="Strong"/>
          <w:rFonts w:ascii="Arial" w:eastAsiaTheme="majorEastAsia" w:hAnsi="Arial" w:cs="Arial"/>
          <w:b w:val="0"/>
          <w:sz w:val="22"/>
          <w:szCs w:val="22"/>
        </w:rPr>
        <w:t>to the</w:t>
      </w:r>
      <w:r w:rsidR="005D1D15" w:rsidRPr="00FD2892">
        <w:rPr>
          <w:rStyle w:val="Strong"/>
          <w:rFonts w:ascii="Arial" w:eastAsiaTheme="majorEastAsia" w:hAnsi="Arial" w:cs="Arial"/>
          <w:b w:val="0"/>
          <w:sz w:val="22"/>
          <w:szCs w:val="22"/>
        </w:rPr>
        <w:t xml:space="preserve"> garden’s ever-changing</w:t>
      </w:r>
      <w:r w:rsidR="005D1D15">
        <w:rPr>
          <w:rStyle w:val="Strong"/>
          <w:rFonts w:ascii="Arial" w:eastAsiaTheme="majorEastAsia" w:hAnsi="Arial" w:cs="Arial"/>
          <w:b w:val="0"/>
          <w:sz w:val="22"/>
          <w:szCs w:val="22"/>
        </w:rPr>
        <w:t xml:space="preserve"> seasonal</w:t>
      </w:r>
      <w:r w:rsidR="005D1D15" w:rsidRPr="00FD2892">
        <w:rPr>
          <w:rStyle w:val="Strong"/>
          <w:rFonts w:ascii="Arial" w:eastAsiaTheme="majorEastAsia" w:hAnsi="Arial" w:cs="Arial"/>
          <w:b w:val="0"/>
          <w:sz w:val="22"/>
          <w:szCs w:val="22"/>
        </w:rPr>
        <w:t xml:space="preserve"> climate.</w:t>
      </w:r>
      <w:r w:rsidRPr="00FD2892">
        <w:rPr>
          <w:rStyle w:val="Strong"/>
          <w:rFonts w:ascii="Arial" w:eastAsiaTheme="majorEastAsia" w:hAnsi="Arial" w:cs="Arial"/>
          <w:b w:val="0"/>
          <w:sz w:val="22"/>
          <w:szCs w:val="22"/>
        </w:rPr>
        <w:t xml:space="preserve"> </w:t>
      </w:r>
      <w:r w:rsidR="005D1D15">
        <w:rPr>
          <w:rStyle w:val="Strong"/>
          <w:rFonts w:ascii="Arial" w:eastAsiaTheme="majorEastAsia" w:hAnsi="Arial" w:cs="Arial"/>
          <w:b w:val="0"/>
          <w:sz w:val="22"/>
          <w:szCs w:val="22"/>
        </w:rPr>
        <w:t xml:space="preserve">Whilst achieving these </w:t>
      </w:r>
      <w:proofErr w:type="spellStart"/>
      <w:r w:rsidR="005D1D15">
        <w:rPr>
          <w:rStyle w:val="Strong"/>
          <w:rFonts w:ascii="Arial" w:eastAsiaTheme="majorEastAsia" w:hAnsi="Arial" w:cs="Arial"/>
          <w:b w:val="0"/>
          <w:sz w:val="22"/>
          <w:szCs w:val="22"/>
        </w:rPr>
        <w:t>biophilic</w:t>
      </w:r>
      <w:proofErr w:type="spellEnd"/>
      <w:r w:rsidR="005D1D15">
        <w:rPr>
          <w:rStyle w:val="Strong"/>
          <w:rFonts w:ascii="Arial" w:eastAsiaTheme="majorEastAsia" w:hAnsi="Arial" w:cs="Arial"/>
          <w:b w:val="0"/>
          <w:sz w:val="22"/>
          <w:szCs w:val="22"/>
        </w:rPr>
        <w:t xml:space="preserve"> design principles</w:t>
      </w:r>
      <w:r w:rsidRPr="00FD2892">
        <w:rPr>
          <w:rStyle w:val="Strong"/>
          <w:rFonts w:ascii="Arial" w:eastAsiaTheme="majorEastAsia" w:hAnsi="Arial" w:cs="Arial"/>
          <w:b w:val="0"/>
          <w:sz w:val="22"/>
          <w:szCs w:val="22"/>
        </w:rPr>
        <w:t>, this scheme is an exemplar of how technology can be utilized wit</w:t>
      </w:r>
      <w:r w:rsidR="005D1D15">
        <w:rPr>
          <w:rStyle w:val="Strong"/>
          <w:rFonts w:ascii="Arial" w:eastAsiaTheme="majorEastAsia" w:hAnsi="Arial" w:cs="Arial"/>
          <w:b w:val="0"/>
          <w:sz w:val="22"/>
          <w:szCs w:val="22"/>
        </w:rPr>
        <w:t xml:space="preserve">hin </w:t>
      </w:r>
      <w:proofErr w:type="spellStart"/>
      <w:r w:rsidR="005D1D15">
        <w:rPr>
          <w:rStyle w:val="Strong"/>
          <w:rFonts w:ascii="Arial" w:eastAsiaTheme="majorEastAsia" w:hAnsi="Arial" w:cs="Arial"/>
          <w:b w:val="0"/>
          <w:sz w:val="22"/>
          <w:szCs w:val="22"/>
        </w:rPr>
        <w:t>biophilic</w:t>
      </w:r>
      <w:proofErr w:type="spellEnd"/>
      <w:r w:rsidR="005D1D15">
        <w:rPr>
          <w:rStyle w:val="Strong"/>
          <w:rFonts w:ascii="Arial" w:eastAsiaTheme="majorEastAsia" w:hAnsi="Arial" w:cs="Arial"/>
          <w:b w:val="0"/>
          <w:sz w:val="22"/>
          <w:szCs w:val="22"/>
        </w:rPr>
        <w:t xml:space="preserve"> designs to maximis</w:t>
      </w:r>
      <w:r w:rsidRPr="00FD2892">
        <w:rPr>
          <w:rStyle w:val="Strong"/>
          <w:rFonts w:ascii="Arial" w:eastAsiaTheme="majorEastAsia" w:hAnsi="Arial" w:cs="Arial"/>
          <w:b w:val="0"/>
          <w:sz w:val="22"/>
          <w:szCs w:val="22"/>
        </w:rPr>
        <w:t xml:space="preserve">e the efficiency </w:t>
      </w:r>
      <w:r w:rsidR="005D1D15">
        <w:rPr>
          <w:rStyle w:val="Strong"/>
          <w:rFonts w:ascii="Arial" w:eastAsiaTheme="majorEastAsia" w:hAnsi="Arial" w:cs="Arial"/>
          <w:b w:val="0"/>
          <w:sz w:val="22"/>
          <w:szCs w:val="22"/>
        </w:rPr>
        <w:t xml:space="preserve">and outcomes </w:t>
      </w:r>
      <w:r w:rsidRPr="00FD2892">
        <w:rPr>
          <w:rStyle w:val="Strong"/>
          <w:rFonts w:ascii="Arial" w:eastAsiaTheme="majorEastAsia" w:hAnsi="Arial" w:cs="Arial"/>
          <w:b w:val="0"/>
          <w:sz w:val="22"/>
          <w:szCs w:val="22"/>
        </w:rPr>
        <w:t>of man-made natural spa</w:t>
      </w:r>
      <w:r w:rsidR="005D1D15">
        <w:rPr>
          <w:rStyle w:val="Strong"/>
          <w:rFonts w:ascii="Arial" w:eastAsiaTheme="majorEastAsia" w:hAnsi="Arial" w:cs="Arial"/>
          <w:b w:val="0"/>
          <w:sz w:val="22"/>
          <w:szCs w:val="22"/>
        </w:rPr>
        <w:t>ces. The garden further emphasiz</w:t>
      </w:r>
      <w:r w:rsidRPr="00FD2892">
        <w:rPr>
          <w:rStyle w:val="Strong"/>
          <w:rFonts w:ascii="Arial" w:eastAsiaTheme="majorEastAsia" w:hAnsi="Arial" w:cs="Arial"/>
          <w:b w:val="0"/>
          <w:sz w:val="22"/>
          <w:szCs w:val="22"/>
        </w:rPr>
        <w:t>es the importance of including green spaces and nature within urban spaces. The National Library of France strongly emphasizes this</w:t>
      </w:r>
      <w:r w:rsidR="00BE14B5">
        <w:rPr>
          <w:rStyle w:val="Strong"/>
          <w:rFonts w:ascii="Arial" w:eastAsiaTheme="majorEastAsia" w:hAnsi="Arial" w:cs="Arial"/>
          <w:b w:val="0"/>
          <w:sz w:val="22"/>
          <w:szCs w:val="22"/>
        </w:rPr>
        <w:t xml:space="preserve"> as described in </w:t>
      </w:r>
      <w:r w:rsidR="00BE14B5" w:rsidRPr="00FD2892">
        <w:rPr>
          <w:rStyle w:val="Strong"/>
          <w:rFonts w:ascii="Arial" w:eastAsiaTheme="majorEastAsia" w:hAnsi="Arial" w:cs="Arial"/>
          <w:b w:val="0"/>
          <w:sz w:val="22"/>
          <w:szCs w:val="22"/>
        </w:rPr>
        <w:t>(David, 2011)</w:t>
      </w:r>
      <w:r w:rsidRPr="00FD2892">
        <w:rPr>
          <w:rStyle w:val="Strong"/>
          <w:rFonts w:ascii="Arial" w:eastAsiaTheme="majorEastAsia" w:hAnsi="Arial" w:cs="Arial"/>
          <w:b w:val="0"/>
          <w:sz w:val="22"/>
          <w:szCs w:val="22"/>
        </w:rPr>
        <w:t xml:space="preserve">. Situated on the banks of the river Seine, east of the </w:t>
      </w:r>
      <w:proofErr w:type="spellStart"/>
      <w:r w:rsidRPr="00FD2892">
        <w:rPr>
          <w:rStyle w:val="Strong"/>
          <w:rFonts w:ascii="Arial" w:eastAsiaTheme="majorEastAsia" w:hAnsi="Arial" w:cs="Arial"/>
          <w:b w:val="0"/>
          <w:sz w:val="22"/>
          <w:szCs w:val="22"/>
        </w:rPr>
        <w:t>Île</w:t>
      </w:r>
      <w:proofErr w:type="spellEnd"/>
      <w:r w:rsidRPr="00FD2892">
        <w:rPr>
          <w:rStyle w:val="Strong"/>
          <w:rFonts w:ascii="Arial" w:eastAsiaTheme="majorEastAsia" w:hAnsi="Arial" w:cs="Arial"/>
          <w:b w:val="0"/>
          <w:sz w:val="22"/>
          <w:szCs w:val="22"/>
        </w:rPr>
        <w:t xml:space="preserve"> de la </w:t>
      </w:r>
      <w:proofErr w:type="spellStart"/>
      <w:r w:rsidRPr="00FD2892">
        <w:rPr>
          <w:rStyle w:val="Strong"/>
          <w:rFonts w:ascii="Arial" w:eastAsiaTheme="majorEastAsia" w:hAnsi="Arial" w:cs="Arial"/>
          <w:b w:val="0"/>
          <w:sz w:val="22"/>
          <w:szCs w:val="22"/>
        </w:rPr>
        <w:t>Cité</w:t>
      </w:r>
      <w:proofErr w:type="spellEnd"/>
      <w:r w:rsidRPr="00FD2892">
        <w:rPr>
          <w:rStyle w:val="Strong"/>
          <w:rFonts w:ascii="Arial" w:eastAsiaTheme="majorEastAsia" w:hAnsi="Arial" w:cs="Arial"/>
          <w:b w:val="0"/>
          <w:sz w:val="22"/>
          <w:szCs w:val="22"/>
        </w:rPr>
        <w:t xml:space="preserve"> in Paris, the site is dominated by four towers. These towers are Dominique Perrault’s modern interpretation of the Parisian tradition of monumental public architecture. A central courtyard forms the core of the elevated esplanade</w:t>
      </w:r>
      <w:r w:rsidR="00525775">
        <w:rPr>
          <w:rStyle w:val="Strong"/>
          <w:rFonts w:ascii="Arial" w:eastAsiaTheme="majorEastAsia" w:hAnsi="Arial" w:cs="Arial"/>
          <w:b w:val="0"/>
          <w:sz w:val="22"/>
          <w:szCs w:val="22"/>
        </w:rPr>
        <w:t xml:space="preserve"> (figure 12)</w:t>
      </w:r>
      <w:r w:rsidRPr="00FD2892">
        <w:rPr>
          <w:rStyle w:val="Strong"/>
          <w:rFonts w:ascii="Arial" w:eastAsiaTheme="majorEastAsia" w:hAnsi="Arial" w:cs="Arial"/>
          <w:b w:val="0"/>
          <w:sz w:val="22"/>
          <w:szCs w:val="22"/>
        </w:rPr>
        <w:t xml:space="preserve">. Situated on an old industrial site, the oasis of two hundred and fifty oaks, wild pines, and </w:t>
      </w:r>
      <w:r w:rsidRPr="00FD2892">
        <w:rPr>
          <w:rStyle w:val="Strong"/>
          <w:rFonts w:ascii="Arial" w:eastAsiaTheme="majorEastAsia" w:hAnsi="Arial" w:cs="Arial"/>
          <w:b w:val="0"/>
          <w:sz w:val="22"/>
          <w:szCs w:val="22"/>
        </w:rPr>
        <w:lastRenderedPageBreak/>
        <w:t>birches emerging from the s</w:t>
      </w:r>
      <w:r w:rsidR="007E0FDD">
        <w:rPr>
          <w:rStyle w:val="Strong"/>
          <w:rFonts w:ascii="Arial" w:eastAsiaTheme="majorEastAsia" w:hAnsi="Arial" w:cs="Arial"/>
          <w:b w:val="0"/>
          <w:sz w:val="22"/>
          <w:szCs w:val="22"/>
        </w:rPr>
        <w:t>ite carries a powerful message:</w:t>
      </w:r>
      <w:r w:rsidRPr="00FD2892">
        <w:rPr>
          <w:rStyle w:val="Strong"/>
          <w:rFonts w:ascii="Arial" w:eastAsiaTheme="majorEastAsia" w:hAnsi="Arial" w:cs="Arial"/>
          <w:b w:val="0"/>
          <w:sz w:val="22"/>
          <w:szCs w:val="22"/>
        </w:rPr>
        <w:t xml:space="preserve"> </w:t>
      </w:r>
      <w:r w:rsidRPr="007E0FDD">
        <w:rPr>
          <w:rStyle w:val="Strong"/>
          <w:rFonts w:ascii="Arial" w:eastAsiaTheme="majorEastAsia" w:hAnsi="Arial" w:cs="Arial"/>
          <w:b w:val="0"/>
          <w:i/>
          <w:sz w:val="22"/>
          <w:szCs w:val="22"/>
        </w:rPr>
        <w:t>“</w:t>
      </w:r>
      <w:r w:rsidR="007E0FDD" w:rsidRPr="007E0FDD">
        <w:rPr>
          <w:rStyle w:val="Strong"/>
          <w:rFonts w:ascii="Arial" w:eastAsiaTheme="majorEastAsia" w:hAnsi="Arial" w:cs="Arial"/>
          <w:b w:val="0"/>
          <w:i/>
          <w:sz w:val="22"/>
          <w:szCs w:val="22"/>
        </w:rPr>
        <w:t>…</w:t>
      </w:r>
      <w:r w:rsidRPr="007E0FDD">
        <w:rPr>
          <w:rStyle w:val="Strong"/>
          <w:rFonts w:ascii="Arial" w:eastAsiaTheme="majorEastAsia" w:hAnsi="Arial" w:cs="Arial"/>
          <w:b w:val="0"/>
          <w:i/>
          <w:sz w:val="22"/>
          <w:szCs w:val="22"/>
        </w:rPr>
        <w:t xml:space="preserve">at the core of the project—and perhaps at the </w:t>
      </w:r>
      <w:proofErr w:type="spellStart"/>
      <w:r w:rsidRPr="007E0FDD">
        <w:rPr>
          <w:rStyle w:val="Strong"/>
          <w:rFonts w:ascii="Arial" w:eastAsiaTheme="majorEastAsia" w:hAnsi="Arial" w:cs="Arial"/>
          <w:b w:val="0"/>
          <w:i/>
          <w:sz w:val="22"/>
          <w:szCs w:val="22"/>
        </w:rPr>
        <w:t>center</w:t>
      </w:r>
      <w:proofErr w:type="spellEnd"/>
      <w:r w:rsidRPr="007E0FDD">
        <w:rPr>
          <w:rStyle w:val="Strong"/>
          <w:rFonts w:ascii="Arial" w:eastAsiaTheme="majorEastAsia" w:hAnsi="Arial" w:cs="Arial"/>
          <w:b w:val="0"/>
          <w:i/>
          <w:sz w:val="22"/>
          <w:szCs w:val="22"/>
        </w:rPr>
        <w:t xml:space="preserve"> of human knowledge is nature, not man and his urbanism”</w:t>
      </w:r>
      <w:r w:rsidR="00BE14B5">
        <w:rPr>
          <w:rStyle w:val="Strong"/>
          <w:rFonts w:ascii="Arial" w:eastAsiaTheme="majorEastAsia" w:hAnsi="Arial" w:cs="Arial"/>
          <w:b w:val="0"/>
          <w:sz w:val="22"/>
          <w:szCs w:val="22"/>
        </w:rPr>
        <w:t xml:space="preserve"> </w:t>
      </w:r>
      <w:r w:rsidR="00BE14B5" w:rsidRPr="00BE14B5">
        <w:rPr>
          <w:rFonts w:ascii="Arial" w:hAnsi="Arial" w:cs="Arial"/>
          <w:color w:val="000000"/>
          <w:sz w:val="22"/>
          <w:szCs w:val="22"/>
          <w:shd w:val="clear" w:color="auto" w:fill="FFFFFF"/>
        </w:rPr>
        <w:t>(Perrault, 1994)</w:t>
      </w:r>
      <w:r w:rsidRPr="00FD2892">
        <w:rPr>
          <w:rStyle w:val="Strong"/>
          <w:rFonts w:ascii="Arial" w:eastAsiaTheme="majorEastAsia" w:hAnsi="Arial" w:cs="Arial"/>
          <w:b w:val="0"/>
          <w:sz w:val="22"/>
          <w:szCs w:val="22"/>
        </w:rPr>
        <w:t>.</w:t>
      </w:r>
      <w:r w:rsidR="007E0FDD">
        <w:rPr>
          <w:rStyle w:val="Strong"/>
          <w:rFonts w:ascii="Arial" w:eastAsiaTheme="majorEastAsia" w:hAnsi="Arial" w:cs="Arial"/>
          <w:b w:val="0"/>
          <w:sz w:val="22"/>
          <w:szCs w:val="22"/>
        </w:rPr>
        <w:t xml:space="preserve"> </w:t>
      </w:r>
      <w:r w:rsidRPr="00FD2892">
        <w:rPr>
          <w:rStyle w:val="Strong"/>
          <w:rFonts w:ascii="Arial" w:eastAsiaTheme="majorEastAsia" w:hAnsi="Arial" w:cs="Arial"/>
          <w:b w:val="0"/>
          <w:sz w:val="22"/>
          <w:szCs w:val="22"/>
        </w:rPr>
        <w:t xml:space="preserve">The four towers have been designed with a functional aspect. Built using an elaborate double facade, Perrault describes his inspiration: </w:t>
      </w:r>
    </w:p>
    <w:p w14:paraId="1A038D71" w14:textId="77777777" w:rsidR="009A2B91" w:rsidRDefault="009A2B9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315B6A1F" w14:textId="7D09A0BD" w:rsidR="00BE14B5" w:rsidRDefault="008F2631" w:rsidP="004A20BB">
      <w:pPr>
        <w:spacing w:line="360" w:lineRule="auto"/>
        <w:jc w:val="center"/>
        <w:rPr>
          <w:rFonts w:ascii="Arial" w:eastAsia="Times New Roman" w:hAnsi="Arial" w:cs="Arial"/>
          <w:color w:val="000000"/>
          <w:shd w:val="clear" w:color="auto" w:fill="FFFFFF"/>
        </w:rPr>
      </w:pPr>
      <w:r w:rsidRPr="00586D3C">
        <w:rPr>
          <w:rStyle w:val="Strong"/>
          <w:rFonts w:ascii="Arial" w:eastAsiaTheme="majorEastAsia" w:hAnsi="Arial" w:cs="Arial"/>
          <w:b w:val="0"/>
          <w:i/>
        </w:rPr>
        <w:t>"A diaphanous light will rise through the interiors of the glass towers, culminating in four top points, which will shimmer like four lighthouse beacons. This liquid light will spread over the square, while the towers will be reflecte</w:t>
      </w:r>
      <w:r w:rsidR="005D1D15" w:rsidRPr="00586D3C">
        <w:rPr>
          <w:rStyle w:val="Strong"/>
          <w:rFonts w:ascii="Arial" w:eastAsiaTheme="majorEastAsia" w:hAnsi="Arial" w:cs="Arial"/>
          <w:b w:val="0"/>
          <w:i/>
        </w:rPr>
        <w:t>d in the Seine</w:t>
      </w:r>
      <w:r w:rsidRPr="00586D3C">
        <w:rPr>
          <w:rStyle w:val="Strong"/>
          <w:rFonts w:ascii="Arial" w:eastAsiaTheme="majorEastAsia" w:hAnsi="Arial" w:cs="Arial"/>
          <w:b w:val="0"/>
          <w:i/>
        </w:rPr>
        <w:t>"</w:t>
      </w:r>
      <w:r w:rsidR="00BE14B5" w:rsidRPr="00BE14B5">
        <w:rPr>
          <w:rStyle w:val="Strong"/>
          <w:rFonts w:ascii="Arial" w:eastAsiaTheme="majorEastAsia" w:hAnsi="Arial" w:cs="Arial"/>
          <w:b w:val="0"/>
        </w:rPr>
        <w:t xml:space="preserve"> </w:t>
      </w:r>
      <w:r w:rsidR="00BE14B5" w:rsidRPr="00BE14B5">
        <w:rPr>
          <w:rFonts w:ascii="Arial" w:eastAsia="Times New Roman" w:hAnsi="Arial" w:cs="Arial"/>
          <w:color w:val="000000"/>
          <w:shd w:val="clear" w:color="auto" w:fill="FFFFFF"/>
        </w:rPr>
        <w:t>(Perrault, 1994)</w:t>
      </w:r>
    </w:p>
    <w:p w14:paraId="69C6931B" w14:textId="23928338" w:rsidR="008F2631" w:rsidRDefault="008F2631" w:rsidP="00FD5144">
      <w:pPr>
        <w:pStyle w:val="NormalWeb"/>
        <w:spacing w:before="0" w:beforeAutospacing="0" w:after="0" w:afterAutospacing="0" w:line="360" w:lineRule="auto"/>
        <w:jc w:val="both"/>
        <w:rPr>
          <w:rFonts w:ascii="Arial" w:eastAsiaTheme="majorEastAsia" w:hAnsi="Arial" w:cs="Arial"/>
          <w:bCs/>
          <w:sz w:val="22"/>
          <w:szCs w:val="22"/>
        </w:rPr>
      </w:pPr>
      <w:r w:rsidRPr="00FD2892">
        <w:rPr>
          <w:rStyle w:val="Strong"/>
          <w:rFonts w:ascii="Arial" w:eastAsiaTheme="majorEastAsia" w:hAnsi="Arial" w:cs="Arial"/>
          <w:b w:val="0"/>
          <w:sz w:val="22"/>
          <w:szCs w:val="22"/>
        </w:rPr>
        <w:t>The scheme also plays with aspects of verticality. The tall dominating towers place emphasis on how nature can be submerged into urban settings. The submergence of the core pro</w:t>
      </w:r>
      <w:r w:rsidR="00BE14B5">
        <w:rPr>
          <w:rStyle w:val="Strong"/>
          <w:rFonts w:ascii="Arial" w:eastAsiaTheme="majorEastAsia" w:hAnsi="Arial" w:cs="Arial"/>
          <w:b w:val="0"/>
          <w:sz w:val="22"/>
          <w:szCs w:val="22"/>
        </w:rPr>
        <w:t>vides depth to the space, connecting</w:t>
      </w:r>
      <w:r w:rsidRPr="00FD2892">
        <w:rPr>
          <w:rStyle w:val="Strong"/>
          <w:rFonts w:ascii="Arial" w:eastAsiaTheme="majorEastAsia" w:hAnsi="Arial" w:cs="Arial"/>
          <w:b w:val="0"/>
          <w:sz w:val="22"/>
          <w:szCs w:val="22"/>
        </w:rPr>
        <w:t xml:space="preserve"> the lower spaces of the building with nature. In the context of this building being vastly used as a workspace</w:t>
      </w:r>
      <w:r w:rsidR="00BE14B5">
        <w:rPr>
          <w:rStyle w:val="Strong"/>
          <w:rFonts w:ascii="Arial" w:eastAsiaTheme="majorEastAsia" w:hAnsi="Arial" w:cs="Arial"/>
          <w:b w:val="0"/>
          <w:sz w:val="22"/>
          <w:szCs w:val="22"/>
        </w:rPr>
        <w:t>s</w:t>
      </w:r>
      <w:r w:rsidRPr="00FD2892">
        <w:rPr>
          <w:rStyle w:val="Strong"/>
          <w:rFonts w:ascii="Arial" w:eastAsiaTheme="majorEastAsia" w:hAnsi="Arial" w:cs="Arial"/>
          <w:b w:val="0"/>
          <w:sz w:val="22"/>
          <w:szCs w:val="22"/>
        </w:rPr>
        <w:t xml:space="preserve"> and library, </w:t>
      </w:r>
      <w:r w:rsidR="00BE14B5">
        <w:rPr>
          <w:rStyle w:val="Strong"/>
          <w:rFonts w:ascii="Arial" w:eastAsiaTheme="majorEastAsia" w:hAnsi="Arial" w:cs="Arial"/>
          <w:b w:val="0"/>
          <w:sz w:val="22"/>
          <w:szCs w:val="22"/>
        </w:rPr>
        <w:t xml:space="preserve">nature </w:t>
      </w:r>
      <w:r w:rsidRPr="00FD2892">
        <w:rPr>
          <w:rStyle w:val="Strong"/>
          <w:rFonts w:ascii="Arial" w:eastAsiaTheme="majorEastAsia" w:hAnsi="Arial" w:cs="Arial"/>
          <w:b w:val="0"/>
          <w:sz w:val="22"/>
          <w:szCs w:val="22"/>
        </w:rPr>
        <w:t>core space successfully satisfies the following TBG’s 14 patterns</w:t>
      </w:r>
      <w:r w:rsidR="00BE14B5">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 xml:space="preserve"> without the need for artificial stimulation of nature: visual connections to nature, exposes occupants to natural systems, prospect, personal spaces to refuge, use of natural materials, nature-driven dynamic &amp; diffuse light</w:t>
      </w:r>
      <w:r w:rsidR="00BE14B5">
        <w:rPr>
          <w:rStyle w:val="Strong"/>
          <w:rFonts w:ascii="Arial" w:eastAsiaTheme="majorEastAsia" w:hAnsi="Arial" w:cs="Arial"/>
          <w:b w:val="0"/>
          <w:sz w:val="22"/>
          <w:szCs w:val="22"/>
        </w:rPr>
        <w:t>.</w:t>
      </w:r>
      <w:r w:rsidR="00357128" w:rsidRPr="00FD2892">
        <w:rPr>
          <w:rStyle w:val="Strong"/>
          <w:rFonts w:ascii="Arial" w:eastAsiaTheme="majorEastAsia" w:hAnsi="Arial" w:cs="Arial"/>
          <w:b w:val="0"/>
          <w:sz w:val="22"/>
          <w:szCs w:val="22"/>
        </w:rPr>
        <w:t xml:space="preserve"> </w:t>
      </w:r>
    </w:p>
    <w:p w14:paraId="46C0CA51" w14:textId="77777777" w:rsidR="0071481F" w:rsidRPr="0071481F" w:rsidRDefault="0071481F" w:rsidP="00FD5144">
      <w:pPr>
        <w:pStyle w:val="NormalWeb"/>
        <w:spacing w:before="0" w:beforeAutospacing="0" w:after="0" w:afterAutospacing="0" w:line="360" w:lineRule="auto"/>
        <w:jc w:val="both"/>
        <w:rPr>
          <w:rFonts w:ascii="Arial" w:eastAsiaTheme="majorEastAsia" w:hAnsi="Arial" w:cs="Arial"/>
          <w:bCs/>
          <w:sz w:val="22"/>
          <w:szCs w:val="22"/>
        </w:rPr>
      </w:pPr>
    </w:p>
    <w:p w14:paraId="534B4237" w14:textId="05DD1C8E" w:rsidR="00876A12" w:rsidRDefault="008F2631"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 xml:space="preserve">In comparison to these buildings, the design of the Spine is very dependent on its surroundings. The high-rise building utilizes the </w:t>
      </w:r>
      <w:r w:rsidR="00357128" w:rsidRPr="00FD2892">
        <w:rPr>
          <w:rStyle w:val="Strong"/>
          <w:rFonts w:ascii="Arial" w:eastAsiaTheme="majorEastAsia" w:hAnsi="Arial" w:cs="Arial"/>
          <w:b w:val="0"/>
          <w:sz w:val="22"/>
          <w:szCs w:val="22"/>
        </w:rPr>
        <w:t>360-degree</w:t>
      </w:r>
      <w:r w:rsidRPr="00FD2892">
        <w:rPr>
          <w:rStyle w:val="Strong"/>
          <w:rFonts w:ascii="Arial" w:eastAsiaTheme="majorEastAsia" w:hAnsi="Arial" w:cs="Arial"/>
          <w:b w:val="0"/>
          <w:sz w:val="22"/>
          <w:szCs w:val="22"/>
        </w:rPr>
        <w:t xml:space="preserve"> views out to a wider landscape. However, </w:t>
      </w:r>
      <w:r w:rsidR="00CC0257">
        <w:rPr>
          <w:rStyle w:val="Strong"/>
          <w:rFonts w:ascii="Arial" w:eastAsiaTheme="majorEastAsia" w:hAnsi="Arial" w:cs="Arial"/>
          <w:b w:val="0"/>
          <w:sz w:val="22"/>
          <w:szCs w:val="22"/>
        </w:rPr>
        <w:t xml:space="preserve">the above comparisons demonstrate how urban buildings can include centralised nature driven spaces as a core of the design. The Spine fails to provide this within its </w:t>
      </w:r>
      <w:r w:rsidR="002623CB" w:rsidRPr="00FD2892">
        <w:rPr>
          <w:rStyle w:val="Strong"/>
          <w:rFonts w:ascii="Arial" w:eastAsiaTheme="majorEastAsia" w:hAnsi="Arial" w:cs="Arial"/>
          <w:b w:val="0"/>
          <w:sz w:val="22"/>
          <w:szCs w:val="22"/>
        </w:rPr>
        <w:t xml:space="preserve">high-rise </w:t>
      </w:r>
      <w:r w:rsidR="00CC0257" w:rsidRPr="00FD2892">
        <w:rPr>
          <w:rStyle w:val="Strong"/>
          <w:rFonts w:ascii="Arial" w:eastAsiaTheme="majorEastAsia" w:hAnsi="Arial" w:cs="Arial"/>
          <w:b w:val="0"/>
          <w:sz w:val="22"/>
          <w:szCs w:val="22"/>
        </w:rPr>
        <w:t>form, which</w:t>
      </w:r>
      <w:r w:rsidR="00CC0257">
        <w:rPr>
          <w:rStyle w:val="Strong"/>
          <w:rFonts w:ascii="Arial" w:eastAsiaTheme="majorEastAsia" w:hAnsi="Arial" w:cs="Arial"/>
          <w:b w:val="0"/>
          <w:sz w:val="22"/>
          <w:szCs w:val="22"/>
        </w:rPr>
        <w:t xml:space="preserve"> merely </w:t>
      </w:r>
      <w:r w:rsidR="002623CB" w:rsidRPr="00FD2892">
        <w:rPr>
          <w:rStyle w:val="Strong"/>
          <w:rFonts w:ascii="Arial" w:eastAsiaTheme="majorEastAsia" w:hAnsi="Arial" w:cs="Arial"/>
          <w:b w:val="0"/>
          <w:sz w:val="22"/>
          <w:szCs w:val="22"/>
        </w:rPr>
        <w:t xml:space="preserve">contributes more to the continuous built urbanisation of </w:t>
      </w:r>
      <w:r w:rsidR="00CC0257">
        <w:rPr>
          <w:rStyle w:val="Strong"/>
          <w:rFonts w:ascii="Arial" w:eastAsiaTheme="majorEastAsia" w:hAnsi="Arial" w:cs="Arial"/>
          <w:b w:val="0"/>
          <w:sz w:val="22"/>
          <w:szCs w:val="22"/>
        </w:rPr>
        <w:t>t</w:t>
      </w:r>
      <w:r w:rsidR="002623CB" w:rsidRPr="00FD2892">
        <w:rPr>
          <w:rStyle w:val="Strong"/>
          <w:rFonts w:ascii="Arial" w:eastAsiaTheme="majorEastAsia" w:hAnsi="Arial" w:cs="Arial"/>
          <w:b w:val="0"/>
          <w:sz w:val="22"/>
          <w:szCs w:val="22"/>
        </w:rPr>
        <w:t xml:space="preserve">he city. </w:t>
      </w:r>
      <w:r w:rsidR="00CC0257">
        <w:rPr>
          <w:rStyle w:val="Strong"/>
          <w:rFonts w:ascii="Arial" w:eastAsiaTheme="majorEastAsia" w:hAnsi="Arial" w:cs="Arial"/>
          <w:b w:val="0"/>
          <w:sz w:val="22"/>
          <w:szCs w:val="22"/>
        </w:rPr>
        <w:t>It could be argued that this fails to</w:t>
      </w:r>
      <w:r w:rsidR="002623CB" w:rsidRPr="00FD2892">
        <w:rPr>
          <w:rStyle w:val="Strong"/>
          <w:rFonts w:ascii="Arial" w:eastAsiaTheme="majorEastAsia" w:hAnsi="Arial" w:cs="Arial"/>
          <w:b w:val="0"/>
          <w:sz w:val="22"/>
          <w:szCs w:val="22"/>
        </w:rPr>
        <w:t xml:space="preserve"> satisfy the </w:t>
      </w:r>
      <w:proofErr w:type="spellStart"/>
      <w:r w:rsidR="002623CB" w:rsidRPr="00FD2892">
        <w:rPr>
          <w:rStyle w:val="Strong"/>
          <w:rFonts w:ascii="Arial" w:eastAsiaTheme="majorEastAsia" w:hAnsi="Arial" w:cs="Arial"/>
          <w:b w:val="0"/>
          <w:sz w:val="22"/>
          <w:szCs w:val="22"/>
        </w:rPr>
        <w:t>biophilic</w:t>
      </w:r>
      <w:proofErr w:type="spellEnd"/>
      <w:r w:rsidR="002623CB" w:rsidRPr="00FD2892">
        <w:rPr>
          <w:rStyle w:val="Strong"/>
          <w:rFonts w:ascii="Arial" w:eastAsiaTheme="majorEastAsia" w:hAnsi="Arial" w:cs="Arial"/>
          <w:b w:val="0"/>
          <w:sz w:val="22"/>
          <w:szCs w:val="22"/>
        </w:rPr>
        <w:t xml:space="preserve"> </w:t>
      </w:r>
      <w:r w:rsidR="00CC0257" w:rsidRPr="00FD2892">
        <w:rPr>
          <w:rStyle w:val="Strong"/>
          <w:rFonts w:ascii="Arial" w:eastAsiaTheme="majorEastAsia" w:hAnsi="Arial" w:cs="Arial"/>
          <w:b w:val="0"/>
          <w:sz w:val="22"/>
          <w:szCs w:val="22"/>
        </w:rPr>
        <w:t>ethos that</w:t>
      </w:r>
      <w:r w:rsidR="002623CB" w:rsidRPr="00FD2892">
        <w:rPr>
          <w:rStyle w:val="Strong"/>
          <w:rFonts w:ascii="Arial" w:eastAsiaTheme="majorEastAsia" w:hAnsi="Arial" w:cs="Arial"/>
          <w:b w:val="0"/>
          <w:sz w:val="22"/>
          <w:szCs w:val="22"/>
        </w:rPr>
        <w:t xml:space="preserve"> aims to re-connect urban spaces and nature. </w:t>
      </w:r>
      <w:r w:rsidRPr="00FD2892">
        <w:rPr>
          <w:rStyle w:val="Strong"/>
          <w:rFonts w:ascii="Arial" w:eastAsiaTheme="majorEastAsia" w:hAnsi="Arial" w:cs="Arial"/>
          <w:b w:val="0"/>
          <w:sz w:val="22"/>
          <w:szCs w:val="22"/>
        </w:rPr>
        <w:t xml:space="preserve">Further, the external views, although do successfully encapsulate a wide range of natural </w:t>
      </w:r>
      <w:proofErr w:type="gramStart"/>
      <w:r w:rsidRPr="00FD2892">
        <w:rPr>
          <w:rStyle w:val="Strong"/>
          <w:rFonts w:ascii="Arial" w:eastAsiaTheme="majorEastAsia" w:hAnsi="Arial" w:cs="Arial"/>
          <w:b w:val="0"/>
          <w:sz w:val="22"/>
          <w:szCs w:val="22"/>
        </w:rPr>
        <w:t>elements,</w:t>
      </w:r>
      <w:proofErr w:type="gramEnd"/>
      <w:r w:rsidRPr="00FD2892">
        <w:rPr>
          <w:rStyle w:val="Strong"/>
          <w:rFonts w:ascii="Arial" w:eastAsiaTheme="majorEastAsia" w:hAnsi="Arial" w:cs="Arial"/>
          <w:b w:val="0"/>
          <w:sz w:val="22"/>
          <w:szCs w:val="22"/>
        </w:rPr>
        <w:t xml:space="preserve"> it is questionable whether the views, which primarily capture the dense urban city-scape, diminish from the anticipated </w:t>
      </w:r>
      <w:r w:rsidR="00192F60" w:rsidRPr="00FD2892">
        <w:rPr>
          <w:rFonts w:ascii="Arial" w:hAnsi="Arial" w:cs="Arial"/>
          <w:sz w:val="22"/>
          <w:szCs w:val="22"/>
        </w:rPr>
        <w:t>H&amp;W</w:t>
      </w:r>
      <w:r w:rsidR="00192F60" w:rsidRPr="00FD2892">
        <w:rPr>
          <w:rStyle w:val="Strong"/>
          <w:rFonts w:ascii="Arial" w:eastAsiaTheme="majorEastAsia" w:hAnsi="Arial" w:cs="Arial"/>
          <w:b w:val="0"/>
          <w:sz w:val="22"/>
          <w:szCs w:val="22"/>
        </w:rPr>
        <w:t xml:space="preserve"> </w:t>
      </w:r>
      <w:r w:rsidRPr="00FD2892">
        <w:rPr>
          <w:rStyle w:val="Strong"/>
          <w:rFonts w:ascii="Arial" w:eastAsiaTheme="majorEastAsia" w:hAnsi="Arial" w:cs="Arial"/>
          <w:b w:val="0"/>
          <w:sz w:val="22"/>
          <w:szCs w:val="22"/>
        </w:rPr>
        <w:t>benefits</w:t>
      </w:r>
      <w:r w:rsidR="00746A8D">
        <w:rPr>
          <w:rStyle w:val="Strong"/>
          <w:rFonts w:ascii="Arial" w:eastAsiaTheme="majorEastAsia" w:hAnsi="Arial" w:cs="Arial"/>
          <w:b w:val="0"/>
          <w:sz w:val="22"/>
          <w:szCs w:val="22"/>
        </w:rPr>
        <w:t xml:space="preserve"> (figure 10)</w:t>
      </w:r>
      <w:r w:rsidRPr="00FD2892">
        <w:rPr>
          <w:rStyle w:val="Strong"/>
          <w:rFonts w:ascii="Arial" w:eastAsiaTheme="majorEastAsia" w:hAnsi="Arial" w:cs="Arial"/>
          <w:b w:val="0"/>
          <w:sz w:val="22"/>
          <w:szCs w:val="22"/>
        </w:rPr>
        <w:t xml:space="preserve">. It could be argued that Spine </w:t>
      </w:r>
      <w:r w:rsidR="00CC0257">
        <w:rPr>
          <w:rStyle w:val="Strong"/>
          <w:rFonts w:ascii="Arial" w:eastAsiaTheme="majorEastAsia" w:hAnsi="Arial" w:cs="Arial"/>
          <w:b w:val="0"/>
          <w:sz w:val="22"/>
          <w:szCs w:val="22"/>
        </w:rPr>
        <w:t xml:space="preserve">could have included immersive external nature-driven spaces. This would have created a </w:t>
      </w:r>
      <w:r w:rsidRPr="00FD2892">
        <w:rPr>
          <w:rStyle w:val="Strong"/>
          <w:rFonts w:ascii="Arial" w:eastAsiaTheme="majorEastAsia" w:hAnsi="Arial" w:cs="Arial"/>
          <w:b w:val="0"/>
          <w:sz w:val="22"/>
          <w:szCs w:val="22"/>
        </w:rPr>
        <w:t xml:space="preserve">stronger </w:t>
      </w:r>
      <w:proofErr w:type="spellStart"/>
      <w:r w:rsidRPr="00FD2892">
        <w:rPr>
          <w:rStyle w:val="Strong"/>
          <w:rFonts w:ascii="Arial" w:eastAsiaTheme="majorEastAsia" w:hAnsi="Arial" w:cs="Arial"/>
          <w:b w:val="0"/>
          <w:sz w:val="22"/>
          <w:szCs w:val="22"/>
        </w:rPr>
        <w:t>biophilic</w:t>
      </w:r>
      <w:proofErr w:type="spellEnd"/>
      <w:r w:rsidRPr="00FD2892">
        <w:rPr>
          <w:rStyle w:val="Strong"/>
          <w:rFonts w:ascii="Arial" w:eastAsiaTheme="majorEastAsia" w:hAnsi="Arial" w:cs="Arial"/>
          <w:b w:val="0"/>
          <w:sz w:val="22"/>
          <w:szCs w:val="22"/>
        </w:rPr>
        <w:t xml:space="preserve"> e</w:t>
      </w:r>
      <w:r w:rsidR="005228D5">
        <w:rPr>
          <w:rStyle w:val="Strong"/>
          <w:rFonts w:ascii="Arial" w:eastAsiaTheme="majorEastAsia" w:hAnsi="Arial" w:cs="Arial"/>
          <w:b w:val="0"/>
          <w:sz w:val="22"/>
          <w:szCs w:val="22"/>
        </w:rPr>
        <w:t xml:space="preserve">thos within the urban location and </w:t>
      </w:r>
      <w:r w:rsidRPr="00FD2892">
        <w:rPr>
          <w:rStyle w:val="Strong"/>
          <w:rFonts w:ascii="Arial" w:eastAsiaTheme="majorEastAsia" w:hAnsi="Arial" w:cs="Arial"/>
          <w:b w:val="0"/>
          <w:sz w:val="22"/>
          <w:szCs w:val="22"/>
        </w:rPr>
        <w:t>improved the</w:t>
      </w:r>
      <w:r w:rsidR="005228D5">
        <w:rPr>
          <w:rStyle w:val="Strong"/>
          <w:rFonts w:ascii="Arial" w:eastAsiaTheme="majorEastAsia" w:hAnsi="Arial" w:cs="Arial"/>
          <w:b w:val="0"/>
          <w:sz w:val="22"/>
          <w:szCs w:val="22"/>
        </w:rPr>
        <w:t xml:space="preserve"> H&amp;W</w:t>
      </w:r>
      <w:r w:rsidRPr="00FD2892">
        <w:rPr>
          <w:rStyle w:val="Strong"/>
          <w:rFonts w:ascii="Arial" w:eastAsiaTheme="majorEastAsia" w:hAnsi="Arial" w:cs="Arial"/>
          <w:b w:val="0"/>
          <w:sz w:val="22"/>
          <w:szCs w:val="22"/>
        </w:rPr>
        <w:t xml:space="preserve"> outcomes </w:t>
      </w:r>
      <w:r w:rsidR="005228D5">
        <w:rPr>
          <w:rStyle w:val="Strong"/>
          <w:rFonts w:ascii="Arial" w:eastAsiaTheme="majorEastAsia" w:hAnsi="Arial" w:cs="Arial"/>
          <w:b w:val="0"/>
          <w:sz w:val="22"/>
          <w:szCs w:val="22"/>
        </w:rPr>
        <w:t xml:space="preserve">of </w:t>
      </w:r>
      <w:r w:rsidRPr="00FD2892">
        <w:rPr>
          <w:rStyle w:val="Strong"/>
          <w:rFonts w:ascii="Arial" w:eastAsiaTheme="majorEastAsia" w:hAnsi="Arial" w:cs="Arial"/>
          <w:b w:val="0"/>
          <w:sz w:val="22"/>
          <w:szCs w:val="22"/>
        </w:rPr>
        <w:t>the occupants. </w:t>
      </w:r>
    </w:p>
    <w:p w14:paraId="7AB79F7F" w14:textId="77777777" w:rsidR="00876A12" w:rsidRDefault="00876A12"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02C500F2" w14:textId="77777777" w:rsidR="00786E2B"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5AC208C6" w14:textId="77777777" w:rsidR="00786E2B"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60D76AFF" w14:textId="77777777" w:rsidR="00786E2B"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4330AC07" w14:textId="77777777" w:rsidR="00786E2B"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3D4457E4" w14:textId="77777777" w:rsidR="00786E2B"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01ECAD62" w14:textId="77777777" w:rsidR="00786E2B"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6FC43D20" w14:textId="77777777" w:rsidR="00786E2B" w:rsidRDefault="00786E2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09470783" w14:textId="77777777" w:rsidR="004332D5" w:rsidRDefault="004332D5"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04F7D162" w14:textId="77777777" w:rsidR="004332D5" w:rsidRDefault="004332D5"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756866DF" w14:textId="77777777" w:rsidR="004A20BB" w:rsidRDefault="004A20BB" w:rsidP="00CE2F5C">
      <w:pPr>
        <w:pStyle w:val="NormalWeb"/>
        <w:spacing w:before="0" w:beforeAutospacing="0" w:after="0" w:afterAutospacing="0"/>
        <w:jc w:val="both"/>
        <w:rPr>
          <w:rStyle w:val="Strong"/>
          <w:rFonts w:ascii="Arial" w:eastAsiaTheme="majorEastAsia" w:hAnsi="Arial" w:cs="Arial"/>
          <w:b w:val="0"/>
          <w:sz w:val="22"/>
          <w:szCs w:val="22"/>
        </w:rPr>
      </w:pPr>
    </w:p>
    <w:tbl>
      <w:tblPr>
        <w:tblStyle w:val="TableGrid"/>
        <w:tblW w:w="9677" w:type="dxa"/>
        <w:tblInd w:w="-34" w:type="dxa"/>
        <w:tblLook w:val="04A0" w:firstRow="1" w:lastRow="0" w:firstColumn="1" w:lastColumn="0" w:noHBand="0" w:noVBand="1"/>
      </w:tblPr>
      <w:tblGrid>
        <w:gridCol w:w="368"/>
        <w:gridCol w:w="3577"/>
        <w:gridCol w:w="411"/>
        <w:gridCol w:w="3605"/>
        <w:gridCol w:w="1716"/>
      </w:tblGrid>
      <w:tr w:rsidR="00B915B2" w14:paraId="2ED72C7B" w14:textId="77777777" w:rsidTr="00015124">
        <w:trPr>
          <w:trHeight w:val="405"/>
        </w:trPr>
        <w:tc>
          <w:tcPr>
            <w:tcW w:w="9677" w:type="dxa"/>
            <w:gridSpan w:val="5"/>
            <w:vAlign w:val="center"/>
          </w:tcPr>
          <w:p w14:paraId="7A47C82C" w14:textId="0C0311EA" w:rsidR="00B915B2" w:rsidRPr="0071481F" w:rsidRDefault="00CE2F5C" w:rsidP="00CE2F5C">
            <w:pPr>
              <w:pStyle w:val="NormalWeb"/>
              <w:spacing w:before="0" w:beforeAutospacing="0" w:after="0" w:afterAutospacing="0"/>
              <w:jc w:val="center"/>
              <w:rPr>
                <w:rFonts w:ascii="Arial" w:hAnsi="Arial" w:cs="Arial"/>
                <w:b/>
                <w:noProof/>
                <w:sz w:val="20"/>
                <w:szCs w:val="20"/>
                <w:lang w:val="en-US" w:eastAsia="en-US"/>
              </w:rPr>
            </w:pPr>
            <w:r w:rsidRPr="00896CAE">
              <w:rPr>
                <w:rFonts w:ascii="Arial" w:hAnsi="Arial" w:cs="Arial"/>
                <w:i/>
                <w:noProof/>
                <w:sz w:val="20"/>
                <w:szCs w:val="20"/>
                <w:lang w:val="en-US" w:eastAsia="en-US"/>
              </w:rPr>
              <w:t>Figure</w:t>
            </w:r>
            <w:r w:rsidR="00896CAE" w:rsidRPr="00896CAE">
              <w:rPr>
                <w:rFonts w:ascii="Arial" w:hAnsi="Arial" w:cs="Arial"/>
                <w:i/>
                <w:noProof/>
                <w:sz w:val="20"/>
                <w:szCs w:val="20"/>
                <w:lang w:val="en-US" w:eastAsia="en-US"/>
              </w:rPr>
              <w:t xml:space="preserve"> 10</w:t>
            </w:r>
            <w:r>
              <w:rPr>
                <w:rFonts w:ascii="Arial" w:hAnsi="Arial" w:cs="Arial"/>
                <w:b/>
                <w:noProof/>
                <w:sz w:val="20"/>
                <w:szCs w:val="20"/>
                <w:lang w:val="en-US" w:eastAsia="en-US"/>
              </w:rPr>
              <w:t xml:space="preserve">  : </w:t>
            </w:r>
            <w:r w:rsidR="00B915B2" w:rsidRPr="0071481F">
              <w:rPr>
                <w:rFonts w:ascii="Arial" w:hAnsi="Arial" w:cs="Arial"/>
                <w:b/>
                <w:noProof/>
                <w:sz w:val="20"/>
                <w:szCs w:val="20"/>
                <w:lang w:val="en-US" w:eastAsia="en-US"/>
              </w:rPr>
              <w:t>The Spine – External views</w:t>
            </w:r>
          </w:p>
        </w:tc>
      </w:tr>
      <w:tr w:rsidR="00015124" w14:paraId="33A06969" w14:textId="77777777" w:rsidTr="00015124">
        <w:trPr>
          <w:trHeight w:val="2551"/>
        </w:trPr>
        <w:tc>
          <w:tcPr>
            <w:tcW w:w="4356" w:type="dxa"/>
            <w:gridSpan w:val="3"/>
            <w:vAlign w:val="bottom"/>
          </w:tcPr>
          <w:p w14:paraId="48AFBDB4" w14:textId="40AE1791" w:rsidR="00A81894" w:rsidRDefault="004F0B69"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3F4A9934" wp14:editId="57E36F03">
                  <wp:extent cx="2514600" cy="1660233"/>
                  <wp:effectExtent l="0" t="0" r="0" b="0"/>
                  <wp:docPr id="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15444" cy="1660790"/>
                          </a:xfrm>
                          <a:prstGeom prst="rect">
                            <a:avLst/>
                          </a:prstGeom>
                          <a:noFill/>
                          <a:ln>
                            <a:noFill/>
                          </a:ln>
                        </pic:spPr>
                      </pic:pic>
                    </a:graphicData>
                  </a:graphic>
                </wp:inline>
              </w:drawing>
            </w:r>
          </w:p>
        </w:tc>
        <w:tc>
          <w:tcPr>
            <w:tcW w:w="5321" w:type="dxa"/>
            <w:gridSpan w:val="2"/>
            <w:vAlign w:val="bottom"/>
          </w:tcPr>
          <w:p w14:paraId="190D7078" w14:textId="3D8354A9" w:rsidR="00A81894" w:rsidRDefault="00B46A65"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474BDEA8" wp14:editId="5149839F">
                  <wp:extent cx="2272928" cy="1702480"/>
                  <wp:effectExtent l="0" t="0" r="0"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74708" cy="1703813"/>
                          </a:xfrm>
                          <a:prstGeom prst="rect">
                            <a:avLst/>
                          </a:prstGeom>
                          <a:noFill/>
                          <a:ln>
                            <a:noFill/>
                          </a:ln>
                        </pic:spPr>
                      </pic:pic>
                    </a:graphicData>
                  </a:graphic>
                </wp:inline>
              </w:drawing>
            </w:r>
          </w:p>
        </w:tc>
      </w:tr>
      <w:tr w:rsidR="00015124" w14:paraId="416B7CC1" w14:textId="77777777" w:rsidTr="00015124">
        <w:trPr>
          <w:gridBefore w:val="1"/>
          <w:wBefore w:w="368" w:type="dxa"/>
          <w:trHeight w:val="462"/>
        </w:trPr>
        <w:tc>
          <w:tcPr>
            <w:tcW w:w="3988" w:type="dxa"/>
            <w:gridSpan w:val="2"/>
            <w:vAlign w:val="center"/>
          </w:tcPr>
          <w:p w14:paraId="7D089DD7" w14:textId="206BD752" w:rsidR="0071481F" w:rsidRPr="00786E2B" w:rsidRDefault="00CE2F5C" w:rsidP="00B46A65">
            <w:pPr>
              <w:pStyle w:val="NormalWeb"/>
              <w:spacing w:before="0" w:beforeAutospacing="0" w:after="0" w:afterAutospacing="0"/>
              <w:jc w:val="center"/>
              <w:rPr>
                <w:rStyle w:val="Strong"/>
                <w:rFonts w:ascii="Arial" w:eastAsiaTheme="majorEastAsia" w:hAnsi="Arial" w:cs="Arial"/>
                <w:b w:val="0"/>
                <w:sz w:val="18"/>
                <w:szCs w:val="18"/>
              </w:rPr>
            </w:pPr>
            <w:r w:rsidRPr="00786E2B">
              <w:rPr>
                <w:rStyle w:val="Strong"/>
                <w:rFonts w:ascii="Arial" w:eastAsiaTheme="majorEastAsia" w:hAnsi="Arial" w:cs="Arial"/>
                <w:b w:val="0"/>
                <w:sz w:val="18"/>
                <w:szCs w:val="18"/>
              </w:rPr>
              <w:t>Views looking out to at the surrounding landscape of the Spine</w:t>
            </w:r>
          </w:p>
        </w:tc>
        <w:tc>
          <w:tcPr>
            <w:tcW w:w="5321" w:type="dxa"/>
            <w:gridSpan w:val="2"/>
            <w:vAlign w:val="center"/>
          </w:tcPr>
          <w:p w14:paraId="67E1E294" w14:textId="64303496" w:rsidR="00CE2F5C" w:rsidRPr="00786E2B" w:rsidRDefault="00CE2F5C" w:rsidP="00CE2F5C">
            <w:pPr>
              <w:pStyle w:val="NormalWeb"/>
              <w:spacing w:before="0" w:beforeAutospacing="0" w:after="0" w:afterAutospacing="0"/>
              <w:jc w:val="center"/>
              <w:rPr>
                <w:rStyle w:val="Strong"/>
                <w:rFonts w:ascii="Arial" w:eastAsiaTheme="majorEastAsia" w:hAnsi="Arial" w:cs="Arial"/>
                <w:b w:val="0"/>
                <w:sz w:val="18"/>
                <w:szCs w:val="18"/>
              </w:rPr>
            </w:pPr>
            <w:r w:rsidRPr="00786E2B">
              <w:rPr>
                <w:rStyle w:val="Strong"/>
                <w:rFonts w:ascii="Arial" w:eastAsiaTheme="majorEastAsia" w:hAnsi="Arial" w:cs="Arial"/>
                <w:b w:val="0"/>
                <w:sz w:val="18"/>
                <w:szCs w:val="18"/>
              </w:rPr>
              <w:t xml:space="preserve">Much of the views from the Spine </w:t>
            </w:r>
          </w:p>
          <w:p w14:paraId="5B7F65A6" w14:textId="2977E2F8" w:rsidR="0071481F" w:rsidRPr="00786E2B" w:rsidRDefault="00CE2F5C" w:rsidP="00CE2F5C">
            <w:pPr>
              <w:pStyle w:val="NormalWeb"/>
              <w:spacing w:before="0" w:beforeAutospacing="0" w:after="0" w:afterAutospacing="0"/>
              <w:jc w:val="center"/>
              <w:rPr>
                <w:rStyle w:val="Strong"/>
                <w:rFonts w:ascii="Arial" w:eastAsiaTheme="majorEastAsia" w:hAnsi="Arial" w:cs="Arial"/>
                <w:b w:val="0"/>
                <w:sz w:val="18"/>
                <w:szCs w:val="18"/>
              </w:rPr>
            </w:pPr>
            <w:proofErr w:type="gramStart"/>
            <w:r w:rsidRPr="00786E2B">
              <w:rPr>
                <w:rStyle w:val="Strong"/>
                <w:rFonts w:ascii="Arial" w:eastAsiaTheme="majorEastAsia" w:hAnsi="Arial" w:cs="Arial"/>
                <w:b w:val="0"/>
                <w:sz w:val="18"/>
                <w:szCs w:val="18"/>
              </w:rPr>
              <w:t>looks</w:t>
            </w:r>
            <w:proofErr w:type="gramEnd"/>
            <w:r w:rsidRPr="00786E2B">
              <w:rPr>
                <w:rStyle w:val="Strong"/>
                <w:rFonts w:ascii="Arial" w:eastAsiaTheme="majorEastAsia" w:hAnsi="Arial" w:cs="Arial"/>
                <w:b w:val="0"/>
                <w:sz w:val="18"/>
                <w:szCs w:val="18"/>
              </w:rPr>
              <w:t xml:space="preserve"> out at hard urban landscape.</w:t>
            </w:r>
          </w:p>
        </w:tc>
      </w:tr>
      <w:tr w:rsidR="0071481F" w14:paraId="1D8E62F0" w14:textId="77777777" w:rsidTr="00015124">
        <w:trPr>
          <w:trHeight w:val="370"/>
        </w:trPr>
        <w:tc>
          <w:tcPr>
            <w:tcW w:w="9677" w:type="dxa"/>
            <w:gridSpan w:val="5"/>
            <w:vAlign w:val="center"/>
          </w:tcPr>
          <w:p w14:paraId="01B51B6D" w14:textId="77777777" w:rsidR="00876A12" w:rsidRDefault="00876A12" w:rsidP="00876A12">
            <w:pPr>
              <w:pStyle w:val="NormalWeb"/>
              <w:spacing w:before="0" w:beforeAutospacing="0" w:after="0" w:afterAutospacing="0"/>
              <w:rPr>
                <w:rFonts w:ascii="Arial" w:hAnsi="Arial" w:cs="Arial"/>
                <w:b/>
                <w:color w:val="303030"/>
                <w:sz w:val="20"/>
                <w:szCs w:val="20"/>
              </w:rPr>
            </w:pPr>
          </w:p>
          <w:p w14:paraId="1BE9CBA3" w14:textId="77777777" w:rsidR="00876A12" w:rsidRDefault="00876A12" w:rsidP="00CE2F5C">
            <w:pPr>
              <w:pStyle w:val="NormalWeb"/>
              <w:spacing w:before="0" w:beforeAutospacing="0" w:after="0" w:afterAutospacing="0"/>
              <w:jc w:val="center"/>
              <w:rPr>
                <w:rFonts w:ascii="Arial" w:hAnsi="Arial" w:cs="Arial"/>
                <w:b/>
                <w:color w:val="303030"/>
                <w:sz w:val="20"/>
                <w:szCs w:val="20"/>
              </w:rPr>
            </w:pPr>
          </w:p>
          <w:p w14:paraId="7335F80B" w14:textId="55334EA4" w:rsidR="0071481F" w:rsidRDefault="007E0FDD" w:rsidP="00CE2F5C">
            <w:pPr>
              <w:pStyle w:val="NormalWeb"/>
              <w:spacing w:before="0" w:beforeAutospacing="0" w:after="0" w:afterAutospacing="0"/>
              <w:jc w:val="center"/>
              <w:rPr>
                <w:rFonts w:ascii="Arial" w:hAnsi="Arial" w:cs="Arial"/>
                <w:b/>
                <w:color w:val="303030"/>
                <w:sz w:val="20"/>
                <w:szCs w:val="20"/>
              </w:rPr>
            </w:pPr>
            <w:r w:rsidRPr="007E0FDD">
              <w:rPr>
                <w:rFonts w:ascii="Arial" w:hAnsi="Arial" w:cs="Arial"/>
                <w:i/>
                <w:color w:val="303030"/>
                <w:sz w:val="20"/>
                <w:szCs w:val="20"/>
              </w:rPr>
              <w:t>Figure 11</w:t>
            </w:r>
            <w:r w:rsidR="00CE2F5C">
              <w:rPr>
                <w:rFonts w:ascii="Arial" w:hAnsi="Arial" w:cs="Arial"/>
                <w:b/>
                <w:color w:val="303030"/>
                <w:sz w:val="20"/>
                <w:szCs w:val="20"/>
              </w:rPr>
              <w:t xml:space="preserve">: </w:t>
            </w:r>
            <w:r w:rsidR="0071481F" w:rsidRPr="0071481F">
              <w:rPr>
                <w:rFonts w:ascii="Arial" w:hAnsi="Arial" w:cs="Arial"/>
                <w:b/>
                <w:color w:val="303030"/>
                <w:sz w:val="20"/>
                <w:szCs w:val="20"/>
              </w:rPr>
              <w:t>The New York Times Building Lobby Garden – External views</w:t>
            </w:r>
          </w:p>
          <w:p w14:paraId="7F5290EA" w14:textId="443628EF" w:rsidR="00876A12" w:rsidRDefault="00876A12" w:rsidP="00CE2F5C">
            <w:pPr>
              <w:pStyle w:val="NormalWeb"/>
              <w:spacing w:before="0" w:beforeAutospacing="0" w:after="0" w:afterAutospacing="0"/>
              <w:jc w:val="center"/>
              <w:rPr>
                <w:rStyle w:val="Strong"/>
                <w:rFonts w:ascii="Arial" w:eastAsiaTheme="majorEastAsia" w:hAnsi="Arial" w:cs="Arial"/>
                <w:b w:val="0"/>
                <w:sz w:val="22"/>
                <w:szCs w:val="22"/>
              </w:rPr>
            </w:pPr>
          </w:p>
        </w:tc>
      </w:tr>
      <w:tr w:rsidR="00015124" w14:paraId="75D15A3F" w14:textId="77777777" w:rsidTr="00015124">
        <w:trPr>
          <w:trHeight w:val="2654"/>
        </w:trPr>
        <w:tc>
          <w:tcPr>
            <w:tcW w:w="3945" w:type="dxa"/>
            <w:gridSpan w:val="2"/>
            <w:vAlign w:val="bottom"/>
          </w:tcPr>
          <w:p w14:paraId="7A764376" w14:textId="1EE92019" w:rsidR="00A81894" w:rsidRDefault="00904172"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1057C1D4" wp14:editId="46EC8136">
                  <wp:extent cx="2367915" cy="1549400"/>
                  <wp:effectExtent l="0" t="0" r="0" b="0"/>
                  <wp:docPr id="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69077" cy="1550160"/>
                          </a:xfrm>
                          <a:prstGeom prst="rect">
                            <a:avLst/>
                          </a:prstGeom>
                          <a:noFill/>
                          <a:ln>
                            <a:noFill/>
                          </a:ln>
                        </pic:spPr>
                      </pic:pic>
                    </a:graphicData>
                  </a:graphic>
                </wp:inline>
              </w:drawing>
            </w:r>
          </w:p>
        </w:tc>
        <w:tc>
          <w:tcPr>
            <w:tcW w:w="4016" w:type="dxa"/>
            <w:gridSpan w:val="2"/>
            <w:vAlign w:val="bottom"/>
          </w:tcPr>
          <w:p w14:paraId="47D210A9" w14:textId="7BDCCB8C" w:rsidR="00A81894" w:rsidRDefault="00904172"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212AFE94" wp14:editId="3EA4D188">
                  <wp:extent cx="1980650" cy="1948180"/>
                  <wp:effectExtent l="0" t="0" r="635" b="7620"/>
                  <wp:docPr id="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82922" cy="1950415"/>
                          </a:xfrm>
                          <a:prstGeom prst="rect">
                            <a:avLst/>
                          </a:prstGeom>
                          <a:noFill/>
                          <a:ln>
                            <a:noFill/>
                          </a:ln>
                        </pic:spPr>
                      </pic:pic>
                    </a:graphicData>
                  </a:graphic>
                </wp:inline>
              </w:drawing>
            </w:r>
          </w:p>
        </w:tc>
        <w:tc>
          <w:tcPr>
            <w:tcW w:w="1716" w:type="dxa"/>
            <w:vAlign w:val="bottom"/>
          </w:tcPr>
          <w:p w14:paraId="26070180" w14:textId="0F8CE4DF" w:rsidR="00A81894" w:rsidRDefault="00904172"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617280CF" wp14:editId="5F034BD2">
                  <wp:extent cx="952500" cy="2084977"/>
                  <wp:effectExtent l="0" t="0" r="0" b="0"/>
                  <wp:docPr id="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7">
                            <a:extLst>
                              <a:ext uri="{28A0092B-C50C-407E-A947-70E740481C1C}">
                                <a14:useLocalDpi xmlns:a14="http://schemas.microsoft.com/office/drawing/2010/main" val="0"/>
                              </a:ext>
                            </a:extLst>
                          </a:blip>
                          <a:srcRect r="64870"/>
                          <a:stretch/>
                        </pic:blipFill>
                        <pic:spPr bwMode="auto">
                          <a:xfrm>
                            <a:off x="0" y="0"/>
                            <a:ext cx="954745" cy="208989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15124" w14:paraId="3EB61636" w14:textId="77777777" w:rsidTr="00015124">
        <w:trPr>
          <w:trHeight w:val="386"/>
        </w:trPr>
        <w:tc>
          <w:tcPr>
            <w:tcW w:w="3945" w:type="dxa"/>
            <w:gridSpan w:val="2"/>
            <w:vAlign w:val="center"/>
          </w:tcPr>
          <w:p w14:paraId="6A128947" w14:textId="19597BB2" w:rsidR="0071481F" w:rsidRPr="00786E2B" w:rsidRDefault="00CE2F5C" w:rsidP="00786E2B">
            <w:pPr>
              <w:pStyle w:val="NormalWeb"/>
              <w:spacing w:before="0" w:beforeAutospacing="0" w:after="0" w:afterAutospacing="0"/>
              <w:jc w:val="center"/>
              <w:rPr>
                <w:rStyle w:val="Strong"/>
                <w:rFonts w:ascii="Arial" w:eastAsiaTheme="majorEastAsia" w:hAnsi="Arial" w:cs="Arial"/>
                <w:b w:val="0"/>
                <w:sz w:val="18"/>
                <w:szCs w:val="18"/>
              </w:rPr>
            </w:pPr>
            <w:r w:rsidRPr="00786E2B">
              <w:rPr>
                <w:rStyle w:val="Strong"/>
                <w:rFonts w:ascii="Arial" w:eastAsiaTheme="majorEastAsia" w:hAnsi="Arial" w:cs="Arial"/>
                <w:b w:val="0"/>
                <w:sz w:val="18"/>
                <w:szCs w:val="18"/>
              </w:rPr>
              <w:t>Views out to the garden space</w:t>
            </w:r>
          </w:p>
        </w:tc>
        <w:tc>
          <w:tcPr>
            <w:tcW w:w="4016" w:type="dxa"/>
            <w:gridSpan w:val="2"/>
            <w:vAlign w:val="center"/>
          </w:tcPr>
          <w:p w14:paraId="642964CC" w14:textId="2CDF06F9" w:rsidR="0071481F" w:rsidRPr="00786E2B" w:rsidRDefault="00CE2F5C" w:rsidP="00786E2B">
            <w:pPr>
              <w:pStyle w:val="NormalWeb"/>
              <w:spacing w:before="0" w:beforeAutospacing="0" w:after="0" w:afterAutospacing="0"/>
              <w:jc w:val="center"/>
              <w:rPr>
                <w:rStyle w:val="Strong"/>
                <w:rFonts w:ascii="Arial" w:eastAsiaTheme="majorEastAsia" w:hAnsi="Arial" w:cs="Arial"/>
                <w:b w:val="0"/>
                <w:sz w:val="18"/>
                <w:szCs w:val="18"/>
              </w:rPr>
            </w:pPr>
            <w:r w:rsidRPr="00786E2B">
              <w:rPr>
                <w:rStyle w:val="Strong"/>
                <w:rFonts w:ascii="Arial" w:eastAsiaTheme="majorEastAsia" w:hAnsi="Arial" w:cs="Arial"/>
                <w:b w:val="0"/>
                <w:sz w:val="18"/>
                <w:szCs w:val="18"/>
              </w:rPr>
              <w:t>Section showing the topography and close proximity of the garden and building</w:t>
            </w:r>
          </w:p>
        </w:tc>
        <w:tc>
          <w:tcPr>
            <w:tcW w:w="1716" w:type="dxa"/>
            <w:vAlign w:val="center"/>
          </w:tcPr>
          <w:p w14:paraId="230CD78E" w14:textId="774B06DA" w:rsidR="0071481F" w:rsidRPr="00786E2B" w:rsidRDefault="00CE2F5C" w:rsidP="00786E2B">
            <w:pPr>
              <w:pStyle w:val="NormalWeb"/>
              <w:spacing w:before="0" w:beforeAutospacing="0" w:after="0" w:afterAutospacing="0"/>
              <w:jc w:val="center"/>
              <w:rPr>
                <w:rStyle w:val="Strong"/>
                <w:rFonts w:ascii="Arial" w:eastAsiaTheme="majorEastAsia" w:hAnsi="Arial" w:cs="Arial"/>
                <w:b w:val="0"/>
                <w:sz w:val="18"/>
                <w:szCs w:val="18"/>
              </w:rPr>
            </w:pPr>
            <w:r w:rsidRPr="00786E2B">
              <w:rPr>
                <w:rStyle w:val="Strong"/>
                <w:rFonts w:ascii="Arial" w:eastAsiaTheme="majorEastAsia" w:hAnsi="Arial" w:cs="Arial"/>
                <w:b w:val="0"/>
                <w:sz w:val="18"/>
                <w:szCs w:val="18"/>
              </w:rPr>
              <w:t>Climate analysis of the space</w:t>
            </w:r>
          </w:p>
        </w:tc>
      </w:tr>
      <w:tr w:rsidR="0071481F" w14:paraId="6D0C901B" w14:textId="77777777" w:rsidTr="00015124">
        <w:trPr>
          <w:trHeight w:val="386"/>
        </w:trPr>
        <w:tc>
          <w:tcPr>
            <w:tcW w:w="9677" w:type="dxa"/>
            <w:gridSpan w:val="5"/>
            <w:vAlign w:val="center"/>
          </w:tcPr>
          <w:p w14:paraId="29ED2C1D" w14:textId="77777777" w:rsidR="0071481F" w:rsidRDefault="0071481F" w:rsidP="0071481F">
            <w:pPr>
              <w:jc w:val="center"/>
              <w:rPr>
                <w:rFonts w:ascii="Arial" w:eastAsia="Times New Roman" w:hAnsi="Arial" w:cs="Arial"/>
                <w:b/>
                <w:sz w:val="20"/>
                <w:szCs w:val="20"/>
                <w:shd w:val="clear" w:color="auto" w:fill="FFFFFF"/>
              </w:rPr>
            </w:pPr>
          </w:p>
          <w:p w14:paraId="5669DB21" w14:textId="77777777" w:rsidR="00786E2B" w:rsidRDefault="00786E2B" w:rsidP="00CE2F5C">
            <w:pPr>
              <w:jc w:val="center"/>
              <w:rPr>
                <w:rFonts w:ascii="Arial" w:eastAsia="Times New Roman" w:hAnsi="Arial" w:cs="Arial"/>
                <w:b/>
                <w:sz w:val="20"/>
                <w:szCs w:val="20"/>
                <w:shd w:val="clear" w:color="auto" w:fill="FFFFFF"/>
              </w:rPr>
            </w:pPr>
          </w:p>
          <w:p w14:paraId="22DBFE7D" w14:textId="7C1CF922" w:rsidR="0071481F" w:rsidRDefault="007E0FDD" w:rsidP="00CE2F5C">
            <w:pPr>
              <w:jc w:val="center"/>
              <w:rPr>
                <w:rFonts w:ascii="Arial" w:eastAsia="Times New Roman" w:hAnsi="Arial" w:cs="Arial"/>
                <w:b/>
                <w:bCs/>
                <w:sz w:val="20"/>
                <w:szCs w:val="20"/>
                <w:shd w:val="clear" w:color="auto" w:fill="FFFFFF"/>
              </w:rPr>
            </w:pPr>
            <w:r w:rsidRPr="007E0FDD">
              <w:rPr>
                <w:rFonts w:ascii="Arial" w:eastAsia="Times New Roman" w:hAnsi="Arial" w:cs="Arial"/>
                <w:i/>
                <w:sz w:val="20"/>
                <w:szCs w:val="20"/>
                <w:shd w:val="clear" w:color="auto" w:fill="FFFFFF"/>
              </w:rPr>
              <w:t>Figure 12</w:t>
            </w:r>
            <w:r w:rsidR="00CE2F5C">
              <w:rPr>
                <w:rFonts w:ascii="Arial" w:eastAsia="Times New Roman" w:hAnsi="Arial" w:cs="Arial"/>
                <w:b/>
                <w:sz w:val="20"/>
                <w:szCs w:val="20"/>
                <w:shd w:val="clear" w:color="auto" w:fill="FFFFFF"/>
              </w:rPr>
              <w:t xml:space="preserve">: </w:t>
            </w:r>
            <w:r w:rsidR="0071481F" w:rsidRPr="0071481F">
              <w:rPr>
                <w:rFonts w:ascii="Arial" w:eastAsia="Times New Roman" w:hAnsi="Arial" w:cs="Arial"/>
                <w:b/>
                <w:sz w:val="20"/>
                <w:szCs w:val="20"/>
                <w:shd w:val="clear" w:color="auto" w:fill="FFFFFF"/>
              </w:rPr>
              <w:t>The </w:t>
            </w:r>
            <w:proofErr w:type="spellStart"/>
            <w:r w:rsidR="0071481F">
              <w:rPr>
                <w:rFonts w:ascii="Arial" w:eastAsia="Times New Roman" w:hAnsi="Arial" w:cs="Arial"/>
                <w:b/>
                <w:bCs/>
                <w:sz w:val="20"/>
                <w:szCs w:val="20"/>
                <w:shd w:val="clear" w:color="auto" w:fill="FFFFFF"/>
              </w:rPr>
              <w:t>Bibliothèque</w:t>
            </w:r>
            <w:proofErr w:type="spellEnd"/>
            <w:r w:rsidR="0071481F">
              <w:rPr>
                <w:rFonts w:ascii="Arial" w:eastAsia="Times New Roman" w:hAnsi="Arial" w:cs="Arial"/>
                <w:b/>
                <w:bCs/>
                <w:sz w:val="20"/>
                <w:szCs w:val="20"/>
                <w:shd w:val="clear" w:color="auto" w:fill="FFFFFF"/>
              </w:rPr>
              <w:t xml:space="preserve"> </w:t>
            </w:r>
            <w:proofErr w:type="spellStart"/>
            <w:r w:rsidR="0071481F">
              <w:rPr>
                <w:rFonts w:ascii="Arial" w:eastAsia="Times New Roman" w:hAnsi="Arial" w:cs="Arial"/>
                <w:b/>
                <w:bCs/>
                <w:sz w:val="20"/>
                <w:szCs w:val="20"/>
                <w:shd w:val="clear" w:color="auto" w:fill="FFFFFF"/>
              </w:rPr>
              <w:t>Nationale</w:t>
            </w:r>
            <w:proofErr w:type="spellEnd"/>
            <w:r w:rsidR="0071481F">
              <w:rPr>
                <w:rFonts w:ascii="Arial" w:eastAsia="Times New Roman" w:hAnsi="Arial" w:cs="Arial"/>
                <w:b/>
                <w:bCs/>
                <w:sz w:val="20"/>
                <w:szCs w:val="20"/>
                <w:shd w:val="clear" w:color="auto" w:fill="FFFFFF"/>
              </w:rPr>
              <w:t xml:space="preserve"> D</w:t>
            </w:r>
            <w:r w:rsidR="0071481F" w:rsidRPr="0071481F">
              <w:rPr>
                <w:rFonts w:ascii="Arial" w:eastAsia="Times New Roman" w:hAnsi="Arial" w:cs="Arial"/>
                <w:b/>
                <w:bCs/>
                <w:sz w:val="20"/>
                <w:szCs w:val="20"/>
                <w:shd w:val="clear" w:color="auto" w:fill="FFFFFF"/>
              </w:rPr>
              <w:t>e France</w:t>
            </w:r>
          </w:p>
          <w:p w14:paraId="7D422183" w14:textId="6CCD4192" w:rsidR="00786E2B" w:rsidRPr="0071481F" w:rsidRDefault="00786E2B" w:rsidP="00CE2F5C">
            <w:pPr>
              <w:jc w:val="center"/>
              <w:rPr>
                <w:rStyle w:val="Strong"/>
                <w:rFonts w:ascii="Arial" w:eastAsia="Times New Roman" w:hAnsi="Arial" w:cs="Arial"/>
                <w:bCs w:val="0"/>
                <w:sz w:val="20"/>
                <w:szCs w:val="20"/>
              </w:rPr>
            </w:pPr>
          </w:p>
        </w:tc>
      </w:tr>
      <w:tr w:rsidR="00015124" w14:paraId="20A7CF96" w14:textId="77777777" w:rsidTr="00015124">
        <w:trPr>
          <w:trHeight w:val="2194"/>
        </w:trPr>
        <w:tc>
          <w:tcPr>
            <w:tcW w:w="3945" w:type="dxa"/>
            <w:gridSpan w:val="2"/>
            <w:vAlign w:val="bottom"/>
          </w:tcPr>
          <w:p w14:paraId="16013CD8" w14:textId="581CF760" w:rsidR="00A81894" w:rsidRDefault="00904172"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06B240FE" wp14:editId="10D6F7C8">
                  <wp:extent cx="2313636" cy="1262380"/>
                  <wp:effectExtent l="0" t="0" r="0" b="7620"/>
                  <wp:docPr id="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5019" cy="1263135"/>
                          </a:xfrm>
                          <a:prstGeom prst="rect">
                            <a:avLst/>
                          </a:prstGeom>
                          <a:noFill/>
                          <a:ln>
                            <a:noFill/>
                          </a:ln>
                        </pic:spPr>
                      </pic:pic>
                    </a:graphicData>
                  </a:graphic>
                </wp:inline>
              </w:drawing>
            </w:r>
          </w:p>
        </w:tc>
        <w:tc>
          <w:tcPr>
            <w:tcW w:w="4016" w:type="dxa"/>
            <w:gridSpan w:val="2"/>
            <w:vAlign w:val="bottom"/>
          </w:tcPr>
          <w:p w14:paraId="051026E7" w14:textId="65D8B67D" w:rsidR="00A81894" w:rsidRDefault="00015124"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69BEB962" wp14:editId="37B55A69">
                  <wp:extent cx="2405380" cy="771947"/>
                  <wp:effectExtent l="0" t="0" r="7620" b="0"/>
                  <wp:docPr id="4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07193" cy="772529"/>
                          </a:xfrm>
                          <a:prstGeom prst="rect">
                            <a:avLst/>
                          </a:prstGeom>
                          <a:noFill/>
                          <a:ln>
                            <a:noFill/>
                          </a:ln>
                        </pic:spPr>
                      </pic:pic>
                    </a:graphicData>
                  </a:graphic>
                </wp:inline>
              </w:drawing>
            </w:r>
          </w:p>
        </w:tc>
        <w:tc>
          <w:tcPr>
            <w:tcW w:w="1716" w:type="dxa"/>
            <w:vAlign w:val="bottom"/>
          </w:tcPr>
          <w:p w14:paraId="4887E6A3" w14:textId="66D82B17" w:rsidR="00A81894" w:rsidRDefault="00015124" w:rsidP="00015124">
            <w:pPr>
              <w:pStyle w:val="NormalWeb"/>
              <w:spacing w:before="0" w:beforeAutospacing="0" w:after="0" w:afterAutospacing="0" w:line="360" w:lineRule="auto"/>
              <w:jc w:val="center"/>
              <w:rPr>
                <w:rStyle w:val="Strong"/>
                <w:rFonts w:ascii="Arial" w:eastAsiaTheme="majorEastAsia" w:hAnsi="Arial" w:cs="Arial"/>
                <w:b w:val="0"/>
                <w:sz w:val="22"/>
                <w:szCs w:val="22"/>
              </w:rPr>
            </w:pPr>
            <w:r>
              <w:rPr>
                <w:rFonts w:ascii="Helvetica" w:hAnsi="Helvetica" w:cs="Helvetica"/>
                <w:noProof/>
                <w:lang w:val="en-US" w:eastAsia="en-US"/>
              </w:rPr>
              <w:drawing>
                <wp:inline distT="0" distB="0" distL="0" distR="0" wp14:anchorId="7BA07EB1" wp14:editId="1F605406">
                  <wp:extent cx="943869" cy="1402479"/>
                  <wp:effectExtent l="0" t="0" r="0" b="0"/>
                  <wp:docPr id="5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4052" cy="1402751"/>
                          </a:xfrm>
                          <a:prstGeom prst="rect">
                            <a:avLst/>
                          </a:prstGeom>
                          <a:noFill/>
                          <a:ln>
                            <a:noFill/>
                          </a:ln>
                        </pic:spPr>
                      </pic:pic>
                    </a:graphicData>
                  </a:graphic>
                </wp:inline>
              </w:drawing>
            </w:r>
          </w:p>
        </w:tc>
      </w:tr>
      <w:tr w:rsidR="00015124" w14:paraId="69AE7612" w14:textId="77777777" w:rsidTr="00015124">
        <w:trPr>
          <w:trHeight w:val="386"/>
        </w:trPr>
        <w:tc>
          <w:tcPr>
            <w:tcW w:w="3945" w:type="dxa"/>
            <w:gridSpan w:val="2"/>
          </w:tcPr>
          <w:p w14:paraId="60D37532" w14:textId="02801FFC" w:rsidR="00A81894" w:rsidRPr="00786E2B" w:rsidRDefault="00786E2B" w:rsidP="00786E2B">
            <w:pPr>
              <w:pStyle w:val="NormalWeb"/>
              <w:spacing w:before="0" w:beforeAutospacing="0" w:after="0" w:afterAutospacing="0"/>
              <w:jc w:val="center"/>
              <w:rPr>
                <w:rStyle w:val="Strong"/>
                <w:rFonts w:ascii="Arial" w:eastAsiaTheme="majorEastAsia" w:hAnsi="Arial" w:cs="Arial"/>
                <w:b w:val="0"/>
                <w:sz w:val="18"/>
                <w:szCs w:val="18"/>
              </w:rPr>
            </w:pPr>
            <w:r w:rsidRPr="00786E2B">
              <w:rPr>
                <w:rStyle w:val="Strong"/>
                <w:rFonts w:ascii="Arial" w:eastAsiaTheme="majorEastAsia" w:hAnsi="Arial" w:cs="Arial"/>
                <w:b w:val="0"/>
                <w:sz w:val="18"/>
                <w:szCs w:val="18"/>
              </w:rPr>
              <w:t xml:space="preserve">The central green </w:t>
            </w:r>
            <w:proofErr w:type="spellStart"/>
            <w:r w:rsidRPr="00786E2B">
              <w:rPr>
                <w:rStyle w:val="Strong"/>
                <w:rFonts w:ascii="Arial" w:eastAsiaTheme="majorEastAsia" w:hAnsi="Arial" w:cs="Arial"/>
                <w:b w:val="0"/>
                <w:sz w:val="18"/>
                <w:szCs w:val="18"/>
              </w:rPr>
              <w:t>spcace</w:t>
            </w:r>
            <w:proofErr w:type="spellEnd"/>
            <w:r w:rsidRPr="00786E2B">
              <w:rPr>
                <w:rStyle w:val="Strong"/>
                <w:rFonts w:ascii="Arial" w:eastAsiaTheme="majorEastAsia" w:hAnsi="Arial" w:cs="Arial"/>
                <w:b w:val="0"/>
                <w:sz w:val="18"/>
                <w:szCs w:val="18"/>
              </w:rPr>
              <w:t xml:space="preserve"> is submerged into the urban area</w:t>
            </w:r>
          </w:p>
        </w:tc>
        <w:tc>
          <w:tcPr>
            <w:tcW w:w="4016" w:type="dxa"/>
            <w:gridSpan w:val="2"/>
          </w:tcPr>
          <w:p w14:paraId="3E313857" w14:textId="03AAF9B2" w:rsidR="00A81894" w:rsidRPr="00786E2B" w:rsidRDefault="00786E2B" w:rsidP="00786E2B">
            <w:pPr>
              <w:pStyle w:val="NormalWeb"/>
              <w:spacing w:before="0" w:beforeAutospacing="0" w:after="0" w:afterAutospacing="0"/>
              <w:jc w:val="center"/>
              <w:rPr>
                <w:rStyle w:val="Strong"/>
                <w:rFonts w:ascii="Arial" w:eastAsiaTheme="majorEastAsia" w:hAnsi="Arial" w:cs="Arial"/>
                <w:b w:val="0"/>
                <w:sz w:val="18"/>
                <w:szCs w:val="18"/>
              </w:rPr>
            </w:pPr>
            <w:r w:rsidRPr="00786E2B">
              <w:rPr>
                <w:rStyle w:val="Strong"/>
                <w:rFonts w:ascii="Arial" w:eastAsiaTheme="majorEastAsia" w:hAnsi="Arial" w:cs="Arial"/>
                <w:b w:val="0"/>
                <w:sz w:val="18"/>
                <w:szCs w:val="18"/>
              </w:rPr>
              <w:t>Section showing the relationship of the green space and the building.</w:t>
            </w:r>
          </w:p>
        </w:tc>
        <w:tc>
          <w:tcPr>
            <w:tcW w:w="1716" w:type="dxa"/>
            <w:vAlign w:val="center"/>
          </w:tcPr>
          <w:p w14:paraId="2B43F8D9" w14:textId="54ABA6A2" w:rsidR="00A81894" w:rsidRPr="00786E2B" w:rsidRDefault="004332D5" w:rsidP="00786E2B">
            <w:pPr>
              <w:pStyle w:val="NormalWeb"/>
              <w:spacing w:before="0" w:beforeAutospacing="0" w:after="0" w:afterAutospacing="0"/>
              <w:jc w:val="center"/>
              <w:rPr>
                <w:rStyle w:val="Strong"/>
                <w:rFonts w:ascii="Arial" w:eastAsiaTheme="majorEastAsia" w:hAnsi="Arial" w:cs="Arial"/>
                <w:b w:val="0"/>
                <w:sz w:val="18"/>
                <w:szCs w:val="18"/>
              </w:rPr>
            </w:pPr>
            <w:r>
              <w:rPr>
                <w:rStyle w:val="Strong"/>
                <w:rFonts w:ascii="Arial" w:eastAsiaTheme="majorEastAsia" w:hAnsi="Arial" w:cs="Arial"/>
                <w:b w:val="0"/>
                <w:sz w:val="18"/>
                <w:szCs w:val="18"/>
              </w:rPr>
              <w:t xml:space="preserve">Internal green </w:t>
            </w:r>
            <w:proofErr w:type="spellStart"/>
            <w:proofErr w:type="gramStart"/>
            <w:r>
              <w:rPr>
                <w:rStyle w:val="Strong"/>
                <w:rFonts w:ascii="Arial" w:eastAsiaTheme="majorEastAsia" w:hAnsi="Arial" w:cs="Arial"/>
                <w:b w:val="0"/>
                <w:sz w:val="18"/>
                <w:szCs w:val="18"/>
              </w:rPr>
              <w:t>spac</w:t>
            </w:r>
            <w:proofErr w:type="spellEnd"/>
            <w:r w:rsidR="00786E2B" w:rsidRPr="00786E2B">
              <w:rPr>
                <w:rStyle w:val="Strong"/>
                <w:rFonts w:ascii="Arial" w:eastAsiaTheme="majorEastAsia" w:hAnsi="Arial" w:cs="Arial"/>
                <w:b w:val="0"/>
                <w:sz w:val="18"/>
                <w:szCs w:val="18"/>
              </w:rPr>
              <w:t xml:space="preserve">  connecting</w:t>
            </w:r>
            <w:proofErr w:type="gramEnd"/>
            <w:r w:rsidR="00786E2B" w:rsidRPr="00786E2B">
              <w:rPr>
                <w:rStyle w:val="Strong"/>
                <w:rFonts w:ascii="Arial" w:eastAsiaTheme="majorEastAsia" w:hAnsi="Arial" w:cs="Arial"/>
                <w:b w:val="0"/>
                <w:sz w:val="18"/>
                <w:szCs w:val="18"/>
              </w:rPr>
              <w:t xml:space="preserve"> occupants with nature</w:t>
            </w:r>
          </w:p>
        </w:tc>
      </w:tr>
    </w:tbl>
    <w:p w14:paraId="413F6EB9" w14:textId="77777777" w:rsidR="004A20BB" w:rsidRDefault="004A20BB" w:rsidP="00FD5144">
      <w:pPr>
        <w:pStyle w:val="NormalWeb"/>
        <w:spacing w:before="0" w:beforeAutospacing="0" w:after="0" w:afterAutospacing="0" w:line="360" w:lineRule="auto"/>
        <w:jc w:val="both"/>
        <w:rPr>
          <w:rStyle w:val="Strong"/>
          <w:rFonts w:ascii="Arial" w:eastAsiaTheme="majorEastAsia" w:hAnsi="Arial" w:cs="Arial"/>
          <w:b w:val="0"/>
          <w:sz w:val="22"/>
          <w:szCs w:val="22"/>
        </w:rPr>
      </w:pPr>
    </w:p>
    <w:p w14:paraId="133CF865" w14:textId="05E288AA" w:rsidR="008F2631" w:rsidRPr="00FD2892" w:rsidRDefault="008F2631" w:rsidP="00FD5144">
      <w:pPr>
        <w:spacing w:line="360" w:lineRule="auto"/>
        <w:jc w:val="both"/>
        <w:rPr>
          <w:rFonts w:ascii="Arial" w:hAnsi="Arial" w:cs="Arial"/>
          <w:bCs/>
          <w:u w:val="single"/>
        </w:rPr>
      </w:pPr>
      <w:r w:rsidRPr="00FD2892">
        <w:rPr>
          <w:rFonts w:ascii="Arial" w:hAnsi="Arial" w:cs="Arial"/>
          <w:bCs/>
          <w:u w:val="single"/>
        </w:rPr>
        <w:lastRenderedPageBreak/>
        <w:t xml:space="preserve">3. Internal space </w:t>
      </w:r>
    </w:p>
    <w:p w14:paraId="74865D3B" w14:textId="1C7E441B" w:rsidR="00747B74" w:rsidRPr="00FD2892" w:rsidRDefault="008F2631" w:rsidP="00FD5144">
      <w:pPr>
        <w:spacing w:line="360" w:lineRule="auto"/>
        <w:jc w:val="both"/>
        <w:rPr>
          <w:rFonts w:ascii="Arial" w:hAnsi="Arial" w:cs="Arial"/>
          <w:bCs/>
          <w:u w:val="single"/>
        </w:rPr>
      </w:pPr>
      <w:r w:rsidRPr="00FD2892">
        <w:rPr>
          <w:rFonts w:ascii="Arial" w:hAnsi="Arial" w:cs="Arial"/>
          <w:bCs/>
          <w:u w:val="single"/>
        </w:rPr>
        <w:t xml:space="preserve">3.1 Visual Connection </w:t>
      </w:r>
      <w:r w:rsidR="00747B74">
        <w:rPr>
          <w:rFonts w:ascii="Arial" w:hAnsi="Arial" w:cs="Arial"/>
          <w:bCs/>
          <w:u w:val="single"/>
        </w:rPr>
        <w:t>–</w:t>
      </w:r>
    </w:p>
    <w:p w14:paraId="1DB6C74F" w14:textId="4C62F073" w:rsidR="00686DAE" w:rsidRPr="00FD2892" w:rsidRDefault="00620E80" w:rsidP="00FD5144">
      <w:pPr>
        <w:spacing w:line="360" w:lineRule="auto"/>
        <w:jc w:val="both"/>
        <w:rPr>
          <w:rFonts w:ascii="Arial" w:hAnsi="Arial" w:cs="Arial"/>
          <w:u w:val="single"/>
        </w:rPr>
      </w:pPr>
      <w:r>
        <w:rPr>
          <w:noProof/>
          <w:lang w:val="en-US"/>
        </w:rPr>
        <mc:AlternateContent>
          <mc:Choice Requires="wps">
            <w:drawing>
              <wp:anchor distT="0" distB="0" distL="114300" distR="114300" simplePos="0" relativeHeight="251666432" behindDoc="0" locked="0" layoutInCell="1" allowOverlap="1" wp14:anchorId="6DD12496" wp14:editId="50C4AB3A">
                <wp:simplePos x="0" y="0"/>
                <wp:positionH relativeFrom="column">
                  <wp:posOffset>0</wp:posOffset>
                </wp:positionH>
                <wp:positionV relativeFrom="paragraph">
                  <wp:posOffset>229235</wp:posOffset>
                </wp:positionV>
                <wp:extent cx="2057400" cy="2057400"/>
                <wp:effectExtent l="0" t="0" r="25400" b="25400"/>
                <wp:wrapSquare wrapText="bothSides"/>
                <wp:docPr id="11" name="Oval 11"/>
                <wp:cNvGraphicFramePr/>
                <a:graphic xmlns:a="http://schemas.openxmlformats.org/drawingml/2006/main">
                  <a:graphicData uri="http://schemas.microsoft.com/office/word/2010/wordprocessingShape">
                    <wps:wsp>
                      <wps:cNvSpPr/>
                      <wps:spPr>
                        <a:xfrm>
                          <a:off x="0" y="0"/>
                          <a:ext cx="2057400" cy="2057400"/>
                        </a:xfrm>
                        <a:prstGeom prst="ellipse">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26" style="position:absolute;margin-left:0;margin-top:18.05pt;width:162pt;height:1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" fillcolor="#190b02 [325]" strokecolor="#ed7d31 [3205]" strokeweight=".5pt">
                <v:fill color2="#0c0501 [165]" rotate="t" colors="0 #f7bda4;.5 #f5b195;1 #f8a581" focus="100%" type="gradient">
                  <o:fill v:ext="view" type="gradientUnscaled"/>
                </v:fill>
                <v:stroke joinstyle="miter"/>
                <w10:wrap type="square"/>
              </v:oval>
            </w:pict>
          </mc:Fallback>
        </mc:AlternateContent>
      </w:r>
    </w:p>
    <w:tbl>
      <w:tblPr>
        <w:tblStyle w:val="TableGrid"/>
        <w:tblpPr w:leftFromText="180" w:rightFromText="180" w:vertAnchor="text" w:horzAnchor="page" w:tblpX="2269" w:tblpY="6663"/>
        <w:tblW w:w="0" w:type="auto"/>
        <w:tblLook w:val="04A0" w:firstRow="1" w:lastRow="0" w:firstColumn="1" w:lastColumn="0" w:noHBand="0" w:noVBand="1"/>
      </w:tblPr>
      <w:tblGrid>
        <w:gridCol w:w="7811"/>
      </w:tblGrid>
      <w:tr w:rsidR="00620E80" w14:paraId="7F6A8ACC" w14:textId="77777777" w:rsidTr="00620E80">
        <w:trPr>
          <w:trHeight w:val="4050"/>
        </w:trPr>
        <w:tc>
          <w:tcPr>
            <w:tcW w:w="7811" w:type="dxa"/>
          </w:tcPr>
          <w:p w14:paraId="5F9C04A1" w14:textId="77777777" w:rsidR="00620E80" w:rsidRDefault="00620E80" w:rsidP="00620E80">
            <w:pPr>
              <w:spacing w:line="360" w:lineRule="auto"/>
              <w:jc w:val="center"/>
              <w:rPr>
                <w:rFonts w:ascii="Arial" w:hAnsi="Arial" w:cs="Arial"/>
                <w:bCs/>
              </w:rPr>
            </w:pPr>
            <w:r>
              <w:rPr>
                <w:rFonts w:ascii="Arial" w:hAnsi="Arial" w:cs="Arial"/>
                <w:bCs/>
                <w:noProof/>
                <w:lang w:val="en-US"/>
              </w:rPr>
              <w:drawing>
                <wp:inline distT="0" distB="0" distL="0" distR="0" wp14:anchorId="3DFBD009" wp14:editId="0068B148">
                  <wp:extent cx="4457193" cy="2954866"/>
                  <wp:effectExtent l="0" t="0" r="0" b="0"/>
                  <wp:docPr id="4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31">
                            <a:extLst>
                              <a:ext uri="{28A0092B-C50C-407E-A947-70E740481C1C}">
                                <a14:useLocalDpi xmlns:a14="http://schemas.microsoft.com/office/drawing/2010/main" val="0"/>
                              </a:ext>
                            </a:extLst>
                          </a:blip>
                          <a:srcRect b="2076"/>
                          <a:stretch/>
                        </pic:blipFill>
                        <pic:spPr bwMode="auto">
                          <a:xfrm>
                            <a:off x="0" y="0"/>
                            <a:ext cx="4458153" cy="295550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20E80" w14:paraId="190A5F6E" w14:textId="77777777" w:rsidTr="00620E80">
        <w:trPr>
          <w:trHeight w:val="374"/>
        </w:trPr>
        <w:tc>
          <w:tcPr>
            <w:tcW w:w="7811" w:type="dxa"/>
          </w:tcPr>
          <w:p w14:paraId="355BAD0B" w14:textId="039F0220" w:rsidR="00620E80" w:rsidRPr="00746A8D" w:rsidRDefault="00746A8D" w:rsidP="00620E80">
            <w:pPr>
              <w:jc w:val="center"/>
              <w:rPr>
                <w:rFonts w:ascii="Arial" w:hAnsi="Arial" w:cs="Arial"/>
                <w:bCs/>
                <w:i/>
                <w:sz w:val="18"/>
                <w:szCs w:val="18"/>
              </w:rPr>
            </w:pPr>
            <w:r w:rsidRPr="00746A8D">
              <w:rPr>
                <w:rFonts w:ascii="Arial" w:hAnsi="Arial" w:cs="Arial"/>
                <w:bCs/>
                <w:i/>
                <w:sz w:val="18"/>
                <w:szCs w:val="18"/>
              </w:rPr>
              <w:t>Figure 13</w:t>
            </w:r>
            <w:r w:rsidR="00620E80" w:rsidRPr="00746A8D">
              <w:rPr>
                <w:rFonts w:ascii="Arial" w:hAnsi="Arial" w:cs="Arial"/>
                <w:bCs/>
                <w:i/>
                <w:sz w:val="18"/>
                <w:szCs w:val="18"/>
              </w:rPr>
              <w:t xml:space="preserve">: A floor plan of the Spine showing the strong visual connection throughout the space. The space with landscaping is placed in the centre of the plan to encourage occupant connection and interaction with the plants. </w:t>
            </w:r>
          </w:p>
        </w:tc>
      </w:tr>
    </w:tbl>
    <w:p w14:paraId="33935E8F" w14:textId="06212C5E" w:rsidR="008F2631" w:rsidRDefault="00620E80" w:rsidP="00FD5144">
      <w:pPr>
        <w:spacing w:line="360" w:lineRule="auto"/>
        <w:jc w:val="both"/>
        <w:rPr>
          <w:rFonts w:ascii="Arial" w:hAnsi="Arial" w:cs="Arial"/>
          <w:bCs/>
        </w:rPr>
      </w:pPr>
      <w:r>
        <w:rPr>
          <w:rFonts w:ascii="Arial" w:hAnsi="Arial" w:cs="Arial"/>
          <w:bCs/>
          <w:noProof/>
          <w:lang w:val="en-US"/>
        </w:rPr>
        <w:t xml:space="preserve"> </w:t>
      </w:r>
      <w:r>
        <w:rPr>
          <w:rFonts w:ascii="Arial" w:hAnsi="Arial" w:cs="Arial"/>
          <w:bCs/>
          <w:noProof/>
          <w:lang w:val="en-US"/>
        </w:rPr>
        <mc:AlternateContent>
          <mc:Choice Requires="wps">
            <w:drawing>
              <wp:anchor distT="0" distB="0" distL="114300" distR="114300" simplePos="0" relativeHeight="251667456" behindDoc="0" locked="0" layoutInCell="1" allowOverlap="1" wp14:anchorId="6D5528B5" wp14:editId="54AF0ECB">
                <wp:simplePos x="0" y="0"/>
                <wp:positionH relativeFrom="column">
                  <wp:posOffset>-2197100</wp:posOffset>
                </wp:positionH>
                <wp:positionV relativeFrom="paragraph">
                  <wp:posOffset>229870</wp:posOffset>
                </wp:positionV>
                <wp:extent cx="2057400" cy="1830070"/>
                <wp:effectExtent l="0" t="0" r="0" b="0"/>
                <wp:wrapThrough wrapText="bothSides">
                  <wp:wrapPolygon edited="0">
                    <wp:start x="267" y="0"/>
                    <wp:lineTo x="267" y="21285"/>
                    <wp:lineTo x="21067" y="21285"/>
                    <wp:lineTo x="21067" y="0"/>
                    <wp:lineTo x="267" y="0"/>
                  </wp:wrapPolygon>
                </wp:wrapThrough>
                <wp:docPr id="14" name="Text Box 14"/>
                <wp:cNvGraphicFramePr/>
                <a:graphic xmlns:a="http://schemas.openxmlformats.org/drawingml/2006/main">
                  <a:graphicData uri="http://schemas.microsoft.com/office/word/2010/wordprocessingShape">
                    <wps:wsp>
                      <wps:cNvSpPr txBox="1"/>
                      <wps:spPr>
                        <a:xfrm>
                          <a:off x="0" y="0"/>
                          <a:ext cx="2057400" cy="183007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D09634" w14:textId="631F30B4" w:rsidR="000858A7" w:rsidRPr="00E5052F" w:rsidRDefault="000858A7" w:rsidP="00E5052F">
                            <w:pPr>
                              <w:spacing w:line="360" w:lineRule="auto"/>
                              <w:jc w:val="center"/>
                              <w:rPr>
                                <w:rFonts w:ascii="Arial" w:hAnsi="Arial" w:cs="Arial"/>
                                <w:color w:val="FFFFFF" w:themeColor="background1"/>
                                <w:u w:val="single"/>
                              </w:rPr>
                            </w:pPr>
                            <w:r w:rsidRPr="00E5052F">
                              <w:rPr>
                                <w:rStyle w:val="Strong"/>
                                <w:rFonts w:ascii="Arial" w:hAnsi="Arial" w:cs="Arial"/>
                                <w:color w:val="FFFFFF" w:themeColor="background1"/>
                                <w:sz w:val="20"/>
                                <w:szCs w:val="20"/>
                                <w:u w:val="single"/>
                              </w:rPr>
                              <w:t xml:space="preserve">TBG </w:t>
                            </w:r>
                            <w:proofErr w:type="spellStart"/>
                            <w:r w:rsidRPr="00E5052F">
                              <w:rPr>
                                <w:rStyle w:val="Strong"/>
                                <w:rFonts w:ascii="Arial" w:hAnsi="Arial" w:cs="Arial"/>
                                <w:color w:val="FFFFFF" w:themeColor="background1"/>
                                <w:sz w:val="20"/>
                                <w:szCs w:val="20"/>
                                <w:u w:val="single"/>
                              </w:rPr>
                              <w:t>Biophilic</w:t>
                            </w:r>
                            <w:proofErr w:type="spellEnd"/>
                            <w:r w:rsidRPr="00E5052F">
                              <w:rPr>
                                <w:rStyle w:val="Strong"/>
                                <w:rFonts w:ascii="Arial" w:hAnsi="Arial" w:cs="Arial"/>
                                <w:color w:val="FFFFFF" w:themeColor="background1"/>
                                <w:sz w:val="20"/>
                                <w:szCs w:val="20"/>
                                <w:u w:val="single"/>
                              </w:rPr>
                              <w:t xml:space="preserve"> Patterns:</w:t>
                            </w:r>
                            <w:r w:rsidRPr="00E5052F">
                              <w:rPr>
                                <w:rStyle w:val="Strong"/>
                                <w:rFonts w:ascii="Arial" w:hAnsi="Arial" w:cs="Arial"/>
                                <w:b w:val="0"/>
                                <w:color w:val="FFFFFF" w:themeColor="background1"/>
                                <w:sz w:val="20"/>
                                <w:szCs w:val="20"/>
                              </w:rPr>
                              <w:t xml:space="preserve"> </w:t>
                            </w:r>
                            <w:r w:rsidRPr="00E5052F">
                              <w:rPr>
                                <w:rFonts w:ascii="Arial" w:hAnsi="Arial" w:cs="Arial"/>
                                <w:bCs/>
                                <w:color w:val="FFFFFF" w:themeColor="background1"/>
                                <w:sz w:val="20"/>
                                <w:szCs w:val="20"/>
                              </w:rPr>
                              <w:t>Prospect, Visual Connection to Nature, Non-Visual Connection to Nature, Biomorphic Forms &amp; Patterns, Material Connection with Nature.</w:t>
                            </w:r>
                          </w:p>
                          <w:p w14:paraId="606926AA" w14:textId="77777777" w:rsidR="000858A7" w:rsidRDefault="000858A7" w:rsidP="00E505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2" type="#_x0000_t202" style="position:absolute;left:0;text-align:left;margin-left:-172.95pt;margin-top:18.1pt;width:162pt;height:144.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Pvy9ICAAAY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" filled="f" stroked="f">
                <v:textbox>
                  <w:txbxContent>
                    <w:p w14:paraId="3ED09634" w14:textId="631F30B4" w:rsidR="000858A7" w:rsidRPr="00E5052F" w:rsidRDefault="000858A7" w:rsidP="00E5052F">
                      <w:pPr>
                        <w:spacing w:line="360" w:lineRule="auto"/>
                        <w:jc w:val="center"/>
                        <w:rPr>
                          <w:rFonts w:ascii="Arial" w:hAnsi="Arial" w:cs="Arial"/>
                          <w:color w:val="FFFFFF" w:themeColor="background1"/>
                          <w:u w:val="single"/>
                        </w:rPr>
                      </w:pPr>
                      <w:r w:rsidRPr="00E5052F">
                        <w:rPr>
                          <w:rStyle w:val="Strong"/>
                          <w:rFonts w:ascii="Arial" w:hAnsi="Arial" w:cs="Arial"/>
                          <w:color w:val="FFFFFF" w:themeColor="background1"/>
                          <w:sz w:val="20"/>
                          <w:szCs w:val="20"/>
                          <w:u w:val="single"/>
                        </w:rPr>
                        <w:t xml:space="preserve">TBG </w:t>
                      </w:r>
                      <w:proofErr w:type="spellStart"/>
                      <w:r w:rsidRPr="00E5052F">
                        <w:rPr>
                          <w:rStyle w:val="Strong"/>
                          <w:rFonts w:ascii="Arial" w:hAnsi="Arial" w:cs="Arial"/>
                          <w:color w:val="FFFFFF" w:themeColor="background1"/>
                          <w:sz w:val="20"/>
                          <w:szCs w:val="20"/>
                          <w:u w:val="single"/>
                        </w:rPr>
                        <w:t>Biophilic</w:t>
                      </w:r>
                      <w:proofErr w:type="spellEnd"/>
                      <w:r w:rsidRPr="00E5052F">
                        <w:rPr>
                          <w:rStyle w:val="Strong"/>
                          <w:rFonts w:ascii="Arial" w:hAnsi="Arial" w:cs="Arial"/>
                          <w:color w:val="FFFFFF" w:themeColor="background1"/>
                          <w:sz w:val="20"/>
                          <w:szCs w:val="20"/>
                          <w:u w:val="single"/>
                        </w:rPr>
                        <w:t xml:space="preserve"> Patterns:</w:t>
                      </w:r>
                      <w:r w:rsidRPr="00E5052F">
                        <w:rPr>
                          <w:rStyle w:val="Strong"/>
                          <w:rFonts w:ascii="Arial" w:hAnsi="Arial" w:cs="Arial"/>
                          <w:b w:val="0"/>
                          <w:color w:val="FFFFFF" w:themeColor="background1"/>
                          <w:sz w:val="20"/>
                          <w:szCs w:val="20"/>
                        </w:rPr>
                        <w:t xml:space="preserve"> </w:t>
                      </w:r>
                      <w:r w:rsidRPr="00E5052F">
                        <w:rPr>
                          <w:rFonts w:ascii="Arial" w:hAnsi="Arial" w:cs="Arial"/>
                          <w:bCs/>
                          <w:color w:val="FFFFFF" w:themeColor="background1"/>
                          <w:sz w:val="20"/>
                          <w:szCs w:val="20"/>
                        </w:rPr>
                        <w:t>Prospect, Visual Connection to Nature, Non-Visual Connection to Nature, Biomorphic Forms &amp; Patterns, Material Connection with Nature.</w:t>
                      </w:r>
                    </w:p>
                    <w:p w14:paraId="606926AA" w14:textId="77777777" w:rsidR="000858A7" w:rsidRDefault="000858A7" w:rsidP="00E5052F"/>
                  </w:txbxContent>
                </v:textbox>
                <w10:wrap type="through"/>
              </v:shape>
            </w:pict>
          </mc:Fallback>
        </mc:AlternateContent>
      </w:r>
      <w:r w:rsidR="008F2631" w:rsidRPr="00FD2892">
        <w:rPr>
          <w:rFonts w:ascii="Arial" w:hAnsi="Arial" w:cs="Arial"/>
          <w:bCs/>
        </w:rPr>
        <w:t>The internal space of the Spine has received awards such as</w:t>
      </w:r>
      <w:r w:rsidR="008F2631" w:rsidRPr="00FD2892">
        <w:rPr>
          <w:rFonts w:ascii="Arial" w:hAnsi="Arial" w:cs="Arial"/>
        </w:rPr>
        <w:t xml:space="preserve"> </w:t>
      </w:r>
      <w:proofErr w:type="spellStart"/>
      <w:r w:rsidR="008F2631" w:rsidRPr="00FD2892">
        <w:rPr>
          <w:rFonts w:ascii="Arial" w:hAnsi="Arial" w:cs="Arial"/>
        </w:rPr>
        <w:t>Plants@work</w:t>
      </w:r>
      <w:proofErr w:type="spellEnd"/>
      <w:r w:rsidR="008F2631" w:rsidRPr="00FD2892">
        <w:rPr>
          <w:rFonts w:ascii="Arial" w:hAnsi="Arial" w:cs="Arial"/>
        </w:rPr>
        <w:t xml:space="preserve"> awards for the interior landscaping.</w:t>
      </w:r>
      <w:r w:rsidR="008F2631" w:rsidRPr="00FD2892">
        <w:rPr>
          <w:rFonts w:ascii="Arial" w:hAnsi="Arial" w:cs="Arial"/>
          <w:bCs/>
        </w:rPr>
        <w:t xml:space="preserve"> Although the internal planting is discussed in detail further on in th</w:t>
      </w:r>
      <w:r w:rsidR="00597C2A" w:rsidRPr="00FD2892">
        <w:rPr>
          <w:rFonts w:ascii="Arial" w:hAnsi="Arial" w:cs="Arial"/>
          <w:bCs/>
        </w:rPr>
        <w:t>is section, it is worth recognis</w:t>
      </w:r>
      <w:r w:rsidR="008F2631" w:rsidRPr="00FD2892">
        <w:rPr>
          <w:rFonts w:ascii="Arial" w:hAnsi="Arial" w:cs="Arial"/>
          <w:bCs/>
        </w:rPr>
        <w:t>ing the inclusion of these spaces. These planted spaces, called ”vertical villages”, are placed in double-height spaces moving upwards through the building</w:t>
      </w:r>
      <w:r w:rsidR="00B02B62">
        <w:rPr>
          <w:rFonts w:ascii="Arial" w:hAnsi="Arial" w:cs="Arial"/>
          <w:bCs/>
        </w:rPr>
        <w:t>,</w:t>
      </w:r>
      <w:r w:rsidR="008F2631" w:rsidRPr="00FD2892">
        <w:rPr>
          <w:rFonts w:ascii="Arial" w:hAnsi="Arial" w:cs="Arial"/>
          <w:bCs/>
        </w:rPr>
        <w:t xml:space="preserve"> breaking down the 14 floors</w:t>
      </w:r>
      <w:r w:rsidR="00597C2A" w:rsidRPr="00FD2892">
        <w:rPr>
          <w:rFonts w:ascii="Arial" w:hAnsi="Arial" w:cs="Arial"/>
          <w:bCs/>
        </w:rPr>
        <w:t xml:space="preserve"> </w:t>
      </w:r>
      <w:r w:rsidR="00597C2A" w:rsidRPr="00FD2892">
        <w:rPr>
          <w:rFonts w:ascii="Arial" w:eastAsia="Times New Roman" w:hAnsi="Arial" w:cs="Arial"/>
          <w:sz w:val="20"/>
          <w:szCs w:val="20"/>
          <w:shd w:val="clear" w:color="auto" w:fill="FFFFFF"/>
        </w:rPr>
        <w:t>(</w:t>
      </w:r>
      <w:proofErr w:type="spellStart"/>
      <w:r w:rsidR="00597C2A" w:rsidRPr="00FD2892">
        <w:rPr>
          <w:rFonts w:ascii="Arial" w:eastAsia="Times New Roman" w:hAnsi="Arial" w:cs="Arial"/>
          <w:sz w:val="20"/>
          <w:szCs w:val="20"/>
          <w:shd w:val="clear" w:color="auto" w:fill="FFFFFF"/>
        </w:rPr>
        <w:t>Özdamar</w:t>
      </w:r>
      <w:proofErr w:type="spellEnd"/>
      <w:r w:rsidR="00597C2A" w:rsidRPr="00FD2892">
        <w:rPr>
          <w:rFonts w:ascii="Arial" w:eastAsia="Times New Roman" w:hAnsi="Arial" w:cs="Arial"/>
          <w:sz w:val="20"/>
          <w:szCs w:val="20"/>
          <w:shd w:val="clear" w:color="auto" w:fill="FFFFFF"/>
        </w:rPr>
        <w:t xml:space="preserve"> and </w:t>
      </w:r>
      <w:proofErr w:type="spellStart"/>
      <w:r w:rsidR="00597C2A" w:rsidRPr="00FD2892">
        <w:rPr>
          <w:rFonts w:ascii="Arial" w:eastAsia="Times New Roman" w:hAnsi="Arial" w:cs="Arial"/>
          <w:sz w:val="20"/>
          <w:szCs w:val="20"/>
          <w:shd w:val="clear" w:color="auto" w:fill="FFFFFF"/>
        </w:rPr>
        <w:t>Tandogan</w:t>
      </w:r>
      <w:proofErr w:type="spellEnd"/>
      <w:r w:rsidR="00597C2A" w:rsidRPr="00FD2892">
        <w:rPr>
          <w:rFonts w:ascii="Arial" w:eastAsia="Times New Roman" w:hAnsi="Arial" w:cs="Arial"/>
          <w:sz w:val="20"/>
          <w:szCs w:val="20"/>
          <w:shd w:val="clear" w:color="auto" w:fill="FFFFFF"/>
        </w:rPr>
        <w:t>, 2021)</w:t>
      </w:r>
      <w:r w:rsidR="008F2631" w:rsidRPr="00FD2892">
        <w:rPr>
          <w:rFonts w:ascii="Arial" w:hAnsi="Arial" w:cs="Arial"/>
          <w:bCs/>
        </w:rPr>
        <w:t>. As s</w:t>
      </w:r>
      <w:r w:rsidR="00746A8D">
        <w:rPr>
          <w:rFonts w:ascii="Arial" w:hAnsi="Arial" w:cs="Arial"/>
          <w:bCs/>
        </w:rPr>
        <w:t>een in as an example in (figure 13</w:t>
      </w:r>
      <w:r w:rsidR="008F2631" w:rsidRPr="00FD2892">
        <w:rPr>
          <w:rFonts w:ascii="Arial" w:hAnsi="Arial" w:cs="Arial"/>
          <w:bCs/>
        </w:rPr>
        <w:t xml:space="preserve">), these vertical </w:t>
      </w:r>
      <w:r w:rsidR="009626DB" w:rsidRPr="00FD2892">
        <w:rPr>
          <w:rFonts w:ascii="Arial" w:hAnsi="Arial" w:cs="Arial"/>
          <w:bCs/>
        </w:rPr>
        <w:t>valleys</w:t>
      </w:r>
      <w:r w:rsidR="008F2631" w:rsidRPr="00FD2892">
        <w:rPr>
          <w:rFonts w:ascii="Arial" w:hAnsi="Arial" w:cs="Arial"/>
          <w:bCs/>
        </w:rPr>
        <w:t xml:space="preserve"> have been car</w:t>
      </w:r>
      <w:r w:rsidR="00D50818">
        <w:rPr>
          <w:rFonts w:ascii="Arial" w:hAnsi="Arial" w:cs="Arial"/>
          <w:bCs/>
        </w:rPr>
        <w:t xml:space="preserve">efully positioned and designed </w:t>
      </w:r>
      <w:r w:rsidR="008F2631" w:rsidRPr="00FD2892">
        <w:rPr>
          <w:rFonts w:ascii="Arial" w:hAnsi="Arial" w:cs="Arial"/>
          <w:bCs/>
        </w:rPr>
        <w:t>to maximise the functionality o</w:t>
      </w:r>
      <w:r w:rsidR="00D50818">
        <w:rPr>
          <w:rFonts w:ascii="Arial" w:hAnsi="Arial" w:cs="Arial"/>
          <w:bCs/>
        </w:rPr>
        <w:t xml:space="preserve">f the space and to encourage occupants to connect with </w:t>
      </w:r>
      <w:proofErr w:type="spellStart"/>
      <w:r w:rsidR="008F2631" w:rsidRPr="00FD2892">
        <w:rPr>
          <w:rFonts w:ascii="Arial" w:hAnsi="Arial" w:cs="Arial"/>
          <w:bCs/>
        </w:rPr>
        <w:t>biophilic</w:t>
      </w:r>
      <w:proofErr w:type="spellEnd"/>
      <w:r w:rsidR="008F2631" w:rsidRPr="00FD2892">
        <w:rPr>
          <w:rFonts w:ascii="Arial" w:hAnsi="Arial" w:cs="Arial"/>
          <w:bCs/>
        </w:rPr>
        <w:t xml:space="preserve"> and </w:t>
      </w:r>
      <w:proofErr w:type="spellStart"/>
      <w:r w:rsidR="008F2631" w:rsidRPr="00FD2892">
        <w:rPr>
          <w:rFonts w:ascii="Arial" w:hAnsi="Arial" w:cs="Arial"/>
          <w:bCs/>
        </w:rPr>
        <w:t>salutogenic</w:t>
      </w:r>
      <w:proofErr w:type="spellEnd"/>
      <w:r w:rsidR="008F2631" w:rsidRPr="00FD2892">
        <w:rPr>
          <w:rFonts w:ascii="Arial" w:hAnsi="Arial" w:cs="Arial"/>
          <w:bCs/>
        </w:rPr>
        <w:t xml:space="preserve"> features for longer periods. </w:t>
      </w:r>
      <w:r w:rsidR="00D50818">
        <w:rPr>
          <w:rFonts w:ascii="Arial" w:hAnsi="Arial" w:cs="Arial"/>
          <w:bCs/>
        </w:rPr>
        <w:t>The</w:t>
      </w:r>
      <w:r w:rsidR="008F2631" w:rsidRPr="00FD2892">
        <w:rPr>
          <w:rFonts w:ascii="Arial" w:hAnsi="Arial" w:cs="Arial"/>
          <w:bCs/>
        </w:rPr>
        <w:t xml:space="preserve"> majority of the internal spaces have a stro</w:t>
      </w:r>
      <w:r w:rsidR="00D50818">
        <w:rPr>
          <w:rFonts w:ascii="Arial" w:hAnsi="Arial" w:cs="Arial"/>
          <w:bCs/>
        </w:rPr>
        <w:t>ng visual connection throughout,</w:t>
      </w:r>
      <w:r w:rsidR="008F2631" w:rsidRPr="00FD2892">
        <w:rPr>
          <w:rFonts w:ascii="Arial" w:hAnsi="Arial" w:cs="Arial"/>
          <w:bCs/>
        </w:rPr>
        <w:t xml:space="preserve"> particularly within the office spaces. The open-plan nature of these spaces </w:t>
      </w:r>
      <w:r w:rsidR="00D50818">
        <w:rPr>
          <w:rFonts w:ascii="Arial" w:hAnsi="Arial" w:cs="Arial"/>
          <w:bCs/>
        </w:rPr>
        <w:t xml:space="preserve">enhances </w:t>
      </w:r>
      <w:r w:rsidR="008F2631" w:rsidRPr="00FD2892">
        <w:rPr>
          <w:rFonts w:ascii="Arial" w:hAnsi="Arial" w:cs="Arial"/>
          <w:bCs/>
        </w:rPr>
        <w:t>visual connection</w:t>
      </w:r>
      <w:r w:rsidR="00D50818">
        <w:rPr>
          <w:rFonts w:ascii="Arial" w:hAnsi="Arial" w:cs="Arial"/>
          <w:bCs/>
        </w:rPr>
        <w:t>s</w:t>
      </w:r>
      <w:r w:rsidR="008F2631" w:rsidRPr="00FD2892">
        <w:rPr>
          <w:rFonts w:ascii="Arial" w:hAnsi="Arial" w:cs="Arial"/>
          <w:bCs/>
        </w:rPr>
        <w:t xml:space="preserve"> to the natural materials (such as the wood finishes which are discussed further below), plating and between occupants of the spaces. This also satisfies the TBG pattern of Prospect as these spaces strike a balance between openness and surveillance with views across the space expanding from 6-30m</w:t>
      </w:r>
      <w:r w:rsidR="00746A8D">
        <w:rPr>
          <w:rFonts w:ascii="Arial" w:hAnsi="Arial" w:cs="Arial"/>
          <w:bCs/>
        </w:rPr>
        <w:t xml:space="preserve"> (figure 13)</w:t>
      </w:r>
      <w:r w:rsidR="008F2631" w:rsidRPr="00FD2892">
        <w:rPr>
          <w:rFonts w:ascii="Arial" w:hAnsi="Arial" w:cs="Arial"/>
          <w:bCs/>
        </w:rPr>
        <w:t>. </w:t>
      </w:r>
    </w:p>
    <w:p w14:paraId="74CE091E" w14:textId="77777777" w:rsidR="009127E1" w:rsidRDefault="009127E1" w:rsidP="00FD5144">
      <w:pPr>
        <w:spacing w:line="360" w:lineRule="auto"/>
        <w:jc w:val="both"/>
        <w:rPr>
          <w:rFonts w:ascii="Arial" w:hAnsi="Arial" w:cs="Arial"/>
          <w:bCs/>
        </w:rPr>
      </w:pPr>
    </w:p>
    <w:p w14:paraId="1F40AB27" w14:textId="77777777" w:rsidR="009127E1" w:rsidRDefault="009127E1" w:rsidP="00FD5144">
      <w:pPr>
        <w:spacing w:line="360" w:lineRule="auto"/>
        <w:jc w:val="both"/>
        <w:rPr>
          <w:rFonts w:ascii="Arial" w:hAnsi="Arial" w:cs="Arial"/>
          <w:bCs/>
        </w:rPr>
      </w:pPr>
    </w:p>
    <w:p w14:paraId="0EF2B656" w14:textId="77777777" w:rsidR="009127E1" w:rsidRDefault="009127E1" w:rsidP="00FD5144">
      <w:pPr>
        <w:spacing w:line="360" w:lineRule="auto"/>
        <w:jc w:val="both"/>
        <w:rPr>
          <w:rFonts w:ascii="Arial" w:hAnsi="Arial" w:cs="Arial"/>
          <w:bCs/>
        </w:rPr>
      </w:pPr>
    </w:p>
    <w:p w14:paraId="1049B971" w14:textId="77777777" w:rsidR="009127E1" w:rsidRDefault="009127E1" w:rsidP="00FD5144">
      <w:pPr>
        <w:spacing w:line="360" w:lineRule="auto"/>
        <w:jc w:val="both"/>
        <w:rPr>
          <w:rFonts w:ascii="Arial" w:hAnsi="Arial" w:cs="Arial"/>
          <w:bCs/>
        </w:rPr>
      </w:pPr>
    </w:p>
    <w:p w14:paraId="775BE05D" w14:textId="77777777" w:rsidR="009127E1" w:rsidRDefault="009127E1" w:rsidP="00FD5144">
      <w:pPr>
        <w:spacing w:line="360" w:lineRule="auto"/>
        <w:jc w:val="both"/>
        <w:rPr>
          <w:rFonts w:ascii="Arial" w:hAnsi="Arial" w:cs="Arial"/>
          <w:bCs/>
        </w:rPr>
      </w:pPr>
    </w:p>
    <w:p w14:paraId="1ABB5875" w14:textId="77777777" w:rsidR="009127E1" w:rsidRDefault="009127E1" w:rsidP="00FD5144">
      <w:pPr>
        <w:spacing w:line="360" w:lineRule="auto"/>
        <w:jc w:val="both"/>
        <w:rPr>
          <w:rFonts w:ascii="Arial" w:hAnsi="Arial" w:cs="Arial"/>
          <w:bCs/>
        </w:rPr>
      </w:pPr>
    </w:p>
    <w:p w14:paraId="203D3FF8" w14:textId="77777777" w:rsidR="009127E1" w:rsidRDefault="009127E1" w:rsidP="00FD5144">
      <w:pPr>
        <w:spacing w:line="360" w:lineRule="auto"/>
        <w:jc w:val="both"/>
        <w:rPr>
          <w:rFonts w:ascii="Arial" w:hAnsi="Arial" w:cs="Arial"/>
          <w:bCs/>
        </w:rPr>
      </w:pPr>
    </w:p>
    <w:p w14:paraId="68CBE129" w14:textId="77777777" w:rsidR="009127E1" w:rsidRDefault="009127E1" w:rsidP="00FD5144">
      <w:pPr>
        <w:spacing w:line="360" w:lineRule="auto"/>
        <w:jc w:val="both"/>
        <w:rPr>
          <w:rFonts w:ascii="Arial" w:hAnsi="Arial" w:cs="Arial"/>
          <w:bCs/>
        </w:rPr>
      </w:pPr>
    </w:p>
    <w:p w14:paraId="7089DA74" w14:textId="77777777" w:rsidR="009127E1" w:rsidRDefault="009127E1" w:rsidP="00FD5144">
      <w:pPr>
        <w:spacing w:line="360" w:lineRule="auto"/>
        <w:jc w:val="both"/>
        <w:rPr>
          <w:rFonts w:ascii="Arial" w:hAnsi="Arial" w:cs="Arial"/>
          <w:bCs/>
        </w:rPr>
      </w:pPr>
    </w:p>
    <w:p w14:paraId="3FC86946" w14:textId="77777777" w:rsidR="00620E80" w:rsidRDefault="00620E80" w:rsidP="00FD5144">
      <w:pPr>
        <w:spacing w:line="360" w:lineRule="auto"/>
        <w:jc w:val="both"/>
        <w:rPr>
          <w:rFonts w:ascii="Arial" w:hAnsi="Arial" w:cs="Arial"/>
          <w:bCs/>
        </w:rPr>
      </w:pPr>
    </w:p>
    <w:p w14:paraId="299386D4" w14:textId="5D3C54CF" w:rsidR="00686DAE" w:rsidRPr="00FD2892" w:rsidRDefault="005B3C1D" w:rsidP="00FD5144">
      <w:pPr>
        <w:spacing w:line="360" w:lineRule="auto"/>
        <w:jc w:val="both"/>
        <w:rPr>
          <w:rFonts w:ascii="Arial" w:hAnsi="Arial" w:cs="Arial"/>
          <w:bCs/>
        </w:rPr>
      </w:pPr>
      <w:r>
        <w:rPr>
          <w:rFonts w:ascii="Arial" w:hAnsi="Arial" w:cs="Arial"/>
          <w:bCs/>
        </w:rPr>
        <w:lastRenderedPageBreak/>
        <w:t xml:space="preserve">The </w:t>
      </w:r>
      <w:r w:rsidR="00D50818">
        <w:rPr>
          <w:rFonts w:ascii="Arial" w:hAnsi="Arial" w:cs="Arial"/>
          <w:bCs/>
        </w:rPr>
        <w:t xml:space="preserve">Spine </w:t>
      </w:r>
      <w:r>
        <w:rPr>
          <w:rFonts w:ascii="Arial" w:hAnsi="Arial" w:cs="Arial"/>
          <w:bCs/>
        </w:rPr>
        <w:t xml:space="preserve">also </w:t>
      </w:r>
      <w:r w:rsidR="00D50818">
        <w:rPr>
          <w:rFonts w:ascii="Arial" w:hAnsi="Arial" w:cs="Arial"/>
          <w:bCs/>
        </w:rPr>
        <w:t>includes standard spaces</w:t>
      </w:r>
      <w:r w:rsidR="008F2631" w:rsidRPr="00FD2892">
        <w:rPr>
          <w:rFonts w:ascii="Arial" w:hAnsi="Arial" w:cs="Arial"/>
          <w:bCs/>
        </w:rPr>
        <w:t xml:space="preserve"> </w:t>
      </w:r>
      <w:r>
        <w:rPr>
          <w:rFonts w:ascii="Arial" w:hAnsi="Arial" w:cs="Arial"/>
          <w:bCs/>
        </w:rPr>
        <w:t xml:space="preserve">which </w:t>
      </w:r>
      <w:r w:rsidR="008F2631" w:rsidRPr="00FD2892">
        <w:rPr>
          <w:rFonts w:ascii="Arial" w:hAnsi="Arial" w:cs="Arial"/>
          <w:bCs/>
        </w:rPr>
        <w:t>have been</w:t>
      </w:r>
      <w:r w:rsidR="009127E1">
        <w:rPr>
          <w:rFonts w:ascii="Arial" w:hAnsi="Arial" w:cs="Arial"/>
          <w:bCs/>
        </w:rPr>
        <w:t xml:space="preserve"> enhanced</w:t>
      </w:r>
      <w:r w:rsidR="008F2631" w:rsidRPr="00FD2892">
        <w:rPr>
          <w:rFonts w:ascii="Arial" w:hAnsi="Arial" w:cs="Arial"/>
          <w:bCs/>
        </w:rPr>
        <w:t xml:space="preserve"> to maximise th</w:t>
      </w:r>
      <w:r w:rsidR="009127E1">
        <w:rPr>
          <w:rFonts w:ascii="Arial" w:hAnsi="Arial" w:cs="Arial"/>
          <w:bCs/>
        </w:rPr>
        <w:t>e functionality of the building, for</w:t>
      </w:r>
      <w:r w:rsidR="008F2631" w:rsidRPr="00FD2892">
        <w:rPr>
          <w:rFonts w:ascii="Arial" w:hAnsi="Arial" w:cs="Arial"/>
          <w:bCs/>
        </w:rPr>
        <w:t xml:space="preserve"> </w:t>
      </w:r>
      <w:r w:rsidR="009127E1">
        <w:rPr>
          <w:rFonts w:ascii="Arial" w:hAnsi="Arial" w:cs="Arial"/>
          <w:bCs/>
        </w:rPr>
        <w:t>e</w:t>
      </w:r>
      <w:r w:rsidR="009127E1" w:rsidRPr="00FD2892">
        <w:rPr>
          <w:rFonts w:ascii="Arial" w:hAnsi="Arial" w:cs="Arial"/>
          <w:bCs/>
        </w:rPr>
        <w:t xml:space="preserve">xamples </w:t>
      </w:r>
      <w:r w:rsidR="008F2631" w:rsidRPr="00FD2892">
        <w:rPr>
          <w:rFonts w:ascii="Arial" w:hAnsi="Arial" w:cs="Arial"/>
          <w:bCs/>
        </w:rPr>
        <w:t>the breakout spaces and the sitting steps</w:t>
      </w:r>
      <w:r w:rsidR="00D50818">
        <w:rPr>
          <w:rFonts w:ascii="Arial" w:hAnsi="Arial" w:cs="Arial"/>
          <w:bCs/>
        </w:rPr>
        <w:t xml:space="preserve"> which provide</w:t>
      </w:r>
      <w:r w:rsidR="008F2631" w:rsidRPr="00FD2892">
        <w:rPr>
          <w:rFonts w:ascii="Arial" w:hAnsi="Arial" w:cs="Arial"/>
          <w:bCs/>
        </w:rPr>
        <w:t xml:space="preserve"> soc</w:t>
      </w:r>
      <w:r w:rsidR="00746A8D">
        <w:rPr>
          <w:rFonts w:ascii="Arial" w:hAnsi="Arial" w:cs="Arial"/>
          <w:bCs/>
        </w:rPr>
        <w:t>ial space for occupants (figure 14</w:t>
      </w:r>
      <w:r w:rsidR="008F2631" w:rsidRPr="00FD2892">
        <w:rPr>
          <w:rFonts w:ascii="Arial" w:hAnsi="Arial" w:cs="Arial"/>
          <w:bCs/>
        </w:rPr>
        <w:t xml:space="preserve">). Although wood </w:t>
      </w:r>
      <w:r w:rsidR="009127E1">
        <w:rPr>
          <w:rFonts w:ascii="Arial" w:hAnsi="Arial" w:cs="Arial"/>
          <w:bCs/>
        </w:rPr>
        <w:t>(</w:t>
      </w:r>
      <w:r w:rsidR="008F2631" w:rsidRPr="00FD2892">
        <w:rPr>
          <w:rFonts w:ascii="Arial" w:hAnsi="Arial" w:cs="Arial"/>
          <w:bCs/>
        </w:rPr>
        <w:t>oak</w:t>
      </w:r>
      <w:r w:rsidR="009127E1">
        <w:rPr>
          <w:rFonts w:ascii="Arial" w:hAnsi="Arial" w:cs="Arial"/>
          <w:bCs/>
        </w:rPr>
        <w:t>)</w:t>
      </w:r>
      <w:r w:rsidR="008F2631" w:rsidRPr="00FD2892">
        <w:rPr>
          <w:rFonts w:ascii="Arial" w:hAnsi="Arial" w:cs="Arial"/>
          <w:bCs/>
        </w:rPr>
        <w:t xml:space="preserve"> is heavily used in these spaces </w:t>
      </w:r>
      <w:r w:rsidR="009127E1">
        <w:rPr>
          <w:rFonts w:ascii="Arial" w:hAnsi="Arial" w:cs="Arial"/>
          <w:bCs/>
        </w:rPr>
        <w:t>to expose occupants to</w:t>
      </w:r>
      <w:r w:rsidR="008F2631" w:rsidRPr="00FD2892">
        <w:rPr>
          <w:rFonts w:ascii="Arial" w:hAnsi="Arial" w:cs="Arial"/>
          <w:bCs/>
        </w:rPr>
        <w:t xml:space="preserve"> natural materials, the dominant open-plan design of the building could be foreseen </w:t>
      </w:r>
      <w:r>
        <w:rPr>
          <w:rFonts w:ascii="Arial" w:hAnsi="Arial" w:cs="Arial"/>
          <w:bCs/>
        </w:rPr>
        <w:t>to restrict</w:t>
      </w:r>
      <w:r w:rsidR="008F2631" w:rsidRPr="00FD2892">
        <w:rPr>
          <w:rFonts w:ascii="Arial" w:hAnsi="Arial" w:cs="Arial"/>
          <w:bCs/>
        </w:rPr>
        <w:t xml:space="preserve"> the Spine from achieving elements of the TBG 14 </w:t>
      </w:r>
      <w:r>
        <w:rPr>
          <w:rFonts w:ascii="Arial" w:hAnsi="Arial" w:cs="Arial"/>
          <w:bCs/>
        </w:rPr>
        <w:t>patterns, such as refuge spaces</w:t>
      </w:r>
      <w:r w:rsidR="008F2631" w:rsidRPr="00FD2892">
        <w:rPr>
          <w:rFonts w:ascii="Arial" w:hAnsi="Arial" w:cs="Arial"/>
          <w:bCs/>
        </w:rPr>
        <w:t xml:space="preserve">. </w:t>
      </w:r>
      <w:r w:rsidR="008F2631" w:rsidRPr="00FD2892">
        <w:rPr>
          <w:rFonts w:ascii="Arial" w:hAnsi="Arial" w:cs="Arial"/>
        </w:rPr>
        <w:t xml:space="preserve">In this regard, a stronger </w:t>
      </w:r>
      <w:proofErr w:type="spellStart"/>
      <w:r w:rsidR="008F2631" w:rsidRPr="00FD2892">
        <w:rPr>
          <w:rFonts w:ascii="Arial" w:hAnsi="Arial" w:cs="Arial"/>
        </w:rPr>
        <w:t>biophilic</w:t>
      </w:r>
      <w:proofErr w:type="spellEnd"/>
      <w:r w:rsidR="008F2631" w:rsidRPr="00FD2892">
        <w:rPr>
          <w:rFonts w:ascii="Arial" w:hAnsi="Arial" w:cs="Arial"/>
        </w:rPr>
        <w:t xml:space="preserve"> design strategy is arguably seen in examples such as the </w:t>
      </w:r>
      <w:r w:rsidR="008F2631" w:rsidRPr="00FD2892">
        <w:rPr>
          <w:rFonts w:ascii="Arial" w:eastAsia="Times New Roman" w:hAnsi="Arial" w:cs="Arial"/>
        </w:rPr>
        <w:t xml:space="preserve">Scottish Parliament Building by </w:t>
      </w:r>
      <w:proofErr w:type="spellStart"/>
      <w:r w:rsidR="008F2631" w:rsidRPr="00FD2892">
        <w:rPr>
          <w:rFonts w:ascii="Arial" w:eastAsia="Times New Roman" w:hAnsi="Arial" w:cs="Arial"/>
        </w:rPr>
        <w:t>Enric</w:t>
      </w:r>
      <w:proofErr w:type="spellEnd"/>
      <w:r w:rsidR="008F2631" w:rsidRPr="00FD2892">
        <w:rPr>
          <w:rFonts w:ascii="Arial" w:eastAsia="Times New Roman" w:hAnsi="Arial" w:cs="Arial"/>
        </w:rPr>
        <w:t xml:space="preserve"> </w:t>
      </w:r>
      <w:proofErr w:type="spellStart"/>
      <w:r w:rsidR="008F2631" w:rsidRPr="00FD2892">
        <w:rPr>
          <w:rFonts w:ascii="Arial" w:eastAsia="Times New Roman" w:hAnsi="Arial" w:cs="Arial"/>
        </w:rPr>
        <w:t>Miralles</w:t>
      </w:r>
      <w:proofErr w:type="spellEnd"/>
      <w:r>
        <w:rPr>
          <w:rFonts w:ascii="Arial" w:eastAsia="Times New Roman" w:hAnsi="Arial" w:cs="Arial"/>
        </w:rPr>
        <w:t>. C</w:t>
      </w:r>
      <w:r w:rsidR="008F2631" w:rsidRPr="00FD2892">
        <w:rPr>
          <w:rFonts w:ascii="Arial" w:eastAsia="Times New Roman" w:hAnsi="Arial" w:cs="Arial"/>
        </w:rPr>
        <w:t xml:space="preserve">ontemplation spaces </w:t>
      </w:r>
      <w:r>
        <w:rPr>
          <w:rFonts w:ascii="Arial" w:eastAsia="Times New Roman" w:hAnsi="Arial" w:cs="Arial"/>
        </w:rPr>
        <w:t xml:space="preserve">with small windows </w:t>
      </w:r>
      <w:r w:rsidR="008F2631" w:rsidRPr="00FD2892">
        <w:rPr>
          <w:rFonts w:ascii="Arial" w:eastAsia="Times New Roman" w:hAnsi="Arial" w:cs="Arial"/>
        </w:rPr>
        <w:t xml:space="preserve">have been created within the building’s elevation, </w:t>
      </w:r>
      <w:r>
        <w:rPr>
          <w:rFonts w:ascii="Arial" w:eastAsia="Times New Roman" w:hAnsi="Arial" w:cs="Arial"/>
        </w:rPr>
        <w:t xml:space="preserve">providing occupants </w:t>
      </w:r>
      <w:r w:rsidR="008F2631" w:rsidRPr="00FD2892">
        <w:rPr>
          <w:rFonts w:ascii="Arial" w:eastAsia="Times New Roman" w:hAnsi="Arial" w:cs="Arial"/>
        </w:rPr>
        <w:t>a place</w:t>
      </w:r>
      <w:r w:rsidR="00746A8D">
        <w:rPr>
          <w:rFonts w:ascii="Arial" w:eastAsia="Times New Roman" w:hAnsi="Arial" w:cs="Arial"/>
        </w:rPr>
        <w:t xml:space="preserve"> for mental restoration (figure 15</w:t>
      </w:r>
      <w:r w:rsidR="008F2631" w:rsidRPr="00FD2892">
        <w:rPr>
          <w:rFonts w:ascii="Arial" w:eastAsia="Times New Roman" w:hAnsi="Arial" w:cs="Arial"/>
        </w:rPr>
        <w:t xml:space="preserve">). </w:t>
      </w:r>
    </w:p>
    <w:p w14:paraId="74618E2E" w14:textId="531DD9B7" w:rsidR="0068310A" w:rsidRPr="0068310A" w:rsidRDefault="008F2631" w:rsidP="00FD5144">
      <w:pPr>
        <w:pStyle w:val="Heading1"/>
        <w:shd w:val="clear" w:color="auto" w:fill="FFFFFF"/>
        <w:spacing w:before="0" w:after="375" w:line="360" w:lineRule="auto"/>
        <w:jc w:val="both"/>
        <w:textAlignment w:val="baseline"/>
        <w:rPr>
          <w:rFonts w:ascii="Arial" w:eastAsia="Times New Roman" w:hAnsi="Arial" w:cs="Arial"/>
          <w:sz w:val="22"/>
          <w:szCs w:val="22"/>
          <w:shd w:val="clear" w:color="auto" w:fill="FFFFFF"/>
        </w:rPr>
      </w:pPr>
      <w:r w:rsidRPr="00FD2892">
        <w:rPr>
          <w:rFonts w:ascii="Arial" w:hAnsi="Arial" w:cs="Arial"/>
          <w:sz w:val="22"/>
          <w:szCs w:val="22"/>
        </w:rPr>
        <w:t xml:space="preserve">The Maggie’s Centres, in particular Maggie’s Cardiff by Dow Jones provide another exemplar. The scheme aimed to </w:t>
      </w:r>
      <w:r w:rsidR="0068310A">
        <w:rPr>
          <w:rFonts w:ascii="Arial" w:hAnsi="Arial" w:cs="Arial"/>
          <w:sz w:val="22"/>
          <w:szCs w:val="22"/>
        </w:rPr>
        <w:t>celebrate</w:t>
      </w:r>
      <w:r w:rsidRPr="00FD2892">
        <w:rPr>
          <w:rFonts w:ascii="Arial" w:hAnsi="Arial" w:cs="Arial"/>
          <w:sz w:val="22"/>
          <w:szCs w:val="22"/>
        </w:rPr>
        <w:t xml:space="preserve"> </w:t>
      </w:r>
      <w:r w:rsidR="0068310A">
        <w:rPr>
          <w:rFonts w:ascii="Arial" w:hAnsi="Arial" w:cs="Arial"/>
          <w:sz w:val="22"/>
          <w:szCs w:val="22"/>
        </w:rPr>
        <w:t>surrounding landscape</w:t>
      </w:r>
      <w:r w:rsidRPr="00FD2892">
        <w:rPr>
          <w:rFonts w:ascii="Arial" w:hAnsi="Arial" w:cs="Arial"/>
          <w:sz w:val="22"/>
          <w:szCs w:val="22"/>
        </w:rPr>
        <w:t xml:space="preserve"> </w:t>
      </w:r>
      <w:r w:rsidR="0068310A">
        <w:rPr>
          <w:rFonts w:ascii="Arial" w:hAnsi="Arial" w:cs="Arial"/>
          <w:sz w:val="22"/>
          <w:szCs w:val="22"/>
        </w:rPr>
        <w:t>by</w:t>
      </w:r>
      <w:r w:rsidRPr="00FD2892">
        <w:rPr>
          <w:rFonts w:ascii="Arial" w:hAnsi="Arial" w:cs="Arial"/>
          <w:sz w:val="22"/>
          <w:szCs w:val="22"/>
        </w:rPr>
        <w:t xml:space="preserve"> </w:t>
      </w:r>
      <w:r w:rsidR="0068310A">
        <w:rPr>
          <w:rFonts w:ascii="Arial" w:hAnsi="Arial" w:cs="Arial"/>
          <w:sz w:val="22"/>
          <w:szCs w:val="22"/>
        </w:rPr>
        <w:t>using</w:t>
      </w:r>
      <w:r w:rsidRPr="00FD2892">
        <w:rPr>
          <w:rFonts w:ascii="Arial" w:hAnsi="Arial" w:cs="Arial"/>
          <w:sz w:val="22"/>
          <w:szCs w:val="22"/>
        </w:rPr>
        <w:t xml:space="preserve"> natural materials, inclusion of a central garden and within the slanted roof forms</w:t>
      </w:r>
      <w:r w:rsidR="0068310A">
        <w:rPr>
          <w:rFonts w:ascii="Arial" w:hAnsi="Arial" w:cs="Arial"/>
          <w:sz w:val="22"/>
          <w:szCs w:val="22"/>
        </w:rPr>
        <w:t>,</w:t>
      </w:r>
      <w:r w:rsidRPr="00FD2892">
        <w:rPr>
          <w:rFonts w:ascii="Arial" w:hAnsi="Arial" w:cs="Arial"/>
          <w:sz w:val="22"/>
          <w:szCs w:val="22"/>
        </w:rPr>
        <w:t xml:space="preserve"> whereby the </w:t>
      </w:r>
      <w:r w:rsidRPr="00FD2892">
        <w:rPr>
          <w:rFonts w:ascii="Arial" w:eastAsia="Times New Roman" w:hAnsi="Arial" w:cs="Arial"/>
          <w:sz w:val="22"/>
          <w:szCs w:val="22"/>
          <w:shd w:val="clear" w:color="auto" w:fill="FFFFFF"/>
        </w:rPr>
        <w:t>beams of the ceiling’s underside slant towards the treeline in the external skyline. Jones de</w:t>
      </w:r>
      <w:r w:rsidR="0068310A">
        <w:rPr>
          <w:rFonts w:ascii="Arial" w:eastAsia="Times New Roman" w:hAnsi="Arial" w:cs="Arial"/>
          <w:sz w:val="22"/>
          <w:szCs w:val="22"/>
          <w:shd w:val="clear" w:color="auto" w:fill="FFFFFF"/>
        </w:rPr>
        <w:t xml:space="preserve">scribes this </w:t>
      </w:r>
      <w:r w:rsidR="0068310A" w:rsidRPr="0068310A">
        <w:rPr>
          <w:rFonts w:ascii="Arial" w:eastAsia="Times New Roman" w:hAnsi="Arial" w:cs="Arial"/>
          <w:sz w:val="22"/>
          <w:szCs w:val="22"/>
          <w:shd w:val="clear" w:color="auto" w:fill="FFFFFF"/>
        </w:rPr>
        <w:t>design philosophy as</w:t>
      </w:r>
      <w:r w:rsidR="0068310A">
        <w:rPr>
          <w:rFonts w:ascii="Arial" w:eastAsia="Times New Roman" w:hAnsi="Arial" w:cs="Arial"/>
          <w:sz w:val="22"/>
          <w:szCs w:val="22"/>
          <w:shd w:val="clear" w:color="auto" w:fill="FFFFFF"/>
        </w:rPr>
        <w:t>:</w:t>
      </w:r>
      <w:r w:rsidR="0068310A" w:rsidRPr="0068310A">
        <w:rPr>
          <w:rFonts w:ascii="Arial" w:eastAsia="Times New Roman" w:hAnsi="Arial" w:cs="Arial"/>
          <w:sz w:val="22"/>
          <w:szCs w:val="22"/>
          <w:shd w:val="clear" w:color="auto" w:fill="FFFFFF"/>
        </w:rPr>
        <w:t xml:space="preserve"> </w:t>
      </w:r>
    </w:p>
    <w:p w14:paraId="3E73ABF6" w14:textId="2296B2DE" w:rsidR="0068310A" w:rsidRPr="0068310A" w:rsidRDefault="0068310A" w:rsidP="00620E80">
      <w:pPr>
        <w:pStyle w:val="Heading1"/>
        <w:shd w:val="clear" w:color="auto" w:fill="FFFFFF"/>
        <w:spacing w:before="0" w:after="375" w:line="360" w:lineRule="auto"/>
        <w:jc w:val="center"/>
        <w:textAlignment w:val="baseline"/>
        <w:rPr>
          <w:rFonts w:ascii="Arial" w:eastAsia="Times New Roman" w:hAnsi="Arial" w:cs="Arial"/>
          <w:sz w:val="22"/>
          <w:szCs w:val="22"/>
          <w:shd w:val="clear" w:color="auto" w:fill="FFFFFF"/>
        </w:rPr>
      </w:pPr>
      <w:r w:rsidRPr="0068310A">
        <w:rPr>
          <w:rFonts w:ascii="Arial" w:eastAsia="Times New Roman" w:hAnsi="Arial" w:cs="Arial"/>
          <w:sz w:val="22"/>
          <w:szCs w:val="22"/>
          <w:shd w:val="clear" w:color="auto" w:fill="FFFFFF"/>
        </w:rPr>
        <w:t>“…</w:t>
      </w:r>
      <w:proofErr w:type="gramStart"/>
      <w:r w:rsidR="008F2631" w:rsidRPr="0068310A">
        <w:rPr>
          <w:rFonts w:ascii="Arial" w:eastAsia="Times New Roman" w:hAnsi="Arial" w:cs="Arial"/>
          <w:sz w:val="22"/>
          <w:szCs w:val="22"/>
          <w:shd w:val="clear" w:color="auto" w:fill="FFFFFF"/>
        </w:rPr>
        <w:t>part</w:t>
      </w:r>
      <w:proofErr w:type="gramEnd"/>
      <w:r w:rsidR="008F2631" w:rsidRPr="0068310A">
        <w:rPr>
          <w:rFonts w:ascii="Arial" w:eastAsia="Times New Roman" w:hAnsi="Arial" w:cs="Arial"/>
          <w:sz w:val="22"/>
          <w:szCs w:val="22"/>
          <w:shd w:val="clear" w:color="auto" w:fill="FFFFFF"/>
        </w:rPr>
        <w:t xml:space="preserve"> of a narrative connecting you to the landscape, as well as continuing to make clear connections to mountains through the ceiling folds</w:t>
      </w:r>
      <w:r w:rsidRPr="0068310A">
        <w:rPr>
          <w:rFonts w:ascii="Arial" w:eastAsia="Times New Roman" w:hAnsi="Arial" w:cs="Arial"/>
          <w:sz w:val="22"/>
          <w:szCs w:val="22"/>
          <w:shd w:val="clear" w:color="auto" w:fill="FFFFFF"/>
        </w:rPr>
        <w:t>…</w:t>
      </w:r>
      <w:r w:rsidR="008F2631" w:rsidRPr="0068310A">
        <w:rPr>
          <w:rFonts w:ascii="Arial" w:eastAsia="Times New Roman" w:hAnsi="Arial" w:cs="Arial"/>
          <w:sz w:val="22"/>
          <w:szCs w:val="22"/>
          <w:shd w:val="clear" w:color="auto" w:fill="FFFFFF"/>
        </w:rPr>
        <w:t>”</w:t>
      </w:r>
      <w:r>
        <w:rPr>
          <w:rFonts w:ascii="Arial" w:eastAsia="Times New Roman" w:hAnsi="Arial" w:cs="Arial"/>
          <w:sz w:val="22"/>
          <w:szCs w:val="22"/>
          <w:shd w:val="clear" w:color="auto" w:fill="FFFFFF"/>
        </w:rPr>
        <w:t xml:space="preserve"> </w:t>
      </w:r>
      <w:r w:rsidRPr="0068310A">
        <w:rPr>
          <w:rFonts w:ascii="Arial" w:eastAsia="Times New Roman" w:hAnsi="Arial" w:cs="Arial"/>
          <w:sz w:val="22"/>
          <w:szCs w:val="22"/>
          <w:shd w:val="clear" w:color="auto" w:fill="FFFFFF"/>
        </w:rPr>
        <w:t>(Williams, 2019)</w:t>
      </w:r>
    </w:p>
    <w:p w14:paraId="417CE9DD" w14:textId="340BFAE2" w:rsidR="008F2631" w:rsidRPr="0068310A" w:rsidRDefault="0068310A" w:rsidP="00FD5144">
      <w:pPr>
        <w:pStyle w:val="Heading1"/>
        <w:shd w:val="clear" w:color="auto" w:fill="FFFFFF"/>
        <w:spacing w:before="0" w:after="375" w:line="360" w:lineRule="auto"/>
        <w:jc w:val="both"/>
        <w:textAlignment w:val="baseline"/>
        <w:rPr>
          <w:rFonts w:ascii="Arial" w:eastAsia="Times New Roman" w:hAnsi="Arial" w:cs="Arial"/>
          <w:sz w:val="22"/>
          <w:szCs w:val="22"/>
        </w:rPr>
      </w:pPr>
      <w:r>
        <w:rPr>
          <w:rFonts w:ascii="Arial" w:eastAsia="Times New Roman" w:hAnsi="Arial" w:cs="Arial"/>
          <w:sz w:val="22"/>
          <w:szCs w:val="22"/>
          <w:shd w:val="clear" w:color="auto" w:fill="FFFFFF"/>
        </w:rPr>
        <w:t>T</w:t>
      </w:r>
      <w:r w:rsidR="008F2631" w:rsidRPr="0068310A">
        <w:rPr>
          <w:rFonts w:ascii="Arial" w:eastAsia="Times New Roman" w:hAnsi="Arial" w:cs="Arial"/>
          <w:sz w:val="22"/>
          <w:szCs w:val="22"/>
          <w:shd w:val="clear" w:color="auto" w:fill="FFFFFF"/>
        </w:rPr>
        <w:t>he architects</w:t>
      </w:r>
      <w:r>
        <w:rPr>
          <w:rFonts w:ascii="Arial" w:eastAsia="Times New Roman" w:hAnsi="Arial" w:cs="Arial"/>
          <w:sz w:val="22"/>
          <w:szCs w:val="22"/>
          <w:shd w:val="clear" w:color="auto" w:fill="FFFFFF"/>
        </w:rPr>
        <w:t xml:space="preserve"> further</w:t>
      </w:r>
      <w:r w:rsidR="008F2631" w:rsidRPr="0068310A">
        <w:rPr>
          <w:rFonts w:ascii="Arial" w:eastAsia="Times New Roman" w:hAnsi="Arial" w:cs="Arial"/>
          <w:sz w:val="22"/>
          <w:szCs w:val="22"/>
          <w:shd w:val="clear" w:color="auto" w:fill="FFFFFF"/>
        </w:rPr>
        <w:t xml:space="preserve"> wanted to disconnect </w:t>
      </w:r>
      <w:r>
        <w:rPr>
          <w:rFonts w:ascii="Arial" w:eastAsia="Times New Roman" w:hAnsi="Arial" w:cs="Arial"/>
          <w:sz w:val="22"/>
          <w:szCs w:val="22"/>
          <w:shd w:val="clear" w:color="auto" w:fill="FFFFFF"/>
        </w:rPr>
        <w:t xml:space="preserve">occupants experience from </w:t>
      </w:r>
      <w:r w:rsidR="008F2631" w:rsidRPr="0068310A">
        <w:rPr>
          <w:rFonts w:ascii="Arial" w:eastAsia="Times New Roman" w:hAnsi="Arial" w:cs="Arial"/>
          <w:sz w:val="22"/>
          <w:szCs w:val="22"/>
          <w:shd w:val="clear" w:color="auto" w:fill="FFFFFF"/>
        </w:rPr>
        <w:t>that of a generic health centre</w:t>
      </w:r>
      <w:r>
        <w:rPr>
          <w:rFonts w:ascii="Arial" w:eastAsia="Times New Roman" w:hAnsi="Arial" w:cs="Arial"/>
          <w:sz w:val="22"/>
          <w:szCs w:val="22"/>
          <w:shd w:val="clear" w:color="auto" w:fill="FFFFFF"/>
        </w:rPr>
        <w:t xml:space="preserve"> in order to relax and </w:t>
      </w:r>
      <w:proofErr w:type="spellStart"/>
      <w:r>
        <w:rPr>
          <w:rFonts w:ascii="Arial" w:eastAsia="Times New Roman" w:hAnsi="Arial" w:cs="Arial"/>
          <w:sz w:val="22"/>
          <w:szCs w:val="22"/>
          <w:shd w:val="clear" w:color="auto" w:fill="FFFFFF"/>
        </w:rPr>
        <w:t>deformalise</w:t>
      </w:r>
      <w:proofErr w:type="spellEnd"/>
      <w:r>
        <w:rPr>
          <w:rFonts w:ascii="Arial" w:eastAsia="Times New Roman" w:hAnsi="Arial" w:cs="Arial"/>
          <w:sz w:val="22"/>
          <w:szCs w:val="22"/>
          <w:shd w:val="clear" w:color="auto" w:fill="FFFFFF"/>
        </w:rPr>
        <w:t xml:space="preserve"> the experience</w:t>
      </w:r>
      <w:r w:rsidR="008F2631" w:rsidRPr="0068310A">
        <w:rPr>
          <w:rFonts w:ascii="Arial" w:eastAsia="Times New Roman" w:hAnsi="Arial" w:cs="Arial"/>
          <w:sz w:val="22"/>
          <w:szCs w:val="22"/>
          <w:shd w:val="clear" w:color="auto" w:fill="FFFFFF"/>
        </w:rPr>
        <w:t>. Spatially</w:t>
      </w:r>
      <w:r>
        <w:rPr>
          <w:rFonts w:ascii="Arial" w:eastAsia="Times New Roman" w:hAnsi="Arial" w:cs="Arial"/>
          <w:sz w:val="22"/>
          <w:szCs w:val="22"/>
          <w:shd w:val="clear" w:color="auto" w:fill="FFFFFF"/>
        </w:rPr>
        <w:t>, there is a strong narrative, providing</w:t>
      </w:r>
      <w:r w:rsidR="008F2631" w:rsidRPr="0068310A">
        <w:rPr>
          <w:rFonts w:ascii="Arial" w:eastAsia="Times New Roman" w:hAnsi="Arial" w:cs="Arial"/>
          <w:sz w:val="22"/>
          <w:szCs w:val="22"/>
          <w:shd w:val="clear" w:color="auto" w:fill="FFFFFF"/>
        </w:rPr>
        <w:t xml:space="preserve"> various spaces of ambiance, size and functionality</w:t>
      </w:r>
      <w:r w:rsidR="00746A8D">
        <w:rPr>
          <w:rFonts w:ascii="Arial" w:eastAsia="Times New Roman" w:hAnsi="Arial" w:cs="Arial"/>
          <w:sz w:val="22"/>
          <w:szCs w:val="22"/>
          <w:shd w:val="clear" w:color="auto" w:fill="FFFFFF"/>
        </w:rPr>
        <w:t xml:space="preserve"> (figure 16)</w:t>
      </w:r>
      <w:r w:rsidR="008F2631" w:rsidRPr="0068310A">
        <w:rPr>
          <w:rFonts w:ascii="Arial" w:eastAsia="Times New Roman" w:hAnsi="Arial" w:cs="Arial"/>
          <w:sz w:val="22"/>
          <w:szCs w:val="22"/>
          <w:shd w:val="clear" w:color="auto" w:fill="FFFFFF"/>
        </w:rPr>
        <w:t xml:space="preserve">. </w:t>
      </w:r>
    </w:p>
    <w:p w14:paraId="70249508" w14:textId="4AA49105" w:rsidR="008F2631" w:rsidRDefault="008F2631" w:rsidP="00FD5144">
      <w:pPr>
        <w:spacing w:line="360" w:lineRule="auto"/>
        <w:jc w:val="both"/>
        <w:rPr>
          <w:rFonts w:ascii="Arial" w:eastAsia="Times New Roman" w:hAnsi="Arial" w:cs="Arial"/>
          <w:shd w:val="clear" w:color="auto" w:fill="FFFFFF"/>
        </w:rPr>
      </w:pPr>
      <w:r w:rsidRPr="00FD2892">
        <w:rPr>
          <w:rFonts w:ascii="Arial" w:eastAsia="Times New Roman" w:hAnsi="Arial" w:cs="Arial"/>
          <w:shd w:val="clear" w:color="auto" w:fill="FFFFFF"/>
        </w:rPr>
        <w:t>The scheme includes a s</w:t>
      </w:r>
      <w:r w:rsidR="0068310A">
        <w:rPr>
          <w:rFonts w:ascii="Arial" w:eastAsia="Times New Roman" w:hAnsi="Arial" w:cs="Arial"/>
          <w:shd w:val="clear" w:color="auto" w:fill="FFFFFF"/>
        </w:rPr>
        <w:t>pace identified as the ‘</w:t>
      </w:r>
      <w:proofErr w:type="spellStart"/>
      <w:r w:rsidR="0068310A">
        <w:rPr>
          <w:rFonts w:ascii="Arial" w:eastAsia="Times New Roman" w:hAnsi="Arial" w:cs="Arial"/>
          <w:shd w:val="clear" w:color="auto" w:fill="FFFFFF"/>
        </w:rPr>
        <w:t>cwtch</w:t>
      </w:r>
      <w:proofErr w:type="spellEnd"/>
      <w:r w:rsidR="0068310A">
        <w:rPr>
          <w:rFonts w:ascii="Arial" w:eastAsia="Times New Roman" w:hAnsi="Arial" w:cs="Arial"/>
          <w:shd w:val="clear" w:color="auto" w:fill="FFFFFF"/>
        </w:rPr>
        <w:t>’,</w:t>
      </w:r>
      <w:r w:rsidRPr="00FD2892">
        <w:rPr>
          <w:rFonts w:ascii="Arial" w:eastAsia="Times New Roman" w:hAnsi="Arial" w:cs="Arial"/>
          <w:shd w:val="clear" w:color="auto" w:fill="FFFFFF"/>
        </w:rPr>
        <w:t xml:space="preserve"> a word that intrinsically evokes a sense of home.</w:t>
      </w:r>
      <w:r w:rsidR="0068310A">
        <w:rPr>
          <w:rStyle w:val="FootnoteReference"/>
          <w:rFonts w:ascii="Arial" w:eastAsia="Times New Roman" w:hAnsi="Arial" w:cs="Arial"/>
          <w:shd w:val="clear" w:color="auto" w:fill="FFFFFF"/>
        </w:rPr>
        <w:footnoteReference w:id="6"/>
      </w:r>
      <w:r w:rsidRPr="00FD2892">
        <w:rPr>
          <w:rFonts w:ascii="Arial" w:eastAsia="Times New Roman" w:hAnsi="Arial" w:cs="Arial"/>
          <w:shd w:val="clear" w:color="auto" w:fill="FFFFFF"/>
        </w:rPr>
        <w:t xml:space="preserve"> Jones describes it as ‘like a space under the stairs’, utilising the idea of ‘from space to embrace’. This small alcove provides just enough space to l</w:t>
      </w:r>
      <w:r w:rsidR="00FC3EBF">
        <w:rPr>
          <w:rFonts w:ascii="Arial" w:eastAsia="Times New Roman" w:hAnsi="Arial" w:cs="Arial"/>
          <w:shd w:val="clear" w:color="auto" w:fill="FFFFFF"/>
        </w:rPr>
        <w:t>ie down and is shut off from other areas. Inside, t</w:t>
      </w:r>
      <w:r w:rsidRPr="00FD2892">
        <w:rPr>
          <w:rFonts w:ascii="Arial" w:eastAsia="Times New Roman" w:hAnsi="Arial" w:cs="Arial"/>
          <w:shd w:val="clear" w:color="auto" w:fill="FFFFFF"/>
        </w:rPr>
        <w:t xml:space="preserve">he tall chimneystack structure includes a high </w:t>
      </w:r>
      <w:proofErr w:type="spellStart"/>
      <w:r w:rsidRPr="00FD2892">
        <w:rPr>
          <w:rFonts w:ascii="Arial" w:eastAsia="Times New Roman" w:hAnsi="Arial" w:cs="Arial"/>
          <w:shd w:val="clear" w:color="auto" w:fill="FFFFFF"/>
        </w:rPr>
        <w:t>rooflight</w:t>
      </w:r>
      <w:proofErr w:type="spellEnd"/>
      <w:r w:rsidR="00746A8D">
        <w:rPr>
          <w:rFonts w:ascii="Arial" w:eastAsia="Times New Roman" w:hAnsi="Arial" w:cs="Arial"/>
          <w:shd w:val="clear" w:color="auto" w:fill="FFFFFF"/>
        </w:rPr>
        <w:t xml:space="preserve"> (figure 16)</w:t>
      </w:r>
      <w:r w:rsidRPr="00FD2892">
        <w:rPr>
          <w:rFonts w:ascii="Arial" w:eastAsia="Times New Roman" w:hAnsi="Arial" w:cs="Arial"/>
          <w:shd w:val="clear" w:color="auto" w:fill="FFFFFF"/>
        </w:rPr>
        <w:t>. This provides an experience that is compared to camping or meditation, providing an individualised relationship with the sky</w:t>
      </w:r>
      <w:r w:rsidR="00FD2590" w:rsidRPr="00FD2892">
        <w:rPr>
          <w:rFonts w:ascii="Arial" w:eastAsia="Times New Roman" w:hAnsi="Arial" w:cs="Arial"/>
          <w:shd w:val="clear" w:color="auto" w:fill="FFFFFF"/>
        </w:rPr>
        <w:t xml:space="preserve"> (Williams, 2019)</w:t>
      </w:r>
      <w:r w:rsidRPr="00FD2892">
        <w:rPr>
          <w:rFonts w:ascii="Arial" w:eastAsia="Times New Roman" w:hAnsi="Arial" w:cs="Arial"/>
          <w:shd w:val="clear" w:color="auto" w:fill="FFFFFF"/>
        </w:rPr>
        <w:t xml:space="preserve">. The unique space satisfies many of TBG’s patterns, notably </w:t>
      </w:r>
      <w:r w:rsidRPr="00FD2892">
        <w:rPr>
          <w:rFonts w:ascii="Arial" w:hAnsi="Arial" w:cs="Arial"/>
        </w:rPr>
        <w:t xml:space="preserve">mystery, refuge. </w:t>
      </w:r>
      <w:r w:rsidRPr="00FD2892">
        <w:rPr>
          <w:rFonts w:ascii="Arial" w:eastAsia="Times New Roman" w:hAnsi="Arial" w:cs="Arial"/>
          <w:shd w:val="clear" w:color="auto" w:fill="FFFFFF"/>
        </w:rPr>
        <w:t xml:space="preserve">The space is described as being mentally restorative. </w:t>
      </w:r>
    </w:p>
    <w:p w14:paraId="20202BFF" w14:textId="77777777" w:rsidR="009127E1" w:rsidRDefault="009127E1" w:rsidP="00FD5144">
      <w:pPr>
        <w:spacing w:line="360" w:lineRule="auto"/>
        <w:jc w:val="both"/>
        <w:rPr>
          <w:rFonts w:ascii="Arial" w:eastAsia="Times New Roman" w:hAnsi="Arial" w:cs="Arial"/>
          <w:shd w:val="clear" w:color="auto" w:fill="FFFFFF"/>
        </w:rPr>
      </w:pPr>
    </w:p>
    <w:p w14:paraId="3D71D852" w14:textId="77777777" w:rsidR="009127E1" w:rsidRDefault="009127E1" w:rsidP="00FD5144">
      <w:pPr>
        <w:spacing w:line="360" w:lineRule="auto"/>
        <w:jc w:val="both"/>
        <w:rPr>
          <w:rFonts w:ascii="Arial" w:eastAsia="Times New Roman" w:hAnsi="Arial" w:cs="Arial"/>
          <w:shd w:val="clear" w:color="auto" w:fill="FFFFFF"/>
        </w:rPr>
      </w:pPr>
    </w:p>
    <w:p w14:paraId="6B379997" w14:textId="77777777" w:rsidR="008E3E58" w:rsidRDefault="008E3E58" w:rsidP="00FD5144">
      <w:pPr>
        <w:spacing w:line="360" w:lineRule="auto"/>
        <w:jc w:val="both"/>
        <w:rPr>
          <w:rFonts w:ascii="Arial" w:eastAsia="Times New Roman" w:hAnsi="Arial" w:cs="Arial"/>
          <w:shd w:val="clear" w:color="auto" w:fill="FFFFFF"/>
        </w:rPr>
      </w:pPr>
    </w:p>
    <w:tbl>
      <w:tblPr>
        <w:tblStyle w:val="TableGrid"/>
        <w:tblW w:w="0" w:type="auto"/>
        <w:tblLook w:val="04A0" w:firstRow="1" w:lastRow="0" w:firstColumn="1" w:lastColumn="0" w:noHBand="0" w:noVBand="1"/>
      </w:tblPr>
      <w:tblGrid>
        <w:gridCol w:w="1951"/>
        <w:gridCol w:w="5245"/>
        <w:gridCol w:w="2046"/>
      </w:tblGrid>
      <w:tr w:rsidR="008E3E58" w:rsidRPr="00746A8D" w14:paraId="24988968" w14:textId="77777777" w:rsidTr="009A2B91">
        <w:tc>
          <w:tcPr>
            <w:tcW w:w="9242" w:type="dxa"/>
            <w:gridSpan w:val="3"/>
            <w:vAlign w:val="center"/>
          </w:tcPr>
          <w:p w14:paraId="5642C5B1" w14:textId="77777777" w:rsidR="00C36E00" w:rsidRPr="00746A8D" w:rsidRDefault="00C36E00" w:rsidP="00C36E00">
            <w:pPr>
              <w:spacing w:line="360" w:lineRule="auto"/>
              <w:jc w:val="center"/>
              <w:rPr>
                <w:rFonts w:ascii="Arial" w:eastAsia="Times New Roman" w:hAnsi="Arial" w:cs="Arial"/>
                <w:i/>
                <w:shd w:val="clear" w:color="auto" w:fill="FFFFFF"/>
              </w:rPr>
            </w:pPr>
          </w:p>
          <w:p w14:paraId="1BF517A3" w14:textId="1C18DEBE" w:rsidR="008E3E58" w:rsidRPr="00746A8D" w:rsidRDefault="00746A8D" w:rsidP="00C36E00">
            <w:pPr>
              <w:spacing w:line="360" w:lineRule="auto"/>
              <w:jc w:val="center"/>
              <w:rPr>
                <w:rFonts w:ascii="Arial" w:eastAsia="Times New Roman" w:hAnsi="Arial" w:cs="Arial"/>
                <w:b/>
                <w:i/>
                <w:sz w:val="20"/>
                <w:szCs w:val="20"/>
                <w:shd w:val="clear" w:color="auto" w:fill="FFFFFF"/>
              </w:rPr>
            </w:pPr>
            <w:r w:rsidRPr="00746A8D">
              <w:rPr>
                <w:rFonts w:ascii="Arial" w:eastAsia="Times New Roman" w:hAnsi="Arial" w:cs="Arial"/>
                <w:i/>
                <w:sz w:val="20"/>
                <w:szCs w:val="20"/>
                <w:shd w:val="clear" w:color="auto" w:fill="FFFFFF"/>
              </w:rPr>
              <w:t>Figure 14:</w:t>
            </w:r>
            <w:r w:rsidRPr="00746A8D">
              <w:rPr>
                <w:rFonts w:ascii="Arial" w:eastAsia="Times New Roman" w:hAnsi="Arial" w:cs="Arial"/>
                <w:b/>
                <w:i/>
                <w:sz w:val="20"/>
                <w:szCs w:val="20"/>
                <w:shd w:val="clear" w:color="auto" w:fill="FFFFFF"/>
              </w:rPr>
              <w:t xml:space="preserve"> </w:t>
            </w:r>
            <w:r w:rsidR="008E3E58" w:rsidRPr="00746A8D">
              <w:rPr>
                <w:rFonts w:ascii="Arial" w:eastAsia="Times New Roman" w:hAnsi="Arial" w:cs="Arial"/>
                <w:b/>
                <w:i/>
                <w:sz w:val="20"/>
                <w:szCs w:val="20"/>
                <w:shd w:val="clear" w:color="auto" w:fill="FFFFFF"/>
              </w:rPr>
              <w:t>The Spine</w:t>
            </w:r>
          </w:p>
        </w:tc>
      </w:tr>
      <w:tr w:rsidR="008E3E58" w:rsidRPr="00746A8D" w14:paraId="4BE1771A" w14:textId="77777777" w:rsidTr="00C36E00">
        <w:tc>
          <w:tcPr>
            <w:tcW w:w="9242" w:type="dxa"/>
            <w:gridSpan w:val="3"/>
            <w:vAlign w:val="center"/>
          </w:tcPr>
          <w:p w14:paraId="1A79C0AD" w14:textId="1935B172" w:rsidR="008E3E58" w:rsidRPr="00746A8D" w:rsidRDefault="00C36E00" w:rsidP="00C36E00">
            <w:pPr>
              <w:spacing w:line="360" w:lineRule="auto"/>
              <w:jc w:val="center"/>
              <w:rPr>
                <w:rFonts w:ascii="Arial" w:eastAsia="Times New Roman" w:hAnsi="Arial" w:cs="Arial"/>
                <w:i/>
                <w:shd w:val="clear" w:color="auto" w:fill="FFFFFF"/>
              </w:rPr>
            </w:pPr>
            <w:r w:rsidRPr="00746A8D">
              <w:rPr>
                <w:rFonts w:ascii="Helvetica" w:hAnsi="Helvetica" w:cs="Helvetica"/>
                <w:i/>
                <w:noProof/>
                <w:sz w:val="24"/>
                <w:szCs w:val="24"/>
                <w:lang w:val="en-US"/>
              </w:rPr>
              <w:drawing>
                <wp:inline distT="0" distB="0" distL="0" distR="0" wp14:anchorId="62887594" wp14:editId="48EA32EF">
                  <wp:extent cx="3030355" cy="19177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32291" cy="1918925"/>
                          </a:xfrm>
                          <a:prstGeom prst="rect">
                            <a:avLst/>
                          </a:prstGeom>
                          <a:noFill/>
                          <a:ln>
                            <a:noFill/>
                          </a:ln>
                        </pic:spPr>
                      </pic:pic>
                    </a:graphicData>
                  </a:graphic>
                </wp:inline>
              </w:drawing>
            </w:r>
          </w:p>
        </w:tc>
      </w:tr>
      <w:tr w:rsidR="008E3E58" w:rsidRPr="00746A8D" w14:paraId="3E7133CE" w14:textId="77777777" w:rsidTr="00C36E00">
        <w:trPr>
          <w:gridBefore w:val="1"/>
          <w:gridAfter w:val="1"/>
          <w:wBefore w:w="1951" w:type="dxa"/>
          <w:wAfter w:w="2046" w:type="dxa"/>
        </w:trPr>
        <w:tc>
          <w:tcPr>
            <w:tcW w:w="5245" w:type="dxa"/>
            <w:vAlign w:val="center"/>
          </w:tcPr>
          <w:p w14:paraId="23A2FA83" w14:textId="4BF0F023" w:rsidR="008E3E58" w:rsidRPr="00746A8D" w:rsidRDefault="00C36E00" w:rsidP="00C36E00">
            <w:pPr>
              <w:jc w:val="center"/>
              <w:rPr>
                <w:rFonts w:ascii="Arial" w:eastAsia="Times New Roman" w:hAnsi="Arial" w:cs="Arial"/>
                <w:i/>
                <w:sz w:val="18"/>
                <w:szCs w:val="18"/>
                <w:shd w:val="clear" w:color="auto" w:fill="FFFFFF"/>
              </w:rPr>
            </w:pPr>
            <w:r w:rsidRPr="00746A8D">
              <w:rPr>
                <w:rFonts w:ascii="Arial" w:eastAsia="Times New Roman" w:hAnsi="Arial" w:cs="Arial"/>
                <w:i/>
                <w:sz w:val="18"/>
                <w:szCs w:val="18"/>
                <w:shd w:val="clear" w:color="auto" w:fill="FFFFFF"/>
              </w:rPr>
              <w:t xml:space="preserve">The Spine enhanced standard spaces of a building into multifunctional spaces – The sitting </w:t>
            </w:r>
            <w:proofErr w:type="gramStart"/>
            <w:r w:rsidRPr="00746A8D">
              <w:rPr>
                <w:rFonts w:ascii="Arial" w:eastAsia="Times New Roman" w:hAnsi="Arial" w:cs="Arial"/>
                <w:i/>
                <w:sz w:val="18"/>
                <w:szCs w:val="18"/>
                <w:shd w:val="clear" w:color="auto" w:fill="FFFFFF"/>
              </w:rPr>
              <w:t>steps is</w:t>
            </w:r>
            <w:proofErr w:type="gramEnd"/>
            <w:r w:rsidRPr="00746A8D">
              <w:rPr>
                <w:rFonts w:ascii="Arial" w:eastAsia="Times New Roman" w:hAnsi="Arial" w:cs="Arial"/>
                <w:i/>
                <w:sz w:val="18"/>
                <w:szCs w:val="18"/>
                <w:shd w:val="clear" w:color="auto" w:fill="FFFFFF"/>
              </w:rPr>
              <w:t xml:space="preserve"> an example of this. This space is open and encourages interaction. However, the Spine lacks spaces that fall under TBG’s “refuge” pattern.</w:t>
            </w:r>
          </w:p>
        </w:tc>
      </w:tr>
    </w:tbl>
    <w:tbl>
      <w:tblPr>
        <w:tblStyle w:val="TableGrid"/>
        <w:tblpPr w:leftFromText="180" w:rightFromText="180" w:vertAnchor="text" w:horzAnchor="page" w:tblpX="1009" w:tblpY="452"/>
        <w:tblW w:w="10279" w:type="dxa"/>
        <w:tblLook w:val="04A0" w:firstRow="1" w:lastRow="0" w:firstColumn="1" w:lastColumn="0" w:noHBand="0" w:noVBand="1"/>
      </w:tblPr>
      <w:tblGrid>
        <w:gridCol w:w="1844"/>
        <w:gridCol w:w="1154"/>
        <w:gridCol w:w="2716"/>
        <w:gridCol w:w="2376"/>
        <w:gridCol w:w="416"/>
        <w:gridCol w:w="1773"/>
      </w:tblGrid>
      <w:tr w:rsidR="00DE0F72" w:rsidRPr="00746A8D" w14:paraId="1EE3F3BF" w14:textId="77777777" w:rsidTr="00620E80">
        <w:tc>
          <w:tcPr>
            <w:tcW w:w="10279" w:type="dxa"/>
            <w:gridSpan w:val="6"/>
            <w:vAlign w:val="center"/>
          </w:tcPr>
          <w:p w14:paraId="2FFCA158" w14:textId="0125E34A" w:rsidR="00DE0F72" w:rsidRPr="00746A8D" w:rsidRDefault="00746A8D" w:rsidP="00620E80">
            <w:pPr>
              <w:jc w:val="center"/>
              <w:rPr>
                <w:rFonts w:ascii="Arial" w:eastAsia="Times New Roman" w:hAnsi="Arial" w:cs="Arial"/>
                <w:b/>
                <w:i/>
                <w:sz w:val="20"/>
                <w:szCs w:val="20"/>
              </w:rPr>
            </w:pPr>
            <w:r w:rsidRPr="00746A8D">
              <w:rPr>
                <w:rFonts w:ascii="Arial" w:eastAsia="Times New Roman" w:hAnsi="Arial" w:cs="Arial"/>
                <w:i/>
                <w:sz w:val="20"/>
                <w:szCs w:val="20"/>
              </w:rPr>
              <w:t>Figure 15:</w:t>
            </w:r>
            <w:r w:rsidRPr="00746A8D">
              <w:rPr>
                <w:rFonts w:ascii="Arial" w:eastAsia="Times New Roman" w:hAnsi="Arial" w:cs="Arial"/>
                <w:b/>
                <w:i/>
                <w:sz w:val="20"/>
                <w:szCs w:val="20"/>
              </w:rPr>
              <w:t xml:space="preserve"> </w:t>
            </w:r>
            <w:r w:rsidR="00DE0F72" w:rsidRPr="00746A8D">
              <w:rPr>
                <w:rFonts w:ascii="Arial" w:eastAsia="Times New Roman" w:hAnsi="Arial" w:cs="Arial"/>
                <w:b/>
                <w:i/>
                <w:sz w:val="20"/>
                <w:szCs w:val="20"/>
              </w:rPr>
              <w:t>Scottish Parliament Building</w:t>
            </w:r>
          </w:p>
          <w:p w14:paraId="09C67E32" w14:textId="77777777" w:rsidR="00DE0F72" w:rsidRPr="00746A8D" w:rsidRDefault="00DE0F72" w:rsidP="00620E80">
            <w:pPr>
              <w:jc w:val="center"/>
              <w:rPr>
                <w:rFonts w:ascii="Helvetica" w:hAnsi="Helvetica" w:cs="Helvetica"/>
                <w:b/>
                <w:i/>
                <w:noProof/>
                <w:sz w:val="20"/>
                <w:szCs w:val="20"/>
                <w:lang w:val="en-US"/>
              </w:rPr>
            </w:pPr>
          </w:p>
        </w:tc>
      </w:tr>
      <w:tr w:rsidR="00DE0F72" w:rsidRPr="00746A8D" w14:paraId="2AC4E743" w14:textId="77777777" w:rsidTr="00620E80">
        <w:tc>
          <w:tcPr>
            <w:tcW w:w="5714" w:type="dxa"/>
            <w:gridSpan w:val="3"/>
            <w:vAlign w:val="center"/>
          </w:tcPr>
          <w:p w14:paraId="2A0AA6FA" w14:textId="77777777" w:rsidR="00DE0F72" w:rsidRPr="00746A8D" w:rsidRDefault="00DE0F72" w:rsidP="00620E80">
            <w:pPr>
              <w:spacing w:line="360" w:lineRule="auto"/>
              <w:jc w:val="right"/>
              <w:rPr>
                <w:rFonts w:ascii="Arial" w:eastAsia="Times New Roman" w:hAnsi="Arial" w:cs="Arial"/>
                <w:i/>
                <w:shd w:val="clear" w:color="auto" w:fill="FFFFFF"/>
              </w:rPr>
            </w:pPr>
            <w:r w:rsidRPr="00746A8D">
              <w:rPr>
                <w:rFonts w:ascii="Helvetica" w:hAnsi="Helvetica" w:cs="Helvetica"/>
                <w:i/>
                <w:noProof/>
                <w:sz w:val="24"/>
                <w:szCs w:val="24"/>
                <w:lang w:val="en-US"/>
              </w:rPr>
              <w:drawing>
                <wp:inline distT="0" distB="0" distL="0" distR="0" wp14:anchorId="5B2CA43E" wp14:editId="5AA5D429">
                  <wp:extent cx="2411250" cy="1659333"/>
                  <wp:effectExtent l="0" t="0" r="1905" b="0"/>
                  <wp:docPr id="4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11694" cy="1659639"/>
                          </a:xfrm>
                          <a:prstGeom prst="rect">
                            <a:avLst/>
                          </a:prstGeom>
                          <a:noFill/>
                          <a:ln>
                            <a:noFill/>
                          </a:ln>
                        </pic:spPr>
                      </pic:pic>
                    </a:graphicData>
                  </a:graphic>
                </wp:inline>
              </w:drawing>
            </w:r>
          </w:p>
        </w:tc>
        <w:tc>
          <w:tcPr>
            <w:tcW w:w="4565" w:type="dxa"/>
            <w:gridSpan w:val="3"/>
            <w:vAlign w:val="center"/>
          </w:tcPr>
          <w:p w14:paraId="75B48E52" w14:textId="77777777" w:rsidR="00DE0F72" w:rsidRPr="00746A8D" w:rsidRDefault="00DE0F72" w:rsidP="00620E80">
            <w:pPr>
              <w:spacing w:line="360" w:lineRule="auto"/>
              <w:rPr>
                <w:rFonts w:ascii="Arial" w:eastAsia="Times New Roman" w:hAnsi="Arial" w:cs="Arial"/>
                <w:i/>
                <w:shd w:val="clear" w:color="auto" w:fill="FFFFFF"/>
              </w:rPr>
            </w:pPr>
            <w:r w:rsidRPr="00746A8D">
              <w:rPr>
                <w:rFonts w:ascii="Helvetica" w:hAnsi="Helvetica" w:cs="Helvetica"/>
                <w:i/>
                <w:noProof/>
                <w:sz w:val="24"/>
                <w:szCs w:val="24"/>
                <w:lang w:val="en-US"/>
              </w:rPr>
              <w:drawing>
                <wp:inline distT="0" distB="0" distL="0" distR="0" wp14:anchorId="26C9097B" wp14:editId="097D6C55">
                  <wp:extent cx="1404179" cy="1738842"/>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34">
                            <a:extLst>
                              <a:ext uri="{28A0092B-C50C-407E-A947-70E740481C1C}">
                                <a14:useLocalDpi xmlns:a14="http://schemas.microsoft.com/office/drawing/2010/main" val="0"/>
                              </a:ext>
                            </a:extLst>
                          </a:blip>
                          <a:srcRect t="9006" b="9180"/>
                          <a:stretch/>
                        </pic:blipFill>
                        <pic:spPr bwMode="auto">
                          <a:xfrm>
                            <a:off x="0" y="0"/>
                            <a:ext cx="1404620" cy="173938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E0F72" w:rsidRPr="00746A8D" w14:paraId="41486F3B" w14:textId="77777777" w:rsidTr="00620E80">
        <w:trPr>
          <w:gridBefore w:val="1"/>
          <w:gridAfter w:val="1"/>
          <w:wBefore w:w="1844" w:type="dxa"/>
          <w:wAfter w:w="1773" w:type="dxa"/>
        </w:trPr>
        <w:tc>
          <w:tcPr>
            <w:tcW w:w="3870" w:type="dxa"/>
            <w:gridSpan w:val="2"/>
          </w:tcPr>
          <w:p w14:paraId="5EE8B866" w14:textId="77777777" w:rsidR="00DE0F72" w:rsidRPr="00746A8D" w:rsidRDefault="00DE0F72" w:rsidP="00620E80">
            <w:pPr>
              <w:jc w:val="both"/>
              <w:rPr>
                <w:rFonts w:ascii="Arial" w:eastAsia="Times New Roman" w:hAnsi="Arial" w:cs="Arial"/>
                <w:i/>
                <w:sz w:val="18"/>
                <w:szCs w:val="18"/>
                <w:shd w:val="clear" w:color="auto" w:fill="FFFFFF"/>
              </w:rPr>
            </w:pPr>
            <w:r w:rsidRPr="00746A8D">
              <w:rPr>
                <w:rFonts w:ascii="Arial" w:eastAsia="Times New Roman" w:hAnsi="Arial" w:cs="Arial"/>
                <w:i/>
                <w:sz w:val="18"/>
                <w:szCs w:val="18"/>
                <w:shd w:val="clear" w:color="auto" w:fill="FFFFFF"/>
              </w:rPr>
              <w:t>The contemplation spaces are expressed within the façade of the building</w:t>
            </w:r>
          </w:p>
        </w:tc>
        <w:tc>
          <w:tcPr>
            <w:tcW w:w="2792" w:type="dxa"/>
            <w:gridSpan w:val="2"/>
          </w:tcPr>
          <w:p w14:paraId="20F710B3" w14:textId="77777777" w:rsidR="00DE0F72" w:rsidRPr="00746A8D" w:rsidRDefault="00DE0F72" w:rsidP="00620E80">
            <w:pPr>
              <w:jc w:val="both"/>
              <w:rPr>
                <w:rFonts w:ascii="Arial" w:eastAsia="Times New Roman" w:hAnsi="Arial" w:cs="Arial"/>
                <w:i/>
                <w:sz w:val="18"/>
                <w:szCs w:val="18"/>
                <w:shd w:val="clear" w:color="auto" w:fill="FFFFFF"/>
              </w:rPr>
            </w:pPr>
            <w:r w:rsidRPr="00746A8D">
              <w:rPr>
                <w:rFonts w:ascii="Arial" w:eastAsia="Times New Roman" w:hAnsi="Arial" w:cs="Arial"/>
                <w:i/>
                <w:sz w:val="18"/>
                <w:szCs w:val="18"/>
                <w:shd w:val="clear" w:color="auto" w:fill="FFFFFF"/>
              </w:rPr>
              <w:t xml:space="preserve">Example of the contemplation spaces which satisfies the TBG “refuge” pattern </w:t>
            </w:r>
          </w:p>
        </w:tc>
      </w:tr>
      <w:tr w:rsidR="00DE0F72" w:rsidRPr="00746A8D" w14:paraId="38DE1709" w14:textId="77777777" w:rsidTr="00620E80">
        <w:tc>
          <w:tcPr>
            <w:tcW w:w="10279" w:type="dxa"/>
            <w:gridSpan w:val="6"/>
            <w:vAlign w:val="center"/>
          </w:tcPr>
          <w:p w14:paraId="12DFF9DC" w14:textId="77777777" w:rsidR="00DE0F72" w:rsidRPr="00746A8D" w:rsidRDefault="00DE0F72" w:rsidP="00620E80">
            <w:pPr>
              <w:spacing w:line="360" w:lineRule="auto"/>
              <w:rPr>
                <w:rFonts w:ascii="Helvetica" w:hAnsi="Helvetica" w:cs="Helvetica"/>
                <w:i/>
                <w:noProof/>
                <w:sz w:val="24"/>
                <w:szCs w:val="24"/>
                <w:lang w:val="en-US"/>
              </w:rPr>
            </w:pPr>
          </w:p>
          <w:p w14:paraId="35813514" w14:textId="258D2D34" w:rsidR="00DE0F72" w:rsidRPr="00746A8D" w:rsidRDefault="00746A8D" w:rsidP="00620E80">
            <w:pPr>
              <w:spacing w:line="360" w:lineRule="auto"/>
              <w:jc w:val="center"/>
              <w:rPr>
                <w:rFonts w:ascii="Helvetica" w:hAnsi="Helvetica" w:cs="Helvetica"/>
                <w:b/>
                <w:i/>
                <w:noProof/>
                <w:sz w:val="20"/>
                <w:szCs w:val="20"/>
                <w:lang w:val="en-US"/>
              </w:rPr>
            </w:pPr>
            <w:r w:rsidRPr="00746A8D">
              <w:rPr>
                <w:rFonts w:ascii="Arial" w:hAnsi="Arial" w:cs="Arial"/>
                <w:i/>
                <w:sz w:val="20"/>
                <w:szCs w:val="20"/>
              </w:rPr>
              <w:t>Figure 16:</w:t>
            </w:r>
            <w:r>
              <w:rPr>
                <w:rFonts w:ascii="Arial" w:hAnsi="Arial" w:cs="Arial"/>
                <w:b/>
                <w:i/>
                <w:sz w:val="20"/>
                <w:szCs w:val="20"/>
              </w:rPr>
              <w:t xml:space="preserve"> </w:t>
            </w:r>
            <w:r w:rsidR="00DE0F72" w:rsidRPr="00746A8D">
              <w:rPr>
                <w:rFonts w:ascii="Arial" w:hAnsi="Arial" w:cs="Arial"/>
                <w:b/>
                <w:i/>
                <w:sz w:val="20"/>
                <w:szCs w:val="20"/>
              </w:rPr>
              <w:t>Maggie’s Centre - Cardiff</w:t>
            </w:r>
          </w:p>
        </w:tc>
      </w:tr>
      <w:tr w:rsidR="00DE0F72" w:rsidRPr="00746A8D" w14:paraId="1F1F3CD7" w14:textId="77777777" w:rsidTr="00620E80">
        <w:tc>
          <w:tcPr>
            <w:tcW w:w="2998" w:type="dxa"/>
            <w:gridSpan w:val="2"/>
            <w:vAlign w:val="center"/>
          </w:tcPr>
          <w:p w14:paraId="3B2674C9" w14:textId="77777777" w:rsidR="00DE0F72" w:rsidRPr="00746A8D" w:rsidRDefault="00DE0F72" w:rsidP="00620E80">
            <w:pPr>
              <w:spacing w:line="360" w:lineRule="auto"/>
              <w:jc w:val="center"/>
              <w:rPr>
                <w:rFonts w:ascii="Arial" w:eastAsia="Times New Roman" w:hAnsi="Arial" w:cs="Arial"/>
                <w:i/>
                <w:shd w:val="clear" w:color="auto" w:fill="FFFFFF"/>
              </w:rPr>
            </w:pPr>
            <w:r w:rsidRPr="00746A8D">
              <w:rPr>
                <w:rFonts w:ascii="Helvetica" w:hAnsi="Helvetica" w:cs="Helvetica"/>
                <w:i/>
                <w:noProof/>
                <w:sz w:val="24"/>
                <w:szCs w:val="24"/>
                <w:lang w:val="en-US"/>
              </w:rPr>
              <w:drawing>
                <wp:inline distT="0" distB="0" distL="0" distR="0" wp14:anchorId="2BB1B8A5" wp14:editId="5C055B85">
                  <wp:extent cx="1747125" cy="1396487"/>
                  <wp:effectExtent l="0" t="0" r="5715"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47462" cy="1396756"/>
                          </a:xfrm>
                          <a:prstGeom prst="rect">
                            <a:avLst/>
                          </a:prstGeom>
                          <a:noFill/>
                          <a:ln>
                            <a:noFill/>
                          </a:ln>
                        </pic:spPr>
                      </pic:pic>
                    </a:graphicData>
                  </a:graphic>
                </wp:inline>
              </w:drawing>
            </w:r>
          </w:p>
        </w:tc>
        <w:tc>
          <w:tcPr>
            <w:tcW w:w="2716" w:type="dxa"/>
            <w:vAlign w:val="center"/>
          </w:tcPr>
          <w:p w14:paraId="4D5B058E" w14:textId="77777777" w:rsidR="00DE0F72" w:rsidRPr="00746A8D" w:rsidRDefault="00DE0F72" w:rsidP="00620E80">
            <w:pPr>
              <w:spacing w:line="360" w:lineRule="auto"/>
              <w:jc w:val="center"/>
              <w:rPr>
                <w:rFonts w:ascii="Arial" w:eastAsia="Times New Roman" w:hAnsi="Arial" w:cs="Arial"/>
                <w:i/>
                <w:shd w:val="clear" w:color="auto" w:fill="FFFFFF"/>
              </w:rPr>
            </w:pPr>
            <w:r w:rsidRPr="00746A8D">
              <w:rPr>
                <w:rFonts w:ascii="Helvetica" w:hAnsi="Helvetica" w:cs="Helvetica"/>
                <w:i/>
                <w:noProof/>
                <w:sz w:val="24"/>
                <w:szCs w:val="24"/>
                <w:lang w:val="en-US"/>
              </w:rPr>
              <w:drawing>
                <wp:inline distT="0" distB="0" distL="0" distR="0" wp14:anchorId="5494E564" wp14:editId="6F3112A1">
                  <wp:extent cx="1587997" cy="1269295"/>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88550" cy="1269737"/>
                          </a:xfrm>
                          <a:prstGeom prst="rect">
                            <a:avLst/>
                          </a:prstGeom>
                          <a:noFill/>
                          <a:ln>
                            <a:noFill/>
                          </a:ln>
                        </pic:spPr>
                      </pic:pic>
                    </a:graphicData>
                  </a:graphic>
                </wp:inline>
              </w:drawing>
            </w:r>
          </w:p>
        </w:tc>
        <w:tc>
          <w:tcPr>
            <w:tcW w:w="2376" w:type="dxa"/>
            <w:vAlign w:val="center"/>
          </w:tcPr>
          <w:p w14:paraId="37F0FDD1" w14:textId="77777777" w:rsidR="00DE0F72" w:rsidRPr="00746A8D" w:rsidRDefault="00DE0F72" w:rsidP="00620E80">
            <w:pPr>
              <w:spacing w:line="360" w:lineRule="auto"/>
              <w:jc w:val="center"/>
              <w:rPr>
                <w:rFonts w:ascii="Arial" w:eastAsia="Times New Roman" w:hAnsi="Arial" w:cs="Arial"/>
                <w:i/>
                <w:shd w:val="clear" w:color="auto" w:fill="FFFFFF"/>
              </w:rPr>
            </w:pPr>
            <w:r w:rsidRPr="00746A8D">
              <w:rPr>
                <w:rFonts w:ascii="Helvetica" w:hAnsi="Helvetica" w:cs="Helvetica"/>
                <w:i/>
                <w:noProof/>
                <w:sz w:val="24"/>
                <w:szCs w:val="24"/>
                <w:lang w:val="en-US"/>
              </w:rPr>
              <w:drawing>
                <wp:inline distT="0" distB="0" distL="0" distR="0" wp14:anchorId="48A49A82" wp14:editId="3E09457B">
                  <wp:extent cx="1371600" cy="155313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37">
                            <a:extLst>
                              <a:ext uri="{28A0092B-C50C-407E-A947-70E740481C1C}">
                                <a14:useLocalDpi xmlns:a14="http://schemas.microsoft.com/office/drawing/2010/main" val="0"/>
                              </a:ext>
                            </a:extLst>
                          </a:blip>
                          <a:srcRect t="9412"/>
                          <a:stretch/>
                        </pic:blipFill>
                        <pic:spPr bwMode="auto">
                          <a:xfrm>
                            <a:off x="0" y="0"/>
                            <a:ext cx="1371926" cy="15535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89" w:type="dxa"/>
            <w:gridSpan w:val="2"/>
            <w:vAlign w:val="center"/>
          </w:tcPr>
          <w:p w14:paraId="3345FD9D" w14:textId="77777777" w:rsidR="00DE0F72" w:rsidRPr="00746A8D" w:rsidRDefault="00DE0F72" w:rsidP="00620E80">
            <w:pPr>
              <w:spacing w:line="360" w:lineRule="auto"/>
              <w:jc w:val="center"/>
              <w:rPr>
                <w:rFonts w:ascii="Arial" w:eastAsia="Times New Roman" w:hAnsi="Arial" w:cs="Arial"/>
                <w:i/>
                <w:shd w:val="clear" w:color="auto" w:fill="FFFFFF"/>
              </w:rPr>
            </w:pPr>
            <w:r w:rsidRPr="00746A8D">
              <w:rPr>
                <w:rFonts w:ascii="Helvetica" w:hAnsi="Helvetica" w:cs="Helvetica"/>
                <w:i/>
                <w:noProof/>
                <w:sz w:val="24"/>
                <w:szCs w:val="24"/>
                <w:lang w:val="en-US"/>
              </w:rPr>
              <w:drawing>
                <wp:inline distT="0" distB="0" distL="0" distR="0" wp14:anchorId="34CBC656" wp14:editId="0884974E">
                  <wp:extent cx="1253067" cy="1167721"/>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38">
                            <a:extLst>
                              <a:ext uri="{28A0092B-C50C-407E-A947-70E740481C1C}">
                                <a14:useLocalDpi xmlns:a14="http://schemas.microsoft.com/office/drawing/2010/main" val="0"/>
                              </a:ext>
                            </a:extLst>
                          </a:blip>
                          <a:srcRect l="6374" r="7853"/>
                          <a:stretch/>
                        </pic:blipFill>
                        <pic:spPr bwMode="auto">
                          <a:xfrm>
                            <a:off x="0" y="0"/>
                            <a:ext cx="1253559" cy="11681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E0F72" w:rsidRPr="00746A8D" w14:paraId="08525FAA" w14:textId="77777777" w:rsidTr="00620E80">
        <w:tc>
          <w:tcPr>
            <w:tcW w:w="2998" w:type="dxa"/>
            <w:gridSpan w:val="2"/>
          </w:tcPr>
          <w:p w14:paraId="0C6DBE8E" w14:textId="77777777" w:rsidR="00DE0F72" w:rsidRPr="00746A8D" w:rsidRDefault="00DE0F72" w:rsidP="00620E80">
            <w:pPr>
              <w:jc w:val="both"/>
              <w:rPr>
                <w:rFonts w:ascii="Arial" w:eastAsia="Times New Roman" w:hAnsi="Arial" w:cs="Arial"/>
                <w:i/>
                <w:sz w:val="18"/>
                <w:szCs w:val="18"/>
                <w:shd w:val="clear" w:color="auto" w:fill="FFFFFF"/>
              </w:rPr>
            </w:pPr>
            <w:r w:rsidRPr="00746A8D">
              <w:rPr>
                <w:rFonts w:ascii="Arial" w:eastAsia="Times New Roman" w:hAnsi="Arial" w:cs="Arial"/>
                <w:i/>
                <w:sz w:val="18"/>
                <w:szCs w:val="18"/>
                <w:shd w:val="clear" w:color="auto" w:fill="FFFFFF"/>
              </w:rPr>
              <w:t>The architecture is driven by nature</w:t>
            </w:r>
          </w:p>
        </w:tc>
        <w:tc>
          <w:tcPr>
            <w:tcW w:w="2716" w:type="dxa"/>
          </w:tcPr>
          <w:p w14:paraId="6933F4C5" w14:textId="77777777" w:rsidR="00DE0F72" w:rsidRPr="00746A8D" w:rsidRDefault="00DE0F72" w:rsidP="00620E80">
            <w:pPr>
              <w:jc w:val="both"/>
              <w:rPr>
                <w:rFonts w:ascii="Arial" w:eastAsia="Times New Roman" w:hAnsi="Arial" w:cs="Arial"/>
                <w:i/>
                <w:sz w:val="18"/>
                <w:szCs w:val="18"/>
                <w:shd w:val="clear" w:color="auto" w:fill="FFFFFF"/>
              </w:rPr>
            </w:pPr>
            <w:r w:rsidRPr="00746A8D">
              <w:rPr>
                <w:rFonts w:ascii="Arial" w:eastAsia="Times New Roman" w:hAnsi="Arial" w:cs="Arial"/>
                <w:i/>
                <w:sz w:val="18"/>
                <w:szCs w:val="18"/>
                <w:shd w:val="clear" w:color="auto" w:fill="FFFFFF"/>
              </w:rPr>
              <w:t>The internal layout provides spaces of various sizes and function</w:t>
            </w:r>
          </w:p>
        </w:tc>
        <w:tc>
          <w:tcPr>
            <w:tcW w:w="2376" w:type="dxa"/>
          </w:tcPr>
          <w:p w14:paraId="094229B3" w14:textId="77777777" w:rsidR="00DE0F72" w:rsidRPr="00746A8D" w:rsidRDefault="00DE0F72" w:rsidP="00620E80">
            <w:pPr>
              <w:jc w:val="both"/>
              <w:rPr>
                <w:rFonts w:ascii="Arial" w:eastAsia="Times New Roman" w:hAnsi="Arial" w:cs="Arial"/>
                <w:i/>
                <w:sz w:val="18"/>
                <w:szCs w:val="18"/>
                <w:shd w:val="clear" w:color="auto" w:fill="FFFFFF"/>
              </w:rPr>
            </w:pPr>
            <w:r w:rsidRPr="00746A8D">
              <w:rPr>
                <w:rFonts w:ascii="Arial" w:eastAsia="Times New Roman" w:hAnsi="Arial" w:cs="Arial"/>
                <w:i/>
                <w:sz w:val="18"/>
                <w:szCs w:val="18"/>
                <w:shd w:val="clear" w:color="auto" w:fill="FFFFFF"/>
              </w:rPr>
              <w:t>The internal space of the “</w:t>
            </w:r>
            <w:proofErr w:type="spellStart"/>
            <w:r w:rsidRPr="00746A8D">
              <w:rPr>
                <w:rFonts w:ascii="Arial" w:eastAsia="Times New Roman" w:hAnsi="Arial" w:cs="Arial"/>
                <w:i/>
                <w:sz w:val="18"/>
                <w:szCs w:val="18"/>
                <w:shd w:val="clear" w:color="auto" w:fill="FFFFFF"/>
              </w:rPr>
              <w:t>cwtch</w:t>
            </w:r>
            <w:proofErr w:type="spellEnd"/>
            <w:r w:rsidRPr="00746A8D">
              <w:rPr>
                <w:rFonts w:ascii="Arial" w:eastAsia="Times New Roman" w:hAnsi="Arial" w:cs="Arial"/>
                <w:i/>
                <w:sz w:val="18"/>
                <w:szCs w:val="18"/>
                <w:shd w:val="clear" w:color="auto" w:fill="FFFFFF"/>
              </w:rPr>
              <w:t>” which satisfies the TBG “refuge” pattern</w:t>
            </w:r>
          </w:p>
        </w:tc>
        <w:tc>
          <w:tcPr>
            <w:tcW w:w="2189" w:type="dxa"/>
            <w:gridSpan w:val="2"/>
          </w:tcPr>
          <w:p w14:paraId="4A465C5E" w14:textId="77777777" w:rsidR="00DE0F72" w:rsidRPr="00746A8D" w:rsidRDefault="00DE0F72" w:rsidP="00620E80">
            <w:pPr>
              <w:jc w:val="both"/>
              <w:rPr>
                <w:rFonts w:ascii="Arial" w:eastAsia="Times New Roman" w:hAnsi="Arial" w:cs="Arial"/>
                <w:i/>
                <w:sz w:val="18"/>
                <w:szCs w:val="18"/>
                <w:shd w:val="clear" w:color="auto" w:fill="FFFFFF"/>
              </w:rPr>
            </w:pPr>
            <w:r w:rsidRPr="00746A8D">
              <w:rPr>
                <w:rFonts w:ascii="Arial" w:eastAsia="Times New Roman" w:hAnsi="Arial" w:cs="Arial"/>
                <w:i/>
                <w:sz w:val="18"/>
                <w:szCs w:val="18"/>
                <w:shd w:val="clear" w:color="auto" w:fill="FFFFFF"/>
              </w:rPr>
              <w:t xml:space="preserve">The skylight connects the space and occupant with nature </w:t>
            </w:r>
          </w:p>
        </w:tc>
      </w:tr>
    </w:tbl>
    <w:p w14:paraId="4F0C2E6A" w14:textId="77777777" w:rsidR="008E3E58" w:rsidRDefault="008E3E58" w:rsidP="00FD5144">
      <w:pPr>
        <w:spacing w:line="360" w:lineRule="auto"/>
        <w:jc w:val="both"/>
        <w:rPr>
          <w:rFonts w:ascii="Arial" w:eastAsia="Times New Roman" w:hAnsi="Arial" w:cs="Arial"/>
          <w:shd w:val="clear" w:color="auto" w:fill="FFFFFF"/>
        </w:rPr>
      </w:pPr>
    </w:p>
    <w:p w14:paraId="426808BC" w14:textId="77777777" w:rsidR="00C36E00" w:rsidRDefault="00C36E00" w:rsidP="00FD5144">
      <w:pPr>
        <w:spacing w:line="360" w:lineRule="auto"/>
        <w:jc w:val="both"/>
        <w:rPr>
          <w:rFonts w:ascii="Arial" w:eastAsia="Times New Roman" w:hAnsi="Arial" w:cs="Arial"/>
          <w:shd w:val="clear" w:color="auto" w:fill="FFFFFF"/>
        </w:rPr>
      </w:pPr>
    </w:p>
    <w:p w14:paraId="3FBFDEF5" w14:textId="351BB02A" w:rsidR="008F2631" w:rsidRPr="00FD2892" w:rsidRDefault="008F2631" w:rsidP="00FD5144">
      <w:pPr>
        <w:spacing w:line="360" w:lineRule="auto"/>
        <w:jc w:val="both"/>
        <w:rPr>
          <w:rFonts w:ascii="Arial" w:hAnsi="Arial" w:cs="Arial"/>
          <w:u w:val="single"/>
        </w:rPr>
      </w:pPr>
      <w:r w:rsidRPr="00FD2892">
        <w:rPr>
          <w:rFonts w:ascii="Arial" w:hAnsi="Arial" w:cs="Arial"/>
          <w:bCs/>
          <w:u w:val="single"/>
        </w:rPr>
        <w:t>3.2 Materiality</w:t>
      </w:r>
      <w:r w:rsidR="00ED34B1">
        <w:rPr>
          <w:rFonts w:ascii="Arial" w:hAnsi="Arial" w:cs="Arial"/>
          <w:bCs/>
          <w:u w:val="single"/>
        </w:rPr>
        <w:t xml:space="preserve"> </w:t>
      </w:r>
    </w:p>
    <w:p w14:paraId="2130FE6E" w14:textId="02421699" w:rsidR="008F2631" w:rsidRPr="00FD2892" w:rsidRDefault="009127E1" w:rsidP="00FD5144">
      <w:pPr>
        <w:spacing w:line="360" w:lineRule="auto"/>
        <w:jc w:val="both"/>
        <w:rPr>
          <w:rFonts w:ascii="Arial" w:hAnsi="Arial" w:cs="Arial"/>
          <w:bCs/>
        </w:rPr>
      </w:pPr>
      <w:r>
        <w:rPr>
          <w:rFonts w:ascii="Arial" w:hAnsi="Arial" w:cs="Arial"/>
          <w:bCs/>
          <w:noProof/>
          <w:u w:val="single"/>
          <w:lang w:val="en-US"/>
        </w:rPr>
        <mc:AlternateContent>
          <mc:Choice Requires="wpg">
            <w:drawing>
              <wp:anchor distT="0" distB="0" distL="114300" distR="114300" simplePos="0" relativeHeight="251670528" behindDoc="0" locked="0" layoutInCell="1" allowOverlap="1" wp14:anchorId="1E2FDFCD" wp14:editId="3C69AF2B">
                <wp:simplePos x="0" y="0"/>
                <wp:positionH relativeFrom="column">
                  <wp:posOffset>0</wp:posOffset>
                </wp:positionH>
                <wp:positionV relativeFrom="paragraph">
                  <wp:posOffset>114935</wp:posOffset>
                </wp:positionV>
                <wp:extent cx="1943100" cy="2057400"/>
                <wp:effectExtent l="0" t="0" r="38100" b="0"/>
                <wp:wrapSquare wrapText="bothSides"/>
                <wp:docPr id="21" name="Group 21"/>
                <wp:cNvGraphicFramePr/>
                <a:graphic xmlns:a="http://schemas.openxmlformats.org/drawingml/2006/main">
                  <a:graphicData uri="http://schemas.microsoft.com/office/word/2010/wordprocessingGroup">
                    <wpg:wgp>
                      <wpg:cNvGrpSpPr/>
                      <wpg:grpSpPr>
                        <a:xfrm>
                          <a:off x="0" y="0"/>
                          <a:ext cx="1943100" cy="2057400"/>
                          <a:chOff x="0" y="0"/>
                          <a:chExt cx="1943100" cy="2057400"/>
                        </a:xfrm>
                      </wpg:grpSpPr>
                      <wps:wsp>
                        <wps:cNvPr id="15" name="Oval 15"/>
                        <wps:cNvSpPr/>
                        <wps:spPr>
                          <a:xfrm>
                            <a:off x="0" y="0"/>
                            <a:ext cx="1943100" cy="1943100"/>
                          </a:xfrm>
                          <a:prstGeom prst="ellipse">
                            <a:avLst/>
                          </a:prstGeom>
                          <a:solidFill>
                            <a:schemeClr val="tx2">
                              <a:lumMod val="40000"/>
                              <a:lumOff val="60000"/>
                            </a:schemeClr>
                          </a:solidFill>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0" y="342900"/>
                            <a:ext cx="19431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811758F" w14:textId="33731CAC" w:rsidR="000858A7" w:rsidRPr="00E5052F" w:rsidRDefault="000858A7" w:rsidP="00E5052F">
                              <w:pPr>
                                <w:spacing w:line="360" w:lineRule="auto"/>
                                <w:jc w:val="center"/>
                                <w:rPr>
                                  <w:rFonts w:ascii="Arial" w:hAnsi="Arial" w:cs="Arial"/>
                                  <w:color w:val="FFFFFF" w:themeColor="background1"/>
                                  <w:u w:val="single"/>
                                </w:rPr>
                              </w:pPr>
                              <w:r w:rsidRPr="00E5052F">
                                <w:rPr>
                                  <w:rStyle w:val="Strong"/>
                                  <w:rFonts w:ascii="Arial" w:hAnsi="Arial" w:cs="Arial"/>
                                  <w:color w:val="FFFFFF" w:themeColor="background1"/>
                                  <w:sz w:val="20"/>
                                  <w:szCs w:val="20"/>
                                  <w:u w:val="single"/>
                                </w:rPr>
                                <w:t xml:space="preserve">TBG </w:t>
                              </w:r>
                              <w:proofErr w:type="spellStart"/>
                              <w:r w:rsidRPr="00E5052F">
                                <w:rPr>
                                  <w:rStyle w:val="Strong"/>
                                  <w:rFonts w:ascii="Arial" w:hAnsi="Arial" w:cs="Arial"/>
                                  <w:color w:val="FFFFFF" w:themeColor="background1"/>
                                  <w:sz w:val="20"/>
                                  <w:szCs w:val="20"/>
                                  <w:u w:val="single"/>
                                </w:rPr>
                                <w:t>Biophilic</w:t>
                              </w:r>
                              <w:proofErr w:type="spellEnd"/>
                              <w:r w:rsidRPr="00E5052F">
                                <w:rPr>
                                  <w:rStyle w:val="Strong"/>
                                  <w:rFonts w:ascii="Arial" w:hAnsi="Arial" w:cs="Arial"/>
                                  <w:color w:val="FFFFFF" w:themeColor="background1"/>
                                  <w:sz w:val="20"/>
                                  <w:szCs w:val="20"/>
                                  <w:u w:val="single"/>
                                </w:rPr>
                                <w:t xml:space="preserve"> Patterns:</w:t>
                              </w:r>
                              <w:r w:rsidRPr="00E5052F">
                                <w:rPr>
                                  <w:rStyle w:val="Strong"/>
                                  <w:rFonts w:ascii="Arial" w:hAnsi="Arial" w:cs="Arial"/>
                                  <w:b w:val="0"/>
                                  <w:color w:val="FFFFFF" w:themeColor="background1"/>
                                  <w:sz w:val="20"/>
                                  <w:szCs w:val="20"/>
                                </w:rPr>
                                <w:t xml:space="preserve"> </w:t>
                              </w:r>
                              <w:r w:rsidRPr="00E5052F">
                                <w:rPr>
                                  <w:rFonts w:ascii="Arial" w:hAnsi="Arial" w:cs="Arial"/>
                                  <w:color w:val="FFFFFF" w:themeColor="background1"/>
                                  <w:sz w:val="20"/>
                                  <w:szCs w:val="20"/>
                                </w:rPr>
                                <w:t>Visual Connection with Nature, Non-Visual Connection with Nature, Biomorphic Forms + Patterns, Material Connections with Nature</w:t>
                              </w:r>
                            </w:p>
                            <w:p w14:paraId="6CF879FC" w14:textId="77777777" w:rsidR="000858A7" w:rsidRDefault="000858A7" w:rsidP="00E505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1" o:spid="_x0000_s1033" style="position:absolute;left:0;text-align:left;margin-left:0;margin-top:9.05pt;width:153pt;height:162pt;z-index:251670528" coordsize="1943100,20574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">
                <v:oval id="Oval 15" o:spid="_x0000_s1034" style="position:absolute;width:1943100;height:1943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PV6wgAA&#10;ANsAAAAPAAAAZHJzL2Rvd25yZXYueG1sRE/basJAEH0X+g/LFPqmm4qRkLoJpSAIVqix0NchO7m0&#10;2dmQ3cT4926h0Lc5nOvs8tl0YqLBtZYVPK8iEMSl1S3XCj4v+2UCwnlkjZ1lUnAjB3n2sNhhqu2V&#10;zzQVvhYhhF2KChrv+1RKVzZk0K1sTxy4yg4GfYBDLfWA1xBuOrmOoq002HJoaLCnt4bKn2I0Csyx&#10;eq/GUyIP5Th9bIrv+PRlY6WeHufXFxCeZv8v/nMfdJgfw+8v4QCZ3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49XrCAAAA2wAAAA8AAAAAAAAAAAAAAAAAlwIAAGRycy9kb3du&#10;cmV2LnhtbFBLBQYAAAAABAAEAPUAAACGAwAAAAA=&#10;" fillcolor="#acb9ca [1311]" strokecolor="#a5a5a5 [3206]" strokeweight=".5pt">
                  <v:stroke joinstyle="miter"/>
                </v:oval>
                <v:shape id="Text Box 16" o:spid="_x0000_s1035" type="#_x0000_t202" style="position:absolute;top:342900;width:1943100;height:1714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JegWwQAA&#10;ANsAAAAPAAAAZHJzL2Rvd25yZXYueG1sRE9Na8JAEL0X/A/LCL01uxYNNmYVqQg9VZraQm9DdkyC&#10;2dmQXU36712h0Ns83ufkm9G24kq9bxxrmCUKBHHpTMOVhuPn/mkJwgdkg61j0vBLHjbryUOOmXED&#10;f9C1CJWIIewz1FCH0GVS+rImiz5xHXHkTq63GCLsK2l6HGK4beWzUqm02HBsqLGj15rKc3GxGr7e&#10;Tz/fc3WodnbRDW5Uku2L1PpxOm5XIAKN4V/8534zcX4K91/iAXJ9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CXoFsEAAADbAAAADwAAAAAAAAAAAAAAAACXAgAAZHJzL2Rvd25y&#10;ZXYueG1sUEsFBgAAAAAEAAQA9QAAAIUDAAAAAA==&#10;" filled="f" stroked="f">
                  <v:textbox>
                    <w:txbxContent>
                      <w:p w14:paraId="1811758F" w14:textId="33731CAC" w:rsidR="000858A7" w:rsidRPr="00E5052F" w:rsidRDefault="000858A7" w:rsidP="00E5052F">
                        <w:pPr>
                          <w:spacing w:line="360" w:lineRule="auto"/>
                          <w:jc w:val="center"/>
                          <w:rPr>
                            <w:rFonts w:ascii="Arial" w:hAnsi="Arial" w:cs="Arial"/>
                            <w:color w:val="FFFFFF" w:themeColor="background1"/>
                            <w:u w:val="single"/>
                          </w:rPr>
                        </w:pPr>
                        <w:r w:rsidRPr="00E5052F">
                          <w:rPr>
                            <w:rStyle w:val="Strong"/>
                            <w:rFonts w:ascii="Arial" w:hAnsi="Arial" w:cs="Arial"/>
                            <w:color w:val="FFFFFF" w:themeColor="background1"/>
                            <w:sz w:val="20"/>
                            <w:szCs w:val="20"/>
                            <w:u w:val="single"/>
                          </w:rPr>
                          <w:t xml:space="preserve">TBG </w:t>
                        </w:r>
                        <w:proofErr w:type="spellStart"/>
                        <w:r w:rsidRPr="00E5052F">
                          <w:rPr>
                            <w:rStyle w:val="Strong"/>
                            <w:rFonts w:ascii="Arial" w:hAnsi="Arial" w:cs="Arial"/>
                            <w:color w:val="FFFFFF" w:themeColor="background1"/>
                            <w:sz w:val="20"/>
                            <w:szCs w:val="20"/>
                            <w:u w:val="single"/>
                          </w:rPr>
                          <w:t>Biophilic</w:t>
                        </w:r>
                        <w:proofErr w:type="spellEnd"/>
                        <w:r w:rsidRPr="00E5052F">
                          <w:rPr>
                            <w:rStyle w:val="Strong"/>
                            <w:rFonts w:ascii="Arial" w:hAnsi="Arial" w:cs="Arial"/>
                            <w:color w:val="FFFFFF" w:themeColor="background1"/>
                            <w:sz w:val="20"/>
                            <w:szCs w:val="20"/>
                            <w:u w:val="single"/>
                          </w:rPr>
                          <w:t xml:space="preserve"> Patterns:</w:t>
                        </w:r>
                        <w:r w:rsidRPr="00E5052F">
                          <w:rPr>
                            <w:rStyle w:val="Strong"/>
                            <w:rFonts w:ascii="Arial" w:hAnsi="Arial" w:cs="Arial"/>
                            <w:b w:val="0"/>
                            <w:color w:val="FFFFFF" w:themeColor="background1"/>
                            <w:sz w:val="20"/>
                            <w:szCs w:val="20"/>
                          </w:rPr>
                          <w:t xml:space="preserve"> </w:t>
                        </w:r>
                        <w:r w:rsidRPr="00E5052F">
                          <w:rPr>
                            <w:rFonts w:ascii="Arial" w:hAnsi="Arial" w:cs="Arial"/>
                            <w:color w:val="FFFFFF" w:themeColor="background1"/>
                            <w:sz w:val="20"/>
                            <w:szCs w:val="20"/>
                          </w:rPr>
                          <w:t>Visual Connection with Nature, Non-Visual Connection with Nature, Biomorphic Forms + Patterns, Material Connections with Nature</w:t>
                        </w:r>
                      </w:p>
                      <w:p w14:paraId="6CF879FC" w14:textId="77777777" w:rsidR="000858A7" w:rsidRDefault="000858A7" w:rsidP="00E5052F"/>
                    </w:txbxContent>
                  </v:textbox>
                </v:shape>
                <w10:wrap type="square"/>
              </v:group>
            </w:pict>
          </mc:Fallback>
        </mc:AlternateContent>
      </w:r>
      <w:r w:rsidR="008F2631" w:rsidRPr="00FD2892">
        <w:rPr>
          <w:rFonts w:ascii="Arial" w:hAnsi="Arial" w:cs="Arial"/>
          <w:bCs/>
        </w:rPr>
        <w:t>The materials used for the internal space demonstrate a long-term thinking policy with low maintenance also at the forefront. While designing the internal spaces, architect Robert Hopkins stated that the “if you touch it, it is real” philosophy was adopted</w:t>
      </w:r>
      <w:r w:rsidR="00616C52" w:rsidRPr="00FD2892">
        <w:rPr>
          <w:rFonts w:ascii="Arial" w:hAnsi="Arial" w:cs="Arial"/>
          <w:bCs/>
        </w:rPr>
        <w:t xml:space="preserve"> (Hopkins, 2021)</w:t>
      </w:r>
      <w:r w:rsidR="008F2631" w:rsidRPr="00FD2892">
        <w:rPr>
          <w:rFonts w:ascii="Arial" w:hAnsi="Arial" w:cs="Arial"/>
          <w:bCs/>
        </w:rPr>
        <w:t>. </w:t>
      </w:r>
    </w:p>
    <w:p w14:paraId="6F9D8339" w14:textId="54A48377" w:rsidR="008F2631" w:rsidRPr="00FD2892" w:rsidRDefault="008F2631" w:rsidP="00FD5144">
      <w:pPr>
        <w:spacing w:line="360" w:lineRule="auto"/>
        <w:jc w:val="both"/>
        <w:rPr>
          <w:rFonts w:ascii="Arial" w:hAnsi="Arial" w:cs="Arial"/>
          <w:bCs/>
        </w:rPr>
      </w:pPr>
      <w:r w:rsidRPr="00FD2892">
        <w:rPr>
          <w:rFonts w:ascii="Arial" w:hAnsi="Arial" w:cs="Arial"/>
          <w:bCs/>
        </w:rPr>
        <w:t xml:space="preserve">Expressed within the building is the concrete frame that forms the primary structure. Originally the concept of the structural frame was to be in timber. However, the client team changed this at the early stages of the project. As a result, the </w:t>
      </w:r>
      <w:proofErr w:type="spellStart"/>
      <w:r w:rsidRPr="00FD2892">
        <w:rPr>
          <w:rFonts w:ascii="Arial" w:hAnsi="Arial" w:cs="Arial"/>
          <w:bCs/>
        </w:rPr>
        <w:t>biophilic</w:t>
      </w:r>
      <w:proofErr w:type="spellEnd"/>
      <w:r w:rsidRPr="00FD2892">
        <w:rPr>
          <w:rFonts w:ascii="Arial" w:hAnsi="Arial" w:cs="Arial"/>
          <w:bCs/>
        </w:rPr>
        <w:t xml:space="preserve"> principles had to be re</w:t>
      </w:r>
      <w:r w:rsidR="00DE0F72">
        <w:rPr>
          <w:rFonts w:ascii="Arial" w:hAnsi="Arial" w:cs="Arial"/>
          <w:bCs/>
        </w:rPr>
        <w:t>-</w:t>
      </w:r>
      <w:r w:rsidRPr="00FD2892">
        <w:rPr>
          <w:rFonts w:ascii="Arial" w:hAnsi="Arial" w:cs="Arial"/>
          <w:bCs/>
        </w:rPr>
        <w:t>thought</w:t>
      </w:r>
      <w:r w:rsidR="00616C52" w:rsidRPr="00FD2892">
        <w:rPr>
          <w:rFonts w:ascii="Arial" w:hAnsi="Arial" w:cs="Arial"/>
          <w:bCs/>
        </w:rPr>
        <w:t xml:space="preserve"> </w:t>
      </w:r>
      <w:r w:rsidR="00616C52" w:rsidRPr="00FD2892">
        <w:rPr>
          <w:rFonts w:ascii="Arial" w:eastAsia="Times New Roman" w:hAnsi="Arial" w:cs="Arial"/>
          <w:sz w:val="20"/>
          <w:szCs w:val="20"/>
          <w:shd w:val="clear" w:color="auto" w:fill="FFFFFF"/>
        </w:rPr>
        <w:t>(</w:t>
      </w:r>
      <w:proofErr w:type="spellStart"/>
      <w:r w:rsidR="00616C52" w:rsidRPr="00FD2892">
        <w:rPr>
          <w:rFonts w:ascii="Arial" w:eastAsia="Times New Roman" w:hAnsi="Arial" w:cs="Arial"/>
          <w:sz w:val="20"/>
          <w:szCs w:val="20"/>
          <w:shd w:val="clear" w:color="auto" w:fill="FFFFFF"/>
        </w:rPr>
        <w:t>Özdamar</w:t>
      </w:r>
      <w:proofErr w:type="spellEnd"/>
      <w:r w:rsidR="00616C52" w:rsidRPr="00FD2892">
        <w:rPr>
          <w:rFonts w:ascii="Arial" w:eastAsia="Times New Roman" w:hAnsi="Arial" w:cs="Arial"/>
          <w:sz w:val="20"/>
          <w:szCs w:val="20"/>
          <w:shd w:val="clear" w:color="auto" w:fill="FFFFFF"/>
        </w:rPr>
        <w:t xml:space="preserve"> and </w:t>
      </w:r>
      <w:proofErr w:type="spellStart"/>
      <w:r w:rsidR="00616C52" w:rsidRPr="00FD2892">
        <w:rPr>
          <w:rFonts w:ascii="Arial" w:eastAsia="Times New Roman" w:hAnsi="Arial" w:cs="Arial"/>
          <w:sz w:val="20"/>
          <w:szCs w:val="20"/>
          <w:shd w:val="clear" w:color="auto" w:fill="FFFFFF"/>
        </w:rPr>
        <w:t>Tandogan</w:t>
      </w:r>
      <w:proofErr w:type="spellEnd"/>
      <w:r w:rsidR="00616C52" w:rsidRPr="00FD2892">
        <w:rPr>
          <w:rFonts w:ascii="Arial" w:eastAsia="Times New Roman" w:hAnsi="Arial" w:cs="Arial"/>
          <w:sz w:val="20"/>
          <w:szCs w:val="20"/>
          <w:shd w:val="clear" w:color="auto" w:fill="FFFFFF"/>
        </w:rPr>
        <w:t>, 2021)</w:t>
      </w:r>
      <w:r w:rsidRPr="00FD2892">
        <w:rPr>
          <w:rFonts w:ascii="Arial" w:hAnsi="Arial" w:cs="Arial"/>
          <w:bCs/>
        </w:rPr>
        <w:t>. The solution was to cast patterns of the trabecular system into the concrete columns</w:t>
      </w:r>
      <w:r w:rsidR="00017F92">
        <w:rPr>
          <w:rFonts w:ascii="Arial" w:hAnsi="Arial" w:cs="Arial"/>
          <w:bCs/>
        </w:rPr>
        <w:t xml:space="preserve"> (figure 17)</w:t>
      </w:r>
      <w:r w:rsidRPr="00FD2892">
        <w:rPr>
          <w:rFonts w:ascii="Arial" w:hAnsi="Arial" w:cs="Arial"/>
          <w:bCs/>
        </w:rPr>
        <w:t>. This design principle refers to the building’s human narrative concept and satisfies various elements of the 14 pattern framework such as Biomorphic Forms + Patterns. </w:t>
      </w:r>
    </w:p>
    <w:p w14:paraId="08C00391" w14:textId="77777777" w:rsidR="008F2631" w:rsidRPr="00FD2892" w:rsidRDefault="008F2631" w:rsidP="00FD5144">
      <w:pPr>
        <w:spacing w:line="360" w:lineRule="auto"/>
        <w:jc w:val="both"/>
        <w:rPr>
          <w:rFonts w:ascii="Arial" w:hAnsi="Arial" w:cs="Arial"/>
        </w:rPr>
      </w:pPr>
    </w:p>
    <w:p w14:paraId="49558DD8" w14:textId="0F872FA5" w:rsidR="008F2631" w:rsidRPr="00FD2892" w:rsidRDefault="008F2631" w:rsidP="00C36E00">
      <w:pPr>
        <w:spacing w:line="360" w:lineRule="auto"/>
        <w:jc w:val="center"/>
        <w:rPr>
          <w:rFonts w:ascii="Arial" w:hAnsi="Arial" w:cs="Arial"/>
          <w:bCs/>
        </w:rPr>
      </w:pPr>
      <w:r w:rsidRPr="00FD2892">
        <w:rPr>
          <w:rFonts w:ascii="Arial" w:hAnsi="Arial" w:cs="Arial"/>
          <w:bCs/>
        </w:rPr>
        <w:t xml:space="preserve">“Each column was unique to maintain a </w:t>
      </w:r>
      <w:proofErr w:type="spellStart"/>
      <w:r w:rsidRPr="00FD2892">
        <w:rPr>
          <w:rFonts w:ascii="Arial" w:hAnsi="Arial" w:cs="Arial"/>
          <w:bCs/>
        </w:rPr>
        <w:t>biophilic</w:t>
      </w:r>
      <w:proofErr w:type="spellEnd"/>
      <w:r w:rsidRPr="00FD2892">
        <w:rPr>
          <w:rFonts w:ascii="Arial" w:hAnsi="Arial" w:cs="Arial"/>
          <w:bCs/>
        </w:rPr>
        <w:t xml:space="preserve"> approach and from a design perspective, these columns help to challenge the perception of what is possible with concrete construction, concerning </w:t>
      </w:r>
      <w:proofErr w:type="spellStart"/>
      <w:r w:rsidRPr="00FD2892">
        <w:rPr>
          <w:rFonts w:ascii="Arial" w:hAnsi="Arial" w:cs="Arial"/>
          <w:bCs/>
        </w:rPr>
        <w:t>biophilia</w:t>
      </w:r>
      <w:proofErr w:type="spellEnd"/>
      <w:r w:rsidRPr="00FD2892">
        <w:rPr>
          <w:rFonts w:ascii="Arial" w:hAnsi="Arial" w:cs="Arial"/>
          <w:bCs/>
        </w:rPr>
        <w:t>.”</w:t>
      </w:r>
      <w:r w:rsidR="00616C52" w:rsidRPr="00FD2892">
        <w:rPr>
          <w:rFonts w:ascii="Arial" w:hAnsi="Arial" w:cs="Arial"/>
          <w:bCs/>
        </w:rPr>
        <w:t xml:space="preserve"> </w:t>
      </w:r>
      <w:r w:rsidR="00616C52" w:rsidRPr="00FD2892">
        <w:rPr>
          <w:rFonts w:ascii="Arial" w:eastAsia="Times New Roman" w:hAnsi="Arial" w:cs="Arial"/>
          <w:sz w:val="20"/>
          <w:szCs w:val="20"/>
          <w:shd w:val="clear" w:color="auto" w:fill="FFFFFF"/>
        </w:rPr>
        <w:t>(</w:t>
      </w:r>
      <w:proofErr w:type="spellStart"/>
      <w:r w:rsidR="00616C52" w:rsidRPr="00FD2892">
        <w:rPr>
          <w:rFonts w:ascii="Arial" w:eastAsia="Times New Roman" w:hAnsi="Arial" w:cs="Arial"/>
          <w:sz w:val="20"/>
          <w:szCs w:val="20"/>
          <w:shd w:val="clear" w:color="auto" w:fill="FFFFFF"/>
        </w:rPr>
        <w:t>Özdamar</w:t>
      </w:r>
      <w:proofErr w:type="spellEnd"/>
      <w:r w:rsidR="00616C52" w:rsidRPr="00FD2892">
        <w:rPr>
          <w:rFonts w:ascii="Arial" w:eastAsia="Times New Roman" w:hAnsi="Arial" w:cs="Arial"/>
          <w:sz w:val="20"/>
          <w:szCs w:val="20"/>
          <w:shd w:val="clear" w:color="auto" w:fill="FFFFFF"/>
        </w:rPr>
        <w:t xml:space="preserve"> and </w:t>
      </w:r>
      <w:proofErr w:type="spellStart"/>
      <w:r w:rsidR="00616C52" w:rsidRPr="00FD2892">
        <w:rPr>
          <w:rFonts w:ascii="Arial" w:eastAsia="Times New Roman" w:hAnsi="Arial" w:cs="Arial"/>
          <w:sz w:val="20"/>
          <w:szCs w:val="20"/>
          <w:shd w:val="clear" w:color="auto" w:fill="FFFFFF"/>
        </w:rPr>
        <w:t>Tandogan</w:t>
      </w:r>
      <w:proofErr w:type="spellEnd"/>
      <w:r w:rsidR="00616C52" w:rsidRPr="00FD2892">
        <w:rPr>
          <w:rFonts w:ascii="Arial" w:eastAsia="Times New Roman" w:hAnsi="Arial" w:cs="Arial"/>
          <w:sz w:val="20"/>
          <w:szCs w:val="20"/>
          <w:shd w:val="clear" w:color="auto" w:fill="FFFFFF"/>
        </w:rPr>
        <w:t>, 2021)</w:t>
      </w:r>
    </w:p>
    <w:p w14:paraId="722F6BD6" w14:textId="77777777" w:rsidR="008F2631" w:rsidRPr="00FD2892" w:rsidRDefault="008F2631" w:rsidP="00FD5144">
      <w:pPr>
        <w:spacing w:line="360" w:lineRule="auto"/>
        <w:jc w:val="both"/>
        <w:rPr>
          <w:rFonts w:ascii="Arial" w:hAnsi="Arial" w:cs="Arial"/>
        </w:rPr>
      </w:pPr>
    </w:p>
    <w:p w14:paraId="2048DED0" w14:textId="46544E9C" w:rsidR="008F2631" w:rsidRPr="00FD2892" w:rsidRDefault="008F2631" w:rsidP="00FD5144">
      <w:pPr>
        <w:spacing w:line="360" w:lineRule="auto"/>
        <w:jc w:val="both"/>
        <w:rPr>
          <w:rFonts w:ascii="Arial" w:hAnsi="Arial" w:cs="Arial"/>
        </w:rPr>
      </w:pPr>
      <w:r w:rsidRPr="00FD2892">
        <w:rPr>
          <w:rFonts w:ascii="Arial" w:hAnsi="Arial" w:cs="Arial"/>
          <w:bCs/>
        </w:rPr>
        <w:t>Ensuring that natural materials and connections with nature are maximised, an extensive amount of oak has been used on the floors, ceilings, walls, surfaces, handrails, balustrades and steps</w:t>
      </w:r>
      <w:r w:rsidR="00017F92">
        <w:rPr>
          <w:rFonts w:ascii="Arial" w:hAnsi="Arial" w:cs="Arial"/>
          <w:bCs/>
        </w:rPr>
        <w:t xml:space="preserve"> (figure 14)</w:t>
      </w:r>
      <w:r w:rsidRPr="00FD2892">
        <w:rPr>
          <w:rFonts w:ascii="Arial" w:hAnsi="Arial" w:cs="Arial"/>
          <w:bCs/>
        </w:rPr>
        <w:t>. This provides occupiers with visual and tacti</w:t>
      </w:r>
      <w:r w:rsidR="005B3C1D">
        <w:rPr>
          <w:rFonts w:ascii="Arial" w:hAnsi="Arial" w:cs="Arial"/>
          <w:bCs/>
        </w:rPr>
        <w:t xml:space="preserve">le contact with the natural oak </w:t>
      </w:r>
      <w:r w:rsidRPr="00FD2892">
        <w:rPr>
          <w:rFonts w:ascii="Arial" w:hAnsi="Arial" w:cs="Arial"/>
          <w:bCs/>
        </w:rPr>
        <w:t>throughout the building</w:t>
      </w:r>
      <w:r w:rsidR="00616C52" w:rsidRPr="00FD2892">
        <w:rPr>
          <w:rFonts w:ascii="Arial" w:hAnsi="Arial" w:cs="Arial"/>
          <w:bCs/>
        </w:rPr>
        <w:t xml:space="preserve"> (Hopkins, 2021)</w:t>
      </w:r>
      <w:r w:rsidRPr="00FD2892">
        <w:rPr>
          <w:rFonts w:ascii="Arial" w:hAnsi="Arial" w:cs="Arial"/>
          <w:bCs/>
        </w:rPr>
        <w:t>.</w:t>
      </w:r>
    </w:p>
    <w:p w14:paraId="38D49ED4" w14:textId="0284028C" w:rsidR="002C40D0" w:rsidRPr="00D02E94" w:rsidRDefault="008F2631" w:rsidP="00FD5144">
      <w:pPr>
        <w:spacing w:line="360" w:lineRule="auto"/>
        <w:jc w:val="both"/>
        <w:rPr>
          <w:rFonts w:ascii="Arial" w:hAnsi="Arial" w:cs="Arial"/>
          <w:bCs/>
        </w:rPr>
      </w:pPr>
      <w:r w:rsidRPr="00FD2892">
        <w:rPr>
          <w:rFonts w:ascii="Arial" w:hAnsi="Arial" w:cs="Arial"/>
          <w:bCs/>
        </w:rPr>
        <w:t xml:space="preserve">The carpets used are made predominantly made from recycled fishing nets. This </w:t>
      </w:r>
      <w:proofErr w:type="spellStart"/>
      <w:r w:rsidRPr="00FD2892">
        <w:rPr>
          <w:rFonts w:ascii="Arial" w:hAnsi="Arial" w:cs="Arial"/>
          <w:bCs/>
        </w:rPr>
        <w:t>Desso</w:t>
      </w:r>
      <w:proofErr w:type="spellEnd"/>
      <w:r w:rsidRPr="00FD2892">
        <w:rPr>
          <w:rFonts w:ascii="Arial" w:hAnsi="Arial" w:cs="Arial"/>
          <w:bCs/>
        </w:rPr>
        <w:t xml:space="preserve"> </w:t>
      </w:r>
      <w:proofErr w:type="spellStart"/>
      <w:r w:rsidRPr="00FD2892">
        <w:rPr>
          <w:rFonts w:ascii="Arial" w:hAnsi="Arial" w:cs="Arial"/>
          <w:bCs/>
        </w:rPr>
        <w:t>Airmaster</w:t>
      </w:r>
      <w:proofErr w:type="spellEnd"/>
      <w:r w:rsidRPr="00FD2892">
        <w:rPr>
          <w:rFonts w:ascii="Arial" w:hAnsi="Arial" w:cs="Arial"/>
          <w:bCs/>
        </w:rPr>
        <w:t xml:space="preserve"> system is designed to trap fine dust particles within the carpet’s structure, which are only released when cleaned</w:t>
      </w:r>
      <w:r w:rsidR="00616C52" w:rsidRPr="00FD2892">
        <w:rPr>
          <w:rFonts w:ascii="Arial" w:hAnsi="Arial" w:cs="Arial"/>
          <w:bCs/>
        </w:rPr>
        <w:t xml:space="preserve"> (Hopkins, 2021)</w:t>
      </w:r>
      <w:r w:rsidRPr="00FD2892">
        <w:rPr>
          <w:rFonts w:ascii="Arial" w:hAnsi="Arial" w:cs="Arial"/>
          <w:bCs/>
        </w:rPr>
        <w:t xml:space="preserve">. </w:t>
      </w:r>
      <w:r w:rsidR="00302E7A">
        <w:rPr>
          <w:rFonts w:ascii="Arial" w:hAnsi="Arial" w:cs="Arial"/>
          <w:bCs/>
        </w:rPr>
        <w:t>T</w:t>
      </w:r>
      <w:r w:rsidRPr="00FD2892">
        <w:rPr>
          <w:rFonts w:ascii="Arial" w:hAnsi="Arial" w:cs="Arial"/>
          <w:bCs/>
        </w:rPr>
        <w:t>he produc</w:t>
      </w:r>
      <w:r w:rsidR="00302E7A">
        <w:rPr>
          <w:rFonts w:ascii="Arial" w:hAnsi="Arial" w:cs="Arial"/>
          <w:bCs/>
        </w:rPr>
        <w:t xml:space="preserve">t promotes recycling materials and </w:t>
      </w:r>
      <w:r w:rsidRPr="00FD2892">
        <w:rPr>
          <w:rFonts w:ascii="Arial" w:hAnsi="Arial" w:cs="Arial"/>
          <w:bCs/>
        </w:rPr>
        <w:t xml:space="preserve">improves indoor air quality (IAQ). </w:t>
      </w:r>
      <w:r w:rsidR="005B3C1D">
        <w:rPr>
          <w:rFonts w:ascii="Arial" w:hAnsi="Arial" w:cs="Arial"/>
          <w:bCs/>
        </w:rPr>
        <w:t>V</w:t>
      </w:r>
      <w:r w:rsidRPr="00FD2892">
        <w:rPr>
          <w:rFonts w:ascii="Arial" w:hAnsi="Arial" w:cs="Arial"/>
          <w:bCs/>
        </w:rPr>
        <w:t>arious other materials were selected to promote a healthier indoor environment. An example of this is the copper handrail used alongside the sitting steps (</w:t>
      </w:r>
      <w:r w:rsidR="00E34337">
        <w:rPr>
          <w:rFonts w:ascii="Arial" w:hAnsi="Arial" w:cs="Arial"/>
          <w:bCs/>
        </w:rPr>
        <w:t>fig</w:t>
      </w:r>
      <w:r w:rsidR="00017F92">
        <w:rPr>
          <w:rFonts w:ascii="Arial" w:hAnsi="Arial" w:cs="Arial"/>
          <w:bCs/>
        </w:rPr>
        <w:t>ure 18</w:t>
      </w:r>
      <w:r w:rsidRPr="00FD2892">
        <w:rPr>
          <w:rFonts w:ascii="Arial" w:hAnsi="Arial" w:cs="Arial"/>
          <w:bCs/>
        </w:rPr>
        <w:t>). A recent report investigating various scientific papers concluded that copper materials (including copper-coated materials) reduce microbial contamination such as bacteria and, subsequently, reduce health-associated infections</w:t>
      </w:r>
      <w:r w:rsidR="002C40D0" w:rsidRPr="00FD2892">
        <w:rPr>
          <w:rFonts w:ascii="Arial" w:hAnsi="Arial" w:cs="Arial"/>
          <w:bCs/>
        </w:rPr>
        <w:t xml:space="preserve"> </w:t>
      </w:r>
      <w:r w:rsidR="002C40D0" w:rsidRPr="00FD2892">
        <w:rPr>
          <w:rFonts w:ascii="Arial" w:eastAsia="Times New Roman" w:hAnsi="Arial" w:cs="Arial"/>
          <w:sz w:val="20"/>
          <w:szCs w:val="20"/>
          <w:shd w:val="clear" w:color="auto" w:fill="FFFFFF"/>
        </w:rPr>
        <w:t>(</w:t>
      </w:r>
      <w:proofErr w:type="spellStart"/>
      <w:r w:rsidR="002C40D0" w:rsidRPr="00FD2892">
        <w:rPr>
          <w:rFonts w:ascii="Arial" w:eastAsia="Times New Roman" w:hAnsi="Arial" w:cs="Arial"/>
          <w:sz w:val="20"/>
          <w:szCs w:val="20"/>
          <w:shd w:val="clear" w:color="auto" w:fill="FFFFFF"/>
        </w:rPr>
        <w:t>Arendsen</w:t>
      </w:r>
      <w:proofErr w:type="spellEnd"/>
      <w:r w:rsidR="002C40D0" w:rsidRPr="00FD2892">
        <w:rPr>
          <w:rFonts w:ascii="Arial" w:eastAsia="Times New Roman" w:hAnsi="Arial" w:cs="Arial"/>
          <w:sz w:val="20"/>
          <w:szCs w:val="20"/>
          <w:shd w:val="clear" w:color="auto" w:fill="FFFFFF"/>
        </w:rPr>
        <w:t xml:space="preserve">, </w:t>
      </w:r>
      <w:proofErr w:type="spellStart"/>
      <w:r w:rsidR="002C40D0" w:rsidRPr="00FD2892">
        <w:rPr>
          <w:rFonts w:ascii="Arial" w:eastAsia="Times New Roman" w:hAnsi="Arial" w:cs="Arial"/>
          <w:sz w:val="20"/>
          <w:szCs w:val="20"/>
          <w:shd w:val="clear" w:color="auto" w:fill="FFFFFF"/>
        </w:rPr>
        <w:t>Thakar</w:t>
      </w:r>
      <w:proofErr w:type="spellEnd"/>
      <w:r w:rsidR="002C40D0" w:rsidRPr="00FD2892">
        <w:rPr>
          <w:rFonts w:ascii="Arial" w:eastAsia="Times New Roman" w:hAnsi="Arial" w:cs="Arial"/>
          <w:sz w:val="20"/>
          <w:szCs w:val="20"/>
          <w:shd w:val="clear" w:color="auto" w:fill="FFFFFF"/>
        </w:rPr>
        <w:t xml:space="preserve"> and </w:t>
      </w:r>
      <w:r w:rsidR="002C40D0" w:rsidRPr="00FD2892">
        <w:rPr>
          <w:rFonts w:ascii="Arial" w:eastAsia="Times New Roman" w:hAnsi="Arial" w:cs="Arial"/>
          <w:sz w:val="20"/>
          <w:szCs w:val="20"/>
          <w:shd w:val="clear" w:color="auto" w:fill="FFFFFF"/>
        </w:rPr>
        <w:lastRenderedPageBreak/>
        <w:t>Sultan, 2019)</w:t>
      </w:r>
      <w:r w:rsidRPr="00FD2892">
        <w:rPr>
          <w:rFonts w:ascii="Arial" w:hAnsi="Arial" w:cs="Arial"/>
          <w:bCs/>
        </w:rPr>
        <w:t>.</w:t>
      </w:r>
      <w:r w:rsidR="00302E7A">
        <w:rPr>
          <w:rStyle w:val="FootnoteReference"/>
          <w:rFonts w:ascii="Arial" w:hAnsi="Arial" w:cs="Arial"/>
          <w:bCs/>
        </w:rPr>
        <w:footnoteReference w:id="7"/>
      </w:r>
      <w:r w:rsidRPr="00FD2892">
        <w:rPr>
          <w:rFonts w:ascii="Arial" w:hAnsi="Arial" w:cs="Arial"/>
          <w:bCs/>
        </w:rPr>
        <w:t xml:space="preserve"> </w:t>
      </w:r>
      <w:r w:rsidR="00302E7A">
        <w:rPr>
          <w:rFonts w:ascii="Arial" w:hAnsi="Arial" w:cs="Arial"/>
          <w:bCs/>
        </w:rPr>
        <w:t xml:space="preserve">This example of </w:t>
      </w:r>
      <w:r w:rsidRPr="00FD2892">
        <w:rPr>
          <w:rFonts w:ascii="Arial" w:hAnsi="Arial" w:cs="Arial"/>
          <w:bCs/>
        </w:rPr>
        <w:t>material</w:t>
      </w:r>
      <w:r w:rsidR="00302E7A">
        <w:rPr>
          <w:rFonts w:ascii="Arial" w:hAnsi="Arial" w:cs="Arial"/>
          <w:bCs/>
        </w:rPr>
        <w:t xml:space="preserve"> choice</w:t>
      </w:r>
      <w:r w:rsidRPr="00FD2892">
        <w:rPr>
          <w:rFonts w:ascii="Arial" w:hAnsi="Arial" w:cs="Arial"/>
          <w:bCs/>
        </w:rPr>
        <w:t xml:space="preserve"> with the Spine</w:t>
      </w:r>
      <w:r w:rsidR="002C40D0" w:rsidRPr="00FD2892">
        <w:rPr>
          <w:rFonts w:ascii="Arial" w:hAnsi="Arial" w:cs="Arial"/>
          <w:bCs/>
        </w:rPr>
        <w:t>,</w:t>
      </w:r>
      <w:r w:rsidR="005B3C1D">
        <w:rPr>
          <w:rFonts w:ascii="Arial" w:hAnsi="Arial" w:cs="Arial"/>
          <w:bCs/>
        </w:rPr>
        <w:t xml:space="preserve"> on a</w:t>
      </w:r>
      <w:r w:rsidRPr="00FD2892">
        <w:rPr>
          <w:rFonts w:ascii="Arial" w:hAnsi="Arial" w:cs="Arial"/>
          <w:bCs/>
        </w:rPr>
        <w:t xml:space="preserve"> handrail whereby many occupants will come into contact with, is a strong demonstration of the level of detail that went into attempting to design a healthy indoor space. However, whilst visiting the Spine, it came to my attention that the inclusion of copper was not used on other heavy contact surfaces such as door han</w:t>
      </w:r>
      <w:r w:rsidR="00302E7A">
        <w:rPr>
          <w:rFonts w:ascii="Arial" w:hAnsi="Arial" w:cs="Arial"/>
          <w:bCs/>
        </w:rPr>
        <w:t>dles and light switches. F</w:t>
      </w:r>
      <w:r w:rsidRPr="00FD2892">
        <w:rPr>
          <w:rFonts w:ascii="Arial" w:hAnsi="Arial" w:cs="Arial"/>
          <w:bCs/>
        </w:rPr>
        <w:t xml:space="preserve">or me, </w:t>
      </w:r>
      <w:r w:rsidR="00302E7A">
        <w:rPr>
          <w:rFonts w:ascii="Arial" w:hAnsi="Arial" w:cs="Arial"/>
          <w:bCs/>
        </w:rPr>
        <w:t>this questioned the integrity of the design</w:t>
      </w:r>
      <w:r w:rsidRPr="00FD2892">
        <w:rPr>
          <w:rFonts w:ascii="Arial" w:hAnsi="Arial" w:cs="Arial"/>
          <w:bCs/>
        </w:rPr>
        <w:t xml:space="preserve">. Was this </w:t>
      </w:r>
      <w:r w:rsidR="00D02E94">
        <w:rPr>
          <w:rFonts w:ascii="Arial" w:hAnsi="Arial" w:cs="Arial"/>
          <w:bCs/>
        </w:rPr>
        <w:t>merely a showcase talking point?</w:t>
      </w:r>
      <w:r w:rsidRPr="00FD2892">
        <w:rPr>
          <w:rFonts w:ascii="Arial" w:hAnsi="Arial" w:cs="Arial"/>
          <w:bCs/>
        </w:rPr>
        <w:t xml:space="preserve"> </w:t>
      </w:r>
      <w:r w:rsidR="00D02E94" w:rsidRPr="00FD2892">
        <w:rPr>
          <w:rFonts w:ascii="Arial" w:hAnsi="Arial" w:cs="Arial"/>
          <w:bCs/>
        </w:rPr>
        <w:t>Or</w:t>
      </w:r>
      <w:r w:rsidRPr="00FD2892">
        <w:rPr>
          <w:rFonts w:ascii="Arial" w:hAnsi="Arial" w:cs="Arial"/>
          <w:bCs/>
        </w:rPr>
        <w:t xml:space="preserve"> did other factors such as budgets not allow the design team to truly fulfil </w:t>
      </w:r>
      <w:r w:rsidR="00D02E94">
        <w:rPr>
          <w:rFonts w:ascii="Arial" w:hAnsi="Arial" w:cs="Arial"/>
          <w:bCs/>
        </w:rPr>
        <w:t>the aim?</w:t>
      </w:r>
    </w:p>
    <w:p w14:paraId="5B531B2C" w14:textId="6F905C05" w:rsidR="008F2631" w:rsidRPr="00017778" w:rsidRDefault="008F2631" w:rsidP="00FD5144">
      <w:pPr>
        <w:spacing w:line="360" w:lineRule="auto"/>
        <w:jc w:val="both"/>
        <w:rPr>
          <w:rFonts w:ascii="Arial" w:hAnsi="Arial" w:cs="Arial"/>
          <w:bCs/>
        </w:rPr>
      </w:pPr>
      <w:r w:rsidRPr="00FD2892">
        <w:rPr>
          <w:rFonts w:ascii="Arial" w:hAnsi="Arial" w:cs="Arial"/>
          <w:bCs/>
        </w:rPr>
        <w:t>Hopkins</w:t>
      </w:r>
      <w:r w:rsidR="002C40D0" w:rsidRPr="00FD2892">
        <w:rPr>
          <w:rFonts w:ascii="Arial" w:hAnsi="Arial" w:cs="Arial"/>
          <w:bCs/>
        </w:rPr>
        <w:t xml:space="preserve"> (2021)</w:t>
      </w:r>
      <w:r w:rsidRPr="00FD2892">
        <w:rPr>
          <w:rFonts w:ascii="Arial" w:hAnsi="Arial" w:cs="Arial"/>
          <w:bCs/>
        </w:rPr>
        <w:t xml:space="preserve"> </w:t>
      </w:r>
      <w:r w:rsidR="00426E7C">
        <w:rPr>
          <w:rFonts w:ascii="Arial" w:hAnsi="Arial" w:cs="Arial"/>
          <w:bCs/>
        </w:rPr>
        <w:t>emphasised</w:t>
      </w:r>
      <w:r w:rsidRPr="00FD2892">
        <w:rPr>
          <w:rFonts w:ascii="Arial" w:hAnsi="Arial" w:cs="Arial"/>
          <w:bCs/>
        </w:rPr>
        <w:t xml:space="preserve"> that the Spine adopted an approach to reduce toxins that are released from materials. Although this is discussed in more detail in the below section “Air quality”, this section identifies some of the key materials</w:t>
      </w:r>
      <w:r w:rsidR="002C40D0" w:rsidRPr="00FD2892">
        <w:rPr>
          <w:rFonts w:ascii="Arial" w:hAnsi="Arial" w:cs="Arial"/>
          <w:bCs/>
        </w:rPr>
        <w:t xml:space="preserve"> that were used to achieve this</w:t>
      </w:r>
      <w:r w:rsidRPr="00FD2892">
        <w:rPr>
          <w:rFonts w:ascii="Arial" w:hAnsi="Arial" w:cs="Arial"/>
          <w:bCs/>
        </w:rPr>
        <w:t xml:space="preserve">. The control of </w:t>
      </w:r>
      <w:proofErr w:type="gramStart"/>
      <w:r w:rsidRPr="00FD2892">
        <w:rPr>
          <w:rFonts w:ascii="Arial" w:hAnsi="Arial" w:cs="Arial"/>
          <w:bCs/>
        </w:rPr>
        <w:t>off-gassing</w:t>
      </w:r>
      <w:proofErr w:type="gramEnd"/>
      <w:r w:rsidRPr="00FD2892">
        <w:rPr>
          <w:rFonts w:ascii="Arial" w:hAnsi="Arial" w:cs="Arial"/>
          <w:bCs/>
        </w:rPr>
        <w:t xml:space="preserve"> played a key role in the material choi</w:t>
      </w:r>
      <w:r w:rsidR="00FD2892">
        <w:rPr>
          <w:rFonts w:ascii="Arial" w:hAnsi="Arial" w:cs="Arial"/>
          <w:bCs/>
        </w:rPr>
        <w:t>ces of the internal environment</w:t>
      </w:r>
      <w:r w:rsidR="00017778">
        <w:rPr>
          <w:rFonts w:ascii="Arial" w:hAnsi="Arial" w:cs="Arial"/>
          <w:bCs/>
        </w:rPr>
        <w:t>.</w:t>
      </w:r>
      <w:r w:rsidR="00FD2892">
        <w:rPr>
          <w:rStyle w:val="FootnoteReference"/>
          <w:rFonts w:ascii="Arial" w:hAnsi="Arial" w:cs="Arial"/>
          <w:bCs/>
        </w:rPr>
        <w:footnoteReference w:id="8"/>
      </w:r>
      <w:r w:rsidRPr="00FD2892">
        <w:rPr>
          <w:rFonts w:ascii="Arial" w:hAnsi="Arial" w:cs="Arial"/>
          <w:bCs/>
        </w:rPr>
        <w:t xml:space="preserve"> Known as volatile organic compounds (VOCs), these gases prove to deteriorate IAQ and are harmful to human health. </w:t>
      </w:r>
      <w:proofErr w:type="spellStart"/>
      <w:r w:rsidRPr="00FD2892">
        <w:rPr>
          <w:rFonts w:ascii="Arial" w:hAnsi="Arial" w:cs="Arial"/>
          <w:bCs/>
        </w:rPr>
        <w:t>Biophilic</w:t>
      </w:r>
      <w:proofErr w:type="spellEnd"/>
      <w:r w:rsidRPr="00FD2892">
        <w:rPr>
          <w:rFonts w:ascii="Arial" w:hAnsi="Arial" w:cs="Arial"/>
          <w:bCs/>
        </w:rPr>
        <w:t xml:space="preserve"> consultant Stephen Edge</w:t>
      </w:r>
      <w:r w:rsidR="002C40D0" w:rsidRPr="00FD2892">
        <w:rPr>
          <w:rFonts w:ascii="Arial" w:hAnsi="Arial" w:cs="Arial"/>
          <w:bCs/>
        </w:rPr>
        <w:t xml:space="preserve"> (2021)</w:t>
      </w:r>
      <w:r w:rsidRPr="00FD2892">
        <w:rPr>
          <w:rFonts w:ascii="Arial" w:hAnsi="Arial" w:cs="Arial"/>
          <w:bCs/>
        </w:rPr>
        <w:t xml:space="preserve"> stated that decisions on materials were based on research papers released by Building Biology Association (BBA). </w:t>
      </w:r>
      <w:r w:rsidR="00017778" w:rsidRPr="00FD2892">
        <w:rPr>
          <w:rFonts w:ascii="Arial" w:hAnsi="Arial" w:cs="Arial"/>
          <w:bCs/>
        </w:rPr>
        <w:t>The BBA is an institute</w:t>
      </w:r>
      <w:r w:rsidR="00017778">
        <w:rPr>
          <w:rFonts w:ascii="Arial" w:hAnsi="Arial" w:cs="Arial"/>
          <w:bCs/>
        </w:rPr>
        <w:t xml:space="preserve"> that provides guidance on methods such as material choices to improve IAQ. The guidance is driven by </w:t>
      </w:r>
      <w:r w:rsidR="00017778" w:rsidRPr="00FD2892">
        <w:rPr>
          <w:rFonts w:ascii="Arial" w:hAnsi="Arial" w:cs="Arial"/>
          <w:bCs/>
        </w:rPr>
        <w:t>multidisciplinary research</w:t>
      </w:r>
      <w:r w:rsidR="00017778">
        <w:rPr>
          <w:rFonts w:ascii="Arial" w:hAnsi="Arial" w:cs="Arial"/>
          <w:bCs/>
        </w:rPr>
        <w:t xml:space="preserve"> based on </w:t>
      </w:r>
      <w:r w:rsidR="00017778" w:rsidRPr="00FD2892">
        <w:rPr>
          <w:rFonts w:ascii="Arial" w:hAnsi="Arial" w:cs="Arial"/>
          <w:bCs/>
        </w:rPr>
        <w:t>real-life living environments</w:t>
      </w:r>
      <w:r w:rsidR="00017778">
        <w:rPr>
          <w:rFonts w:ascii="Arial" w:hAnsi="Arial" w:cs="Arial"/>
          <w:bCs/>
        </w:rPr>
        <w:t>.</w:t>
      </w:r>
      <w:r w:rsidR="00017778">
        <w:rPr>
          <w:rStyle w:val="FootnoteReference"/>
          <w:rFonts w:ascii="Arial" w:hAnsi="Arial" w:cs="Arial"/>
          <w:bCs/>
        </w:rPr>
        <w:footnoteReference w:id="9"/>
      </w:r>
      <w:r w:rsidR="00017778">
        <w:rPr>
          <w:rFonts w:ascii="Arial" w:hAnsi="Arial" w:cs="Arial"/>
          <w:bCs/>
        </w:rPr>
        <w:t xml:space="preserve"> </w:t>
      </w:r>
      <w:r w:rsidRPr="00FD2892">
        <w:rPr>
          <w:rFonts w:ascii="Arial" w:hAnsi="Arial" w:cs="Arial"/>
          <w:bCs/>
        </w:rPr>
        <w:t xml:space="preserve">Below </w:t>
      </w:r>
      <w:r w:rsidR="00302E7A">
        <w:rPr>
          <w:rFonts w:ascii="Arial" w:hAnsi="Arial" w:cs="Arial"/>
          <w:bCs/>
        </w:rPr>
        <w:t>is a key example</w:t>
      </w:r>
      <w:r w:rsidRPr="00FD2892">
        <w:rPr>
          <w:rFonts w:ascii="Arial" w:hAnsi="Arial" w:cs="Arial"/>
          <w:bCs/>
        </w:rPr>
        <w:t xml:space="preserve"> </w:t>
      </w:r>
      <w:proofErr w:type="gramStart"/>
      <w:r w:rsidRPr="00FD2892">
        <w:rPr>
          <w:rFonts w:ascii="Arial" w:hAnsi="Arial" w:cs="Arial"/>
          <w:bCs/>
        </w:rPr>
        <w:t xml:space="preserve">of </w:t>
      </w:r>
      <w:r w:rsidR="00302E7A">
        <w:rPr>
          <w:rFonts w:ascii="Arial" w:hAnsi="Arial" w:cs="Arial"/>
          <w:bCs/>
        </w:rPr>
        <w:t xml:space="preserve">a </w:t>
      </w:r>
      <w:r w:rsidRPr="00FD2892">
        <w:rPr>
          <w:rFonts w:ascii="Arial" w:hAnsi="Arial" w:cs="Arial"/>
          <w:bCs/>
        </w:rPr>
        <w:t>material choices</w:t>
      </w:r>
      <w:proofErr w:type="gramEnd"/>
      <w:r w:rsidRPr="00FD2892">
        <w:rPr>
          <w:rFonts w:ascii="Arial" w:hAnsi="Arial" w:cs="Arial"/>
          <w:bCs/>
        </w:rPr>
        <w:t xml:space="preserve"> </w:t>
      </w:r>
      <w:r w:rsidR="00302E7A">
        <w:rPr>
          <w:rFonts w:ascii="Arial" w:hAnsi="Arial" w:cs="Arial"/>
          <w:bCs/>
        </w:rPr>
        <w:t xml:space="preserve">that aims </w:t>
      </w:r>
      <w:r w:rsidRPr="00FD2892">
        <w:rPr>
          <w:rFonts w:ascii="Arial" w:hAnsi="Arial" w:cs="Arial"/>
          <w:bCs/>
        </w:rPr>
        <w:t xml:space="preserve">to reduce VOCs in accordance with the </w:t>
      </w:r>
      <w:r w:rsidR="00302E7A">
        <w:rPr>
          <w:rFonts w:ascii="Arial" w:hAnsi="Arial" w:cs="Arial"/>
          <w:bCs/>
        </w:rPr>
        <w:t>BBA research. Further description on the choice of paint and furniture can be found in (Appendix…)</w:t>
      </w:r>
    </w:p>
    <w:p w14:paraId="1C96EE78" w14:textId="77777777" w:rsidR="008F2631" w:rsidRPr="00FD2892" w:rsidRDefault="008F2631" w:rsidP="00FD5144">
      <w:pPr>
        <w:spacing w:line="360" w:lineRule="auto"/>
        <w:jc w:val="both"/>
        <w:rPr>
          <w:rFonts w:ascii="Arial" w:hAnsi="Arial" w:cs="Arial"/>
          <w:u w:val="single"/>
        </w:rPr>
      </w:pPr>
      <w:r w:rsidRPr="00FD2892">
        <w:rPr>
          <w:rFonts w:ascii="Arial" w:hAnsi="Arial" w:cs="Arial"/>
          <w:bCs/>
          <w:u w:val="single"/>
        </w:rPr>
        <w:t>Wall finishes</w:t>
      </w:r>
    </w:p>
    <w:p w14:paraId="0C9B5F17" w14:textId="179D752D" w:rsidR="00686DAE" w:rsidRPr="00FD2892" w:rsidRDefault="008F2631" w:rsidP="00FD5144">
      <w:pPr>
        <w:spacing w:line="360" w:lineRule="auto"/>
        <w:jc w:val="both"/>
        <w:rPr>
          <w:rFonts w:ascii="Arial" w:hAnsi="Arial" w:cs="Arial"/>
        </w:rPr>
      </w:pPr>
      <w:r w:rsidRPr="00FD2892">
        <w:rPr>
          <w:rFonts w:ascii="Arial" w:hAnsi="Arial" w:cs="Arial"/>
          <w:bCs/>
        </w:rPr>
        <w:t xml:space="preserve">The large double-height wall within the ground floor exhibition space, whereby large groups of occupants would typically spend lengthy periods at given times, has been finished in a </w:t>
      </w:r>
      <w:proofErr w:type="spellStart"/>
      <w:r w:rsidRPr="00FD2892">
        <w:rPr>
          <w:rFonts w:ascii="Arial" w:hAnsi="Arial" w:cs="Arial"/>
          <w:bCs/>
        </w:rPr>
        <w:t>Clayworks</w:t>
      </w:r>
      <w:proofErr w:type="spellEnd"/>
      <w:r w:rsidRPr="00FD2892">
        <w:rPr>
          <w:rFonts w:ascii="Arial" w:hAnsi="Arial" w:cs="Arial"/>
          <w:bCs/>
        </w:rPr>
        <w:t xml:space="preserve"> wall finish. Manufactured in Cornwall from abundant raw materials, the wall finish is sustainable and contains no toxic ingredients or VOCs. The clay plaster also regulates relative humidity, allowing buildings to breathe, absorb toxins, odours and enhance acoustic quality. It can further passively regulate temperature</w:t>
      </w:r>
      <w:r w:rsidR="0037519E" w:rsidRPr="00FD2892">
        <w:rPr>
          <w:rFonts w:ascii="Arial" w:hAnsi="Arial" w:cs="Arial"/>
          <w:bCs/>
        </w:rPr>
        <w:t xml:space="preserve"> (Edge, 2022)</w:t>
      </w:r>
      <w:r w:rsidRPr="00FD2892">
        <w:rPr>
          <w:rFonts w:ascii="Arial" w:hAnsi="Arial" w:cs="Arial"/>
          <w:bCs/>
        </w:rPr>
        <w:t>.</w:t>
      </w:r>
    </w:p>
    <w:p w14:paraId="24B85A3E" w14:textId="558B9B7C" w:rsidR="008F2631" w:rsidRPr="00FD2892" w:rsidRDefault="008F2631" w:rsidP="00DE0F72">
      <w:pPr>
        <w:spacing w:line="360" w:lineRule="auto"/>
        <w:jc w:val="center"/>
        <w:rPr>
          <w:rFonts w:ascii="Arial" w:hAnsi="Arial" w:cs="Arial"/>
        </w:rPr>
      </w:pPr>
      <w:r w:rsidRPr="00FD2892">
        <w:rPr>
          <w:rFonts w:ascii="Arial" w:hAnsi="Arial" w:cs="Arial"/>
          <w:bCs/>
        </w:rPr>
        <w:lastRenderedPageBreak/>
        <w:t>“This means that the FF&amp;E specified and installed will not unduly off-gas where possible but instead will contribute directly towards helping create an overall healthy internal environment.”</w:t>
      </w:r>
      <w:r w:rsidR="0037519E" w:rsidRPr="00FD2892">
        <w:rPr>
          <w:rFonts w:ascii="Arial" w:hAnsi="Arial" w:cs="Arial"/>
          <w:bCs/>
        </w:rPr>
        <w:t xml:space="preserve"> </w:t>
      </w:r>
      <w:r w:rsidR="0037519E" w:rsidRPr="00FD2892">
        <w:rPr>
          <w:rFonts w:ascii="Arial" w:eastAsia="Times New Roman" w:hAnsi="Arial" w:cs="Arial"/>
          <w:sz w:val="20"/>
          <w:szCs w:val="20"/>
          <w:shd w:val="clear" w:color="auto" w:fill="FFFFFF"/>
        </w:rPr>
        <w:t>(</w:t>
      </w:r>
      <w:proofErr w:type="spellStart"/>
      <w:r w:rsidR="0037519E" w:rsidRPr="00FD2892">
        <w:rPr>
          <w:rFonts w:ascii="Arial" w:eastAsia="Times New Roman" w:hAnsi="Arial" w:cs="Arial"/>
          <w:sz w:val="20"/>
          <w:szCs w:val="20"/>
          <w:shd w:val="clear" w:color="auto" w:fill="FFFFFF"/>
        </w:rPr>
        <w:t>Özdamar</w:t>
      </w:r>
      <w:proofErr w:type="spellEnd"/>
      <w:r w:rsidR="0037519E" w:rsidRPr="00FD2892">
        <w:rPr>
          <w:rFonts w:ascii="Arial" w:eastAsia="Times New Roman" w:hAnsi="Arial" w:cs="Arial"/>
          <w:sz w:val="20"/>
          <w:szCs w:val="20"/>
          <w:shd w:val="clear" w:color="auto" w:fill="FFFFFF"/>
        </w:rPr>
        <w:t xml:space="preserve"> and </w:t>
      </w:r>
      <w:proofErr w:type="spellStart"/>
      <w:r w:rsidR="0037519E" w:rsidRPr="00FD2892">
        <w:rPr>
          <w:rFonts w:ascii="Arial" w:eastAsia="Times New Roman" w:hAnsi="Arial" w:cs="Arial"/>
          <w:sz w:val="20"/>
          <w:szCs w:val="20"/>
          <w:shd w:val="clear" w:color="auto" w:fill="FFFFFF"/>
        </w:rPr>
        <w:t>Tandogan</w:t>
      </w:r>
      <w:proofErr w:type="spellEnd"/>
      <w:r w:rsidR="0037519E" w:rsidRPr="00FD2892">
        <w:rPr>
          <w:rFonts w:ascii="Arial" w:eastAsia="Times New Roman" w:hAnsi="Arial" w:cs="Arial"/>
          <w:sz w:val="20"/>
          <w:szCs w:val="20"/>
          <w:shd w:val="clear" w:color="auto" w:fill="FFFFFF"/>
        </w:rPr>
        <w:t>, 2021)</w:t>
      </w:r>
    </w:p>
    <w:tbl>
      <w:tblPr>
        <w:tblStyle w:val="TableGrid"/>
        <w:tblpPr w:leftFromText="180" w:rightFromText="180" w:vertAnchor="text" w:horzAnchor="page" w:tblpX="2089" w:tblpY="323"/>
        <w:tblW w:w="8207" w:type="dxa"/>
        <w:tblLook w:val="04A0" w:firstRow="1" w:lastRow="0" w:firstColumn="1" w:lastColumn="0" w:noHBand="0" w:noVBand="1"/>
      </w:tblPr>
      <w:tblGrid>
        <w:gridCol w:w="4071"/>
        <w:gridCol w:w="4136"/>
      </w:tblGrid>
      <w:tr w:rsidR="00B14FB4" w14:paraId="223D4FF1" w14:textId="77777777" w:rsidTr="00B14FB4">
        <w:tc>
          <w:tcPr>
            <w:tcW w:w="8207" w:type="dxa"/>
            <w:gridSpan w:val="2"/>
            <w:vAlign w:val="center"/>
          </w:tcPr>
          <w:p w14:paraId="50D54ED0" w14:textId="77777777" w:rsidR="00B14FB4" w:rsidRPr="00B14FB4" w:rsidRDefault="00B14FB4" w:rsidP="00B14FB4">
            <w:pPr>
              <w:spacing w:line="360" w:lineRule="auto"/>
              <w:jc w:val="center"/>
              <w:rPr>
                <w:rFonts w:ascii="Arial" w:hAnsi="Arial" w:cs="Arial"/>
                <w:b/>
                <w:sz w:val="20"/>
                <w:szCs w:val="20"/>
              </w:rPr>
            </w:pPr>
            <w:r w:rsidRPr="00B14FB4">
              <w:rPr>
                <w:rFonts w:ascii="Arial" w:hAnsi="Arial" w:cs="Arial"/>
                <w:b/>
                <w:sz w:val="20"/>
                <w:szCs w:val="20"/>
              </w:rPr>
              <w:t>The Spine - Materials</w:t>
            </w:r>
          </w:p>
        </w:tc>
      </w:tr>
      <w:tr w:rsidR="00B14FB4" w14:paraId="22118D97" w14:textId="77777777" w:rsidTr="00E476E0">
        <w:tc>
          <w:tcPr>
            <w:tcW w:w="4071" w:type="dxa"/>
            <w:vAlign w:val="bottom"/>
          </w:tcPr>
          <w:p w14:paraId="253083E1" w14:textId="1AFF8466" w:rsidR="00B14FB4" w:rsidRDefault="00E476E0" w:rsidP="00E476E0">
            <w:pPr>
              <w:spacing w:line="360" w:lineRule="auto"/>
              <w:jc w:val="center"/>
              <w:rPr>
                <w:rFonts w:ascii="Arial" w:hAnsi="Arial" w:cs="Arial"/>
              </w:rPr>
            </w:pPr>
            <w:r>
              <w:rPr>
                <w:rFonts w:ascii="Helvetica" w:hAnsi="Helvetica" w:cs="Helvetica"/>
                <w:noProof/>
                <w:sz w:val="24"/>
                <w:szCs w:val="24"/>
                <w:lang w:val="en-US"/>
              </w:rPr>
              <w:drawing>
                <wp:inline distT="0" distB="0" distL="0" distR="0" wp14:anchorId="7E99CBBB" wp14:editId="156A1D3A">
                  <wp:extent cx="1996916" cy="2662555"/>
                  <wp:effectExtent l="0" t="0" r="10160" b="4445"/>
                  <wp:docPr id="5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97087" cy="2662783"/>
                          </a:xfrm>
                          <a:prstGeom prst="rect">
                            <a:avLst/>
                          </a:prstGeom>
                          <a:noFill/>
                          <a:ln>
                            <a:noFill/>
                          </a:ln>
                        </pic:spPr>
                      </pic:pic>
                    </a:graphicData>
                  </a:graphic>
                </wp:inline>
              </w:drawing>
            </w:r>
          </w:p>
        </w:tc>
        <w:tc>
          <w:tcPr>
            <w:tcW w:w="4136" w:type="dxa"/>
            <w:vAlign w:val="bottom"/>
          </w:tcPr>
          <w:p w14:paraId="51401279" w14:textId="47D3691A" w:rsidR="00B14FB4" w:rsidRDefault="00E476E0" w:rsidP="00E476E0">
            <w:pPr>
              <w:spacing w:line="360" w:lineRule="auto"/>
              <w:jc w:val="center"/>
              <w:rPr>
                <w:rFonts w:ascii="Arial" w:hAnsi="Arial" w:cs="Arial"/>
              </w:rPr>
            </w:pPr>
            <w:r>
              <w:rPr>
                <w:rFonts w:ascii="Helvetica" w:hAnsi="Helvetica" w:cs="Helvetica"/>
                <w:noProof/>
                <w:sz w:val="24"/>
                <w:szCs w:val="24"/>
                <w:lang w:val="en-US"/>
              </w:rPr>
              <w:drawing>
                <wp:inline distT="0" distB="0" distL="0" distR="0" wp14:anchorId="3C15B4E2" wp14:editId="6DC89724">
                  <wp:extent cx="2027555" cy="2703407"/>
                  <wp:effectExtent l="0" t="0" r="4445" b="0"/>
                  <wp:docPr id="5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27555" cy="2703407"/>
                          </a:xfrm>
                          <a:prstGeom prst="rect">
                            <a:avLst/>
                          </a:prstGeom>
                          <a:noFill/>
                          <a:ln>
                            <a:noFill/>
                          </a:ln>
                        </pic:spPr>
                      </pic:pic>
                    </a:graphicData>
                  </a:graphic>
                </wp:inline>
              </w:drawing>
            </w:r>
          </w:p>
        </w:tc>
      </w:tr>
      <w:tr w:rsidR="00B14FB4" w14:paraId="5F30CDAC" w14:textId="77777777" w:rsidTr="00B14FB4">
        <w:tc>
          <w:tcPr>
            <w:tcW w:w="4071" w:type="dxa"/>
          </w:tcPr>
          <w:p w14:paraId="1671A756" w14:textId="0BE88FF2" w:rsidR="00B14FB4" w:rsidRPr="00B14FB4" w:rsidRDefault="00017F92" w:rsidP="00B14FB4">
            <w:pPr>
              <w:jc w:val="center"/>
              <w:rPr>
                <w:rFonts w:ascii="Arial" w:hAnsi="Arial" w:cs="Arial"/>
                <w:sz w:val="18"/>
                <w:szCs w:val="18"/>
              </w:rPr>
            </w:pPr>
            <w:r>
              <w:rPr>
                <w:rFonts w:ascii="Arial" w:hAnsi="Arial" w:cs="Arial"/>
                <w:bCs/>
                <w:sz w:val="18"/>
                <w:szCs w:val="18"/>
              </w:rPr>
              <w:t xml:space="preserve">Figure 17: </w:t>
            </w:r>
            <w:r w:rsidR="00B14FB4" w:rsidRPr="00B14FB4">
              <w:rPr>
                <w:rFonts w:ascii="Arial" w:hAnsi="Arial" w:cs="Arial"/>
                <w:bCs/>
                <w:sz w:val="18"/>
                <w:szCs w:val="18"/>
              </w:rPr>
              <w:t>Cast patterns of the trabecular system on the concrete columns</w:t>
            </w:r>
          </w:p>
        </w:tc>
        <w:tc>
          <w:tcPr>
            <w:tcW w:w="4136" w:type="dxa"/>
          </w:tcPr>
          <w:p w14:paraId="212D3AAD" w14:textId="73E6FD32" w:rsidR="00B14FB4" w:rsidRPr="00B14FB4" w:rsidRDefault="00017F92" w:rsidP="00B14FB4">
            <w:pPr>
              <w:jc w:val="center"/>
              <w:rPr>
                <w:rFonts w:ascii="Arial" w:hAnsi="Arial" w:cs="Arial"/>
                <w:sz w:val="18"/>
                <w:szCs w:val="18"/>
              </w:rPr>
            </w:pPr>
            <w:r>
              <w:rPr>
                <w:rFonts w:ascii="Arial" w:hAnsi="Arial" w:cs="Arial"/>
                <w:sz w:val="18"/>
                <w:szCs w:val="18"/>
              </w:rPr>
              <w:t xml:space="preserve">Figure 18: </w:t>
            </w:r>
            <w:r w:rsidR="00B14FB4" w:rsidRPr="00B14FB4">
              <w:rPr>
                <w:rFonts w:ascii="Arial" w:hAnsi="Arial" w:cs="Arial"/>
                <w:sz w:val="18"/>
                <w:szCs w:val="18"/>
              </w:rPr>
              <w:t>Copper handrail in the communal area</w:t>
            </w:r>
          </w:p>
        </w:tc>
      </w:tr>
    </w:tbl>
    <w:p w14:paraId="7CF35D6D" w14:textId="77777777" w:rsidR="00DE0F72" w:rsidRDefault="00DE0F72" w:rsidP="00FD5144">
      <w:pPr>
        <w:spacing w:line="360" w:lineRule="auto"/>
        <w:jc w:val="both"/>
        <w:rPr>
          <w:rFonts w:ascii="Arial" w:hAnsi="Arial" w:cs="Arial"/>
        </w:rPr>
      </w:pPr>
    </w:p>
    <w:p w14:paraId="099AAEA1" w14:textId="77777777" w:rsidR="00B14FB4" w:rsidRDefault="00B14FB4" w:rsidP="00FD5144">
      <w:pPr>
        <w:spacing w:line="360" w:lineRule="auto"/>
        <w:jc w:val="both"/>
        <w:rPr>
          <w:rFonts w:ascii="Arial" w:hAnsi="Arial" w:cs="Arial"/>
        </w:rPr>
      </w:pPr>
    </w:p>
    <w:p w14:paraId="1E2D185A" w14:textId="4C93391F" w:rsidR="00B14FB4" w:rsidRPr="00FD2892" w:rsidRDefault="008F2631" w:rsidP="00FD5144">
      <w:pPr>
        <w:spacing w:line="360" w:lineRule="auto"/>
        <w:jc w:val="both"/>
        <w:rPr>
          <w:rFonts w:ascii="Arial" w:hAnsi="Arial" w:cs="Arial"/>
          <w:bCs/>
          <w:u w:val="single"/>
        </w:rPr>
      </w:pPr>
      <w:r w:rsidRPr="00FD2892">
        <w:rPr>
          <w:rFonts w:ascii="Arial" w:hAnsi="Arial" w:cs="Arial"/>
          <w:bCs/>
          <w:u w:val="single"/>
        </w:rPr>
        <w:t>3.3 Ventilation &amp; Indoor Air Quality</w:t>
      </w:r>
    </w:p>
    <w:p w14:paraId="3B29451E" w14:textId="41DCF403" w:rsidR="008F2631" w:rsidRPr="00FD2892" w:rsidRDefault="00B14FB4" w:rsidP="00FD5144">
      <w:pPr>
        <w:spacing w:line="360" w:lineRule="auto"/>
        <w:jc w:val="both"/>
        <w:rPr>
          <w:rFonts w:ascii="Arial" w:hAnsi="Arial" w:cs="Arial"/>
        </w:rPr>
      </w:pPr>
      <w:r>
        <w:rPr>
          <w:rFonts w:ascii="Arial" w:hAnsi="Arial" w:cs="Arial"/>
          <w:bCs/>
          <w:noProof/>
          <w:u w:val="single"/>
          <w:lang w:val="en-US"/>
        </w:rPr>
        <mc:AlternateContent>
          <mc:Choice Requires="wpg">
            <w:drawing>
              <wp:anchor distT="0" distB="0" distL="114300" distR="114300" simplePos="0" relativeHeight="251673600" behindDoc="0" locked="0" layoutInCell="1" allowOverlap="1" wp14:anchorId="7384158D" wp14:editId="019D4632">
                <wp:simplePos x="0" y="0"/>
                <wp:positionH relativeFrom="column">
                  <wp:posOffset>114300</wp:posOffset>
                </wp:positionH>
                <wp:positionV relativeFrom="paragraph">
                  <wp:posOffset>109855</wp:posOffset>
                </wp:positionV>
                <wp:extent cx="1828800" cy="1829435"/>
                <wp:effectExtent l="0" t="0" r="25400" b="24765"/>
                <wp:wrapSquare wrapText="bothSides"/>
                <wp:docPr id="22" name="Group 22"/>
                <wp:cNvGraphicFramePr/>
                <a:graphic xmlns:a="http://schemas.openxmlformats.org/drawingml/2006/main">
                  <a:graphicData uri="http://schemas.microsoft.com/office/word/2010/wordprocessingGroup">
                    <wpg:wgp>
                      <wpg:cNvGrpSpPr/>
                      <wpg:grpSpPr>
                        <a:xfrm>
                          <a:off x="0" y="0"/>
                          <a:ext cx="1828800" cy="1829435"/>
                          <a:chOff x="114300" y="113664"/>
                          <a:chExt cx="1828800" cy="1829435"/>
                        </a:xfrm>
                      </wpg:grpSpPr>
                      <wps:wsp>
                        <wps:cNvPr id="17" name="Oval 17"/>
                        <wps:cNvSpPr/>
                        <wps:spPr>
                          <a:xfrm>
                            <a:off x="114300" y="113664"/>
                            <a:ext cx="1828800" cy="1829435"/>
                          </a:xfrm>
                          <a:prstGeom prst="ellipse">
                            <a:avLst/>
                          </a:prstGeom>
                          <a:solidFill>
                            <a:schemeClr val="accent6">
                              <a:lumMod val="40000"/>
                              <a:lumOff val="60000"/>
                            </a:schemeClr>
                          </a:solidFill>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114300" y="686435"/>
                            <a:ext cx="18288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D6F1D8" w14:textId="6AF82E81" w:rsidR="000858A7" w:rsidRPr="00E5052F" w:rsidRDefault="000858A7" w:rsidP="00E5052F">
                              <w:pPr>
                                <w:spacing w:line="360" w:lineRule="auto"/>
                                <w:jc w:val="center"/>
                                <w:rPr>
                                  <w:rFonts w:ascii="Arial" w:hAnsi="Arial" w:cs="Arial"/>
                                  <w:color w:val="FFFFFF" w:themeColor="background1"/>
                                  <w:sz w:val="20"/>
                                  <w:szCs w:val="20"/>
                                  <w:u w:val="single"/>
                                </w:rPr>
                              </w:pPr>
                              <w:r w:rsidRPr="00E5052F">
                                <w:rPr>
                                  <w:rStyle w:val="Strong"/>
                                  <w:rFonts w:ascii="Arial" w:hAnsi="Arial" w:cs="Arial"/>
                                  <w:color w:val="FFFFFF" w:themeColor="background1"/>
                                  <w:sz w:val="20"/>
                                  <w:szCs w:val="20"/>
                                  <w:u w:val="single"/>
                                </w:rPr>
                                <w:t xml:space="preserve">TBG </w:t>
                              </w:r>
                              <w:proofErr w:type="spellStart"/>
                              <w:r w:rsidRPr="00E5052F">
                                <w:rPr>
                                  <w:rStyle w:val="Strong"/>
                                  <w:rFonts w:ascii="Arial" w:hAnsi="Arial" w:cs="Arial"/>
                                  <w:color w:val="FFFFFF" w:themeColor="background1"/>
                                  <w:sz w:val="20"/>
                                  <w:szCs w:val="20"/>
                                  <w:u w:val="single"/>
                                </w:rPr>
                                <w:t>Biophilic</w:t>
                              </w:r>
                              <w:proofErr w:type="spellEnd"/>
                              <w:r w:rsidRPr="00E5052F">
                                <w:rPr>
                                  <w:rStyle w:val="Strong"/>
                                  <w:rFonts w:ascii="Arial" w:hAnsi="Arial" w:cs="Arial"/>
                                  <w:color w:val="FFFFFF" w:themeColor="background1"/>
                                  <w:sz w:val="20"/>
                                  <w:szCs w:val="20"/>
                                  <w:u w:val="single"/>
                                </w:rPr>
                                <w:t xml:space="preserve"> Patterns:</w:t>
                              </w:r>
                              <w:r>
                                <w:rPr>
                                  <w:rStyle w:val="Strong"/>
                                  <w:rFonts w:ascii="Arial" w:hAnsi="Arial" w:cs="Arial"/>
                                  <w:color w:val="FFFFFF" w:themeColor="background1"/>
                                  <w:sz w:val="20"/>
                                  <w:szCs w:val="20"/>
                                  <w:u w:val="single"/>
                                </w:rPr>
                                <w:t xml:space="preserve"> </w:t>
                              </w:r>
                              <w:r w:rsidRPr="00E5052F">
                                <w:rPr>
                                  <w:rFonts w:ascii="Arial" w:hAnsi="Arial" w:cs="Arial"/>
                                  <w:color w:val="FFFFFF" w:themeColor="background1"/>
                                  <w:sz w:val="20"/>
                                  <w:szCs w:val="20"/>
                                </w:rPr>
                                <w:t>Thermal &amp; Airflow Variability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2" o:spid="_x0000_s1036" style="position:absolute;left:0;text-align:left;margin-left:9pt;margin-top:8.65pt;width:2in;height:144.05pt;z-index:251673600;mso-width-relative:margin;mso-height-relative:margin" coordorigin="114300,113664" coordsize="1828800,182943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">
                <v:oval id="Oval 17" o:spid="_x0000_s1037" style="position:absolute;left:114300;top:113664;width:1828800;height:182943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L2QDwAAA&#10;ANsAAAAPAAAAZHJzL2Rvd25yZXYueG1sRE9NawIxEL0X/A9hBG81q2Arq1FEWHGP3fZQb8Nm3Cxu&#10;JmsSdf33TaHQ2zze56y3g+3EnXxoHSuYTTMQxLXTLTcKvj6L1yWIEJE1do5JwZMCbDejlzXm2j34&#10;g+5VbEQK4ZCjAhNjn0sZakMWw9T1xIk7O28xJugbqT0+Urjt5DzL3qTFllODwZ72hupLdbMK9kNZ&#10;l+ei4u/uevB2YcpbcTkpNRkPuxWISEP8F/+5jzrNf4ffX9IBcvM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QL2QDwAAAANsAAAAPAAAAAAAAAAAAAAAAAJcCAABkcnMvZG93bnJl&#10;di54bWxQSwUGAAAAAAQABAD1AAAAhAMAAAAA&#10;" fillcolor="#c5e0b3 [1305]" strokecolor="#a5a5a5 [3206]" strokeweight=".5pt">
                  <v:stroke joinstyle="miter"/>
                </v:oval>
                <v:shape id="Text Box 18" o:spid="_x0000_s1038" type="#_x0000_t202" style="position:absolute;left:114300;top:686435;width:18288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tn/xAAA&#10;ANsAAAAPAAAAZHJzL2Rvd25yZXYueG1sRI9Pa8JAEMXvQr/DMgVvuttiRaOrlJaCpxbjH/A2ZMck&#10;NDsbslsTv33nUOhthvfmvd+st4Nv1I26WAe28DQ1oIiL4GouLRwPH5MFqJiQHTaBycKdImw3D6M1&#10;Zi70vKdbnkolIRwztFCl1GZax6Iij3EaWmLRrqHzmGTtSu067CXcN/rZmLn2WLM0VNjSW0XFd/7j&#10;LZw+r5fzzHyV7/6l7cNgNPultnb8OLyuQCUa0r/573rnBF9g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bZ/8QAAADbAAAADwAAAAAAAAAAAAAAAACXAgAAZHJzL2Rv&#10;d25yZXYueG1sUEsFBgAAAAAEAAQA9QAAAIgDAAAAAA==&#10;" filled="f" stroked="f">
                  <v:textbox>
                    <w:txbxContent>
                      <w:p w14:paraId="32D6F1D8" w14:textId="6AF82E81" w:rsidR="000858A7" w:rsidRPr="00E5052F" w:rsidRDefault="000858A7" w:rsidP="00E5052F">
                        <w:pPr>
                          <w:spacing w:line="360" w:lineRule="auto"/>
                          <w:jc w:val="center"/>
                          <w:rPr>
                            <w:rFonts w:ascii="Arial" w:hAnsi="Arial" w:cs="Arial"/>
                            <w:color w:val="FFFFFF" w:themeColor="background1"/>
                            <w:sz w:val="20"/>
                            <w:szCs w:val="20"/>
                            <w:u w:val="single"/>
                          </w:rPr>
                        </w:pPr>
                        <w:r w:rsidRPr="00E5052F">
                          <w:rPr>
                            <w:rStyle w:val="Strong"/>
                            <w:rFonts w:ascii="Arial" w:hAnsi="Arial" w:cs="Arial"/>
                            <w:color w:val="FFFFFF" w:themeColor="background1"/>
                            <w:sz w:val="20"/>
                            <w:szCs w:val="20"/>
                            <w:u w:val="single"/>
                          </w:rPr>
                          <w:t xml:space="preserve">TBG </w:t>
                        </w:r>
                        <w:proofErr w:type="spellStart"/>
                        <w:r w:rsidRPr="00E5052F">
                          <w:rPr>
                            <w:rStyle w:val="Strong"/>
                            <w:rFonts w:ascii="Arial" w:hAnsi="Arial" w:cs="Arial"/>
                            <w:color w:val="FFFFFF" w:themeColor="background1"/>
                            <w:sz w:val="20"/>
                            <w:szCs w:val="20"/>
                            <w:u w:val="single"/>
                          </w:rPr>
                          <w:t>Biophilic</w:t>
                        </w:r>
                        <w:proofErr w:type="spellEnd"/>
                        <w:r w:rsidRPr="00E5052F">
                          <w:rPr>
                            <w:rStyle w:val="Strong"/>
                            <w:rFonts w:ascii="Arial" w:hAnsi="Arial" w:cs="Arial"/>
                            <w:color w:val="FFFFFF" w:themeColor="background1"/>
                            <w:sz w:val="20"/>
                            <w:szCs w:val="20"/>
                            <w:u w:val="single"/>
                          </w:rPr>
                          <w:t xml:space="preserve"> Patterns:</w:t>
                        </w:r>
                        <w:r>
                          <w:rPr>
                            <w:rStyle w:val="Strong"/>
                            <w:rFonts w:ascii="Arial" w:hAnsi="Arial" w:cs="Arial"/>
                            <w:color w:val="FFFFFF" w:themeColor="background1"/>
                            <w:sz w:val="20"/>
                            <w:szCs w:val="20"/>
                            <w:u w:val="single"/>
                          </w:rPr>
                          <w:t xml:space="preserve"> </w:t>
                        </w:r>
                        <w:r w:rsidRPr="00E5052F">
                          <w:rPr>
                            <w:rFonts w:ascii="Arial" w:hAnsi="Arial" w:cs="Arial"/>
                            <w:color w:val="FFFFFF" w:themeColor="background1"/>
                            <w:sz w:val="20"/>
                            <w:szCs w:val="20"/>
                          </w:rPr>
                          <w:t>Thermal &amp; Airflow Variability</w:t>
                        </w:r>
                      </w:p>
                    </w:txbxContent>
                  </v:textbox>
                </v:shape>
                <w10:wrap type="square"/>
              </v:group>
            </w:pict>
          </mc:Fallback>
        </mc:AlternateContent>
      </w:r>
      <w:r w:rsidR="008F2631" w:rsidRPr="00FD2892">
        <w:rPr>
          <w:rFonts w:ascii="Arial" w:hAnsi="Arial" w:cs="Arial"/>
          <w:bCs/>
        </w:rPr>
        <w:t xml:space="preserve">Air quality played a pivotal role in the Spine’s ambitions to become one of the world’s healthiest buildings. This section will outline the key design principles that contribute to achieving this. Comparisons will be made </w:t>
      </w:r>
      <w:r w:rsidR="00ED34B1">
        <w:rPr>
          <w:rFonts w:ascii="Arial" w:hAnsi="Arial" w:cs="Arial"/>
          <w:bCs/>
        </w:rPr>
        <w:t xml:space="preserve">with existing </w:t>
      </w:r>
      <w:r w:rsidR="008F2631" w:rsidRPr="00FD2892">
        <w:rPr>
          <w:rFonts w:ascii="Arial" w:hAnsi="Arial" w:cs="Arial"/>
          <w:bCs/>
        </w:rPr>
        <w:t>standards and guidance that exist in order to measure the Spine’s IAQ.</w:t>
      </w:r>
    </w:p>
    <w:p w14:paraId="394D69AA" w14:textId="77777777" w:rsidR="008F2631" w:rsidRPr="00FD2892" w:rsidRDefault="008F2631" w:rsidP="00FD5144">
      <w:pPr>
        <w:spacing w:line="360" w:lineRule="auto"/>
        <w:jc w:val="both"/>
        <w:rPr>
          <w:rFonts w:ascii="Arial" w:hAnsi="Arial" w:cs="Arial"/>
          <w:u w:val="single"/>
        </w:rPr>
      </w:pPr>
      <w:r w:rsidRPr="00FD2892">
        <w:rPr>
          <w:rFonts w:ascii="Arial" w:hAnsi="Arial" w:cs="Arial"/>
          <w:bCs/>
          <w:u w:val="single"/>
        </w:rPr>
        <w:t>Air supply</w:t>
      </w:r>
    </w:p>
    <w:p w14:paraId="2169B161" w14:textId="12409A23" w:rsidR="008F2631" w:rsidRPr="00243A38" w:rsidRDefault="008F2631" w:rsidP="00FD5144">
      <w:pPr>
        <w:spacing w:line="360" w:lineRule="auto"/>
        <w:jc w:val="both"/>
        <w:rPr>
          <w:rFonts w:ascii="Arial" w:hAnsi="Arial" w:cs="Arial"/>
          <w:bCs/>
        </w:rPr>
      </w:pPr>
      <w:r w:rsidRPr="00FD2892">
        <w:rPr>
          <w:rFonts w:ascii="Arial" w:hAnsi="Arial" w:cs="Arial"/>
          <w:bCs/>
        </w:rPr>
        <w:t>A key aspect of the Spine’s air quality strategy is that the building is entirely dependent on mechanical ventilation. Other than the main door situated on the ground floor, no other source of natural ventilation is utilised</w:t>
      </w:r>
      <w:r w:rsidR="0037519E" w:rsidRPr="00FD2892">
        <w:rPr>
          <w:rFonts w:ascii="Arial" w:hAnsi="Arial" w:cs="Arial"/>
          <w:bCs/>
        </w:rPr>
        <w:t xml:space="preserve"> (Hopkins, 2021)</w:t>
      </w:r>
      <w:r w:rsidRPr="00FD2892">
        <w:rPr>
          <w:rFonts w:ascii="Arial" w:hAnsi="Arial" w:cs="Arial"/>
          <w:bCs/>
        </w:rPr>
        <w:t>. This is particularly interesting considering many guidance and standards such as WELL Standards, BREEAM and Health Technical Memorandum (NHS standard guidance) encourage</w:t>
      </w:r>
      <w:r w:rsidR="00B5416C">
        <w:rPr>
          <w:rFonts w:ascii="Arial" w:hAnsi="Arial" w:cs="Arial"/>
          <w:bCs/>
        </w:rPr>
        <w:t xml:space="preserve"> and award buildings that utilis</w:t>
      </w:r>
      <w:r w:rsidRPr="00FD2892">
        <w:rPr>
          <w:rFonts w:ascii="Arial" w:hAnsi="Arial" w:cs="Arial"/>
          <w:bCs/>
        </w:rPr>
        <w:t>e natural ventilation. This is primarily based on sustainability concerns related to mechanically ventilated buildings. When this was put forward to Hopkins</w:t>
      </w:r>
      <w:r w:rsidR="00293E78" w:rsidRPr="00FD2892">
        <w:rPr>
          <w:rFonts w:ascii="Arial" w:hAnsi="Arial" w:cs="Arial"/>
          <w:bCs/>
        </w:rPr>
        <w:t xml:space="preserve"> </w:t>
      </w:r>
      <w:r w:rsidR="00293E78" w:rsidRPr="00FD2892">
        <w:rPr>
          <w:rFonts w:ascii="Arial" w:hAnsi="Arial" w:cs="Arial"/>
          <w:bCs/>
        </w:rPr>
        <w:lastRenderedPageBreak/>
        <w:t>(2021)</w:t>
      </w:r>
      <w:r w:rsidRPr="00FD2892">
        <w:rPr>
          <w:rFonts w:ascii="Arial" w:hAnsi="Arial" w:cs="Arial"/>
          <w:bCs/>
        </w:rPr>
        <w:t xml:space="preserve">, he stated that due to the </w:t>
      </w:r>
      <w:r w:rsidR="00B5416C">
        <w:rPr>
          <w:rFonts w:ascii="Arial" w:hAnsi="Arial" w:cs="Arial"/>
          <w:bCs/>
        </w:rPr>
        <w:t xml:space="preserve">poor </w:t>
      </w:r>
      <w:r w:rsidRPr="00FD2892">
        <w:rPr>
          <w:rFonts w:ascii="Arial" w:hAnsi="Arial" w:cs="Arial"/>
          <w:bCs/>
        </w:rPr>
        <w:t>air quality</w:t>
      </w:r>
      <w:r w:rsidR="00B5416C">
        <w:rPr>
          <w:rFonts w:ascii="Arial" w:hAnsi="Arial" w:cs="Arial"/>
          <w:bCs/>
        </w:rPr>
        <w:t xml:space="preserve"> and high pollution</w:t>
      </w:r>
      <w:r w:rsidRPr="00FD2892">
        <w:rPr>
          <w:rFonts w:ascii="Arial" w:hAnsi="Arial" w:cs="Arial"/>
          <w:bCs/>
        </w:rPr>
        <w:t xml:space="preserve"> </w:t>
      </w:r>
      <w:r w:rsidR="00B5416C">
        <w:rPr>
          <w:rFonts w:ascii="Arial" w:hAnsi="Arial" w:cs="Arial"/>
          <w:bCs/>
        </w:rPr>
        <w:t xml:space="preserve">within </w:t>
      </w:r>
      <w:r w:rsidRPr="00FD2892">
        <w:rPr>
          <w:rFonts w:ascii="Arial" w:hAnsi="Arial" w:cs="Arial"/>
          <w:bCs/>
        </w:rPr>
        <w:t>Liverpool City, the Spine had to adopt a fully mechanically ventilation system that would purify the air before pumping it into the</w:t>
      </w:r>
      <w:r w:rsidR="00B5416C">
        <w:rPr>
          <w:rFonts w:ascii="Arial" w:hAnsi="Arial" w:cs="Arial"/>
          <w:bCs/>
        </w:rPr>
        <w:t xml:space="preserve"> building</w:t>
      </w:r>
      <w:r w:rsidRPr="00FD2892">
        <w:rPr>
          <w:rFonts w:ascii="Arial" w:hAnsi="Arial" w:cs="Arial"/>
          <w:bCs/>
        </w:rPr>
        <w:t xml:space="preserve">. As a result, it is anticipated that the IAQ of the Spine is 7% cleaner than the external air quality. </w:t>
      </w:r>
      <w:proofErr w:type="spellStart"/>
      <w:r w:rsidR="00293E78" w:rsidRPr="00FD2892">
        <w:rPr>
          <w:rFonts w:ascii="Arial" w:eastAsia="Times New Roman" w:hAnsi="Arial" w:cs="Arial"/>
          <w:sz w:val="20"/>
          <w:szCs w:val="20"/>
          <w:shd w:val="clear" w:color="auto" w:fill="FFFFFF"/>
        </w:rPr>
        <w:t>Tumkeen</w:t>
      </w:r>
      <w:proofErr w:type="spellEnd"/>
      <w:r w:rsidR="00293E78" w:rsidRPr="00FD2892">
        <w:rPr>
          <w:rFonts w:ascii="Arial" w:eastAsia="Times New Roman" w:hAnsi="Arial" w:cs="Arial"/>
          <w:sz w:val="20"/>
          <w:szCs w:val="20"/>
          <w:shd w:val="clear" w:color="auto" w:fill="FFFFFF"/>
        </w:rPr>
        <w:t xml:space="preserve"> </w:t>
      </w:r>
      <w:proofErr w:type="spellStart"/>
      <w:r w:rsidR="00293E78" w:rsidRPr="00FD2892">
        <w:rPr>
          <w:rFonts w:ascii="Arial" w:eastAsia="Times New Roman" w:hAnsi="Arial" w:cs="Arial"/>
          <w:sz w:val="20"/>
          <w:szCs w:val="20"/>
          <w:shd w:val="clear" w:color="auto" w:fill="FFFFFF"/>
        </w:rPr>
        <w:t>Badulla</w:t>
      </w:r>
      <w:proofErr w:type="spellEnd"/>
      <w:r w:rsidR="00293E78" w:rsidRPr="00FD2892">
        <w:rPr>
          <w:rFonts w:ascii="Arial" w:eastAsia="Times New Roman" w:hAnsi="Arial" w:cs="Arial"/>
          <w:sz w:val="20"/>
          <w:szCs w:val="20"/>
          <w:shd w:val="clear" w:color="auto" w:fill="FFFFFF"/>
        </w:rPr>
        <w:t xml:space="preserve"> (2022)</w:t>
      </w:r>
      <w:r w:rsidR="00B5416C">
        <w:rPr>
          <w:rFonts w:ascii="Arial" w:eastAsia="Times New Roman" w:hAnsi="Arial" w:cs="Arial"/>
          <w:sz w:val="20"/>
          <w:szCs w:val="20"/>
          <w:shd w:val="clear" w:color="auto" w:fill="FFFFFF"/>
        </w:rPr>
        <w:t xml:space="preserve">, </w:t>
      </w:r>
      <w:r w:rsidR="00B5416C" w:rsidRPr="00FD2892">
        <w:rPr>
          <w:rFonts w:ascii="Arial" w:hAnsi="Arial" w:cs="Arial"/>
          <w:bCs/>
        </w:rPr>
        <w:t>BDP’s head mechanical engineer designer</w:t>
      </w:r>
      <w:r w:rsidR="00B5416C">
        <w:rPr>
          <w:rFonts w:ascii="Arial" w:hAnsi="Arial" w:cs="Arial"/>
          <w:bCs/>
        </w:rPr>
        <w:t xml:space="preserve"> for the Spine explained that, o</w:t>
      </w:r>
      <w:r w:rsidRPr="00FD2892">
        <w:rPr>
          <w:rFonts w:ascii="Arial" w:hAnsi="Arial" w:cs="Arial"/>
          <w:bCs/>
        </w:rPr>
        <w:t xml:space="preserve">riginally </w:t>
      </w:r>
      <w:r w:rsidR="00974220" w:rsidRPr="00FD2892">
        <w:rPr>
          <w:rFonts w:ascii="Arial" w:hAnsi="Arial" w:cs="Arial"/>
          <w:bCs/>
        </w:rPr>
        <w:t xml:space="preserve">the system was set out </w:t>
      </w:r>
      <w:r w:rsidRPr="00FD2892">
        <w:rPr>
          <w:rFonts w:ascii="Arial" w:hAnsi="Arial" w:cs="Arial"/>
          <w:bCs/>
        </w:rPr>
        <w:t>by the landlord (Liverpool council controlled) and then later subcontracted out to BDP to e</w:t>
      </w:r>
      <w:r w:rsidR="00F0193C" w:rsidRPr="00FD2892">
        <w:rPr>
          <w:rFonts w:ascii="Arial" w:hAnsi="Arial" w:cs="Arial"/>
          <w:bCs/>
        </w:rPr>
        <w:t>nhance the ventilation strategy</w:t>
      </w:r>
      <w:r w:rsidRPr="00FD2892">
        <w:rPr>
          <w:rFonts w:ascii="Arial" w:hAnsi="Arial" w:cs="Arial"/>
          <w:bCs/>
        </w:rPr>
        <w:t xml:space="preserve">. </w:t>
      </w:r>
      <w:proofErr w:type="spellStart"/>
      <w:r w:rsidR="00B5416C" w:rsidRPr="00FD2892">
        <w:rPr>
          <w:rFonts w:ascii="Arial" w:eastAsia="Times New Roman" w:hAnsi="Arial" w:cs="Arial"/>
          <w:sz w:val="20"/>
          <w:szCs w:val="20"/>
          <w:shd w:val="clear" w:color="auto" w:fill="FFFFFF"/>
        </w:rPr>
        <w:t>Badulla</w:t>
      </w:r>
      <w:proofErr w:type="spellEnd"/>
      <w:r w:rsidR="00B5416C" w:rsidRPr="00FD2892">
        <w:rPr>
          <w:rFonts w:ascii="Arial" w:eastAsia="Times New Roman" w:hAnsi="Arial" w:cs="Arial"/>
          <w:sz w:val="20"/>
          <w:szCs w:val="20"/>
          <w:shd w:val="clear" w:color="auto" w:fill="FFFFFF"/>
        </w:rPr>
        <w:t xml:space="preserve"> (2022)</w:t>
      </w:r>
      <w:r w:rsidR="00B5416C">
        <w:rPr>
          <w:rFonts w:ascii="Arial" w:eastAsia="Times New Roman" w:hAnsi="Arial" w:cs="Arial"/>
          <w:sz w:val="20"/>
          <w:szCs w:val="20"/>
          <w:shd w:val="clear" w:color="auto" w:fill="FFFFFF"/>
        </w:rPr>
        <w:t xml:space="preserve"> </w:t>
      </w:r>
      <w:r w:rsidRPr="00FD2892">
        <w:rPr>
          <w:rFonts w:ascii="Arial" w:hAnsi="Arial" w:cs="Arial"/>
          <w:bCs/>
        </w:rPr>
        <w:t>revealed that BDP's designed team conducted a tick box approach comply with the WELL standards</w:t>
      </w:r>
      <w:r w:rsidR="00B5416C">
        <w:rPr>
          <w:rFonts w:ascii="Arial" w:hAnsi="Arial" w:cs="Arial"/>
          <w:bCs/>
        </w:rPr>
        <w:t xml:space="preserve"> requirements</w:t>
      </w:r>
      <w:r w:rsidRPr="00FD2892">
        <w:rPr>
          <w:rFonts w:ascii="Arial" w:hAnsi="Arial" w:cs="Arial"/>
          <w:bCs/>
        </w:rPr>
        <w:t xml:space="preserve">. </w:t>
      </w:r>
      <w:r w:rsidR="00B5416C">
        <w:rPr>
          <w:rFonts w:ascii="Arial" w:hAnsi="Arial" w:cs="Arial"/>
          <w:bCs/>
        </w:rPr>
        <w:t>M</w:t>
      </w:r>
      <w:r w:rsidRPr="00FD2892">
        <w:rPr>
          <w:rFonts w:ascii="Arial" w:hAnsi="Arial" w:cs="Arial"/>
          <w:bCs/>
        </w:rPr>
        <w:t>any CO2 monitors were included in the design as part of a more comprehensive variable air volume (VAV) system. The VAV system is set out in vari</w:t>
      </w:r>
      <w:r w:rsidR="00597104">
        <w:rPr>
          <w:rFonts w:ascii="Arial" w:hAnsi="Arial" w:cs="Arial"/>
          <w:bCs/>
        </w:rPr>
        <w:t>ous zones on each floor (Figure 19)</w:t>
      </w:r>
      <w:r w:rsidRPr="00FD2892">
        <w:rPr>
          <w:rFonts w:ascii="Arial" w:hAnsi="Arial" w:cs="Arial"/>
          <w:bCs/>
        </w:rPr>
        <w:t>. This ensures that the system is reactive to each zone’s use and occupancy, with the VAV</w:t>
      </w:r>
      <w:r w:rsidR="00B5416C">
        <w:rPr>
          <w:rFonts w:ascii="Arial" w:hAnsi="Arial" w:cs="Arial"/>
          <w:bCs/>
        </w:rPr>
        <w:t xml:space="preserve"> efficiently</w:t>
      </w:r>
      <w:r w:rsidRPr="00FD2892">
        <w:rPr>
          <w:rFonts w:ascii="Arial" w:hAnsi="Arial" w:cs="Arial"/>
          <w:bCs/>
        </w:rPr>
        <w:t xml:space="preserve"> reacting to increasing or decreasing CO2 levels. In accordance with the WELL Platinum standard, the VAV system provides 13 litres per second (l/sec) of fresh air into the internal spaces</w:t>
      </w:r>
      <w:r w:rsidR="00F0193C" w:rsidRPr="00FD2892">
        <w:rPr>
          <w:rFonts w:ascii="Arial" w:hAnsi="Arial" w:cs="Arial"/>
          <w:bCs/>
        </w:rPr>
        <w:t xml:space="preserve"> </w:t>
      </w:r>
      <w:r w:rsidR="00F0193C" w:rsidRPr="00FD2892">
        <w:rPr>
          <w:rFonts w:ascii="Arial" w:eastAsia="Times New Roman" w:hAnsi="Arial" w:cs="Arial"/>
          <w:sz w:val="20"/>
          <w:szCs w:val="20"/>
          <w:shd w:val="clear" w:color="auto" w:fill="FFFFFF"/>
        </w:rPr>
        <w:t>(</w:t>
      </w:r>
      <w:proofErr w:type="spellStart"/>
      <w:r w:rsidR="00F0193C" w:rsidRPr="00FD2892">
        <w:rPr>
          <w:rFonts w:ascii="Arial" w:eastAsia="Times New Roman" w:hAnsi="Arial" w:cs="Arial"/>
          <w:sz w:val="20"/>
          <w:szCs w:val="20"/>
          <w:shd w:val="clear" w:color="auto" w:fill="FFFFFF"/>
        </w:rPr>
        <w:t>Özdamar</w:t>
      </w:r>
      <w:proofErr w:type="spellEnd"/>
      <w:r w:rsidR="00F0193C" w:rsidRPr="00FD2892">
        <w:rPr>
          <w:rFonts w:ascii="Arial" w:eastAsia="Times New Roman" w:hAnsi="Arial" w:cs="Arial"/>
          <w:sz w:val="20"/>
          <w:szCs w:val="20"/>
          <w:shd w:val="clear" w:color="auto" w:fill="FFFFFF"/>
        </w:rPr>
        <w:t xml:space="preserve"> and </w:t>
      </w:r>
      <w:proofErr w:type="spellStart"/>
      <w:r w:rsidR="00F0193C" w:rsidRPr="00FD2892">
        <w:rPr>
          <w:rFonts w:ascii="Arial" w:eastAsia="Times New Roman" w:hAnsi="Arial" w:cs="Arial"/>
          <w:sz w:val="20"/>
          <w:szCs w:val="20"/>
          <w:shd w:val="clear" w:color="auto" w:fill="FFFFFF"/>
        </w:rPr>
        <w:t>Tandogan</w:t>
      </w:r>
      <w:proofErr w:type="spellEnd"/>
      <w:r w:rsidR="00F0193C" w:rsidRPr="00FD2892">
        <w:rPr>
          <w:rFonts w:ascii="Arial" w:eastAsia="Times New Roman" w:hAnsi="Arial" w:cs="Arial"/>
          <w:sz w:val="20"/>
          <w:szCs w:val="20"/>
          <w:shd w:val="clear" w:color="auto" w:fill="FFFFFF"/>
        </w:rPr>
        <w:t>, 2021)</w:t>
      </w:r>
      <w:r w:rsidRPr="00FD2892">
        <w:rPr>
          <w:rFonts w:ascii="Arial" w:hAnsi="Arial" w:cs="Arial"/>
          <w:bCs/>
        </w:rPr>
        <w:t>. This equates to a CO2 level of 800ppm</w:t>
      </w:r>
      <w:r w:rsidR="00F0193C" w:rsidRPr="00FD2892">
        <w:rPr>
          <w:rFonts w:ascii="Arial" w:hAnsi="Arial" w:cs="Arial"/>
          <w:bCs/>
        </w:rPr>
        <w:t xml:space="preserve"> (Hopkins, 2021)</w:t>
      </w:r>
      <w:r w:rsidR="00017F92">
        <w:rPr>
          <w:rFonts w:ascii="Arial" w:hAnsi="Arial" w:cs="Arial"/>
          <w:bCs/>
        </w:rPr>
        <w:t>. T</w:t>
      </w:r>
      <w:r w:rsidRPr="00FD2892">
        <w:rPr>
          <w:rFonts w:ascii="Arial" w:hAnsi="Arial" w:cs="Arial"/>
          <w:bCs/>
        </w:rPr>
        <w:t>able</w:t>
      </w:r>
      <w:r w:rsidR="00017F92">
        <w:rPr>
          <w:rFonts w:ascii="Arial" w:hAnsi="Arial" w:cs="Arial"/>
          <w:bCs/>
        </w:rPr>
        <w:t xml:space="preserve"> (3)</w:t>
      </w:r>
      <w:r w:rsidRPr="00FD2892">
        <w:rPr>
          <w:rFonts w:ascii="Arial" w:hAnsi="Arial" w:cs="Arial"/>
          <w:bCs/>
        </w:rPr>
        <w:t xml:space="preserve"> below gives a summary of how this compares to various guidelines and standards.</w:t>
      </w:r>
    </w:p>
    <w:tbl>
      <w:tblPr>
        <w:tblStyle w:val="TableGrid"/>
        <w:tblW w:w="8516" w:type="dxa"/>
        <w:tblInd w:w="108" w:type="dxa"/>
        <w:tblLook w:val="04A0" w:firstRow="1" w:lastRow="0" w:firstColumn="1" w:lastColumn="0" w:noHBand="0" w:noVBand="1"/>
      </w:tblPr>
      <w:tblGrid>
        <w:gridCol w:w="2838"/>
        <w:gridCol w:w="2839"/>
        <w:gridCol w:w="2839"/>
      </w:tblGrid>
      <w:tr w:rsidR="008F2631" w:rsidRPr="00FD2892" w14:paraId="3A6DEB4A" w14:textId="77777777" w:rsidTr="00620E80">
        <w:tc>
          <w:tcPr>
            <w:tcW w:w="2838" w:type="dxa"/>
          </w:tcPr>
          <w:p w14:paraId="6EC6A416"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Standard / Guidance</w:t>
            </w:r>
          </w:p>
        </w:tc>
        <w:tc>
          <w:tcPr>
            <w:tcW w:w="2839" w:type="dxa"/>
          </w:tcPr>
          <w:p w14:paraId="5591D5A1"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bCs/>
              </w:rPr>
              <w:t xml:space="preserve">Ari Flow - </w:t>
            </w:r>
            <w:proofErr w:type="spellStart"/>
            <w:r w:rsidRPr="00FD2892">
              <w:rPr>
                <w:rFonts w:ascii="Arial" w:hAnsi="Arial" w:cs="Arial"/>
                <w:bCs/>
              </w:rPr>
              <w:t>Liters</w:t>
            </w:r>
            <w:proofErr w:type="spellEnd"/>
            <w:r w:rsidRPr="00FD2892">
              <w:rPr>
                <w:rFonts w:ascii="Arial" w:hAnsi="Arial" w:cs="Arial"/>
                <w:bCs/>
              </w:rPr>
              <w:t xml:space="preserve"> per second (L/Sec)</w:t>
            </w:r>
          </w:p>
        </w:tc>
        <w:tc>
          <w:tcPr>
            <w:tcW w:w="2839" w:type="dxa"/>
          </w:tcPr>
          <w:p w14:paraId="56BD6238"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CO2 levels (ppm)</w:t>
            </w:r>
          </w:p>
        </w:tc>
      </w:tr>
      <w:tr w:rsidR="008F2631" w:rsidRPr="00FD2892" w14:paraId="25933D2A" w14:textId="77777777" w:rsidTr="00620E80">
        <w:tc>
          <w:tcPr>
            <w:tcW w:w="2838" w:type="dxa"/>
          </w:tcPr>
          <w:p w14:paraId="25E853C5" w14:textId="77777777" w:rsidR="008F2631" w:rsidRPr="00FD2892" w:rsidRDefault="008F2631" w:rsidP="00620E80">
            <w:pPr>
              <w:spacing w:before="100" w:beforeAutospacing="1" w:after="100" w:afterAutospacing="1"/>
              <w:rPr>
                <w:rFonts w:ascii="Arial" w:hAnsi="Arial" w:cs="Arial"/>
              </w:rPr>
            </w:pPr>
            <w:r w:rsidRPr="00FD2892">
              <w:rPr>
                <w:rFonts w:ascii="Arial" w:hAnsi="Arial" w:cs="Arial"/>
              </w:rPr>
              <w:t>Part F - Building regulations (2010)</w:t>
            </w:r>
          </w:p>
        </w:tc>
        <w:tc>
          <w:tcPr>
            <w:tcW w:w="2839" w:type="dxa"/>
          </w:tcPr>
          <w:p w14:paraId="5CE276E5"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bCs/>
              </w:rPr>
              <w:t>10 (L/Sec)</w:t>
            </w:r>
          </w:p>
        </w:tc>
        <w:tc>
          <w:tcPr>
            <w:tcW w:w="2839" w:type="dxa"/>
          </w:tcPr>
          <w:p w14:paraId="76F81038"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w:t>
            </w:r>
          </w:p>
        </w:tc>
      </w:tr>
      <w:tr w:rsidR="008F2631" w:rsidRPr="00FD2892" w14:paraId="7FFFE8E8" w14:textId="77777777" w:rsidTr="00620E80">
        <w:tc>
          <w:tcPr>
            <w:tcW w:w="2838" w:type="dxa"/>
          </w:tcPr>
          <w:p w14:paraId="1C9E41D0" w14:textId="77777777" w:rsidR="008F2631" w:rsidRPr="00FD2892" w:rsidRDefault="008F2631" w:rsidP="00620E80">
            <w:pPr>
              <w:spacing w:before="100" w:beforeAutospacing="1" w:after="100" w:afterAutospacing="1"/>
              <w:rPr>
                <w:rFonts w:ascii="Arial" w:hAnsi="Arial" w:cs="Arial"/>
              </w:rPr>
            </w:pPr>
            <w:r w:rsidRPr="00FD2892">
              <w:rPr>
                <w:rFonts w:ascii="Arial" w:hAnsi="Arial" w:cs="Arial"/>
              </w:rPr>
              <w:t>British Council of Office</w:t>
            </w:r>
          </w:p>
        </w:tc>
        <w:tc>
          <w:tcPr>
            <w:tcW w:w="2839" w:type="dxa"/>
          </w:tcPr>
          <w:p w14:paraId="7E4F7BF6"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bCs/>
              </w:rPr>
              <w:t>12 (L/Sec)</w:t>
            </w:r>
          </w:p>
        </w:tc>
        <w:tc>
          <w:tcPr>
            <w:tcW w:w="2839" w:type="dxa"/>
          </w:tcPr>
          <w:p w14:paraId="4A537D6F"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1200 ppm</w:t>
            </w:r>
          </w:p>
        </w:tc>
      </w:tr>
      <w:tr w:rsidR="008F2631" w:rsidRPr="00FD2892" w14:paraId="0B1C5C71" w14:textId="77777777" w:rsidTr="00620E80">
        <w:tc>
          <w:tcPr>
            <w:tcW w:w="2838" w:type="dxa"/>
          </w:tcPr>
          <w:p w14:paraId="17970777" w14:textId="77777777" w:rsidR="008F2631" w:rsidRPr="00FD2892" w:rsidRDefault="008F2631" w:rsidP="00620E80">
            <w:pPr>
              <w:spacing w:before="100" w:beforeAutospacing="1" w:after="100" w:afterAutospacing="1"/>
              <w:rPr>
                <w:rFonts w:ascii="Arial" w:hAnsi="Arial" w:cs="Arial"/>
              </w:rPr>
            </w:pPr>
            <w:r w:rsidRPr="00FD2892">
              <w:rPr>
                <w:rFonts w:ascii="Arial" w:hAnsi="Arial" w:cs="Arial"/>
              </w:rPr>
              <w:t>BREEAM Standards for education class rooms</w:t>
            </w:r>
          </w:p>
        </w:tc>
        <w:tc>
          <w:tcPr>
            <w:tcW w:w="2839" w:type="dxa"/>
          </w:tcPr>
          <w:p w14:paraId="18062B63"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w:t>
            </w:r>
          </w:p>
        </w:tc>
        <w:tc>
          <w:tcPr>
            <w:tcW w:w="2839" w:type="dxa"/>
          </w:tcPr>
          <w:p w14:paraId="3FBB2F8F" w14:textId="067B89E9"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1000 ppm (max 1500 ppm with exposure for no longer than 20 minutes)</w:t>
            </w:r>
          </w:p>
        </w:tc>
      </w:tr>
      <w:tr w:rsidR="008F2631" w:rsidRPr="00FD2892" w14:paraId="5B1435BA" w14:textId="77777777" w:rsidTr="00620E80">
        <w:tc>
          <w:tcPr>
            <w:tcW w:w="2838" w:type="dxa"/>
          </w:tcPr>
          <w:p w14:paraId="5A130635" w14:textId="77777777" w:rsidR="008F2631" w:rsidRPr="00FD2892" w:rsidRDefault="008F2631" w:rsidP="00620E80">
            <w:pPr>
              <w:spacing w:before="100" w:beforeAutospacing="1" w:after="100" w:afterAutospacing="1"/>
              <w:rPr>
                <w:rFonts w:ascii="Arial" w:hAnsi="Arial" w:cs="Arial"/>
              </w:rPr>
            </w:pPr>
            <w:r w:rsidRPr="00FD2892">
              <w:rPr>
                <w:rFonts w:ascii="Arial" w:hAnsi="Arial" w:cs="Arial"/>
                <w:bCs/>
              </w:rPr>
              <w:t>Sage Recommended levels</w:t>
            </w:r>
          </w:p>
        </w:tc>
        <w:tc>
          <w:tcPr>
            <w:tcW w:w="2839" w:type="dxa"/>
          </w:tcPr>
          <w:p w14:paraId="26E21112"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bCs/>
              </w:rPr>
              <w:t>10-15 (L/Sec)</w:t>
            </w:r>
          </w:p>
        </w:tc>
        <w:tc>
          <w:tcPr>
            <w:tcW w:w="2839" w:type="dxa"/>
          </w:tcPr>
          <w:p w14:paraId="49B5B602"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Approx. 800ppm</w:t>
            </w:r>
          </w:p>
        </w:tc>
      </w:tr>
      <w:tr w:rsidR="008F2631" w:rsidRPr="00FD2892" w14:paraId="75B00D04" w14:textId="77777777" w:rsidTr="00620E80">
        <w:tc>
          <w:tcPr>
            <w:tcW w:w="2838" w:type="dxa"/>
          </w:tcPr>
          <w:p w14:paraId="315E19F5" w14:textId="77777777" w:rsidR="008F2631" w:rsidRPr="00FD2892" w:rsidRDefault="008F2631" w:rsidP="00620E80">
            <w:pPr>
              <w:spacing w:before="100" w:beforeAutospacing="1" w:after="100" w:afterAutospacing="1"/>
              <w:rPr>
                <w:rFonts w:ascii="Arial" w:hAnsi="Arial" w:cs="Arial"/>
              </w:rPr>
            </w:pPr>
            <w:r w:rsidRPr="00FD2892">
              <w:rPr>
                <w:rFonts w:ascii="Arial" w:hAnsi="Arial" w:cs="Arial"/>
                <w:bCs/>
              </w:rPr>
              <w:t>Sage Levels of concerns</w:t>
            </w:r>
          </w:p>
        </w:tc>
        <w:tc>
          <w:tcPr>
            <w:tcW w:w="2839" w:type="dxa"/>
          </w:tcPr>
          <w:p w14:paraId="02168960"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bCs/>
              </w:rPr>
              <w:t>&lt; 5 (L/Sec)</w:t>
            </w:r>
          </w:p>
        </w:tc>
        <w:tc>
          <w:tcPr>
            <w:tcW w:w="2839" w:type="dxa"/>
          </w:tcPr>
          <w:p w14:paraId="35A0D249"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1500 + ppm</w:t>
            </w:r>
          </w:p>
        </w:tc>
      </w:tr>
      <w:tr w:rsidR="008F2631" w:rsidRPr="00FD2892" w14:paraId="4000F7A8" w14:textId="77777777" w:rsidTr="00620E80">
        <w:tc>
          <w:tcPr>
            <w:tcW w:w="2838" w:type="dxa"/>
          </w:tcPr>
          <w:p w14:paraId="7DF042C4" w14:textId="4C665D33" w:rsidR="008F2631" w:rsidRPr="00FD2892" w:rsidRDefault="008F2631" w:rsidP="00620E80">
            <w:pPr>
              <w:spacing w:before="100" w:beforeAutospacing="1" w:after="100" w:afterAutospacing="1"/>
              <w:rPr>
                <w:rFonts w:ascii="Arial" w:hAnsi="Arial" w:cs="Arial"/>
              </w:rPr>
            </w:pPr>
            <w:r w:rsidRPr="00FD2892">
              <w:rPr>
                <w:rFonts w:ascii="Arial" w:hAnsi="Arial" w:cs="Arial"/>
              </w:rPr>
              <w:t>WELL Standard</w:t>
            </w:r>
          </w:p>
        </w:tc>
        <w:tc>
          <w:tcPr>
            <w:tcW w:w="2839" w:type="dxa"/>
          </w:tcPr>
          <w:p w14:paraId="053E6433" w14:textId="77777777" w:rsidR="008F2631" w:rsidRPr="00FD2892" w:rsidRDefault="008F2631" w:rsidP="00620E80">
            <w:pPr>
              <w:spacing w:before="100" w:beforeAutospacing="1" w:after="100" w:afterAutospacing="1"/>
              <w:jc w:val="center"/>
              <w:rPr>
                <w:rFonts w:ascii="Arial" w:hAnsi="Arial" w:cs="Arial"/>
              </w:rPr>
            </w:pPr>
            <w:r w:rsidRPr="00FD2892">
              <w:rPr>
                <w:rFonts w:ascii="Arial" w:hAnsi="Arial" w:cs="Arial"/>
              </w:rPr>
              <w:t xml:space="preserve">13 </w:t>
            </w:r>
            <w:r w:rsidRPr="00FD2892">
              <w:rPr>
                <w:rFonts w:ascii="Arial" w:hAnsi="Arial" w:cs="Arial"/>
                <w:bCs/>
              </w:rPr>
              <w:t>(L/Sec)</w:t>
            </w:r>
          </w:p>
        </w:tc>
        <w:tc>
          <w:tcPr>
            <w:tcW w:w="2839" w:type="dxa"/>
          </w:tcPr>
          <w:p w14:paraId="4596A9E8" w14:textId="77777777" w:rsidR="008F2631" w:rsidRPr="00FD2892" w:rsidRDefault="008F2631" w:rsidP="00017F92">
            <w:pPr>
              <w:keepNext/>
              <w:spacing w:before="100" w:beforeAutospacing="1" w:after="100" w:afterAutospacing="1"/>
              <w:jc w:val="center"/>
              <w:rPr>
                <w:rFonts w:ascii="Arial" w:hAnsi="Arial" w:cs="Arial"/>
              </w:rPr>
            </w:pPr>
            <w:r w:rsidRPr="00FD2892">
              <w:rPr>
                <w:rFonts w:ascii="Arial" w:hAnsi="Arial" w:cs="Arial"/>
              </w:rPr>
              <w:t>800ppm</w:t>
            </w:r>
          </w:p>
        </w:tc>
      </w:tr>
    </w:tbl>
    <w:p w14:paraId="7448601C" w14:textId="4A68E596" w:rsidR="00017F92" w:rsidRDefault="00017F92">
      <w:pPr>
        <w:pStyle w:val="Caption"/>
      </w:pPr>
      <w:r>
        <w:t>Table 3</w:t>
      </w:r>
    </w:p>
    <w:p w14:paraId="19B6DE0C" w14:textId="77777777" w:rsidR="00912494" w:rsidRDefault="008F2631" w:rsidP="00FD5144">
      <w:pPr>
        <w:pStyle w:val="NormalWeb"/>
        <w:shd w:val="clear" w:color="auto" w:fill="FFFFFF"/>
        <w:spacing w:line="360" w:lineRule="auto"/>
        <w:jc w:val="both"/>
        <w:rPr>
          <w:rFonts w:ascii="Arial" w:hAnsi="Arial" w:cs="Arial"/>
          <w:bCs/>
          <w:sz w:val="22"/>
          <w:szCs w:val="22"/>
        </w:rPr>
      </w:pPr>
      <w:r w:rsidRPr="00FD2892">
        <w:rPr>
          <w:rFonts w:ascii="Arial" w:hAnsi="Arial" w:cs="Arial"/>
          <w:bCs/>
          <w:sz w:val="22"/>
          <w:szCs w:val="22"/>
        </w:rPr>
        <w:t>In comparison</w:t>
      </w:r>
      <w:r w:rsidR="00243A38">
        <w:rPr>
          <w:rFonts w:ascii="Arial" w:hAnsi="Arial" w:cs="Arial"/>
          <w:bCs/>
          <w:sz w:val="22"/>
          <w:szCs w:val="22"/>
        </w:rPr>
        <w:t xml:space="preserve"> to</w:t>
      </w:r>
      <w:r w:rsidR="00243A38" w:rsidRPr="00243A38">
        <w:rPr>
          <w:rFonts w:ascii="Arial" w:hAnsi="Arial" w:cs="Arial"/>
          <w:bCs/>
          <w:sz w:val="22"/>
          <w:szCs w:val="22"/>
        </w:rPr>
        <w:t xml:space="preserve"> </w:t>
      </w:r>
      <w:r w:rsidR="00243A38">
        <w:rPr>
          <w:rFonts w:ascii="Arial" w:hAnsi="Arial" w:cs="Arial"/>
          <w:bCs/>
          <w:sz w:val="22"/>
          <w:szCs w:val="22"/>
        </w:rPr>
        <w:t xml:space="preserve">the </w:t>
      </w:r>
      <w:r w:rsidR="00243A38" w:rsidRPr="00FD2892">
        <w:rPr>
          <w:rFonts w:ascii="Arial" w:hAnsi="Arial" w:cs="Arial"/>
          <w:bCs/>
          <w:sz w:val="22"/>
          <w:szCs w:val="22"/>
        </w:rPr>
        <w:t>British Council of Office</w:t>
      </w:r>
      <w:r w:rsidR="00243A38">
        <w:rPr>
          <w:rFonts w:ascii="Arial" w:hAnsi="Arial" w:cs="Arial"/>
          <w:bCs/>
          <w:sz w:val="22"/>
          <w:szCs w:val="22"/>
        </w:rPr>
        <w:t xml:space="preserve"> standard, the Spin’s lower CO2 levels</w:t>
      </w:r>
      <w:r w:rsidRPr="00FD2892">
        <w:rPr>
          <w:rFonts w:ascii="Arial" w:hAnsi="Arial" w:cs="Arial"/>
          <w:bCs/>
          <w:sz w:val="22"/>
          <w:szCs w:val="22"/>
        </w:rPr>
        <w:t xml:space="preserve"> </w:t>
      </w:r>
      <w:r w:rsidR="00243A38">
        <w:rPr>
          <w:rFonts w:ascii="Arial" w:hAnsi="Arial" w:cs="Arial"/>
          <w:bCs/>
          <w:sz w:val="22"/>
          <w:szCs w:val="22"/>
        </w:rPr>
        <w:t>(</w:t>
      </w:r>
      <w:r w:rsidRPr="00FD2892">
        <w:rPr>
          <w:rFonts w:ascii="Arial" w:hAnsi="Arial" w:cs="Arial"/>
          <w:bCs/>
          <w:sz w:val="22"/>
          <w:szCs w:val="22"/>
        </w:rPr>
        <w:t>800ppm</w:t>
      </w:r>
      <w:r w:rsidR="00243A38">
        <w:rPr>
          <w:rFonts w:ascii="Arial" w:hAnsi="Arial" w:cs="Arial"/>
          <w:bCs/>
          <w:sz w:val="22"/>
          <w:szCs w:val="22"/>
        </w:rPr>
        <w:t>)</w:t>
      </w:r>
      <w:r w:rsidRPr="00FD2892">
        <w:rPr>
          <w:rFonts w:ascii="Arial" w:hAnsi="Arial" w:cs="Arial"/>
          <w:bCs/>
          <w:sz w:val="22"/>
          <w:szCs w:val="22"/>
        </w:rPr>
        <w:t xml:space="preserve"> will have a 10-20% improvement on occupants’ cognitive performance </w:t>
      </w:r>
      <w:r w:rsidR="00243A38">
        <w:rPr>
          <w:rFonts w:ascii="Arial" w:hAnsi="Arial" w:cs="Arial"/>
          <w:bCs/>
          <w:sz w:val="22"/>
          <w:szCs w:val="22"/>
        </w:rPr>
        <w:t xml:space="preserve">within the building </w:t>
      </w:r>
      <w:r w:rsidR="00A23B33" w:rsidRPr="00FD2892">
        <w:rPr>
          <w:rFonts w:ascii="Arial" w:hAnsi="Arial" w:cs="Arial"/>
          <w:sz w:val="20"/>
          <w:szCs w:val="20"/>
          <w:shd w:val="clear" w:color="auto" w:fill="FFFFFF"/>
        </w:rPr>
        <w:t>(</w:t>
      </w:r>
      <w:proofErr w:type="spellStart"/>
      <w:r w:rsidR="00A23B33" w:rsidRPr="00FD2892">
        <w:rPr>
          <w:rFonts w:ascii="Arial" w:hAnsi="Arial" w:cs="Arial"/>
          <w:sz w:val="20"/>
          <w:szCs w:val="20"/>
          <w:shd w:val="clear" w:color="auto" w:fill="FFFFFF"/>
        </w:rPr>
        <w:t>Özdamar</w:t>
      </w:r>
      <w:proofErr w:type="spellEnd"/>
      <w:r w:rsidR="00A23B33" w:rsidRPr="00FD2892">
        <w:rPr>
          <w:rFonts w:ascii="Arial" w:hAnsi="Arial" w:cs="Arial"/>
          <w:sz w:val="20"/>
          <w:szCs w:val="20"/>
          <w:shd w:val="clear" w:color="auto" w:fill="FFFFFF"/>
        </w:rPr>
        <w:t xml:space="preserve"> and </w:t>
      </w:r>
      <w:proofErr w:type="spellStart"/>
      <w:r w:rsidR="00A23B33" w:rsidRPr="00FD2892">
        <w:rPr>
          <w:rFonts w:ascii="Arial" w:hAnsi="Arial" w:cs="Arial"/>
          <w:sz w:val="20"/>
          <w:szCs w:val="20"/>
          <w:shd w:val="clear" w:color="auto" w:fill="FFFFFF"/>
        </w:rPr>
        <w:t>Tandogan</w:t>
      </w:r>
      <w:proofErr w:type="spellEnd"/>
      <w:r w:rsidR="00A23B33" w:rsidRPr="00FD2892">
        <w:rPr>
          <w:rFonts w:ascii="Arial" w:hAnsi="Arial" w:cs="Arial"/>
          <w:sz w:val="20"/>
          <w:szCs w:val="20"/>
          <w:shd w:val="clear" w:color="auto" w:fill="FFFFFF"/>
        </w:rPr>
        <w:t>, 2021)</w:t>
      </w:r>
      <w:r w:rsidRPr="00FD2892">
        <w:rPr>
          <w:rFonts w:ascii="Arial" w:hAnsi="Arial" w:cs="Arial"/>
          <w:bCs/>
          <w:sz w:val="22"/>
          <w:szCs w:val="22"/>
        </w:rPr>
        <w:t xml:space="preserve">. </w:t>
      </w:r>
    </w:p>
    <w:p w14:paraId="0029C1BA" w14:textId="17712C48" w:rsidR="008F2631" w:rsidRDefault="008F2631" w:rsidP="00FD5144">
      <w:pPr>
        <w:pStyle w:val="NormalWeb"/>
        <w:shd w:val="clear" w:color="auto" w:fill="FFFFFF"/>
        <w:spacing w:line="360" w:lineRule="auto"/>
        <w:jc w:val="both"/>
        <w:rPr>
          <w:rFonts w:ascii="Arial" w:hAnsi="Arial" w:cs="Arial"/>
          <w:bCs/>
          <w:sz w:val="22"/>
          <w:szCs w:val="22"/>
        </w:rPr>
      </w:pPr>
      <w:r w:rsidRPr="00912494">
        <w:rPr>
          <w:rFonts w:ascii="Arial" w:hAnsi="Arial" w:cs="Arial"/>
          <w:bCs/>
          <w:sz w:val="22"/>
          <w:szCs w:val="22"/>
        </w:rPr>
        <w:t>The covid-19 pandemic evoked mass discussion and research into Air Quality and filtration systems.</w:t>
      </w:r>
      <w:r w:rsidR="00912494" w:rsidRPr="00912494">
        <w:rPr>
          <w:rStyle w:val="FootnoteReference"/>
          <w:rFonts w:ascii="Arial" w:hAnsi="Arial" w:cs="Arial"/>
          <w:bCs/>
          <w:sz w:val="22"/>
          <w:szCs w:val="22"/>
        </w:rPr>
        <w:footnoteReference w:id="10"/>
      </w:r>
      <w:r w:rsidRPr="00912494">
        <w:rPr>
          <w:rFonts w:ascii="Arial" w:hAnsi="Arial" w:cs="Arial"/>
          <w:bCs/>
          <w:sz w:val="22"/>
          <w:szCs w:val="22"/>
        </w:rPr>
        <w:t xml:space="preserve"> As previously mentioned, the design of the Spine encompassed this in the low/zero VOC materials that have been used. </w:t>
      </w:r>
      <w:r w:rsidR="000E2C67" w:rsidRPr="00912494">
        <w:rPr>
          <w:rFonts w:ascii="Arial" w:hAnsi="Arial" w:cs="Arial"/>
          <w:bCs/>
          <w:sz w:val="22"/>
          <w:szCs w:val="22"/>
        </w:rPr>
        <w:t xml:space="preserve">Hopkins (2021) </w:t>
      </w:r>
      <w:r w:rsidRPr="00912494">
        <w:rPr>
          <w:rFonts w:ascii="Arial" w:hAnsi="Arial" w:cs="Arial"/>
          <w:bCs/>
          <w:sz w:val="22"/>
          <w:szCs w:val="22"/>
        </w:rPr>
        <w:t>explained that the air filtration system used within the Spine is a MERV 12 filtration rating system. MERV 12 air filters provide between 85% and 90% efficiency for filtering particles be</w:t>
      </w:r>
      <w:r w:rsidR="000E2C67" w:rsidRPr="00912494">
        <w:rPr>
          <w:rFonts w:ascii="Arial" w:hAnsi="Arial" w:cs="Arial"/>
          <w:bCs/>
          <w:sz w:val="22"/>
          <w:szCs w:val="22"/>
        </w:rPr>
        <w:t xml:space="preserve">tween 3 and 10 microns in </w:t>
      </w:r>
      <w:r w:rsidR="000E2C67" w:rsidRPr="00912494">
        <w:rPr>
          <w:rFonts w:ascii="Arial" w:hAnsi="Arial" w:cs="Arial"/>
          <w:bCs/>
          <w:sz w:val="22"/>
          <w:szCs w:val="22"/>
        </w:rPr>
        <w:lastRenderedPageBreak/>
        <w:t xml:space="preserve">size, </w:t>
      </w:r>
      <w:r w:rsidRPr="00912494">
        <w:rPr>
          <w:rFonts w:ascii="Arial" w:hAnsi="Arial" w:cs="Arial"/>
          <w:bCs/>
          <w:sz w:val="22"/>
          <w:szCs w:val="22"/>
        </w:rPr>
        <w:t>such as</w:t>
      </w:r>
      <w:r w:rsidR="000E2C67" w:rsidRPr="00912494">
        <w:rPr>
          <w:rFonts w:ascii="Arial" w:hAnsi="Arial" w:cs="Arial"/>
          <w:bCs/>
          <w:sz w:val="22"/>
          <w:szCs w:val="22"/>
        </w:rPr>
        <w:t>,</w:t>
      </w:r>
      <w:r w:rsidRPr="00912494">
        <w:rPr>
          <w:rFonts w:ascii="Arial" w:hAnsi="Arial" w:cs="Arial"/>
          <w:bCs/>
          <w:sz w:val="22"/>
          <w:szCs w:val="22"/>
        </w:rPr>
        <w:t xml:space="preserve"> </w:t>
      </w:r>
      <w:proofErr w:type="spellStart"/>
      <w:r w:rsidRPr="00912494">
        <w:rPr>
          <w:rFonts w:ascii="Arial" w:hAnsi="Arial" w:cs="Arial"/>
          <w:bCs/>
          <w:sz w:val="22"/>
          <w:szCs w:val="22"/>
        </w:rPr>
        <w:t>mold</w:t>
      </w:r>
      <w:proofErr w:type="spellEnd"/>
      <w:r w:rsidRPr="00912494">
        <w:rPr>
          <w:rFonts w:ascii="Arial" w:hAnsi="Arial" w:cs="Arial"/>
          <w:bCs/>
          <w:sz w:val="22"/>
          <w:szCs w:val="22"/>
        </w:rPr>
        <w:t xml:space="preserve"> spores</w:t>
      </w:r>
      <w:r w:rsidR="000E2C67" w:rsidRPr="00912494">
        <w:rPr>
          <w:rFonts w:ascii="Arial" w:hAnsi="Arial" w:cs="Arial"/>
          <w:bCs/>
          <w:sz w:val="22"/>
          <w:szCs w:val="22"/>
        </w:rPr>
        <w:t>, dusting aids</w:t>
      </w:r>
      <w:r w:rsidR="00243A38" w:rsidRPr="00912494">
        <w:rPr>
          <w:rFonts w:ascii="Arial" w:hAnsi="Arial" w:cs="Arial"/>
          <w:bCs/>
          <w:sz w:val="22"/>
          <w:szCs w:val="22"/>
        </w:rPr>
        <w:t>, and cement dust (Lewis, 2021)</w:t>
      </w:r>
      <w:r w:rsidRPr="00912494">
        <w:rPr>
          <w:rFonts w:ascii="Arial" w:hAnsi="Arial" w:cs="Arial"/>
          <w:bCs/>
          <w:sz w:val="22"/>
          <w:szCs w:val="22"/>
        </w:rPr>
        <w:t>. They also provide between 65% and 80% efficiency for filtering particles between 1 and 3 microns in size (such as legionella, lead dust, humidifier dust, coal dust, and nebulizer droplets). Although this filter is deemed efficient and a high standard for office spaces, recent research and recommendations papers published by ASHRAE</w:t>
      </w:r>
      <w:r w:rsidR="00E51416" w:rsidRPr="00912494">
        <w:rPr>
          <w:rFonts w:ascii="Arial" w:hAnsi="Arial" w:cs="Arial"/>
          <w:bCs/>
          <w:sz w:val="22"/>
          <w:szCs w:val="22"/>
        </w:rPr>
        <w:t xml:space="preserve"> (2018)</w:t>
      </w:r>
      <w:r w:rsidRPr="00912494">
        <w:rPr>
          <w:rFonts w:ascii="Arial" w:hAnsi="Arial" w:cs="Arial"/>
          <w:bCs/>
          <w:sz w:val="22"/>
          <w:szCs w:val="22"/>
        </w:rPr>
        <w:t xml:space="preserve"> conclude that MERV 13 air filters or above are most efficient in dealing with small</w:t>
      </w:r>
      <w:r w:rsidR="00243A38" w:rsidRPr="00912494">
        <w:rPr>
          <w:rFonts w:ascii="Arial" w:hAnsi="Arial" w:cs="Arial"/>
          <w:bCs/>
          <w:sz w:val="22"/>
          <w:szCs w:val="22"/>
        </w:rPr>
        <w:t>er particles such as ones from C</w:t>
      </w:r>
      <w:r w:rsidRPr="00912494">
        <w:rPr>
          <w:rFonts w:ascii="Arial" w:hAnsi="Arial" w:cs="Arial"/>
          <w:bCs/>
          <w:sz w:val="22"/>
          <w:szCs w:val="22"/>
        </w:rPr>
        <w:t xml:space="preserve">ovid-19. Further to this, the MERV 13 filtration system is stated to be the minimum requirement under the WELL Standard. It is worth noting that the Spine was designed before the pandemic and the suggested research was carried out. However, with no clear evidence to suggest any reason why the MERV 12 system was chosen for the Spine, it is questionable how the building can claim it is one of the healthiest buildings in the world. Further to this point, </w:t>
      </w:r>
      <w:proofErr w:type="spellStart"/>
      <w:r w:rsidRPr="00912494">
        <w:rPr>
          <w:rFonts w:ascii="Arial" w:hAnsi="Arial" w:cs="Arial"/>
          <w:bCs/>
          <w:sz w:val="22"/>
          <w:szCs w:val="22"/>
        </w:rPr>
        <w:t>Badulla</w:t>
      </w:r>
      <w:proofErr w:type="spellEnd"/>
      <w:r w:rsidR="00E51416" w:rsidRPr="00912494">
        <w:rPr>
          <w:rFonts w:ascii="Arial" w:hAnsi="Arial" w:cs="Arial"/>
          <w:bCs/>
          <w:sz w:val="22"/>
          <w:szCs w:val="22"/>
        </w:rPr>
        <w:t xml:space="preserve"> (2022)</w:t>
      </w:r>
      <w:r w:rsidRPr="00912494">
        <w:rPr>
          <w:rFonts w:ascii="Arial" w:hAnsi="Arial" w:cs="Arial"/>
          <w:bCs/>
          <w:sz w:val="22"/>
          <w:szCs w:val="22"/>
        </w:rPr>
        <w:t xml:space="preserve"> expressed that the open-plan nature of the Spine providing a less controlled environment, and cost limitations set out by the client, restricted the potential that BDP aimed for with the VAV system. </w:t>
      </w:r>
    </w:p>
    <w:tbl>
      <w:tblPr>
        <w:tblStyle w:val="TableGrid"/>
        <w:tblW w:w="10065" w:type="dxa"/>
        <w:tblInd w:w="-459" w:type="dxa"/>
        <w:tblLayout w:type="fixed"/>
        <w:tblLook w:val="04A0" w:firstRow="1" w:lastRow="0" w:firstColumn="1" w:lastColumn="0" w:noHBand="0" w:noVBand="1"/>
      </w:tblPr>
      <w:tblGrid>
        <w:gridCol w:w="5387"/>
        <w:gridCol w:w="4678"/>
      </w:tblGrid>
      <w:tr w:rsidR="004104FF" w14:paraId="46C50A67" w14:textId="77777777" w:rsidTr="00597104">
        <w:trPr>
          <w:trHeight w:val="3471"/>
        </w:trPr>
        <w:tc>
          <w:tcPr>
            <w:tcW w:w="5387" w:type="dxa"/>
            <w:vAlign w:val="bottom"/>
          </w:tcPr>
          <w:p w14:paraId="7F18FB82" w14:textId="510472B1" w:rsidR="004104FF" w:rsidRDefault="004104FF" w:rsidP="00597104">
            <w:pPr>
              <w:pStyle w:val="NormalWeb"/>
              <w:spacing w:line="360" w:lineRule="auto"/>
              <w:jc w:val="center"/>
              <w:rPr>
                <w:rFonts w:ascii="Arial" w:hAnsi="Arial" w:cs="Arial"/>
                <w:bCs/>
                <w:sz w:val="22"/>
                <w:szCs w:val="22"/>
              </w:rPr>
            </w:pPr>
            <w:r>
              <w:rPr>
                <w:rFonts w:ascii="Helvetica" w:hAnsi="Helvetica" w:cs="Helvetica"/>
                <w:noProof/>
                <w:lang w:val="en-US" w:eastAsia="en-US"/>
              </w:rPr>
              <w:drawing>
                <wp:inline distT="0" distB="0" distL="0" distR="0" wp14:anchorId="4AE88A41" wp14:editId="71AC8B26">
                  <wp:extent cx="3005148" cy="220048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l="4956" t="2793" r="6420" b="7509"/>
                          <a:stretch/>
                        </pic:blipFill>
                        <pic:spPr bwMode="auto">
                          <a:xfrm>
                            <a:off x="0" y="0"/>
                            <a:ext cx="3009334" cy="22035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8" w:type="dxa"/>
            <w:vAlign w:val="center"/>
          </w:tcPr>
          <w:p w14:paraId="7C759AEA" w14:textId="03C10879" w:rsidR="004104FF" w:rsidRDefault="004104FF" w:rsidP="004104FF">
            <w:pPr>
              <w:pStyle w:val="NormalWeb"/>
              <w:spacing w:line="360" w:lineRule="auto"/>
              <w:jc w:val="center"/>
              <w:rPr>
                <w:rFonts w:ascii="Arial" w:hAnsi="Arial" w:cs="Arial"/>
                <w:bCs/>
                <w:sz w:val="22"/>
                <w:szCs w:val="22"/>
              </w:rPr>
            </w:pPr>
            <w:r>
              <w:rPr>
                <w:rFonts w:ascii="Helvetica" w:hAnsi="Helvetica" w:cs="Helvetica"/>
                <w:noProof/>
                <w:lang w:val="en-US" w:eastAsia="en-US"/>
              </w:rPr>
              <w:drawing>
                <wp:inline distT="0" distB="0" distL="0" distR="0" wp14:anchorId="7FD25651" wp14:editId="2B58E8FC">
                  <wp:extent cx="3037205" cy="2206166"/>
                  <wp:effectExtent l="0" t="0" r="10795" b="381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38014" cy="2206753"/>
                          </a:xfrm>
                          <a:prstGeom prst="rect">
                            <a:avLst/>
                          </a:prstGeom>
                          <a:noFill/>
                          <a:ln>
                            <a:noFill/>
                          </a:ln>
                        </pic:spPr>
                      </pic:pic>
                    </a:graphicData>
                  </a:graphic>
                </wp:inline>
              </w:drawing>
            </w:r>
          </w:p>
        </w:tc>
      </w:tr>
      <w:tr w:rsidR="004104FF" w14:paraId="7AEEF902" w14:textId="77777777" w:rsidTr="004104FF">
        <w:trPr>
          <w:trHeight w:val="449"/>
        </w:trPr>
        <w:tc>
          <w:tcPr>
            <w:tcW w:w="10065" w:type="dxa"/>
            <w:gridSpan w:val="2"/>
          </w:tcPr>
          <w:p w14:paraId="279785A6" w14:textId="5365E0AB" w:rsidR="004104FF" w:rsidRPr="004104FF" w:rsidRDefault="00597104" w:rsidP="004104FF">
            <w:pPr>
              <w:pStyle w:val="NormalWeb"/>
              <w:jc w:val="center"/>
              <w:rPr>
                <w:rFonts w:ascii="Arial" w:hAnsi="Arial" w:cs="Arial"/>
                <w:bCs/>
                <w:sz w:val="18"/>
                <w:szCs w:val="18"/>
              </w:rPr>
            </w:pPr>
            <w:r>
              <w:rPr>
                <w:rFonts w:ascii="Arial" w:hAnsi="Arial" w:cs="Arial"/>
                <w:bCs/>
                <w:sz w:val="18"/>
                <w:szCs w:val="18"/>
              </w:rPr>
              <w:t>F</w:t>
            </w:r>
            <w:r w:rsidRPr="00597104">
              <w:rPr>
                <w:rFonts w:ascii="Arial" w:hAnsi="Arial" w:cs="Arial"/>
                <w:bCs/>
                <w:i/>
                <w:sz w:val="18"/>
                <w:szCs w:val="18"/>
              </w:rPr>
              <w:t xml:space="preserve">igure 19: </w:t>
            </w:r>
            <w:r w:rsidR="004104FF" w:rsidRPr="00597104">
              <w:rPr>
                <w:rFonts w:ascii="Arial" w:hAnsi="Arial" w:cs="Arial"/>
                <w:bCs/>
                <w:i/>
                <w:sz w:val="18"/>
                <w:szCs w:val="18"/>
              </w:rPr>
              <w:t>The Spine – example of Heating &amp; Cooling system and the Ventilation system layout on floor 10</w:t>
            </w:r>
          </w:p>
        </w:tc>
      </w:tr>
    </w:tbl>
    <w:p w14:paraId="036337C1" w14:textId="77777777" w:rsidR="00597104" w:rsidRDefault="00597104" w:rsidP="00FD5144">
      <w:pPr>
        <w:spacing w:line="360" w:lineRule="auto"/>
        <w:jc w:val="both"/>
        <w:rPr>
          <w:rFonts w:ascii="Arial" w:eastAsia="Times New Roman" w:hAnsi="Arial" w:cs="Arial"/>
          <w:bCs/>
          <w:lang w:eastAsia="en-GB"/>
        </w:rPr>
      </w:pPr>
    </w:p>
    <w:p w14:paraId="50773ED5" w14:textId="084223D2" w:rsidR="00686DAE" w:rsidRPr="00912494" w:rsidRDefault="00912494" w:rsidP="00FD5144">
      <w:pPr>
        <w:spacing w:line="360" w:lineRule="auto"/>
        <w:jc w:val="both"/>
        <w:rPr>
          <w:rFonts w:ascii="Arial" w:hAnsi="Arial" w:cs="Arial"/>
          <w:bCs/>
        </w:rPr>
      </w:pPr>
      <w:r w:rsidRPr="00912494">
        <w:rPr>
          <w:rFonts w:ascii="Arial" w:hAnsi="Arial" w:cs="Arial"/>
          <w:bCs/>
        </w:rPr>
        <w:t>To conclude this case study</w:t>
      </w:r>
      <w:r w:rsidR="008F2631" w:rsidRPr="00912494">
        <w:rPr>
          <w:rFonts w:ascii="Arial" w:hAnsi="Arial" w:cs="Arial"/>
          <w:bCs/>
        </w:rPr>
        <w:t xml:space="preserve">, the ethos of the Spine and the educational </w:t>
      </w:r>
      <w:r w:rsidRPr="00912494">
        <w:rPr>
          <w:rFonts w:ascii="Arial" w:hAnsi="Arial" w:cs="Arial"/>
          <w:bCs/>
        </w:rPr>
        <w:t>conversations and messages it conveys</w:t>
      </w:r>
      <w:r w:rsidR="008F2631" w:rsidRPr="00912494">
        <w:rPr>
          <w:rFonts w:ascii="Arial" w:hAnsi="Arial" w:cs="Arial"/>
          <w:bCs/>
        </w:rPr>
        <w:t xml:space="preserve"> are very successful. A prime example of this is that air quality monitors are located every 300m2</w:t>
      </w:r>
      <w:r w:rsidR="00E51416" w:rsidRPr="00912494">
        <w:rPr>
          <w:rFonts w:ascii="Arial" w:hAnsi="Arial" w:cs="Arial"/>
          <w:bCs/>
        </w:rPr>
        <w:t xml:space="preserve"> (</w:t>
      </w:r>
      <w:proofErr w:type="spellStart"/>
      <w:r w:rsidR="00E51416" w:rsidRPr="00912494">
        <w:rPr>
          <w:rFonts w:ascii="Arial" w:hAnsi="Arial" w:cs="Arial"/>
          <w:bCs/>
        </w:rPr>
        <w:t>Badulla</w:t>
      </w:r>
      <w:proofErr w:type="spellEnd"/>
      <w:r w:rsidR="00E51416" w:rsidRPr="00912494">
        <w:rPr>
          <w:rFonts w:ascii="Arial" w:hAnsi="Arial" w:cs="Arial"/>
          <w:bCs/>
        </w:rPr>
        <w:t xml:space="preserve"> 2022)</w:t>
      </w:r>
      <w:r w:rsidR="008F2631" w:rsidRPr="00912494">
        <w:rPr>
          <w:rFonts w:ascii="Arial" w:hAnsi="Arial" w:cs="Arial"/>
          <w:bCs/>
        </w:rPr>
        <w:t>. The data collected is displayed on PC monitors to ensure awareness is raised for the occupants to see the air quality around them</w:t>
      </w:r>
      <w:r w:rsidR="00E51416" w:rsidRPr="00912494">
        <w:rPr>
          <w:rFonts w:ascii="Arial" w:hAnsi="Arial" w:cs="Arial"/>
          <w:bCs/>
        </w:rPr>
        <w:t xml:space="preserve"> </w:t>
      </w:r>
      <w:r w:rsidR="00E51416" w:rsidRPr="00912494">
        <w:rPr>
          <w:rFonts w:ascii="Arial" w:eastAsia="Times New Roman" w:hAnsi="Arial" w:cs="Arial"/>
          <w:shd w:val="clear" w:color="auto" w:fill="FFFFFF"/>
        </w:rPr>
        <w:t>(</w:t>
      </w:r>
      <w:proofErr w:type="spellStart"/>
      <w:r w:rsidR="00E51416" w:rsidRPr="00912494">
        <w:rPr>
          <w:rFonts w:ascii="Arial" w:eastAsia="Times New Roman" w:hAnsi="Arial" w:cs="Arial"/>
          <w:shd w:val="clear" w:color="auto" w:fill="FFFFFF"/>
        </w:rPr>
        <w:t>Özdamar</w:t>
      </w:r>
      <w:proofErr w:type="spellEnd"/>
      <w:r w:rsidR="00E51416" w:rsidRPr="00912494">
        <w:rPr>
          <w:rFonts w:ascii="Arial" w:eastAsia="Times New Roman" w:hAnsi="Arial" w:cs="Arial"/>
          <w:shd w:val="clear" w:color="auto" w:fill="FFFFFF"/>
        </w:rPr>
        <w:t xml:space="preserve"> and </w:t>
      </w:r>
      <w:proofErr w:type="spellStart"/>
      <w:r w:rsidR="00E51416" w:rsidRPr="00912494">
        <w:rPr>
          <w:rFonts w:ascii="Arial" w:eastAsia="Times New Roman" w:hAnsi="Arial" w:cs="Arial"/>
          <w:shd w:val="clear" w:color="auto" w:fill="FFFFFF"/>
        </w:rPr>
        <w:t>Tandogan</w:t>
      </w:r>
      <w:proofErr w:type="spellEnd"/>
      <w:r w:rsidR="00E51416" w:rsidRPr="00912494">
        <w:rPr>
          <w:rFonts w:ascii="Arial" w:eastAsia="Times New Roman" w:hAnsi="Arial" w:cs="Arial"/>
          <w:shd w:val="clear" w:color="auto" w:fill="FFFFFF"/>
        </w:rPr>
        <w:t>, 2021)</w:t>
      </w:r>
      <w:r w:rsidR="008F2631" w:rsidRPr="00912494">
        <w:rPr>
          <w:rFonts w:ascii="Arial" w:hAnsi="Arial" w:cs="Arial"/>
          <w:bCs/>
        </w:rPr>
        <w:t xml:space="preserve">. The planting used is another strong example. Many deem </w:t>
      </w:r>
      <w:proofErr w:type="spellStart"/>
      <w:r w:rsidR="008F2631" w:rsidRPr="00912494">
        <w:rPr>
          <w:rFonts w:ascii="Arial" w:hAnsi="Arial" w:cs="Arial"/>
          <w:bCs/>
        </w:rPr>
        <w:t>biophilic</w:t>
      </w:r>
      <w:proofErr w:type="spellEnd"/>
      <w:r w:rsidR="008F2631" w:rsidRPr="00912494">
        <w:rPr>
          <w:rFonts w:ascii="Arial" w:hAnsi="Arial" w:cs="Arial"/>
          <w:bCs/>
        </w:rPr>
        <w:t xml:space="preserve"> design a process of placing as many plants into space or buildings as possible. Research into the Spine has revealed that the choice and quality of plants should be considered over quantity. The plans were carefully selected based on NASA’s “Clean Air Study”</w:t>
      </w:r>
      <w:r w:rsidR="00E51416" w:rsidRPr="00912494">
        <w:rPr>
          <w:rFonts w:ascii="Arial" w:hAnsi="Arial" w:cs="Arial"/>
          <w:bCs/>
        </w:rPr>
        <w:t xml:space="preserve"> (Hopkins, 2021)</w:t>
      </w:r>
      <w:r w:rsidR="008F2631" w:rsidRPr="00912494">
        <w:rPr>
          <w:rFonts w:ascii="Arial" w:hAnsi="Arial" w:cs="Arial"/>
          <w:bCs/>
        </w:rPr>
        <w:t xml:space="preserve">. The study concluded that certain plants act as natural air filters to remove organic air pollutants from their surroundings. With the plants contributing to the IAQ, they also play a </w:t>
      </w:r>
      <w:r w:rsidR="008F2631" w:rsidRPr="00912494">
        <w:rPr>
          <w:rFonts w:ascii="Arial" w:hAnsi="Arial" w:cs="Arial"/>
          <w:bCs/>
        </w:rPr>
        <w:lastRenderedPageBreak/>
        <w:t>vital role in satisfying elements of the TBG 14 patterns. An automated irrigation system was not designed into the planting space to encourage occupants to take responsibility and engage with the plant life. The overriding ai</w:t>
      </w:r>
      <w:r w:rsidR="00763A41" w:rsidRPr="00912494">
        <w:rPr>
          <w:rFonts w:ascii="Arial" w:hAnsi="Arial" w:cs="Arial"/>
          <w:bCs/>
        </w:rPr>
        <w:t>m is to improve occupants' well</w:t>
      </w:r>
      <w:r w:rsidR="008F2631" w:rsidRPr="00912494">
        <w:rPr>
          <w:rFonts w:ascii="Arial" w:hAnsi="Arial" w:cs="Arial"/>
          <w:bCs/>
        </w:rPr>
        <w:t xml:space="preserve">being and provide a closer </w:t>
      </w:r>
      <w:proofErr w:type="spellStart"/>
      <w:r w:rsidR="008F2631" w:rsidRPr="00912494">
        <w:rPr>
          <w:rFonts w:ascii="Arial" w:hAnsi="Arial" w:cs="Arial"/>
          <w:bCs/>
        </w:rPr>
        <w:t>salutogenic</w:t>
      </w:r>
      <w:proofErr w:type="spellEnd"/>
      <w:r w:rsidR="008F2631" w:rsidRPr="00912494">
        <w:rPr>
          <w:rFonts w:ascii="Arial" w:hAnsi="Arial" w:cs="Arial"/>
          <w:bCs/>
        </w:rPr>
        <w:t xml:space="preserve"> engagement with the natural internal environment. However, analysis of the </w:t>
      </w:r>
      <w:proofErr w:type="spellStart"/>
      <w:r w:rsidR="008F2631" w:rsidRPr="00912494">
        <w:rPr>
          <w:rFonts w:ascii="Arial" w:hAnsi="Arial" w:cs="Arial"/>
          <w:bCs/>
        </w:rPr>
        <w:t>biophilic</w:t>
      </w:r>
      <w:proofErr w:type="spellEnd"/>
      <w:r w:rsidR="008F2631" w:rsidRPr="00912494">
        <w:rPr>
          <w:rFonts w:ascii="Arial" w:hAnsi="Arial" w:cs="Arial"/>
          <w:bCs/>
        </w:rPr>
        <w:t xml:space="preserve"> feature within the Spine, alongside comparative examples of other buildings, establishes that the Spine lacks consistency in providing a fully successful </w:t>
      </w:r>
      <w:proofErr w:type="spellStart"/>
      <w:r w:rsidR="008F2631" w:rsidRPr="00912494">
        <w:rPr>
          <w:rFonts w:ascii="Arial" w:hAnsi="Arial" w:cs="Arial"/>
          <w:bCs/>
        </w:rPr>
        <w:t>Biophilic</w:t>
      </w:r>
      <w:proofErr w:type="spellEnd"/>
      <w:r w:rsidR="008F2631" w:rsidRPr="00912494">
        <w:rPr>
          <w:rFonts w:ascii="Arial" w:hAnsi="Arial" w:cs="Arial"/>
          <w:bCs/>
        </w:rPr>
        <w:t xml:space="preserve"> exemplar. This is particularly clear from the building’s rectangular block form. Correspondence from Robert Hopkins revealed that:</w:t>
      </w:r>
    </w:p>
    <w:p w14:paraId="09B262D3" w14:textId="16AA0B00" w:rsidR="00686DAE" w:rsidRPr="00912494" w:rsidRDefault="008F2631" w:rsidP="00597104">
      <w:pPr>
        <w:spacing w:line="360" w:lineRule="auto"/>
        <w:jc w:val="center"/>
        <w:rPr>
          <w:rFonts w:ascii="Arial" w:hAnsi="Arial" w:cs="Arial"/>
        </w:rPr>
      </w:pPr>
      <w:r w:rsidRPr="00597104">
        <w:rPr>
          <w:rFonts w:ascii="Arial" w:hAnsi="Arial" w:cs="Arial"/>
          <w:i/>
        </w:rPr>
        <w:t>“The shell and core of the building needed to comply with some pretty tight metrics around budget (£1850/m2) and achieve 80% net to gross on a typical floor. Effectively making it comparable to any other commercial building.”</w:t>
      </w:r>
      <w:r w:rsidR="00E51416" w:rsidRPr="00597104">
        <w:rPr>
          <w:rFonts w:ascii="Arial" w:hAnsi="Arial" w:cs="Arial"/>
          <w:i/>
        </w:rPr>
        <w:t xml:space="preserve"> </w:t>
      </w:r>
      <w:r w:rsidR="00E51416" w:rsidRPr="00912494">
        <w:rPr>
          <w:rFonts w:ascii="Arial" w:hAnsi="Arial" w:cs="Arial"/>
        </w:rPr>
        <w:t>(Robert Hopkins)</w:t>
      </w:r>
    </w:p>
    <w:p w14:paraId="15DF1D4F" w14:textId="55156777" w:rsidR="008F2631" w:rsidRPr="00912494" w:rsidRDefault="00912494" w:rsidP="00FD5144">
      <w:pPr>
        <w:spacing w:line="360" w:lineRule="auto"/>
        <w:jc w:val="both"/>
        <w:rPr>
          <w:rFonts w:ascii="Arial" w:hAnsi="Arial" w:cs="Arial"/>
          <w:bCs/>
        </w:rPr>
      </w:pPr>
      <w:r w:rsidRPr="00912494">
        <w:rPr>
          <w:rFonts w:ascii="Arial" w:hAnsi="Arial" w:cs="Arial"/>
          <w:bCs/>
        </w:rPr>
        <w:t xml:space="preserve">This </w:t>
      </w:r>
      <w:r w:rsidR="008F2631" w:rsidRPr="00912494">
        <w:rPr>
          <w:rFonts w:ascii="Arial" w:hAnsi="Arial" w:cs="Arial"/>
          <w:bCs/>
        </w:rPr>
        <w:t>provides an insight into why many aspects of the Spine fall short from their potential success.</w:t>
      </w:r>
    </w:p>
    <w:p w14:paraId="7BC63F66" w14:textId="77777777" w:rsidR="00686DAE" w:rsidRPr="00FD2892" w:rsidRDefault="00686DAE" w:rsidP="00FD5144">
      <w:pPr>
        <w:spacing w:line="360" w:lineRule="auto"/>
        <w:jc w:val="both"/>
        <w:rPr>
          <w:rFonts w:ascii="Arial" w:hAnsi="Arial" w:cs="Arial"/>
          <w:bCs/>
        </w:rPr>
      </w:pPr>
    </w:p>
    <w:p w14:paraId="7F7B2390" w14:textId="348FEB53" w:rsidR="00686DAE" w:rsidRPr="00FD2892" w:rsidRDefault="00686DAE" w:rsidP="00FD5144">
      <w:pPr>
        <w:spacing w:line="360" w:lineRule="auto"/>
        <w:jc w:val="both"/>
        <w:rPr>
          <w:rFonts w:ascii="Arial" w:hAnsi="Arial" w:cs="Arial"/>
          <w:b/>
          <w:bCs/>
          <w:sz w:val="36"/>
          <w:szCs w:val="36"/>
          <w:u w:val="single"/>
        </w:rPr>
      </w:pPr>
      <w:r w:rsidRPr="00FD2892">
        <w:rPr>
          <w:rFonts w:ascii="Arial" w:hAnsi="Arial" w:cs="Arial"/>
          <w:b/>
          <w:bCs/>
          <w:sz w:val="36"/>
          <w:szCs w:val="36"/>
          <w:u w:val="single"/>
        </w:rPr>
        <w:t>Discussion and Conclusion</w:t>
      </w:r>
    </w:p>
    <w:p w14:paraId="74533511" w14:textId="2FB93603" w:rsidR="00686DAE" w:rsidRPr="00FD2892" w:rsidRDefault="00B554E1" w:rsidP="00FD5144">
      <w:pPr>
        <w:spacing w:after="0" w:line="360" w:lineRule="auto"/>
        <w:jc w:val="both"/>
        <w:rPr>
          <w:rFonts w:ascii="Arial" w:hAnsi="Arial" w:cs="Arial"/>
        </w:rPr>
      </w:pPr>
      <w:r>
        <w:rPr>
          <w:rFonts w:ascii="Arial" w:hAnsi="Arial" w:cs="Arial"/>
        </w:rPr>
        <w:t xml:space="preserve">As established in the introduction of this dissertation, the </w:t>
      </w:r>
      <w:r w:rsidR="00686DAE" w:rsidRPr="00FD2892">
        <w:rPr>
          <w:rFonts w:ascii="Arial" w:hAnsi="Arial" w:cs="Arial"/>
        </w:rPr>
        <w:t xml:space="preserve">hypothesis of </w:t>
      </w:r>
      <w:proofErr w:type="spellStart"/>
      <w:r w:rsidR="00686DAE" w:rsidRPr="00FD2892">
        <w:rPr>
          <w:rFonts w:ascii="Arial" w:hAnsi="Arial" w:cs="Arial"/>
        </w:rPr>
        <w:t>biophilic</w:t>
      </w:r>
      <w:proofErr w:type="spellEnd"/>
      <w:r w:rsidR="00686DAE" w:rsidRPr="00FD2892">
        <w:rPr>
          <w:rFonts w:ascii="Arial" w:hAnsi="Arial" w:cs="Arial"/>
        </w:rPr>
        <w:t xml:space="preserve"> design attempts to connect nature and humans to provide a positive biological improvement. As stated by</w:t>
      </w:r>
      <w:r w:rsidR="003A5543" w:rsidRPr="00FD2892">
        <w:rPr>
          <w:rFonts w:ascii="Arial" w:hAnsi="Arial" w:cs="Arial"/>
        </w:rPr>
        <w:t xml:space="preserve"> </w:t>
      </w:r>
      <w:proofErr w:type="spellStart"/>
      <w:r w:rsidR="003A5543" w:rsidRPr="00FD2892">
        <w:rPr>
          <w:rFonts w:ascii="Arial" w:hAnsi="Arial" w:cs="Arial"/>
        </w:rPr>
        <w:t>Kellert</w:t>
      </w:r>
      <w:proofErr w:type="spellEnd"/>
      <w:r w:rsidR="003A5543" w:rsidRPr="00FD2892">
        <w:rPr>
          <w:rFonts w:ascii="Arial" w:hAnsi="Arial" w:cs="Arial"/>
        </w:rPr>
        <w:t xml:space="preserve"> (2008),</w:t>
      </w:r>
      <w:r w:rsidR="00686DAE" w:rsidRPr="00FD2892">
        <w:rPr>
          <w:rFonts w:ascii="Arial" w:hAnsi="Arial" w:cs="Arial"/>
        </w:rPr>
        <w:t xml:space="preserve"> principles and elements of </w:t>
      </w:r>
      <w:proofErr w:type="spellStart"/>
      <w:r w:rsidR="00686DAE" w:rsidRPr="00FD2892">
        <w:rPr>
          <w:rFonts w:ascii="Arial" w:hAnsi="Arial" w:cs="Arial"/>
        </w:rPr>
        <w:t>biophilic</w:t>
      </w:r>
      <w:proofErr w:type="spellEnd"/>
      <w:r w:rsidR="00686DAE" w:rsidRPr="00FD2892">
        <w:rPr>
          <w:rFonts w:ascii="Arial" w:hAnsi="Arial" w:cs="Arial"/>
        </w:rPr>
        <w:t xml:space="preserve"> design overlap with sustainability outcomes. An example of this is u</w:t>
      </w:r>
      <w:r>
        <w:rPr>
          <w:rFonts w:ascii="Arial" w:hAnsi="Arial" w:cs="Arial"/>
        </w:rPr>
        <w:t>sing materials that are low in volatile organic compounds</w:t>
      </w:r>
      <w:r w:rsidR="00686DAE" w:rsidRPr="00FD2892">
        <w:rPr>
          <w:rFonts w:ascii="Arial" w:hAnsi="Arial" w:cs="Arial"/>
        </w:rPr>
        <w:t>.</w:t>
      </w:r>
    </w:p>
    <w:p w14:paraId="3727D53F" w14:textId="77777777" w:rsidR="00686DAE" w:rsidRPr="00FD2892" w:rsidRDefault="00686DAE" w:rsidP="00FD5144">
      <w:pPr>
        <w:spacing w:after="0" w:line="360" w:lineRule="auto"/>
        <w:jc w:val="both"/>
        <w:rPr>
          <w:rFonts w:ascii="Arial" w:hAnsi="Arial" w:cs="Arial"/>
        </w:rPr>
      </w:pPr>
      <w:r w:rsidRPr="00FD2892">
        <w:rPr>
          <w:rFonts w:ascii="Arial" w:hAnsi="Arial" w:cs="Arial"/>
        </w:rPr>
        <w:t> </w:t>
      </w:r>
    </w:p>
    <w:p w14:paraId="61F5D98D" w14:textId="71C09639" w:rsidR="00686DAE" w:rsidRPr="00FD2892" w:rsidRDefault="00686DAE" w:rsidP="00FD5144">
      <w:pPr>
        <w:spacing w:after="0" w:line="360" w:lineRule="auto"/>
        <w:jc w:val="both"/>
        <w:rPr>
          <w:rFonts w:ascii="Arial" w:hAnsi="Arial" w:cs="Arial"/>
        </w:rPr>
      </w:pPr>
      <w:r w:rsidRPr="00FD2892">
        <w:rPr>
          <w:rFonts w:ascii="Arial" w:hAnsi="Arial" w:cs="Arial"/>
        </w:rPr>
        <w:t xml:space="preserve">The introduction of this paper briefly outlined how the definition of </w:t>
      </w:r>
      <w:proofErr w:type="spellStart"/>
      <w:r w:rsidRPr="00FD2892">
        <w:rPr>
          <w:rFonts w:ascii="Arial" w:hAnsi="Arial" w:cs="Arial"/>
        </w:rPr>
        <w:t>biophilic</w:t>
      </w:r>
      <w:proofErr w:type="spellEnd"/>
      <w:r w:rsidRPr="00FD2892">
        <w:rPr>
          <w:rFonts w:ascii="Arial" w:hAnsi="Arial" w:cs="Arial"/>
        </w:rPr>
        <w:t xml:space="preserve"> design has evolved sin</w:t>
      </w:r>
      <w:r w:rsidR="003A5543" w:rsidRPr="00FD2892">
        <w:rPr>
          <w:rFonts w:ascii="Arial" w:hAnsi="Arial" w:cs="Arial"/>
        </w:rPr>
        <w:t>ce</w:t>
      </w:r>
      <w:r w:rsidRPr="00FD2892">
        <w:rPr>
          <w:rFonts w:ascii="Arial" w:hAnsi="Arial" w:cs="Arial"/>
        </w:rPr>
        <w:t xml:space="preserve"> </w:t>
      </w:r>
      <w:proofErr w:type="spellStart"/>
      <w:r w:rsidRPr="00FD2892">
        <w:rPr>
          <w:rFonts w:ascii="Arial" w:hAnsi="Arial" w:cs="Arial"/>
        </w:rPr>
        <w:t>E.O.Wilson’s</w:t>
      </w:r>
      <w:proofErr w:type="spellEnd"/>
      <w:r w:rsidRPr="00FD2892">
        <w:rPr>
          <w:rFonts w:ascii="Arial" w:hAnsi="Arial" w:cs="Arial"/>
        </w:rPr>
        <w:t xml:space="preserve"> research in 1970’s. However, results from the questionnaire of practicing architects suggest that professionals have not evolved their understanding in parallel with the evolution of the hypothesis. </w:t>
      </w:r>
      <w:r w:rsidR="00D444EB">
        <w:rPr>
          <w:rFonts w:ascii="Arial" w:hAnsi="Arial" w:cs="Arial"/>
        </w:rPr>
        <w:t xml:space="preserve">A </w:t>
      </w:r>
      <w:r w:rsidRPr="00FD2892">
        <w:rPr>
          <w:rFonts w:ascii="Arial" w:hAnsi="Arial" w:cs="Arial"/>
        </w:rPr>
        <w:t xml:space="preserve">significant proportion of responses merely defined </w:t>
      </w:r>
      <w:proofErr w:type="spellStart"/>
      <w:r w:rsidRPr="00FD2892">
        <w:rPr>
          <w:rFonts w:ascii="Arial" w:hAnsi="Arial" w:cs="Arial"/>
        </w:rPr>
        <w:t>biophilic</w:t>
      </w:r>
      <w:proofErr w:type="spellEnd"/>
      <w:r w:rsidRPr="00FD2892">
        <w:rPr>
          <w:rFonts w:ascii="Arial" w:hAnsi="Arial" w:cs="Arial"/>
        </w:rPr>
        <w:t xml:space="preserve"> design as nature-driven or a connection with nature.</w:t>
      </w:r>
      <w:r w:rsidR="003A5543" w:rsidRPr="00FD2892">
        <w:rPr>
          <w:rFonts w:ascii="Arial" w:hAnsi="Arial" w:cs="Arial"/>
        </w:rPr>
        <w:t xml:space="preserve"> Although correct, </w:t>
      </w:r>
      <w:r w:rsidR="00B554E1">
        <w:rPr>
          <w:rFonts w:ascii="Arial" w:hAnsi="Arial" w:cs="Arial"/>
        </w:rPr>
        <w:t xml:space="preserve">few </w:t>
      </w:r>
      <w:r w:rsidRPr="00FD2892">
        <w:rPr>
          <w:rFonts w:ascii="Arial" w:hAnsi="Arial" w:cs="Arial"/>
        </w:rPr>
        <w:t xml:space="preserve">responses concluded that </w:t>
      </w:r>
      <w:proofErr w:type="spellStart"/>
      <w:r w:rsidRPr="00FD2892">
        <w:rPr>
          <w:rFonts w:ascii="Arial" w:hAnsi="Arial" w:cs="Arial"/>
        </w:rPr>
        <w:t>biophilic</w:t>
      </w:r>
      <w:proofErr w:type="spellEnd"/>
      <w:r w:rsidRPr="00FD2892">
        <w:rPr>
          <w:rFonts w:ascii="Arial" w:hAnsi="Arial" w:cs="Arial"/>
        </w:rPr>
        <w:t xml:space="preserve"> design</w:t>
      </w:r>
      <w:r w:rsidR="003A5543" w:rsidRPr="00FD2892">
        <w:rPr>
          <w:rFonts w:ascii="Arial" w:hAnsi="Arial" w:cs="Arial"/>
        </w:rPr>
        <w:t xml:space="preserve"> also</w:t>
      </w:r>
      <w:r w:rsidRPr="00FD2892">
        <w:rPr>
          <w:rFonts w:ascii="Arial" w:hAnsi="Arial" w:cs="Arial"/>
        </w:rPr>
        <w:t xml:space="preserve"> encompasses a broader scope</w:t>
      </w:r>
      <w:r w:rsidR="00D444EB">
        <w:rPr>
          <w:rFonts w:ascii="Arial" w:hAnsi="Arial" w:cs="Arial"/>
        </w:rPr>
        <w:t>,</w:t>
      </w:r>
      <w:r w:rsidRPr="00FD2892">
        <w:rPr>
          <w:rFonts w:ascii="Arial" w:hAnsi="Arial" w:cs="Arial"/>
        </w:rPr>
        <w:t xml:space="preserve"> </w:t>
      </w:r>
      <w:r w:rsidR="003A5543" w:rsidRPr="00FD2892">
        <w:rPr>
          <w:rFonts w:ascii="Arial" w:hAnsi="Arial" w:cs="Arial"/>
        </w:rPr>
        <w:t>whereby enhancement of</w:t>
      </w:r>
      <w:r w:rsidR="00192F60" w:rsidRPr="00FD2892">
        <w:rPr>
          <w:rFonts w:ascii="Arial" w:hAnsi="Arial" w:cs="Arial"/>
        </w:rPr>
        <w:t xml:space="preserve"> H&amp;W</w:t>
      </w:r>
      <w:r w:rsidRPr="00FD2892">
        <w:rPr>
          <w:rFonts w:ascii="Arial" w:hAnsi="Arial" w:cs="Arial"/>
        </w:rPr>
        <w:t xml:space="preserve">, use of technology, and simulations of nature as core principles, all of which were used in the </w:t>
      </w:r>
      <w:proofErr w:type="spellStart"/>
      <w:r w:rsidRPr="00FD2892">
        <w:rPr>
          <w:rFonts w:ascii="Arial" w:hAnsi="Arial" w:cs="Arial"/>
        </w:rPr>
        <w:t>biophilic</w:t>
      </w:r>
      <w:proofErr w:type="spellEnd"/>
      <w:r w:rsidRPr="00FD2892">
        <w:rPr>
          <w:rFonts w:ascii="Arial" w:hAnsi="Arial" w:cs="Arial"/>
        </w:rPr>
        <w:t xml:space="preserve"> design elements of the Spine</w:t>
      </w:r>
      <w:r w:rsidR="00B554E1">
        <w:rPr>
          <w:rFonts w:ascii="Arial" w:hAnsi="Arial" w:cs="Arial"/>
        </w:rPr>
        <w:t xml:space="preserve"> and also referred to in attempts to formalise </w:t>
      </w:r>
      <w:proofErr w:type="spellStart"/>
      <w:r w:rsidR="00B554E1">
        <w:rPr>
          <w:rFonts w:ascii="Arial" w:hAnsi="Arial" w:cs="Arial"/>
        </w:rPr>
        <w:t>biophilic</w:t>
      </w:r>
      <w:proofErr w:type="spellEnd"/>
      <w:r w:rsidR="00B554E1">
        <w:rPr>
          <w:rFonts w:ascii="Arial" w:hAnsi="Arial" w:cs="Arial"/>
        </w:rPr>
        <w:t xml:space="preserve"> design in frameworks and </w:t>
      </w:r>
      <w:proofErr w:type="spellStart"/>
      <w:r w:rsidR="00B554E1">
        <w:rPr>
          <w:rFonts w:ascii="Arial" w:hAnsi="Arial" w:cs="Arial"/>
        </w:rPr>
        <w:t>guidances</w:t>
      </w:r>
      <w:proofErr w:type="spellEnd"/>
      <w:proofErr w:type="gramStart"/>
      <w:r w:rsidR="00B554E1">
        <w:rPr>
          <w:rFonts w:ascii="Arial" w:hAnsi="Arial" w:cs="Arial"/>
        </w:rPr>
        <w:t>.</w:t>
      </w:r>
      <w:r w:rsidRPr="00FD2892">
        <w:rPr>
          <w:rFonts w:ascii="Arial" w:hAnsi="Arial" w:cs="Arial"/>
        </w:rPr>
        <w:t>.</w:t>
      </w:r>
      <w:proofErr w:type="gramEnd"/>
    </w:p>
    <w:p w14:paraId="0FE72016" w14:textId="77777777" w:rsidR="00686DAE" w:rsidRPr="00FD2892" w:rsidRDefault="00686DAE" w:rsidP="00FD5144">
      <w:pPr>
        <w:spacing w:after="0" w:line="360" w:lineRule="auto"/>
        <w:jc w:val="both"/>
        <w:rPr>
          <w:rFonts w:ascii="Arial" w:hAnsi="Arial" w:cs="Arial"/>
        </w:rPr>
      </w:pPr>
    </w:p>
    <w:p w14:paraId="2FA7EBC9" w14:textId="0F692594" w:rsidR="00686DAE" w:rsidRPr="00FD2892" w:rsidRDefault="00686DAE" w:rsidP="00FD5144">
      <w:pPr>
        <w:spacing w:after="0" w:line="360" w:lineRule="auto"/>
        <w:jc w:val="both"/>
        <w:rPr>
          <w:rFonts w:ascii="Arial" w:hAnsi="Arial" w:cs="Arial"/>
        </w:rPr>
      </w:pPr>
      <w:r w:rsidRPr="00FD2892">
        <w:rPr>
          <w:rFonts w:ascii="Arial" w:hAnsi="Arial" w:cs="Arial"/>
        </w:rPr>
        <w:t xml:space="preserve">Although introducing real nature is the preferred and most effective means of </w:t>
      </w:r>
      <w:proofErr w:type="spellStart"/>
      <w:r w:rsidRPr="00FD2892">
        <w:rPr>
          <w:rFonts w:ascii="Arial" w:hAnsi="Arial" w:cs="Arial"/>
        </w:rPr>
        <w:t>biophilic</w:t>
      </w:r>
      <w:proofErr w:type="spellEnd"/>
      <w:r w:rsidRPr="00FD2892">
        <w:rPr>
          <w:rFonts w:ascii="Arial" w:hAnsi="Arial" w:cs="Arial"/>
        </w:rPr>
        <w:t xml:space="preserve"> design (TBG), simulations such as im</w:t>
      </w:r>
      <w:r w:rsidR="003A5543" w:rsidRPr="00FD2892">
        <w:rPr>
          <w:rFonts w:ascii="Arial" w:hAnsi="Arial" w:cs="Arial"/>
        </w:rPr>
        <w:t xml:space="preserve">ages, </w:t>
      </w:r>
      <w:r w:rsidRPr="00FD2892">
        <w:rPr>
          <w:rFonts w:ascii="Arial" w:hAnsi="Arial" w:cs="Arial"/>
        </w:rPr>
        <w:t xml:space="preserve">screens </w:t>
      </w:r>
      <w:r w:rsidR="004F0AC0">
        <w:rPr>
          <w:rFonts w:ascii="Arial" w:hAnsi="Arial" w:cs="Arial"/>
        </w:rPr>
        <w:t xml:space="preserve">representing </w:t>
      </w:r>
      <w:r w:rsidRPr="00FD2892">
        <w:rPr>
          <w:rFonts w:ascii="Arial" w:hAnsi="Arial" w:cs="Arial"/>
        </w:rPr>
        <w:t xml:space="preserve">nature and technologies that evoke sensory reactions are encouraged within </w:t>
      </w:r>
      <w:proofErr w:type="spellStart"/>
      <w:r w:rsidRPr="00FD2892">
        <w:rPr>
          <w:rFonts w:ascii="Arial" w:hAnsi="Arial" w:cs="Arial"/>
        </w:rPr>
        <w:t>biophilic</w:t>
      </w:r>
      <w:proofErr w:type="spellEnd"/>
      <w:r w:rsidRPr="00FD2892">
        <w:rPr>
          <w:rFonts w:ascii="Arial" w:hAnsi="Arial" w:cs="Arial"/>
        </w:rPr>
        <w:t xml:space="preserve"> frameworks. </w:t>
      </w:r>
      <w:r w:rsidR="004F0AC0">
        <w:rPr>
          <w:rFonts w:ascii="Arial" w:hAnsi="Arial" w:cs="Arial"/>
        </w:rPr>
        <w:t xml:space="preserve">Simulations of </w:t>
      </w:r>
      <w:r w:rsidR="004F0AC0">
        <w:rPr>
          <w:rFonts w:ascii="Arial" w:hAnsi="Arial" w:cs="Arial"/>
        </w:rPr>
        <w:lastRenderedPageBreak/>
        <w:t xml:space="preserve">nature have featured in the case studies, such as </w:t>
      </w:r>
      <w:r w:rsidR="004F0AC0" w:rsidRPr="00FD2892">
        <w:rPr>
          <w:rFonts w:ascii="Arial" w:hAnsi="Arial" w:cs="Arial"/>
        </w:rPr>
        <w:t>(</w:t>
      </w:r>
      <w:proofErr w:type="spellStart"/>
      <w:r w:rsidR="004F0AC0" w:rsidRPr="00FD2892">
        <w:rPr>
          <w:rFonts w:ascii="Arial" w:hAnsi="Arial" w:cs="Arial"/>
        </w:rPr>
        <w:t>Tsunetsugu</w:t>
      </w:r>
      <w:proofErr w:type="spellEnd"/>
      <w:r w:rsidR="004F0AC0" w:rsidRPr="00FD2892">
        <w:rPr>
          <w:rFonts w:ascii="Arial" w:hAnsi="Arial" w:cs="Arial"/>
        </w:rPr>
        <w:t>, Miyazaki &amp; Sato, 2006)</w:t>
      </w:r>
      <w:r w:rsidR="004F0AC0">
        <w:rPr>
          <w:rFonts w:ascii="Arial" w:hAnsi="Arial" w:cs="Arial"/>
        </w:rPr>
        <w:t xml:space="preserve">, and are being used as evidence supporting the positive impacts of </w:t>
      </w:r>
      <w:proofErr w:type="spellStart"/>
      <w:r w:rsidR="004F0AC0">
        <w:rPr>
          <w:rFonts w:ascii="Arial" w:hAnsi="Arial" w:cs="Arial"/>
        </w:rPr>
        <w:t>biophilic</w:t>
      </w:r>
      <w:proofErr w:type="spellEnd"/>
      <w:r w:rsidR="004F0AC0">
        <w:rPr>
          <w:rFonts w:ascii="Arial" w:hAnsi="Arial" w:cs="Arial"/>
        </w:rPr>
        <w:t xml:space="preserve"> design on H&amp;W. </w:t>
      </w:r>
      <w:r w:rsidR="00294C1C">
        <w:rPr>
          <w:rFonts w:ascii="Arial" w:hAnsi="Arial" w:cs="Arial"/>
        </w:rPr>
        <w:t>Apart from</w:t>
      </w:r>
      <w:r w:rsidR="00294C1C" w:rsidRPr="00294C1C">
        <w:rPr>
          <w:rFonts w:ascii="Times" w:eastAsia="Times New Roman" w:hAnsi="Times" w:cs="Times New Roman"/>
        </w:rPr>
        <w:t xml:space="preserve"> </w:t>
      </w:r>
      <w:r w:rsidR="00294C1C">
        <w:rPr>
          <w:rFonts w:ascii="Times" w:eastAsia="Times New Roman" w:hAnsi="Times" w:cs="Times New Roman"/>
        </w:rPr>
        <w:t>(Barton, J. &amp; J. Pretty, 2010)</w:t>
      </w:r>
      <w:r w:rsidR="0056452A">
        <w:rPr>
          <w:rFonts w:ascii="Times" w:eastAsia="Times New Roman" w:hAnsi="Times" w:cs="Times New Roman"/>
        </w:rPr>
        <w:t>,</w:t>
      </w:r>
      <w:r w:rsidR="00294C1C">
        <w:rPr>
          <w:rFonts w:ascii="Times" w:eastAsia="Times New Roman" w:hAnsi="Times" w:cs="Times New Roman"/>
        </w:rPr>
        <w:t xml:space="preserve"> which appears to have used an adequate methodology</w:t>
      </w:r>
      <w:r w:rsidR="0056452A">
        <w:rPr>
          <w:rFonts w:ascii="Times" w:eastAsia="Times New Roman" w:hAnsi="Times" w:cs="Times New Roman"/>
        </w:rPr>
        <w:t>,</w:t>
      </w:r>
      <w:r w:rsidR="0056452A">
        <w:rPr>
          <w:rFonts w:ascii="Arial" w:hAnsi="Arial" w:cs="Arial"/>
        </w:rPr>
        <w:t xml:space="preserve"> a</w:t>
      </w:r>
      <w:r w:rsidR="00294C1C">
        <w:rPr>
          <w:rFonts w:ascii="Arial" w:hAnsi="Arial" w:cs="Arial"/>
        </w:rPr>
        <w:t>nalysis the other case study samples</w:t>
      </w:r>
      <w:r w:rsidRPr="00FD2892">
        <w:rPr>
          <w:rFonts w:ascii="Arial" w:hAnsi="Arial" w:cs="Arial"/>
        </w:rPr>
        <w:t xml:space="preserve"> within this dissertation c</w:t>
      </w:r>
      <w:r w:rsidR="004F0AC0">
        <w:rPr>
          <w:rFonts w:ascii="Arial" w:hAnsi="Arial" w:cs="Arial"/>
        </w:rPr>
        <w:t xml:space="preserve">oncludes that the methodologies that underpin these </w:t>
      </w:r>
      <w:r w:rsidRPr="00FD2892">
        <w:rPr>
          <w:rFonts w:ascii="Arial" w:hAnsi="Arial" w:cs="Arial"/>
        </w:rPr>
        <w:t xml:space="preserve">cases seem to be weak. With </w:t>
      </w:r>
      <w:r w:rsidR="004F0AC0">
        <w:rPr>
          <w:rFonts w:ascii="Arial" w:hAnsi="Arial" w:cs="Arial"/>
        </w:rPr>
        <w:t xml:space="preserve">small pools of </w:t>
      </w:r>
      <w:r w:rsidRPr="00FD2892">
        <w:rPr>
          <w:rFonts w:ascii="Arial" w:hAnsi="Arial" w:cs="Arial"/>
        </w:rPr>
        <w:t>participants,</w:t>
      </w:r>
      <w:r w:rsidR="004F0AC0">
        <w:rPr>
          <w:rFonts w:ascii="Arial" w:hAnsi="Arial" w:cs="Arial"/>
        </w:rPr>
        <w:t xml:space="preserve"> for example</w:t>
      </w:r>
      <w:r w:rsidR="00B817AF" w:rsidRPr="00FD2892">
        <w:rPr>
          <w:rFonts w:ascii="Arial" w:hAnsi="Arial" w:cs="Arial"/>
        </w:rPr>
        <w:t xml:space="preserve"> 15 participants in (</w:t>
      </w:r>
      <w:proofErr w:type="spellStart"/>
      <w:r w:rsidR="00B817AF" w:rsidRPr="00FD2892">
        <w:rPr>
          <w:rFonts w:ascii="Arial" w:hAnsi="Arial" w:cs="Arial"/>
        </w:rPr>
        <w:t>T</w:t>
      </w:r>
      <w:r w:rsidR="00E51416" w:rsidRPr="00FD2892">
        <w:rPr>
          <w:rFonts w:ascii="Arial" w:hAnsi="Arial" w:cs="Arial"/>
        </w:rPr>
        <w:t>sunetsugu</w:t>
      </w:r>
      <w:proofErr w:type="spellEnd"/>
      <w:r w:rsidR="00E51416" w:rsidRPr="00FD2892">
        <w:rPr>
          <w:rFonts w:ascii="Arial" w:hAnsi="Arial" w:cs="Arial"/>
        </w:rPr>
        <w:t>, Miyazaki &amp; Sato, 2006</w:t>
      </w:r>
      <w:r w:rsidR="00B817AF" w:rsidRPr="00FD2892">
        <w:rPr>
          <w:rFonts w:ascii="Arial" w:hAnsi="Arial" w:cs="Arial"/>
        </w:rPr>
        <w:t>)</w:t>
      </w:r>
      <w:r w:rsidRPr="00FD2892">
        <w:rPr>
          <w:rFonts w:ascii="Arial" w:hAnsi="Arial" w:cs="Arial"/>
        </w:rPr>
        <w:t xml:space="preserve"> </w:t>
      </w:r>
      <w:r w:rsidR="00B817AF" w:rsidRPr="00FD2892">
        <w:rPr>
          <w:rFonts w:ascii="Arial" w:hAnsi="Arial" w:cs="Arial"/>
        </w:rPr>
        <w:t xml:space="preserve">and 46 in </w:t>
      </w:r>
      <w:proofErr w:type="spellStart"/>
      <w:r w:rsidR="00E51416" w:rsidRPr="00FD2892">
        <w:rPr>
          <w:rFonts w:ascii="Arial" w:hAnsi="Arial" w:cs="Arial"/>
        </w:rPr>
        <w:t>Urich’s</w:t>
      </w:r>
      <w:proofErr w:type="spellEnd"/>
      <w:r w:rsidR="00E51416" w:rsidRPr="00FD2892">
        <w:rPr>
          <w:rFonts w:ascii="Arial" w:hAnsi="Arial" w:cs="Arial"/>
        </w:rPr>
        <w:t xml:space="preserve"> hospital study</w:t>
      </w:r>
      <w:r w:rsidR="004F0AC0">
        <w:rPr>
          <w:rFonts w:ascii="Arial" w:hAnsi="Arial" w:cs="Arial"/>
        </w:rPr>
        <w:t>,</w:t>
      </w:r>
      <w:r w:rsidR="00B817AF" w:rsidRPr="00FD2892">
        <w:rPr>
          <w:rFonts w:ascii="Arial" w:hAnsi="Arial" w:cs="Arial"/>
        </w:rPr>
        <w:t xml:space="preserve"> </w:t>
      </w:r>
      <w:r w:rsidRPr="00FD2892">
        <w:rPr>
          <w:rFonts w:ascii="Arial" w:hAnsi="Arial" w:cs="Arial"/>
        </w:rPr>
        <w:t>the reliability of the given results is arguab</w:t>
      </w:r>
      <w:r w:rsidR="00B817AF" w:rsidRPr="00FD2892">
        <w:rPr>
          <w:rFonts w:ascii="Arial" w:hAnsi="Arial" w:cs="Arial"/>
        </w:rPr>
        <w:t>ly questionable. More so</w:t>
      </w:r>
      <w:r w:rsidRPr="00FD2892">
        <w:rPr>
          <w:rFonts w:ascii="Arial" w:hAnsi="Arial" w:cs="Arial"/>
        </w:rPr>
        <w:t>, analysis of the</w:t>
      </w:r>
      <w:r w:rsidR="00E51416" w:rsidRPr="00FD2892">
        <w:rPr>
          <w:rFonts w:ascii="Arial" w:hAnsi="Arial" w:cs="Arial"/>
        </w:rPr>
        <w:t xml:space="preserve"> </w:t>
      </w:r>
      <w:proofErr w:type="spellStart"/>
      <w:r w:rsidR="00E51416" w:rsidRPr="00FD2892">
        <w:rPr>
          <w:rFonts w:ascii="Arial" w:hAnsi="Arial" w:cs="Arial"/>
        </w:rPr>
        <w:t>Urich’s</w:t>
      </w:r>
      <w:proofErr w:type="spellEnd"/>
      <w:r w:rsidR="00E51416" w:rsidRPr="00FD2892">
        <w:rPr>
          <w:rFonts w:ascii="Arial" w:hAnsi="Arial" w:cs="Arial"/>
        </w:rPr>
        <w:t xml:space="preserve"> </w:t>
      </w:r>
      <w:r w:rsidRPr="00FD2892">
        <w:rPr>
          <w:rFonts w:ascii="Arial" w:hAnsi="Arial" w:cs="Arial"/>
        </w:rPr>
        <w:t>results provides clarity that som</w:t>
      </w:r>
      <w:r w:rsidR="00763A41" w:rsidRPr="00FD2892">
        <w:rPr>
          <w:rFonts w:ascii="Arial" w:hAnsi="Arial" w:cs="Arial"/>
        </w:rPr>
        <w:t>e claims made, in terms of well</w:t>
      </w:r>
      <w:r w:rsidRPr="00FD2892">
        <w:rPr>
          <w:rFonts w:ascii="Arial" w:hAnsi="Arial" w:cs="Arial"/>
        </w:rPr>
        <w:t xml:space="preserve">being improvements, are over-emphasised in comparison to the </w:t>
      </w:r>
      <w:r w:rsidR="00294C1C">
        <w:rPr>
          <w:rFonts w:ascii="Arial" w:hAnsi="Arial" w:cs="Arial"/>
        </w:rPr>
        <w:t xml:space="preserve">insignificant </w:t>
      </w:r>
      <w:r w:rsidRPr="00FD2892">
        <w:rPr>
          <w:rFonts w:ascii="Arial" w:hAnsi="Arial" w:cs="Arial"/>
        </w:rPr>
        <w:t>results produce. Due to the nat</w:t>
      </w:r>
      <w:r w:rsidR="00763A41" w:rsidRPr="00FD2892">
        <w:rPr>
          <w:rFonts w:ascii="Arial" w:hAnsi="Arial" w:cs="Arial"/>
        </w:rPr>
        <w:t>ure of well</w:t>
      </w:r>
      <w:r w:rsidRPr="00FD2892">
        <w:rPr>
          <w:rFonts w:ascii="Arial" w:hAnsi="Arial" w:cs="Arial"/>
        </w:rPr>
        <w:t xml:space="preserve">being </w:t>
      </w:r>
      <w:r w:rsidR="00294C1C">
        <w:rPr>
          <w:rFonts w:ascii="Arial" w:hAnsi="Arial" w:cs="Arial"/>
        </w:rPr>
        <w:t>is</w:t>
      </w:r>
      <w:r w:rsidRPr="00FD2892">
        <w:rPr>
          <w:rFonts w:ascii="Arial" w:hAnsi="Arial" w:cs="Arial"/>
        </w:rPr>
        <w:t xml:space="preserve"> subjective </w:t>
      </w:r>
      <w:r w:rsidR="00294C1C">
        <w:rPr>
          <w:rFonts w:ascii="Arial" w:hAnsi="Arial" w:cs="Arial"/>
        </w:rPr>
        <w:t>and will vary between</w:t>
      </w:r>
      <w:r w:rsidRPr="00FD2892">
        <w:rPr>
          <w:rFonts w:ascii="Arial" w:hAnsi="Arial" w:cs="Arial"/>
        </w:rPr>
        <w:t xml:space="preserve"> </w:t>
      </w:r>
      <w:proofErr w:type="gramStart"/>
      <w:r w:rsidRPr="00FD2892">
        <w:rPr>
          <w:rFonts w:ascii="Arial" w:hAnsi="Arial" w:cs="Arial"/>
        </w:rPr>
        <w:t>individual</w:t>
      </w:r>
      <w:r w:rsidR="00294C1C">
        <w:rPr>
          <w:rFonts w:ascii="Arial" w:hAnsi="Arial" w:cs="Arial"/>
        </w:rPr>
        <w:t>s</w:t>
      </w:r>
      <w:r w:rsidRPr="00FD2892">
        <w:rPr>
          <w:rFonts w:ascii="Arial" w:hAnsi="Arial" w:cs="Arial"/>
        </w:rPr>
        <w:t>,</w:t>
      </w:r>
      <w:proofErr w:type="gramEnd"/>
      <w:r w:rsidRPr="00FD2892">
        <w:rPr>
          <w:rFonts w:ascii="Arial" w:hAnsi="Arial" w:cs="Arial"/>
        </w:rPr>
        <w:t xml:space="preserve"> the number of participant</w:t>
      </w:r>
      <w:r w:rsidR="00294C1C">
        <w:rPr>
          <w:rFonts w:ascii="Arial" w:hAnsi="Arial" w:cs="Arial"/>
        </w:rPr>
        <w:t>s in such study would appear to be inadequate to support the findings</w:t>
      </w:r>
      <w:r w:rsidRPr="00FD2892">
        <w:rPr>
          <w:rFonts w:ascii="Arial" w:hAnsi="Arial" w:cs="Arial"/>
        </w:rPr>
        <w:t xml:space="preserve">. Furthermore, many studies were conducted in laboratory conditions for a short period. In order to gain a better understanding and more reliable results, studies need to adopt Stephen </w:t>
      </w:r>
      <w:proofErr w:type="spellStart"/>
      <w:r w:rsidRPr="00FD2892">
        <w:rPr>
          <w:rFonts w:ascii="Arial" w:hAnsi="Arial" w:cs="Arial"/>
        </w:rPr>
        <w:t>Kellert’s</w:t>
      </w:r>
      <w:proofErr w:type="spellEnd"/>
      <w:r w:rsidRPr="00FD2892">
        <w:rPr>
          <w:rFonts w:ascii="Arial" w:hAnsi="Arial" w:cs="Arial"/>
        </w:rPr>
        <w:t xml:space="preserve"> approach, which deems all environments to be interconnected to create an ecosystem that excels its potential. The isolated approach to case studies that have been examined within this dissertation fall short of demonstrating the impacts of the </w:t>
      </w:r>
      <w:proofErr w:type="spellStart"/>
      <w:r w:rsidRPr="00FD2892">
        <w:rPr>
          <w:rFonts w:ascii="Arial" w:hAnsi="Arial" w:cs="Arial"/>
        </w:rPr>
        <w:t>biophilic</w:t>
      </w:r>
      <w:proofErr w:type="spellEnd"/>
      <w:r w:rsidRPr="00FD2892">
        <w:rPr>
          <w:rFonts w:ascii="Arial" w:hAnsi="Arial" w:cs="Arial"/>
        </w:rPr>
        <w:t xml:space="preserve"> design within real-life environments</w:t>
      </w:r>
      <w:r w:rsidR="00B817AF" w:rsidRPr="00FD2892">
        <w:rPr>
          <w:rFonts w:ascii="Arial" w:hAnsi="Arial" w:cs="Arial"/>
        </w:rPr>
        <w:t>,</w:t>
      </w:r>
      <w:r w:rsidRPr="00FD2892">
        <w:rPr>
          <w:rFonts w:ascii="Arial" w:hAnsi="Arial" w:cs="Arial"/>
        </w:rPr>
        <w:t xml:space="preserve"> whereby various factors are to be considered.</w:t>
      </w:r>
    </w:p>
    <w:p w14:paraId="580D57A2" w14:textId="77777777" w:rsidR="00686DAE" w:rsidRPr="00FD2892" w:rsidRDefault="00686DAE" w:rsidP="00FD5144">
      <w:pPr>
        <w:spacing w:after="0" w:line="360" w:lineRule="auto"/>
        <w:jc w:val="both"/>
        <w:rPr>
          <w:rFonts w:ascii="Arial" w:hAnsi="Arial" w:cs="Arial"/>
        </w:rPr>
      </w:pPr>
      <w:r w:rsidRPr="00FD2892">
        <w:rPr>
          <w:rFonts w:ascii="Arial" w:hAnsi="Arial" w:cs="Arial"/>
        </w:rPr>
        <w:t> </w:t>
      </w:r>
    </w:p>
    <w:p w14:paraId="12E7C4FC" w14:textId="06E13257" w:rsidR="00686DAE" w:rsidRPr="00FD2892" w:rsidRDefault="00686DAE" w:rsidP="00FD5144">
      <w:pPr>
        <w:spacing w:after="0" w:line="360" w:lineRule="auto"/>
        <w:jc w:val="both"/>
        <w:rPr>
          <w:rFonts w:ascii="Arial" w:hAnsi="Arial" w:cs="Arial"/>
        </w:rPr>
      </w:pPr>
      <w:r w:rsidRPr="00FD2892">
        <w:rPr>
          <w:rFonts w:ascii="Arial" w:hAnsi="Arial" w:cs="Arial"/>
        </w:rPr>
        <w:t>However, it is worth noting that this dissertation is limited to the number of scientific papers that can be examined due to</w:t>
      </w:r>
      <w:r w:rsidR="0056452A">
        <w:rPr>
          <w:rFonts w:ascii="Arial" w:hAnsi="Arial" w:cs="Arial"/>
        </w:rPr>
        <w:t xml:space="preserve"> time constraints</w:t>
      </w:r>
      <w:r w:rsidRPr="00FD2892">
        <w:rPr>
          <w:rFonts w:ascii="Arial" w:hAnsi="Arial" w:cs="Arial"/>
        </w:rPr>
        <w:t xml:space="preserve">. Of those that were examined, there appears to be no evidence to suggest that </w:t>
      </w:r>
      <w:proofErr w:type="spellStart"/>
      <w:r w:rsidRPr="00FD2892">
        <w:rPr>
          <w:rFonts w:ascii="Arial" w:hAnsi="Arial" w:cs="Arial"/>
        </w:rPr>
        <w:t>biophilic</w:t>
      </w:r>
      <w:proofErr w:type="spellEnd"/>
      <w:r w:rsidRPr="00FD2892">
        <w:rPr>
          <w:rFonts w:ascii="Arial" w:hAnsi="Arial" w:cs="Arial"/>
        </w:rPr>
        <w:t xml:space="preserve"> design principles have a negative effect on human</w:t>
      </w:r>
      <w:r w:rsidR="00192F60" w:rsidRPr="00FD2892">
        <w:rPr>
          <w:rFonts w:ascii="Arial" w:hAnsi="Arial" w:cs="Arial"/>
        </w:rPr>
        <w:t xml:space="preserve"> H&amp;W</w:t>
      </w:r>
      <w:r w:rsidRPr="00FD2892">
        <w:rPr>
          <w:rFonts w:ascii="Arial" w:hAnsi="Arial" w:cs="Arial"/>
        </w:rPr>
        <w:t>. In order to further back these claims, more analysis into other studies needs to be conducted in the future.</w:t>
      </w:r>
    </w:p>
    <w:p w14:paraId="607CB6EF" w14:textId="77777777" w:rsidR="00686DAE" w:rsidRPr="00FD2892" w:rsidRDefault="00686DAE" w:rsidP="00FD5144">
      <w:pPr>
        <w:spacing w:after="0" w:line="360" w:lineRule="auto"/>
        <w:jc w:val="both"/>
        <w:rPr>
          <w:rFonts w:ascii="Arial" w:hAnsi="Arial" w:cs="Arial"/>
        </w:rPr>
      </w:pPr>
      <w:r w:rsidRPr="00FD2892">
        <w:rPr>
          <w:rFonts w:ascii="Arial" w:hAnsi="Arial" w:cs="Arial"/>
        </w:rPr>
        <w:t> </w:t>
      </w:r>
    </w:p>
    <w:p w14:paraId="2B82E24A" w14:textId="193D4EFB" w:rsidR="00686DAE" w:rsidRPr="00FD2892" w:rsidRDefault="00D444EB" w:rsidP="00FD5144">
      <w:pPr>
        <w:spacing w:after="0" w:line="360" w:lineRule="auto"/>
        <w:jc w:val="both"/>
        <w:rPr>
          <w:rFonts w:ascii="Arial" w:hAnsi="Arial" w:cs="Arial"/>
        </w:rPr>
      </w:pPr>
      <w:r>
        <w:rPr>
          <w:rFonts w:ascii="Arial" w:hAnsi="Arial" w:cs="Arial"/>
        </w:rPr>
        <w:t>V</w:t>
      </w:r>
      <w:r w:rsidR="00522F9B" w:rsidRPr="00FD2892">
        <w:rPr>
          <w:rFonts w:ascii="Arial" w:hAnsi="Arial" w:cs="Arial"/>
        </w:rPr>
        <w:t>arious attempts to create practical</w:t>
      </w:r>
      <w:r w:rsidR="00686DAE" w:rsidRPr="00FD2892">
        <w:rPr>
          <w:rFonts w:ascii="Arial" w:hAnsi="Arial" w:cs="Arial"/>
        </w:rPr>
        <w:t xml:space="preserve"> application framework</w:t>
      </w:r>
      <w:r w:rsidR="00522F9B" w:rsidRPr="00FD2892">
        <w:rPr>
          <w:rFonts w:ascii="Arial" w:hAnsi="Arial" w:cs="Arial"/>
        </w:rPr>
        <w:t>s</w:t>
      </w:r>
      <w:r w:rsidR="00686DAE" w:rsidRPr="00FD2892">
        <w:rPr>
          <w:rFonts w:ascii="Arial" w:hAnsi="Arial" w:cs="Arial"/>
        </w:rPr>
        <w:t xml:space="preserve">/ </w:t>
      </w:r>
      <w:r w:rsidR="00E51416" w:rsidRPr="00FD2892">
        <w:rPr>
          <w:rFonts w:ascii="Arial" w:hAnsi="Arial" w:cs="Arial"/>
        </w:rPr>
        <w:t>guidance</w:t>
      </w:r>
      <w:r w:rsidR="00686DAE" w:rsidRPr="00FD2892">
        <w:rPr>
          <w:rFonts w:ascii="Arial" w:hAnsi="Arial" w:cs="Arial"/>
        </w:rPr>
        <w:t xml:space="preserve"> for </w:t>
      </w:r>
      <w:proofErr w:type="spellStart"/>
      <w:r w:rsidR="00686DAE" w:rsidRPr="00FD2892">
        <w:rPr>
          <w:rFonts w:ascii="Arial" w:hAnsi="Arial" w:cs="Arial"/>
        </w:rPr>
        <w:t>biophilic</w:t>
      </w:r>
      <w:proofErr w:type="spellEnd"/>
      <w:r w:rsidR="00522F9B" w:rsidRPr="00FD2892">
        <w:rPr>
          <w:rFonts w:ascii="Arial" w:hAnsi="Arial" w:cs="Arial"/>
        </w:rPr>
        <w:t xml:space="preserve"> design have</w:t>
      </w:r>
      <w:r w:rsidR="0056452A">
        <w:rPr>
          <w:rFonts w:ascii="Arial" w:hAnsi="Arial" w:cs="Arial"/>
        </w:rPr>
        <w:t xml:space="preserve"> been advance</w:t>
      </w:r>
      <w:r w:rsidR="00522F9B" w:rsidRPr="00FD2892">
        <w:rPr>
          <w:rFonts w:ascii="Arial" w:hAnsi="Arial" w:cs="Arial"/>
        </w:rPr>
        <w:t xml:space="preserve">. </w:t>
      </w:r>
      <w:proofErr w:type="spellStart"/>
      <w:r w:rsidR="00522F9B" w:rsidRPr="00FD2892">
        <w:rPr>
          <w:rFonts w:ascii="Arial" w:hAnsi="Arial" w:cs="Arial"/>
        </w:rPr>
        <w:t>Kellert</w:t>
      </w:r>
      <w:r>
        <w:rPr>
          <w:rFonts w:ascii="Arial" w:hAnsi="Arial" w:cs="Arial"/>
        </w:rPr>
        <w:t>”s</w:t>
      </w:r>
      <w:proofErr w:type="spellEnd"/>
      <w:r w:rsidR="00522F9B" w:rsidRPr="00FD2892">
        <w:rPr>
          <w:rFonts w:ascii="Arial" w:hAnsi="Arial" w:cs="Arial"/>
        </w:rPr>
        <w:t xml:space="preserve"> </w:t>
      </w:r>
      <w:r>
        <w:rPr>
          <w:rFonts w:ascii="Arial" w:hAnsi="Arial" w:cs="Arial"/>
        </w:rPr>
        <w:t>(</w:t>
      </w:r>
      <w:r w:rsidR="00522F9B" w:rsidRPr="00FD2892">
        <w:rPr>
          <w:rFonts w:ascii="Arial" w:hAnsi="Arial" w:cs="Arial"/>
        </w:rPr>
        <w:t>20</w:t>
      </w:r>
      <w:r w:rsidR="00D14648" w:rsidRPr="00FD2892">
        <w:rPr>
          <w:rFonts w:ascii="Arial" w:hAnsi="Arial" w:cs="Arial"/>
        </w:rPr>
        <w:t>18)</w:t>
      </w:r>
      <w:r w:rsidR="00686DAE" w:rsidRPr="00FD2892">
        <w:rPr>
          <w:rFonts w:ascii="Arial" w:hAnsi="Arial" w:cs="Arial"/>
        </w:rPr>
        <w:t xml:space="preserve"> revision of the first framework sets a precedent for the issues that have arisen. Nature as a concept is widely interpreted and encompasses a vast range of elements. Advancements in technologies and the vagueness of what constitutes a simulation of nature further add to the complications of refining a cohesive, informative framework rather than merely listing elements of design ideas. Although TBG’s 14 patterns provide a list of 14</w:t>
      </w:r>
      <w:r>
        <w:rPr>
          <w:rFonts w:ascii="Arial" w:hAnsi="Arial" w:cs="Arial"/>
        </w:rPr>
        <w:t xml:space="preserve"> patterns</w:t>
      </w:r>
      <w:r w:rsidR="00686DAE" w:rsidRPr="00FD2892">
        <w:rPr>
          <w:rFonts w:ascii="Arial" w:hAnsi="Arial" w:cs="Arial"/>
        </w:rPr>
        <w:t xml:space="preserve">, these have been developed based on evidence that suggests that they have a positive impact on human health. This connection between the patterns and their biological </w:t>
      </w:r>
      <w:r w:rsidR="00686DAE" w:rsidRPr="0056452A">
        <w:rPr>
          <w:rFonts w:ascii="Arial" w:hAnsi="Arial" w:cs="Arial"/>
          <w:highlight w:val="yellow"/>
        </w:rPr>
        <w:t xml:space="preserve">effects encompasses the </w:t>
      </w:r>
      <w:proofErr w:type="spellStart"/>
      <w:r w:rsidR="00686DAE" w:rsidRPr="0056452A">
        <w:rPr>
          <w:rFonts w:ascii="Arial" w:hAnsi="Arial" w:cs="Arial"/>
          <w:highlight w:val="yellow"/>
        </w:rPr>
        <w:t>biophilic</w:t>
      </w:r>
      <w:proofErr w:type="spellEnd"/>
      <w:r w:rsidR="00686DAE" w:rsidRPr="0056452A">
        <w:rPr>
          <w:rFonts w:ascii="Arial" w:hAnsi="Arial" w:cs="Arial"/>
          <w:highlight w:val="yellow"/>
        </w:rPr>
        <w:t xml:space="preserve"> hypothesis's ethos. However, analysis of the Spine, which was largely influenc</w:t>
      </w:r>
      <w:r w:rsidRPr="0056452A">
        <w:rPr>
          <w:rFonts w:ascii="Arial" w:hAnsi="Arial" w:cs="Arial"/>
          <w:highlight w:val="yellow"/>
        </w:rPr>
        <w:t>ed by TBG’s 14 patterns, revealed inconsistencies in applying the patterns</w:t>
      </w:r>
      <w:r w:rsidR="00686DAE" w:rsidRPr="00FD2892">
        <w:rPr>
          <w:rFonts w:ascii="Arial" w:hAnsi="Arial" w:cs="Arial"/>
        </w:rPr>
        <w:t xml:space="preserve">. </w:t>
      </w:r>
      <w:r>
        <w:rPr>
          <w:rFonts w:ascii="Arial" w:hAnsi="Arial" w:cs="Arial"/>
        </w:rPr>
        <w:t>T</w:t>
      </w:r>
      <w:r w:rsidR="00686DAE" w:rsidRPr="00FD2892">
        <w:rPr>
          <w:rFonts w:ascii="Arial" w:hAnsi="Arial" w:cs="Arial"/>
        </w:rPr>
        <w:t xml:space="preserve">he Spine deserves recognition for its ambitions to translate </w:t>
      </w:r>
      <w:proofErr w:type="spellStart"/>
      <w:r w:rsidR="00686DAE" w:rsidRPr="00FD2892">
        <w:rPr>
          <w:rFonts w:ascii="Arial" w:hAnsi="Arial" w:cs="Arial"/>
        </w:rPr>
        <w:t>biophilic</w:t>
      </w:r>
      <w:proofErr w:type="spellEnd"/>
      <w:r w:rsidR="00686DAE" w:rsidRPr="00FD2892">
        <w:rPr>
          <w:rFonts w:ascii="Arial" w:hAnsi="Arial" w:cs="Arial"/>
        </w:rPr>
        <w:t xml:space="preserve"> principles from hypothetical </w:t>
      </w:r>
      <w:r w:rsidR="0056452A">
        <w:rPr>
          <w:rFonts w:ascii="Arial" w:hAnsi="Arial" w:cs="Arial"/>
        </w:rPr>
        <w:t xml:space="preserve">theories </w:t>
      </w:r>
      <w:r w:rsidR="00686DAE" w:rsidRPr="00FD2892">
        <w:rPr>
          <w:rFonts w:ascii="Arial" w:hAnsi="Arial" w:cs="Arial"/>
        </w:rPr>
        <w:t xml:space="preserve">into reality. </w:t>
      </w:r>
      <w:r w:rsidR="00686DAE" w:rsidRPr="0056452A">
        <w:rPr>
          <w:rFonts w:ascii="Arial" w:hAnsi="Arial" w:cs="Arial"/>
          <w:highlight w:val="yellow"/>
        </w:rPr>
        <w:t xml:space="preserve">This has evoked conversations and educational discussions on essential matters such as human </w:t>
      </w:r>
      <w:r w:rsidR="00192F60" w:rsidRPr="0056452A">
        <w:rPr>
          <w:rFonts w:ascii="Arial" w:hAnsi="Arial" w:cs="Arial"/>
          <w:highlight w:val="yellow"/>
        </w:rPr>
        <w:t xml:space="preserve">H&amp;W </w:t>
      </w:r>
      <w:r w:rsidR="00686DAE" w:rsidRPr="0056452A">
        <w:rPr>
          <w:rFonts w:ascii="Arial" w:hAnsi="Arial" w:cs="Arial"/>
          <w:highlight w:val="yellow"/>
        </w:rPr>
        <w:t>in the built environment</w:t>
      </w:r>
      <w:r w:rsidR="00686DAE" w:rsidRPr="00FD2892">
        <w:rPr>
          <w:rFonts w:ascii="Arial" w:hAnsi="Arial" w:cs="Arial"/>
        </w:rPr>
        <w:t xml:space="preserve">. </w:t>
      </w:r>
      <w:r w:rsidR="00686DAE" w:rsidRPr="00FD2892">
        <w:rPr>
          <w:rFonts w:ascii="Arial" w:hAnsi="Arial" w:cs="Arial"/>
        </w:rPr>
        <w:lastRenderedPageBreak/>
        <w:t xml:space="preserve">Many positive design </w:t>
      </w:r>
      <w:r w:rsidR="0056452A">
        <w:rPr>
          <w:rFonts w:ascii="Arial" w:hAnsi="Arial" w:cs="Arial"/>
        </w:rPr>
        <w:t xml:space="preserve">attributes </w:t>
      </w:r>
      <w:r w:rsidR="00686DAE" w:rsidRPr="00FD2892">
        <w:rPr>
          <w:rFonts w:ascii="Arial" w:hAnsi="Arial" w:cs="Arial"/>
        </w:rPr>
        <w:t xml:space="preserve">can be drawn from the Spine. In particular, the design process of the building functioned on a multidisciplinary basis. Professionals such as Stephen Edge, </w:t>
      </w:r>
      <w:r w:rsidR="00686DAE" w:rsidRPr="0056452A">
        <w:rPr>
          <w:rFonts w:ascii="Arial" w:hAnsi="Arial" w:cs="Arial"/>
          <w:highlight w:val="yellow"/>
        </w:rPr>
        <w:t>scientific experts who</w:t>
      </w:r>
      <w:r w:rsidR="00686DAE" w:rsidRPr="00FD2892">
        <w:rPr>
          <w:rFonts w:ascii="Arial" w:hAnsi="Arial" w:cs="Arial"/>
        </w:rPr>
        <w:t xml:space="preserve"> interpreted the WELL standards and client (RCP) having an informative expertise influence on the design outcomes.</w:t>
      </w:r>
      <w:r w:rsidR="00E51416" w:rsidRPr="00FD2892">
        <w:rPr>
          <w:rFonts w:ascii="Arial" w:hAnsi="Arial" w:cs="Arial"/>
        </w:rPr>
        <w:t xml:space="preserve"> This reflects aspects of the guidance set out by (Browning and Catherine, 2020).</w:t>
      </w:r>
      <w:r w:rsidR="00686DAE" w:rsidRPr="00FD2892">
        <w:rPr>
          <w:rFonts w:ascii="Arial" w:hAnsi="Arial" w:cs="Arial"/>
        </w:rPr>
        <w:t xml:space="preserve"> Furthermore, as was seen in the questionnaire, many responses deemed </w:t>
      </w:r>
      <w:proofErr w:type="spellStart"/>
      <w:r w:rsidR="00686DAE" w:rsidRPr="00FD2892">
        <w:rPr>
          <w:rFonts w:ascii="Arial" w:hAnsi="Arial" w:cs="Arial"/>
        </w:rPr>
        <w:t>biophilic</w:t>
      </w:r>
      <w:proofErr w:type="spellEnd"/>
      <w:r w:rsidR="00686DAE" w:rsidRPr="00FD2892">
        <w:rPr>
          <w:rFonts w:ascii="Arial" w:hAnsi="Arial" w:cs="Arial"/>
        </w:rPr>
        <w:t xml:space="preserve"> design as a method of merely incorporating planting into an internal space. However, the Spine has gone a step further and included plants that would significantly impact air quality based on a NASA</w:t>
      </w:r>
      <w:r w:rsidR="00597104">
        <w:rPr>
          <w:rFonts w:ascii="Arial" w:hAnsi="Arial" w:cs="Arial"/>
        </w:rPr>
        <w:t>” “Clean Air”</w:t>
      </w:r>
      <w:r w:rsidR="00686DAE" w:rsidRPr="00FD2892">
        <w:rPr>
          <w:rFonts w:ascii="Arial" w:hAnsi="Arial" w:cs="Arial"/>
        </w:rPr>
        <w:t xml:space="preserve"> study. This is an example of the level of research that should be carried out to achieve the highe</w:t>
      </w:r>
      <w:r w:rsidR="00111DC2" w:rsidRPr="00FD2892">
        <w:rPr>
          <w:rFonts w:ascii="Arial" w:hAnsi="Arial" w:cs="Arial"/>
        </w:rPr>
        <w:t xml:space="preserve">st outcomes of </w:t>
      </w:r>
      <w:proofErr w:type="spellStart"/>
      <w:r w:rsidR="00111DC2" w:rsidRPr="00FD2892">
        <w:rPr>
          <w:rFonts w:ascii="Arial" w:hAnsi="Arial" w:cs="Arial"/>
        </w:rPr>
        <w:t>biophilic</w:t>
      </w:r>
      <w:proofErr w:type="spellEnd"/>
      <w:r w:rsidR="00111DC2" w:rsidRPr="00FD2892">
        <w:rPr>
          <w:rFonts w:ascii="Arial" w:hAnsi="Arial" w:cs="Arial"/>
        </w:rPr>
        <w:t xml:space="preserve"> design and how designers, such as architects, can lead the way in providing good design without the need to be influenced or forced by regulations.</w:t>
      </w:r>
    </w:p>
    <w:p w14:paraId="57300733" w14:textId="77777777" w:rsidR="00686DAE" w:rsidRPr="00FD2892" w:rsidRDefault="00686DAE" w:rsidP="00FD5144">
      <w:pPr>
        <w:spacing w:after="0" w:line="360" w:lineRule="auto"/>
        <w:jc w:val="both"/>
        <w:rPr>
          <w:rFonts w:ascii="Arial" w:hAnsi="Arial" w:cs="Arial"/>
        </w:rPr>
      </w:pPr>
      <w:r w:rsidRPr="00FD2892">
        <w:rPr>
          <w:rFonts w:ascii="Arial" w:hAnsi="Arial" w:cs="Arial"/>
        </w:rPr>
        <w:t> </w:t>
      </w:r>
    </w:p>
    <w:p w14:paraId="689112F4" w14:textId="1FD2543F" w:rsidR="00686DAE" w:rsidRPr="00FD2892" w:rsidRDefault="00CA0BAE" w:rsidP="00FD5144">
      <w:pPr>
        <w:spacing w:after="0" w:line="360" w:lineRule="auto"/>
        <w:jc w:val="both"/>
        <w:rPr>
          <w:rFonts w:ascii="Arial" w:hAnsi="Arial" w:cs="Arial"/>
        </w:rPr>
      </w:pPr>
      <w:r>
        <w:rPr>
          <w:rFonts w:ascii="Arial" w:hAnsi="Arial" w:cs="Arial"/>
        </w:rPr>
        <w:t>It is arguable from the case study</w:t>
      </w:r>
      <w:r w:rsidR="00686DAE" w:rsidRPr="00FD2892">
        <w:rPr>
          <w:rFonts w:ascii="Arial" w:hAnsi="Arial" w:cs="Arial"/>
        </w:rPr>
        <w:t xml:space="preserve"> analysis </w:t>
      </w:r>
      <w:r w:rsidR="00982099">
        <w:rPr>
          <w:rFonts w:ascii="Arial" w:hAnsi="Arial" w:cs="Arial"/>
        </w:rPr>
        <w:t xml:space="preserve">reveals </w:t>
      </w:r>
      <w:r w:rsidR="00686DAE" w:rsidRPr="00FD2892">
        <w:rPr>
          <w:rFonts w:ascii="Arial" w:hAnsi="Arial" w:cs="Arial"/>
        </w:rPr>
        <w:t xml:space="preserve">that various design elements of the Spine, much like the studies used to back up the positive effects of </w:t>
      </w:r>
      <w:proofErr w:type="spellStart"/>
      <w:r w:rsidR="00686DAE" w:rsidRPr="00FD2892">
        <w:rPr>
          <w:rFonts w:ascii="Arial" w:hAnsi="Arial" w:cs="Arial"/>
        </w:rPr>
        <w:t>biophilic</w:t>
      </w:r>
      <w:proofErr w:type="spellEnd"/>
      <w:r w:rsidR="00686DAE" w:rsidRPr="00FD2892">
        <w:rPr>
          <w:rFonts w:ascii="Arial" w:hAnsi="Arial" w:cs="Arial"/>
        </w:rPr>
        <w:t xml:space="preserve"> design, </w:t>
      </w:r>
      <w:r w:rsidR="00597104">
        <w:rPr>
          <w:rFonts w:ascii="Arial" w:hAnsi="Arial" w:cs="Arial"/>
        </w:rPr>
        <w:t>a</w:t>
      </w:r>
      <w:r w:rsidR="00686DAE" w:rsidRPr="00FD2892">
        <w:rPr>
          <w:rFonts w:ascii="Arial" w:hAnsi="Arial" w:cs="Arial"/>
        </w:rPr>
        <w:t>s to be oversold. The patterns on th</w:t>
      </w:r>
      <w:r w:rsidR="00437BDF">
        <w:rPr>
          <w:rFonts w:ascii="Arial" w:hAnsi="Arial" w:cs="Arial"/>
        </w:rPr>
        <w:t xml:space="preserve">e façade are an example of this. The intent was to design the façade as a simulation to </w:t>
      </w:r>
      <w:r w:rsidR="00686DAE" w:rsidRPr="00FD2892">
        <w:rPr>
          <w:rFonts w:ascii="Arial" w:hAnsi="Arial" w:cs="Arial"/>
        </w:rPr>
        <w:t>represent Japanese forest bathing</w:t>
      </w:r>
      <w:r w:rsidR="00437BDF">
        <w:rPr>
          <w:rFonts w:ascii="Arial" w:hAnsi="Arial" w:cs="Arial"/>
        </w:rPr>
        <w:t xml:space="preserve"> with the aim to</w:t>
      </w:r>
      <w:r w:rsidR="00686DAE" w:rsidRPr="00FD2892">
        <w:rPr>
          <w:rFonts w:ascii="Arial" w:hAnsi="Arial" w:cs="Arial"/>
        </w:rPr>
        <w:t xml:space="preserve"> </w:t>
      </w:r>
      <w:r w:rsidR="00437BDF">
        <w:rPr>
          <w:rFonts w:ascii="Arial" w:hAnsi="Arial" w:cs="Arial"/>
        </w:rPr>
        <w:t>achieve the similar H&amp;W effects</w:t>
      </w:r>
      <w:r w:rsidR="00686DAE" w:rsidRPr="00FD2892">
        <w:rPr>
          <w:rFonts w:ascii="Arial" w:hAnsi="Arial" w:cs="Arial"/>
        </w:rPr>
        <w:t xml:space="preserve">. It is difficult to comprehend that these two </w:t>
      </w:r>
      <w:r w:rsidR="00437BDF">
        <w:rPr>
          <w:rFonts w:ascii="Arial" w:hAnsi="Arial" w:cs="Arial"/>
        </w:rPr>
        <w:t xml:space="preserve">entities of Japanese forest bathing (which is an immersive experience in nature) and a pattern on glass (representing forest bathing) </w:t>
      </w:r>
      <w:r w:rsidR="00686DAE" w:rsidRPr="00FD2892">
        <w:rPr>
          <w:rFonts w:ascii="Arial" w:hAnsi="Arial" w:cs="Arial"/>
        </w:rPr>
        <w:t xml:space="preserve">have the same positive </w:t>
      </w:r>
      <w:r w:rsidR="00192F60" w:rsidRPr="00FD2892">
        <w:rPr>
          <w:rFonts w:ascii="Arial" w:hAnsi="Arial" w:cs="Arial"/>
        </w:rPr>
        <w:t xml:space="preserve">H&amp;W </w:t>
      </w:r>
      <w:r w:rsidR="00686DAE" w:rsidRPr="00FD2892">
        <w:rPr>
          <w:rFonts w:ascii="Arial" w:hAnsi="Arial" w:cs="Arial"/>
        </w:rPr>
        <w:t xml:space="preserve">effects on humans. </w:t>
      </w:r>
      <w:r w:rsidR="00982099">
        <w:rPr>
          <w:rFonts w:ascii="Arial" w:hAnsi="Arial" w:cs="Arial"/>
        </w:rPr>
        <w:t>E</w:t>
      </w:r>
      <w:r w:rsidR="00686DAE" w:rsidRPr="00FD2892">
        <w:rPr>
          <w:rFonts w:ascii="Arial" w:hAnsi="Arial" w:cs="Arial"/>
        </w:rPr>
        <w:t>xamples of buildings such as</w:t>
      </w:r>
      <w:r w:rsidR="00111DC2" w:rsidRPr="00FD2892">
        <w:rPr>
          <w:rFonts w:ascii="Arial" w:hAnsi="Arial" w:cs="Arial"/>
        </w:rPr>
        <w:t xml:space="preserve"> </w:t>
      </w:r>
      <w:proofErr w:type="spellStart"/>
      <w:r w:rsidR="00111DC2" w:rsidRPr="00FD2892">
        <w:rPr>
          <w:rStyle w:val="Strong"/>
          <w:rFonts w:ascii="Arial" w:eastAsiaTheme="majorEastAsia" w:hAnsi="Arial" w:cs="Arial"/>
          <w:b w:val="0"/>
        </w:rPr>
        <w:t>Thorncrown</w:t>
      </w:r>
      <w:proofErr w:type="spellEnd"/>
      <w:r w:rsidR="00111DC2" w:rsidRPr="00FD2892">
        <w:rPr>
          <w:rStyle w:val="Strong"/>
          <w:rFonts w:ascii="Arial" w:eastAsiaTheme="majorEastAsia" w:hAnsi="Arial" w:cs="Arial"/>
          <w:b w:val="0"/>
        </w:rPr>
        <w:t xml:space="preserve"> Chapel</w:t>
      </w:r>
      <w:r w:rsidR="00686DAE" w:rsidRPr="00FD2892">
        <w:rPr>
          <w:rFonts w:ascii="Arial" w:hAnsi="Arial" w:cs="Arial"/>
        </w:rPr>
        <w:t xml:space="preserve">, which have not adhered to any </w:t>
      </w:r>
      <w:proofErr w:type="spellStart"/>
      <w:r w:rsidR="00686DAE" w:rsidRPr="00FD2892">
        <w:rPr>
          <w:rFonts w:ascii="Arial" w:hAnsi="Arial" w:cs="Arial"/>
        </w:rPr>
        <w:t>biophil</w:t>
      </w:r>
      <w:r w:rsidR="00982099">
        <w:rPr>
          <w:rFonts w:ascii="Arial" w:hAnsi="Arial" w:cs="Arial"/>
        </w:rPr>
        <w:t>i</w:t>
      </w:r>
      <w:r w:rsidR="00686DAE" w:rsidRPr="00FD2892">
        <w:rPr>
          <w:rFonts w:ascii="Arial" w:hAnsi="Arial" w:cs="Arial"/>
        </w:rPr>
        <w:t>c</w:t>
      </w:r>
      <w:proofErr w:type="spellEnd"/>
      <w:r w:rsidR="00686DAE" w:rsidRPr="00FD2892">
        <w:rPr>
          <w:rFonts w:ascii="Arial" w:hAnsi="Arial" w:cs="Arial"/>
        </w:rPr>
        <w:t xml:space="preserve"> framework, appear to achieve </w:t>
      </w:r>
      <w:r w:rsidR="00686DAE" w:rsidRPr="00667050">
        <w:rPr>
          <w:rFonts w:ascii="Arial" w:hAnsi="Arial" w:cs="Arial"/>
          <w:highlight w:val="yellow"/>
        </w:rPr>
        <w:t xml:space="preserve">stronger </w:t>
      </w:r>
      <w:proofErr w:type="spellStart"/>
      <w:r w:rsidR="00686DAE" w:rsidRPr="00667050">
        <w:rPr>
          <w:rFonts w:ascii="Arial" w:hAnsi="Arial" w:cs="Arial"/>
          <w:highlight w:val="yellow"/>
        </w:rPr>
        <w:t>biophilic</w:t>
      </w:r>
      <w:proofErr w:type="spellEnd"/>
      <w:r w:rsidR="00686DAE" w:rsidRPr="00667050">
        <w:rPr>
          <w:rFonts w:ascii="Arial" w:hAnsi="Arial" w:cs="Arial"/>
          <w:highlight w:val="yellow"/>
        </w:rPr>
        <w:t xml:space="preserve"> design principles</w:t>
      </w:r>
      <w:r w:rsidR="00686DAE" w:rsidRPr="00FD2892">
        <w:rPr>
          <w:rFonts w:ascii="Arial" w:hAnsi="Arial" w:cs="Arial"/>
        </w:rPr>
        <w:t xml:space="preserve">. </w:t>
      </w:r>
      <w:r w:rsidR="00982099">
        <w:rPr>
          <w:rFonts w:ascii="Arial" w:hAnsi="Arial" w:cs="Arial"/>
        </w:rPr>
        <w:t>As previously sated, v</w:t>
      </w:r>
      <w:r w:rsidR="00686DAE" w:rsidRPr="00FD2892">
        <w:rPr>
          <w:rFonts w:ascii="Arial" w:hAnsi="Arial" w:cs="Arial"/>
        </w:rPr>
        <w:t>arious responses within my questionnaire stated that frameworks, guidance, standards, and so on, can negatively impact projects as designers adopt these as baseline “tick box” exercises. It appears that this is the case with the Spine. When asked about the why the Spine was designed in a rectangle form, opposed to the organic forms th</w:t>
      </w:r>
      <w:r w:rsidR="00667050">
        <w:rPr>
          <w:rFonts w:ascii="Arial" w:hAnsi="Arial" w:cs="Arial"/>
        </w:rPr>
        <w:t xml:space="preserve">at are designed by architects such as </w:t>
      </w:r>
      <w:r w:rsidR="00686DAE" w:rsidRPr="00FD2892">
        <w:rPr>
          <w:rFonts w:ascii="Arial" w:hAnsi="Arial" w:cs="Arial"/>
        </w:rPr>
        <w:t xml:space="preserve">WOHA </w:t>
      </w:r>
      <w:r w:rsidR="00667050">
        <w:rPr>
          <w:rFonts w:ascii="Arial" w:hAnsi="Arial" w:cs="Arial"/>
        </w:rPr>
        <w:t xml:space="preserve">for example </w:t>
      </w:r>
      <w:r w:rsidR="004E128E">
        <w:rPr>
          <w:rFonts w:ascii="Arial" w:hAnsi="Arial" w:cs="Arial"/>
        </w:rPr>
        <w:t>(figure 20)</w:t>
      </w:r>
      <w:r w:rsidR="00686DAE" w:rsidRPr="00FD2892">
        <w:rPr>
          <w:rFonts w:ascii="Arial" w:hAnsi="Arial" w:cs="Arial"/>
        </w:rPr>
        <w:t>, Robert Hopkins</w:t>
      </w:r>
      <w:r w:rsidR="00667050">
        <w:rPr>
          <w:rFonts w:ascii="Arial" w:hAnsi="Arial" w:cs="Arial"/>
        </w:rPr>
        <w:t xml:space="preserve"> of AHR</w:t>
      </w:r>
      <w:r w:rsidR="00686DAE" w:rsidRPr="00FD2892">
        <w:rPr>
          <w:rFonts w:ascii="Arial" w:hAnsi="Arial" w:cs="Arial"/>
        </w:rPr>
        <w:t xml:space="preserve"> responded with the following:</w:t>
      </w:r>
    </w:p>
    <w:p w14:paraId="38DD55F7" w14:textId="77777777" w:rsidR="00CE1209" w:rsidRDefault="00CE1209" w:rsidP="00CE1209">
      <w:pPr>
        <w:spacing w:after="0" w:line="360" w:lineRule="auto"/>
        <w:rPr>
          <w:rFonts w:ascii="Arial" w:hAnsi="Arial" w:cs="Arial"/>
        </w:rPr>
      </w:pPr>
    </w:p>
    <w:tbl>
      <w:tblPr>
        <w:tblStyle w:val="TableGrid"/>
        <w:tblpPr w:leftFromText="180" w:rightFromText="180" w:vertAnchor="text" w:horzAnchor="page" w:tblpX="7129" w:tblpY="1"/>
        <w:tblW w:w="3510" w:type="dxa"/>
        <w:tblLook w:val="04A0" w:firstRow="1" w:lastRow="0" w:firstColumn="1" w:lastColumn="0" w:noHBand="0" w:noVBand="1"/>
      </w:tblPr>
      <w:tblGrid>
        <w:gridCol w:w="3510"/>
      </w:tblGrid>
      <w:tr w:rsidR="00CE1209" w14:paraId="28F8BE26" w14:textId="77777777" w:rsidTr="00CE1209">
        <w:tc>
          <w:tcPr>
            <w:tcW w:w="3510" w:type="dxa"/>
          </w:tcPr>
          <w:p w14:paraId="56C6F02C" w14:textId="77777777" w:rsidR="00CE1209" w:rsidRDefault="00CE1209" w:rsidP="00CE1209">
            <w:pPr>
              <w:spacing w:line="360" w:lineRule="auto"/>
              <w:jc w:val="both"/>
              <w:rPr>
                <w:rFonts w:ascii="Arial" w:hAnsi="Arial" w:cs="Arial"/>
              </w:rPr>
            </w:pPr>
            <w:r>
              <w:rPr>
                <w:rFonts w:ascii="Helvetica" w:hAnsi="Helvetica" w:cs="Helvetica"/>
                <w:noProof/>
                <w:sz w:val="24"/>
                <w:szCs w:val="24"/>
                <w:lang w:val="en-US"/>
              </w:rPr>
              <w:drawing>
                <wp:inline distT="0" distB="0" distL="0" distR="0" wp14:anchorId="050CA95F" wp14:editId="51CA5270">
                  <wp:extent cx="2057400" cy="1549479"/>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57400" cy="1549479"/>
                          </a:xfrm>
                          <a:prstGeom prst="rect">
                            <a:avLst/>
                          </a:prstGeom>
                          <a:noFill/>
                          <a:ln>
                            <a:noFill/>
                          </a:ln>
                        </pic:spPr>
                      </pic:pic>
                    </a:graphicData>
                  </a:graphic>
                </wp:inline>
              </w:drawing>
            </w:r>
          </w:p>
        </w:tc>
      </w:tr>
      <w:tr w:rsidR="00CE1209" w14:paraId="3FE9BD36" w14:textId="77777777" w:rsidTr="00CE1209">
        <w:tc>
          <w:tcPr>
            <w:tcW w:w="3510" w:type="dxa"/>
          </w:tcPr>
          <w:p w14:paraId="69A37C70" w14:textId="0C9BB2CA" w:rsidR="00CE1209" w:rsidRPr="004E128E" w:rsidRDefault="004E128E" w:rsidP="002B1EF3">
            <w:pPr>
              <w:jc w:val="both"/>
              <w:rPr>
                <w:rFonts w:ascii="Arial" w:hAnsi="Arial" w:cs="Arial"/>
                <w:i/>
                <w:sz w:val="18"/>
                <w:szCs w:val="18"/>
              </w:rPr>
            </w:pPr>
            <w:r w:rsidRPr="004E128E">
              <w:rPr>
                <w:rFonts w:ascii="Arial" w:hAnsi="Arial" w:cs="Arial"/>
                <w:i/>
                <w:sz w:val="18"/>
                <w:szCs w:val="18"/>
              </w:rPr>
              <w:t xml:space="preserve">Figure 20: </w:t>
            </w:r>
            <w:proofErr w:type="spellStart"/>
            <w:r w:rsidR="002B1EF3" w:rsidRPr="004E128E">
              <w:rPr>
                <w:rFonts w:ascii="Arial" w:hAnsi="Arial" w:cs="Arial"/>
                <w:i/>
                <w:sz w:val="18"/>
                <w:szCs w:val="18"/>
              </w:rPr>
              <w:t>Woha</w:t>
            </w:r>
            <w:proofErr w:type="spellEnd"/>
            <w:r w:rsidR="002B1EF3" w:rsidRPr="004E128E">
              <w:rPr>
                <w:rFonts w:ascii="Arial" w:hAnsi="Arial" w:cs="Arial"/>
                <w:i/>
                <w:sz w:val="18"/>
                <w:szCs w:val="18"/>
              </w:rPr>
              <w:t xml:space="preserve"> Architects – </w:t>
            </w:r>
            <w:proofErr w:type="spellStart"/>
            <w:r w:rsidR="002B1EF3" w:rsidRPr="004E128E">
              <w:rPr>
                <w:rFonts w:ascii="Arial" w:hAnsi="Arial" w:cs="Arial"/>
                <w:i/>
                <w:sz w:val="18"/>
                <w:szCs w:val="18"/>
              </w:rPr>
              <w:t>Parkroyal</w:t>
            </w:r>
            <w:proofErr w:type="spellEnd"/>
            <w:r w:rsidR="002B1EF3" w:rsidRPr="004E128E">
              <w:rPr>
                <w:rFonts w:ascii="Arial" w:hAnsi="Arial" w:cs="Arial"/>
                <w:i/>
                <w:sz w:val="18"/>
                <w:szCs w:val="18"/>
              </w:rPr>
              <w:t xml:space="preserve"> Collection Pickering, Singapore</w:t>
            </w:r>
          </w:p>
        </w:tc>
      </w:tr>
    </w:tbl>
    <w:p w14:paraId="02DB60D6" w14:textId="22D9003D" w:rsidR="00CE1209" w:rsidRPr="00FD2892" w:rsidRDefault="00686DAE" w:rsidP="00CE1209">
      <w:pPr>
        <w:spacing w:after="0" w:line="360" w:lineRule="auto"/>
        <w:jc w:val="center"/>
        <w:rPr>
          <w:rFonts w:ascii="Arial" w:hAnsi="Arial" w:cs="Arial"/>
        </w:rPr>
      </w:pPr>
      <w:r w:rsidRPr="00FD2892">
        <w:rPr>
          <w:rFonts w:ascii="Arial" w:hAnsi="Arial" w:cs="Arial"/>
        </w:rPr>
        <w:t>“The background behind the form of the building is that we essentially had 2 clients. Liverpool City Council commissioned the building and RCP the fit out. The shell and core of the building needed to comply with some pretty tight metrics around budget (£1850/m2) and achieve 80% net to gross on a typical floor. Effectively making it comparable to any other commercial building.”</w:t>
      </w:r>
    </w:p>
    <w:p w14:paraId="76F5F463" w14:textId="79EAE5A5" w:rsidR="00686DAE" w:rsidRPr="00FD2892" w:rsidRDefault="00686DAE" w:rsidP="00FD5144">
      <w:pPr>
        <w:spacing w:after="0" w:line="360" w:lineRule="auto"/>
        <w:jc w:val="both"/>
        <w:rPr>
          <w:rFonts w:ascii="Arial" w:hAnsi="Arial" w:cs="Arial"/>
        </w:rPr>
      </w:pPr>
    </w:p>
    <w:p w14:paraId="54AD75AC" w14:textId="4F4ACCA6" w:rsidR="00686DAE" w:rsidRPr="00B67F93" w:rsidRDefault="00686DAE" w:rsidP="00B67F93">
      <w:pPr>
        <w:spacing w:line="360" w:lineRule="auto"/>
        <w:jc w:val="both"/>
        <w:rPr>
          <w:rFonts w:ascii="Arial" w:hAnsi="Arial" w:cs="Arial"/>
        </w:rPr>
      </w:pPr>
      <w:r w:rsidRPr="00B67F93">
        <w:rPr>
          <w:rFonts w:ascii="Arial" w:hAnsi="Arial" w:cs="Arial"/>
        </w:rPr>
        <w:lastRenderedPageBreak/>
        <w:t xml:space="preserve">This suggests that the Spine lacks an element of integrity within its </w:t>
      </w:r>
      <w:proofErr w:type="spellStart"/>
      <w:r w:rsidRPr="00B67F93">
        <w:rPr>
          <w:rFonts w:ascii="Arial" w:hAnsi="Arial" w:cs="Arial"/>
        </w:rPr>
        <w:t>biophilic</w:t>
      </w:r>
      <w:proofErr w:type="spellEnd"/>
      <w:r w:rsidRPr="00B67F93">
        <w:rPr>
          <w:rFonts w:ascii="Arial" w:hAnsi="Arial" w:cs="Arial"/>
        </w:rPr>
        <w:t xml:space="preserve"> aims and </w:t>
      </w:r>
      <w:r w:rsidR="00667050" w:rsidRPr="00B67F93">
        <w:rPr>
          <w:rFonts w:ascii="Arial" w:hAnsi="Arial" w:cs="Arial"/>
        </w:rPr>
        <w:t xml:space="preserve">supports </w:t>
      </w:r>
      <w:r w:rsidRPr="00B67F93">
        <w:rPr>
          <w:rFonts w:ascii="Arial" w:hAnsi="Arial" w:cs="Arial"/>
        </w:rPr>
        <w:t>the argument that it is not as successful as</w:t>
      </w:r>
      <w:r w:rsidR="00667050" w:rsidRPr="00B67F93">
        <w:rPr>
          <w:rFonts w:ascii="Arial" w:hAnsi="Arial" w:cs="Arial"/>
        </w:rPr>
        <w:t xml:space="preserve"> it is claimed to be</w:t>
      </w:r>
      <w:r w:rsidRPr="00B67F93">
        <w:rPr>
          <w:rFonts w:ascii="Arial" w:hAnsi="Arial" w:cs="Arial"/>
        </w:rPr>
        <w:t xml:space="preserve">. A recent article, “The Contradictions of Green Washing in Architecture” </w:t>
      </w:r>
      <w:r w:rsidR="009214B1" w:rsidRPr="00B67F93">
        <w:rPr>
          <w:rFonts w:ascii="Arial" w:hAnsi="Arial" w:cs="Arial"/>
        </w:rPr>
        <w:t>suggests similar tren</w:t>
      </w:r>
      <w:r w:rsidR="00667050" w:rsidRPr="00B67F93">
        <w:rPr>
          <w:rFonts w:ascii="Arial" w:hAnsi="Arial" w:cs="Arial"/>
        </w:rPr>
        <w:t xml:space="preserve">ds that have occurred </w:t>
      </w:r>
      <w:r w:rsidR="009214B1" w:rsidRPr="00B67F93">
        <w:rPr>
          <w:rFonts w:ascii="Arial" w:hAnsi="Arial" w:cs="Arial"/>
        </w:rPr>
        <w:t>with claims made about sustainability.</w:t>
      </w:r>
      <w:r w:rsidRPr="00B67F93">
        <w:rPr>
          <w:rFonts w:ascii="Arial" w:hAnsi="Arial" w:cs="Arial"/>
        </w:rPr>
        <w:t xml:space="preserve"> </w:t>
      </w:r>
      <w:r w:rsidR="009214B1" w:rsidRPr="00B67F93">
        <w:rPr>
          <w:rFonts w:ascii="Arial" w:hAnsi="Arial" w:cs="Arial"/>
        </w:rPr>
        <w:t>D</w:t>
      </w:r>
      <w:r w:rsidRPr="00B67F93">
        <w:rPr>
          <w:rFonts w:ascii="Arial" w:hAnsi="Arial" w:cs="Arial"/>
        </w:rPr>
        <w:t xml:space="preserve">espite many examples of successful sustainability strategies, the ever-growing topic has become a marketing tool within </w:t>
      </w:r>
      <w:r w:rsidR="009214B1" w:rsidRPr="00B67F93">
        <w:rPr>
          <w:rFonts w:ascii="Arial" w:hAnsi="Arial" w:cs="Arial"/>
        </w:rPr>
        <w:t xml:space="preserve">the construction </w:t>
      </w:r>
      <w:r w:rsidRPr="00B67F93">
        <w:rPr>
          <w:rFonts w:ascii="Arial" w:hAnsi="Arial" w:cs="Arial"/>
        </w:rPr>
        <w:t>industry to increase sales and/or justify poor practices</w:t>
      </w:r>
      <w:r w:rsidR="00111DC2" w:rsidRPr="00B67F93">
        <w:rPr>
          <w:rFonts w:ascii="Arial" w:eastAsia="Times New Roman" w:hAnsi="Arial" w:cs="Arial"/>
          <w:shd w:val="clear" w:color="auto" w:fill="FFFFFF"/>
        </w:rPr>
        <w:t xml:space="preserve"> (</w:t>
      </w:r>
      <w:proofErr w:type="spellStart"/>
      <w:r w:rsidR="00111DC2" w:rsidRPr="00B67F93">
        <w:rPr>
          <w:rFonts w:ascii="Arial" w:eastAsia="Times New Roman" w:hAnsi="Arial" w:cs="Arial"/>
          <w:shd w:val="clear" w:color="auto" w:fill="FFFFFF"/>
        </w:rPr>
        <w:t>Ghisleni</w:t>
      </w:r>
      <w:proofErr w:type="spellEnd"/>
      <w:r w:rsidR="00111DC2" w:rsidRPr="00B67F93">
        <w:rPr>
          <w:rFonts w:ascii="Arial" w:eastAsia="Times New Roman" w:hAnsi="Arial" w:cs="Arial"/>
          <w:shd w:val="clear" w:color="auto" w:fill="FFFFFF"/>
        </w:rPr>
        <w:t>, 2022)</w:t>
      </w:r>
      <w:r w:rsidRPr="00B67F93">
        <w:rPr>
          <w:rFonts w:ascii="Arial" w:hAnsi="Arial" w:cs="Arial"/>
        </w:rPr>
        <w:t xml:space="preserve">. The article further expresses the need to eliminate forced marketing, which typically exaggerates or misleads on a vital and topical matter. It is unquestionable that a sufficient and rigorous means of measuring design impact success needs to be implemented to exclude such activity. This has recently been hinted at within the most recent publicised </w:t>
      </w:r>
      <w:proofErr w:type="spellStart"/>
      <w:r w:rsidRPr="00B67F93">
        <w:rPr>
          <w:rFonts w:ascii="Arial" w:hAnsi="Arial" w:cs="Arial"/>
        </w:rPr>
        <w:t>biophilic</w:t>
      </w:r>
      <w:proofErr w:type="spellEnd"/>
      <w:r w:rsidR="007A1899" w:rsidRPr="00B67F93">
        <w:rPr>
          <w:rFonts w:ascii="Arial" w:hAnsi="Arial" w:cs="Arial"/>
        </w:rPr>
        <w:t xml:space="preserve"> guidance (Browning and </w:t>
      </w:r>
      <w:r w:rsidR="00763A41" w:rsidRPr="00B67F93">
        <w:rPr>
          <w:rFonts w:ascii="Arial" w:hAnsi="Arial" w:cs="Arial"/>
        </w:rPr>
        <w:t xml:space="preserve">Catherine, 2020). However, </w:t>
      </w:r>
      <w:r w:rsidRPr="00B67F93">
        <w:rPr>
          <w:rFonts w:ascii="Arial" w:hAnsi="Arial" w:cs="Arial"/>
        </w:rPr>
        <w:t>guidance or references to what the success measuring strategies are</w:t>
      </w:r>
      <w:r w:rsidR="00982099" w:rsidRPr="00B67F93">
        <w:rPr>
          <w:rFonts w:ascii="Arial" w:hAnsi="Arial" w:cs="Arial"/>
        </w:rPr>
        <w:t>,</w:t>
      </w:r>
      <w:r w:rsidRPr="00B67F93">
        <w:rPr>
          <w:rFonts w:ascii="Arial" w:hAnsi="Arial" w:cs="Arial"/>
        </w:rPr>
        <w:t xml:space="preserve"> and how they ought to be implemented</w:t>
      </w:r>
      <w:r w:rsidR="00763A41" w:rsidRPr="00B67F93">
        <w:rPr>
          <w:rFonts w:ascii="Arial" w:hAnsi="Arial" w:cs="Arial"/>
        </w:rPr>
        <w:t xml:space="preserve"> is very limited and vague</w:t>
      </w:r>
      <w:r w:rsidR="00982099" w:rsidRPr="00B67F93">
        <w:rPr>
          <w:rFonts w:ascii="Arial" w:hAnsi="Arial" w:cs="Arial"/>
        </w:rPr>
        <w:t>.</w:t>
      </w:r>
      <w:r w:rsidR="00763A41" w:rsidRPr="00B67F93">
        <w:rPr>
          <w:rFonts w:ascii="Arial" w:hAnsi="Arial" w:cs="Arial"/>
        </w:rPr>
        <w:t xml:space="preserve"> As previously mentioned, well</w:t>
      </w:r>
      <w:r w:rsidRPr="00B67F93">
        <w:rPr>
          <w:rFonts w:ascii="Arial" w:hAnsi="Arial" w:cs="Arial"/>
        </w:rPr>
        <w:t>being effects are subjective and difficult to define as a measure of success. However, the health and physical impacts that certain elements and environments have on individuals provide a more objective means of measurement that need to be explored. </w:t>
      </w:r>
    </w:p>
    <w:p w14:paraId="1D881D21" w14:textId="77777777" w:rsidR="00686DAE" w:rsidRPr="00B67F93" w:rsidRDefault="00686DAE" w:rsidP="00B67F93">
      <w:pPr>
        <w:spacing w:after="0" w:line="360" w:lineRule="auto"/>
        <w:jc w:val="both"/>
        <w:rPr>
          <w:rFonts w:ascii="Arial" w:hAnsi="Arial" w:cs="Arial"/>
        </w:rPr>
      </w:pPr>
      <w:r w:rsidRPr="00B67F93">
        <w:rPr>
          <w:rFonts w:ascii="Arial" w:hAnsi="Arial" w:cs="Arial"/>
        </w:rPr>
        <w:t> </w:t>
      </w:r>
    </w:p>
    <w:p w14:paraId="60E610B3" w14:textId="7EE9721A" w:rsidR="0053732F" w:rsidRPr="00B67F93" w:rsidRDefault="00686DAE" w:rsidP="00B67F93">
      <w:pPr>
        <w:spacing w:line="360" w:lineRule="auto"/>
        <w:jc w:val="both"/>
        <w:rPr>
          <w:rFonts w:ascii="Arial" w:hAnsi="Arial" w:cs="Arial"/>
        </w:rPr>
      </w:pPr>
      <w:r w:rsidRPr="00B67F93">
        <w:rPr>
          <w:rFonts w:ascii="Arial" w:hAnsi="Arial" w:cs="Arial"/>
        </w:rPr>
        <w:t xml:space="preserve">The above briefly outlines various positive and negative aspects of </w:t>
      </w:r>
      <w:proofErr w:type="spellStart"/>
      <w:r w:rsidRPr="00B67F93">
        <w:rPr>
          <w:rFonts w:ascii="Arial" w:hAnsi="Arial" w:cs="Arial"/>
        </w:rPr>
        <w:t>biophilic</w:t>
      </w:r>
      <w:proofErr w:type="spellEnd"/>
      <w:r w:rsidRPr="00B67F93">
        <w:rPr>
          <w:rFonts w:ascii="Arial" w:hAnsi="Arial" w:cs="Arial"/>
        </w:rPr>
        <w:t xml:space="preserve"> design regarding the hypothesis and practical application. Due to covid-19, the</w:t>
      </w:r>
      <w:r w:rsidR="009214B1" w:rsidRPr="00B67F93">
        <w:rPr>
          <w:rFonts w:ascii="Arial" w:hAnsi="Arial" w:cs="Arial"/>
        </w:rPr>
        <w:t>re has not been a post-</w:t>
      </w:r>
      <w:proofErr w:type="spellStart"/>
      <w:r w:rsidR="009214B1" w:rsidRPr="00B67F93">
        <w:rPr>
          <w:rFonts w:ascii="Arial" w:hAnsi="Arial" w:cs="Arial"/>
        </w:rPr>
        <w:t>occupance</w:t>
      </w:r>
      <w:proofErr w:type="spellEnd"/>
      <w:r w:rsidR="009214B1" w:rsidRPr="00B67F93">
        <w:rPr>
          <w:rFonts w:ascii="Arial" w:hAnsi="Arial" w:cs="Arial"/>
        </w:rPr>
        <w:t xml:space="preserve"> evaluation done on the</w:t>
      </w:r>
      <w:r w:rsidRPr="00B67F93">
        <w:rPr>
          <w:rFonts w:ascii="Arial" w:hAnsi="Arial" w:cs="Arial"/>
        </w:rPr>
        <w:t xml:space="preserve"> Spine</w:t>
      </w:r>
      <w:r w:rsidR="009214B1" w:rsidRPr="00B67F93">
        <w:rPr>
          <w:rFonts w:ascii="Arial" w:hAnsi="Arial" w:cs="Arial"/>
        </w:rPr>
        <w:t>. Therefore, many of the issues</w:t>
      </w:r>
      <w:r w:rsidRPr="00B67F93">
        <w:rPr>
          <w:rFonts w:ascii="Arial" w:hAnsi="Arial" w:cs="Arial"/>
        </w:rPr>
        <w:t xml:space="preserve"> raised are </w:t>
      </w:r>
      <w:r w:rsidR="009214B1" w:rsidRPr="00B67F93">
        <w:rPr>
          <w:rFonts w:ascii="Arial" w:hAnsi="Arial" w:cs="Arial"/>
        </w:rPr>
        <w:t xml:space="preserve">based on my personal </w:t>
      </w:r>
      <w:r w:rsidRPr="00B67F93">
        <w:rPr>
          <w:rFonts w:ascii="Arial" w:hAnsi="Arial" w:cs="Arial"/>
        </w:rPr>
        <w:t>observations</w:t>
      </w:r>
      <w:r w:rsidR="009214B1" w:rsidRPr="00B67F93">
        <w:rPr>
          <w:rFonts w:ascii="Arial" w:hAnsi="Arial" w:cs="Arial"/>
        </w:rPr>
        <w:t xml:space="preserve"> of the building</w:t>
      </w:r>
      <w:r w:rsidRPr="00B67F93">
        <w:rPr>
          <w:rFonts w:ascii="Arial" w:hAnsi="Arial" w:cs="Arial"/>
        </w:rPr>
        <w:t xml:space="preserve">. To fully establish the success of the building, it is recommended that a POE </w:t>
      </w:r>
      <w:proofErr w:type="gramStart"/>
      <w:r w:rsidRPr="00B67F93">
        <w:rPr>
          <w:rFonts w:ascii="Arial" w:hAnsi="Arial" w:cs="Arial"/>
        </w:rPr>
        <w:t>is</w:t>
      </w:r>
      <w:proofErr w:type="gramEnd"/>
      <w:r w:rsidRPr="00B67F93">
        <w:rPr>
          <w:rFonts w:ascii="Arial" w:hAnsi="Arial" w:cs="Arial"/>
        </w:rPr>
        <w:t xml:space="preserve"> conducted in the near future</w:t>
      </w:r>
      <w:r w:rsidR="009214B1" w:rsidRPr="00B67F93">
        <w:rPr>
          <w:rFonts w:ascii="Arial" w:hAnsi="Arial" w:cs="Arial"/>
        </w:rPr>
        <w:t xml:space="preserve"> and thereafter at regular intervals</w:t>
      </w:r>
      <w:r w:rsidRPr="00B67F93">
        <w:rPr>
          <w:rFonts w:ascii="Arial" w:hAnsi="Arial" w:cs="Arial"/>
        </w:rPr>
        <w:t xml:space="preserve">. However, based on the collection of research gathered, this dissertation concludes that </w:t>
      </w:r>
      <w:proofErr w:type="spellStart"/>
      <w:r w:rsidRPr="00B67F93">
        <w:rPr>
          <w:rFonts w:ascii="Arial" w:hAnsi="Arial" w:cs="Arial"/>
        </w:rPr>
        <w:t>biophilic</w:t>
      </w:r>
      <w:proofErr w:type="spellEnd"/>
      <w:r w:rsidRPr="00B67F93">
        <w:rPr>
          <w:rFonts w:ascii="Arial" w:hAnsi="Arial" w:cs="Arial"/>
        </w:rPr>
        <w:t xml:space="preserve"> design principles are premature, and many aspects require rigorous thought and adaptations. The questionnaire results suggest a lack of understanding within the architecture profession of what </w:t>
      </w:r>
      <w:proofErr w:type="spellStart"/>
      <w:r w:rsidRPr="00B67F93">
        <w:rPr>
          <w:rFonts w:ascii="Arial" w:hAnsi="Arial" w:cs="Arial"/>
        </w:rPr>
        <w:t>biophilic</w:t>
      </w:r>
      <w:proofErr w:type="spellEnd"/>
      <w:r w:rsidRPr="00B67F93">
        <w:rPr>
          <w:rFonts w:ascii="Arial" w:hAnsi="Arial" w:cs="Arial"/>
        </w:rPr>
        <w:t xml:space="preserve"> design consists of. Furthermore, the responses suggest that the profession is not adequately practicing in a way that would successfully implement </w:t>
      </w:r>
      <w:proofErr w:type="spellStart"/>
      <w:r w:rsidRPr="00B67F93">
        <w:rPr>
          <w:rFonts w:ascii="Arial" w:hAnsi="Arial" w:cs="Arial"/>
        </w:rPr>
        <w:t>biophilic</w:t>
      </w:r>
      <w:proofErr w:type="spellEnd"/>
      <w:r w:rsidRPr="00B67F93">
        <w:rPr>
          <w:rFonts w:ascii="Arial" w:hAnsi="Arial" w:cs="Arial"/>
        </w:rPr>
        <w:t xml:space="preserve"> design. An example of this is that POE would be key in measuring the effects that the </w:t>
      </w:r>
      <w:proofErr w:type="spellStart"/>
      <w:r w:rsidRPr="00B67F93">
        <w:rPr>
          <w:rFonts w:ascii="Arial" w:hAnsi="Arial" w:cs="Arial"/>
        </w:rPr>
        <w:t>biophilic</w:t>
      </w:r>
      <w:proofErr w:type="spellEnd"/>
      <w:r w:rsidRPr="00B67F93">
        <w:rPr>
          <w:rFonts w:ascii="Arial" w:hAnsi="Arial" w:cs="Arial"/>
        </w:rPr>
        <w:t xml:space="preserve"> elements have on the occupants, however, only a mere 21% of respondents stated that they always or most</w:t>
      </w:r>
      <w:r w:rsidR="009214B1" w:rsidRPr="00B67F93">
        <w:rPr>
          <w:rFonts w:ascii="Arial" w:hAnsi="Arial" w:cs="Arial"/>
        </w:rPr>
        <w:t>ly</w:t>
      </w:r>
      <w:r w:rsidRPr="00B67F93">
        <w:rPr>
          <w:rFonts w:ascii="Arial" w:hAnsi="Arial" w:cs="Arial"/>
        </w:rPr>
        <w:t xml:space="preserve"> carry out </w:t>
      </w:r>
      <w:r w:rsidR="009214B1" w:rsidRPr="00B67F93">
        <w:rPr>
          <w:rFonts w:ascii="Arial" w:hAnsi="Arial" w:cs="Arial"/>
        </w:rPr>
        <w:t xml:space="preserve">a </w:t>
      </w:r>
      <w:r w:rsidRPr="00B67F93">
        <w:rPr>
          <w:rFonts w:ascii="Arial" w:hAnsi="Arial" w:cs="Arial"/>
        </w:rPr>
        <w:t>POE</w:t>
      </w:r>
      <w:r w:rsidR="009214B1" w:rsidRPr="00B67F93">
        <w:rPr>
          <w:rFonts w:ascii="Arial" w:hAnsi="Arial" w:cs="Arial"/>
        </w:rPr>
        <w:t xml:space="preserve"> on projects</w:t>
      </w:r>
      <w:r w:rsidRPr="00B67F93">
        <w:rPr>
          <w:rFonts w:ascii="Arial" w:hAnsi="Arial" w:cs="Arial"/>
        </w:rPr>
        <w:t>. It is also worth notin</w:t>
      </w:r>
      <w:r w:rsidR="009214B1" w:rsidRPr="00B67F93">
        <w:rPr>
          <w:rFonts w:ascii="Arial" w:hAnsi="Arial" w:cs="Arial"/>
        </w:rPr>
        <w:t>g that the questionnaire revealed</w:t>
      </w:r>
      <w:r w:rsidRPr="00B67F93">
        <w:rPr>
          <w:rFonts w:ascii="Arial" w:hAnsi="Arial" w:cs="Arial"/>
        </w:rPr>
        <w:t xml:space="preserve"> that 55% of the respondent stated that </w:t>
      </w:r>
      <w:proofErr w:type="spellStart"/>
      <w:r w:rsidRPr="00B67F93">
        <w:rPr>
          <w:rFonts w:ascii="Arial" w:hAnsi="Arial" w:cs="Arial"/>
        </w:rPr>
        <w:t>biophilic</w:t>
      </w:r>
      <w:proofErr w:type="spellEnd"/>
      <w:r w:rsidRPr="00B67F93">
        <w:rPr>
          <w:rFonts w:ascii="Arial" w:hAnsi="Arial" w:cs="Arial"/>
        </w:rPr>
        <w:t xml:space="preserve"> design should not be made mandatory in any capacity. Various </w:t>
      </w:r>
      <w:proofErr w:type="gramStart"/>
      <w:r w:rsidRPr="00B67F93">
        <w:rPr>
          <w:rFonts w:ascii="Arial" w:hAnsi="Arial" w:cs="Arial"/>
        </w:rPr>
        <w:t>respondents</w:t>
      </w:r>
      <w:proofErr w:type="gramEnd"/>
      <w:r w:rsidRPr="00B67F93">
        <w:rPr>
          <w:rFonts w:ascii="Arial" w:hAnsi="Arial" w:cs="Arial"/>
        </w:rPr>
        <w:t xml:space="preserve"> who stated this implied that architects should, where necessary, implement </w:t>
      </w:r>
      <w:proofErr w:type="spellStart"/>
      <w:r w:rsidRPr="00B67F93">
        <w:rPr>
          <w:rFonts w:ascii="Arial" w:hAnsi="Arial" w:cs="Arial"/>
        </w:rPr>
        <w:t>biophilic</w:t>
      </w:r>
      <w:proofErr w:type="spellEnd"/>
      <w:r w:rsidRPr="00B67F93">
        <w:rPr>
          <w:rFonts w:ascii="Arial" w:hAnsi="Arial" w:cs="Arial"/>
        </w:rPr>
        <w:t xml:space="preserve"> design as a moral, ethical and good standard of practice.</w:t>
      </w:r>
      <w:r w:rsidR="00982099" w:rsidRPr="00B67F93">
        <w:rPr>
          <w:rFonts w:ascii="Arial" w:hAnsi="Arial" w:cs="Arial"/>
        </w:rPr>
        <w:t xml:space="preserve"> With concerns to the negative impacts that climate change may have on indoor environments and humans spending more time indoors and in urban spaces</w:t>
      </w:r>
      <w:r w:rsidR="0053732F" w:rsidRPr="00B67F93">
        <w:rPr>
          <w:rFonts w:ascii="Arial" w:hAnsi="Arial" w:cs="Arial"/>
        </w:rPr>
        <w:t>, it could be argued that promotion of good health and w</w:t>
      </w:r>
      <w:r w:rsidR="003D7DAF" w:rsidRPr="00B67F93">
        <w:rPr>
          <w:rFonts w:ascii="Arial" w:hAnsi="Arial" w:cs="Arial"/>
        </w:rPr>
        <w:t>ellbeing</w:t>
      </w:r>
      <w:r w:rsidR="00180505" w:rsidRPr="00B67F93">
        <w:rPr>
          <w:rFonts w:ascii="Arial" w:hAnsi="Arial" w:cs="Arial"/>
        </w:rPr>
        <w:t xml:space="preserve"> within design</w:t>
      </w:r>
      <w:r w:rsidR="003D7DAF" w:rsidRPr="00B67F93">
        <w:rPr>
          <w:rFonts w:ascii="Arial" w:hAnsi="Arial" w:cs="Arial"/>
        </w:rPr>
        <w:t xml:space="preserve"> </w:t>
      </w:r>
      <w:r w:rsidR="003D7DAF" w:rsidRPr="00B67F93">
        <w:rPr>
          <w:rFonts w:ascii="Arial" w:hAnsi="Arial" w:cs="Arial"/>
        </w:rPr>
        <w:lastRenderedPageBreak/>
        <w:t xml:space="preserve">should be </w:t>
      </w:r>
      <w:r w:rsidR="00B67F93">
        <w:rPr>
          <w:rFonts w:ascii="Arial" w:hAnsi="Arial" w:cs="Arial"/>
        </w:rPr>
        <w:t xml:space="preserve">included in </w:t>
      </w:r>
      <w:r w:rsidR="003D7DAF" w:rsidRPr="00B67F93">
        <w:rPr>
          <w:rFonts w:ascii="Arial" w:hAnsi="Arial" w:cs="Arial"/>
        </w:rPr>
        <w:t>sub-section Standard 5 – “</w:t>
      </w:r>
      <w:r w:rsidR="003D7DAF" w:rsidRPr="00B67F93">
        <w:rPr>
          <w:rFonts w:ascii="Arial" w:eastAsia="Times New Roman" w:hAnsi="Arial" w:cs="Arial"/>
        </w:rPr>
        <w:t>Consider the wider impact of your work” (2017) of the</w:t>
      </w:r>
      <w:r w:rsidR="0053732F" w:rsidRPr="00B67F93">
        <w:rPr>
          <w:rFonts w:ascii="Arial" w:hAnsi="Arial" w:cs="Arial"/>
        </w:rPr>
        <w:t xml:space="preserve"> ARB</w:t>
      </w:r>
      <w:r w:rsidR="00A71766" w:rsidRPr="00B67F93">
        <w:rPr>
          <w:rFonts w:ascii="Arial" w:hAnsi="Arial" w:cs="Arial"/>
        </w:rPr>
        <w:t xml:space="preserve"> </w:t>
      </w:r>
      <w:r w:rsidR="0053732F" w:rsidRPr="00B67F93">
        <w:rPr>
          <w:rFonts w:ascii="Arial" w:hAnsi="Arial" w:cs="Arial"/>
        </w:rPr>
        <w:t>“</w:t>
      </w:r>
      <w:r w:rsidR="0053732F" w:rsidRPr="00B67F93">
        <w:rPr>
          <w:rFonts w:ascii="Arial" w:eastAsia="Times New Roman" w:hAnsi="Arial" w:cs="Arial"/>
        </w:rPr>
        <w:t>The Architects Code: Standards of Prof</w:t>
      </w:r>
      <w:r w:rsidR="003D7DAF" w:rsidRPr="00B67F93">
        <w:rPr>
          <w:rFonts w:ascii="Arial" w:eastAsia="Times New Roman" w:hAnsi="Arial" w:cs="Arial"/>
        </w:rPr>
        <w:t>essional Conduct and Practice”</w:t>
      </w:r>
      <w:r w:rsidR="00180505" w:rsidRPr="00B67F93">
        <w:rPr>
          <w:rFonts w:ascii="Arial" w:eastAsia="Times New Roman" w:hAnsi="Arial" w:cs="Arial"/>
        </w:rPr>
        <w:t xml:space="preserve"> as a ethical obligation for practicing architects</w:t>
      </w:r>
      <w:r w:rsidR="003D7DAF" w:rsidRPr="00B67F93">
        <w:rPr>
          <w:rFonts w:ascii="Arial" w:eastAsia="Times New Roman" w:hAnsi="Arial" w:cs="Arial"/>
        </w:rPr>
        <w:t>.</w:t>
      </w:r>
    </w:p>
    <w:p w14:paraId="62D6D42A" w14:textId="48D05E75" w:rsidR="00686DAE" w:rsidRPr="00B67F93" w:rsidRDefault="0053732F" w:rsidP="00B67F93">
      <w:pPr>
        <w:spacing w:after="0" w:line="360" w:lineRule="auto"/>
        <w:jc w:val="both"/>
        <w:rPr>
          <w:rFonts w:ascii="Arial" w:hAnsi="Arial" w:cs="Arial"/>
        </w:rPr>
      </w:pPr>
      <w:r w:rsidRPr="00B67F93">
        <w:rPr>
          <w:rFonts w:ascii="Arial" w:hAnsi="Arial" w:cs="Arial"/>
        </w:rPr>
        <w:t>How</w:t>
      </w:r>
      <w:r w:rsidR="00BB26E8" w:rsidRPr="00B67F93">
        <w:rPr>
          <w:rFonts w:ascii="Arial" w:hAnsi="Arial" w:cs="Arial"/>
        </w:rPr>
        <w:t>ever the</w:t>
      </w:r>
      <w:r w:rsidRPr="00B67F93">
        <w:rPr>
          <w:rFonts w:ascii="Arial" w:hAnsi="Arial" w:cs="Arial"/>
        </w:rPr>
        <w:t xml:space="preserve"> examination of </w:t>
      </w:r>
      <w:r w:rsidR="00BB26E8" w:rsidRPr="00B67F93">
        <w:rPr>
          <w:rFonts w:ascii="Arial" w:hAnsi="Arial" w:cs="Arial"/>
        </w:rPr>
        <w:t xml:space="preserve">the scientific evidence </w:t>
      </w:r>
      <w:r w:rsidR="00BB26E8" w:rsidRPr="00B67F93">
        <w:rPr>
          <w:rFonts w:ascii="Arial" w:hAnsi="Arial" w:cs="Arial"/>
          <w:lang w:val="en-US"/>
        </w:rPr>
        <w:t xml:space="preserve">highlights the precarious nature of some of the claims that underpin the theoretical basis for </w:t>
      </w:r>
      <w:proofErr w:type="spellStart"/>
      <w:r w:rsidR="00BB26E8" w:rsidRPr="00B67F93">
        <w:rPr>
          <w:rFonts w:ascii="Arial" w:hAnsi="Arial" w:cs="Arial"/>
          <w:lang w:val="en-US"/>
        </w:rPr>
        <w:t>biophilic</w:t>
      </w:r>
      <w:proofErr w:type="spellEnd"/>
      <w:r w:rsidR="00BB26E8" w:rsidRPr="00B67F93">
        <w:rPr>
          <w:rFonts w:ascii="Arial" w:hAnsi="Arial" w:cs="Arial"/>
          <w:lang w:val="en-US"/>
        </w:rPr>
        <w:t xml:space="preserve"> design.</w:t>
      </w:r>
      <w:r w:rsidRPr="00B67F93">
        <w:rPr>
          <w:rFonts w:ascii="Arial" w:hAnsi="Arial" w:cs="Arial"/>
        </w:rPr>
        <w:t xml:space="preserve"> </w:t>
      </w:r>
      <w:r w:rsidR="00BB26E8" w:rsidRPr="00B67F93">
        <w:rPr>
          <w:rFonts w:ascii="Arial" w:hAnsi="Arial" w:cs="Arial"/>
        </w:rPr>
        <w:t>Various results deem to be</w:t>
      </w:r>
      <w:r w:rsidRPr="00B67F93">
        <w:rPr>
          <w:rFonts w:ascii="Arial" w:hAnsi="Arial" w:cs="Arial"/>
        </w:rPr>
        <w:t xml:space="preserve"> unreliable</w:t>
      </w:r>
      <w:r w:rsidR="00BB26E8" w:rsidRPr="00B67F93">
        <w:rPr>
          <w:rFonts w:ascii="Arial" w:hAnsi="Arial" w:cs="Arial"/>
        </w:rPr>
        <w:t>,</w:t>
      </w:r>
      <w:r w:rsidRPr="00B67F93">
        <w:rPr>
          <w:rFonts w:ascii="Arial" w:hAnsi="Arial" w:cs="Arial"/>
        </w:rPr>
        <w:t xml:space="preserve"> and in some cases, misleading. More</w:t>
      </w:r>
      <w:r w:rsidR="00BB26E8" w:rsidRPr="00B67F93">
        <w:rPr>
          <w:rFonts w:ascii="Arial" w:hAnsi="Arial" w:cs="Arial"/>
        </w:rPr>
        <w:t xml:space="preserve"> adequate</w:t>
      </w:r>
      <w:r w:rsidRPr="00B67F93">
        <w:rPr>
          <w:rFonts w:ascii="Arial" w:hAnsi="Arial" w:cs="Arial"/>
        </w:rPr>
        <w:t xml:space="preserve"> research must be conducted before</w:t>
      </w:r>
      <w:r w:rsidR="00B67F93">
        <w:rPr>
          <w:rFonts w:ascii="Arial" w:hAnsi="Arial" w:cs="Arial"/>
        </w:rPr>
        <w:t xml:space="preserve"> further consideration is given to introducing</w:t>
      </w:r>
      <w:r w:rsidRPr="00B67F93">
        <w:rPr>
          <w:rFonts w:ascii="Arial" w:hAnsi="Arial" w:cs="Arial"/>
        </w:rPr>
        <w:t xml:space="preserve"> </w:t>
      </w:r>
      <w:proofErr w:type="spellStart"/>
      <w:r w:rsidRPr="00B67F93">
        <w:rPr>
          <w:rFonts w:ascii="Arial" w:hAnsi="Arial" w:cs="Arial"/>
        </w:rPr>
        <w:t>biophilic</w:t>
      </w:r>
      <w:proofErr w:type="spellEnd"/>
      <w:r w:rsidRPr="00B67F93">
        <w:rPr>
          <w:rFonts w:ascii="Arial" w:hAnsi="Arial" w:cs="Arial"/>
        </w:rPr>
        <w:t xml:space="preserve"> design</w:t>
      </w:r>
      <w:r w:rsidR="00B67F93">
        <w:rPr>
          <w:rFonts w:ascii="Arial" w:hAnsi="Arial" w:cs="Arial"/>
        </w:rPr>
        <w:t xml:space="preserve"> as a</w:t>
      </w:r>
      <w:r w:rsidRPr="00B67F93">
        <w:rPr>
          <w:rFonts w:ascii="Arial" w:hAnsi="Arial" w:cs="Arial"/>
        </w:rPr>
        <w:t xml:space="preserve"> </w:t>
      </w:r>
      <w:r w:rsidR="00BB26E8" w:rsidRPr="00B67F93">
        <w:rPr>
          <w:rFonts w:ascii="Arial" w:hAnsi="Arial" w:cs="Arial"/>
        </w:rPr>
        <w:t>mandatory</w:t>
      </w:r>
      <w:r w:rsidR="00B67F93">
        <w:rPr>
          <w:rFonts w:ascii="Arial" w:hAnsi="Arial" w:cs="Arial"/>
        </w:rPr>
        <w:t xml:space="preserve"> design requirement</w:t>
      </w:r>
      <w:r w:rsidR="00BB26E8" w:rsidRPr="00B67F93">
        <w:rPr>
          <w:rFonts w:ascii="Arial" w:hAnsi="Arial" w:cs="Arial"/>
        </w:rPr>
        <w:t xml:space="preserve">. </w:t>
      </w:r>
      <w:r w:rsidRPr="00B67F93">
        <w:rPr>
          <w:rFonts w:ascii="Arial" w:hAnsi="Arial" w:cs="Arial"/>
        </w:rPr>
        <w:t xml:space="preserve">Premature enforcement may lead to “tick box” exercises that achieve very little. The absence of measurable strategies opens the floodgates for </w:t>
      </w:r>
      <w:proofErr w:type="spellStart"/>
      <w:r w:rsidRPr="00B67F93">
        <w:rPr>
          <w:rFonts w:ascii="Arial" w:hAnsi="Arial" w:cs="Arial"/>
        </w:rPr>
        <w:t>biophilic</w:t>
      </w:r>
      <w:proofErr w:type="spellEnd"/>
      <w:r w:rsidRPr="00B67F93">
        <w:rPr>
          <w:rFonts w:ascii="Arial" w:hAnsi="Arial" w:cs="Arial"/>
        </w:rPr>
        <w:t xml:space="preserve"> design to become a false marketing tool, as is seen with </w:t>
      </w:r>
      <w:proofErr w:type="spellStart"/>
      <w:r w:rsidRPr="00B67F93">
        <w:rPr>
          <w:rFonts w:ascii="Arial" w:hAnsi="Arial" w:cs="Arial"/>
        </w:rPr>
        <w:t>greenwashing</w:t>
      </w:r>
      <w:proofErr w:type="spellEnd"/>
      <w:r w:rsidRPr="00B67F93">
        <w:rPr>
          <w:rFonts w:ascii="Arial" w:hAnsi="Arial" w:cs="Arial"/>
        </w:rPr>
        <w:t>.</w:t>
      </w:r>
      <w:r w:rsidR="00686DAE" w:rsidRPr="00B67F93">
        <w:rPr>
          <w:rFonts w:ascii="Arial" w:hAnsi="Arial" w:cs="Arial"/>
          <w:color w:val="000000"/>
          <w:lang w:val="en-US"/>
        </w:rPr>
        <w:t> </w:t>
      </w:r>
    </w:p>
    <w:p w14:paraId="1934CAF8" w14:textId="77777777" w:rsidR="00686DAE" w:rsidRDefault="00686DAE" w:rsidP="008F2631">
      <w:pPr>
        <w:spacing w:line="360" w:lineRule="auto"/>
        <w:rPr>
          <w:rFonts w:ascii="Arial" w:hAnsi="Arial" w:cs="Arial"/>
          <w:bCs/>
        </w:rPr>
      </w:pPr>
    </w:p>
    <w:p w14:paraId="195B3CBA" w14:textId="77777777" w:rsidR="00686DAE" w:rsidRDefault="00686DAE" w:rsidP="008F2631">
      <w:pPr>
        <w:spacing w:line="360" w:lineRule="auto"/>
        <w:rPr>
          <w:rFonts w:ascii="Arial" w:hAnsi="Arial" w:cs="Arial"/>
          <w:bCs/>
        </w:rPr>
      </w:pPr>
    </w:p>
    <w:p w14:paraId="510B0BD9" w14:textId="77777777" w:rsidR="00D11C5A" w:rsidRDefault="00D11C5A" w:rsidP="006C4544">
      <w:pPr>
        <w:spacing w:line="360" w:lineRule="auto"/>
        <w:jc w:val="both"/>
        <w:rPr>
          <w:rFonts w:ascii="Arial" w:hAnsi="Arial" w:cs="Arial"/>
          <w:b/>
          <w:bCs/>
          <w:sz w:val="32"/>
          <w:szCs w:val="32"/>
        </w:rPr>
      </w:pPr>
    </w:p>
    <w:p w14:paraId="2FD25EB9" w14:textId="77777777" w:rsidR="00D11C5A" w:rsidRDefault="00D11C5A" w:rsidP="006C4544">
      <w:pPr>
        <w:spacing w:line="360" w:lineRule="auto"/>
        <w:jc w:val="both"/>
        <w:rPr>
          <w:rFonts w:ascii="Arial" w:hAnsi="Arial" w:cs="Arial"/>
          <w:b/>
          <w:bCs/>
          <w:sz w:val="32"/>
          <w:szCs w:val="32"/>
        </w:rPr>
      </w:pPr>
    </w:p>
    <w:p w14:paraId="34889F59" w14:textId="77777777" w:rsidR="00D11C5A" w:rsidRDefault="00D11C5A" w:rsidP="006C4544">
      <w:pPr>
        <w:spacing w:line="360" w:lineRule="auto"/>
        <w:jc w:val="both"/>
        <w:rPr>
          <w:rFonts w:ascii="Arial" w:hAnsi="Arial" w:cs="Arial"/>
          <w:b/>
          <w:bCs/>
          <w:sz w:val="32"/>
          <w:szCs w:val="32"/>
        </w:rPr>
      </w:pPr>
    </w:p>
    <w:p w14:paraId="7855DF63" w14:textId="77777777" w:rsidR="00D11C5A" w:rsidRDefault="00D11C5A" w:rsidP="006C4544">
      <w:pPr>
        <w:spacing w:line="360" w:lineRule="auto"/>
        <w:jc w:val="both"/>
        <w:rPr>
          <w:rFonts w:ascii="Arial" w:hAnsi="Arial" w:cs="Arial"/>
          <w:b/>
          <w:bCs/>
          <w:sz w:val="32"/>
          <w:szCs w:val="32"/>
        </w:rPr>
      </w:pPr>
    </w:p>
    <w:p w14:paraId="1167D2CD" w14:textId="77777777" w:rsidR="00D11C5A" w:rsidRDefault="00D11C5A" w:rsidP="006C4544">
      <w:pPr>
        <w:spacing w:line="360" w:lineRule="auto"/>
        <w:jc w:val="both"/>
        <w:rPr>
          <w:rFonts w:ascii="Arial" w:hAnsi="Arial" w:cs="Arial"/>
          <w:b/>
          <w:bCs/>
          <w:sz w:val="32"/>
          <w:szCs w:val="32"/>
        </w:rPr>
      </w:pPr>
    </w:p>
    <w:p w14:paraId="570EC36F" w14:textId="77777777" w:rsidR="00D11C5A" w:rsidRDefault="00D11C5A" w:rsidP="006C4544">
      <w:pPr>
        <w:spacing w:line="360" w:lineRule="auto"/>
        <w:jc w:val="both"/>
        <w:rPr>
          <w:rFonts w:ascii="Arial" w:hAnsi="Arial" w:cs="Arial"/>
          <w:b/>
          <w:bCs/>
          <w:sz w:val="32"/>
          <w:szCs w:val="32"/>
        </w:rPr>
      </w:pPr>
    </w:p>
    <w:p w14:paraId="6C6C65AB" w14:textId="77777777" w:rsidR="00D11C5A" w:rsidRDefault="00D11C5A" w:rsidP="006C4544">
      <w:pPr>
        <w:spacing w:line="360" w:lineRule="auto"/>
        <w:jc w:val="both"/>
        <w:rPr>
          <w:rFonts w:ascii="Arial" w:hAnsi="Arial" w:cs="Arial"/>
          <w:b/>
          <w:bCs/>
          <w:sz w:val="32"/>
          <w:szCs w:val="32"/>
        </w:rPr>
      </w:pPr>
    </w:p>
    <w:p w14:paraId="158543FD" w14:textId="77777777" w:rsidR="00D11C5A" w:rsidRDefault="00D11C5A" w:rsidP="006C4544">
      <w:pPr>
        <w:spacing w:line="360" w:lineRule="auto"/>
        <w:jc w:val="both"/>
        <w:rPr>
          <w:rFonts w:ascii="Arial" w:hAnsi="Arial" w:cs="Arial"/>
          <w:b/>
          <w:bCs/>
          <w:sz w:val="32"/>
          <w:szCs w:val="32"/>
        </w:rPr>
      </w:pPr>
    </w:p>
    <w:p w14:paraId="348E05EC" w14:textId="77777777" w:rsidR="00D11C5A" w:rsidRDefault="00D11C5A" w:rsidP="006C4544">
      <w:pPr>
        <w:spacing w:line="360" w:lineRule="auto"/>
        <w:jc w:val="both"/>
        <w:rPr>
          <w:rFonts w:ascii="Arial" w:hAnsi="Arial" w:cs="Arial"/>
          <w:b/>
          <w:bCs/>
          <w:sz w:val="32"/>
          <w:szCs w:val="32"/>
        </w:rPr>
      </w:pPr>
    </w:p>
    <w:p w14:paraId="4785ED60" w14:textId="77777777" w:rsidR="00D11C5A" w:rsidRDefault="00D11C5A" w:rsidP="006C4544">
      <w:pPr>
        <w:spacing w:line="360" w:lineRule="auto"/>
        <w:jc w:val="both"/>
        <w:rPr>
          <w:rFonts w:ascii="Arial" w:hAnsi="Arial" w:cs="Arial"/>
          <w:b/>
          <w:bCs/>
          <w:sz w:val="32"/>
          <w:szCs w:val="32"/>
        </w:rPr>
      </w:pPr>
    </w:p>
    <w:p w14:paraId="77F05004" w14:textId="77777777" w:rsidR="00D11C5A" w:rsidRDefault="00D11C5A" w:rsidP="006C4544">
      <w:pPr>
        <w:spacing w:line="360" w:lineRule="auto"/>
        <w:jc w:val="both"/>
        <w:rPr>
          <w:rFonts w:ascii="Arial" w:hAnsi="Arial" w:cs="Arial"/>
          <w:b/>
          <w:bCs/>
          <w:sz w:val="32"/>
          <w:szCs w:val="32"/>
        </w:rPr>
      </w:pPr>
    </w:p>
    <w:p w14:paraId="593AA8FB" w14:textId="77777777" w:rsidR="00D11C5A" w:rsidRDefault="00D11C5A" w:rsidP="006C4544">
      <w:pPr>
        <w:spacing w:line="360" w:lineRule="auto"/>
        <w:jc w:val="both"/>
        <w:rPr>
          <w:rFonts w:ascii="Arial" w:hAnsi="Arial" w:cs="Arial"/>
          <w:b/>
          <w:bCs/>
          <w:sz w:val="32"/>
          <w:szCs w:val="32"/>
        </w:rPr>
      </w:pPr>
    </w:p>
    <w:p w14:paraId="3A718504" w14:textId="77777777" w:rsidR="00D11C5A" w:rsidRDefault="00D11C5A" w:rsidP="006C4544">
      <w:pPr>
        <w:spacing w:line="360" w:lineRule="auto"/>
        <w:jc w:val="both"/>
        <w:rPr>
          <w:rFonts w:ascii="Arial" w:hAnsi="Arial" w:cs="Arial"/>
          <w:b/>
          <w:bCs/>
          <w:sz w:val="32"/>
          <w:szCs w:val="32"/>
        </w:rPr>
      </w:pPr>
    </w:p>
    <w:p w14:paraId="169EC23D" w14:textId="0F896EE5" w:rsidR="006C4544" w:rsidRPr="007F5C24" w:rsidRDefault="006C4544" w:rsidP="006C4544">
      <w:pPr>
        <w:spacing w:line="360" w:lineRule="auto"/>
        <w:jc w:val="both"/>
        <w:rPr>
          <w:rFonts w:ascii="Arial" w:hAnsi="Arial" w:cs="Arial"/>
          <w:b/>
          <w:bCs/>
          <w:sz w:val="32"/>
          <w:szCs w:val="32"/>
        </w:rPr>
      </w:pPr>
      <w:r w:rsidRPr="007F5C24">
        <w:rPr>
          <w:rFonts w:ascii="Arial" w:hAnsi="Arial" w:cs="Arial"/>
          <w:b/>
          <w:bCs/>
          <w:sz w:val="32"/>
          <w:szCs w:val="32"/>
        </w:rPr>
        <w:lastRenderedPageBreak/>
        <w:t>Bibliography: Published Works</w:t>
      </w:r>
    </w:p>
    <w:p w14:paraId="302279AE" w14:textId="6DB95AC6" w:rsidR="00D11C5A" w:rsidRPr="005B6407" w:rsidRDefault="002B41F4" w:rsidP="005B6407">
      <w:pPr>
        <w:spacing w:line="360" w:lineRule="auto"/>
        <w:rPr>
          <w:rFonts w:ascii="Arial" w:eastAsia="Times New Roman" w:hAnsi="Arial" w:cs="Arial"/>
          <w:b/>
          <w:sz w:val="28"/>
          <w:szCs w:val="28"/>
          <w:u w:val="single"/>
          <w:shd w:val="clear" w:color="auto" w:fill="FFFFFF"/>
        </w:rPr>
      </w:pPr>
      <w:r w:rsidRPr="005B6407">
        <w:rPr>
          <w:rFonts w:ascii="Arial" w:eastAsia="Times New Roman" w:hAnsi="Arial" w:cs="Arial"/>
          <w:b/>
          <w:sz w:val="28"/>
          <w:szCs w:val="28"/>
          <w:u w:val="single"/>
          <w:shd w:val="clear" w:color="auto" w:fill="FFFFFF"/>
        </w:rPr>
        <w:t>Images</w:t>
      </w:r>
    </w:p>
    <w:p w14:paraId="35A2CF3E" w14:textId="77777777" w:rsidR="00D11C5A" w:rsidRDefault="00D11C5A" w:rsidP="002B41F4">
      <w:pPr>
        <w:spacing w:after="0" w:line="240" w:lineRule="auto"/>
        <w:rPr>
          <w:rFonts w:ascii="Arial" w:eastAsia="Times New Roman" w:hAnsi="Arial" w:cs="Arial"/>
          <w:color w:val="000000"/>
          <w:sz w:val="20"/>
          <w:szCs w:val="20"/>
          <w:shd w:val="clear" w:color="auto" w:fill="FFFFFF"/>
        </w:rPr>
      </w:pPr>
      <w:proofErr w:type="gramStart"/>
      <w:r w:rsidRPr="002B41F4">
        <w:rPr>
          <w:rFonts w:ascii="Arial" w:eastAsia="Times New Roman" w:hAnsi="Arial" w:cs="Arial"/>
          <w:color w:val="000000"/>
          <w:sz w:val="20"/>
          <w:szCs w:val="20"/>
          <w:shd w:val="clear" w:color="auto" w:fill="FFFFFF"/>
        </w:rPr>
        <w:t>Nash, P., 2021.</w:t>
      </w:r>
      <w:proofErr w:type="gramEnd"/>
      <w:r w:rsidRPr="002B41F4">
        <w:rPr>
          <w:rFonts w:ascii="Arial" w:eastAsia="Times New Roman" w:hAnsi="Arial" w:cs="Arial"/>
          <w:color w:val="000000"/>
          <w:sz w:val="20"/>
          <w:szCs w:val="20"/>
          <w:shd w:val="clear" w:color="auto" w:fill="FFFFFF"/>
        </w:rPr>
        <w:t> </w:t>
      </w:r>
      <w:r w:rsidRPr="002B41F4">
        <w:rPr>
          <w:rFonts w:ascii="Arial" w:eastAsia="Times New Roman" w:hAnsi="Arial" w:cs="Arial"/>
          <w:i/>
          <w:iCs/>
          <w:color w:val="000000"/>
          <w:sz w:val="20"/>
          <w:szCs w:val="20"/>
          <w:shd w:val="clear" w:color="auto" w:fill="FFFFFF"/>
        </w:rPr>
        <w:t>The new Royal Society of Physicians building seen from Brownlow Hill, Liverpool</w:t>
      </w:r>
      <w:proofErr w:type="gramStart"/>
      <w:r w:rsidRPr="002B41F4">
        <w:rPr>
          <w:rFonts w:ascii="Arial" w:eastAsia="Times New Roman" w:hAnsi="Arial" w:cs="Arial"/>
          <w:i/>
          <w:iCs/>
          <w:color w:val="000000"/>
          <w:sz w:val="20"/>
          <w:szCs w:val="20"/>
          <w:shd w:val="clear" w:color="auto" w:fill="FFFFFF"/>
        </w:rPr>
        <w:t>.</w:t>
      </w:r>
      <w:r w:rsidRPr="002B41F4">
        <w:rPr>
          <w:rFonts w:ascii="Arial" w:eastAsia="Times New Roman" w:hAnsi="Arial" w:cs="Arial"/>
          <w:color w:val="000000"/>
          <w:sz w:val="20"/>
          <w:szCs w:val="20"/>
          <w:shd w:val="clear" w:color="auto" w:fill="FFFFFF"/>
        </w:rPr>
        <w:t>.</w:t>
      </w:r>
      <w:proofErr w:type="gramEnd"/>
      <w:r w:rsidRPr="002B41F4">
        <w:rPr>
          <w:rFonts w:ascii="Arial" w:eastAsia="Times New Roman" w:hAnsi="Arial" w:cs="Arial"/>
          <w:color w:val="000000"/>
          <w:sz w:val="20"/>
          <w:szCs w:val="20"/>
          <w:shd w:val="clear" w:color="auto" w:fill="FFFFFF"/>
        </w:rPr>
        <w:t xml:space="preserve"> [</w:t>
      </w:r>
      <w:proofErr w:type="gramStart"/>
      <w:r w:rsidRPr="002B41F4">
        <w:rPr>
          <w:rFonts w:ascii="Arial" w:eastAsia="Times New Roman" w:hAnsi="Arial" w:cs="Arial"/>
          <w:color w:val="000000"/>
          <w:sz w:val="20"/>
          <w:szCs w:val="20"/>
          <w:shd w:val="clear" w:color="auto" w:fill="FFFFFF"/>
        </w:rPr>
        <w:t>image</w:t>
      </w:r>
      <w:proofErr w:type="gramEnd"/>
      <w:r w:rsidRPr="002B41F4">
        <w:rPr>
          <w:rFonts w:ascii="Arial" w:eastAsia="Times New Roman" w:hAnsi="Arial" w:cs="Arial"/>
          <w:color w:val="000000"/>
          <w:sz w:val="20"/>
          <w:szCs w:val="20"/>
          <w:shd w:val="clear" w:color="auto" w:fill="FFFFFF"/>
        </w:rPr>
        <w:t>] Available at: &lt;https://commons.wikimedia.org/wiki/File</w:t>
      </w:r>
      <w:proofErr w:type="gramStart"/>
      <w:r w:rsidRPr="002B41F4">
        <w:rPr>
          <w:rFonts w:ascii="Arial" w:eastAsia="Times New Roman" w:hAnsi="Arial" w:cs="Arial"/>
          <w:color w:val="000000"/>
          <w:sz w:val="20"/>
          <w:szCs w:val="20"/>
          <w:shd w:val="clear" w:color="auto" w:fill="FFFFFF"/>
        </w:rPr>
        <w:t>:The</w:t>
      </w:r>
      <w:proofErr w:type="gramEnd"/>
      <w:r w:rsidRPr="002B41F4">
        <w:rPr>
          <w:rFonts w:ascii="Arial" w:eastAsia="Times New Roman" w:hAnsi="Arial" w:cs="Arial"/>
          <w:color w:val="000000"/>
          <w:sz w:val="20"/>
          <w:szCs w:val="20"/>
          <w:shd w:val="clear" w:color="auto" w:fill="FFFFFF"/>
        </w:rPr>
        <w:t>_Spine,_Liverpool_5.jpg&gt; [Accessed 2 February 2022].</w:t>
      </w:r>
    </w:p>
    <w:p w14:paraId="7D44CF85" w14:textId="77777777" w:rsidR="00D11C5A" w:rsidRPr="002B41F4" w:rsidRDefault="00D11C5A" w:rsidP="002B41F4">
      <w:pPr>
        <w:spacing w:after="0" w:line="240" w:lineRule="auto"/>
        <w:rPr>
          <w:rFonts w:ascii="Times" w:eastAsia="Times New Roman" w:hAnsi="Times" w:cs="Times New Roman"/>
          <w:sz w:val="20"/>
          <w:szCs w:val="20"/>
        </w:rPr>
      </w:pPr>
    </w:p>
    <w:p w14:paraId="41F55EDB" w14:textId="77777777" w:rsidR="00D11C5A" w:rsidRDefault="00D11C5A" w:rsidP="002B41F4">
      <w:pPr>
        <w:spacing w:after="0" w:line="240" w:lineRule="auto"/>
        <w:rPr>
          <w:rFonts w:ascii="Arial" w:eastAsia="Times New Roman" w:hAnsi="Arial" w:cs="Arial"/>
          <w:color w:val="000000"/>
          <w:sz w:val="20"/>
          <w:szCs w:val="20"/>
          <w:shd w:val="clear" w:color="auto" w:fill="FFFFFF"/>
        </w:rPr>
      </w:pPr>
      <w:proofErr w:type="gramStart"/>
      <w:r w:rsidRPr="002B41F4">
        <w:rPr>
          <w:rFonts w:ascii="Arial" w:eastAsia="Times New Roman" w:hAnsi="Arial" w:cs="Arial"/>
          <w:color w:val="000000"/>
          <w:sz w:val="20"/>
          <w:szCs w:val="20"/>
          <w:shd w:val="clear" w:color="auto" w:fill="FFFFFF"/>
        </w:rPr>
        <w:t xml:space="preserve">Stock Photo, </w:t>
      </w:r>
      <w:proofErr w:type="spellStart"/>
      <w:r w:rsidRPr="002B41F4">
        <w:rPr>
          <w:rFonts w:ascii="Arial" w:eastAsia="Times New Roman" w:hAnsi="Arial" w:cs="Arial"/>
          <w:color w:val="000000"/>
          <w:sz w:val="20"/>
          <w:szCs w:val="20"/>
          <w:shd w:val="clear" w:color="auto" w:fill="FFFFFF"/>
        </w:rPr>
        <w:t>n.d.</w:t>
      </w:r>
      <w:proofErr w:type="spellEnd"/>
      <w:r w:rsidRPr="002B41F4">
        <w:rPr>
          <w:rFonts w:ascii="Arial" w:eastAsia="Times New Roman" w:hAnsi="Arial" w:cs="Arial"/>
          <w:color w:val="000000"/>
          <w:sz w:val="20"/>
          <w:szCs w:val="20"/>
          <w:shd w:val="clear" w:color="auto" w:fill="FFFFFF"/>
        </w:rPr>
        <w:t> </w:t>
      </w:r>
      <w:r w:rsidRPr="002B41F4">
        <w:rPr>
          <w:rFonts w:ascii="Arial" w:eastAsia="Times New Roman" w:hAnsi="Arial" w:cs="Arial"/>
          <w:i/>
          <w:iCs/>
          <w:color w:val="000000"/>
          <w:sz w:val="20"/>
          <w:szCs w:val="20"/>
          <w:shd w:val="clear" w:color="auto" w:fill="FFFFFF"/>
        </w:rPr>
        <w:t>Beautiful Japanese forest — Stock Photo from Royalty-Free Image Bank</w:t>
      </w:r>
      <w:r w:rsidRPr="002B41F4">
        <w:rPr>
          <w:rFonts w:ascii="Arial" w:eastAsia="Times New Roman" w:hAnsi="Arial" w:cs="Arial"/>
          <w:color w:val="000000"/>
          <w:sz w:val="20"/>
          <w:szCs w:val="20"/>
          <w:shd w:val="clear" w:color="auto" w:fill="FFFFFF"/>
        </w:rPr>
        <w:t>.</w:t>
      </w:r>
      <w:proofErr w:type="gramEnd"/>
      <w:r w:rsidRPr="002B41F4">
        <w:rPr>
          <w:rFonts w:ascii="Arial" w:eastAsia="Times New Roman" w:hAnsi="Arial" w:cs="Arial"/>
          <w:color w:val="000000"/>
          <w:sz w:val="20"/>
          <w:szCs w:val="20"/>
          <w:shd w:val="clear" w:color="auto" w:fill="FFFFFF"/>
        </w:rPr>
        <w:t xml:space="preserve"> [</w:t>
      </w:r>
      <w:proofErr w:type="gramStart"/>
      <w:r w:rsidRPr="002B41F4">
        <w:rPr>
          <w:rFonts w:ascii="Arial" w:eastAsia="Times New Roman" w:hAnsi="Arial" w:cs="Arial"/>
          <w:color w:val="000000"/>
          <w:sz w:val="20"/>
          <w:szCs w:val="20"/>
          <w:shd w:val="clear" w:color="auto" w:fill="FFFFFF"/>
        </w:rPr>
        <w:t>image</w:t>
      </w:r>
      <w:proofErr w:type="gramEnd"/>
      <w:r w:rsidRPr="002B41F4">
        <w:rPr>
          <w:rFonts w:ascii="Arial" w:eastAsia="Times New Roman" w:hAnsi="Arial" w:cs="Arial"/>
          <w:color w:val="000000"/>
          <w:sz w:val="20"/>
          <w:szCs w:val="20"/>
          <w:shd w:val="clear" w:color="auto" w:fill="FFFFFF"/>
        </w:rPr>
        <w:t>] Available at: &lt;https://br.depositphotos.com/portfolio-1719789.html</w:t>
      </w:r>
      <w:proofErr w:type="gramStart"/>
      <w:r w:rsidRPr="002B41F4">
        <w:rPr>
          <w:rFonts w:ascii="Arial" w:eastAsia="Times New Roman" w:hAnsi="Arial" w:cs="Arial"/>
          <w:color w:val="000000"/>
          <w:sz w:val="20"/>
          <w:szCs w:val="20"/>
          <w:shd w:val="clear" w:color="auto" w:fill="FFFFFF"/>
        </w:rPr>
        <w:t>?content</w:t>
      </w:r>
      <w:proofErr w:type="gramEnd"/>
      <w:r w:rsidRPr="002B41F4">
        <w:rPr>
          <w:rFonts w:ascii="Arial" w:eastAsia="Times New Roman" w:hAnsi="Arial" w:cs="Arial"/>
          <w:color w:val="000000"/>
          <w:sz w:val="20"/>
          <w:szCs w:val="20"/>
          <w:shd w:val="clear" w:color="auto" w:fill="FFFFFF"/>
        </w:rPr>
        <w:t>=photo&gt; [Accessed 23 March 2022].</w:t>
      </w:r>
    </w:p>
    <w:p w14:paraId="633EF458" w14:textId="77777777" w:rsidR="00FD2892" w:rsidRDefault="00FD2892" w:rsidP="00FD2892">
      <w:pPr>
        <w:spacing w:line="360" w:lineRule="auto"/>
        <w:rPr>
          <w:rFonts w:ascii="Arial" w:eastAsia="Times New Roman" w:hAnsi="Arial" w:cs="Arial"/>
          <w:b/>
          <w:u w:val="single"/>
          <w:shd w:val="clear" w:color="auto" w:fill="FFFFFF"/>
        </w:rPr>
      </w:pPr>
    </w:p>
    <w:p w14:paraId="7ADC5117" w14:textId="77777777" w:rsidR="005B6407" w:rsidRPr="000004EE" w:rsidRDefault="005B6407" w:rsidP="00FD2892">
      <w:pPr>
        <w:spacing w:line="360" w:lineRule="auto"/>
        <w:rPr>
          <w:rFonts w:ascii="Arial" w:eastAsia="Times New Roman" w:hAnsi="Arial" w:cs="Arial"/>
          <w:b/>
          <w:u w:val="single"/>
          <w:shd w:val="clear" w:color="auto" w:fill="FFFFFF"/>
        </w:rPr>
      </w:pPr>
    </w:p>
    <w:p w14:paraId="65E7B68D" w14:textId="056B9EA5" w:rsidR="00426E7C" w:rsidRPr="005B6407" w:rsidRDefault="00FD2892" w:rsidP="00FD2892">
      <w:pPr>
        <w:spacing w:line="360" w:lineRule="auto"/>
        <w:rPr>
          <w:rFonts w:ascii="Arial" w:eastAsia="Times New Roman" w:hAnsi="Arial" w:cs="Arial"/>
          <w:b/>
          <w:sz w:val="28"/>
          <w:szCs w:val="28"/>
          <w:u w:val="single"/>
          <w:shd w:val="clear" w:color="auto" w:fill="FFFFFF"/>
        </w:rPr>
      </w:pPr>
      <w:r w:rsidRPr="005B6407">
        <w:rPr>
          <w:rFonts w:ascii="Arial" w:eastAsia="Times New Roman" w:hAnsi="Arial" w:cs="Arial"/>
          <w:b/>
          <w:sz w:val="28"/>
          <w:szCs w:val="28"/>
          <w:u w:val="single"/>
          <w:shd w:val="clear" w:color="auto" w:fill="FFFFFF"/>
        </w:rPr>
        <w:t>BOOKS</w:t>
      </w:r>
    </w:p>
    <w:p w14:paraId="05532A73"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Browning, W. and Ryan, C., 2020.</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 xml:space="preserve">Nature Inside - A </w:t>
      </w:r>
      <w:proofErr w:type="spellStart"/>
      <w:r w:rsidRPr="000004EE">
        <w:rPr>
          <w:rFonts w:ascii="Arial" w:eastAsia="Times New Roman" w:hAnsi="Arial" w:cs="Arial"/>
          <w:i/>
          <w:iCs/>
          <w:shd w:val="clear" w:color="auto" w:fill="FFFFFF"/>
        </w:rPr>
        <w:t>biophilic</w:t>
      </w:r>
      <w:proofErr w:type="spellEnd"/>
      <w:r w:rsidRPr="000004EE">
        <w:rPr>
          <w:rFonts w:ascii="Arial" w:eastAsia="Times New Roman" w:hAnsi="Arial" w:cs="Arial"/>
          <w:i/>
          <w:iCs/>
          <w:shd w:val="clear" w:color="auto" w:fill="FFFFFF"/>
        </w:rPr>
        <w:t xml:space="preserve"> design guide</w:t>
      </w:r>
      <w:r w:rsidRPr="000004EE">
        <w:rPr>
          <w:rFonts w:ascii="Arial" w:eastAsia="Times New Roman" w:hAnsi="Arial" w:cs="Arial"/>
          <w:shd w:val="clear" w:color="auto" w:fill="FFFFFF"/>
        </w:rPr>
        <w:t>. RIBA Publishing.</w:t>
      </w:r>
    </w:p>
    <w:p w14:paraId="62902E7B" w14:textId="77777777" w:rsidR="00426E7C" w:rsidRPr="000004EE" w:rsidRDefault="00426E7C" w:rsidP="00FD2892">
      <w:pPr>
        <w:pStyle w:val="NormalWeb"/>
        <w:spacing w:line="360" w:lineRule="auto"/>
        <w:rPr>
          <w:rFonts w:ascii="Arial" w:hAnsi="Arial" w:cs="Arial"/>
          <w:sz w:val="22"/>
          <w:szCs w:val="22"/>
        </w:rPr>
      </w:pPr>
      <w:r w:rsidRPr="000004EE">
        <w:rPr>
          <w:rFonts w:ascii="Arial" w:hAnsi="Arial" w:cs="Arial"/>
          <w:sz w:val="22"/>
          <w:szCs w:val="22"/>
        </w:rPr>
        <w:t xml:space="preserve">Browning, W.D., Ryan, C.O., Clancy, J.O. (2014). </w:t>
      </w:r>
      <w:proofErr w:type="gramStart"/>
      <w:r w:rsidRPr="000004EE">
        <w:rPr>
          <w:rFonts w:ascii="Arial" w:hAnsi="Arial" w:cs="Arial"/>
          <w:i/>
          <w:iCs/>
          <w:sz w:val="22"/>
          <w:szCs w:val="22"/>
        </w:rPr>
        <w:t xml:space="preserve">14 Patterns of </w:t>
      </w:r>
      <w:proofErr w:type="spellStart"/>
      <w:r w:rsidRPr="000004EE">
        <w:rPr>
          <w:rFonts w:ascii="Arial" w:hAnsi="Arial" w:cs="Arial"/>
          <w:i/>
          <w:iCs/>
          <w:sz w:val="22"/>
          <w:szCs w:val="22"/>
        </w:rPr>
        <w:t>Biophilic</w:t>
      </w:r>
      <w:proofErr w:type="spellEnd"/>
      <w:r w:rsidRPr="000004EE">
        <w:rPr>
          <w:rFonts w:ascii="Arial" w:hAnsi="Arial" w:cs="Arial"/>
          <w:i/>
          <w:iCs/>
          <w:sz w:val="22"/>
          <w:szCs w:val="22"/>
        </w:rPr>
        <w:t xml:space="preserve"> Design.</w:t>
      </w:r>
      <w:proofErr w:type="gramEnd"/>
      <w:r w:rsidRPr="000004EE">
        <w:rPr>
          <w:rFonts w:ascii="Arial" w:hAnsi="Arial" w:cs="Arial"/>
          <w:i/>
          <w:iCs/>
          <w:sz w:val="22"/>
          <w:szCs w:val="22"/>
        </w:rPr>
        <w:t xml:space="preserve"> </w:t>
      </w:r>
      <w:r w:rsidRPr="000004EE">
        <w:rPr>
          <w:rFonts w:ascii="Arial" w:hAnsi="Arial" w:cs="Arial"/>
          <w:sz w:val="22"/>
          <w:szCs w:val="22"/>
        </w:rPr>
        <w:t xml:space="preserve">New York: Terrapin Bright Green, LLC. </w:t>
      </w:r>
    </w:p>
    <w:p w14:paraId="50540112" w14:textId="77777777" w:rsidR="00426E7C" w:rsidRPr="000004EE" w:rsidRDefault="00426E7C" w:rsidP="00FD2892">
      <w:pPr>
        <w:shd w:val="clear" w:color="auto" w:fill="FFFFFF"/>
        <w:spacing w:before="100" w:beforeAutospacing="1" w:after="150" w:line="360" w:lineRule="auto"/>
        <w:rPr>
          <w:rFonts w:ascii="Arial" w:eastAsia="Arial Unicode MS" w:hAnsi="Arial" w:cs="Arial"/>
        </w:rPr>
      </w:pPr>
      <w:proofErr w:type="gramStart"/>
      <w:r w:rsidRPr="000004EE">
        <w:rPr>
          <w:rFonts w:ascii="Arial" w:eastAsia="Arial Unicode MS" w:hAnsi="Arial" w:cs="Arial"/>
        </w:rPr>
        <w:t>KELLERT, S. R., HEERWAGEN, J., &amp; MADOR, M. 2008.</w:t>
      </w:r>
      <w:proofErr w:type="gramEnd"/>
      <w:r w:rsidRPr="000004EE">
        <w:rPr>
          <w:rFonts w:ascii="Arial" w:eastAsia="Arial Unicode MS" w:hAnsi="Arial" w:cs="Arial"/>
        </w:rPr>
        <w:t> </w:t>
      </w:r>
      <w:proofErr w:type="spellStart"/>
      <w:r w:rsidRPr="000004EE">
        <w:rPr>
          <w:rFonts w:ascii="Arial" w:eastAsia="Arial Unicode MS" w:hAnsi="Arial" w:cs="Arial"/>
          <w:i/>
          <w:iCs/>
        </w:rPr>
        <w:t>Biophilic</w:t>
      </w:r>
      <w:proofErr w:type="spellEnd"/>
      <w:r w:rsidRPr="000004EE">
        <w:rPr>
          <w:rFonts w:ascii="Arial" w:eastAsia="Arial Unicode MS" w:hAnsi="Arial" w:cs="Arial"/>
          <w:i/>
          <w:iCs/>
        </w:rPr>
        <w:t xml:space="preserve"> design: the theory, science, and practice of bringing buildings to life</w:t>
      </w:r>
      <w:r w:rsidRPr="000004EE">
        <w:rPr>
          <w:rFonts w:ascii="Arial" w:eastAsia="Arial Unicode MS" w:hAnsi="Arial" w:cs="Arial"/>
        </w:rPr>
        <w:t>. Hoboken, N.J., Wiley.</w:t>
      </w:r>
    </w:p>
    <w:p w14:paraId="41B9E7F4"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t>Kellert</w:t>
      </w:r>
      <w:proofErr w:type="spellEnd"/>
      <w:r w:rsidRPr="000004EE">
        <w:rPr>
          <w:rFonts w:ascii="Arial" w:eastAsia="Times New Roman" w:hAnsi="Arial" w:cs="Arial"/>
          <w:shd w:val="clear" w:color="auto" w:fill="FFFFFF"/>
        </w:rPr>
        <w:t>, S., 2018. </w:t>
      </w:r>
      <w:r w:rsidRPr="000004EE">
        <w:rPr>
          <w:rFonts w:ascii="Arial" w:eastAsia="Times New Roman" w:hAnsi="Arial" w:cs="Arial"/>
          <w:i/>
          <w:iCs/>
          <w:shd w:val="clear" w:color="auto" w:fill="FFFFFF"/>
        </w:rPr>
        <w:t xml:space="preserve">Nature By Design: The Practice of </w:t>
      </w:r>
      <w:proofErr w:type="spellStart"/>
      <w:r w:rsidRPr="000004EE">
        <w:rPr>
          <w:rFonts w:ascii="Arial" w:eastAsia="Times New Roman" w:hAnsi="Arial" w:cs="Arial"/>
          <w:i/>
          <w:iCs/>
          <w:shd w:val="clear" w:color="auto" w:fill="FFFFFF"/>
        </w:rPr>
        <w:t>Biophilic</w:t>
      </w:r>
      <w:proofErr w:type="spellEnd"/>
      <w:r w:rsidRPr="000004EE">
        <w:rPr>
          <w:rFonts w:ascii="Arial" w:eastAsia="Times New Roman" w:hAnsi="Arial" w:cs="Arial"/>
          <w:i/>
          <w:iCs/>
          <w:shd w:val="clear" w:color="auto" w:fill="FFFFFF"/>
        </w:rPr>
        <w:t xml:space="preserve"> Design Yale University Press</w:t>
      </w:r>
      <w:r w:rsidRPr="000004EE">
        <w:rPr>
          <w:rFonts w:ascii="Arial" w:eastAsia="Times New Roman" w:hAnsi="Arial" w:cs="Arial"/>
          <w:shd w:val="clear" w:color="auto" w:fill="FFFFFF"/>
        </w:rPr>
        <w:t>. New Haven &amp; London: Yale University Press.</w:t>
      </w:r>
    </w:p>
    <w:p w14:paraId="1404625F" w14:textId="77777777" w:rsidR="00426E7C" w:rsidRPr="000004EE" w:rsidRDefault="00426E7C" w:rsidP="00FD2892">
      <w:pPr>
        <w:spacing w:line="360" w:lineRule="auto"/>
        <w:rPr>
          <w:rFonts w:ascii="Arial" w:eastAsia="Times New Roman" w:hAnsi="Arial" w:cs="Arial"/>
        </w:rPr>
      </w:pPr>
      <w:proofErr w:type="spellStart"/>
      <w:proofErr w:type="gramStart"/>
      <w:r w:rsidRPr="000004EE">
        <w:rPr>
          <w:rFonts w:ascii="Arial" w:eastAsia="Times New Roman" w:hAnsi="Arial" w:cs="Arial"/>
          <w:shd w:val="clear" w:color="auto" w:fill="FFFFFF"/>
        </w:rPr>
        <w:t>Özdamar</w:t>
      </w:r>
      <w:proofErr w:type="spellEnd"/>
      <w:r w:rsidRPr="000004EE">
        <w:rPr>
          <w:rFonts w:ascii="Arial" w:eastAsia="Times New Roman" w:hAnsi="Arial" w:cs="Arial"/>
          <w:shd w:val="clear" w:color="auto" w:fill="FFFFFF"/>
        </w:rPr>
        <w:t xml:space="preserve">, E. and </w:t>
      </w:r>
      <w:proofErr w:type="spellStart"/>
      <w:r w:rsidRPr="000004EE">
        <w:rPr>
          <w:rFonts w:ascii="Arial" w:eastAsia="Times New Roman" w:hAnsi="Arial" w:cs="Arial"/>
          <w:shd w:val="clear" w:color="auto" w:fill="FFFFFF"/>
        </w:rPr>
        <w:t>Tandogan</w:t>
      </w:r>
      <w:proofErr w:type="spellEnd"/>
      <w:r w:rsidRPr="000004EE">
        <w:rPr>
          <w:rFonts w:ascii="Arial" w:eastAsia="Times New Roman" w:hAnsi="Arial" w:cs="Arial"/>
          <w:shd w:val="clear" w:color="auto" w:fill="FFFFFF"/>
        </w:rPr>
        <w:t>, O., 2021.</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Emerging approaches in design and new connections with nature</w:t>
      </w:r>
      <w:r w:rsidRPr="000004EE">
        <w:rPr>
          <w:rFonts w:ascii="Arial" w:eastAsia="Times New Roman" w:hAnsi="Arial" w:cs="Arial"/>
          <w:shd w:val="clear" w:color="auto" w:fill="FFFFFF"/>
        </w:rPr>
        <w:t>. Pennsylvania: IGI Global, pp.202-2244.</w:t>
      </w:r>
    </w:p>
    <w:p w14:paraId="073E8B1D"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Steele, F., 1981.</w:t>
      </w:r>
      <w:proofErr w:type="gramEnd"/>
      <w:r w:rsidRPr="000004EE">
        <w:rPr>
          <w:rFonts w:ascii="Arial" w:eastAsia="Times New Roman" w:hAnsi="Arial" w:cs="Arial"/>
          <w:shd w:val="clear" w:color="auto" w:fill="FFFFFF"/>
        </w:rPr>
        <w:t> </w:t>
      </w:r>
      <w:proofErr w:type="gramStart"/>
      <w:r w:rsidRPr="000004EE">
        <w:rPr>
          <w:rFonts w:ascii="Arial" w:eastAsia="Times New Roman" w:hAnsi="Arial" w:cs="Arial"/>
          <w:i/>
          <w:iCs/>
          <w:shd w:val="clear" w:color="auto" w:fill="FFFFFF"/>
        </w:rPr>
        <w:t>The sense of place</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CBI Publishing Company.</w:t>
      </w:r>
    </w:p>
    <w:p w14:paraId="16D503F1" w14:textId="77777777" w:rsidR="00FD2892" w:rsidRPr="000004EE" w:rsidRDefault="00FD2892" w:rsidP="00FD2892">
      <w:pPr>
        <w:spacing w:line="360" w:lineRule="auto"/>
        <w:rPr>
          <w:rFonts w:ascii="Arial" w:eastAsia="Times New Roman" w:hAnsi="Arial" w:cs="Arial"/>
          <w:b/>
          <w:u w:val="single"/>
          <w:shd w:val="clear" w:color="auto" w:fill="FFFFFF"/>
        </w:rPr>
      </w:pPr>
    </w:p>
    <w:p w14:paraId="0F824AB5" w14:textId="68228B33" w:rsidR="00426E7C" w:rsidRPr="005B6407" w:rsidRDefault="00FD2892" w:rsidP="00FD2892">
      <w:pPr>
        <w:spacing w:line="360" w:lineRule="auto"/>
        <w:rPr>
          <w:rFonts w:ascii="Arial" w:eastAsia="Times New Roman" w:hAnsi="Arial" w:cs="Arial"/>
          <w:b/>
          <w:sz w:val="28"/>
          <w:szCs w:val="28"/>
          <w:u w:val="single"/>
          <w:shd w:val="clear" w:color="auto" w:fill="FFFFFF"/>
        </w:rPr>
      </w:pPr>
      <w:r w:rsidRPr="005B6407">
        <w:rPr>
          <w:rFonts w:ascii="Arial" w:eastAsia="Times New Roman" w:hAnsi="Arial" w:cs="Arial"/>
          <w:b/>
          <w:sz w:val="28"/>
          <w:szCs w:val="28"/>
          <w:u w:val="single"/>
          <w:shd w:val="clear" w:color="auto" w:fill="FFFFFF"/>
        </w:rPr>
        <w:t xml:space="preserve">WEBSITES </w:t>
      </w:r>
    </w:p>
    <w:p w14:paraId="1478BEE6"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bdr w:val="none" w:sz="0" w:space="0" w:color="auto" w:frame="1"/>
          <w:shd w:val="clear" w:color="auto" w:fill="FFFFFF"/>
        </w:rPr>
        <w:t>ArchDaily</w:t>
      </w:r>
      <w:proofErr w:type="spellEnd"/>
      <w:r w:rsidRPr="000004EE">
        <w:rPr>
          <w:rFonts w:ascii="Arial" w:eastAsia="Times New Roman" w:hAnsi="Arial" w:cs="Arial"/>
          <w:bdr w:val="none" w:sz="0" w:space="0" w:color="auto" w:frame="1"/>
          <w:shd w:val="clear" w:color="auto" w:fill="FFFFFF"/>
        </w:rPr>
        <w:t>, 2011,</w:t>
      </w:r>
      <w:r w:rsidRPr="000004EE">
        <w:rPr>
          <w:rFonts w:ascii="Arial" w:eastAsia="Times New Roman" w:hAnsi="Arial" w:cs="Arial"/>
          <w:shd w:val="clear" w:color="auto" w:fill="FFFFFF"/>
        </w:rPr>
        <w:t xml:space="preserve"> "The New York Times Building Lobby Garden / HM White Site Architects + Cornelia </w:t>
      </w:r>
      <w:proofErr w:type="spellStart"/>
      <w:r w:rsidRPr="000004EE">
        <w:rPr>
          <w:rFonts w:ascii="Arial" w:eastAsia="Times New Roman" w:hAnsi="Arial" w:cs="Arial"/>
          <w:shd w:val="clear" w:color="auto" w:fill="FFFFFF"/>
        </w:rPr>
        <w:t>Oberlander</w:t>
      </w:r>
      <w:proofErr w:type="spellEnd"/>
      <w:r w:rsidRPr="000004EE">
        <w:rPr>
          <w:rFonts w:ascii="Arial" w:eastAsia="Times New Roman" w:hAnsi="Arial" w:cs="Arial"/>
          <w:shd w:val="clear" w:color="auto" w:fill="FFFFFF"/>
        </w:rPr>
        <w:t xml:space="preserve"> Architects". Available at: &lt;https://www.archdaily.com/102398/the-new-york-times-building-lobby-garden-hm-white-site-architects-and-cornelia-oberlander-architects&gt; ISSN 0719-8884 (Accessed </w:t>
      </w:r>
      <w:r w:rsidRPr="000004EE">
        <w:rPr>
          <w:rFonts w:ascii="Arial" w:eastAsia="Times New Roman" w:hAnsi="Arial" w:cs="Arial"/>
          <w:bdr w:val="none" w:sz="0" w:space="0" w:color="auto" w:frame="1"/>
          <w:shd w:val="clear" w:color="auto" w:fill="FFFFFF"/>
        </w:rPr>
        <w:t>17 March 2022)</w:t>
      </w:r>
    </w:p>
    <w:p w14:paraId="7740396B"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t>Arendsen</w:t>
      </w:r>
      <w:proofErr w:type="spellEnd"/>
      <w:r w:rsidRPr="000004EE">
        <w:rPr>
          <w:rFonts w:ascii="Arial" w:eastAsia="Times New Roman" w:hAnsi="Arial" w:cs="Arial"/>
          <w:shd w:val="clear" w:color="auto" w:fill="FFFFFF"/>
        </w:rPr>
        <w:t xml:space="preserve">, L., </w:t>
      </w:r>
      <w:proofErr w:type="spellStart"/>
      <w:r w:rsidRPr="000004EE">
        <w:rPr>
          <w:rFonts w:ascii="Arial" w:eastAsia="Times New Roman" w:hAnsi="Arial" w:cs="Arial"/>
          <w:shd w:val="clear" w:color="auto" w:fill="FFFFFF"/>
        </w:rPr>
        <w:t>Thakar</w:t>
      </w:r>
      <w:proofErr w:type="spellEnd"/>
      <w:r w:rsidRPr="000004EE">
        <w:rPr>
          <w:rFonts w:ascii="Arial" w:eastAsia="Times New Roman" w:hAnsi="Arial" w:cs="Arial"/>
          <w:shd w:val="clear" w:color="auto" w:fill="FFFFFF"/>
        </w:rPr>
        <w:t>, A. and Sultan, A., 2019. </w:t>
      </w:r>
      <w:proofErr w:type="gramStart"/>
      <w:r w:rsidRPr="000004EE">
        <w:rPr>
          <w:rFonts w:ascii="Arial" w:eastAsia="Times New Roman" w:hAnsi="Arial" w:cs="Arial"/>
          <w:i/>
          <w:iCs/>
          <w:shd w:val="clear" w:color="auto" w:fill="FFFFFF"/>
        </w:rPr>
        <w:t xml:space="preserve">The Use of Copper as an Antimicrobial Agent in Health Care, Including Obstetrics and </w:t>
      </w:r>
      <w:proofErr w:type="spellStart"/>
      <w:r w:rsidRPr="000004EE">
        <w:rPr>
          <w:rFonts w:ascii="Arial" w:eastAsia="Times New Roman" w:hAnsi="Arial" w:cs="Arial"/>
          <w:i/>
          <w:iCs/>
          <w:shd w:val="clear" w:color="auto" w:fill="FFFFFF"/>
        </w:rPr>
        <w:t>Gynecology</w:t>
      </w:r>
      <w:proofErr w:type="spellEnd"/>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Clinical Microbiology Reviews.</w:t>
      </w:r>
      <w:proofErr w:type="gramEnd"/>
      <w:r w:rsidRPr="000004EE">
        <w:rPr>
          <w:rFonts w:ascii="Arial" w:eastAsia="Times New Roman" w:hAnsi="Arial" w:cs="Arial"/>
          <w:shd w:val="clear" w:color="auto" w:fill="FFFFFF"/>
        </w:rPr>
        <w:t xml:space="preserve"> Available at: &lt;https://journals.asm.org/doi/10.1128/CMR.00125-18&gt; [Accessed 16 January 2022].</w:t>
      </w:r>
    </w:p>
    <w:p w14:paraId="75E7C317"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lastRenderedPageBreak/>
        <w:t>ASHRAE, 2018.</w:t>
      </w:r>
      <w:proofErr w:type="gramEnd"/>
      <w:r w:rsidRPr="000004EE">
        <w:rPr>
          <w:rFonts w:ascii="Arial" w:eastAsia="Times New Roman" w:hAnsi="Arial" w:cs="Arial"/>
          <w:shd w:val="clear" w:color="auto" w:fill="FFFFFF"/>
        </w:rPr>
        <w:t> </w:t>
      </w:r>
      <w:proofErr w:type="gramStart"/>
      <w:r w:rsidRPr="000004EE">
        <w:rPr>
          <w:rFonts w:ascii="Arial" w:eastAsia="Times New Roman" w:hAnsi="Arial" w:cs="Arial"/>
          <w:i/>
          <w:iCs/>
          <w:shd w:val="clear" w:color="auto" w:fill="FFFFFF"/>
        </w:rPr>
        <w:t>ASHRAE Position Document on Indoor Air Quality</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Ashrae.org. Available at: &lt;https://www.ashrae.org/file%20library/about/position%20documents/pd_indoor-air-quality-2020-07-01.pdf&gt; [Accessed 18 March 2022].</w:t>
      </w:r>
    </w:p>
    <w:p w14:paraId="5734480F"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Bond, M., 2017.</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The hidden ways that architecture affects how you feel</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Bbc.com. Available at: &lt;https://www.bbc.com/future/article/20170605-the-psychology-behind-your-citys-design&gt; [Accessed 11 February 2022].</w:t>
      </w:r>
    </w:p>
    <w:p w14:paraId="0BBD4749" w14:textId="77777777" w:rsidR="00426E7C" w:rsidRPr="000004EE" w:rsidRDefault="00426E7C" w:rsidP="00FD2892">
      <w:pPr>
        <w:spacing w:line="360" w:lineRule="auto"/>
        <w:rPr>
          <w:rFonts w:ascii="Arial" w:eastAsia="Times New Roman" w:hAnsi="Arial" w:cs="Arial"/>
        </w:rPr>
      </w:pPr>
      <w:r w:rsidRPr="000004EE">
        <w:rPr>
          <w:rFonts w:ascii="Arial" w:eastAsia="Times New Roman" w:hAnsi="Arial" w:cs="Arial"/>
          <w:shd w:val="clear" w:color="auto" w:fill="FFFFFF"/>
        </w:rPr>
        <w:t>Bored Panda. 2017. </w:t>
      </w:r>
      <w:r w:rsidRPr="000004EE">
        <w:rPr>
          <w:rFonts w:ascii="Arial" w:eastAsia="Times New Roman" w:hAnsi="Arial" w:cs="Arial"/>
          <w:i/>
          <w:iCs/>
          <w:shd w:val="clear" w:color="auto" w:fill="FFFFFF"/>
        </w:rPr>
        <w:t>NASA Reveals A List Of The Best Air-Cleaning Plants For Your Home</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Available at: &lt;https://www.boredpanda.com/best-air-filtering-houseplants-nasa/</w:t>
      </w:r>
      <w:proofErr w:type="gramStart"/>
      <w:r w:rsidRPr="000004EE">
        <w:rPr>
          <w:rFonts w:ascii="Arial" w:eastAsia="Times New Roman" w:hAnsi="Arial" w:cs="Arial"/>
          <w:shd w:val="clear" w:color="auto" w:fill="FFFFFF"/>
        </w:rPr>
        <w:t>?utm</w:t>
      </w:r>
      <w:proofErr w:type="gramEnd"/>
      <w:r w:rsidRPr="000004EE">
        <w:rPr>
          <w:rFonts w:ascii="Arial" w:eastAsia="Times New Roman" w:hAnsi="Arial" w:cs="Arial"/>
          <w:shd w:val="clear" w:color="auto" w:fill="FFFFFF"/>
        </w:rPr>
        <w:t>_source=google&amp;utm_medium=organic&amp;utm_campaign=organic&gt; [Accessed 11 January 2022].</w:t>
      </w:r>
    </w:p>
    <w:p w14:paraId="77647B35"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Carroll, E., 2019.</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 xml:space="preserve">What is RIM Weighting? </w:t>
      </w:r>
      <w:proofErr w:type="gramStart"/>
      <w:r w:rsidRPr="000004EE">
        <w:rPr>
          <w:rFonts w:ascii="Arial" w:eastAsia="Times New Roman" w:hAnsi="Arial" w:cs="Arial"/>
          <w:i/>
          <w:iCs/>
          <w:shd w:val="clear" w:color="auto" w:fill="FFFFFF"/>
        </w:rPr>
        <w:t>| The Benefits of Weighing Survey Data</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Driveresearch.com. Available at: &lt;https://www.driveresearch.com/market-research-company-blog/what-is-rim-weighting/#</w:t>
      </w:r>
      <w:proofErr w:type="gramStart"/>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:text=RIM%20weighting%20stands%20for%20Random,%2C%20geography%2C%20income%2C%20etc.&gt; [Accessed 3 March 2022].</w:t>
      </w:r>
    </w:p>
    <w:p w14:paraId="64D7893A" w14:textId="77777777" w:rsidR="00426E7C" w:rsidRPr="000004EE" w:rsidRDefault="00426E7C" w:rsidP="00FD2892">
      <w:pPr>
        <w:spacing w:line="360" w:lineRule="auto"/>
        <w:rPr>
          <w:rFonts w:ascii="Arial" w:eastAsia="Times New Roman" w:hAnsi="Arial" w:cs="Arial"/>
        </w:rPr>
      </w:pPr>
      <w:r w:rsidRPr="000004EE">
        <w:rPr>
          <w:rFonts w:ascii="Arial" w:eastAsia="Times New Roman" w:hAnsi="Arial" w:cs="Arial"/>
          <w:shd w:val="clear" w:color="auto" w:fill="FFFFFF"/>
        </w:rPr>
        <w:t>Clark, S., 2021. </w:t>
      </w:r>
      <w:proofErr w:type="gramStart"/>
      <w:r w:rsidRPr="000004EE">
        <w:rPr>
          <w:rFonts w:ascii="Arial" w:eastAsia="Times New Roman" w:hAnsi="Arial" w:cs="Arial"/>
          <w:i/>
          <w:iCs/>
          <w:shd w:val="clear" w:color="auto" w:fill="FFFFFF"/>
        </w:rPr>
        <w:t xml:space="preserve">Foundation and History - Foundation of </w:t>
      </w:r>
      <w:proofErr w:type="spellStart"/>
      <w:r w:rsidRPr="000004EE">
        <w:rPr>
          <w:rFonts w:ascii="Arial" w:eastAsia="Times New Roman" w:hAnsi="Arial" w:cs="Arial"/>
          <w:i/>
          <w:iCs/>
          <w:shd w:val="clear" w:color="auto" w:fill="FFFFFF"/>
        </w:rPr>
        <w:t>Biophilic</w:t>
      </w:r>
      <w:proofErr w:type="spellEnd"/>
      <w:r w:rsidRPr="000004EE">
        <w:rPr>
          <w:rFonts w:ascii="Arial" w:eastAsia="Times New Roman" w:hAnsi="Arial" w:cs="Arial"/>
          <w:i/>
          <w:iCs/>
          <w:shd w:val="clear" w:color="auto" w:fill="FFFFFF"/>
        </w:rPr>
        <w:t xml:space="preserve"> Design</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biophilia.design</w:t>
      </w:r>
      <w:proofErr w:type="spellEnd"/>
      <w:r w:rsidRPr="000004EE">
        <w:rPr>
          <w:rFonts w:ascii="Arial" w:eastAsia="Times New Roman" w:hAnsi="Arial" w:cs="Arial"/>
          <w:shd w:val="clear" w:color="auto" w:fill="FFFFFF"/>
        </w:rPr>
        <w:t>. Available at: &lt;https://heptagon-chicken-yj5b.squarespace.com/history&gt; [Accessed 20 March 2022].</w:t>
      </w:r>
    </w:p>
    <w:p w14:paraId="3BB86258" w14:textId="77777777" w:rsidR="00426E7C" w:rsidRPr="000004EE" w:rsidRDefault="00426E7C" w:rsidP="00FD2892">
      <w:pPr>
        <w:spacing w:line="360" w:lineRule="auto"/>
        <w:rPr>
          <w:rFonts w:ascii="Arial" w:eastAsia="Times New Roman" w:hAnsi="Arial" w:cs="Arial"/>
        </w:rPr>
      </w:pPr>
      <w:r w:rsidRPr="000004EE">
        <w:rPr>
          <w:rFonts w:ascii="Arial" w:eastAsia="Times New Roman" w:hAnsi="Arial" w:cs="Arial"/>
          <w:shd w:val="clear" w:color="auto" w:fill="FFFFFF"/>
        </w:rPr>
        <w:t>Cleave, P., 2020. </w:t>
      </w:r>
      <w:r w:rsidRPr="000004EE">
        <w:rPr>
          <w:rFonts w:ascii="Arial" w:eastAsia="Times New Roman" w:hAnsi="Arial" w:cs="Arial"/>
          <w:i/>
          <w:iCs/>
          <w:shd w:val="clear" w:color="auto" w:fill="FFFFFF"/>
        </w:rPr>
        <w:t xml:space="preserve">What Is A Good Survey Response Rate? - </w:t>
      </w:r>
      <w:proofErr w:type="spellStart"/>
      <w:r w:rsidRPr="000004EE">
        <w:rPr>
          <w:rFonts w:ascii="Arial" w:eastAsia="Times New Roman" w:hAnsi="Arial" w:cs="Arial"/>
          <w:i/>
          <w:iCs/>
          <w:shd w:val="clear" w:color="auto" w:fill="FFFFFF"/>
        </w:rPr>
        <w:t>SmartSurvey</w:t>
      </w:r>
      <w:proofErr w:type="spellEnd"/>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SmartSurvey</w:t>
      </w:r>
      <w:proofErr w:type="spellEnd"/>
      <w:r w:rsidRPr="000004EE">
        <w:rPr>
          <w:rFonts w:ascii="Arial" w:eastAsia="Times New Roman" w:hAnsi="Arial" w:cs="Arial"/>
          <w:shd w:val="clear" w:color="auto" w:fill="FFFFFF"/>
        </w:rPr>
        <w:t>. Available at: &lt;https://www.smartsurvey.co.uk/blog/what-is-a-good-survey-response-rate&gt; [Accessed 2 February 2022].</w:t>
      </w:r>
    </w:p>
    <w:p w14:paraId="2BA18F81" w14:textId="77777777" w:rsidR="00426E7C" w:rsidRPr="000004EE" w:rsidRDefault="00426E7C" w:rsidP="00FD2892">
      <w:pPr>
        <w:spacing w:line="360" w:lineRule="auto"/>
        <w:rPr>
          <w:rFonts w:ascii="Arial" w:eastAsia="Times New Roman" w:hAnsi="Arial" w:cs="Arial"/>
        </w:rPr>
      </w:pPr>
      <w:r w:rsidRPr="000004EE">
        <w:rPr>
          <w:rFonts w:ascii="Arial" w:eastAsia="Times New Roman" w:hAnsi="Arial" w:cs="Arial"/>
          <w:shd w:val="clear" w:color="auto" w:fill="FFFFFF"/>
        </w:rPr>
        <w:t>climate-data.org. 2019. </w:t>
      </w:r>
      <w:r w:rsidRPr="000004EE">
        <w:rPr>
          <w:rFonts w:ascii="Arial" w:eastAsia="Times New Roman" w:hAnsi="Arial" w:cs="Arial"/>
          <w:i/>
          <w:iCs/>
          <w:shd w:val="clear" w:color="auto" w:fill="FFFFFF"/>
        </w:rPr>
        <w:t>Ozark climate: Average Temperature, weather by month, Ozark weather averages - Climate-Data.org</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Available at: &lt;https://en.climate-data.org/north-america/united-states-of-america/missouri/ozark-16436/&gt; [Accessed 17 March 2022].</w:t>
      </w:r>
    </w:p>
    <w:p w14:paraId="700B10EA" w14:textId="77777777" w:rsidR="00426E7C" w:rsidRDefault="00426E7C" w:rsidP="00FD2892">
      <w:pPr>
        <w:spacing w:line="360" w:lineRule="auto"/>
        <w:rPr>
          <w:rFonts w:ascii="Arial" w:eastAsia="Times New Roman" w:hAnsi="Arial" w:cs="Arial"/>
        </w:rPr>
      </w:pPr>
      <w:r w:rsidRPr="000004EE">
        <w:rPr>
          <w:rFonts w:ascii="Arial" w:eastAsia="Times New Roman" w:hAnsi="Arial" w:cs="Arial"/>
          <w:shd w:val="clear" w:color="auto" w:fill="FFFFFF"/>
        </w:rPr>
        <w:t>Cooper, C., 2014. </w:t>
      </w:r>
      <w:r w:rsidRPr="000004EE">
        <w:rPr>
          <w:rFonts w:ascii="Arial" w:eastAsia="Times New Roman" w:hAnsi="Arial" w:cs="Arial"/>
          <w:i/>
          <w:iCs/>
          <w:shd w:val="clear" w:color="auto" w:fill="FFFFFF"/>
        </w:rPr>
        <w:t>What Workers Want From Their Office Space</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Greenplantsforgreenbuildings.org. Available at: &lt;https://greenplantsforgreenbuildings.org/wp-content/uploads/2015/08/Human-Spaces-Report-Biophilic-Global_Impact_Biophilic_Design.pdf&gt; [Accessed 08 December 2021].</w:t>
      </w:r>
    </w:p>
    <w:p w14:paraId="7394E507" w14:textId="77777777" w:rsidR="00426E7C" w:rsidRPr="000004EE" w:rsidRDefault="00426E7C" w:rsidP="00FD2892">
      <w:pPr>
        <w:spacing w:line="360" w:lineRule="auto"/>
        <w:rPr>
          <w:rFonts w:ascii="Arial" w:eastAsia="Times New Roman" w:hAnsi="Arial" w:cs="Arial"/>
        </w:rPr>
      </w:pPr>
      <w:r w:rsidRPr="000004EE">
        <w:rPr>
          <w:rFonts w:ascii="Arial" w:eastAsia="Times New Roman" w:hAnsi="Arial" w:cs="Arial"/>
          <w:shd w:val="clear" w:color="auto" w:fill="FFFFFF"/>
        </w:rPr>
        <w:t>David Langdon. 2011, "AD Classics: National Library of France / Dominique Perrault Architecture". </w:t>
      </w:r>
      <w:proofErr w:type="spellStart"/>
      <w:r w:rsidRPr="000004EE">
        <w:rPr>
          <w:rFonts w:ascii="Arial" w:eastAsia="Times New Roman" w:hAnsi="Arial" w:cs="Arial"/>
          <w:bdr w:val="none" w:sz="0" w:space="0" w:color="auto" w:frame="1"/>
          <w:shd w:val="clear" w:color="auto" w:fill="FFFFFF"/>
        </w:rPr>
        <w:t>ArchDaily</w:t>
      </w:r>
      <w:proofErr w:type="spellEnd"/>
      <w:r w:rsidRPr="000004EE">
        <w:rPr>
          <w:rFonts w:ascii="Arial" w:eastAsia="Times New Roman" w:hAnsi="Arial" w:cs="Arial"/>
          <w:shd w:val="clear" w:color="auto" w:fill="FFFFFF"/>
        </w:rPr>
        <w:t>. Available at &lt;https://www.archdaily.com/103592/ad-classics-national-library-of-france-dominique-perrault-2&gt; ISSN 0719-8884 (Accessed </w:t>
      </w:r>
      <w:r w:rsidRPr="000004EE">
        <w:rPr>
          <w:rFonts w:ascii="Arial" w:eastAsia="Times New Roman" w:hAnsi="Arial" w:cs="Arial"/>
          <w:bdr w:val="none" w:sz="0" w:space="0" w:color="auto" w:frame="1"/>
          <w:shd w:val="clear" w:color="auto" w:fill="FFFFFF"/>
        </w:rPr>
        <w:t>12 March 2022)</w:t>
      </w:r>
    </w:p>
    <w:p w14:paraId="32233FD8"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lastRenderedPageBreak/>
        <w:t>Dennehy</w:t>
      </w:r>
      <w:proofErr w:type="spellEnd"/>
      <w:r w:rsidRPr="000004EE">
        <w:rPr>
          <w:rFonts w:ascii="Arial" w:eastAsia="Times New Roman" w:hAnsi="Arial" w:cs="Arial"/>
          <w:shd w:val="clear" w:color="auto" w:fill="FFFFFF"/>
        </w:rPr>
        <w:t>, K., 2017. </w:t>
      </w:r>
      <w:r w:rsidRPr="000004EE">
        <w:rPr>
          <w:rFonts w:ascii="Arial" w:eastAsia="Times New Roman" w:hAnsi="Arial" w:cs="Arial"/>
          <w:i/>
          <w:iCs/>
          <w:shd w:val="clear" w:color="auto" w:fill="FFFFFF"/>
        </w:rPr>
        <w:t xml:space="preserve">Remembering Stephen </w:t>
      </w:r>
      <w:proofErr w:type="spellStart"/>
      <w:r w:rsidRPr="000004EE">
        <w:rPr>
          <w:rFonts w:ascii="Arial" w:eastAsia="Times New Roman" w:hAnsi="Arial" w:cs="Arial"/>
          <w:i/>
          <w:iCs/>
          <w:shd w:val="clear" w:color="auto" w:fill="FFFFFF"/>
        </w:rPr>
        <w:t>Kellert</w:t>
      </w:r>
      <w:proofErr w:type="spellEnd"/>
      <w:r w:rsidRPr="000004EE">
        <w:rPr>
          <w:rFonts w:ascii="Arial" w:eastAsia="Times New Roman" w:hAnsi="Arial" w:cs="Arial"/>
          <w:i/>
          <w:iCs/>
          <w:shd w:val="clear" w:color="auto" w:fill="FFFFFF"/>
        </w:rPr>
        <w:t>, Who Explored Links Between People and Nature</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Yale School of the Environment. Available at: &lt;https://environment.yale.edu/news/article/remembering-stephen-kellert-longtime-professor-of-social-ecology&gt; [Accessed 14 March 2022].</w:t>
      </w:r>
    </w:p>
    <w:p w14:paraId="0D551684"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Dictionary.cambridge.org. 2021 </w:t>
      </w:r>
      <w:r w:rsidRPr="000004EE">
        <w:rPr>
          <w:rFonts w:ascii="Arial" w:eastAsia="Times New Roman" w:hAnsi="Arial" w:cs="Arial"/>
          <w:i/>
          <w:iCs/>
          <w:shd w:val="clear" w:color="auto" w:fill="FFFFFF"/>
        </w:rPr>
        <w:t>Cambridge Dictionary</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Available at: &lt;https://dictionary.cambridge.org/dictionary/english/biophilia&gt; [Accessed 2 December 2021].</w:t>
      </w:r>
    </w:p>
    <w:p w14:paraId="144D7FA7"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t>Equipe</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ArchDaily</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Brasil</w:t>
      </w:r>
      <w:proofErr w:type="spellEnd"/>
      <w:r w:rsidRPr="000004EE">
        <w:rPr>
          <w:rFonts w:ascii="Arial" w:eastAsia="Times New Roman" w:hAnsi="Arial" w:cs="Arial"/>
          <w:shd w:val="clear" w:color="auto" w:fill="FFFFFF"/>
        </w:rPr>
        <w:t>. "</w:t>
      </w:r>
      <w:proofErr w:type="spellStart"/>
      <w:r w:rsidRPr="000004EE">
        <w:rPr>
          <w:rFonts w:ascii="Arial" w:eastAsia="Times New Roman" w:hAnsi="Arial" w:cs="Arial"/>
          <w:shd w:val="clear" w:color="auto" w:fill="FFFFFF"/>
        </w:rPr>
        <w:t>Biophilia</w:t>
      </w:r>
      <w:proofErr w:type="spellEnd"/>
      <w:r w:rsidRPr="000004EE">
        <w:rPr>
          <w:rFonts w:ascii="Arial" w:eastAsia="Times New Roman" w:hAnsi="Arial" w:cs="Arial"/>
          <w:shd w:val="clear" w:color="auto" w:fill="FFFFFF"/>
        </w:rPr>
        <w:t xml:space="preserve"> in Architecture: Nature Indoors and Outdoors" [</w:t>
      </w:r>
      <w:proofErr w:type="spellStart"/>
      <w:r w:rsidRPr="000004EE">
        <w:rPr>
          <w:rFonts w:ascii="Arial" w:eastAsia="Times New Roman" w:hAnsi="Arial" w:cs="Arial"/>
          <w:shd w:val="clear" w:color="auto" w:fill="FFFFFF"/>
        </w:rPr>
        <w:t>Biofilia</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na</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arquitetura</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estratégias</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naturais</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em</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interiores</w:t>
      </w:r>
      <w:proofErr w:type="spellEnd"/>
      <w:r w:rsidRPr="000004EE">
        <w:rPr>
          <w:rFonts w:ascii="Arial" w:eastAsia="Times New Roman" w:hAnsi="Arial" w:cs="Arial"/>
          <w:shd w:val="clear" w:color="auto" w:fill="FFFFFF"/>
        </w:rPr>
        <w:t xml:space="preserve"> e </w:t>
      </w:r>
      <w:proofErr w:type="spellStart"/>
      <w:r w:rsidRPr="000004EE">
        <w:rPr>
          <w:rFonts w:ascii="Arial" w:eastAsia="Times New Roman" w:hAnsi="Arial" w:cs="Arial"/>
          <w:shd w:val="clear" w:color="auto" w:fill="FFFFFF"/>
        </w:rPr>
        <w:t>exteriores</w:t>
      </w:r>
      <w:proofErr w:type="spellEnd"/>
      <w:r w:rsidRPr="000004EE">
        <w:rPr>
          <w:rFonts w:ascii="Arial" w:eastAsia="Times New Roman" w:hAnsi="Arial" w:cs="Arial"/>
          <w:shd w:val="clear" w:color="auto" w:fill="FFFFFF"/>
        </w:rPr>
        <w:t>] 31 Jan 2021. </w:t>
      </w:r>
      <w:proofErr w:type="spellStart"/>
      <w:r w:rsidRPr="000004EE">
        <w:rPr>
          <w:rFonts w:ascii="Arial" w:eastAsia="Times New Roman" w:hAnsi="Arial" w:cs="Arial"/>
          <w:bdr w:val="none" w:sz="0" w:space="0" w:color="auto" w:frame="1"/>
          <w:shd w:val="clear" w:color="auto" w:fill="FFFFFF"/>
        </w:rPr>
        <w:t>ArchDaily</w:t>
      </w:r>
      <w:proofErr w:type="spellEnd"/>
      <w:r w:rsidRPr="000004EE">
        <w:rPr>
          <w:rFonts w:ascii="Arial" w:eastAsia="Times New Roman" w:hAnsi="Arial" w:cs="Arial"/>
          <w:shd w:val="clear" w:color="auto" w:fill="FFFFFF"/>
        </w:rPr>
        <w:t xml:space="preserve">. (Trans. </w:t>
      </w:r>
      <w:proofErr w:type="spellStart"/>
      <w:r w:rsidRPr="000004EE">
        <w:rPr>
          <w:rFonts w:ascii="Arial" w:eastAsia="Times New Roman" w:hAnsi="Arial" w:cs="Arial"/>
          <w:shd w:val="clear" w:color="auto" w:fill="FFFFFF"/>
        </w:rPr>
        <w:t>Duduch</w:t>
      </w:r>
      <w:proofErr w:type="spell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Tarsila</w:t>
      </w:r>
      <w:proofErr w:type="spellEnd"/>
      <w:r w:rsidRPr="000004EE">
        <w:rPr>
          <w:rFonts w:ascii="Arial" w:eastAsia="Times New Roman" w:hAnsi="Arial" w:cs="Arial"/>
          <w:shd w:val="clear" w:color="auto" w:fill="FFFFFF"/>
        </w:rPr>
        <w:t>) Accessed </w:t>
      </w:r>
      <w:r w:rsidRPr="000004EE">
        <w:rPr>
          <w:rFonts w:ascii="Arial" w:eastAsia="Times New Roman" w:hAnsi="Arial" w:cs="Arial"/>
          <w:bdr w:val="none" w:sz="0" w:space="0" w:color="auto" w:frame="1"/>
          <w:shd w:val="clear" w:color="auto" w:fill="FFFFFF"/>
        </w:rPr>
        <w:t>05 Jan 2022</w:t>
      </w:r>
      <w:r w:rsidRPr="000004EE">
        <w:rPr>
          <w:rFonts w:ascii="Arial" w:eastAsia="Times New Roman" w:hAnsi="Arial" w:cs="Arial"/>
          <w:shd w:val="clear" w:color="auto" w:fill="FFFFFF"/>
        </w:rPr>
        <w:t>. &lt;https://www.archdaily.com/955940/biophilia-in-architecture-nature-indoors-and-outdoors&gt; ISSN 0719-8884</w:t>
      </w:r>
    </w:p>
    <w:p w14:paraId="7C26D7E5"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Galloway, A., 2018.</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 xml:space="preserve">AD Classics: </w:t>
      </w:r>
      <w:proofErr w:type="spellStart"/>
      <w:r w:rsidRPr="000004EE">
        <w:rPr>
          <w:rFonts w:ascii="Arial" w:eastAsia="Times New Roman" w:hAnsi="Arial" w:cs="Arial"/>
          <w:i/>
          <w:iCs/>
          <w:shd w:val="clear" w:color="auto" w:fill="FFFFFF"/>
        </w:rPr>
        <w:t>Thorncrown</w:t>
      </w:r>
      <w:proofErr w:type="spellEnd"/>
      <w:r w:rsidRPr="000004EE">
        <w:rPr>
          <w:rFonts w:ascii="Arial" w:eastAsia="Times New Roman" w:hAnsi="Arial" w:cs="Arial"/>
          <w:i/>
          <w:iCs/>
          <w:shd w:val="clear" w:color="auto" w:fill="FFFFFF"/>
        </w:rPr>
        <w:t xml:space="preserve"> Chapel / E. Fay Jones</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ArchDaily</w:t>
      </w:r>
      <w:proofErr w:type="spellEnd"/>
      <w:r w:rsidRPr="000004EE">
        <w:rPr>
          <w:rFonts w:ascii="Arial" w:eastAsia="Times New Roman" w:hAnsi="Arial" w:cs="Arial"/>
          <w:shd w:val="clear" w:color="auto" w:fill="FFFFFF"/>
        </w:rPr>
        <w:t>. Available at: &lt;https://www.archdaily.com/533664/ad-classics-thorncrown-chapel-e-fay-jones&gt; [Accessed 12 March 2022].</w:t>
      </w:r>
    </w:p>
    <w:p w14:paraId="79356F2A" w14:textId="77777777" w:rsidR="00426E7C" w:rsidRPr="00FD5899" w:rsidRDefault="00426E7C" w:rsidP="00FD2892">
      <w:pPr>
        <w:spacing w:line="360" w:lineRule="auto"/>
        <w:rPr>
          <w:rFonts w:ascii="Arial" w:eastAsia="Times New Roman" w:hAnsi="Arial" w:cs="Arial"/>
        </w:rPr>
      </w:pPr>
      <w:proofErr w:type="spellStart"/>
      <w:proofErr w:type="gramStart"/>
      <w:r w:rsidRPr="00FD5899">
        <w:rPr>
          <w:rFonts w:ascii="Arial" w:eastAsia="Times New Roman" w:hAnsi="Arial" w:cs="Arial"/>
          <w:shd w:val="clear" w:color="auto" w:fill="FFFFFF"/>
        </w:rPr>
        <w:t>Ghisleni</w:t>
      </w:r>
      <w:proofErr w:type="spellEnd"/>
      <w:r w:rsidRPr="00FD5899">
        <w:rPr>
          <w:rFonts w:ascii="Arial" w:eastAsia="Times New Roman" w:hAnsi="Arial" w:cs="Arial"/>
          <w:shd w:val="clear" w:color="auto" w:fill="FFFFFF"/>
        </w:rPr>
        <w:t>, C., 2022.</w:t>
      </w:r>
      <w:proofErr w:type="gramEnd"/>
      <w:r w:rsidRPr="00FD5899">
        <w:rPr>
          <w:rFonts w:ascii="Arial" w:eastAsia="Times New Roman" w:hAnsi="Arial" w:cs="Arial"/>
          <w:shd w:val="clear" w:color="auto" w:fill="FFFFFF"/>
        </w:rPr>
        <w:t> </w:t>
      </w:r>
      <w:r w:rsidRPr="00FD5899">
        <w:rPr>
          <w:rFonts w:ascii="Arial" w:eastAsia="Times New Roman" w:hAnsi="Arial" w:cs="Arial"/>
          <w:i/>
          <w:iCs/>
          <w:shd w:val="clear" w:color="auto" w:fill="FFFFFF"/>
        </w:rPr>
        <w:t xml:space="preserve">50 Shades of Green: The Contradictions of </w:t>
      </w:r>
      <w:proofErr w:type="spellStart"/>
      <w:r w:rsidRPr="00FD5899">
        <w:rPr>
          <w:rFonts w:ascii="Arial" w:eastAsia="Times New Roman" w:hAnsi="Arial" w:cs="Arial"/>
          <w:i/>
          <w:iCs/>
          <w:shd w:val="clear" w:color="auto" w:fill="FFFFFF"/>
        </w:rPr>
        <w:t>Greenwashing</w:t>
      </w:r>
      <w:proofErr w:type="spellEnd"/>
      <w:r w:rsidRPr="00FD5899">
        <w:rPr>
          <w:rFonts w:ascii="Arial" w:eastAsia="Times New Roman" w:hAnsi="Arial" w:cs="Arial"/>
          <w:i/>
          <w:iCs/>
          <w:shd w:val="clear" w:color="auto" w:fill="FFFFFF"/>
        </w:rPr>
        <w:t xml:space="preserve"> in Architecture</w:t>
      </w:r>
      <w:r w:rsidRPr="00FD5899">
        <w:rPr>
          <w:rFonts w:ascii="Arial" w:eastAsia="Times New Roman" w:hAnsi="Arial" w:cs="Arial"/>
          <w:shd w:val="clear" w:color="auto" w:fill="FFFFFF"/>
        </w:rPr>
        <w:t>. [</w:t>
      </w:r>
      <w:proofErr w:type="gramStart"/>
      <w:r w:rsidRPr="00FD5899">
        <w:rPr>
          <w:rFonts w:ascii="Arial" w:eastAsia="Times New Roman" w:hAnsi="Arial" w:cs="Arial"/>
          <w:shd w:val="clear" w:color="auto" w:fill="FFFFFF"/>
        </w:rPr>
        <w:t>online</w:t>
      </w:r>
      <w:proofErr w:type="gramEnd"/>
      <w:r w:rsidRPr="00FD5899">
        <w:rPr>
          <w:rFonts w:ascii="Arial" w:eastAsia="Times New Roman" w:hAnsi="Arial" w:cs="Arial"/>
          <w:shd w:val="clear" w:color="auto" w:fill="FFFFFF"/>
        </w:rPr>
        <w:t xml:space="preserve">] </w:t>
      </w:r>
      <w:proofErr w:type="spellStart"/>
      <w:r w:rsidRPr="00FD5899">
        <w:rPr>
          <w:rFonts w:ascii="Arial" w:eastAsia="Times New Roman" w:hAnsi="Arial" w:cs="Arial"/>
          <w:shd w:val="clear" w:color="auto" w:fill="FFFFFF"/>
        </w:rPr>
        <w:t>ArchDaily</w:t>
      </w:r>
      <w:proofErr w:type="spellEnd"/>
      <w:r w:rsidRPr="00FD5899">
        <w:rPr>
          <w:rFonts w:ascii="Arial" w:eastAsia="Times New Roman" w:hAnsi="Arial" w:cs="Arial"/>
          <w:shd w:val="clear" w:color="auto" w:fill="FFFFFF"/>
        </w:rPr>
        <w:t>. Available at: &lt;https://www.archdaily.com/978874/50-shades-of-green-the-contradictions-of-greenwashing-in-architecture&gt; [Accessed 26 March 2022].</w:t>
      </w:r>
    </w:p>
    <w:p w14:paraId="11F68B95" w14:textId="77777777" w:rsidR="00426E7C" w:rsidRPr="000004EE" w:rsidRDefault="00426E7C" w:rsidP="00FD2892">
      <w:pPr>
        <w:spacing w:line="360" w:lineRule="auto"/>
        <w:rPr>
          <w:rFonts w:ascii="Arial" w:eastAsia="Times New Roman" w:hAnsi="Arial" w:cs="Arial"/>
          <w:shd w:val="clear" w:color="auto" w:fill="FFFFFF"/>
        </w:rPr>
      </w:pPr>
      <w:proofErr w:type="spellStart"/>
      <w:r w:rsidRPr="000004EE">
        <w:rPr>
          <w:rFonts w:ascii="Arial" w:eastAsia="Times New Roman" w:hAnsi="Arial" w:cs="Arial"/>
          <w:shd w:val="clear" w:color="auto" w:fill="FFFFFF"/>
        </w:rPr>
        <w:t>Gitlin</w:t>
      </w:r>
      <w:proofErr w:type="spellEnd"/>
      <w:r w:rsidRPr="000004EE">
        <w:rPr>
          <w:rFonts w:ascii="Arial" w:eastAsia="Times New Roman" w:hAnsi="Arial" w:cs="Arial"/>
          <w:shd w:val="clear" w:color="auto" w:fill="FFFFFF"/>
        </w:rPr>
        <w:t xml:space="preserve">, J., </w:t>
      </w:r>
      <w:proofErr w:type="spellStart"/>
      <w:r w:rsidRPr="000004EE">
        <w:rPr>
          <w:rFonts w:ascii="Arial" w:eastAsia="Times New Roman" w:hAnsi="Arial" w:cs="Arial"/>
          <w:shd w:val="clear" w:color="auto" w:fill="FFFFFF"/>
        </w:rPr>
        <w:t>n.d.</w:t>
      </w:r>
      <w:proofErr w:type="spell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Survey data cleaning: 7 things to check before you start your analysis</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SurveyMonkey.com. Available at: &lt;https://www.surveymonkey.co.uk/curiosity/survey-data-cleaning-7-things-to-check-before-you-start-your-analysis/#</w:t>
      </w:r>
      <w:proofErr w:type="gramStart"/>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:text=Survey%20data%20cleaning%20involves%20identifying,t%20answer%20your%20questions%20thoughtfully.&gt; [Accessed 3 March 2022].</w:t>
      </w:r>
    </w:p>
    <w:p w14:paraId="3A558734"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t>Gray</w:t>
      </w:r>
      <w:proofErr w:type="spellEnd"/>
      <w:r w:rsidRPr="000004EE">
        <w:rPr>
          <w:rFonts w:ascii="Arial" w:eastAsia="Times New Roman" w:hAnsi="Arial" w:cs="Arial"/>
          <w:shd w:val="clear" w:color="auto" w:fill="FFFFFF"/>
        </w:rPr>
        <w:t>, A., 2020. </w:t>
      </w:r>
      <w:r w:rsidRPr="000004EE">
        <w:rPr>
          <w:rFonts w:ascii="Arial" w:eastAsia="Times New Roman" w:hAnsi="Arial" w:cs="Arial"/>
          <w:i/>
          <w:iCs/>
          <w:shd w:val="clear" w:color="auto" w:fill="FFFFFF"/>
        </w:rPr>
        <w:t>What You Need to Know About Off-Gassing</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Architectural Digest. Available at: &lt;https://www.architecturaldigest.com/story/what-is-off-gassing&gt; [Accessed 14 March 2022].</w:t>
      </w:r>
    </w:p>
    <w:p w14:paraId="7E30B8F1"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Heaven, D., 2017.</w:t>
      </w:r>
      <w:proofErr w:type="gramEnd"/>
      <w:r w:rsidRPr="000004EE">
        <w:rPr>
          <w:rFonts w:ascii="Arial" w:eastAsia="Times New Roman" w:hAnsi="Arial" w:cs="Arial"/>
          <w:shd w:val="clear" w:color="auto" w:fill="FFFFFF"/>
        </w:rPr>
        <w:t> </w:t>
      </w:r>
      <w:proofErr w:type="gramStart"/>
      <w:r w:rsidRPr="000004EE">
        <w:rPr>
          <w:rFonts w:ascii="Arial" w:eastAsia="Times New Roman" w:hAnsi="Arial" w:cs="Arial"/>
          <w:i/>
          <w:iCs/>
          <w:shd w:val="clear" w:color="auto" w:fill="FFFFFF"/>
        </w:rPr>
        <w:t>Medicine Nobel for scientists who unpicked our body clocks | New Scientist</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Newscientist.com. Available at: &lt;https://www.newscientist.com/article/2149097-medicine-nobel-for-scientists-who-unpicked-our-body-clocks/&gt; [Accessed 14 February 2022].</w:t>
      </w:r>
    </w:p>
    <w:p w14:paraId="2E33FAB3" w14:textId="77777777" w:rsidR="00426E7C" w:rsidRPr="000004EE" w:rsidRDefault="00426E7C" w:rsidP="00FD2892">
      <w:pPr>
        <w:spacing w:line="360" w:lineRule="auto"/>
        <w:rPr>
          <w:rFonts w:ascii="Arial" w:eastAsia="Times New Roman" w:hAnsi="Arial" w:cs="Arial"/>
          <w:shd w:val="clear" w:color="auto" w:fill="FFFFFF"/>
        </w:rPr>
      </w:pPr>
      <w:proofErr w:type="gramStart"/>
      <w:r w:rsidRPr="000004EE">
        <w:rPr>
          <w:rFonts w:ascii="Arial" w:hAnsi="Arial" w:cs="Arial"/>
        </w:rPr>
        <w:t>International WELL Building Institute (2019) WELL Certified.</w:t>
      </w:r>
      <w:proofErr w:type="gramEnd"/>
      <w:r w:rsidRPr="000004EE">
        <w:rPr>
          <w:rFonts w:ascii="Arial" w:hAnsi="Arial" w:cs="Arial"/>
        </w:rPr>
        <w:t xml:space="preserve"> Available at: </w:t>
      </w:r>
      <w:hyperlink r:id="rId44" w:history="1">
        <w:r w:rsidRPr="000004EE">
          <w:rPr>
            <w:rFonts w:ascii="Arial" w:hAnsi="Arial" w:cs="Arial"/>
            <w:u w:val="single" w:color="386EFF"/>
          </w:rPr>
          <w:t>https://www.wellcertified.com/certification/v2/</w:t>
        </w:r>
      </w:hyperlink>
      <w:r w:rsidRPr="000004EE">
        <w:rPr>
          <w:rFonts w:ascii="Arial" w:hAnsi="Arial" w:cs="Arial"/>
        </w:rPr>
        <w:t xml:space="preserve"> (Accessed 22 November 2021)</w:t>
      </w:r>
    </w:p>
    <w:p w14:paraId="1B257654" w14:textId="77777777" w:rsidR="00426E7C" w:rsidRPr="000004EE" w:rsidRDefault="00426E7C" w:rsidP="00FD2892">
      <w:pPr>
        <w:spacing w:line="360" w:lineRule="auto"/>
        <w:rPr>
          <w:rFonts w:ascii="Arial" w:hAnsi="Arial" w:cs="Arial"/>
        </w:rPr>
      </w:pPr>
      <w:proofErr w:type="spellStart"/>
      <w:r w:rsidRPr="000004EE">
        <w:rPr>
          <w:rFonts w:ascii="Arial" w:hAnsi="Arial" w:cs="Arial"/>
        </w:rPr>
        <w:t>Kellert</w:t>
      </w:r>
      <w:proofErr w:type="spellEnd"/>
      <w:r w:rsidRPr="000004EE">
        <w:rPr>
          <w:rFonts w:ascii="Arial" w:hAnsi="Arial" w:cs="Arial"/>
        </w:rPr>
        <w:t>, S., 2008. </w:t>
      </w:r>
      <w:proofErr w:type="gramStart"/>
      <w:r w:rsidRPr="000004EE">
        <w:rPr>
          <w:rFonts w:ascii="Arial" w:hAnsi="Arial" w:cs="Arial"/>
          <w:i/>
          <w:iCs/>
        </w:rPr>
        <w:t xml:space="preserve">Nature By Design - The Practice of </w:t>
      </w:r>
      <w:proofErr w:type="spellStart"/>
      <w:r w:rsidRPr="000004EE">
        <w:rPr>
          <w:rFonts w:ascii="Arial" w:hAnsi="Arial" w:cs="Arial"/>
          <w:i/>
          <w:iCs/>
        </w:rPr>
        <w:t>Biophilic</w:t>
      </w:r>
      <w:proofErr w:type="spellEnd"/>
      <w:r w:rsidRPr="000004EE">
        <w:rPr>
          <w:rFonts w:ascii="Arial" w:hAnsi="Arial" w:cs="Arial"/>
          <w:i/>
          <w:iCs/>
        </w:rPr>
        <w:t xml:space="preserve"> Design</w:t>
      </w:r>
      <w:r w:rsidRPr="000004EE">
        <w:rPr>
          <w:rFonts w:ascii="Arial" w:hAnsi="Arial" w:cs="Arial"/>
        </w:rPr>
        <w:t>.</w:t>
      </w:r>
      <w:proofErr w:type="gramEnd"/>
      <w:r w:rsidRPr="000004EE">
        <w:rPr>
          <w:rFonts w:ascii="Arial" w:hAnsi="Arial" w:cs="Arial"/>
        </w:rPr>
        <w:t xml:space="preserve"> New Haven, CT: Yale University Press, pp.1-3</w:t>
      </w:r>
    </w:p>
    <w:p w14:paraId="07392B11" w14:textId="77777777" w:rsidR="00426E7C" w:rsidRPr="000004EE" w:rsidRDefault="00426E7C" w:rsidP="00FD2892">
      <w:pPr>
        <w:spacing w:line="360" w:lineRule="auto"/>
        <w:rPr>
          <w:rFonts w:ascii="Arial" w:hAnsi="Arial" w:cs="Arial"/>
        </w:rPr>
      </w:pPr>
      <w:proofErr w:type="spellStart"/>
      <w:r w:rsidRPr="000004EE">
        <w:rPr>
          <w:rFonts w:ascii="Arial" w:eastAsia="Times New Roman" w:hAnsi="Arial" w:cs="Arial"/>
          <w:shd w:val="clear" w:color="auto" w:fill="FFFFFF"/>
        </w:rPr>
        <w:lastRenderedPageBreak/>
        <w:t>Kellert</w:t>
      </w:r>
      <w:proofErr w:type="spellEnd"/>
      <w:r w:rsidRPr="000004EE">
        <w:rPr>
          <w:rFonts w:ascii="Arial" w:eastAsia="Times New Roman" w:hAnsi="Arial" w:cs="Arial"/>
          <w:shd w:val="clear" w:color="auto" w:fill="FFFFFF"/>
        </w:rPr>
        <w:t>, S., 2015. </w:t>
      </w:r>
      <w:r w:rsidRPr="000004EE">
        <w:rPr>
          <w:rFonts w:ascii="Arial" w:eastAsia="Times New Roman" w:hAnsi="Arial" w:cs="Arial"/>
          <w:i/>
          <w:iCs/>
          <w:shd w:val="clear" w:color="auto" w:fill="FFFFFF"/>
        </w:rPr>
        <w:t xml:space="preserve">What Is and Is Not </w:t>
      </w:r>
      <w:proofErr w:type="spellStart"/>
      <w:r w:rsidRPr="000004EE">
        <w:rPr>
          <w:rFonts w:ascii="Arial" w:eastAsia="Times New Roman" w:hAnsi="Arial" w:cs="Arial"/>
          <w:i/>
          <w:iCs/>
          <w:shd w:val="clear" w:color="auto" w:fill="FFFFFF"/>
        </w:rPr>
        <w:t>Biophilic</w:t>
      </w:r>
      <w:proofErr w:type="spellEnd"/>
      <w:r w:rsidRPr="000004EE">
        <w:rPr>
          <w:rFonts w:ascii="Arial" w:eastAsia="Times New Roman" w:hAnsi="Arial" w:cs="Arial"/>
          <w:i/>
          <w:iCs/>
          <w:shd w:val="clear" w:color="auto" w:fill="FFFFFF"/>
        </w:rPr>
        <w:t xml:space="preserve"> Design</w:t>
      </w:r>
      <w:proofErr w:type="gramStart"/>
      <w:r w:rsidRPr="000004EE">
        <w:rPr>
          <w:rFonts w:ascii="Arial" w:eastAsia="Times New Roman" w:hAnsi="Arial" w:cs="Arial"/>
          <w:i/>
          <w:iCs/>
          <w:shd w:val="clear" w:color="auto" w:fill="FFFFFF"/>
        </w:rPr>
        <w:t>?</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Metropolis. Available at: &lt;https://metropolismag.com/viewpoints/what-is-and-is-not-biophilic-design/&gt; [Accessed 4 December 2021].</w:t>
      </w:r>
    </w:p>
    <w:p w14:paraId="3735E7A5"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Lewis, T., 2021.</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 xml:space="preserve">Air Filter Guide: What MERV Rating Should You Use? </w:t>
      </w:r>
      <w:proofErr w:type="gramStart"/>
      <w:r w:rsidRPr="000004EE">
        <w:rPr>
          <w:rFonts w:ascii="Arial" w:eastAsia="Times New Roman" w:hAnsi="Arial" w:cs="Arial"/>
          <w:i/>
          <w:iCs/>
          <w:shd w:val="clear" w:color="auto" w:fill="FFFFFF"/>
        </w:rPr>
        <w:t>| HVAC Training Shop</w:t>
      </w:r>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HVAC Training Shop.</w:t>
      </w:r>
      <w:proofErr w:type="gramEnd"/>
      <w:r w:rsidRPr="000004EE">
        <w:rPr>
          <w:rFonts w:ascii="Arial" w:eastAsia="Times New Roman" w:hAnsi="Arial" w:cs="Arial"/>
          <w:shd w:val="clear" w:color="auto" w:fill="FFFFFF"/>
        </w:rPr>
        <w:t xml:space="preserve"> Available at: &lt;https://hvactrainingshop.com/what-merv-rating-should-you-use/&gt; [Accessed 18 February 2022].</w:t>
      </w:r>
    </w:p>
    <w:p w14:paraId="2A046ED3" w14:textId="77777777" w:rsidR="00426E7C" w:rsidRPr="000004EE" w:rsidRDefault="00426E7C" w:rsidP="00FD2892">
      <w:pPr>
        <w:spacing w:line="360" w:lineRule="auto"/>
        <w:rPr>
          <w:rFonts w:ascii="Arial" w:eastAsia="Times New Roman" w:hAnsi="Arial" w:cs="Arial"/>
        </w:rPr>
      </w:pPr>
      <w:proofErr w:type="spellStart"/>
      <w:proofErr w:type="gramStart"/>
      <w:r w:rsidRPr="000004EE">
        <w:rPr>
          <w:rFonts w:ascii="Arial" w:eastAsia="Times New Roman" w:hAnsi="Arial" w:cs="Arial"/>
          <w:shd w:val="clear" w:color="auto" w:fill="FFFFFF"/>
        </w:rPr>
        <w:t>Lichtenfeld</w:t>
      </w:r>
      <w:proofErr w:type="spellEnd"/>
      <w:r w:rsidRPr="000004EE">
        <w:rPr>
          <w:rFonts w:ascii="Arial" w:eastAsia="Times New Roman" w:hAnsi="Arial" w:cs="Arial"/>
          <w:shd w:val="clear" w:color="auto" w:fill="FFFFFF"/>
        </w:rPr>
        <w:t xml:space="preserve">, S., Elliot, A., Maier, M. and </w:t>
      </w:r>
      <w:proofErr w:type="spellStart"/>
      <w:r w:rsidRPr="000004EE">
        <w:rPr>
          <w:rFonts w:ascii="Arial" w:eastAsia="Times New Roman" w:hAnsi="Arial" w:cs="Arial"/>
          <w:shd w:val="clear" w:color="auto" w:fill="FFFFFF"/>
        </w:rPr>
        <w:t>Pekrun</w:t>
      </w:r>
      <w:proofErr w:type="spellEnd"/>
      <w:r w:rsidRPr="000004EE">
        <w:rPr>
          <w:rFonts w:ascii="Arial" w:eastAsia="Times New Roman" w:hAnsi="Arial" w:cs="Arial"/>
          <w:shd w:val="clear" w:color="auto" w:fill="FFFFFF"/>
        </w:rPr>
        <w:t>, R., 2012.</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Fertile Green: Green Facilitates Creative Performance</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researchgate.net. Available at: &lt;https://www.researchgate.net/publication/221715804_Fertile_Green_Green_Facilitates_Creative_Performance#</w:t>
      </w:r>
      <w:proofErr w:type="gramStart"/>
      <w:r w:rsidRPr="000004EE">
        <w:rPr>
          <w:rFonts w:ascii="Arial" w:eastAsia="Times New Roman" w:hAnsi="Arial" w:cs="Arial"/>
          <w:shd w:val="clear" w:color="auto" w:fill="FFFFFF"/>
        </w:rPr>
        <w:t>:~</w:t>
      </w:r>
      <w:proofErr w:type="gramEnd"/>
      <w:r w:rsidRPr="000004EE">
        <w:rPr>
          <w:rFonts w:ascii="Arial" w:eastAsia="Times New Roman" w:hAnsi="Arial" w:cs="Arial"/>
          <w:shd w:val="clear" w:color="auto" w:fill="FFFFFF"/>
        </w:rPr>
        <w:t>:text=cognition%20and%20behavior.-,Lichtenfeld%20et%20al.,the%20authors%20held.%20...&gt; [Accessed 22 March 2022].</w:t>
      </w:r>
    </w:p>
    <w:p w14:paraId="071C4BE1" w14:textId="77777777" w:rsidR="00426E7C" w:rsidRPr="000004EE" w:rsidRDefault="00426E7C" w:rsidP="00FD2892">
      <w:pPr>
        <w:spacing w:line="360" w:lineRule="auto"/>
        <w:rPr>
          <w:rFonts w:ascii="Arial" w:eastAsia="Times New Roman" w:hAnsi="Arial" w:cs="Arial"/>
        </w:rPr>
      </w:pPr>
      <w:proofErr w:type="spellStart"/>
      <w:proofErr w:type="gramStart"/>
      <w:r w:rsidRPr="000004EE">
        <w:rPr>
          <w:rFonts w:ascii="Arial" w:eastAsia="Times New Roman" w:hAnsi="Arial" w:cs="Arial"/>
          <w:shd w:val="clear" w:color="auto" w:fill="FFFFFF"/>
        </w:rPr>
        <w:t>pbctoday</w:t>
      </w:r>
      <w:proofErr w:type="spellEnd"/>
      <w:proofErr w:type="gramEnd"/>
      <w:r w:rsidRPr="000004EE">
        <w:rPr>
          <w:rFonts w:ascii="Arial" w:eastAsia="Times New Roman" w:hAnsi="Arial" w:cs="Arial"/>
          <w:shd w:val="clear" w:color="auto" w:fill="FFFFFF"/>
        </w:rPr>
        <w:t>. 2021. </w:t>
      </w:r>
      <w:r w:rsidRPr="000004EE">
        <w:rPr>
          <w:rFonts w:ascii="Arial" w:eastAsia="Times New Roman" w:hAnsi="Arial" w:cs="Arial"/>
          <w:i/>
          <w:iCs/>
          <w:shd w:val="clear" w:color="auto" w:fill="FFFFFF"/>
        </w:rPr>
        <w:t>Liverpool Mayor officially opens ‘The Spine’</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Available at: &lt;https://www.pbctoday.co.uk/news/planning-construction-news/the-spine-liverpool/93914/&gt; [Accessed 15 December 2021].</w:t>
      </w:r>
    </w:p>
    <w:p w14:paraId="6397A531" w14:textId="77777777" w:rsidR="00426E7C" w:rsidRPr="00426E7C" w:rsidRDefault="00426E7C" w:rsidP="00426E7C">
      <w:pPr>
        <w:spacing w:after="0" w:line="360" w:lineRule="auto"/>
        <w:rPr>
          <w:rFonts w:ascii="Times" w:eastAsia="Times New Roman" w:hAnsi="Times" w:cs="Times New Roman"/>
        </w:rPr>
      </w:pPr>
      <w:proofErr w:type="gramStart"/>
      <w:r w:rsidRPr="00426E7C">
        <w:rPr>
          <w:rFonts w:ascii="Arial" w:eastAsia="Times New Roman" w:hAnsi="Arial" w:cs="Arial"/>
          <w:color w:val="000000"/>
          <w:shd w:val="clear" w:color="auto" w:fill="FFFFFF"/>
        </w:rPr>
        <w:t>Perrault, D., 1994.</w:t>
      </w:r>
      <w:proofErr w:type="gramEnd"/>
      <w:r w:rsidRPr="00426E7C">
        <w:rPr>
          <w:rFonts w:ascii="Arial" w:eastAsia="Times New Roman" w:hAnsi="Arial" w:cs="Arial"/>
          <w:color w:val="000000"/>
          <w:shd w:val="clear" w:color="auto" w:fill="FFFFFF"/>
        </w:rPr>
        <w:t> </w:t>
      </w:r>
      <w:proofErr w:type="gramStart"/>
      <w:r w:rsidRPr="00426E7C">
        <w:rPr>
          <w:rFonts w:ascii="Arial" w:eastAsia="Times New Roman" w:hAnsi="Arial" w:cs="Arial"/>
          <w:i/>
          <w:iCs/>
          <w:color w:val="000000"/>
          <w:shd w:val="clear" w:color="auto" w:fill="FFFFFF"/>
        </w:rPr>
        <w:t>National Library of France – Arch Journey</w:t>
      </w:r>
      <w:r w:rsidRPr="00426E7C">
        <w:rPr>
          <w:rFonts w:ascii="Arial" w:eastAsia="Times New Roman" w:hAnsi="Arial" w:cs="Arial"/>
          <w:color w:val="000000"/>
          <w:shd w:val="clear" w:color="auto" w:fill="FFFFFF"/>
        </w:rPr>
        <w:t>.</w:t>
      </w:r>
      <w:proofErr w:type="gramEnd"/>
      <w:r w:rsidRPr="00426E7C">
        <w:rPr>
          <w:rFonts w:ascii="Arial" w:eastAsia="Times New Roman" w:hAnsi="Arial" w:cs="Arial"/>
          <w:color w:val="000000"/>
          <w:shd w:val="clear" w:color="auto" w:fill="FFFFFF"/>
        </w:rPr>
        <w:t xml:space="preserve"> [</w:t>
      </w:r>
      <w:proofErr w:type="gramStart"/>
      <w:r w:rsidRPr="00426E7C">
        <w:rPr>
          <w:rFonts w:ascii="Arial" w:eastAsia="Times New Roman" w:hAnsi="Arial" w:cs="Arial"/>
          <w:color w:val="000000"/>
          <w:shd w:val="clear" w:color="auto" w:fill="FFFFFF"/>
        </w:rPr>
        <w:t>online</w:t>
      </w:r>
      <w:proofErr w:type="gramEnd"/>
      <w:r w:rsidRPr="00426E7C">
        <w:rPr>
          <w:rFonts w:ascii="Arial" w:eastAsia="Times New Roman" w:hAnsi="Arial" w:cs="Arial"/>
          <w:color w:val="000000"/>
          <w:shd w:val="clear" w:color="auto" w:fill="FFFFFF"/>
        </w:rPr>
        <w:t>] Archjourney.org. Available at: &lt;https://archjourney.org/projects/national-library-of-france/&gt; [Accessed 12 March 2022].</w:t>
      </w:r>
    </w:p>
    <w:p w14:paraId="4BA93A51" w14:textId="77777777" w:rsidR="00426E7C" w:rsidRPr="000004EE" w:rsidRDefault="00426E7C" w:rsidP="00FD2892">
      <w:pPr>
        <w:spacing w:line="360" w:lineRule="auto"/>
        <w:rPr>
          <w:rFonts w:ascii="Arial" w:eastAsia="Times New Roman" w:hAnsi="Arial" w:cs="Arial"/>
        </w:rPr>
      </w:pPr>
      <w:r w:rsidRPr="000004EE">
        <w:rPr>
          <w:rFonts w:ascii="Arial" w:eastAsia="Times New Roman" w:hAnsi="Arial" w:cs="Arial"/>
          <w:iCs/>
          <w:shd w:val="clear" w:color="auto" w:fill="FFFFFF"/>
        </w:rPr>
        <w:t>Review of Architects Competences</w:t>
      </w:r>
      <w:proofErr w:type="gramStart"/>
      <w:r w:rsidRPr="000004EE">
        <w:rPr>
          <w:rFonts w:ascii="Arial" w:eastAsia="Times New Roman" w:hAnsi="Arial" w:cs="Arial"/>
          <w:shd w:val="clear" w:color="auto" w:fill="FFFFFF"/>
        </w:rPr>
        <w:t>, .</w:t>
      </w:r>
      <w:proofErr w:type="gramEnd"/>
      <w:r w:rsidRPr="000004EE">
        <w:rPr>
          <w:rFonts w:ascii="Arial" w:eastAsia="Times New Roman" w:hAnsi="Arial" w:cs="Arial"/>
          <w:shd w:val="clear" w:color="auto" w:fill="FFFFFF"/>
        </w:rPr>
        <w:t xml:space="preserve"> 2020. Available at: &lt;https://arb.org.uk/wp-content/uploads/Architects-Survey-Analysis-Paper.pdf&gt; [Accessed 20 February 2022].</w:t>
      </w:r>
    </w:p>
    <w:p w14:paraId="362F1662" w14:textId="77777777" w:rsidR="00426E7C" w:rsidRPr="00A8703B" w:rsidRDefault="00426E7C" w:rsidP="00A8703B">
      <w:pPr>
        <w:spacing w:after="0" w:line="360" w:lineRule="auto"/>
        <w:rPr>
          <w:rFonts w:ascii="Arial" w:eastAsia="Times New Roman" w:hAnsi="Arial" w:cs="Arial"/>
        </w:rPr>
      </w:pPr>
      <w:proofErr w:type="spellStart"/>
      <w:r w:rsidRPr="00A8703B">
        <w:rPr>
          <w:rFonts w:ascii="Arial" w:eastAsia="Times New Roman" w:hAnsi="Arial" w:cs="Arial"/>
          <w:color w:val="000000"/>
          <w:shd w:val="clear" w:color="auto" w:fill="FFFFFF"/>
        </w:rPr>
        <w:t>Salutogenic</w:t>
      </w:r>
      <w:proofErr w:type="spellEnd"/>
      <w:r w:rsidRPr="00A8703B">
        <w:rPr>
          <w:rFonts w:ascii="Arial" w:eastAsia="Times New Roman" w:hAnsi="Arial" w:cs="Arial"/>
          <w:color w:val="000000"/>
          <w:shd w:val="clear" w:color="auto" w:fill="FFFFFF"/>
        </w:rPr>
        <w:t xml:space="preserve"> Approach to Wellness, 2021. </w:t>
      </w:r>
      <w:proofErr w:type="spellStart"/>
      <w:r w:rsidRPr="00A8703B">
        <w:rPr>
          <w:rFonts w:ascii="Arial" w:eastAsia="Times New Roman" w:hAnsi="Arial" w:cs="Arial"/>
          <w:i/>
          <w:iCs/>
          <w:color w:val="000000"/>
          <w:shd w:val="clear" w:color="auto" w:fill="FFFFFF"/>
        </w:rPr>
        <w:t>Salutogenic</w:t>
      </w:r>
      <w:proofErr w:type="spellEnd"/>
      <w:r w:rsidRPr="00A8703B">
        <w:rPr>
          <w:rFonts w:ascii="Arial" w:eastAsia="Times New Roman" w:hAnsi="Arial" w:cs="Arial"/>
          <w:i/>
          <w:iCs/>
          <w:color w:val="000000"/>
          <w:shd w:val="clear" w:color="auto" w:fill="FFFFFF"/>
        </w:rPr>
        <w:t xml:space="preserve"> Approach to Wellness</w:t>
      </w:r>
      <w:r w:rsidRPr="00A8703B">
        <w:rPr>
          <w:rFonts w:ascii="Arial" w:eastAsia="Times New Roman" w:hAnsi="Arial" w:cs="Arial"/>
          <w:color w:val="000000"/>
          <w:shd w:val="clear" w:color="auto" w:fill="FFFFFF"/>
        </w:rPr>
        <w:t>. [</w:t>
      </w:r>
      <w:proofErr w:type="gramStart"/>
      <w:r w:rsidRPr="00A8703B">
        <w:rPr>
          <w:rFonts w:ascii="Arial" w:eastAsia="Times New Roman" w:hAnsi="Arial" w:cs="Arial"/>
          <w:color w:val="000000"/>
          <w:shd w:val="clear" w:color="auto" w:fill="FFFFFF"/>
        </w:rPr>
        <w:t>online</w:t>
      </w:r>
      <w:proofErr w:type="gramEnd"/>
      <w:r w:rsidRPr="00A8703B">
        <w:rPr>
          <w:rFonts w:ascii="Arial" w:eastAsia="Times New Roman" w:hAnsi="Arial" w:cs="Arial"/>
          <w:color w:val="000000"/>
          <w:shd w:val="clear" w:color="auto" w:fill="FFFFFF"/>
        </w:rPr>
        <w:t xml:space="preserve">] </w:t>
      </w:r>
      <w:proofErr w:type="spellStart"/>
      <w:r w:rsidRPr="00A8703B">
        <w:rPr>
          <w:rFonts w:ascii="Arial" w:eastAsia="Times New Roman" w:hAnsi="Arial" w:cs="Arial"/>
          <w:color w:val="000000"/>
          <w:shd w:val="clear" w:color="auto" w:fill="FFFFFF"/>
        </w:rPr>
        <w:t>Physiopedia</w:t>
      </w:r>
      <w:proofErr w:type="spellEnd"/>
      <w:r w:rsidRPr="00A8703B">
        <w:rPr>
          <w:rFonts w:ascii="Arial" w:eastAsia="Times New Roman" w:hAnsi="Arial" w:cs="Arial"/>
          <w:color w:val="000000"/>
          <w:shd w:val="clear" w:color="auto" w:fill="FFFFFF"/>
        </w:rPr>
        <w:t>. Available at: &lt;https://www.physio-pedia.com/Salutogenic_Approach_to_Wellness&gt; (Accessed 24 March 2022).</w:t>
      </w:r>
    </w:p>
    <w:p w14:paraId="477A8917"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t>Schütz</w:t>
      </w:r>
      <w:proofErr w:type="spellEnd"/>
      <w:r w:rsidRPr="000004EE">
        <w:rPr>
          <w:rFonts w:ascii="Arial" w:eastAsia="Times New Roman" w:hAnsi="Arial" w:cs="Arial"/>
          <w:shd w:val="clear" w:color="auto" w:fill="FFFFFF"/>
        </w:rPr>
        <w:t xml:space="preserve">, M., </w:t>
      </w:r>
      <w:proofErr w:type="spellStart"/>
      <w:r w:rsidRPr="000004EE">
        <w:rPr>
          <w:rFonts w:ascii="Arial" w:eastAsia="Times New Roman" w:hAnsi="Arial" w:cs="Arial"/>
          <w:shd w:val="clear" w:color="auto" w:fill="FFFFFF"/>
        </w:rPr>
        <w:t>n.d.</w:t>
      </w:r>
      <w:proofErr w:type="spell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Building Biology Course IBN – buildingbiology.com</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buildingbiology.com. Available at: &lt;https://buildingbiology.com/building-biology-course/</w:t>
      </w:r>
      <w:proofErr w:type="gramStart"/>
      <w:r w:rsidRPr="000004EE">
        <w:rPr>
          <w:rFonts w:ascii="Arial" w:eastAsia="Times New Roman" w:hAnsi="Arial" w:cs="Arial"/>
          <w:shd w:val="clear" w:color="auto" w:fill="FFFFFF"/>
        </w:rPr>
        <w:t>?gclid</w:t>
      </w:r>
      <w:proofErr w:type="gramEnd"/>
      <w:r w:rsidRPr="000004EE">
        <w:rPr>
          <w:rFonts w:ascii="Arial" w:eastAsia="Times New Roman" w:hAnsi="Arial" w:cs="Arial"/>
          <w:shd w:val="clear" w:color="auto" w:fill="FFFFFF"/>
        </w:rPr>
        <w:t>=Cj0KCQjw_4-SBhCgARIsAAlegrXatGZUoC2jrDZRcNoSG956b4uoFoI65sd2JB2S976OYbyL4jd3G4saAmoIEALw_wcB&gt; [Accessed 14 March 2022].</w:t>
      </w:r>
    </w:p>
    <w:p w14:paraId="42EA08E1"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rPr>
        <w:t>Science for Environment Policy, 2021.</w:t>
      </w:r>
      <w:proofErr w:type="gramEnd"/>
      <w:r w:rsidRPr="000004EE">
        <w:rPr>
          <w:rFonts w:ascii="Arial" w:eastAsia="Times New Roman" w:hAnsi="Arial" w:cs="Arial"/>
        </w:rPr>
        <w:t xml:space="preserve"> </w:t>
      </w:r>
      <w:r w:rsidRPr="000004EE">
        <w:rPr>
          <w:rFonts w:ascii="Arial" w:eastAsia="Times New Roman" w:hAnsi="Arial" w:cs="Arial"/>
          <w:i/>
        </w:rPr>
        <w:t xml:space="preserve">The solution is in nature. </w:t>
      </w:r>
      <w:proofErr w:type="gramStart"/>
      <w:r w:rsidRPr="000004EE">
        <w:rPr>
          <w:rFonts w:ascii="Arial" w:eastAsia="Times New Roman" w:hAnsi="Arial" w:cs="Arial"/>
          <w:i/>
        </w:rPr>
        <w:t>Future Brief 24</w:t>
      </w:r>
      <w:r w:rsidRPr="000004EE">
        <w:rPr>
          <w:rFonts w:ascii="Arial" w:eastAsia="Times New Roman" w:hAnsi="Arial" w:cs="Arial"/>
        </w:rPr>
        <w:t>.</w:t>
      </w:r>
      <w:proofErr w:type="gramEnd"/>
      <w:r w:rsidRPr="000004EE">
        <w:rPr>
          <w:rFonts w:ascii="Arial" w:eastAsia="Times New Roman" w:hAnsi="Arial" w:cs="Arial"/>
        </w:rPr>
        <w:t xml:space="preserve"> </w:t>
      </w:r>
      <w:proofErr w:type="gramStart"/>
      <w:r w:rsidRPr="000004EE">
        <w:rPr>
          <w:rFonts w:ascii="Arial" w:eastAsia="Times New Roman" w:hAnsi="Arial" w:cs="Arial"/>
        </w:rPr>
        <w:t>Science for Environment Policy.</w:t>
      </w:r>
      <w:proofErr w:type="gramEnd"/>
      <w:r w:rsidRPr="000004EE">
        <w:rPr>
          <w:rFonts w:ascii="Arial" w:eastAsia="Times New Roman" w:hAnsi="Arial" w:cs="Arial"/>
        </w:rPr>
        <w:t xml:space="preserve"> </w:t>
      </w:r>
      <w:r w:rsidRPr="000004EE">
        <w:rPr>
          <w:rFonts w:ascii="Arial" w:eastAsia="Times New Roman" w:hAnsi="Arial" w:cs="Arial"/>
          <w:shd w:val="clear" w:color="auto" w:fill="FFFFFF"/>
        </w:rPr>
        <w:t>Available at: &lt;https://ec.europa.eu/environment/integration/research/newsalert/pdf/issue-24-2021-02-the-solution-is-in-nature.pdf&gt; [Accessed 4 January 2022]</w:t>
      </w:r>
    </w:p>
    <w:p w14:paraId="27636B31" w14:textId="77777777" w:rsidR="00426E7C" w:rsidRPr="000004EE" w:rsidRDefault="00426E7C" w:rsidP="00FD2892">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t>Söderlund</w:t>
      </w:r>
      <w:proofErr w:type="spellEnd"/>
      <w:r w:rsidRPr="000004EE">
        <w:rPr>
          <w:rFonts w:ascii="Arial" w:eastAsia="Times New Roman" w:hAnsi="Arial" w:cs="Arial"/>
          <w:shd w:val="clear" w:color="auto" w:fill="FFFFFF"/>
        </w:rPr>
        <w:t>, J., 2015. </w:t>
      </w:r>
      <w:proofErr w:type="spellStart"/>
      <w:r w:rsidRPr="000004EE">
        <w:rPr>
          <w:rFonts w:ascii="Arial" w:eastAsia="Times New Roman" w:hAnsi="Arial" w:cs="Arial"/>
          <w:i/>
          <w:iCs/>
          <w:shd w:val="clear" w:color="auto" w:fill="FFFFFF"/>
        </w:rPr>
        <w:t>Biophilic</w:t>
      </w:r>
      <w:proofErr w:type="spellEnd"/>
      <w:r w:rsidRPr="000004EE">
        <w:rPr>
          <w:rFonts w:ascii="Arial" w:eastAsia="Times New Roman" w:hAnsi="Arial" w:cs="Arial"/>
          <w:i/>
          <w:iCs/>
          <w:shd w:val="clear" w:color="auto" w:fill="FFFFFF"/>
        </w:rPr>
        <w:t xml:space="preserve"> Design: A Social Movement Journey</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Espace.curtin.edu.au. Available at: </w:t>
      </w:r>
      <w:r w:rsidRPr="000004EE">
        <w:rPr>
          <w:rFonts w:ascii="Arial" w:eastAsia="Times New Roman" w:hAnsi="Arial" w:cs="Arial"/>
          <w:shd w:val="clear" w:color="auto" w:fill="FFFFFF"/>
        </w:rPr>
        <w:lastRenderedPageBreak/>
        <w:t>&lt;https://espace.curtin.edu.au/bitstream/handle/20.500.11937/2015/240085_Soderlund%202016.pdf</w:t>
      </w:r>
      <w:proofErr w:type="gramStart"/>
      <w:r w:rsidRPr="000004EE">
        <w:rPr>
          <w:rFonts w:ascii="Arial" w:eastAsia="Times New Roman" w:hAnsi="Arial" w:cs="Arial"/>
          <w:shd w:val="clear" w:color="auto" w:fill="FFFFFF"/>
        </w:rPr>
        <w:t>?sequence</w:t>
      </w:r>
      <w:proofErr w:type="gramEnd"/>
      <w:r w:rsidRPr="000004EE">
        <w:rPr>
          <w:rFonts w:ascii="Arial" w:eastAsia="Times New Roman" w:hAnsi="Arial" w:cs="Arial"/>
          <w:shd w:val="clear" w:color="auto" w:fill="FFFFFF"/>
        </w:rPr>
        <w:t>=2&amp;isAllowed=y&gt; [Accessed 20 March 2022].</w:t>
      </w:r>
    </w:p>
    <w:p w14:paraId="2C140D45" w14:textId="77777777" w:rsidR="00426E7C" w:rsidRDefault="00426E7C" w:rsidP="00FD2892">
      <w:pPr>
        <w:spacing w:line="360" w:lineRule="auto"/>
        <w:rPr>
          <w:rFonts w:ascii="Arial" w:eastAsia="Times New Roman" w:hAnsi="Arial" w:cs="Arial"/>
          <w:shd w:val="clear" w:color="auto" w:fill="FFFFFF"/>
        </w:rPr>
      </w:pPr>
      <w:proofErr w:type="spellStart"/>
      <w:r w:rsidRPr="000004EE">
        <w:rPr>
          <w:rFonts w:ascii="Arial" w:eastAsia="Times New Roman" w:hAnsi="Arial" w:cs="Arial"/>
          <w:shd w:val="clear" w:color="auto" w:fill="FFFFFF"/>
        </w:rPr>
        <w:t>Tsunetsugu</w:t>
      </w:r>
      <w:proofErr w:type="spellEnd"/>
      <w:r w:rsidRPr="000004EE">
        <w:rPr>
          <w:rFonts w:ascii="Arial" w:eastAsia="Times New Roman" w:hAnsi="Arial" w:cs="Arial"/>
          <w:shd w:val="clear" w:color="auto" w:fill="FFFFFF"/>
        </w:rPr>
        <w:t>, Y., Miyazaki, Y. and Sato, H., 2006. </w:t>
      </w:r>
      <w:r w:rsidRPr="000004EE">
        <w:rPr>
          <w:rFonts w:ascii="Arial" w:eastAsia="Times New Roman" w:hAnsi="Arial" w:cs="Arial"/>
          <w:i/>
          <w:iCs/>
          <w:shd w:val="clear" w:color="auto" w:fill="FFFFFF"/>
        </w:rPr>
        <w:t>Physiological effects in humans induced by the visual stimulation of room interiors with different wood quantities</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Jwoodscience.springeropen.com. Available at: &lt;https://jwoodscience.springeropen.com/track/pdf/10.1007/s10086-006-0812-5.pdf&gt; [Accessed 21 March 2022].</w:t>
      </w:r>
    </w:p>
    <w:p w14:paraId="184DDB13" w14:textId="77777777" w:rsidR="00426E7C" w:rsidRPr="000004EE" w:rsidRDefault="00426E7C" w:rsidP="00FD2892">
      <w:pPr>
        <w:spacing w:line="360" w:lineRule="auto"/>
        <w:rPr>
          <w:rFonts w:ascii="Arial" w:eastAsia="Times New Roman" w:hAnsi="Arial" w:cs="Arial"/>
        </w:rPr>
      </w:pPr>
      <w:r w:rsidRPr="000004EE">
        <w:rPr>
          <w:rFonts w:ascii="Arial" w:eastAsia="Times New Roman" w:hAnsi="Arial" w:cs="Arial"/>
          <w:shd w:val="clear" w:color="auto" w:fill="FFFFFF"/>
        </w:rPr>
        <w:t>Wen, Y., Yan, Q., Pan, Y. </w:t>
      </w:r>
      <w:r w:rsidRPr="000004EE">
        <w:rPr>
          <w:rFonts w:ascii="Arial" w:eastAsia="Times New Roman" w:hAnsi="Arial" w:cs="Arial"/>
          <w:i/>
          <w:iCs/>
          <w:shd w:val="clear" w:color="auto" w:fill="FFFFFF"/>
        </w:rPr>
        <w:t>et al.</w:t>
      </w:r>
      <w:r w:rsidRPr="000004EE">
        <w:rPr>
          <w:rFonts w:ascii="Arial" w:eastAsia="Times New Roman" w:hAnsi="Arial" w:cs="Arial"/>
          <w:shd w:val="clear" w:color="auto" w:fill="FFFFFF"/>
        </w:rPr>
        <w:t> 2019 Medical empirical research on forest bathing (</w:t>
      </w:r>
      <w:proofErr w:type="spellStart"/>
      <w:r w:rsidRPr="000004EE">
        <w:rPr>
          <w:rFonts w:ascii="Arial" w:eastAsia="Times New Roman" w:hAnsi="Arial" w:cs="Arial"/>
          <w:i/>
          <w:iCs/>
          <w:shd w:val="clear" w:color="auto" w:fill="FFFFFF"/>
        </w:rPr>
        <w:t>Shinrin-yoku</w:t>
      </w:r>
      <w:proofErr w:type="spellEnd"/>
      <w:r w:rsidRPr="000004EE">
        <w:rPr>
          <w:rFonts w:ascii="Arial" w:eastAsia="Times New Roman" w:hAnsi="Arial" w:cs="Arial"/>
          <w:shd w:val="clear" w:color="auto" w:fill="FFFFFF"/>
        </w:rPr>
        <w:t>): a systematic review. </w:t>
      </w:r>
      <w:r w:rsidRPr="000004EE">
        <w:rPr>
          <w:rFonts w:ascii="Arial" w:eastAsia="Times New Roman" w:hAnsi="Arial" w:cs="Arial"/>
          <w:iCs/>
          <w:shd w:val="clear" w:color="auto" w:fill="FFFFFF"/>
        </w:rPr>
        <w:t>Environ Health, Available at</w:t>
      </w:r>
      <w:r w:rsidRPr="000004EE">
        <w:rPr>
          <w:rFonts w:ascii="Arial" w:eastAsia="Times New Roman" w:hAnsi="Arial" w:cs="Arial"/>
          <w:i/>
          <w:iCs/>
          <w:shd w:val="clear" w:color="auto" w:fill="FFFFFF"/>
        </w:rPr>
        <w:t xml:space="preserve">: </w:t>
      </w:r>
      <w:hyperlink r:id="rId45" w:history="1">
        <w:r w:rsidRPr="000004EE">
          <w:rPr>
            <w:rStyle w:val="Hyperlink"/>
            <w:rFonts w:ascii="Arial" w:eastAsia="Times New Roman" w:hAnsi="Arial" w:cs="Arial"/>
            <w:color w:val="auto"/>
            <w:shd w:val="clear" w:color="auto" w:fill="FFFFFF"/>
          </w:rPr>
          <w:t>https://doi.org/10.1186/s12199-019-0822-8</w:t>
        </w:r>
      </w:hyperlink>
      <w:r w:rsidRPr="000004EE">
        <w:rPr>
          <w:rFonts w:ascii="Arial" w:eastAsia="Times New Roman" w:hAnsi="Arial" w:cs="Arial"/>
          <w:shd w:val="clear" w:color="auto" w:fill="FFFFFF"/>
        </w:rPr>
        <w:t xml:space="preserve"> (Accessed 12 December 2021)</w:t>
      </w:r>
    </w:p>
    <w:p w14:paraId="7DDA148E"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Williams, F., 2019.</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Maggie’s Cardiff by Dow Jones: an oasis of Douglas fir-lined solace</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w:t>
      </w:r>
      <w:proofErr w:type="gramStart"/>
      <w:r w:rsidRPr="000004EE">
        <w:rPr>
          <w:rFonts w:ascii="Arial" w:eastAsia="Times New Roman" w:hAnsi="Arial" w:cs="Arial"/>
          <w:shd w:val="clear" w:color="auto" w:fill="FFFFFF"/>
        </w:rPr>
        <w:t>The Architects’ Journal.</w:t>
      </w:r>
      <w:proofErr w:type="gramEnd"/>
      <w:r w:rsidRPr="000004EE">
        <w:rPr>
          <w:rFonts w:ascii="Arial" w:eastAsia="Times New Roman" w:hAnsi="Arial" w:cs="Arial"/>
          <w:shd w:val="clear" w:color="auto" w:fill="FFFFFF"/>
        </w:rPr>
        <w:t xml:space="preserve"> Available at: &lt;https://www.architectsjournal.co.uk/buildings/maggies-cardiff-by-dow-jones-an-oasis-of-douglas-fir-lined-solace&gt; [Accessed 15 March 2022].</w:t>
      </w:r>
    </w:p>
    <w:p w14:paraId="325395AE" w14:textId="77777777" w:rsidR="00426E7C" w:rsidRPr="000004EE" w:rsidRDefault="00426E7C" w:rsidP="00FD2892">
      <w:pPr>
        <w:spacing w:line="360" w:lineRule="auto"/>
        <w:rPr>
          <w:rFonts w:ascii="Arial" w:eastAsia="Times New Roman" w:hAnsi="Arial" w:cs="Arial"/>
        </w:rPr>
      </w:pPr>
      <w:proofErr w:type="gramStart"/>
      <w:r w:rsidRPr="000004EE">
        <w:rPr>
          <w:rFonts w:ascii="Arial" w:eastAsia="Times New Roman" w:hAnsi="Arial" w:cs="Arial"/>
          <w:shd w:val="clear" w:color="auto" w:fill="FFFFFF"/>
        </w:rPr>
        <w:t>Wilson, A., 2006.</w:t>
      </w:r>
      <w:proofErr w:type="gramEnd"/>
      <w:r w:rsidRPr="000004EE">
        <w:rPr>
          <w:rFonts w:ascii="Arial" w:eastAsia="Times New Roman" w:hAnsi="Arial" w:cs="Arial"/>
          <w:shd w:val="clear" w:color="auto" w:fill="FFFFFF"/>
        </w:rPr>
        <w:t> </w:t>
      </w:r>
      <w:proofErr w:type="spellStart"/>
      <w:r w:rsidRPr="000004EE">
        <w:rPr>
          <w:rFonts w:ascii="Arial" w:eastAsia="Times New Roman" w:hAnsi="Arial" w:cs="Arial"/>
          <w:i/>
          <w:iCs/>
          <w:shd w:val="clear" w:color="auto" w:fill="FFFFFF"/>
        </w:rPr>
        <w:t>Biophilia</w:t>
      </w:r>
      <w:proofErr w:type="spellEnd"/>
      <w:r w:rsidRPr="000004EE">
        <w:rPr>
          <w:rFonts w:ascii="Arial" w:eastAsia="Times New Roman" w:hAnsi="Arial" w:cs="Arial"/>
          <w:i/>
          <w:iCs/>
          <w:shd w:val="clear" w:color="auto" w:fill="FFFFFF"/>
        </w:rPr>
        <w:t xml:space="preserve"> in Practice: Buildings that Connect People with Nature</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xml:space="preserve">] </w:t>
      </w:r>
      <w:proofErr w:type="spellStart"/>
      <w:r w:rsidRPr="000004EE">
        <w:rPr>
          <w:rFonts w:ascii="Arial" w:eastAsia="Times New Roman" w:hAnsi="Arial" w:cs="Arial"/>
          <w:shd w:val="clear" w:color="auto" w:fill="FFFFFF"/>
        </w:rPr>
        <w:t>BuildingGreen</w:t>
      </w:r>
      <w:proofErr w:type="spellEnd"/>
      <w:r w:rsidRPr="000004EE">
        <w:rPr>
          <w:rFonts w:ascii="Arial" w:eastAsia="Times New Roman" w:hAnsi="Arial" w:cs="Arial"/>
          <w:shd w:val="clear" w:color="auto" w:fill="FFFFFF"/>
        </w:rPr>
        <w:t>. Available at: &lt;https://www.buildinggreen.com/feature/biophilia-practice-buildings-connect-people-nature&gt; [Accessed 7 December 2021].</w:t>
      </w:r>
    </w:p>
    <w:p w14:paraId="4BA2050F" w14:textId="77777777" w:rsidR="00426E7C" w:rsidRPr="000004EE" w:rsidRDefault="00426E7C" w:rsidP="00FD2892">
      <w:pPr>
        <w:widowControl w:val="0"/>
        <w:autoSpaceDE w:val="0"/>
        <w:autoSpaceDN w:val="0"/>
        <w:adjustRightInd w:val="0"/>
        <w:spacing w:after="240" w:line="360" w:lineRule="auto"/>
        <w:rPr>
          <w:rFonts w:ascii="Arial" w:hAnsi="Arial" w:cs="Arial"/>
        </w:rPr>
      </w:pPr>
      <w:proofErr w:type="gramStart"/>
      <w:r w:rsidRPr="000004EE">
        <w:rPr>
          <w:rFonts w:ascii="Arial" w:hAnsi="Arial" w:cs="Arial"/>
        </w:rPr>
        <w:t>World Health Organization.</w:t>
      </w:r>
      <w:proofErr w:type="gramEnd"/>
      <w:r w:rsidRPr="000004EE">
        <w:rPr>
          <w:rFonts w:ascii="Arial" w:hAnsi="Arial" w:cs="Arial"/>
        </w:rPr>
        <w:t xml:space="preserve"> 2021, </w:t>
      </w:r>
      <w:r w:rsidRPr="000004EE">
        <w:rPr>
          <w:rFonts w:ascii="Arial" w:hAnsi="Arial" w:cs="Arial"/>
          <w:i/>
        </w:rPr>
        <w:t>Roadmap to improve and ensure good indoor ventilation in the context of COVID-19</w:t>
      </w:r>
      <w:r w:rsidRPr="000004EE">
        <w:rPr>
          <w:rFonts w:ascii="Arial" w:hAnsi="Arial" w:cs="Arial"/>
        </w:rPr>
        <w:t xml:space="preserve">. Geneva: Available at: </w:t>
      </w:r>
      <w:hyperlink r:id="rId46" w:history="1">
        <w:r w:rsidRPr="000004EE">
          <w:rPr>
            <w:rStyle w:val="Hyperlink"/>
            <w:rFonts w:ascii="Arial" w:hAnsi="Arial" w:cs="Arial"/>
            <w:color w:val="auto"/>
          </w:rPr>
          <w:t>https://apps.who.int/iris/rest/bitstreams/1333991/retrieve</w:t>
        </w:r>
      </w:hyperlink>
      <w:r w:rsidRPr="000004EE">
        <w:rPr>
          <w:rFonts w:ascii="Arial" w:hAnsi="Arial" w:cs="Arial"/>
        </w:rPr>
        <w:t xml:space="preserve"> (Accessed 12 March 2022)</w:t>
      </w:r>
    </w:p>
    <w:p w14:paraId="5C355AA0" w14:textId="2FA05A79" w:rsidR="00686DAE" w:rsidRDefault="00426E7C" w:rsidP="008F2631">
      <w:pPr>
        <w:spacing w:line="360" w:lineRule="auto"/>
        <w:rPr>
          <w:rFonts w:ascii="Arial" w:eastAsia="Times New Roman" w:hAnsi="Arial" w:cs="Arial"/>
        </w:rPr>
      </w:pPr>
      <w:proofErr w:type="spellStart"/>
      <w:r w:rsidRPr="000004EE">
        <w:rPr>
          <w:rFonts w:ascii="Arial" w:eastAsia="Times New Roman" w:hAnsi="Arial" w:cs="Arial"/>
          <w:shd w:val="clear" w:color="auto" w:fill="FFFFFF"/>
        </w:rPr>
        <w:t>Yannick</w:t>
      </w:r>
      <w:proofErr w:type="spellEnd"/>
      <w:r w:rsidRPr="000004EE">
        <w:rPr>
          <w:rFonts w:ascii="Arial" w:eastAsia="Times New Roman" w:hAnsi="Arial" w:cs="Arial"/>
          <w:shd w:val="clear" w:color="auto" w:fill="FFFFFF"/>
        </w:rPr>
        <w:t>, J., 2015. </w:t>
      </w:r>
      <w:r w:rsidRPr="000004EE">
        <w:rPr>
          <w:rFonts w:ascii="Arial" w:eastAsia="Times New Roman" w:hAnsi="Arial" w:cs="Arial"/>
          <w:i/>
          <w:iCs/>
          <w:shd w:val="clear" w:color="auto" w:fill="FFFFFF"/>
        </w:rPr>
        <w:t>Nature and I are two</w:t>
      </w:r>
      <w:r w:rsidRPr="000004EE">
        <w:rPr>
          <w:rFonts w:ascii="Arial" w:eastAsia="Times New Roman" w:hAnsi="Arial" w:cs="Arial"/>
          <w:shd w:val="clear" w:color="auto" w:fill="FFFFFF"/>
        </w:rPr>
        <w:t>. [</w:t>
      </w:r>
      <w:proofErr w:type="gramStart"/>
      <w:r w:rsidRPr="000004EE">
        <w:rPr>
          <w:rFonts w:ascii="Arial" w:eastAsia="Times New Roman" w:hAnsi="Arial" w:cs="Arial"/>
          <w:shd w:val="clear" w:color="auto" w:fill="FFFFFF"/>
        </w:rPr>
        <w:t>online</w:t>
      </w:r>
      <w:proofErr w:type="gramEnd"/>
      <w:r w:rsidRPr="000004EE">
        <w:rPr>
          <w:rFonts w:ascii="Arial" w:eastAsia="Times New Roman" w:hAnsi="Arial" w:cs="Arial"/>
          <w:shd w:val="clear" w:color="auto" w:fill="FFFFFF"/>
        </w:rPr>
        <w:t>] researchgate.net. Available at: &lt;https://www.researchgate.net/publication/233564277_'Nature_and_I_are_Two'_A_Critical_Examination_of_the_Biophilia_Hypothesis&gt; [Accessed 7 February 2022].</w:t>
      </w:r>
    </w:p>
    <w:p w14:paraId="35BBA1E2" w14:textId="77777777" w:rsidR="00B773B9" w:rsidRPr="00B773B9" w:rsidRDefault="00B773B9" w:rsidP="008F2631">
      <w:pPr>
        <w:spacing w:line="360" w:lineRule="auto"/>
        <w:rPr>
          <w:rFonts w:ascii="Arial" w:eastAsia="Times New Roman" w:hAnsi="Arial" w:cs="Arial"/>
        </w:rPr>
      </w:pPr>
    </w:p>
    <w:p w14:paraId="677AC366" w14:textId="77777777" w:rsidR="00B773B9" w:rsidRDefault="00B773B9" w:rsidP="00B773B9">
      <w:pPr>
        <w:rPr>
          <w:rFonts w:ascii="Times" w:eastAsia="Times New Roman" w:hAnsi="Times" w:cs="Times New Roman"/>
        </w:rPr>
      </w:pPr>
      <w:proofErr w:type="gramStart"/>
      <w:r w:rsidRPr="00B773B9">
        <w:rPr>
          <w:rFonts w:ascii="Times" w:eastAsia="Times New Roman" w:hAnsi="Times" w:cs="Times New Roman"/>
          <w:highlight w:val="yellow"/>
        </w:rPr>
        <w:t>Barton, J. &amp; J. Pretty (2010).</w:t>
      </w:r>
      <w:proofErr w:type="gramEnd"/>
      <w:r w:rsidRPr="00B773B9">
        <w:rPr>
          <w:rFonts w:ascii="Times" w:eastAsia="Times New Roman" w:hAnsi="Times" w:cs="Times New Roman"/>
          <w:highlight w:val="yellow"/>
        </w:rPr>
        <w:t xml:space="preserve"> What Is the Best Dose of Nature and Green Exercise for Improving Mental </w:t>
      </w:r>
      <w:proofErr w:type="gramStart"/>
      <w:r w:rsidRPr="00B773B9">
        <w:rPr>
          <w:rFonts w:ascii="Times" w:eastAsia="Times New Roman" w:hAnsi="Times" w:cs="Times New Roman"/>
          <w:highlight w:val="yellow"/>
        </w:rPr>
        <w:t>Health.</w:t>
      </w:r>
      <w:proofErr w:type="gramEnd"/>
      <w:r w:rsidRPr="00B773B9">
        <w:rPr>
          <w:rFonts w:ascii="Times" w:eastAsia="Times New Roman" w:hAnsi="Times" w:cs="Times New Roman"/>
          <w:highlight w:val="yellow"/>
        </w:rPr>
        <w:t xml:space="preserve"> Environmental Science &amp; Technology</w:t>
      </w:r>
    </w:p>
    <w:p w14:paraId="3D66E65D" w14:textId="73D9AADC" w:rsidR="00B773B9" w:rsidRPr="00B773B9" w:rsidRDefault="00B773B9" w:rsidP="00B773B9">
      <w:pPr>
        <w:spacing w:line="360" w:lineRule="auto"/>
        <w:rPr>
          <w:rFonts w:ascii="Arial" w:eastAsia="Times New Roman" w:hAnsi="Arial" w:cs="Arial"/>
          <w:b/>
          <w:highlight w:val="yellow"/>
        </w:rPr>
      </w:pPr>
      <w:proofErr w:type="spellStart"/>
      <w:r w:rsidRPr="00B773B9">
        <w:rPr>
          <w:rFonts w:ascii="Arial" w:eastAsia="Times New Roman" w:hAnsi="Arial" w:cs="Arial"/>
          <w:b/>
          <w:highlight w:val="yellow"/>
          <w:shd w:val="clear" w:color="auto" w:fill="FFFFFF"/>
        </w:rPr>
        <w:t>Berto</w:t>
      </w:r>
      <w:proofErr w:type="spellEnd"/>
      <w:r w:rsidRPr="00B773B9">
        <w:rPr>
          <w:rFonts w:ascii="Arial" w:eastAsia="Times New Roman" w:hAnsi="Arial" w:cs="Arial"/>
          <w:b/>
          <w:highlight w:val="yellow"/>
          <w:shd w:val="clear" w:color="auto" w:fill="FFFFFF"/>
        </w:rPr>
        <w:t xml:space="preserve">. </w:t>
      </w:r>
      <w:proofErr w:type="gramStart"/>
      <w:r w:rsidRPr="00B773B9">
        <w:rPr>
          <w:rFonts w:ascii="Arial" w:eastAsia="Times New Roman" w:hAnsi="Arial" w:cs="Arial"/>
          <w:b/>
          <w:highlight w:val="yellow"/>
          <w:shd w:val="clear" w:color="auto" w:fill="FFFFFF"/>
        </w:rPr>
        <w:t>R .</w:t>
      </w:r>
      <w:proofErr w:type="gramEnd"/>
      <w:r w:rsidRPr="00B773B9">
        <w:rPr>
          <w:rFonts w:ascii="Arial" w:eastAsia="Times New Roman" w:hAnsi="Arial" w:cs="Arial"/>
          <w:b/>
          <w:highlight w:val="yellow"/>
          <w:shd w:val="clear" w:color="auto" w:fill="FFFFFF"/>
        </w:rPr>
        <w:t xml:space="preserve"> 2005 – “The Cognitive Benefits of Interacting With Nature”</w:t>
      </w:r>
    </w:p>
    <w:p w14:paraId="41D90378" w14:textId="77777777" w:rsidR="00B773B9" w:rsidRPr="00B773B9" w:rsidRDefault="00B773B9" w:rsidP="00B773B9">
      <w:pPr>
        <w:spacing w:line="360" w:lineRule="auto"/>
        <w:rPr>
          <w:rFonts w:ascii="Arial" w:eastAsia="Times New Roman" w:hAnsi="Arial" w:cs="Arial"/>
          <w:b/>
        </w:rPr>
      </w:pPr>
      <w:proofErr w:type="spellStart"/>
      <w:proofErr w:type="gramStart"/>
      <w:r w:rsidRPr="00B773B9">
        <w:rPr>
          <w:rFonts w:ascii="Arial" w:eastAsia="Times New Roman" w:hAnsi="Arial" w:cs="Arial"/>
          <w:b/>
          <w:highlight w:val="yellow"/>
        </w:rPr>
        <w:t>Alvarsson</w:t>
      </w:r>
      <w:proofErr w:type="spellEnd"/>
      <w:r w:rsidRPr="00B773B9">
        <w:rPr>
          <w:rFonts w:ascii="Arial" w:eastAsia="Times New Roman" w:hAnsi="Arial" w:cs="Arial"/>
          <w:b/>
          <w:highlight w:val="yellow"/>
        </w:rPr>
        <w:t xml:space="preserve">, J., S. </w:t>
      </w:r>
      <w:proofErr w:type="spellStart"/>
      <w:r w:rsidRPr="00B773B9">
        <w:rPr>
          <w:rFonts w:ascii="Arial" w:eastAsia="Times New Roman" w:hAnsi="Arial" w:cs="Arial"/>
          <w:b/>
          <w:highlight w:val="yellow"/>
        </w:rPr>
        <w:t>Wiens</w:t>
      </w:r>
      <w:proofErr w:type="spellEnd"/>
      <w:r w:rsidRPr="00B773B9">
        <w:rPr>
          <w:rFonts w:ascii="Arial" w:eastAsia="Times New Roman" w:hAnsi="Arial" w:cs="Arial"/>
          <w:b/>
          <w:highlight w:val="yellow"/>
        </w:rPr>
        <w:t xml:space="preserve"> &amp; M. Nilsson (2010).</w:t>
      </w:r>
      <w:proofErr w:type="gramEnd"/>
      <w:r w:rsidRPr="00B773B9">
        <w:rPr>
          <w:rFonts w:ascii="Arial" w:eastAsia="Times New Roman" w:hAnsi="Arial" w:cs="Arial"/>
          <w:b/>
          <w:highlight w:val="yellow"/>
        </w:rPr>
        <w:t xml:space="preserve"> Stress Recovery during Exposure to Nature Sound and Environmental Noise. International Journal of Environmental Research and Public Health,</w:t>
      </w:r>
    </w:p>
    <w:p w14:paraId="3FA50B1B" w14:textId="77777777" w:rsidR="00446088" w:rsidRDefault="00446088" w:rsidP="008F2631">
      <w:pPr>
        <w:spacing w:line="360" w:lineRule="auto"/>
        <w:rPr>
          <w:rFonts w:ascii="Arial" w:hAnsi="Arial" w:cs="Arial"/>
        </w:rPr>
      </w:pPr>
    </w:p>
    <w:p w14:paraId="53DA2AF5" w14:textId="77777777" w:rsidR="00D11C5A" w:rsidRDefault="00D11C5A" w:rsidP="008F2631">
      <w:pPr>
        <w:spacing w:line="360" w:lineRule="auto"/>
        <w:rPr>
          <w:rFonts w:ascii="Arial" w:hAnsi="Arial" w:cs="Arial"/>
        </w:rPr>
      </w:pPr>
    </w:p>
    <w:p w14:paraId="71DE3C57" w14:textId="6853BEB2" w:rsidR="00D11C5A" w:rsidRDefault="00D11C5A" w:rsidP="008F2631">
      <w:pPr>
        <w:spacing w:line="360" w:lineRule="auto"/>
        <w:rPr>
          <w:rFonts w:ascii="Arial" w:hAnsi="Arial" w:cs="Arial"/>
        </w:rPr>
      </w:pPr>
      <w:r>
        <w:rPr>
          <w:rFonts w:ascii="Arial" w:hAnsi="Arial" w:cs="Arial"/>
          <w:b/>
          <w:bCs/>
          <w:sz w:val="32"/>
          <w:szCs w:val="32"/>
        </w:rPr>
        <w:lastRenderedPageBreak/>
        <w:t>Bibliography: Unp</w:t>
      </w:r>
      <w:r w:rsidRPr="007F5C24">
        <w:rPr>
          <w:rFonts w:ascii="Arial" w:hAnsi="Arial" w:cs="Arial"/>
          <w:b/>
          <w:bCs/>
          <w:sz w:val="32"/>
          <w:szCs w:val="32"/>
        </w:rPr>
        <w:t>ublished Works</w:t>
      </w:r>
      <w:r>
        <w:rPr>
          <w:rFonts w:ascii="Arial" w:hAnsi="Arial" w:cs="Arial"/>
          <w:b/>
          <w:bCs/>
          <w:sz w:val="32"/>
          <w:szCs w:val="32"/>
        </w:rPr>
        <w:t xml:space="preserve"> </w:t>
      </w:r>
    </w:p>
    <w:p w14:paraId="4187D885" w14:textId="3FB06902" w:rsidR="00D11C5A" w:rsidRPr="005B6407" w:rsidRDefault="00D11C5A" w:rsidP="00D11C5A">
      <w:pPr>
        <w:spacing w:line="360" w:lineRule="auto"/>
        <w:rPr>
          <w:rFonts w:ascii="Arial" w:eastAsia="Times New Roman" w:hAnsi="Arial" w:cs="Arial"/>
          <w:b/>
          <w:sz w:val="28"/>
          <w:szCs w:val="28"/>
          <w:u w:val="single"/>
          <w:shd w:val="clear" w:color="auto" w:fill="FFFFFF"/>
        </w:rPr>
      </w:pPr>
      <w:r w:rsidRPr="005B6407">
        <w:rPr>
          <w:rFonts w:ascii="Arial" w:eastAsia="Times New Roman" w:hAnsi="Arial" w:cs="Arial"/>
          <w:b/>
          <w:sz w:val="28"/>
          <w:szCs w:val="28"/>
          <w:u w:val="single"/>
          <w:shd w:val="clear" w:color="auto" w:fill="FFFFFF"/>
        </w:rPr>
        <w:t xml:space="preserve">INTERVIEWS </w:t>
      </w:r>
    </w:p>
    <w:p w14:paraId="138A3452" w14:textId="77777777" w:rsidR="00D11C5A" w:rsidRPr="000004EE" w:rsidRDefault="00D11C5A" w:rsidP="00D11C5A">
      <w:pPr>
        <w:spacing w:line="360" w:lineRule="auto"/>
        <w:rPr>
          <w:rFonts w:ascii="Arial" w:eastAsia="Times New Roman" w:hAnsi="Arial" w:cs="Arial"/>
        </w:rPr>
      </w:pPr>
      <w:proofErr w:type="spellStart"/>
      <w:proofErr w:type="gramStart"/>
      <w:r w:rsidRPr="000004EE">
        <w:rPr>
          <w:rFonts w:ascii="Arial" w:eastAsia="Times New Roman" w:hAnsi="Arial" w:cs="Arial"/>
          <w:shd w:val="clear" w:color="auto" w:fill="FFFFFF"/>
        </w:rPr>
        <w:t>Badulla</w:t>
      </w:r>
      <w:proofErr w:type="spellEnd"/>
      <w:r w:rsidRPr="000004EE">
        <w:rPr>
          <w:rFonts w:ascii="Arial" w:eastAsia="Times New Roman" w:hAnsi="Arial" w:cs="Arial"/>
          <w:shd w:val="clear" w:color="auto" w:fill="FFFFFF"/>
        </w:rPr>
        <w:t>, T., 2022.</w:t>
      </w:r>
      <w:proofErr w:type="gramEnd"/>
      <w:r w:rsidRPr="000004EE">
        <w:rPr>
          <w:rFonts w:ascii="Arial" w:eastAsia="Times New Roman" w:hAnsi="Arial" w:cs="Arial"/>
          <w:shd w:val="clear" w:color="auto" w:fill="FFFFFF"/>
        </w:rPr>
        <w:t> </w:t>
      </w:r>
      <w:r w:rsidRPr="000004EE">
        <w:rPr>
          <w:rFonts w:ascii="Arial" w:eastAsia="Times New Roman" w:hAnsi="Arial" w:cs="Arial"/>
          <w:i/>
          <w:iCs/>
          <w:shd w:val="clear" w:color="auto" w:fill="FFFFFF"/>
        </w:rPr>
        <w:t>The Mechanical systems of the Spine, Liverpool</w:t>
      </w:r>
      <w:r w:rsidRPr="000004EE">
        <w:rPr>
          <w:rFonts w:ascii="Arial" w:eastAsia="Times New Roman" w:hAnsi="Arial" w:cs="Arial"/>
          <w:shd w:val="clear" w:color="auto" w:fill="FFFFFF"/>
        </w:rPr>
        <w:t>, Interview by author, 28 January</w:t>
      </w:r>
    </w:p>
    <w:p w14:paraId="3805E4A3" w14:textId="77777777" w:rsidR="00D11C5A" w:rsidRPr="000004EE" w:rsidRDefault="00D11C5A" w:rsidP="00D11C5A">
      <w:pPr>
        <w:spacing w:line="360" w:lineRule="auto"/>
        <w:rPr>
          <w:rFonts w:ascii="Arial" w:eastAsia="Times New Roman" w:hAnsi="Arial" w:cs="Arial"/>
        </w:rPr>
      </w:pPr>
      <w:r w:rsidRPr="000004EE">
        <w:rPr>
          <w:rFonts w:ascii="Arial" w:eastAsia="Times New Roman" w:hAnsi="Arial" w:cs="Arial"/>
          <w:shd w:val="clear" w:color="auto" w:fill="FFFFFF"/>
        </w:rPr>
        <w:t>Edge, S., 2022. </w:t>
      </w:r>
      <w:r w:rsidRPr="000004EE">
        <w:rPr>
          <w:rFonts w:ascii="Arial" w:eastAsia="Times New Roman" w:hAnsi="Arial" w:cs="Arial"/>
          <w:i/>
          <w:iCs/>
          <w:shd w:val="clear" w:color="auto" w:fill="FFFFFF"/>
        </w:rPr>
        <w:t xml:space="preserve">The Role of A </w:t>
      </w:r>
      <w:proofErr w:type="spellStart"/>
      <w:r w:rsidRPr="000004EE">
        <w:rPr>
          <w:rFonts w:ascii="Arial" w:eastAsia="Times New Roman" w:hAnsi="Arial" w:cs="Arial"/>
          <w:i/>
          <w:iCs/>
          <w:shd w:val="clear" w:color="auto" w:fill="FFFFFF"/>
        </w:rPr>
        <w:t>Biophilic</w:t>
      </w:r>
      <w:proofErr w:type="spellEnd"/>
      <w:r w:rsidRPr="000004EE">
        <w:rPr>
          <w:rFonts w:ascii="Arial" w:eastAsia="Times New Roman" w:hAnsi="Arial" w:cs="Arial"/>
          <w:i/>
          <w:iCs/>
          <w:shd w:val="clear" w:color="auto" w:fill="FFFFFF"/>
        </w:rPr>
        <w:t xml:space="preserve"> Consultant - Spine, Liverpool</w:t>
      </w:r>
      <w:r w:rsidRPr="000004EE">
        <w:rPr>
          <w:rFonts w:ascii="Arial" w:eastAsia="Times New Roman" w:hAnsi="Arial" w:cs="Arial"/>
          <w:shd w:val="clear" w:color="auto" w:fill="FFFFFF"/>
        </w:rPr>
        <w:t>, Interview by author, 14 January</w:t>
      </w:r>
    </w:p>
    <w:p w14:paraId="39A7E58C" w14:textId="711FE699" w:rsidR="00446088" w:rsidRPr="005B6407" w:rsidRDefault="00D11C5A" w:rsidP="008F2631">
      <w:pPr>
        <w:spacing w:line="360" w:lineRule="auto"/>
        <w:rPr>
          <w:rFonts w:ascii="Arial" w:eastAsia="Times New Roman" w:hAnsi="Arial" w:cs="Arial"/>
          <w:b/>
          <w:u w:val="single"/>
          <w:shd w:val="clear" w:color="auto" w:fill="FFFFFF"/>
        </w:rPr>
      </w:pPr>
      <w:proofErr w:type="gramStart"/>
      <w:r w:rsidRPr="000004EE">
        <w:rPr>
          <w:rFonts w:ascii="Arial" w:eastAsia="Times New Roman" w:hAnsi="Arial" w:cs="Arial"/>
          <w:shd w:val="clear" w:color="auto" w:fill="FFFFFF"/>
        </w:rPr>
        <w:t>Hopkins, R., 2021.</w:t>
      </w:r>
      <w:proofErr w:type="gramEnd"/>
      <w:r w:rsidRPr="000004EE">
        <w:rPr>
          <w:rFonts w:ascii="Arial" w:eastAsia="Times New Roman" w:hAnsi="Arial" w:cs="Arial"/>
          <w:shd w:val="clear" w:color="auto" w:fill="FFFFFF"/>
        </w:rPr>
        <w:t> </w:t>
      </w:r>
      <w:r w:rsidRPr="000004EE">
        <w:rPr>
          <w:rFonts w:ascii="Arial" w:eastAsia="Times New Roman" w:hAnsi="Arial" w:cs="Arial"/>
          <w:iCs/>
          <w:shd w:val="clear" w:color="auto" w:fill="FFFFFF"/>
        </w:rPr>
        <w:t>I visited the Spine, Liverpool</w:t>
      </w:r>
      <w:r w:rsidRPr="000004EE">
        <w:rPr>
          <w:rFonts w:ascii="Arial" w:eastAsia="Times New Roman" w:hAnsi="Arial" w:cs="Arial"/>
          <w:shd w:val="clear" w:color="auto" w:fill="FFFFFF"/>
        </w:rPr>
        <w:t>, Conversation between Robert Hopkins and author, 07 December</w:t>
      </w:r>
    </w:p>
    <w:p w14:paraId="791E046C" w14:textId="77777777" w:rsidR="00446088" w:rsidRDefault="00446088" w:rsidP="008F2631">
      <w:pPr>
        <w:spacing w:line="360" w:lineRule="auto"/>
        <w:rPr>
          <w:rFonts w:ascii="Arial" w:hAnsi="Arial" w:cs="Arial"/>
        </w:rPr>
      </w:pPr>
    </w:p>
    <w:p w14:paraId="262CBEA6" w14:textId="77777777" w:rsidR="00446088" w:rsidRPr="00FD2892" w:rsidRDefault="00446088" w:rsidP="00446088">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Health &amp; Wellbeing – 8 / 46</w:t>
      </w:r>
    </w:p>
    <w:p w14:paraId="1D9A9F2D" w14:textId="77777777" w:rsidR="00446088" w:rsidRPr="00FD2892" w:rsidRDefault="00446088" w:rsidP="00446088">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 xml:space="preserve">Lists of design principles  </w:t>
      </w:r>
      <w:proofErr w:type="gramStart"/>
      <w:r w:rsidRPr="00FD2892">
        <w:rPr>
          <w:rStyle w:val="Strong"/>
          <w:rFonts w:ascii="Arial" w:eastAsiaTheme="majorEastAsia" w:hAnsi="Arial" w:cs="Arial"/>
          <w:b w:val="0"/>
          <w:sz w:val="22"/>
          <w:szCs w:val="22"/>
        </w:rPr>
        <w:t>( Light</w:t>
      </w:r>
      <w:proofErr w:type="gramEnd"/>
      <w:r w:rsidRPr="00FD2892">
        <w:rPr>
          <w:rStyle w:val="Strong"/>
          <w:rFonts w:ascii="Arial" w:eastAsiaTheme="majorEastAsia" w:hAnsi="Arial" w:cs="Arial"/>
          <w:b w:val="0"/>
          <w:sz w:val="22"/>
          <w:szCs w:val="22"/>
        </w:rPr>
        <w:t>, ventilation and materials) – 5 / 46</w:t>
      </w:r>
    </w:p>
    <w:p w14:paraId="4FD95604" w14:textId="77777777" w:rsidR="00446088" w:rsidRPr="00FD2892" w:rsidRDefault="00446088" w:rsidP="00446088">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Connectivity with nature – 30 / 46</w:t>
      </w:r>
    </w:p>
    <w:p w14:paraId="5FC5BB08" w14:textId="77777777" w:rsidR="00446088" w:rsidRPr="00FD2892" w:rsidRDefault="00446088" w:rsidP="00446088">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Nature – 16 / 46</w:t>
      </w:r>
    </w:p>
    <w:p w14:paraId="4B46965E" w14:textId="77777777" w:rsidR="008D69D1" w:rsidRDefault="008D69D1" w:rsidP="008F2631">
      <w:pPr>
        <w:spacing w:line="360" w:lineRule="auto"/>
        <w:rPr>
          <w:rFonts w:ascii="Arial" w:hAnsi="Arial" w:cs="Arial"/>
        </w:rPr>
      </w:pPr>
    </w:p>
    <w:p w14:paraId="6E037328" w14:textId="77777777" w:rsidR="008D69D1" w:rsidRDefault="008D69D1" w:rsidP="008F2631">
      <w:pPr>
        <w:spacing w:line="360" w:lineRule="auto"/>
        <w:rPr>
          <w:rFonts w:ascii="Arial" w:hAnsi="Arial" w:cs="Arial"/>
        </w:rPr>
      </w:pPr>
    </w:p>
    <w:p w14:paraId="734DBC7F" w14:textId="77777777" w:rsidR="007D77A5" w:rsidRPr="00FD2892" w:rsidRDefault="007D77A5" w:rsidP="007D77A5">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Legislation and Policy – 30 times</w:t>
      </w:r>
    </w:p>
    <w:p w14:paraId="0845461B" w14:textId="77777777" w:rsidR="007D77A5" w:rsidRPr="00FD2892" w:rsidRDefault="007D77A5" w:rsidP="007D77A5">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Good design/ ethical practice by architects – 23 times</w:t>
      </w:r>
    </w:p>
    <w:p w14:paraId="649F37EC" w14:textId="77777777" w:rsidR="007D77A5" w:rsidRPr="00FD2892" w:rsidRDefault="007D77A5" w:rsidP="007D77A5">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Cost/ Financial incentives – 16 times</w:t>
      </w:r>
    </w:p>
    <w:p w14:paraId="4B3148D4" w14:textId="77777777" w:rsidR="007D77A5" w:rsidRPr="00FD2892" w:rsidRDefault="007D77A5" w:rsidP="007D77A5">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Sustainability/ climate – 10 times</w:t>
      </w:r>
    </w:p>
    <w:p w14:paraId="3CC3BCAA" w14:textId="77777777" w:rsidR="007D77A5" w:rsidRPr="00FD2892" w:rsidRDefault="007D77A5" w:rsidP="007D77A5">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Education – 6 times</w:t>
      </w:r>
    </w:p>
    <w:p w14:paraId="3C29A2D2" w14:textId="77777777" w:rsidR="007D77A5" w:rsidRPr="00FD2892" w:rsidRDefault="007D77A5" w:rsidP="007D77A5">
      <w:pPr>
        <w:pStyle w:val="NormalWeb"/>
        <w:spacing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The Grenfell fire – 4 times</w:t>
      </w:r>
    </w:p>
    <w:p w14:paraId="24581CB2" w14:textId="77777777" w:rsidR="007D77A5" w:rsidRPr="00FD2892" w:rsidRDefault="007D77A5" w:rsidP="007D77A5">
      <w:pPr>
        <w:pStyle w:val="NormalWeb"/>
        <w:spacing w:before="0" w:beforeAutospacing="0" w:after="0" w:afterAutospacing="0" w:line="360" w:lineRule="auto"/>
        <w:rPr>
          <w:rStyle w:val="Strong"/>
          <w:rFonts w:ascii="Arial" w:eastAsiaTheme="majorEastAsia" w:hAnsi="Arial" w:cs="Arial"/>
          <w:b w:val="0"/>
          <w:sz w:val="22"/>
          <w:szCs w:val="22"/>
        </w:rPr>
      </w:pPr>
      <w:r w:rsidRPr="00FD2892">
        <w:rPr>
          <w:rStyle w:val="Strong"/>
          <w:rFonts w:ascii="Arial" w:eastAsiaTheme="majorEastAsia" w:hAnsi="Arial" w:cs="Arial"/>
          <w:b w:val="0"/>
          <w:sz w:val="22"/>
          <w:szCs w:val="22"/>
        </w:rPr>
        <w:t>-</w:t>
      </w:r>
      <w:r w:rsidRPr="00FD2892">
        <w:rPr>
          <w:rStyle w:val="Strong"/>
          <w:rFonts w:ascii="Arial" w:eastAsiaTheme="majorEastAsia" w:hAnsi="Arial" w:cs="Arial"/>
          <w:b w:val="0"/>
          <w:sz w:val="22"/>
          <w:szCs w:val="22"/>
        </w:rPr>
        <w:tab/>
        <w:t>Pandemics – 1 time</w:t>
      </w:r>
    </w:p>
    <w:p w14:paraId="1565ABA9" w14:textId="77777777" w:rsidR="008D69D1" w:rsidRDefault="008D69D1" w:rsidP="008F2631">
      <w:pPr>
        <w:spacing w:line="360" w:lineRule="auto"/>
        <w:rPr>
          <w:rFonts w:ascii="Arial" w:hAnsi="Arial" w:cs="Arial"/>
        </w:rPr>
      </w:pPr>
    </w:p>
    <w:p w14:paraId="78773C0C" w14:textId="77777777" w:rsidR="008D69D1" w:rsidRDefault="008D69D1" w:rsidP="008F2631">
      <w:pPr>
        <w:spacing w:line="360" w:lineRule="auto"/>
        <w:rPr>
          <w:rFonts w:ascii="Arial" w:hAnsi="Arial" w:cs="Arial"/>
        </w:rPr>
      </w:pPr>
    </w:p>
    <w:p w14:paraId="447668D2" w14:textId="0DA00E4B" w:rsidR="005B6407" w:rsidRDefault="005B6407" w:rsidP="008F2631">
      <w:pPr>
        <w:spacing w:line="360" w:lineRule="auto"/>
        <w:rPr>
          <w:rFonts w:ascii="Arial" w:hAnsi="Arial" w:cs="Arial"/>
          <w:b/>
          <w:sz w:val="32"/>
          <w:szCs w:val="32"/>
        </w:rPr>
      </w:pPr>
      <w:r w:rsidRPr="005B6407">
        <w:rPr>
          <w:rFonts w:ascii="Arial" w:hAnsi="Arial" w:cs="Arial"/>
          <w:b/>
          <w:sz w:val="32"/>
          <w:szCs w:val="32"/>
        </w:rPr>
        <w:lastRenderedPageBreak/>
        <w:t>Appendices</w:t>
      </w:r>
    </w:p>
    <w:p w14:paraId="021EF6E9" w14:textId="4CD7CAE9" w:rsidR="008445FD" w:rsidRPr="008445FD" w:rsidRDefault="008445FD" w:rsidP="008F2631">
      <w:pPr>
        <w:spacing w:line="360" w:lineRule="auto"/>
        <w:rPr>
          <w:rFonts w:ascii="Arial" w:hAnsi="Arial" w:cs="Arial"/>
          <w:b/>
          <w:sz w:val="28"/>
          <w:szCs w:val="28"/>
        </w:rPr>
      </w:pPr>
      <w:r w:rsidRPr="008445FD">
        <w:rPr>
          <w:rFonts w:ascii="Arial" w:hAnsi="Arial" w:cs="Arial"/>
          <w:b/>
          <w:sz w:val="28"/>
          <w:szCs w:val="28"/>
        </w:rPr>
        <w:t xml:space="preserve">Appendix A: </w:t>
      </w:r>
      <w:r w:rsidRPr="008445FD">
        <w:rPr>
          <w:rFonts w:ascii="Arial" w:hAnsi="Arial" w:cs="Arial"/>
          <w:color w:val="0E101A"/>
          <w:sz w:val="28"/>
          <w:szCs w:val="28"/>
        </w:rPr>
        <w:t xml:space="preserve">Terrapin Bright Green’s 14 Patterns of </w:t>
      </w:r>
      <w:proofErr w:type="spellStart"/>
      <w:r w:rsidRPr="008445FD">
        <w:rPr>
          <w:rFonts w:ascii="Arial" w:hAnsi="Arial" w:cs="Arial"/>
          <w:color w:val="0E101A"/>
          <w:sz w:val="28"/>
          <w:szCs w:val="28"/>
        </w:rPr>
        <w:t>Biophilic</w:t>
      </w:r>
      <w:proofErr w:type="spellEnd"/>
      <w:r w:rsidRPr="008445FD">
        <w:rPr>
          <w:rFonts w:ascii="Arial" w:hAnsi="Arial" w:cs="Arial"/>
          <w:color w:val="0E101A"/>
          <w:sz w:val="28"/>
          <w:szCs w:val="28"/>
        </w:rPr>
        <w:t xml:space="preserve"> Design</w:t>
      </w:r>
    </w:p>
    <w:p w14:paraId="09AA4AE0" w14:textId="77777777" w:rsidR="008445FD" w:rsidRDefault="008445FD" w:rsidP="008445FD">
      <w:pPr>
        <w:pStyle w:val="NoSpacing"/>
        <w:tabs>
          <w:tab w:val="left" w:pos="8046"/>
        </w:tabs>
        <w:rPr>
          <w:rFonts w:ascii="Arial" w:hAnsi="Arial" w:cs="Arial"/>
          <w:b/>
          <w:bCs/>
          <w:sz w:val="28"/>
          <w:szCs w:val="28"/>
          <w:lang w:val="en-GB"/>
        </w:rPr>
      </w:pPr>
    </w:p>
    <w:p w14:paraId="6507335D" w14:textId="77777777" w:rsidR="008445FD" w:rsidRDefault="008445FD" w:rsidP="008445FD">
      <w:pPr>
        <w:pStyle w:val="NoSpacing"/>
        <w:tabs>
          <w:tab w:val="left" w:pos="8046"/>
        </w:tabs>
        <w:rPr>
          <w:rFonts w:ascii="Arial" w:hAnsi="Arial" w:cs="Arial"/>
          <w:b/>
          <w:bCs/>
          <w:sz w:val="28"/>
          <w:szCs w:val="28"/>
          <w:lang w:val="en-GB"/>
        </w:rPr>
      </w:pPr>
    </w:p>
    <w:p w14:paraId="604A5545" w14:textId="77777777" w:rsidR="008445FD" w:rsidRDefault="008445FD" w:rsidP="008445FD">
      <w:pPr>
        <w:pStyle w:val="NoSpacing"/>
        <w:tabs>
          <w:tab w:val="left" w:pos="8046"/>
        </w:tabs>
        <w:rPr>
          <w:rFonts w:ascii="Arial" w:hAnsi="Arial" w:cs="Arial"/>
          <w:b/>
          <w:bCs/>
          <w:sz w:val="28"/>
          <w:szCs w:val="28"/>
          <w:lang w:val="en-GB"/>
        </w:rPr>
      </w:pPr>
    </w:p>
    <w:p w14:paraId="1EB613C8" w14:textId="77777777" w:rsidR="008445FD" w:rsidRDefault="008445FD" w:rsidP="008445FD">
      <w:pPr>
        <w:pStyle w:val="NoSpacing"/>
        <w:tabs>
          <w:tab w:val="left" w:pos="8046"/>
        </w:tabs>
        <w:rPr>
          <w:rFonts w:ascii="Arial" w:hAnsi="Arial" w:cs="Arial"/>
          <w:b/>
          <w:bCs/>
          <w:sz w:val="28"/>
          <w:szCs w:val="28"/>
          <w:lang w:val="en-GB"/>
        </w:rPr>
      </w:pPr>
    </w:p>
    <w:p w14:paraId="4A219FB8" w14:textId="77777777" w:rsidR="008445FD" w:rsidRDefault="008445FD" w:rsidP="008445FD">
      <w:pPr>
        <w:pStyle w:val="NoSpacing"/>
        <w:tabs>
          <w:tab w:val="left" w:pos="8046"/>
        </w:tabs>
        <w:rPr>
          <w:rFonts w:ascii="Arial" w:hAnsi="Arial" w:cs="Arial"/>
          <w:b/>
          <w:bCs/>
          <w:sz w:val="28"/>
          <w:szCs w:val="28"/>
          <w:lang w:val="en-GB"/>
        </w:rPr>
      </w:pPr>
    </w:p>
    <w:p w14:paraId="06F93B4D" w14:textId="77777777" w:rsidR="008445FD" w:rsidRDefault="008445FD" w:rsidP="008445FD">
      <w:pPr>
        <w:pStyle w:val="NoSpacing"/>
        <w:tabs>
          <w:tab w:val="left" w:pos="8046"/>
        </w:tabs>
        <w:rPr>
          <w:rFonts w:ascii="Arial" w:hAnsi="Arial" w:cs="Arial"/>
          <w:b/>
          <w:bCs/>
          <w:sz w:val="28"/>
          <w:szCs w:val="28"/>
          <w:lang w:val="en-GB"/>
        </w:rPr>
      </w:pPr>
    </w:p>
    <w:p w14:paraId="2264AA34" w14:textId="77777777" w:rsidR="008445FD" w:rsidRDefault="008445FD" w:rsidP="008445FD">
      <w:pPr>
        <w:pStyle w:val="NoSpacing"/>
        <w:tabs>
          <w:tab w:val="left" w:pos="8046"/>
        </w:tabs>
        <w:rPr>
          <w:rFonts w:ascii="Arial" w:hAnsi="Arial" w:cs="Arial"/>
          <w:b/>
          <w:bCs/>
          <w:sz w:val="28"/>
          <w:szCs w:val="28"/>
          <w:lang w:val="en-GB"/>
        </w:rPr>
      </w:pPr>
    </w:p>
    <w:p w14:paraId="0AE24D55" w14:textId="77777777" w:rsidR="008445FD" w:rsidRDefault="008445FD" w:rsidP="008445FD">
      <w:pPr>
        <w:pStyle w:val="NoSpacing"/>
        <w:tabs>
          <w:tab w:val="left" w:pos="8046"/>
        </w:tabs>
        <w:rPr>
          <w:rFonts w:ascii="Arial" w:hAnsi="Arial" w:cs="Arial"/>
          <w:b/>
          <w:bCs/>
          <w:sz w:val="28"/>
          <w:szCs w:val="28"/>
          <w:lang w:val="en-GB"/>
        </w:rPr>
      </w:pPr>
    </w:p>
    <w:p w14:paraId="26BD7173" w14:textId="77777777" w:rsidR="008445FD" w:rsidRDefault="008445FD" w:rsidP="008445FD">
      <w:pPr>
        <w:pStyle w:val="NoSpacing"/>
        <w:tabs>
          <w:tab w:val="left" w:pos="8046"/>
        </w:tabs>
        <w:rPr>
          <w:rFonts w:ascii="Arial" w:hAnsi="Arial" w:cs="Arial"/>
          <w:b/>
          <w:bCs/>
          <w:sz w:val="28"/>
          <w:szCs w:val="28"/>
          <w:lang w:val="en-GB"/>
        </w:rPr>
      </w:pPr>
    </w:p>
    <w:p w14:paraId="4CB60BC3" w14:textId="77777777" w:rsidR="008445FD" w:rsidRDefault="008445FD" w:rsidP="008445FD">
      <w:pPr>
        <w:pStyle w:val="NoSpacing"/>
        <w:tabs>
          <w:tab w:val="left" w:pos="8046"/>
        </w:tabs>
        <w:rPr>
          <w:rFonts w:ascii="Arial" w:hAnsi="Arial" w:cs="Arial"/>
          <w:b/>
          <w:bCs/>
          <w:sz w:val="28"/>
          <w:szCs w:val="28"/>
          <w:lang w:val="en-GB"/>
        </w:rPr>
      </w:pPr>
    </w:p>
    <w:p w14:paraId="7EEE2083" w14:textId="77777777" w:rsidR="008445FD" w:rsidRDefault="008445FD" w:rsidP="008445FD">
      <w:pPr>
        <w:pStyle w:val="NoSpacing"/>
        <w:tabs>
          <w:tab w:val="left" w:pos="8046"/>
        </w:tabs>
        <w:rPr>
          <w:rFonts w:ascii="Arial" w:hAnsi="Arial" w:cs="Arial"/>
          <w:b/>
          <w:bCs/>
          <w:sz w:val="28"/>
          <w:szCs w:val="28"/>
          <w:lang w:val="en-GB"/>
        </w:rPr>
      </w:pPr>
    </w:p>
    <w:p w14:paraId="10623848" w14:textId="77777777" w:rsidR="008445FD" w:rsidRDefault="008445FD" w:rsidP="008445FD">
      <w:pPr>
        <w:pStyle w:val="NoSpacing"/>
        <w:tabs>
          <w:tab w:val="left" w:pos="8046"/>
        </w:tabs>
        <w:rPr>
          <w:rFonts w:ascii="Arial" w:hAnsi="Arial" w:cs="Arial"/>
          <w:b/>
          <w:bCs/>
          <w:sz w:val="28"/>
          <w:szCs w:val="28"/>
          <w:lang w:val="en-GB"/>
        </w:rPr>
      </w:pPr>
    </w:p>
    <w:p w14:paraId="2315CAD8" w14:textId="77777777" w:rsidR="008445FD" w:rsidRDefault="008445FD" w:rsidP="008445FD">
      <w:pPr>
        <w:pStyle w:val="NoSpacing"/>
        <w:tabs>
          <w:tab w:val="left" w:pos="8046"/>
        </w:tabs>
        <w:rPr>
          <w:rFonts w:ascii="Arial" w:hAnsi="Arial" w:cs="Arial"/>
          <w:b/>
          <w:bCs/>
          <w:sz w:val="28"/>
          <w:szCs w:val="28"/>
          <w:lang w:val="en-GB"/>
        </w:rPr>
      </w:pPr>
    </w:p>
    <w:p w14:paraId="16138C26" w14:textId="77777777" w:rsidR="008445FD" w:rsidRDefault="008445FD" w:rsidP="008445FD">
      <w:pPr>
        <w:pStyle w:val="NoSpacing"/>
        <w:tabs>
          <w:tab w:val="left" w:pos="8046"/>
        </w:tabs>
        <w:rPr>
          <w:rFonts w:ascii="Arial" w:hAnsi="Arial" w:cs="Arial"/>
          <w:b/>
          <w:bCs/>
          <w:sz w:val="28"/>
          <w:szCs w:val="28"/>
          <w:lang w:val="en-GB"/>
        </w:rPr>
      </w:pPr>
    </w:p>
    <w:p w14:paraId="06F452D1" w14:textId="77777777" w:rsidR="008445FD" w:rsidRDefault="008445FD" w:rsidP="008445FD">
      <w:pPr>
        <w:pStyle w:val="NoSpacing"/>
        <w:tabs>
          <w:tab w:val="left" w:pos="8046"/>
        </w:tabs>
        <w:rPr>
          <w:rFonts w:ascii="Arial" w:hAnsi="Arial" w:cs="Arial"/>
          <w:b/>
          <w:bCs/>
          <w:sz w:val="28"/>
          <w:szCs w:val="28"/>
          <w:lang w:val="en-GB"/>
        </w:rPr>
      </w:pPr>
    </w:p>
    <w:p w14:paraId="6619DA90" w14:textId="77777777" w:rsidR="008445FD" w:rsidRDefault="008445FD" w:rsidP="008445FD">
      <w:pPr>
        <w:pStyle w:val="NoSpacing"/>
        <w:tabs>
          <w:tab w:val="left" w:pos="8046"/>
        </w:tabs>
        <w:rPr>
          <w:rFonts w:ascii="Arial" w:hAnsi="Arial" w:cs="Arial"/>
          <w:b/>
          <w:bCs/>
          <w:sz w:val="28"/>
          <w:szCs w:val="28"/>
          <w:lang w:val="en-GB"/>
        </w:rPr>
      </w:pPr>
    </w:p>
    <w:p w14:paraId="08E2C0D3" w14:textId="77777777" w:rsidR="008445FD" w:rsidRDefault="008445FD" w:rsidP="008445FD">
      <w:pPr>
        <w:pStyle w:val="NoSpacing"/>
        <w:tabs>
          <w:tab w:val="left" w:pos="8046"/>
        </w:tabs>
        <w:rPr>
          <w:rFonts w:ascii="Arial" w:hAnsi="Arial" w:cs="Arial"/>
          <w:b/>
          <w:bCs/>
          <w:sz w:val="28"/>
          <w:szCs w:val="28"/>
          <w:lang w:val="en-GB"/>
        </w:rPr>
      </w:pPr>
    </w:p>
    <w:p w14:paraId="7E0C1173" w14:textId="77777777" w:rsidR="008445FD" w:rsidRDefault="008445FD" w:rsidP="008445FD">
      <w:pPr>
        <w:pStyle w:val="NoSpacing"/>
        <w:tabs>
          <w:tab w:val="left" w:pos="8046"/>
        </w:tabs>
        <w:rPr>
          <w:rFonts w:ascii="Arial" w:hAnsi="Arial" w:cs="Arial"/>
          <w:b/>
          <w:bCs/>
          <w:sz w:val="28"/>
          <w:szCs w:val="28"/>
          <w:lang w:val="en-GB"/>
        </w:rPr>
      </w:pPr>
    </w:p>
    <w:p w14:paraId="30066ED3" w14:textId="77777777" w:rsidR="008445FD" w:rsidRDefault="008445FD" w:rsidP="008445FD">
      <w:pPr>
        <w:pStyle w:val="NoSpacing"/>
        <w:tabs>
          <w:tab w:val="left" w:pos="8046"/>
        </w:tabs>
        <w:rPr>
          <w:rFonts w:ascii="Arial" w:hAnsi="Arial" w:cs="Arial"/>
          <w:b/>
          <w:bCs/>
          <w:sz w:val="28"/>
          <w:szCs w:val="28"/>
          <w:lang w:val="en-GB"/>
        </w:rPr>
      </w:pPr>
    </w:p>
    <w:p w14:paraId="01D66CD9" w14:textId="77777777" w:rsidR="008445FD" w:rsidRDefault="008445FD" w:rsidP="008445FD">
      <w:pPr>
        <w:pStyle w:val="NoSpacing"/>
        <w:tabs>
          <w:tab w:val="left" w:pos="8046"/>
        </w:tabs>
        <w:rPr>
          <w:rFonts w:ascii="Arial" w:hAnsi="Arial" w:cs="Arial"/>
          <w:b/>
          <w:bCs/>
          <w:sz w:val="28"/>
          <w:szCs w:val="28"/>
          <w:lang w:val="en-GB"/>
        </w:rPr>
      </w:pPr>
    </w:p>
    <w:p w14:paraId="1A1A6C4B" w14:textId="77777777" w:rsidR="008445FD" w:rsidRDefault="008445FD" w:rsidP="008445FD">
      <w:pPr>
        <w:pStyle w:val="NoSpacing"/>
        <w:tabs>
          <w:tab w:val="left" w:pos="8046"/>
        </w:tabs>
        <w:rPr>
          <w:rFonts w:ascii="Arial" w:hAnsi="Arial" w:cs="Arial"/>
          <w:b/>
          <w:bCs/>
          <w:sz w:val="28"/>
          <w:szCs w:val="28"/>
          <w:lang w:val="en-GB"/>
        </w:rPr>
      </w:pPr>
    </w:p>
    <w:p w14:paraId="02B93A37" w14:textId="77777777" w:rsidR="008445FD" w:rsidRDefault="008445FD" w:rsidP="008445FD">
      <w:pPr>
        <w:pStyle w:val="NoSpacing"/>
        <w:tabs>
          <w:tab w:val="left" w:pos="8046"/>
        </w:tabs>
        <w:rPr>
          <w:rFonts w:ascii="Arial" w:hAnsi="Arial" w:cs="Arial"/>
          <w:b/>
          <w:bCs/>
          <w:sz w:val="28"/>
          <w:szCs w:val="28"/>
          <w:lang w:val="en-GB"/>
        </w:rPr>
      </w:pPr>
    </w:p>
    <w:p w14:paraId="16FB069B" w14:textId="77777777" w:rsidR="008445FD" w:rsidRDefault="008445FD" w:rsidP="008445FD">
      <w:pPr>
        <w:pStyle w:val="NoSpacing"/>
        <w:tabs>
          <w:tab w:val="left" w:pos="8046"/>
        </w:tabs>
        <w:rPr>
          <w:rFonts w:ascii="Arial" w:hAnsi="Arial" w:cs="Arial"/>
          <w:b/>
          <w:bCs/>
          <w:sz w:val="28"/>
          <w:szCs w:val="28"/>
          <w:lang w:val="en-GB"/>
        </w:rPr>
      </w:pPr>
    </w:p>
    <w:p w14:paraId="37392BBF" w14:textId="77777777" w:rsidR="008445FD" w:rsidRDefault="008445FD" w:rsidP="008445FD">
      <w:pPr>
        <w:pStyle w:val="NoSpacing"/>
        <w:tabs>
          <w:tab w:val="left" w:pos="8046"/>
        </w:tabs>
        <w:rPr>
          <w:rFonts w:ascii="Arial" w:hAnsi="Arial" w:cs="Arial"/>
          <w:b/>
          <w:bCs/>
          <w:sz w:val="28"/>
          <w:szCs w:val="28"/>
          <w:lang w:val="en-GB"/>
        </w:rPr>
      </w:pPr>
    </w:p>
    <w:p w14:paraId="27501B26" w14:textId="77777777" w:rsidR="008445FD" w:rsidRDefault="008445FD" w:rsidP="008445FD">
      <w:pPr>
        <w:pStyle w:val="NoSpacing"/>
        <w:tabs>
          <w:tab w:val="left" w:pos="8046"/>
        </w:tabs>
        <w:rPr>
          <w:rFonts w:ascii="Arial" w:hAnsi="Arial" w:cs="Arial"/>
          <w:b/>
          <w:bCs/>
          <w:sz w:val="28"/>
          <w:szCs w:val="28"/>
          <w:lang w:val="en-GB"/>
        </w:rPr>
      </w:pPr>
    </w:p>
    <w:p w14:paraId="472E55B3" w14:textId="77777777" w:rsidR="008445FD" w:rsidRDefault="008445FD" w:rsidP="008445FD">
      <w:pPr>
        <w:pStyle w:val="NoSpacing"/>
        <w:tabs>
          <w:tab w:val="left" w:pos="8046"/>
        </w:tabs>
        <w:rPr>
          <w:rFonts w:ascii="Arial" w:hAnsi="Arial" w:cs="Arial"/>
          <w:b/>
          <w:bCs/>
          <w:sz w:val="28"/>
          <w:szCs w:val="28"/>
          <w:lang w:val="en-GB"/>
        </w:rPr>
      </w:pPr>
    </w:p>
    <w:p w14:paraId="579A8626" w14:textId="77777777" w:rsidR="008445FD" w:rsidRDefault="008445FD" w:rsidP="008445FD">
      <w:pPr>
        <w:pStyle w:val="NoSpacing"/>
        <w:tabs>
          <w:tab w:val="left" w:pos="8046"/>
        </w:tabs>
        <w:rPr>
          <w:rFonts w:ascii="Arial" w:hAnsi="Arial" w:cs="Arial"/>
          <w:b/>
          <w:bCs/>
          <w:sz w:val="28"/>
          <w:szCs w:val="28"/>
          <w:lang w:val="en-GB"/>
        </w:rPr>
      </w:pPr>
    </w:p>
    <w:p w14:paraId="5E193CA4" w14:textId="77777777" w:rsidR="008445FD" w:rsidRDefault="008445FD" w:rsidP="008445FD">
      <w:pPr>
        <w:pStyle w:val="NoSpacing"/>
        <w:tabs>
          <w:tab w:val="left" w:pos="8046"/>
        </w:tabs>
        <w:rPr>
          <w:rFonts w:ascii="Arial" w:hAnsi="Arial" w:cs="Arial"/>
          <w:b/>
          <w:bCs/>
          <w:sz w:val="28"/>
          <w:szCs w:val="28"/>
          <w:lang w:val="en-GB"/>
        </w:rPr>
      </w:pPr>
    </w:p>
    <w:p w14:paraId="09383B72" w14:textId="77777777" w:rsidR="008445FD" w:rsidRDefault="008445FD" w:rsidP="008445FD">
      <w:pPr>
        <w:pStyle w:val="NoSpacing"/>
        <w:tabs>
          <w:tab w:val="left" w:pos="8046"/>
        </w:tabs>
        <w:rPr>
          <w:rFonts w:ascii="Arial" w:hAnsi="Arial" w:cs="Arial"/>
          <w:b/>
          <w:bCs/>
          <w:sz w:val="28"/>
          <w:szCs w:val="28"/>
          <w:lang w:val="en-GB"/>
        </w:rPr>
      </w:pPr>
    </w:p>
    <w:p w14:paraId="4D4D2C0D" w14:textId="77777777" w:rsidR="008445FD" w:rsidRDefault="008445FD" w:rsidP="008445FD">
      <w:pPr>
        <w:pStyle w:val="NoSpacing"/>
        <w:tabs>
          <w:tab w:val="left" w:pos="8046"/>
        </w:tabs>
        <w:rPr>
          <w:rFonts w:ascii="Arial" w:hAnsi="Arial" w:cs="Arial"/>
          <w:b/>
          <w:bCs/>
          <w:sz w:val="28"/>
          <w:szCs w:val="28"/>
          <w:lang w:val="en-GB"/>
        </w:rPr>
      </w:pPr>
    </w:p>
    <w:p w14:paraId="249FCBEF" w14:textId="77777777" w:rsidR="008445FD" w:rsidRDefault="008445FD" w:rsidP="008445FD">
      <w:pPr>
        <w:pStyle w:val="NoSpacing"/>
        <w:tabs>
          <w:tab w:val="left" w:pos="8046"/>
        </w:tabs>
        <w:rPr>
          <w:rFonts w:ascii="Arial" w:hAnsi="Arial" w:cs="Arial"/>
          <w:b/>
          <w:bCs/>
          <w:sz w:val="28"/>
          <w:szCs w:val="28"/>
          <w:lang w:val="en-GB"/>
        </w:rPr>
      </w:pPr>
    </w:p>
    <w:p w14:paraId="215F682B" w14:textId="77777777" w:rsidR="008445FD" w:rsidRDefault="008445FD" w:rsidP="008445FD">
      <w:pPr>
        <w:pStyle w:val="NoSpacing"/>
        <w:tabs>
          <w:tab w:val="left" w:pos="8046"/>
        </w:tabs>
        <w:rPr>
          <w:rFonts w:ascii="Arial" w:hAnsi="Arial" w:cs="Arial"/>
          <w:b/>
          <w:bCs/>
          <w:sz w:val="28"/>
          <w:szCs w:val="28"/>
          <w:lang w:val="en-GB"/>
        </w:rPr>
      </w:pPr>
    </w:p>
    <w:p w14:paraId="642BF304" w14:textId="77777777" w:rsidR="008445FD" w:rsidRDefault="008445FD" w:rsidP="008445FD">
      <w:pPr>
        <w:pStyle w:val="NoSpacing"/>
        <w:tabs>
          <w:tab w:val="left" w:pos="8046"/>
        </w:tabs>
        <w:rPr>
          <w:rFonts w:ascii="Arial" w:hAnsi="Arial" w:cs="Arial"/>
          <w:b/>
          <w:bCs/>
          <w:sz w:val="28"/>
          <w:szCs w:val="28"/>
          <w:lang w:val="en-GB"/>
        </w:rPr>
      </w:pPr>
    </w:p>
    <w:p w14:paraId="0516BF8B" w14:textId="77777777" w:rsidR="008445FD" w:rsidRDefault="008445FD" w:rsidP="008445FD">
      <w:pPr>
        <w:pStyle w:val="NoSpacing"/>
        <w:tabs>
          <w:tab w:val="left" w:pos="8046"/>
        </w:tabs>
        <w:rPr>
          <w:rFonts w:ascii="Arial" w:hAnsi="Arial" w:cs="Arial"/>
          <w:b/>
          <w:bCs/>
          <w:sz w:val="28"/>
          <w:szCs w:val="28"/>
          <w:lang w:val="en-GB"/>
        </w:rPr>
      </w:pPr>
    </w:p>
    <w:p w14:paraId="54BED7DD" w14:textId="77777777" w:rsidR="008445FD" w:rsidRDefault="008445FD" w:rsidP="008445FD">
      <w:pPr>
        <w:pStyle w:val="NoSpacing"/>
        <w:tabs>
          <w:tab w:val="left" w:pos="8046"/>
        </w:tabs>
        <w:rPr>
          <w:rFonts w:ascii="Arial" w:hAnsi="Arial" w:cs="Arial"/>
          <w:b/>
          <w:bCs/>
          <w:sz w:val="28"/>
          <w:szCs w:val="28"/>
          <w:lang w:val="en-GB"/>
        </w:rPr>
      </w:pPr>
    </w:p>
    <w:p w14:paraId="386C251C" w14:textId="77777777" w:rsidR="008445FD" w:rsidRDefault="008445FD" w:rsidP="008445FD">
      <w:pPr>
        <w:pStyle w:val="NoSpacing"/>
        <w:tabs>
          <w:tab w:val="left" w:pos="8046"/>
        </w:tabs>
        <w:rPr>
          <w:rFonts w:ascii="Arial" w:hAnsi="Arial" w:cs="Arial"/>
          <w:b/>
          <w:bCs/>
          <w:sz w:val="28"/>
          <w:szCs w:val="28"/>
          <w:lang w:val="en-GB"/>
        </w:rPr>
      </w:pPr>
    </w:p>
    <w:p w14:paraId="44F84B0D" w14:textId="77777777" w:rsidR="00294485" w:rsidRDefault="00294485" w:rsidP="008445FD">
      <w:pPr>
        <w:pStyle w:val="NoSpacing"/>
        <w:tabs>
          <w:tab w:val="left" w:pos="8046"/>
        </w:tabs>
        <w:rPr>
          <w:rFonts w:ascii="Arial" w:hAnsi="Arial" w:cs="Arial"/>
          <w:b/>
          <w:bCs/>
          <w:sz w:val="28"/>
          <w:szCs w:val="28"/>
          <w:lang w:val="en-GB"/>
        </w:rPr>
      </w:pPr>
    </w:p>
    <w:p w14:paraId="0463FC35" w14:textId="77777777" w:rsidR="00294485" w:rsidRDefault="00294485" w:rsidP="008445FD">
      <w:pPr>
        <w:pStyle w:val="NoSpacing"/>
        <w:tabs>
          <w:tab w:val="left" w:pos="8046"/>
        </w:tabs>
        <w:rPr>
          <w:rFonts w:ascii="Arial" w:hAnsi="Arial" w:cs="Arial"/>
          <w:b/>
          <w:bCs/>
          <w:sz w:val="28"/>
          <w:szCs w:val="28"/>
          <w:lang w:val="en-GB"/>
        </w:rPr>
      </w:pPr>
    </w:p>
    <w:p w14:paraId="27D86543" w14:textId="77777777" w:rsidR="008445FD" w:rsidRDefault="008445FD" w:rsidP="008445FD">
      <w:pPr>
        <w:pStyle w:val="NoSpacing"/>
        <w:tabs>
          <w:tab w:val="left" w:pos="8046"/>
        </w:tabs>
        <w:rPr>
          <w:rFonts w:ascii="Arial" w:hAnsi="Arial" w:cs="Arial"/>
          <w:b/>
          <w:bCs/>
          <w:sz w:val="28"/>
          <w:szCs w:val="28"/>
          <w:lang w:val="en-GB"/>
        </w:rPr>
      </w:pPr>
    </w:p>
    <w:p w14:paraId="007CB376" w14:textId="5AFEE4D6" w:rsidR="00B773B9" w:rsidRDefault="008445FD" w:rsidP="00CD14D8">
      <w:pPr>
        <w:pStyle w:val="NoSpacing"/>
        <w:tabs>
          <w:tab w:val="left" w:pos="8046"/>
        </w:tabs>
        <w:rPr>
          <w:rFonts w:ascii="Arial" w:hAnsi="Arial" w:cs="Arial"/>
          <w:bCs/>
          <w:sz w:val="28"/>
          <w:szCs w:val="28"/>
          <w:lang w:val="en-GB"/>
        </w:rPr>
      </w:pPr>
      <w:r w:rsidRPr="008445FD">
        <w:rPr>
          <w:rFonts w:ascii="Arial" w:hAnsi="Arial" w:cs="Arial"/>
          <w:b/>
          <w:bCs/>
          <w:sz w:val="28"/>
          <w:szCs w:val="28"/>
          <w:lang w:val="en-GB"/>
        </w:rPr>
        <w:lastRenderedPageBreak/>
        <w:t xml:space="preserve">Appendix B: </w:t>
      </w:r>
      <w:r w:rsidRPr="008445FD">
        <w:rPr>
          <w:rFonts w:ascii="Arial" w:hAnsi="Arial" w:cs="Arial"/>
          <w:bCs/>
          <w:sz w:val="28"/>
          <w:szCs w:val="28"/>
          <w:lang w:val="en-GB"/>
        </w:rPr>
        <w:t>Additional Case Study Examinations</w:t>
      </w:r>
    </w:p>
    <w:p w14:paraId="7F9DCF76" w14:textId="77777777" w:rsidR="00CD14D8" w:rsidRPr="00CD14D8" w:rsidRDefault="00CD14D8" w:rsidP="00CD14D8">
      <w:pPr>
        <w:pStyle w:val="NoSpacing"/>
        <w:tabs>
          <w:tab w:val="left" w:pos="8046"/>
        </w:tabs>
        <w:rPr>
          <w:rFonts w:ascii="Arial" w:hAnsi="Arial" w:cs="Arial"/>
          <w:b/>
          <w:bCs/>
          <w:sz w:val="28"/>
          <w:szCs w:val="28"/>
          <w:lang w:val="en-GB"/>
        </w:rPr>
      </w:pPr>
    </w:p>
    <w:p w14:paraId="46F8255A" w14:textId="7A3E3157" w:rsidR="00294485" w:rsidRPr="00E6486D" w:rsidRDefault="00294485" w:rsidP="00294485">
      <w:pPr>
        <w:spacing w:line="360" w:lineRule="auto"/>
        <w:rPr>
          <w:rFonts w:ascii="Arial" w:hAnsi="Arial" w:cs="Arial"/>
          <w:b/>
          <w:u w:val="single"/>
        </w:rPr>
      </w:pPr>
      <w:r w:rsidRPr="00E6486D">
        <w:rPr>
          <w:rFonts w:ascii="Arial" w:hAnsi="Arial" w:cs="Arial"/>
          <w:b/>
          <w:u w:val="single"/>
        </w:rPr>
        <w:t>Case Study 3</w:t>
      </w:r>
    </w:p>
    <w:p w14:paraId="152F49A6" w14:textId="036B2E39" w:rsidR="00294485" w:rsidRPr="00B773B9" w:rsidRDefault="00294485" w:rsidP="00B773B9">
      <w:pPr>
        <w:spacing w:line="360" w:lineRule="auto"/>
        <w:rPr>
          <w:rFonts w:ascii="Arial" w:eastAsia="Times New Roman" w:hAnsi="Arial" w:cs="Arial"/>
          <w:b/>
          <w:bCs/>
          <w:spacing w:val="-2"/>
          <w:u w:val="single"/>
        </w:rPr>
      </w:pPr>
      <w:proofErr w:type="spellStart"/>
      <w:r w:rsidRPr="00E6486D">
        <w:rPr>
          <w:rFonts w:ascii="Arial" w:hAnsi="Arial" w:cs="Arial"/>
          <w:b/>
          <w:u w:val="single"/>
        </w:rPr>
        <w:t>Alvarsson</w:t>
      </w:r>
      <w:proofErr w:type="spellEnd"/>
      <w:r w:rsidRPr="00E6486D">
        <w:rPr>
          <w:rFonts w:ascii="Arial" w:hAnsi="Arial" w:cs="Arial"/>
          <w:b/>
          <w:u w:val="single"/>
        </w:rPr>
        <w:t xml:space="preserve">. J, 2010 - </w:t>
      </w:r>
      <w:r w:rsidRPr="00E6486D">
        <w:rPr>
          <w:rFonts w:ascii="Arial" w:eastAsia="Times New Roman" w:hAnsi="Arial" w:cs="Arial"/>
          <w:b/>
          <w:bCs/>
          <w:spacing w:val="-2"/>
          <w:u w:val="single"/>
        </w:rPr>
        <w:t>Recovery during Exposure to Nature Sound and Environmental Noise</w:t>
      </w:r>
    </w:p>
    <w:p w14:paraId="0D63856F" w14:textId="3EF7D96E"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The study aimed to test whether auditory stimulation affected human functions and recovery. The study claims that nature sounds facilitate a 9-37% faster recovery rate than those of noises resembling an urban environment.</w:t>
      </w:r>
    </w:p>
    <w:p w14:paraId="3E02BC88"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Methodology</w:t>
      </w:r>
    </w:p>
    <w:p w14:paraId="5AC5D11F" w14:textId="455D307F"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 xml:space="preserve">24 women and 18 men university students with a mean age of 27 participated in the experiment. To ensure accuracy, all participants had hearing thresholds lower than 25 </w:t>
      </w:r>
      <w:proofErr w:type="spellStart"/>
      <w:r w:rsidRPr="00982409">
        <w:rPr>
          <w:rFonts w:ascii="Arial" w:eastAsia="Times New Roman" w:hAnsi="Arial" w:cs="Arial"/>
          <w:shd w:val="clear" w:color="auto" w:fill="FFFFFF"/>
        </w:rPr>
        <w:t>dB.</w:t>
      </w:r>
      <w:proofErr w:type="spellEnd"/>
    </w:p>
    <w:p w14:paraId="71F48067"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There were three different parts of the experiment:</w:t>
      </w:r>
    </w:p>
    <w:p w14:paraId="287CB7BC" w14:textId="231A4251" w:rsidR="00294485" w:rsidRPr="00B773B9" w:rsidRDefault="00294485" w:rsidP="00B773B9">
      <w:pPr>
        <w:spacing w:line="360" w:lineRule="auto"/>
        <w:jc w:val="center"/>
        <w:rPr>
          <w:rFonts w:ascii="Arial" w:eastAsia="Times New Roman" w:hAnsi="Arial" w:cs="Arial"/>
          <w:i/>
          <w:shd w:val="clear" w:color="auto" w:fill="FFFFFF"/>
        </w:rPr>
      </w:pPr>
      <w:r w:rsidRPr="00982409">
        <w:rPr>
          <w:rFonts w:ascii="Arial" w:eastAsia="Times New Roman" w:hAnsi="Arial" w:cs="Arial"/>
          <w:i/>
          <w:shd w:val="clear" w:color="auto" w:fill="FFFFFF"/>
        </w:rPr>
        <w:t>“(1) One 5-min quiet baseline period, (2) five 2-min periods of testing (“stressor”), and (3) four 4-min periods of relaxation (“recovery”) during exposure to one of four experimental sounds.”</w:t>
      </w:r>
    </w:p>
    <w:p w14:paraId="73296CCF" w14:textId="416EF086"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The baseline period provided baseline results that would later be used to compare with the other stages of the experiment.</w:t>
      </w:r>
    </w:p>
    <w:p w14:paraId="17A0F82A" w14:textId="580E0903"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The stressor was a fast mental arithmetic task known as a stress test. This consisted of the participants having three seconds a turn to identify whether a mathematical equation displayed on the screen was correct or not. Their responses were evaluated as either “correct”, “false” or “too late”.</w:t>
      </w:r>
    </w:p>
    <w:p w14:paraId="155D225A"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The sounds for the experiment were chosen from a large database. It is worth noting that the selected four noises were not chosen randomly. The “nature” noise was specifically chosen to be “more pleasant than the three noises, including the ambient noise of lower sound pressure level”. This raises a question about the experiment's reliability from the outset as the nature noise was manipulated to perceive a positive noise and the urban noises represented more negative noises. It is worth noting here that noises from nature can differ significantly with various noises causing positive and negative effects and responses on people. The four sounds used in the experiment are listed below:</w:t>
      </w:r>
    </w:p>
    <w:p w14:paraId="30FB87ED" w14:textId="77777777" w:rsidR="00294485" w:rsidRPr="00982409" w:rsidRDefault="00294485" w:rsidP="00294485">
      <w:pPr>
        <w:spacing w:line="360" w:lineRule="auto"/>
        <w:jc w:val="center"/>
        <w:rPr>
          <w:rFonts w:ascii="Arial" w:eastAsia="Times New Roman" w:hAnsi="Arial" w:cs="Arial"/>
          <w:i/>
          <w:shd w:val="clear" w:color="auto" w:fill="FFFFFF"/>
        </w:rPr>
      </w:pPr>
      <w:r w:rsidRPr="00982409">
        <w:rPr>
          <w:rFonts w:ascii="Arial" w:eastAsia="Times New Roman" w:hAnsi="Arial" w:cs="Arial"/>
          <w:i/>
          <w:shd w:val="clear" w:color="auto" w:fill="FFFFFF"/>
        </w:rPr>
        <w:t xml:space="preserve">“ 1.Nature sound. </w:t>
      </w:r>
      <w:proofErr w:type="gramStart"/>
      <w:r w:rsidRPr="00982409">
        <w:rPr>
          <w:rFonts w:ascii="Arial" w:eastAsia="Times New Roman" w:hAnsi="Arial" w:cs="Arial"/>
          <w:i/>
          <w:shd w:val="clear" w:color="auto" w:fill="FFFFFF"/>
        </w:rPr>
        <w:t>A mixture of sounds from a fountain and tweeting birds.</w:t>
      </w:r>
      <w:proofErr w:type="gramEnd"/>
      <w:r w:rsidRPr="00982409">
        <w:rPr>
          <w:rFonts w:ascii="Arial" w:eastAsia="Times New Roman" w:hAnsi="Arial" w:cs="Arial"/>
          <w:i/>
          <w:shd w:val="clear" w:color="auto" w:fill="FFFFFF"/>
        </w:rPr>
        <w:t xml:space="preserve"> The average sound pressure level was set to 50 </w:t>
      </w:r>
      <w:proofErr w:type="spellStart"/>
      <w:r w:rsidRPr="00982409">
        <w:rPr>
          <w:rFonts w:ascii="Arial" w:eastAsia="Times New Roman" w:hAnsi="Arial" w:cs="Arial"/>
          <w:i/>
          <w:shd w:val="clear" w:color="auto" w:fill="FFFFFF"/>
        </w:rPr>
        <w:t>dB.</w:t>
      </w:r>
      <w:proofErr w:type="spellEnd"/>
    </w:p>
    <w:p w14:paraId="3C9A4F89" w14:textId="77777777" w:rsidR="00294485" w:rsidRPr="00982409" w:rsidRDefault="00294485" w:rsidP="00294485">
      <w:pPr>
        <w:spacing w:line="360" w:lineRule="auto"/>
        <w:jc w:val="center"/>
        <w:rPr>
          <w:rFonts w:ascii="Arial" w:eastAsia="Times New Roman" w:hAnsi="Arial" w:cs="Arial"/>
          <w:i/>
          <w:shd w:val="clear" w:color="auto" w:fill="FFFFFF"/>
        </w:rPr>
      </w:pPr>
      <w:r w:rsidRPr="00982409">
        <w:rPr>
          <w:rFonts w:ascii="Arial" w:eastAsia="Times New Roman" w:hAnsi="Arial" w:cs="Arial"/>
          <w:i/>
          <w:shd w:val="clear" w:color="auto" w:fill="FFFFFF"/>
        </w:rPr>
        <w:lastRenderedPageBreak/>
        <w:t xml:space="preserve">2.High noise. Road traffic noise recorded close to a densely trafficked road. The average sound pressure level was set to 80 </w:t>
      </w:r>
      <w:proofErr w:type="gramStart"/>
      <w:r w:rsidRPr="00982409">
        <w:rPr>
          <w:rFonts w:ascii="Arial" w:eastAsia="Times New Roman" w:hAnsi="Arial" w:cs="Arial"/>
          <w:i/>
          <w:shd w:val="clear" w:color="auto" w:fill="FFFFFF"/>
        </w:rPr>
        <w:t>dB .</w:t>
      </w:r>
      <w:proofErr w:type="gramEnd"/>
    </w:p>
    <w:p w14:paraId="06EA1CB4" w14:textId="77777777" w:rsidR="00294485" w:rsidRPr="00982409" w:rsidRDefault="00294485" w:rsidP="00294485">
      <w:pPr>
        <w:spacing w:line="360" w:lineRule="auto"/>
        <w:jc w:val="center"/>
        <w:rPr>
          <w:rFonts w:ascii="Arial" w:eastAsia="Times New Roman" w:hAnsi="Arial" w:cs="Arial"/>
          <w:i/>
          <w:shd w:val="clear" w:color="auto" w:fill="FFFFFF"/>
        </w:rPr>
      </w:pPr>
      <w:r w:rsidRPr="00982409">
        <w:rPr>
          <w:rFonts w:ascii="Arial" w:eastAsia="Times New Roman" w:hAnsi="Arial" w:cs="Arial"/>
          <w:i/>
          <w:shd w:val="clear" w:color="auto" w:fill="FFFFFF"/>
        </w:rPr>
        <w:t xml:space="preserve">3.Low noise. The same noise as (2), but set to a lower average sound pressure level, 50 </w:t>
      </w:r>
      <w:proofErr w:type="spellStart"/>
      <w:r w:rsidRPr="00982409">
        <w:rPr>
          <w:rFonts w:ascii="Arial" w:eastAsia="Times New Roman" w:hAnsi="Arial" w:cs="Arial"/>
          <w:i/>
          <w:shd w:val="clear" w:color="auto" w:fill="FFFFFF"/>
        </w:rPr>
        <w:t>dB.</w:t>
      </w:r>
      <w:proofErr w:type="spellEnd"/>
    </w:p>
    <w:p w14:paraId="5E5BE860" w14:textId="77777777" w:rsidR="00294485" w:rsidRPr="00982409" w:rsidRDefault="00294485" w:rsidP="00294485">
      <w:pPr>
        <w:spacing w:line="360" w:lineRule="auto"/>
        <w:jc w:val="center"/>
        <w:rPr>
          <w:rFonts w:ascii="Arial" w:eastAsia="Times New Roman" w:hAnsi="Arial" w:cs="Arial"/>
          <w:i/>
          <w:shd w:val="clear" w:color="auto" w:fill="FFFFFF"/>
        </w:rPr>
      </w:pPr>
      <w:r w:rsidRPr="00982409">
        <w:rPr>
          <w:rFonts w:ascii="Arial" w:eastAsia="Times New Roman" w:hAnsi="Arial" w:cs="Arial"/>
          <w:i/>
          <w:shd w:val="clear" w:color="auto" w:fill="FFFFFF"/>
        </w:rPr>
        <w:t xml:space="preserve">4.Ambient noise. A recording from a quiet backyard, with a constant </w:t>
      </w:r>
      <w:proofErr w:type="gramStart"/>
      <w:r w:rsidRPr="00982409">
        <w:rPr>
          <w:rFonts w:ascii="Arial" w:eastAsia="Times New Roman" w:hAnsi="Arial" w:cs="Arial"/>
          <w:i/>
          <w:shd w:val="clear" w:color="auto" w:fill="FFFFFF"/>
        </w:rPr>
        <w:t>low level</w:t>
      </w:r>
      <w:proofErr w:type="gramEnd"/>
      <w:r w:rsidRPr="00982409">
        <w:rPr>
          <w:rFonts w:ascii="Arial" w:eastAsia="Times New Roman" w:hAnsi="Arial" w:cs="Arial"/>
          <w:i/>
          <w:shd w:val="clear" w:color="auto" w:fill="FFFFFF"/>
        </w:rPr>
        <w:t xml:space="preserve"> ambient noise, mainly caused by ventilation systems of the buildings surrounding the yard. The average sound pressure level was set to 40 </w:t>
      </w:r>
      <w:proofErr w:type="spellStart"/>
      <w:r w:rsidRPr="00982409">
        <w:rPr>
          <w:rFonts w:ascii="Arial" w:eastAsia="Times New Roman" w:hAnsi="Arial" w:cs="Arial"/>
          <w:i/>
          <w:shd w:val="clear" w:color="auto" w:fill="FFFFFF"/>
        </w:rPr>
        <w:t>dB.</w:t>
      </w:r>
      <w:proofErr w:type="spellEnd"/>
      <w:r w:rsidRPr="00982409">
        <w:rPr>
          <w:rFonts w:ascii="Arial" w:eastAsia="Times New Roman" w:hAnsi="Arial" w:cs="Arial"/>
          <w:i/>
          <w:shd w:val="clear" w:color="auto" w:fill="FFFFFF"/>
        </w:rPr>
        <w:t>”</w:t>
      </w:r>
    </w:p>
    <w:p w14:paraId="099F588D"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Measurements</w:t>
      </w:r>
    </w:p>
    <w:p w14:paraId="545FD352" w14:textId="2D7CAB1B"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 xml:space="preserve">The autonomic nervous system controls various human body functions: </w:t>
      </w:r>
      <w:proofErr w:type="gramStart"/>
      <w:r w:rsidRPr="00982409">
        <w:rPr>
          <w:rFonts w:ascii="Arial" w:eastAsia="Times New Roman" w:hAnsi="Arial" w:cs="Arial"/>
          <w:shd w:val="clear" w:color="auto" w:fill="FFFFFF"/>
        </w:rPr>
        <w:t xml:space="preserve">activation and </w:t>
      </w:r>
      <w:proofErr w:type="spellStart"/>
      <w:r w:rsidRPr="00982409">
        <w:rPr>
          <w:rFonts w:ascii="Arial" w:eastAsia="Times New Roman" w:hAnsi="Arial" w:cs="Arial"/>
          <w:shd w:val="clear" w:color="auto" w:fill="FFFFFF"/>
        </w:rPr>
        <w:t>mobalisation</w:t>
      </w:r>
      <w:proofErr w:type="spellEnd"/>
      <w:r w:rsidRPr="00982409">
        <w:rPr>
          <w:rFonts w:ascii="Arial" w:eastAsia="Times New Roman" w:hAnsi="Arial" w:cs="Arial"/>
          <w:shd w:val="clear" w:color="auto" w:fill="FFFFFF"/>
        </w:rPr>
        <w:t xml:space="preserve"> are controlled by the sympathetic branch, and the parasympathetic</w:t>
      </w:r>
      <w:proofErr w:type="gramEnd"/>
      <w:r w:rsidRPr="00982409">
        <w:rPr>
          <w:rFonts w:ascii="Arial" w:eastAsia="Times New Roman" w:hAnsi="Arial" w:cs="Arial"/>
          <w:shd w:val="clear" w:color="auto" w:fill="FFFFFF"/>
        </w:rPr>
        <w:t xml:space="preserve"> branch controls restoration and relaxation. Sympathetic activity can be indexed by skin conductance level (SCL), and parasympathetic activity can be indexed by frequency of heart rate variability (HRV). Therefore these two were used as measuring points for physiological stress. Physiological recovery is associated with SCL decreasing and the frequency of HRV increasing. Devices were fitted to the participants to take readings and collect data throughout the experiment. </w:t>
      </w:r>
    </w:p>
    <w:p w14:paraId="7B3ADC28"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Results</w:t>
      </w:r>
    </w:p>
    <w:p w14:paraId="1E124CB4" w14:textId="22BCFDAE"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HRV: The average results from the HRV were not higher for the nature sound than any of the other three sounds, and HF HRV for the high noise was not significantly lower than any other sound. For this, neither sound had a significant effect on the participants' HRV.</w:t>
      </w:r>
    </w:p>
    <w:p w14:paraId="3F154831"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 xml:space="preserve">SCL: Immediately after the stressor, the SCL readings were similar and then as the time period went on recovery was faster during exposure to the nature sound, the ambient and low noise was second fastest, and high noise equated to the slowest recovery. </w:t>
      </w:r>
    </w:p>
    <w:p w14:paraId="677EF029" w14:textId="475CD201"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w:t>
      </w:r>
      <w:proofErr w:type="gramStart"/>
      <w:r w:rsidRPr="00982409">
        <w:rPr>
          <w:rFonts w:ascii="Arial" w:eastAsia="Times New Roman" w:hAnsi="Arial" w:cs="Arial"/>
          <w:shd w:val="clear" w:color="auto" w:fill="FFFFFF"/>
        </w:rPr>
        <w:t>t</w:t>
      </w:r>
      <w:proofErr w:type="gramEnd"/>
      <w:r w:rsidRPr="00982409">
        <w:rPr>
          <w:rFonts w:ascii="Arial" w:eastAsia="Times New Roman" w:hAnsi="Arial" w:cs="Arial"/>
          <w:shd w:val="clear" w:color="auto" w:fill="FFFFFF"/>
        </w:rPr>
        <w:t>-tests) comparison of the data concluded that the differences between nature, ambient and low noise conditions did not reach significance. However, the difference between nature and high noise did reach significance. It was deemed that the significant difference equated to a half-life SCL recovery of 9−37% faster during the nature sound. It is worth noting that the average slowest recovery time was 160s, which may be deemed significant in a controlled laboratory environment, however, it is not a significant period of time from a holistic real-life scenario.</w:t>
      </w:r>
    </w:p>
    <w:p w14:paraId="0BD0461D"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 xml:space="preserve">In conclusion, many aspects of the above experiment, such as the data collection process and the calculations used to interpret the significance of the results, were done in accordance with scientific standard practice. However, with consideration to the significance </w:t>
      </w:r>
      <w:r w:rsidRPr="00982409">
        <w:rPr>
          <w:rFonts w:ascii="Arial" w:eastAsia="Times New Roman" w:hAnsi="Arial" w:cs="Arial"/>
          <w:shd w:val="clear" w:color="auto" w:fill="FFFFFF"/>
        </w:rPr>
        <w:lastRenderedPageBreak/>
        <w:t xml:space="preserve">of the use of the case study as evidence to back up the implementation of patterns within the TBG 14 patterns, </w:t>
      </w:r>
      <w:proofErr w:type="gramStart"/>
      <w:r w:rsidRPr="00982409">
        <w:rPr>
          <w:rFonts w:ascii="Arial" w:eastAsia="Times New Roman" w:hAnsi="Arial" w:cs="Arial"/>
          <w:shd w:val="clear" w:color="auto" w:fill="FFFFFF"/>
        </w:rPr>
        <w:t>It</w:t>
      </w:r>
      <w:proofErr w:type="gramEnd"/>
      <w:r w:rsidRPr="00982409">
        <w:rPr>
          <w:rFonts w:ascii="Arial" w:eastAsia="Times New Roman" w:hAnsi="Arial" w:cs="Arial"/>
          <w:shd w:val="clear" w:color="auto" w:fill="FFFFFF"/>
        </w:rPr>
        <w:t xml:space="preserve"> could be argued that other aspects of the experiment are questionable. </w:t>
      </w:r>
    </w:p>
    <w:p w14:paraId="501E8B9E"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 xml:space="preserve">Firstly the participant pool size only included 42 participants from a mean age of 27. This pool size is arguably too small to provide reliable data and only represents a younger age group. Further, all participants were situated in the same university location. A wider pool of participants from mixed locations such </w:t>
      </w:r>
    </w:p>
    <w:p w14:paraId="3EDF185F" w14:textId="77777777" w:rsidR="00294485" w:rsidRPr="00982409" w:rsidRDefault="00294485" w:rsidP="00294485">
      <w:pPr>
        <w:spacing w:line="360" w:lineRule="auto"/>
        <w:rPr>
          <w:rFonts w:ascii="Arial" w:eastAsia="Times New Roman" w:hAnsi="Arial" w:cs="Arial"/>
          <w:shd w:val="clear" w:color="auto" w:fill="FFFFFF"/>
        </w:rPr>
      </w:pPr>
      <w:proofErr w:type="gramStart"/>
      <w:r w:rsidRPr="00982409">
        <w:rPr>
          <w:rFonts w:ascii="Arial" w:eastAsia="Times New Roman" w:hAnsi="Arial" w:cs="Arial"/>
          <w:shd w:val="clear" w:color="auto" w:fill="FFFFFF"/>
        </w:rPr>
        <w:t>as</w:t>
      </w:r>
      <w:proofErr w:type="gramEnd"/>
      <w:r w:rsidRPr="00982409">
        <w:rPr>
          <w:rFonts w:ascii="Arial" w:eastAsia="Times New Roman" w:hAnsi="Arial" w:cs="Arial"/>
          <w:shd w:val="clear" w:color="auto" w:fill="FFFFFF"/>
        </w:rPr>
        <w:t xml:space="preserve"> rural areas and bustling cities may have provided a more comprehensive range of responses, and for example, a person who was born and lived in a city for all of their life may prefer and recover quicker to an urban sound.</w:t>
      </w:r>
    </w:p>
    <w:p w14:paraId="0FB6C48A" w14:textId="77777777"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Secondly, TBG’s 14 patterns document states that “…nature sounds, when compared to urban or office noise, accelerates physiological and psychological restoration…</w:t>
      </w:r>
      <w:proofErr w:type="gramStart"/>
      <w:r w:rsidRPr="00982409">
        <w:rPr>
          <w:rFonts w:ascii="Arial" w:eastAsia="Times New Roman" w:hAnsi="Arial" w:cs="Arial"/>
          <w:shd w:val="clear" w:color="auto" w:fill="FFFFFF"/>
        </w:rPr>
        <w:t>”.</w:t>
      </w:r>
      <w:proofErr w:type="gramEnd"/>
      <w:r w:rsidRPr="00982409">
        <w:rPr>
          <w:rFonts w:ascii="Arial" w:eastAsia="Times New Roman" w:hAnsi="Arial" w:cs="Arial"/>
          <w:shd w:val="clear" w:color="auto" w:fill="FFFFFF"/>
        </w:rPr>
        <w:t xml:space="preserve"> This statement suggests that multiples nature sounds were used, whereby only one sound was experimented. Further, the statement implies that the nature sound dramatically affects human physiological and psychological restoration. In reality, the experiment only concluded that only one of two recovery responses were significantly affected in one set of data (nature sound v high urban noise). This demonstrates that the experiment results were not as significant as the claims made suggest.</w:t>
      </w:r>
    </w:p>
    <w:p w14:paraId="6BD2D3DC" w14:textId="4EF14961" w:rsidR="00294485" w:rsidRPr="00982409"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 xml:space="preserve">Lastly, as previously discussed, the four sounds used were specifically chosen so that the nature sound was a positive sound. The experiment may have provided better results by including a wider pool of sounds, with some sounds representing positive and negative natural and urban noises. It would further be interesting for future experiments to be conducted in different real-life settings, such as an office environment, for prolonged periods of time. Such experiments may identify that various sounds are preferred in different environments/ during different activities. </w:t>
      </w:r>
    </w:p>
    <w:p w14:paraId="121688F3" w14:textId="77777777" w:rsidR="00294485" w:rsidRDefault="00294485" w:rsidP="00294485">
      <w:pPr>
        <w:spacing w:line="360" w:lineRule="auto"/>
        <w:rPr>
          <w:rFonts w:ascii="Arial" w:eastAsia="Times New Roman" w:hAnsi="Arial" w:cs="Arial"/>
          <w:shd w:val="clear" w:color="auto" w:fill="FFFFFF"/>
        </w:rPr>
      </w:pPr>
      <w:r w:rsidRPr="00982409">
        <w:rPr>
          <w:rFonts w:ascii="Arial" w:eastAsia="Times New Roman" w:hAnsi="Arial" w:cs="Arial"/>
          <w:shd w:val="clear" w:color="auto" w:fill="FFFFFF"/>
        </w:rPr>
        <w:t xml:space="preserve">For the above reasons, this examination concludes that this case study does not successfully provide enough reliable and accurate </w:t>
      </w:r>
      <w:proofErr w:type="gramStart"/>
      <w:r w:rsidRPr="00982409">
        <w:rPr>
          <w:rFonts w:ascii="Arial" w:eastAsia="Times New Roman" w:hAnsi="Arial" w:cs="Arial"/>
          <w:shd w:val="clear" w:color="auto" w:fill="FFFFFF"/>
        </w:rPr>
        <w:t>array</w:t>
      </w:r>
      <w:proofErr w:type="gramEnd"/>
      <w:r w:rsidRPr="00982409">
        <w:rPr>
          <w:rFonts w:ascii="Arial" w:eastAsia="Times New Roman" w:hAnsi="Arial" w:cs="Arial"/>
          <w:shd w:val="clear" w:color="auto" w:fill="FFFFFF"/>
        </w:rPr>
        <w:t xml:space="preserve"> of results to use as a significant basis of evidence for the TBG 14 patterns.</w:t>
      </w:r>
    </w:p>
    <w:p w14:paraId="514C40B1" w14:textId="1998DFFD" w:rsidR="00294485" w:rsidRDefault="00294485" w:rsidP="00294485">
      <w:pPr>
        <w:spacing w:line="360" w:lineRule="auto"/>
        <w:rPr>
          <w:rFonts w:ascii="Arial" w:eastAsia="Times New Roman" w:hAnsi="Arial" w:cs="Arial"/>
          <w:i/>
          <w:shd w:val="clear" w:color="auto" w:fill="FFFFFF"/>
        </w:rPr>
      </w:pPr>
      <w:r w:rsidRPr="00AA199B">
        <w:rPr>
          <w:rFonts w:ascii="Arial" w:eastAsia="Times New Roman" w:hAnsi="Arial" w:cs="Arial"/>
          <w:i/>
          <w:shd w:val="clear" w:color="auto" w:fill="FFFFFF"/>
        </w:rPr>
        <w:t>(All analysis and information was obtained from the document referenced in the title above -</w:t>
      </w:r>
      <w:r w:rsidRPr="00AA199B">
        <w:rPr>
          <w:rFonts w:ascii="Arial" w:hAnsi="Arial" w:cs="Arial"/>
          <w:i/>
          <w:u w:val="single"/>
        </w:rPr>
        <w:t xml:space="preserve"> </w:t>
      </w:r>
      <w:proofErr w:type="spellStart"/>
      <w:r w:rsidRPr="00AA199B">
        <w:rPr>
          <w:rFonts w:ascii="Arial" w:hAnsi="Arial" w:cs="Arial"/>
          <w:i/>
          <w:u w:val="single"/>
        </w:rPr>
        <w:t>Alvarsson</w:t>
      </w:r>
      <w:proofErr w:type="spellEnd"/>
      <w:r w:rsidRPr="00AA199B">
        <w:rPr>
          <w:rFonts w:ascii="Arial" w:hAnsi="Arial" w:cs="Arial"/>
          <w:i/>
          <w:u w:val="single"/>
        </w:rPr>
        <w:t xml:space="preserve">. J, </w:t>
      </w:r>
      <w:proofErr w:type="gramStart"/>
      <w:r w:rsidRPr="00AA199B">
        <w:rPr>
          <w:rFonts w:ascii="Arial" w:hAnsi="Arial" w:cs="Arial"/>
          <w:i/>
          <w:u w:val="single"/>
        </w:rPr>
        <w:t xml:space="preserve">2010 </w:t>
      </w:r>
      <w:r w:rsidRPr="00AA199B">
        <w:rPr>
          <w:rFonts w:ascii="Arial" w:eastAsia="Times New Roman" w:hAnsi="Arial" w:cs="Arial"/>
          <w:i/>
          <w:shd w:val="clear" w:color="auto" w:fill="FFFFFF"/>
        </w:rPr>
        <w:t>)</w:t>
      </w:r>
      <w:proofErr w:type="gramEnd"/>
    </w:p>
    <w:p w14:paraId="18D5A6E8" w14:textId="77777777" w:rsidR="00B773B9" w:rsidRPr="00B773B9" w:rsidRDefault="00B773B9" w:rsidP="00294485">
      <w:pPr>
        <w:spacing w:line="360" w:lineRule="auto"/>
        <w:rPr>
          <w:rFonts w:ascii="Arial" w:eastAsia="Times New Roman" w:hAnsi="Arial" w:cs="Arial"/>
          <w:i/>
          <w:shd w:val="clear" w:color="auto" w:fill="FFFFFF"/>
        </w:rPr>
      </w:pPr>
    </w:p>
    <w:p w14:paraId="642CED62" w14:textId="77777777" w:rsidR="00CD14D8" w:rsidRDefault="00CD14D8" w:rsidP="00294485">
      <w:pPr>
        <w:spacing w:line="360" w:lineRule="auto"/>
        <w:rPr>
          <w:rFonts w:ascii="Arial" w:eastAsia="Times New Roman" w:hAnsi="Arial" w:cs="Arial"/>
          <w:b/>
          <w:u w:val="single"/>
          <w:shd w:val="clear" w:color="auto" w:fill="FFFFFF"/>
        </w:rPr>
      </w:pPr>
    </w:p>
    <w:p w14:paraId="2A9BAAD6" w14:textId="77777777" w:rsidR="00CD14D8" w:rsidRDefault="00CD14D8" w:rsidP="00294485">
      <w:pPr>
        <w:spacing w:line="360" w:lineRule="auto"/>
        <w:rPr>
          <w:rFonts w:ascii="Arial" w:eastAsia="Times New Roman" w:hAnsi="Arial" w:cs="Arial"/>
          <w:b/>
          <w:u w:val="single"/>
          <w:shd w:val="clear" w:color="auto" w:fill="FFFFFF"/>
        </w:rPr>
      </w:pPr>
    </w:p>
    <w:p w14:paraId="31DAE9F3" w14:textId="5770DC62" w:rsidR="00294485" w:rsidRPr="00B773B9" w:rsidRDefault="00294485" w:rsidP="00294485">
      <w:pPr>
        <w:spacing w:line="360" w:lineRule="auto"/>
        <w:rPr>
          <w:rFonts w:ascii="Arial" w:eastAsia="Times New Roman" w:hAnsi="Arial" w:cs="Arial"/>
          <w:b/>
          <w:u w:val="single"/>
          <w:shd w:val="clear" w:color="auto" w:fill="FFFFFF"/>
        </w:rPr>
      </w:pPr>
      <w:r w:rsidRPr="00E6486D">
        <w:rPr>
          <w:rFonts w:ascii="Arial" w:eastAsia="Times New Roman" w:hAnsi="Arial" w:cs="Arial"/>
          <w:b/>
          <w:u w:val="single"/>
          <w:shd w:val="clear" w:color="auto" w:fill="FFFFFF"/>
        </w:rPr>
        <w:lastRenderedPageBreak/>
        <w:t>Case Study 4</w:t>
      </w:r>
    </w:p>
    <w:p w14:paraId="6240603F" w14:textId="1FC38E18" w:rsidR="00294485" w:rsidRPr="00E6486D" w:rsidRDefault="00294485" w:rsidP="00294485">
      <w:pPr>
        <w:spacing w:line="360" w:lineRule="auto"/>
        <w:rPr>
          <w:rFonts w:ascii="Arial" w:eastAsia="Times New Roman" w:hAnsi="Arial" w:cs="Arial"/>
        </w:rPr>
      </w:pPr>
      <w:proofErr w:type="spellStart"/>
      <w:r w:rsidRPr="00E6486D">
        <w:rPr>
          <w:rFonts w:ascii="Arial" w:eastAsia="Times New Roman" w:hAnsi="Arial" w:cs="Arial"/>
          <w:b/>
          <w:u w:val="single"/>
          <w:shd w:val="clear" w:color="auto" w:fill="FFFFFF"/>
        </w:rPr>
        <w:t>Berto</w:t>
      </w:r>
      <w:proofErr w:type="spellEnd"/>
      <w:r w:rsidRPr="00E6486D">
        <w:rPr>
          <w:rFonts w:ascii="Arial" w:eastAsia="Times New Roman" w:hAnsi="Arial" w:cs="Arial"/>
          <w:b/>
          <w:u w:val="single"/>
          <w:shd w:val="clear" w:color="auto" w:fill="FFFFFF"/>
        </w:rPr>
        <w:t xml:space="preserve">. </w:t>
      </w:r>
      <w:proofErr w:type="gramStart"/>
      <w:r w:rsidRPr="00E6486D">
        <w:rPr>
          <w:rFonts w:ascii="Arial" w:eastAsia="Times New Roman" w:hAnsi="Arial" w:cs="Arial"/>
          <w:b/>
          <w:u w:val="single"/>
          <w:shd w:val="clear" w:color="auto" w:fill="FFFFFF"/>
        </w:rPr>
        <w:t>R .</w:t>
      </w:r>
      <w:proofErr w:type="gramEnd"/>
      <w:r w:rsidRPr="00E6486D">
        <w:rPr>
          <w:rFonts w:ascii="Arial" w:eastAsia="Times New Roman" w:hAnsi="Arial" w:cs="Arial"/>
          <w:b/>
          <w:u w:val="single"/>
          <w:shd w:val="clear" w:color="auto" w:fill="FFFFFF"/>
        </w:rPr>
        <w:t xml:space="preserve"> 2005 – “The Cognitive Benefits of Interacting With Nature”</w:t>
      </w:r>
      <w:r w:rsidRPr="00E6486D">
        <w:rPr>
          <w:rFonts w:ascii="Arial" w:eastAsia="Times New Roman" w:hAnsi="Arial" w:cs="Arial"/>
          <w:shd w:val="clear" w:color="auto" w:fill="FFFFFF"/>
        </w:rPr>
        <w:t xml:space="preserve"> </w:t>
      </w:r>
      <w:r w:rsidRPr="00E6486D">
        <w:rPr>
          <w:rFonts w:ascii="Arial" w:eastAsia="Times New Roman" w:hAnsi="Arial" w:cs="Arial"/>
          <w:b/>
          <w:shd w:val="clear" w:color="auto" w:fill="FFFFFF"/>
        </w:rPr>
        <w:t xml:space="preserve">- (evidence used as part of </w:t>
      </w:r>
      <w:r w:rsidRPr="00E6486D">
        <w:rPr>
          <w:rFonts w:ascii="Arial" w:eastAsia="Times New Roman" w:hAnsi="Arial" w:cs="Arial"/>
          <w:b/>
        </w:rPr>
        <w:t xml:space="preserve">Kaplan’s Attention Restorative Theory (1995) which features numerous times throughout TBG’s 14 patterns of </w:t>
      </w:r>
      <w:proofErr w:type="spellStart"/>
      <w:r w:rsidRPr="00E6486D">
        <w:rPr>
          <w:rFonts w:ascii="Arial" w:eastAsia="Times New Roman" w:hAnsi="Arial" w:cs="Arial"/>
          <w:b/>
        </w:rPr>
        <w:t>biophilic</w:t>
      </w:r>
      <w:proofErr w:type="spellEnd"/>
      <w:r w:rsidRPr="00E6486D">
        <w:rPr>
          <w:rFonts w:ascii="Arial" w:eastAsia="Times New Roman" w:hAnsi="Arial" w:cs="Arial"/>
          <w:b/>
        </w:rPr>
        <w:t xml:space="preserve"> design)</w:t>
      </w:r>
    </w:p>
    <w:p w14:paraId="0F2CD647" w14:textId="2C2EF72D" w:rsidR="00294485" w:rsidRPr="005A402E" w:rsidRDefault="00294485" w:rsidP="00294485">
      <w:pPr>
        <w:spacing w:line="360" w:lineRule="auto"/>
        <w:rPr>
          <w:rFonts w:ascii="Arial" w:hAnsi="Arial" w:cs="Arial"/>
        </w:rPr>
      </w:pPr>
      <w:r w:rsidRPr="005A402E">
        <w:rPr>
          <w:rFonts w:ascii="Arial" w:hAnsi="Arial" w:cs="Arial"/>
        </w:rPr>
        <w:t xml:space="preserve">Kaplan’s attention restorative theory (ART) is widely used in the TBG’s 14 patterns of </w:t>
      </w:r>
      <w:proofErr w:type="spellStart"/>
      <w:r w:rsidRPr="005A402E">
        <w:rPr>
          <w:rFonts w:ascii="Arial" w:hAnsi="Arial" w:cs="Arial"/>
        </w:rPr>
        <w:t>biophilic</w:t>
      </w:r>
      <w:proofErr w:type="spellEnd"/>
      <w:r w:rsidRPr="005A402E">
        <w:rPr>
          <w:rFonts w:ascii="Arial" w:hAnsi="Arial" w:cs="Arial"/>
        </w:rPr>
        <w:t xml:space="preserve"> design as a positive effect that </w:t>
      </w:r>
      <w:proofErr w:type="spellStart"/>
      <w:r w:rsidRPr="005A402E">
        <w:rPr>
          <w:rFonts w:ascii="Arial" w:hAnsi="Arial" w:cs="Arial"/>
        </w:rPr>
        <w:t>biophilic</w:t>
      </w:r>
      <w:proofErr w:type="spellEnd"/>
      <w:r w:rsidRPr="005A402E">
        <w:rPr>
          <w:rFonts w:ascii="Arial" w:hAnsi="Arial" w:cs="Arial"/>
        </w:rPr>
        <w:t xml:space="preserve"> design has on human health, wellbeing, and functionality in a space. Attention restoration theory (ART) is a cognitive framework concerning recovery from mental fatigue or directed attention fatigue (DAF). </w:t>
      </w:r>
    </w:p>
    <w:p w14:paraId="17408EA8" w14:textId="20CD45A0" w:rsidR="00294485" w:rsidRPr="005A402E" w:rsidRDefault="00294485" w:rsidP="00294485">
      <w:pPr>
        <w:spacing w:line="360" w:lineRule="auto"/>
        <w:rPr>
          <w:rFonts w:ascii="Arial" w:hAnsi="Arial" w:cs="Arial"/>
        </w:rPr>
      </w:pPr>
      <w:r w:rsidRPr="005A402E">
        <w:rPr>
          <w:rFonts w:ascii="Arial" w:hAnsi="Arial" w:cs="Arial"/>
        </w:rPr>
        <w:t xml:space="preserve">This particular experiment evaluated what environments are best for restorative attention performance. Firstly, </w:t>
      </w:r>
      <w:proofErr w:type="gramStart"/>
      <w:r w:rsidRPr="005A402E">
        <w:rPr>
          <w:rFonts w:ascii="Arial" w:hAnsi="Arial" w:cs="Arial"/>
        </w:rPr>
        <w:t>participants were mentally fatigued by performing a sustained attention test</w:t>
      </w:r>
      <w:proofErr w:type="gramEnd"/>
      <w:r w:rsidRPr="005A402E">
        <w:rPr>
          <w:rFonts w:ascii="Arial" w:hAnsi="Arial" w:cs="Arial"/>
        </w:rPr>
        <w:t xml:space="preserve">, then they were exposed to images of restorative or </w:t>
      </w:r>
      <w:proofErr w:type="spellStart"/>
      <w:r w:rsidRPr="005A402E">
        <w:rPr>
          <w:rFonts w:ascii="Arial" w:hAnsi="Arial" w:cs="Arial"/>
        </w:rPr>
        <w:t>nonrestorative</w:t>
      </w:r>
      <w:proofErr w:type="spellEnd"/>
      <w:r w:rsidRPr="005A402E">
        <w:rPr>
          <w:rFonts w:ascii="Arial" w:hAnsi="Arial" w:cs="Arial"/>
        </w:rPr>
        <w:t xml:space="preserve"> environments, and then performed the sustained attention test for a second time. This was carried out in a controlled laboratory environment using digital screens.</w:t>
      </w:r>
    </w:p>
    <w:p w14:paraId="740FA63D" w14:textId="7DF4E184" w:rsidR="00294485" w:rsidRPr="005A402E" w:rsidRDefault="00294485" w:rsidP="00294485">
      <w:pPr>
        <w:spacing w:line="360" w:lineRule="auto"/>
        <w:rPr>
          <w:rFonts w:ascii="Arial" w:hAnsi="Arial" w:cs="Arial"/>
        </w:rPr>
      </w:pPr>
      <w:r w:rsidRPr="005A402E">
        <w:rPr>
          <w:rFonts w:ascii="Arial" w:hAnsi="Arial" w:cs="Arial"/>
        </w:rPr>
        <w:t xml:space="preserve">Considering that ART and other literature suggest that human capacity to direct attention can be renewed most effectively by contact with nature, the performance of participants exposed to images of natural restorative environments was expected to be better than the other group's performance. </w:t>
      </w:r>
    </w:p>
    <w:p w14:paraId="17697703" w14:textId="77777777" w:rsidR="00294485" w:rsidRPr="005A402E" w:rsidRDefault="00294485" w:rsidP="00294485">
      <w:pPr>
        <w:spacing w:line="360" w:lineRule="auto"/>
        <w:rPr>
          <w:rFonts w:ascii="Arial" w:hAnsi="Arial" w:cs="Arial"/>
        </w:rPr>
      </w:pPr>
      <w:r w:rsidRPr="005A402E">
        <w:rPr>
          <w:rFonts w:ascii="Arial" w:hAnsi="Arial" w:cs="Arial"/>
        </w:rPr>
        <w:t xml:space="preserve">Two experiments were conducted with identical procedures. The only difference between both experiments was the images shown. Experiment 1 used 25 images of natural environments and 25 urban images. Experiment 2 merely used images with various patterns (in </w:t>
      </w:r>
      <w:proofErr w:type="spellStart"/>
      <w:r w:rsidRPr="005A402E">
        <w:rPr>
          <w:rFonts w:ascii="Arial" w:hAnsi="Arial" w:cs="Arial"/>
        </w:rPr>
        <w:t>biophilic</w:t>
      </w:r>
      <w:proofErr w:type="spellEnd"/>
      <w:r w:rsidRPr="005A402E">
        <w:rPr>
          <w:rFonts w:ascii="Arial" w:hAnsi="Arial" w:cs="Arial"/>
        </w:rPr>
        <w:t xml:space="preserve"> design terms, these patterns represent informal shapes and patterns seen in nature). Also, the participants were different with a differing sample size (as discussed below)</w:t>
      </w:r>
    </w:p>
    <w:p w14:paraId="6A8185FC" w14:textId="367C6F5A" w:rsidR="00294485" w:rsidRPr="005A402E" w:rsidRDefault="00294485" w:rsidP="00294485">
      <w:pPr>
        <w:spacing w:line="360" w:lineRule="auto"/>
        <w:rPr>
          <w:rFonts w:ascii="Arial" w:hAnsi="Arial" w:cs="Arial"/>
        </w:rPr>
      </w:pPr>
      <w:r w:rsidRPr="005A402E">
        <w:rPr>
          <w:rFonts w:ascii="Arial" w:hAnsi="Arial" w:cs="Arial"/>
        </w:rPr>
        <w:t>Each participant was exposed to the images for 25 seconds per image.</w:t>
      </w:r>
    </w:p>
    <w:p w14:paraId="7ACE90B3" w14:textId="5EC8A6D6" w:rsidR="00294485" w:rsidRPr="005A402E" w:rsidRDefault="00294485" w:rsidP="00294485">
      <w:pPr>
        <w:spacing w:line="360" w:lineRule="auto"/>
        <w:rPr>
          <w:rFonts w:ascii="Arial" w:hAnsi="Arial" w:cs="Arial"/>
        </w:rPr>
      </w:pPr>
      <w:r w:rsidRPr="005A402E">
        <w:rPr>
          <w:rFonts w:ascii="Arial" w:hAnsi="Arial" w:cs="Arial"/>
        </w:rPr>
        <w:t xml:space="preserve">The results of experiments 1 and 2 are limited due to a small sample size of 32 participants. They ranged of an equal amount of males and females. However, the mean participant age of 23 years old does not represent a large range of population ages. </w:t>
      </w:r>
    </w:p>
    <w:p w14:paraId="3FC88FE3" w14:textId="52B54319" w:rsidR="00294485" w:rsidRPr="005A402E" w:rsidRDefault="00294485" w:rsidP="00294485">
      <w:pPr>
        <w:spacing w:line="360" w:lineRule="auto"/>
        <w:rPr>
          <w:rFonts w:ascii="Arial" w:hAnsi="Arial" w:cs="Arial"/>
        </w:rPr>
      </w:pPr>
      <w:r w:rsidRPr="005A402E">
        <w:rPr>
          <w:rFonts w:ascii="Arial" w:hAnsi="Arial" w:cs="Arial"/>
        </w:rPr>
        <w:t xml:space="preserve">Experiment 1 investigated the impact of restorative environments on the performance of an attention task. This experiment found that the participants exposed to restorative environments (natural scenery </w:t>
      </w:r>
      <w:proofErr w:type="spellStart"/>
      <w:r w:rsidRPr="005A402E">
        <w:rPr>
          <w:rFonts w:ascii="Arial" w:hAnsi="Arial" w:cs="Arial"/>
        </w:rPr>
        <w:t>e.g</w:t>
      </w:r>
      <w:proofErr w:type="spellEnd"/>
      <w:r w:rsidRPr="005A402E">
        <w:rPr>
          <w:rFonts w:ascii="Arial" w:hAnsi="Arial" w:cs="Arial"/>
        </w:rPr>
        <w:t xml:space="preserve"> lakes, trees </w:t>
      </w:r>
      <w:proofErr w:type="spellStart"/>
      <w:r w:rsidRPr="005A402E">
        <w:rPr>
          <w:rFonts w:ascii="Arial" w:hAnsi="Arial" w:cs="Arial"/>
        </w:rPr>
        <w:t>etc</w:t>
      </w:r>
      <w:proofErr w:type="spellEnd"/>
      <w:r w:rsidRPr="005A402E">
        <w:rPr>
          <w:rFonts w:ascii="Arial" w:hAnsi="Arial" w:cs="Arial"/>
        </w:rPr>
        <w:t xml:space="preserve">) had a faster response time during the experiment compared to participants exposed to </w:t>
      </w:r>
      <w:proofErr w:type="spellStart"/>
      <w:r w:rsidRPr="005A402E">
        <w:rPr>
          <w:rFonts w:ascii="Arial" w:hAnsi="Arial" w:cs="Arial"/>
        </w:rPr>
        <w:t>nonrestorative</w:t>
      </w:r>
      <w:proofErr w:type="spellEnd"/>
      <w:r w:rsidRPr="005A402E">
        <w:rPr>
          <w:rFonts w:ascii="Arial" w:hAnsi="Arial" w:cs="Arial"/>
        </w:rPr>
        <w:t xml:space="preserve"> environments (man-made objects </w:t>
      </w:r>
      <w:proofErr w:type="spellStart"/>
      <w:r w:rsidRPr="005A402E">
        <w:rPr>
          <w:rFonts w:ascii="Arial" w:hAnsi="Arial" w:cs="Arial"/>
        </w:rPr>
        <w:t>e.g</w:t>
      </w:r>
      <w:proofErr w:type="spellEnd"/>
      <w:r w:rsidRPr="005A402E">
        <w:rPr>
          <w:rFonts w:ascii="Arial" w:hAnsi="Arial" w:cs="Arial"/>
        </w:rPr>
        <w:t xml:space="preserve"> cars and walls). In experiment 2, 32 different participants (again with a mean age of 23) were exposed to geometrical environments that did not include restorative or </w:t>
      </w:r>
      <w:proofErr w:type="spellStart"/>
      <w:r w:rsidRPr="005A402E">
        <w:rPr>
          <w:rFonts w:ascii="Arial" w:hAnsi="Arial" w:cs="Arial"/>
        </w:rPr>
        <w:lastRenderedPageBreak/>
        <w:t>nonrestorative</w:t>
      </w:r>
      <w:proofErr w:type="spellEnd"/>
      <w:r w:rsidRPr="005A402E">
        <w:rPr>
          <w:rFonts w:ascii="Arial" w:hAnsi="Arial" w:cs="Arial"/>
        </w:rPr>
        <w:t xml:space="preserve"> sceneries. The study concluded that when participants were exposed to geometrical patterns and mainly </w:t>
      </w:r>
      <w:proofErr w:type="spellStart"/>
      <w:r w:rsidRPr="005A402E">
        <w:rPr>
          <w:rFonts w:ascii="Arial" w:hAnsi="Arial" w:cs="Arial"/>
        </w:rPr>
        <w:t>nonrestrictive</w:t>
      </w:r>
      <w:proofErr w:type="spellEnd"/>
      <w:r w:rsidRPr="005A402E">
        <w:rPr>
          <w:rFonts w:ascii="Arial" w:hAnsi="Arial" w:cs="Arial"/>
        </w:rPr>
        <w:t xml:space="preserve"> environments, they did not affect the attention system and therefore did not restore participants' mental fatigue as well as the restorative group. This is particularly interesting regarding the result of experiment 2 as the TBG 14 patterns of </w:t>
      </w:r>
      <w:proofErr w:type="spellStart"/>
      <w:r w:rsidRPr="005A402E">
        <w:rPr>
          <w:rFonts w:ascii="Arial" w:hAnsi="Arial" w:cs="Arial"/>
        </w:rPr>
        <w:t>biophilc</w:t>
      </w:r>
      <w:proofErr w:type="spellEnd"/>
      <w:r w:rsidRPr="005A402E">
        <w:rPr>
          <w:rFonts w:ascii="Arial" w:hAnsi="Arial" w:cs="Arial"/>
        </w:rPr>
        <w:t xml:space="preserve"> design documents claims that: “Biomorphic Forms &amp; Patterns… reduced stress due to induced shift in focus, and enhanced concentration”. Although this experiment does not conclude that various patterns negatively affect human cognitive and restoration functions, the experiment does conclude that the results collected do not indicate a significant improvement as a result of looking at the patterns. </w:t>
      </w:r>
    </w:p>
    <w:p w14:paraId="4504E731" w14:textId="0EDBEA61" w:rsidR="00294485" w:rsidRPr="005A402E" w:rsidRDefault="00294485" w:rsidP="00294485">
      <w:pPr>
        <w:spacing w:line="360" w:lineRule="auto"/>
        <w:rPr>
          <w:rFonts w:ascii="Arial" w:hAnsi="Arial" w:cs="Arial"/>
        </w:rPr>
      </w:pPr>
      <w:r w:rsidRPr="005A402E">
        <w:rPr>
          <w:rFonts w:ascii="Arial" w:hAnsi="Arial" w:cs="Arial"/>
        </w:rPr>
        <w:t xml:space="preserve">In experiment 1 the participants were exposed to the task in 2 different sessions. The results of both sessions concluded that d-primes, reaction times and the number of correct responses were statistically significant in agreeing with the study’s hypothesis that nature scenes would be restorative and result in improved performance. The </w:t>
      </w:r>
      <w:proofErr w:type="spellStart"/>
      <w:r w:rsidRPr="005A402E">
        <w:rPr>
          <w:rFonts w:ascii="Arial" w:hAnsi="Arial" w:cs="Arial"/>
        </w:rPr>
        <w:t>nonrestorative</w:t>
      </w:r>
      <w:proofErr w:type="spellEnd"/>
      <w:r w:rsidRPr="005A402E">
        <w:rPr>
          <w:rFonts w:ascii="Arial" w:hAnsi="Arial" w:cs="Arial"/>
        </w:rPr>
        <w:t xml:space="preserve"> group did not yield these same significant results. However, the study did find there was a statistically significant difference in the </w:t>
      </w:r>
      <w:proofErr w:type="spellStart"/>
      <w:r w:rsidRPr="005A402E">
        <w:rPr>
          <w:rFonts w:ascii="Arial" w:hAnsi="Arial" w:cs="Arial"/>
        </w:rPr>
        <w:t>nonrestorative</w:t>
      </w:r>
      <w:proofErr w:type="spellEnd"/>
      <w:r w:rsidRPr="005A402E">
        <w:rPr>
          <w:rFonts w:ascii="Arial" w:hAnsi="Arial" w:cs="Arial"/>
        </w:rPr>
        <w:t xml:space="preserve"> group’s incorrect responses. This was deemed insignificant by the authors but it may suggest a learning curve to the experiment and it may suggest that the </w:t>
      </w:r>
      <w:proofErr w:type="spellStart"/>
      <w:r w:rsidRPr="005A402E">
        <w:rPr>
          <w:rFonts w:ascii="Arial" w:hAnsi="Arial" w:cs="Arial"/>
        </w:rPr>
        <w:t>nonrestorative</w:t>
      </w:r>
      <w:proofErr w:type="spellEnd"/>
      <w:r w:rsidRPr="005A402E">
        <w:rPr>
          <w:rFonts w:ascii="Arial" w:hAnsi="Arial" w:cs="Arial"/>
        </w:rPr>
        <w:t xml:space="preserve"> environments presented to the participants did not offer enough distraction to affect the results. When considering the results of experiments 1 and 2, the mean reaction time and correct responses were significantly worse in the restorative groups performance in session 1 compared to the results of session 2. This may also be due to a learning effect of the experiment for this group, or it may suggest the restorative environments distracted the participants more in session one and did not distract and have as much of an effect in session 2. This may negatively impact some environments, such as highly productive offices whereby the nature view may distract and relax the workers, negatively impacting productivity. However, this is just a speculative observation. This observation, however, demonstrates and emphasizes the extent of consideration needed within experiments to provide reliable and conclusive evidence.</w:t>
      </w:r>
    </w:p>
    <w:p w14:paraId="68261F8F" w14:textId="77777777" w:rsidR="00294485" w:rsidRDefault="00294485" w:rsidP="00294485">
      <w:pPr>
        <w:spacing w:line="360" w:lineRule="auto"/>
        <w:rPr>
          <w:rFonts w:ascii="Arial" w:hAnsi="Arial" w:cs="Arial"/>
        </w:rPr>
      </w:pPr>
      <w:r w:rsidRPr="005A402E">
        <w:rPr>
          <w:rFonts w:ascii="Arial" w:hAnsi="Arial" w:cs="Arial"/>
        </w:rPr>
        <w:t>As previously explained, the sample size of the study was small, and therefore the reliability of the results is questionable. The difference in results of reaction time and correct responses in the restorative group in sessions 1 and 2, as discussed above, may present a negative impact as it shows that restorative environments may initially negatively distract people and affect their performance. It is also difficult to comprehend the practicality of implementing results from such experiments, which are conducted in controlled environments using static 2D images as a representative of real-life situations whereby there are multiple factors to consider.</w:t>
      </w:r>
    </w:p>
    <w:p w14:paraId="1995AC35" w14:textId="77777777" w:rsidR="00294485" w:rsidRDefault="00294485" w:rsidP="00294485">
      <w:pPr>
        <w:spacing w:line="360" w:lineRule="auto"/>
        <w:rPr>
          <w:rFonts w:ascii="Arial" w:eastAsia="Times New Roman" w:hAnsi="Arial" w:cs="Arial"/>
          <w:i/>
          <w:shd w:val="clear" w:color="auto" w:fill="FFFFFF"/>
        </w:rPr>
      </w:pPr>
    </w:p>
    <w:p w14:paraId="1DFC3F61" w14:textId="77777777" w:rsidR="00294485" w:rsidRPr="00AA199B" w:rsidRDefault="00294485" w:rsidP="00294485">
      <w:pPr>
        <w:spacing w:line="360" w:lineRule="auto"/>
        <w:rPr>
          <w:rFonts w:ascii="Arial" w:hAnsi="Arial" w:cs="Arial"/>
          <w:i/>
        </w:rPr>
      </w:pPr>
      <w:r w:rsidRPr="00AA199B">
        <w:rPr>
          <w:rFonts w:ascii="Arial" w:eastAsia="Times New Roman" w:hAnsi="Arial" w:cs="Arial"/>
          <w:i/>
          <w:shd w:val="clear" w:color="auto" w:fill="FFFFFF"/>
        </w:rPr>
        <w:t xml:space="preserve">(All analysis and information was obtained from the document referenced in the title above - </w:t>
      </w:r>
      <w:proofErr w:type="spellStart"/>
      <w:r w:rsidRPr="00AA199B">
        <w:rPr>
          <w:rFonts w:ascii="Arial" w:eastAsia="Times New Roman" w:hAnsi="Arial" w:cs="Arial"/>
          <w:i/>
          <w:shd w:val="clear" w:color="auto" w:fill="FFFFFF"/>
        </w:rPr>
        <w:t>Berto</w:t>
      </w:r>
      <w:proofErr w:type="spellEnd"/>
      <w:r w:rsidRPr="00AA199B">
        <w:rPr>
          <w:rFonts w:ascii="Arial" w:eastAsia="Times New Roman" w:hAnsi="Arial" w:cs="Arial"/>
          <w:i/>
          <w:shd w:val="clear" w:color="auto" w:fill="FFFFFF"/>
        </w:rPr>
        <w:t xml:space="preserve">. </w:t>
      </w:r>
      <w:proofErr w:type="gramStart"/>
      <w:r w:rsidRPr="00AA199B">
        <w:rPr>
          <w:rFonts w:ascii="Arial" w:eastAsia="Times New Roman" w:hAnsi="Arial" w:cs="Arial"/>
          <w:i/>
          <w:shd w:val="clear" w:color="auto" w:fill="FFFFFF"/>
        </w:rPr>
        <w:t>R .</w:t>
      </w:r>
      <w:proofErr w:type="gramEnd"/>
      <w:r w:rsidRPr="00AA199B">
        <w:rPr>
          <w:rFonts w:ascii="Arial" w:eastAsia="Times New Roman" w:hAnsi="Arial" w:cs="Arial"/>
          <w:i/>
          <w:shd w:val="clear" w:color="auto" w:fill="FFFFFF"/>
        </w:rPr>
        <w:t xml:space="preserve"> 2005)</w:t>
      </w:r>
    </w:p>
    <w:p w14:paraId="711822B5" w14:textId="77777777" w:rsidR="00294485" w:rsidRDefault="00294485" w:rsidP="00294485">
      <w:pPr>
        <w:spacing w:line="360" w:lineRule="auto"/>
        <w:rPr>
          <w:rFonts w:ascii="Arial" w:eastAsia="Times New Roman" w:hAnsi="Arial" w:cs="Arial"/>
        </w:rPr>
      </w:pPr>
    </w:p>
    <w:p w14:paraId="68B91A55" w14:textId="77777777" w:rsidR="00294485" w:rsidRPr="00E6486D" w:rsidRDefault="00294485" w:rsidP="00294485">
      <w:pPr>
        <w:spacing w:line="360" w:lineRule="auto"/>
        <w:rPr>
          <w:rFonts w:ascii="Arial" w:eastAsia="Times New Roman" w:hAnsi="Arial" w:cs="Arial"/>
        </w:rPr>
      </w:pPr>
    </w:p>
    <w:p w14:paraId="20341A07" w14:textId="77777777" w:rsidR="00294485" w:rsidRPr="00E6486D" w:rsidRDefault="00294485" w:rsidP="00294485">
      <w:pPr>
        <w:spacing w:line="360" w:lineRule="auto"/>
        <w:rPr>
          <w:rFonts w:ascii="Arial" w:eastAsia="Times New Roman" w:hAnsi="Arial" w:cs="Arial"/>
          <w:b/>
          <w:u w:val="single"/>
        </w:rPr>
      </w:pPr>
      <w:r w:rsidRPr="00E6486D">
        <w:rPr>
          <w:rFonts w:ascii="Arial" w:eastAsia="Times New Roman" w:hAnsi="Arial" w:cs="Arial"/>
          <w:b/>
          <w:u w:val="single"/>
        </w:rPr>
        <w:t>Case Study 5</w:t>
      </w:r>
    </w:p>
    <w:p w14:paraId="7DC6B503" w14:textId="7E4D017C" w:rsidR="00B773B9" w:rsidRDefault="00294485" w:rsidP="00B773B9">
      <w:pPr>
        <w:rPr>
          <w:rFonts w:ascii="Arial" w:eastAsia="Times New Roman" w:hAnsi="Arial" w:cs="Arial"/>
          <w:b/>
          <w:u w:val="single"/>
        </w:rPr>
      </w:pPr>
      <w:r w:rsidRPr="005F22B0">
        <w:rPr>
          <w:rFonts w:ascii="Arial" w:eastAsia="Times New Roman" w:hAnsi="Arial" w:cs="Arial"/>
          <w:b/>
          <w:u w:val="single"/>
        </w:rPr>
        <w:t xml:space="preserve">Barton &amp; Pretty, 2010 - </w:t>
      </w:r>
      <w:r w:rsidRPr="005F22B0">
        <w:rPr>
          <w:rFonts w:ascii="Arial" w:eastAsia="Times New Roman" w:hAnsi="Arial" w:cs="Arial"/>
          <w:b/>
          <w:u w:val="single"/>
          <w:shd w:val="clear" w:color="auto" w:fill="FFFFFF"/>
        </w:rPr>
        <w:t xml:space="preserve">What is the Best Dose of </w:t>
      </w:r>
      <w:proofErr w:type="spellStart"/>
      <w:r w:rsidRPr="005F22B0">
        <w:rPr>
          <w:rFonts w:ascii="Arial" w:eastAsia="Times New Roman" w:hAnsi="Arial" w:cs="Arial"/>
          <w:b/>
          <w:u w:val="single"/>
          <w:shd w:val="clear" w:color="auto" w:fill="FFFFFF"/>
        </w:rPr>
        <w:t>Natureand</w:t>
      </w:r>
      <w:proofErr w:type="spellEnd"/>
      <w:r w:rsidRPr="005F22B0">
        <w:rPr>
          <w:rFonts w:ascii="Arial" w:eastAsia="Times New Roman" w:hAnsi="Arial" w:cs="Arial"/>
          <w:b/>
          <w:u w:val="single"/>
          <w:shd w:val="clear" w:color="auto" w:fill="FFFFFF"/>
        </w:rPr>
        <w:t xml:space="preserve"> Green Exercise for Improving</w:t>
      </w:r>
      <w:r w:rsidR="00B773B9">
        <w:rPr>
          <w:rFonts w:ascii="Arial" w:eastAsia="Times New Roman" w:hAnsi="Arial" w:cs="Arial"/>
          <w:b/>
          <w:u w:val="single"/>
          <w:shd w:val="clear" w:color="auto" w:fill="FFFFFF"/>
        </w:rPr>
        <w:t xml:space="preserve"> </w:t>
      </w:r>
      <w:r w:rsidRPr="005F22B0">
        <w:rPr>
          <w:rFonts w:ascii="Arial" w:eastAsia="Times New Roman" w:hAnsi="Arial" w:cs="Arial"/>
          <w:b/>
          <w:u w:val="single"/>
          <w:shd w:val="clear" w:color="auto" w:fill="FFFFFF"/>
        </w:rPr>
        <w:t xml:space="preserve">Mental Health? </w:t>
      </w:r>
    </w:p>
    <w:p w14:paraId="6B3EDB2B" w14:textId="77777777" w:rsidR="00B773B9" w:rsidRPr="00B773B9" w:rsidRDefault="00B773B9" w:rsidP="00B773B9">
      <w:pPr>
        <w:rPr>
          <w:rFonts w:ascii="Arial" w:eastAsia="Times New Roman" w:hAnsi="Arial" w:cs="Arial"/>
          <w:b/>
          <w:u w:val="single"/>
        </w:rPr>
      </w:pPr>
    </w:p>
    <w:p w14:paraId="1C0AB5BD" w14:textId="656AFAD4" w:rsidR="00294485" w:rsidRPr="00E6486D" w:rsidRDefault="00294485" w:rsidP="00294485">
      <w:pPr>
        <w:spacing w:line="360" w:lineRule="auto"/>
        <w:rPr>
          <w:rFonts w:ascii="Arial" w:eastAsia="Times New Roman" w:hAnsi="Arial" w:cs="Arial"/>
        </w:rPr>
      </w:pPr>
      <w:r w:rsidRPr="00E6486D">
        <w:rPr>
          <w:rFonts w:ascii="Arial" w:eastAsia="Times New Roman" w:hAnsi="Arial" w:cs="Arial"/>
        </w:rPr>
        <w:t xml:space="preserve">The TBG 14 Patterns of </w:t>
      </w:r>
      <w:proofErr w:type="spellStart"/>
      <w:r w:rsidRPr="00E6486D">
        <w:rPr>
          <w:rFonts w:ascii="Arial" w:eastAsia="Times New Roman" w:hAnsi="Arial" w:cs="Arial"/>
        </w:rPr>
        <w:t>Biophilic</w:t>
      </w:r>
      <w:proofErr w:type="spellEnd"/>
      <w:r w:rsidRPr="00E6486D">
        <w:rPr>
          <w:rFonts w:ascii="Arial" w:eastAsia="Times New Roman" w:hAnsi="Arial" w:cs="Arial"/>
        </w:rPr>
        <w:t xml:space="preserve"> Design states, </w:t>
      </w:r>
      <w:r w:rsidRPr="00266716">
        <w:rPr>
          <w:rFonts w:ascii="Arial" w:eastAsia="Times New Roman" w:hAnsi="Arial" w:cs="Arial"/>
          <w:i/>
        </w:rPr>
        <w:t>“Positive impact on mood and self-esteem has also been shown to occur most significantly in the first five minutes of experiencing nature, such as through exercise within a green space”</w:t>
      </w:r>
      <w:r>
        <w:rPr>
          <w:rFonts w:ascii="Arial" w:eastAsia="Times New Roman" w:hAnsi="Arial" w:cs="Arial"/>
          <w:i/>
        </w:rPr>
        <w:t>.</w:t>
      </w:r>
    </w:p>
    <w:p w14:paraId="09F15858" w14:textId="54257ABF" w:rsidR="00294485" w:rsidRPr="00266716" w:rsidRDefault="00294485" w:rsidP="00294485">
      <w:pPr>
        <w:spacing w:line="360" w:lineRule="auto"/>
        <w:rPr>
          <w:rFonts w:ascii="Arial" w:hAnsi="Arial" w:cs="Arial"/>
        </w:rPr>
      </w:pPr>
      <w:r w:rsidRPr="00266716">
        <w:rPr>
          <w:rFonts w:ascii="Arial" w:hAnsi="Arial" w:cs="Arial"/>
        </w:rPr>
        <w:t>The principles aim of this study was to assess the best regime exposure to green exercise required to improve self-esteem and mood (both of which can be easily influenced in a short period of time but can have substantial long-term health effects on humans). The experiment was broken down into four key elements of research, with the following forming the basis for the research: </w:t>
      </w:r>
    </w:p>
    <w:p w14:paraId="6EF85E3B" w14:textId="3CE2C229" w:rsidR="00294485" w:rsidRPr="00266716" w:rsidRDefault="00294485" w:rsidP="00B773B9">
      <w:pPr>
        <w:spacing w:line="360" w:lineRule="auto"/>
        <w:jc w:val="center"/>
        <w:rPr>
          <w:rFonts w:ascii="Arial" w:hAnsi="Arial" w:cs="Arial"/>
        </w:rPr>
      </w:pPr>
      <w:r w:rsidRPr="00266716">
        <w:rPr>
          <w:rFonts w:ascii="Arial" w:hAnsi="Arial" w:cs="Arial"/>
          <w:i/>
          <w:iCs/>
        </w:rPr>
        <w:t>“</w:t>
      </w:r>
      <w:r>
        <w:rPr>
          <w:rFonts w:ascii="Arial" w:hAnsi="Arial" w:cs="Arial"/>
          <w:i/>
          <w:iCs/>
        </w:rPr>
        <w:t xml:space="preserve">… </w:t>
      </w:r>
      <w:proofErr w:type="gramStart"/>
      <w:r w:rsidRPr="00266716">
        <w:rPr>
          <w:rFonts w:ascii="Arial" w:hAnsi="Arial" w:cs="Arial"/>
          <w:i/>
          <w:iCs/>
        </w:rPr>
        <w:t>physical</w:t>
      </w:r>
      <w:proofErr w:type="gramEnd"/>
      <w:r w:rsidRPr="00266716">
        <w:rPr>
          <w:rFonts w:ascii="Arial" w:hAnsi="Arial" w:cs="Arial"/>
          <w:i/>
          <w:iCs/>
        </w:rPr>
        <w:t xml:space="preserve"> activities (duration and intensity), types of green places, and participant characteristics (age, sex, health status): 1. How does exercise duration affect self-esteem and mood</w:t>
      </w:r>
      <w:proofErr w:type="gramStart"/>
      <w:r w:rsidRPr="00266716">
        <w:rPr>
          <w:rFonts w:ascii="Arial" w:hAnsi="Arial" w:cs="Arial"/>
          <w:i/>
          <w:iCs/>
        </w:rPr>
        <w:t>?;</w:t>
      </w:r>
      <w:proofErr w:type="gramEnd"/>
      <w:r w:rsidRPr="00266716">
        <w:rPr>
          <w:rFonts w:ascii="Arial" w:hAnsi="Arial" w:cs="Arial"/>
          <w:i/>
          <w:iCs/>
        </w:rPr>
        <w:t xml:space="preserve"> 2. How does exercise intensity affect self-esteem and mood</w:t>
      </w:r>
      <w:proofErr w:type="gramStart"/>
      <w:r w:rsidRPr="00266716">
        <w:rPr>
          <w:rFonts w:ascii="Arial" w:hAnsi="Arial" w:cs="Arial"/>
          <w:i/>
          <w:iCs/>
        </w:rPr>
        <w:t>?;</w:t>
      </w:r>
      <w:proofErr w:type="gramEnd"/>
      <w:r w:rsidRPr="00266716">
        <w:rPr>
          <w:rFonts w:ascii="Arial" w:hAnsi="Arial" w:cs="Arial"/>
          <w:i/>
          <w:iCs/>
        </w:rPr>
        <w:t xml:space="preserve"> 3. How do different green habitats (e.g., urban green space, countryside, water-side, wilderness, woodlands) affect self-esteem and mood?</w:t>
      </w:r>
      <w:r>
        <w:rPr>
          <w:rFonts w:ascii="Arial" w:hAnsi="Arial" w:cs="Arial"/>
          <w:i/>
          <w:iCs/>
        </w:rPr>
        <w:t xml:space="preserve"> </w:t>
      </w:r>
      <w:r w:rsidRPr="00266716">
        <w:rPr>
          <w:rFonts w:ascii="Arial" w:hAnsi="Arial" w:cs="Arial"/>
          <w:i/>
          <w:iCs/>
        </w:rPr>
        <w:t xml:space="preserve">4. What are the measurable differences according to selected participant characteristics (e.g., children, adult, </w:t>
      </w:r>
      <w:proofErr w:type="gramStart"/>
      <w:r w:rsidRPr="00266716">
        <w:rPr>
          <w:rFonts w:ascii="Arial" w:hAnsi="Arial" w:cs="Arial"/>
          <w:i/>
          <w:iCs/>
        </w:rPr>
        <w:t>elderly ,female</w:t>
      </w:r>
      <w:proofErr w:type="gramEnd"/>
      <w:r w:rsidRPr="00266716">
        <w:rPr>
          <w:rFonts w:ascii="Arial" w:hAnsi="Arial" w:cs="Arial"/>
          <w:i/>
          <w:iCs/>
        </w:rPr>
        <w:t>, male)”</w:t>
      </w:r>
    </w:p>
    <w:p w14:paraId="4EFED834" w14:textId="623F7164" w:rsidR="00294485" w:rsidRPr="00266716" w:rsidRDefault="00294485" w:rsidP="00294485">
      <w:pPr>
        <w:spacing w:line="360" w:lineRule="auto"/>
        <w:rPr>
          <w:rFonts w:ascii="Arial" w:hAnsi="Arial" w:cs="Arial"/>
        </w:rPr>
      </w:pPr>
      <w:r w:rsidRPr="00266716">
        <w:rPr>
          <w:rFonts w:ascii="Arial" w:hAnsi="Arial" w:cs="Arial"/>
        </w:rPr>
        <w:t>A standardised meta-analysis method was used to assess the impact that each environment and exercise level had on self-esteem and mood.</w:t>
      </w:r>
    </w:p>
    <w:p w14:paraId="5711D85A" w14:textId="77777777" w:rsidR="00CD14D8" w:rsidRDefault="00294485" w:rsidP="00294485">
      <w:pPr>
        <w:spacing w:line="360" w:lineRule="auto"/>
        <w:rPr>
          <w:rFonts w:ascii="Arial" w:hAnsi="Arial" w:cs="Arial"/>
        </w:rPr>
      </w:pPr>
      <w:proofErr w:type="gramStart"/>
      <w:r w:rsidRPr="00266716">
        <w:rPr>
          <w:rFonts w:ascii="Arial" w:hAnsi="Arial" w:cs="Arial"/>
        </w:rPr>
        <w:t>1,252 participants self-volunteered to participate in the study.</w:t>
      </w:r>
      <w:proofErr w:type="gramEnd"/>
      <w:r w:rsidRPr="00266716">
        <w:rPr>
          <w:rFonts w:ascii="Arial" w:hAnsi="Arial" w:cs="Arial"/>
        </w:rPr>
        <w:t xml:space="preserve"> Although there are no specific breakdowns on the participant age, sex, </w:t>
      </w:r>
      <w:proofErr w:type="spellStart"/>
      <w:r w:rsidRPr="00266716">
        <w:rPr>
          <w:rFonts w:ascii="Arial" w:hAnsi="Arial" w:cs="Arial"/>
        </w:rPr>
        <w:t>etc</w:t>
      </w:r>
      <w:proofErr w:type="spellEnd"/>
      <w:r w:rsidRPr="00266716">
        <w:rPr>
          <w:rFonts w:ascii="Arial" w:hAnsi="Arial" w:cs="Arial"/>
        </w:rPr>
        <w:t>, further discussion reveals that the sample mixture was reasonably diverse. Briefly, the study consisted of 6 groups that were exposed to various environments ranging from green spaces, green spaces with water, urban spaces and urban spaces with water. Each group was exposed to each environment for 5, half a day and a full day with varying low-intensity exercise activities. The participants were asked a series of questions to determine the effects on their mood and self-esteem. </w:t>
      </w:r>
    </w:p>
    <w:p w14:paraId="63D26D0D" w14:textId="62A5C684" w:rsidR="00294485" w:rsidRPr="00266716" w:rsidRDefault="00294485" w:rsidP="00294485">
      <w:pPr>
        <w:spacing w:line="360" w:lineRule="auto"/>
        <w:rPr>
          <w:rFonts w:ascii="Arial" w:hAnsi="Arial" w:cs="Arial"/>
        </w:rPr>
      </w:pPr>
      <w:r w:rsidRPr="00266716">
        <w:rPr>
          <w:rFonts w:ascii="Arial" w:hAnsi="Arial" w:cs="Arial"/>
        </w:rPr>
        <w:lastRenderedPageBreak/>
        <w:t>Results</w:t>
      </w:r>
    </w:p>
    <w:p w14:paraId="32E4EFAC" w14:textId="36EDE2A5" w:rsidR="00294485" w:rsidRPr="00266716" w:rsidRDefault="00294485" w:rsidP="00294485">
      <w:pPr>
        <w:spacing w:line="360" w:lineRule="auto"/>
        <w:rPr>
          <w:rFonts w:ascii="Arial" w:hAnsi="Arial" w:cs="Arial"/>
        </w:rPr>
      </w:pPr>
      <w:r w:rsidRPr="00266716">
        <w:rPr>
          <w:rFonts w:ascii="Arial" w:hAnsi="Arial" w:cs="Arial"/>
        </w:rPr>
        <w:t>The results showed that acute short-term exposures (5 minutes) to facilitated green exercise improve self-esteem and mood across all categories intensity, location, gender, age, and health status. Both mood and self-esteem showed minor positive improvements from and between 10minutes, 1 hour and half-day activities, but then both increased for whole-day activities. This demonstrates that a short change in scenery or environment has a bigger impact. The study also found a significant difference in mood and esteem with low intensive activities providing the most positive results. All types of green space (either rural or urban) improved both self-esteem and mood. However, it was noted that the presence of water in both green space environments generated the most significant improvements, providing the optimal benefits to conduct activities in. </w:t>
      </w:r>
    </w:p>
    <w:p w14:paraId="13CB59B3" w14:textId="77777777" w:rsidR="00294485" w:rsidRPr="00266716" w:rsidRDefault="00294485" w:rsidP="00294485">
      <w:pPr>
        <w:spacing w:line="360" w:lineRule="auto"/>
        <w:rPr>
          <w:rFonts w:ascii="Arial" w:hAnsi="Arial" w:cs="Arial"/>
        </w:rPr>
      </w:pPr>
      <w:r w:rsidRPr="00266716">
        <w:rPr>
          <w:rFonts w:ascii="Arial" w:hAnsi="Arial" w:cs="Arial"/>
        </w:rPr>
        <w:t xml:space="preserve">To conclude, the evidence provided in this case study appears to be based on a </w:t>
      </w:r>
      <w:proofErr w:type="spellStart"/>
      <w:r w:rsidRPr="00266716">
        <w:rPr>
          <w:rFonts w:ascii="Arial" w:hAnsi="Arial" w:cs="Arial"/>
        </w:rPr>
        <w:t>relitivly</w:t>
      </w:r>
      <w:proofErr w:type="spellEnd"/>
      <w:r w:rsidRPr="00266716">
        <w:rPr>
          <w:rFonts w:ascii="Arial" w:hAnsi="Arial" w:cs="Arial"/>
        </w:rPr>
        <w:t xml:space="preserve"> strong methodology. There was a relatively large participant group with a diverse range of people. Various duration of exposure to the differing environments provided an insight into the level of exposure that may be optimal to human activity. However, analysis of the study revealed that the environments that were used within the experiment were not clearly defined or described in detail. For example, the mere description used was “farmland, woodlands, urban garden, waterside habitats…</w:t>
      </w:r>
      <w:proofErr w:type="gramStart"/>
      <w:r w:rsidRPr="00266716">
        <w:rPr>
          <w:rFonts w:ascii="Arial" w:hAnsi="Arial" w:cs="Arial"/>
        </w:rPr>
        <w:t>”.</w:t>
      </w:r>
      <w:proofErr w:type="gramEnd"/>
      <w:r w:rsidRPr="00266716">
        <w:rPr>
          <w:rFonts w:ascii="Arial" w:hAnsi="Arial" w:cs="Arial"/>
        </w:rPr>
        <w:t> </w:t>
      </w:r>
    </w:p>
    <w:p w14:paraId="6C91E96F" w14:textId="5F1C9B32" w:rsidR="00294485" w:rsidRPr="00B773B9" w:rsidRDefault="00294485" w:rsidP="00B773B9">
      <w:pPr>
        <w:spacing w:line="360" w:lineRule="auto"/>
        <w:rPr>
          <w:rFonts w:ascii="Arial" w:hAnsi="Arial" w:cs="Arial"/>
        </w:rPr>
      </w:pPr>
      <w:r w:rsidRPr="00266716">
        <w:rPr>
          <w:rFonts w:ascii="Arial" w:hAnsi="Arial" w:cs="Arial"/>
        </w:rPr>
        <w:t xml:space="preserve">Although it is positive that the experiment was conducted in a real-life environment (as opposed to a control lab environment), the lack of description of these environments does not give any insight into what these “optimum” green spaces consist. This study could arguably be made stronger or further established by providing data on the long-term effects of being exposed to green environments. For example, how long does the positive effect on mood continue after leaving the green space? Moreover, does the duration </w:t>
      </w:r>
      <w:proofErr w:type="gramStart"/>
      <w:r w:rsidRPr="00266716">
        <w:rPr>
          <w:rFonts w:ascii="Arial" w:hAnsi="Arial" w:cs="Arial"/>
        </w:rPr>
        <w:t>spent</w:t>
      </w:r>
      <w:proofErr w:type="gramEnd"/>
      <w:r w:rsidRPr="00266716">
        <w:rPr>
          <w:rFonts w:ascii="Arial" w:hAnsi="Arial" w:cs="Arial"/>
        </w:rPr>
        <w:t xml:space="preserve"> in the green environment affect this result? Such further research would provide a stronger case for planners and architects to justify the inclusion of or better direct access to green spaces for building occupants. An example of this would be, designing an office with access to a green space courtyard allows workers to have short-term exposure to the green space and carry out light exercise activities in intervals during work time.</w:t>
      </w:r>
    </w:p>
    <w:p w14:paraId="34B52EF3" w14:textId="77777777" w:rsidR="00294485" w:rsidRPr="00AA199B" w:rsidRDefault="00294485" w:rsidP="00294485">
      <w:pPr>
        <w:spacing w:line="360" w:lineRule="auto"/>
        <w:rPr>
          <w:rFonts w:ascii="Arial" w:eastAsia="Times New Roman" w:hAnsi="Arial" w:cs="Arial"/>
          <w:i/>
        </w:rPr>
      </w:pPr>
      <w:r w:rsidRPr="00AA199B">
        <w:rPr>
          <w:rFonts w:ascii="Arial" w:eastAsia="Times New Roman" w:hAnsi="Arial" w:cs="Arial"/>
          <w:i/>
          <w:shd w:val="clear" w:color="auto" w:fill="FFFFFF"/>
        </w:rPr>
        <w:t xml:space="preserve">(All analysis and information was obtained from the document referenced in the title above - </w:t>
      </w:r>
      <w:r w:rsidRPr="00AA199B">
        <w:rPr>
          <w:rFonts w:ascii="Arial" w:eastAsia="Times New Roman" w:hAnsi="Arial" w:cs="Arial"/>
          <w:i/>
        </w:rPr>
        <w:t>Barton &amp; Pretty, 2010</w:t>
      </w:r>
      <w:r w:rsidRPr="00AA199B">
        <w:rPr>
          <w:rFonts w:ascii="Arial" w:eastAsia="Times New Roman" w:hAnsi="Arial" w:cs="Arial"/>
          <w:i/>
          <w:u w:val="single"/>
        </w:rPr>
        <w:t>)</w:t>
      </w:r>
    </w:p>
    <w:p w14:paraId="33B176C2" w14:textId="77777777" w:rsidR="008445FD" w:rsidRDefault="008445FD" w:rsidP="008445FD">
      <w:pPr>
        <w:pStyle w:val="NoSpacing"/>
        <w:tabs>
          <w:tab w:val="left" w:pos="8046"/>
        </w:tabs>
        <w:rPr>
          <w:rFonts w:ascii="Arial" w:hAnsi="Arial" w:cs="Arial"/>
          <w:b/>
          <w:bCs/>
          <w:sz w:val="28"/>
          <w:szCs w:val="28"/>
          <w:lang w:val="en-GB"/>
        </w:rPr>
      </w:pPr>
    </w:p>
    <w:p w14:paraId="3A25CBE4" w14:textId="77777777" w:rsidR="008445FD" w:rsidRDefault="008445FD" w:rsidP="008445FD">
      <w:pPr>
        <w:pStyle w:val="NoSpacing"/>
        <w:tabs>
          <w:tab w:val="left" w:pos="8046"/>
        </w:tabs>
        <w:rPr>
          <w:rFonts w:ascii="Arial" w:hAnsi="Arial" w:cs="Arial"/>
          <w:b/>
          <w:bCs/>
          <w:sz w:val="28"/>
          <w:szCs w:val="28"/>
          <w:lang w:val="en-GB"/>
        </w:rPr>
      </w:pPr>
    </w:p>
    <w:p w14:paraId="570BB461" w14:textId="77777777" w:rsidR="008445FD" w:rsidRDefault="008445FD" w:rsidP="008445FD">
      <w:pPr>
        <w:pStyle w:val="NoSpacing"/>
        <w:tabs>
          <w:tab w:val="left" w:pos="8046"/>
        </w:tabs>
        <w:rPr>
          <w:rFonts w:ascii="Arial" w:hAnsi="Arial" w:cs="Arial"/>
          <w:b/>
          <w:bCs/>
          <w:sz w:val="28"/>
          <w:szCs w:val="28"/>
          <w:lang w:val="en-GB"/>
        </w:rPr>
      </w:pPr>
    </w:p>
    <w:p w14:paraId="7713E32C" w14:textId="77777777" w:rsidR="008445FD" w:rsidRDefault="008445FD" w:rsidP="008445FD">
      <w:pPr>
        <w:pStyle w:val="NoSpacing"/>
        <w:tabs>
          <w:tab w:val="left" w:pos="8046"/>
        </w:tabs>
        <w:rPr>
          <w:rFonts w:ascii="Arial" w:hAnsi="Arial" w:cs="Arial"/>
          <w:b/>
          <w:bCs/>
          <w:sz w:val="28"/>
          <w:szCs w:val="28"/>
          <w:lang w:val="en-GB"/>
        </w:rPr>
      </w:pPr>
    </w:p>
    <w:p w14:paraId="31A09590" w14:textId="6FCFF0BD" w:rsidR="008445FD" w:rsidRDefault="008445FD" w:rsidP="008445FD">
      <w:pPr>
        <w:pStyle w:val="NoSpacing"/>
        <w:tabs>
          <w:tab w:val="left" w:pos="8046"/>
        </w:tabs>
        <w:rPr>
          <w:rFonts w:ascii="Arial" w:hAnsi="Arial" w:cs="Arial"/>
          <w:bCs/>
          <w:sz w:val="28"/>
          <w:szCs w:val="28"/>
          <w:lang w:val="en-GB"/>
        </w:rPr>
      </w:pPr>
      <w:r w:rsidRPr="008445FD">
        <w:rPr>
          <w:rFonts w:ascii="Arial" w:hAnsi="Arial" w:cs="Arial"/>
          <w:b/>
          <w:bCs/>
          <w:sz w:val="28"/>
          <w:szCs w:val="28"/>
          <w:lang w:val="en-GB"/>
        </w:rPr>
        <w:lastRenderedPageBreak/>
        <w:t xml:space="preserve">Appendix </w:t>
      </w:r>
      <w:r>
        <w:rPr>
          <w:rFonts w:ascii="Arial" w:hAnsi="Arial" w:cs="Arial"/>
          <w:b/>
          <w:bCs/>
          <w:sz w:val="28"/>
          <w:szCs w:val="28"/>
          <w:lang w:val="en-GB"/>
        </w:rPr>
        <w:t>C</w:t>
      </w:r>
      <w:r w:rsidRPr="008445FD">
        <w:rPr>
          <w:rFonts w:ascii="Arial" w:hAnsi="Arial" w:cs="Arial"/>
          <w:b/>
          <w:bCs/>
          <w:sz w:val="28"/>
          <w:szCs w:val="28"/>
          <w:lang w:val="en-GB"/>
        </w:rPr>
        <w:t>:</w:t>
      </w:r>
      <w:r w:rsidRPr="008445FD">
        <w:rPr>
          <w:rFonts w:ascii="Arial" w:hAnsi="Arial" w:cs="Arial"/>
          <w:bCs/>
          <w:sz w:val="28"/>
          <w:szCs w:val="28"/>
          <w:lang w:val="en-GB"/>
        </w:rPr>
        <w:t xml:space="preserve"> The Spine – Notes taken from the visit</w:t>
      </w:r>
    </w:p>
    <w:p w14:paraId="05EF7954" w14:textId="77777777" w:rsidR="008445FD" w:rsidRDefault="008445FD" w:rsidP="008445FD">
      <w:pPr>
        <w:pStyle w:val="NoSpacing"/>
        <w:tabs>
          <w:tab w:val="left" w:pos="8046"/>
        </w:tabs>
        <w:rPr>
          <w:rFonts w:ascii="Arial" w:hAnsi="Arial" w:cs="Arial"/>
          <w:bCs/>
          <w:sz w:val="28"/>
          <w:szCs w:val="28"/>
          <w:lang w:val="en-GB"/>
        </w:rPr>
      </w:pPr>
    </w:p>
    <w:p w14:paraId="5F4C151E" w14:textId="77777777" w:rsidR="008445FD" w:rsidRDefault="008445FD" w:rsidP="008445FD">
      <w:pPr>
        <w:pStyle w:val="NoSpacing"/>
        <w:tabs>
          <w:tab w:val="left" w:pos="8046"/>
        </w:tabs>
        <w:rPr>
          <w:rFonts w:ascii="Arial" w:hAnsi="Arial" w:cs="Arial"/>
          <w:b/>
          <w:bCs/>
          <w:sz w:val="28"/>
          <w:szCs w:val="28"/>
          <w:lang w:val="en-GB"/>
        </w:rPr>
      </w:pPr>
    </w:p>
    <w:p w14:paraId="04D31BF2" w14:textId="77777777" w:rsidR="008445FD" w:rsidRDefault="008445FD" w:rsidP="008445FD">
      <w:pPr>
        <w:pStyle w:val="NoSpacing"/>
        <w:tabs>
          <w:tab w:val="left" w:pos="8046"/>
        </w:tabs>
        <w:rPr>
          <w:rFonts w:ascii="Arial" w:hAnsi="Arial" w:cs="Arial"/>
          <w:b/>
          <w:bCs/>
          <w:sz w:val="28"/>
          <w:szCs w:val="28"/>
          <w:lang w:val="en-GB"/>
        </w:rPr>
      </w:pPr>
    </w:p>
    <w:p w14:paraId="31E3CE42" w14:textId="77777777" w:rsidR="008445FD" w:rsidRDefault="008445FD" w:rsidP="008445FD">
      <w:pPr>
        <w:pStyle w:val="NoSpacing"/>
        <w:tabs>
          <w:tab w:val="left" w:pos="8046"/>
        </w:tabs>
        <w:rPr>
          <w:rFonts w:ascii="Arial" w:hAnsi="Arial" w:cs="Arial"/>
          <w:b/>
          <w:bCs/>
          <w:sz w:val="28"/>
          <w:szCs w:val="28"/>
          <w:lang w:val="en-GB"/>
        </w:rPr>
      </w:pPr>
    </w:p>
    <w:p w14:paraId="0B6C8E6D" w14:textId="77777777" w:rsidR="008445FD" w:rsidRDefault="008445FD" w:rsidP="008445FD">
      <w:pPr>
        <w:pStyle w:val="NoSpacing"/>
        <w:tabs>
          <w:tab w:val="left" w:pos="8046"/>
        </w:tabs>
        <w:rPr>
          <w:rFonts w:ascii="Arial" w:hAnsi="Arial" w:cs="Arial"/>
          <w:b/>
          <w:bCs/>
          <w:sz w:val="28"/>
          <w:szCs w:val="28"/>
          <w:lang w:val="en-GB"/>
        </w:rPr>
      </w:pPr>
    </w:p>
    <w:p w14:paraId="5EA093E8" w14:textId="77777777" w:rsidR="008445FD" w:rsidRDefault="008445FD" w:rsidP="008445FD">
      <w:pPr>
        <w:pStyle w:val="NoSpacing"/>
        <w:tabs>
          <w:tab w:val="left" w:pos="8046"/>
        </w:tabs>
        <w:rPr>
          <w:rFonts w:ascii="Arial" w:hAnsi="Arial" w:cs="Arial"/>
          <w:b/>
          <w:bCs/>
          <w:sz w:val="28"/>
          <w:szCs w:val="28"/>
          <w:lang w:val="en-GB"/>
        </w:rPr>
      </w:pPr>
    </w:p>
    <w:p w14:paraId="515720D8" w14:textId="77777777" w:rsidR="008445FD" w:rsidRDefault="008445FD" w:rsidP="008445FD">
      <w:pPr>
        <w:pStyle w:val="NoSpacing"/>
        <w:tabs>
          <w:tab w:val="left" w:pos="8046"/>
        </w:tabs>
        <w:rPr>
          <w:rFonts w:ascii="Arial" w:hAnsi="Arial" w:cs="Arial"/>
          <w:b/>
          <w:bCs/>
          <w:sz w:val="28"/>
          <w:szCs w:val="28"/>
          <w:lang w:val="en-GB"/>
        </w:rPr>
      </w:pPr>
    </w:p>
    <w:p w14:paraId="1693D816" w14:textId="77777777" w:rsidR="008445FD" w:rsidRDefault="008445FD" w:rsidP="008445FD">
      <w:pPr>
        <w:pStyle w:val="NoSpacing"/>
        <w:tabs>
          <w:tab w:val="left" w:pos="8046"/>
        </w:tabs>
        <w:rPr>
          <w:rFonts w:ascii="Arial" w:hAnsi="Arial" w:cs="Arial"/>
          <w:b/>
          <w:bCs/>
          <w:sz w:val="28"/>
          <w:szCs w:val="28"/>
          <w:lang w:val="en-GB"/>
        </w:rPr>
      </w:pPr>
    </w:p>
    <w:p w14:paraId="40D580C2" w14:textId="77777777" w:rsidR="008445FD" w:rsidRDefault="008445FD" w:rsidP="008445FD">
      <w:pPr>
        <w:pStyle w:val="NoSpacing"/>
        <w:tabs>
          <w:tab w:val="left" w:pos="8046"/>
        </w:tabs>
        <w:rPr>
          <w:rFonts w:ascii="Arial" w:hAnsi="Arial" w:cs="Arial"/>
          <w:b/>
          <w:bCs/>
          <w:sz w:val="28"/>
          <w:szCs w:val="28"/>
          <w:lang w:val="en-GB"/>
        </w:rPr>
      </w:pPr>
    </w:p>
    <w:p w14:paraId="59B9783A" w14:textId="77777777" w:rsidR="008445FD" w:rsidRDefault="008445FD" w:rsidP="008445FD">
      <w:pPr>
        <w:pStyle w:val="NoSpacing"/>
        <w:tabs>
          <w:tab w:val="left" w:pos="8046"/>
        </w:tabs>
        <w:rPr>
          <w:rFonts w:ascii="Arial" w:hAnsi="Arial" w:cs="Arial"/>
          <w:b/>
          <w:bCs/>
          <w:sz w:val="28"/>
          <w:szCs w:val="28"/>
          <w:lang w:val="en-GB"/>
        </w:rPr>
      </w:pPr>
    </w:p>
    <w:p w14:paraId="3B463C89" w14:textId="77777777" w:rsidR="008445FD" w:rsidRDefault="008445FD" w:rsidP="008445FD">
      <w:pPr>
        <w:pStyle w:val="NoSpacing"/>
        <w:tabs>
          <w:tab w:val="left" w:pos="8046"/>
        </w:tabs>
        <w:rPr>
          <w:rFonts w:ascii="Arial" w:hAnsi="Arial" w:cs="Arial"/>
          <w:b/>
          <w:bCs/>
          <w:sz w:val="28"/>
          <w:szCs w:val="28"/>
          <w:lang w:val="en-GB"/>
        </w:rPr>
      </w:pPr>
    </w:p>
    <w:p w14:paraId="108D2A17" w14:textId="77777777" w:rsidR="008445FD" w:rsidRDefault="008445FD" w:rsidP="008445FD">
      <w:pPr>
        <w:pStyle w:val="NoSpacing"/>
        <w:tabs>
          <w:tab w:val="left" w:pos="8046"/>
        </w:tabs>
        <w:rPr>
          <w:rFonts w:ascii="Arial" w:hAnsi="Arial" w:cs="Arial"/>
          <w:b/>
          <w:bCs/>
          <w:sz w:val="28"/>
          <w:szCs w:val="28"/>
          <w:lang w:val="en-GB"/>
        </w:rPr>
      </w:pPr>
    </w:p>
    <w:p w14:paraId="1294716D" w14:textId="77777777" w:rsidR="008445FD" w:rsidRDefault="008445FD" w:rsidP="008445FD">
      <w:pPr>
        <w:pStyle w:val="NoSpacing"/>
        <w:tabs>
          <w:tab w:val="left" w:pos="8046"/>
        </w:tabs>
        <w:rPr>
          <w:rFonts w:ascii="Arial" w:hAnsi="Arial" w:cs="Arial"/>
          <w:b/>
          <w:bCs/>
          <w:sz w:val="28"/>
          <w:szCs w:val="28"/>
          <w:lang w:val="en-GB"/>
        </w:rPr>
      </w:pPr>
    </w:p>
    <w:p w14:paraId="63D0177F" w14:textId="77777777" w:rsidR="008445FD" w:rsidRDefault="008445FD" w:rsidP="008445FD">
      <w:pPr>
        <w:pStyle w:val="NoSpacing"/>
        <w:tabs>
          <w:tab w:val="left" w:pos="8046"/>
        </w:tabs>
        <w:rPr>
          <w:rFonts w:ascii="Arial" w:hAnsi="Arial" w:cs="Arial"/>
          <w:b/>
          <w:bCs/>
          <w:sz w:val="28"/>
          <w:szCs w:val="28"/>
          <w:lang w:val="en-GB"/>
        </w:rPr>
      </w:pPr>
    </w:p>
    <w:p w14:paraId="4122461E" w14:textId="77777777" w:rsidR="008445FD" w:rsidRDefault="008445FD" w:rsidP="008445FD">
      <w:pPr>
        <w:pStyle w:val="NoSpacing"/>
        <w:tabs>
          <w:tab w:val="left" w:pos="8046"/>
        </w:tabs>
        <w:rPr>
          <w:rFonts w:ascii="Arial" w:hAnsi="Arial" w:cs="Arial"/>
          <w:b/>
          <w:bCs/>
          <w:sz w:val="28"/>
          <w:szCs w:val="28"/>
          <w:lang w:val="en-GB"/>
        </w:rPr>
      </w:pPr>
    </w:p>
    <w:p w14:paraId="5AE8C4B7" w14:textId="77777777" w:rsidR="008445FD" w:rsidRDefault="008445FD" w:rsidP="008445FD">
      <w:pPr>
        <w:pStyle w:val="NoSpacing"/>
        <w:tabs>
          <w:tab w:val="left" w:pos="8046"/>
        </w:tabs>
        <w:rPr>
          <w:rFonts w:ascii="Arial" w:hAnsi="Arial" w:cs="Arial"/>
          <w:b/>
          <w:bCs/>
          <w:sz w:val="28"/>
          <w:szCs w:val="28"/>
          <w:lang w:val="en-GB"/>
        </w:rPr>
      </w:pPr>
    </w:p>
    <w:p w14:paraId="2ECF75D3" w14:textId="77777777" w:rsidR="008445FD" w:rsidRDefault="008445FD" w:rsidP="008445FD">
      <w:pPr>
        <w:pStyle w:val="NoSpacing"/>
        <w:tabs>
          <w:tab w:val="left" w:pos="8046"/>
        </w:tabs>
        <w:rPr>
          <w:rFonts w:ascii="Arial" w:hAnsi="Arial" w:cs="Arial"/>
          <w:b/>
          <w:bCs/>
          <w:sz w:val="28"/>
          <w:szCs w:val="28"/>
          <w:lang w:val="en-GB"/>
        </w:rPr>
      </w:pPr>
    </w:p>
    <w:p w14:paraId="67E7F538" w14:textId="77777777" w:rsidR="008445FD" w:rsidRDefault="008445FD" w:rsidP="008445FD">
      <w:pPr>
        <w:pStyle w:val="NoSpacing"/>
        <w:tabs>
          <w:tab w:val="left" w:pos="8046"/>
        </w:tabs>
        <w:rPr>
          <w:rFonts w:ascii="Arial" w:hAnsi="Arial" w:cs="Arial"/>
          <w:b/>
          <w:bCs/>
          <w:sz w:val="28"/>
          <w:szCs w:val="28"/>
          <w:lang w:val="en-GB"/>
        </w:rPr>
      </w:pPr>
    </w:p>
    <w:p w14:paraId="48B74FD1" w14:textId="77777777" w:rsidR="008445FD" w:rsidRDefault="008445FD" w:rsidP="008445FD">
      <w:pPr>
        <w:pStyle w:val="NoSpacing"/>
        <w:tabs>
          <w:tab w:val="left" w:pos="8046"/>
        </w:tabs>
        <w:rPr>
          <w:rFonts w:ascii="Arial" w:hAnsi="Arial" w:cs="Arial"/>
          <w:b/>
          <w:bCs/>
          <w:sz w:val="28"/>
          <w:szCs w:val="28"/>
          <w:lang w:val="en-GB"/>
        </w:rPr>
      </w:pPr>
    </w:p>
    <w:p w14:paraId="3B7DE309" w14:textId="77777777" w:rsidR="008445FD" w:rsidRDefault="008445FD" w:rsidP="008445FD">
      <w:pPr>
        <w:pStyle w:val="NoSpacing"/>
        <w:tabs>
          <w:tab w:val="left" w:pos="8046"/>
        </w:tabs>
        <w:rPr>
          <w:rFonts w:ascii="Arial" w:hAnsi="Arial" w:cs="Arial"/>
          <w:b/>
          <w:bCs/>
          <w:sz w:val="28"/>
          <w:szCs w:val="28"/>
          <w:lang w:val="en-GB"/>
        </w:rPr>
      </w:pPr>
    </w:p>
    <w:p w14:paraId="677BAF80" w14:textId="77777777" w:rsidR="008445FD" w:rsidRDefault="008445FD" w:rsidP="008445FD">
      <w:pPr>
        <w:pStyle w:val="NoSpacing"/>
        <w:tabs>
          <w:tab w:val="left" w:pos="8046"/>
        </w:tabs>
        <w:rPr>
          <w:rFonts w:ascii="Arial" w:hAnsi="Arial" w:cs="Arial"/>
          <w:b/>
          <w:bCs/>
          <w:sz w:val="28"/>
          <w:szCs w:val="28"/>
          <w:lang w:val="en-GB"/>
        </w:rPr>
      </w:pPr>
    </w:p>
    <w:p w14:paraId="0F08BC89" w14:textId="77777777" w:rsidR="008445FD" w:rsidRDefault="008445FD" w:rsidP="008445FD">
      <w:pPr>
        <w:pStyle w:val="NoSpacing"/>
        <w:tabs>
          <w:tab w:val="left" w:pos="8046"/>
        </w:tabs>
        <w:rPr>
          <w:rFonts w:ascii="Arial" w:hAnsi="Arial" w:cs="Arial"/>
          <w:b/>
          <w:bCs/>
          <w:sz w:val="28"/>
          <w:szCs w:val="28"/>
          <w:lang w:val="en-GB"/>
        </w:rPr>
      </w:pPr>
    </w:p>
    <w:p w14:paraId="5D3590FC" w14:textId="77777777" w:rsidR="008445FD" w:rsidRDefault="008445FD" w:rsidP="008445FD">
      <w:pPr>
        <w:pStyle w:val="NoSpacing"/>
        <w:tabs>
          <w:tab w:val="left" w:pos="8046"/>
        </w:tabs>
        <w:rPr>
          <w:rFonts w:ascii="Arial" w:hAnsi="Arial" w:cs="Arial"/>
          <w:b/>
          <w:bCs/>
          <w:sz w:val="28"/>
          <w:szCs w:val="28"/>
          <w:lang w:val="en-GB"/>
        </w:rPr>
      </w:pPr>
    </w:p>
    <w:p w14:paraId="6B07FCBE" w14:textId="77777777" w:rsidR="008445FD" w:rsidRDefault="008445FD" w:rsidP="008445FD">
      <w:pPr>
        <w:pStyle w:val="NoSpacing"/>
        <w:tabs>
          <w:tab w:val="left" w:pos="8046"/>
        </w:tabs>
        <w:rPr>
          <w:rFonts w:ascii="Arial" w:hAnsi="Arial" w:cs="Arial"/>
          <w:b/>
          <w:bCs/>
          <w:sz w:val="28"/>
          <w:szCs w:val="28"/>
          <w:lang w:val="en-GB"/>
        </w:rPr>
      </w:pPr>
    </w:p>
    <w:p w14:paraId="2C780620" w14:textId="77777777" w:rsidR="008445FD" w:rsidRDefault="008445FD" w:rsidP="008445FD">
      <w:pPr>
        <w:pStyle w:val="NoSpacing"/>
        <w:tabs>
          <w:tab w:val="left" w:pos="8046"/>
        </w:tabs>
        <w:rPr>
          <w:rFonts w:ascii="Arial" w:hAnsi="Arial" w:cs="Arial"/>
          <w:b/>
          <w:bCs/>
          <w:sz w:val="28"/>
          <w:szCs w:val="28"/>
          <w:lang w:val="en-GB"/>
        </w:rPr>
      </w:pPr>
    </w:p>
    <w:p w14:paraId="138FD245" w14:textId="77777777" w:rsidR="008445FD" w:rsidRDefault="008445FD" w:rsidP="008445FD">
      <w:pPr>
        <w:pStyle w:val="NoSpacing"/>
        <w:tabs>
          <w:tab w:val="left" w:pos="8046"/>
        </w:tabs>
        <w:rPr>
          <w:rFonts w:ascii="Arial" w:hAnsi="Arial" w:cs="Arial"/>
          <w:b/>
          <w:bCs/>
          <w:sz w:val="28"/>
          <w:szCs w:val="28"/>
          <w:lang w:val="en-GB"/>
        </w:rPr>
      </w:pPr>
    </w:p>
    <w:p w14:paraId="0F824FFA" w14:textId="77777777" w:rsidR="008445FD" w:rsidRDefault="008445FD" w:rsidP="008445FD">
      <w:pPr>
        <w:pStyle w:val="NoSpacing"/>
        <w:tabs>
          <w:tab w:val="left" w:pos="8046"/>
        </w:tabs>
        <w:rPr>
          <w:rFonts w:ascii="Arial" w:hAnsi="Arial" w:cs="Arial"/>
          <w:b/>
          <w:bCs/>
          <w:sz w:val="28"/>
          <w:szCs w:val="28"/>
          <w:lang w:val="en-GB"/>
        </w:rPr>
      </w:pPr>
    </w:p>
    <w:p w14:paraId="1542D20F" w14:textId="77777777" w:rsidR="008445FD" w:rsidRDefault="008445FD" w:rsidP="008445FD">
      <w:pPr>
        <w:pStyle w:val="NoSpacing"/>
        <w:tabs>
          <w:tab w:val="left" w:pos="8046"/>
        </w:tabs>
        <w:rPr>
          <w:rFonts w:ascii="Arial" w:hAnsi="Arial" w:cs="Arial"/>
          <w:b/>
          <w:bCs/>
          <w:sz w:val="28"/>
          <w:szCs w:val="28"/>
          <w:lang w:val="en-GB"/>
        </w:rPr>
      </w:pPr>
    </w:p>
    <w:p w14:paraId="3F8151AE" w14:textId="77777777" w:rsidR="008445FD" w:rsidRDefault="008445FD" w:rsidP="008445FD">
      <w:pPr>
        <w:pStyle w:val="NoSpacing"/>
        <w:tabs>
          <w:tab w:val="left" w:pos="8046"/>
        </w:tabs>
        <w:rPr>
          <w:rFonts w:ascii="Arial" w:hAnsi="Arial" w:cs="Arial"/>
          <w:b/>
          <w:bCs/>
          <w:sz w:val="28"/>
          <w:szCs w:val="28"/>
          <w:lang w:val="en-GB"/>
        </w:rPr>
      </w:pPr>
    </w:p>
    <w:p w14:paraId="5F275DF2" w14:textId="77777777" w:rsidR="008445FD" w:rsidRDefault="008445FD" w:rsidP="008445FD">
      <w:pPr>
        <w:pStyle w:val="NoSpacing"/>
        <w:tabs>
          <w:tab w:val="left" w:pos="8046"/>
        </w:tabs>
        <w:rPr>
          <w:rFonts w:ascii="Arial" w:hAnsi="Arial" w:cs="Arial"/>
          <w:b/>
          <w:bCs/>
          <w:sz w:val="28"/>
          <w:szCs w:val="28"/>
          <w:lang w:val="en-GB"/>
        </w:rPr>
      </w:pPr>
    </w:p>
    <w:p w14:paraId="044BEFAC" w14:textId="77777777" w:rsidR="008445FD" w:rsidRDefault="008445FD" w:rsidP="008445FD">
      <w:pPr>
        <w:pStyle w:val="NoSpacing"/>
        <w:tabs>
          <w:tab w:val="left" w:pos="8046"/>
        </w:tabs>
        <w:rPr>
          <w:rFonts w:ascii="Arial" w:hAnsi="Arial" w:cs="Arial"/>
          <w:b/>
          <w:bCs/>
          <w:sz w:val="28"/>
          <w:szCs w:val="28"/>
          <w:lang w:val="en-GB"/>
        </w:rPr>
      </w:pPr>
    </w:p>
    <w:p w14:paraId="70365C65" w14:textId="77777777" w:rsidR="008445FD" w:rsidRDefault="008445FD" w:rsidP="008445FD">
      <w:pPr>
        <w:pStyle w:val="NoSpacing"/>
        <w:tabs>
          <w:tab w:val="left" w:pos="8046"/>
        </w:tabs>
        <w:rPr>
          <w:rFonts w:ascii="Arial" w:hAnsi="Arial" w:cs="Arial"/>
          <w:b/>
          <w:bCs/>
          <w:sz w:val="28"/>
          <w:szCs w:val="28"/>
          <w:lang w:val="en-GB"/>
        </w:rPr>
      </w:pPr>
    </w:p>
    <w:p w14:paraId="70837065" w14:textId="77777777" w:rsidR="008445FD" w:rsidRDefault="008445FD" w:rsidP="008445FD">
      <w:pPr>
        <w:pStyle w:val="NoSpacing"/>
        <w:tabs>
          <w:tab w:val="left" w:pos="8046"/>
        </w:tabs>
        <w:rPr>
          <w:rFonts w:ascii="Arial" w:hAnsi="Arial" w:cs="Arial"/>
          <w:b/>
          <w:bCs/>
          <w:sz w:val="28"/>
          <w:szCs w:val="28"/>
          <w:lang w:val="en-GB"/>
        </w:rPr>
      </w:pPr>
    </w:p>
    <w:p w14:paraId="7D7BCD7F" w14:textId="77777777" w:rsidR="008445FD" w:rsidRDefault="008445FD" w:rsidP="008445FD">
      <w:pPr>
        <w:pStyle w:val="NoSpacing"/>
        <w:tabs>
          <w:tab w:val="left" w:pos="8046"/>
        </w:tabs>
        <w:rPr>
          <w:rFonts w:ascii="Arial" w:hAnsi="Arial" w:cs="Arial"/>
          <w:b/>
          <w:bCs/>
          <w:sz w:val="28"/>
          <w:szCs w:val="28"/>
          <w:lang w:val="en-GB"/>
        </w:rPr>
      </w:pPr>
    </w:p>
    <w:p w14:paraId="11877641" w14:textId="77777777" w:rsidR="008445FD" w:rsidRDefault="008445FD" w:rsidP="008445FD">
      <w:pPr>
        <w:pStyle w:val="NoSpacing"/>
        <w:tabs>
          <w:tab w:val="left" w:pos="8046"/>
        </w:tabs>
        <w:rPr>
          <w:rFonts w:ascii="Arial" w:hAnsi="Arial" w:cs="Arial"/>
          <w:b/>
          <w:bCs/>
          <w:sz w:val="28"/>
          <w:szCs w:val="28"/>
          <w:lang w:val="en-GB"/>
        </w:rPr>
      </w:pPr>
    </w:p>
    <w:p w14:paraId="14D04B7F" w14:textId="77777777" w:rsidR="008445FD" w:rsidRDefault="008445FD" w:rsidP="008445FD">
      <w:pPr>
        <w:pStyle w:val="NoSpacing"/>
        <w:tabs>
          <w:tab w:val="left" w:pos="8046"/>
        </w:tabs>
        <w:rPr>
          <w:rFonts w:ascii="Arial" w:hAnsi="Arial" w:cs="Arial"/>
          <w:b/>
          <w:bCs/>
          <w:sz w:val="28"/>
          <w:szCs w:val="28"/>
          <w:lang w:val="en-GB"/>
        </w:rPr>
      </w:pPr>
    </w:p>
    <w:p w14:paraId="15ECFD3D" w14:textId="77777777" w:rsidR="008445FD" w:rsidRDefault="008445FD" w:rsidP="008445FD">
      <w:pPr>
        <w:pStyle w:val="NoSpacing"/>
        <w:tabs>
          <w:tab w:val="left" w:pos="8046"/>
        </w:tabs>
        <w:rPr>
          <w:rFonts w:ascii="Arial" w:hAnsi="Arial" w:cs="Arial"/>
          <w:b/>
          <w:bCs/>
          <w:sz w:val="28"/>
          <w:szCs w:val="28"/>
          <w:lang w:val="en-GB"/>
        </w:rPr>
      </w:pPr>
    </w:p>
    <w:p w14:paraId="3FBBC62E" w14:textId="77777777" w:rsidR="008445FD" w:rsidRDefault="008445FD" w:rsidP="008445FD">
      <w:pPr>
        <w:pStyle w:val="NoSpacing"/>
        <w:tabs>
          <w:tab w:val="left" w:pos="8046"/>
        </w:tabs>
        <w:rPr>
          <w:rFonts w:ascii="Arial" w:hAnsi="Arial" w:cs="Arial"/>
          <w:b/>
          <w:bCs/>
          <w:sz w:val="28"/>
          <w:szCs w:val="28"/>
          <w:lang w:val="en-GB"/>
        </w:rPr>
      </w:pPr>
    </w:p>
    <w:p w14:paraId="21AEB552" w14:textId="77777777" w:rsidR="008445FD" w:rsidRDefault="008445FD" w:rsidP="008445FD">
      <w:pPr>
        <w:pStyle w:val="NoSpacing"/>
        <w:tabs>
          <w:tab w:val="left" w:pos="8046"/>
        </w:tabs>
        <w:rPr>
          <w:rFonts w:ascii="Arial" w:hAnsi="Arial" w:cs="Arial"/>
          <w:b/>
          <w:bCs/>
          <w:sz w:val="28"/>
          <w:szCs w:val="28"/>
          <w:lang w:val="en-GB"/>
        </w:rPr>
      </w:pPr>
    </w:p>
    <w:p w14:paraId="466EBFC3" w14:textId="77777777" w:rsidR="008445FD" w:rsidRDefault="008445FD" w:rsidP="008445FD">
      <w:pPr>
        <w:pStyle w:val="NoSpacing"/>
        <w:tabs>
          <w:tab w:val="left" w:pos="8046"/>
        </w:tabs>
        <w:rPr>
          <w:rFonts w:ascii="Arial" w:hAnsi="Arial" w:cs="Arial"/>
          <w:b/>
          <w:bCs/>
          <w:sz w:val="28"/>
          <w:szCs w:val="28"/>
          <w:lang w:val="en-GB"/>
        </w:rPr>
      </w:pPr>
    </w:p>
    <w:p w14:paraId="21BF85CA" w14:textId="77777777" w:rsidR="008445FD" w:rsidRDefault="008445FD" w:rsidP="008445FD">
      <w:pPr>
        <w:pStyle w:val="NoSpacing"/>
        <w:tabs>
          <w:tab w:val="left" w:pos="8046"/>
        </w:tabs>
        <w:rPr>
          <w:rFonts w:ascii="Arial" w:hAnsi="Arial" w:cs="Arial"/>
          <w:b/>
          <w:bCs/>
          <w:sz w:val="28"/>
          <w:szCs w:val="28"/>
          <w:lang w:val="en-GB"/>
        </w:rPr>
      </w:pPr>
    </w:p>
    <w:p w14:paraId="4B7C6A14" w14:textId="77777777" w:rsidR="008445FD" w:rsidRDefault="008445FD" w:rsidP="008445FD">
      <w:pPr>
        <w:pStyle w:val="NoSpacing"/>
        <w:tabs>
          <w:tab w:val="left" w:pos="8046"/>
        </w:tabs>
        <w:rPr>
          <w:rFonts w:ascii="Arial" w:hAnsi="Arial" w:cs="Arial"/>
          <w:b/>
          <w:bCs/>
          <w:sz w:val="28"/>
          <w:szCs w:val="28"/>
          <w:lang w:val="en-GB"/>
        </w:rPr>
      </w:pPr>
    </w:p>
    <w:p w14:paraId="7EFE56FB" w14:textId="77777777" w:rsidR="008445FD" w:rsidRDefault="008445FD" w:rsidP="008445FD">
      <w:pPr>
        <w:pStyle w:val="NoSpacing"/>
        <w:tabs>
          <w:tab w:val="left" w:pos="8046"/>
        </w:tabs>
        <w:rPr>
          <w:rFonts w:ascii="Arial" w:hAnsi="Arial" w:cs="Arial"/>
          <w:b/>
          <w:bCs/>
          <w:sz w:val="28"/>
          <w:szCs w:val="28"/>
          <w:lang w:val="en-GB"/>
        </w:rPr>
      </w:pPr>
    </w:p>
    <w:p w14:paraId="4136D989" w14:textId="75BF98D8" w:rsidR="008445FD" w:rsidRDefault="008445FD" w:rsidP="008445FD">
      <w:pPr>
        <w:pStyle w:val="NoSpacing"/>
        <w:tabs>
          <w:tab w:val="left" w:pos="8046"/>
        </w:tabs>
        <w:rPr>
          <w:rFonts w:ascii="Arial" w:hAnsi="Arial" w:cs="Arial"/>
          <w:bCs/>
          <w:sz w:val="28"/>
          <w:szCs w:val="28"/>
          <w:lang w:val="en-GB"/>
        </w:rPr>
      </w:pPr>
      <w:r w:rsidRPr="008445FD">
        <w:rPr>
          <w:rFonts w:ascii="Arial" w:hAnsi="Arial" w:cs="Arial"/>
          <w:b/>
          <w:bCs/>
          <w:sz w:val="28"/>
          <w:szCs w:val="28"/>
          <w:lang w:val="en-GB"/>
        </w:rPr>
        <w:t xml:space="preserve">Appendix </w:t>
      </w:r>
      <w:r>
        <w:rPr>
          <w:rFonts w:ascii="Arial" w:hAnsi="Arial" w:cs="Arial"/>
          <w:b/>
          <w:bCs/>
          <w:sz w:val="28"/>
          <w:szCs w:val="28"/>
          <w:lang w:val="en-GB"/>
        </w:rPr>
        <w:t>D</w:t>
      </w:r>
      <w:r w:rsidRPr="008445FD">
        <w:rPr>
          <w:rFonts w:ascii="Arial" w:hAnsi="Arial" w:cs="Arial"/>
          <w:b/>
          <w:bCs/>
          <w:sz w:val="28"/>
          <w:szCs w:val="28"/>
          <w:lang w:val="en-GB"/>
        </w:rPr>
        <w:t>:</w:t>
      </w:r>
      <w:r w:rsidRPr="008445FD">
        <w:rPr>
          <w:rFonts w:ascii="Arial" w:hAnsi="Arial" w:cs="Arial"/>
          <w:bCs/>
          <w:sz w:val="28"/>
          <w:szCs w:val="28"/>
          <w:lang w:val="en-GB"/>
        </w:rPr>
        <w:t xml:space="preserve"> Interview – Stephen Edge (</w:t>
      </w:r>
      <w:proofErr w:type="spellStart"/>
      <w:r w:rsidRPr="008445FD">
        <w:rPr>
          <w:rFonts w:ascii="Arial" w:hAnsi="Arial" w:cs="Arial"/>
          <w:bCs/>
          <w:sz w:val="28"/>
          <w:szCs w:val="28"/>
          <w:lang w:val="en-GB"/>
        </w:rPr>
        <w:t>Biophilic</w:t>
      </w:r>
      <w:proofErr w:type="spellEnd"/>
      <w:r w:rsidRPr="008445FD">
        <w:rPr>
          <w:rFonts w:ascii="Arial" w:hAnsi="Arial" w:cs="Arial"/>
          <w:bCs/>
          <w:sz w:val="28"/>
          <w:szCs w:val="28"/>
          <w:lang w:val="en-GB"/>
        </w:rPr>
        <w:t xml:space="preserve"> Consultant)</w:t>
      </w:r>
    </w:p>
    <w:p w14:paraId="7F02A2D6" w14:textId="77777777" w:rsidR="008445FD" w:rsidRPr="008445FD" w:rsidRDefault="008445FD" w:rsidP="008445FD">
      <w:pPr>
        <w:pStyle w:val="NoSpacing"/>
        <w:tabs>
          <w:tab w:val="left" w:pos="8046"/>
        </w:tabs>
        <w:rPr>
          <w:rFonts w:ascii="Arial" w:hAnsi="Arial" w:cs="Arial"/>
          <w:bCs/>
          <w:sz w:val="28"/>
          <w:szCs w:val="28"/>
          <w:lang w:val="en-GB"/>
        </w:rPr>
      </w:pPr>
    </w:p>
    <w:p w14:paraId="7E5BD397" w14:textId="77777777" w:rsidR="008445FD" w:rsidRDefault="008445FD" w:rsidP="008F2631">
      <w:pPr>
        <w:spacing w:line="360" w:lineRule="auto"/>
        <w:rPr>
          <w:rFonts w:ascii="Arial" w:hAnsi="Arial" w:cs="Arial"/>
          <w:b/>
          <w:bCs/>
          <w:sz w:val="28"/>
          <w:szCs w:val="28"/>
        </w:rPr>
      </w:pPr>
    </w:p>
    <w:p w14:paraId="23D1442A" w14:textId="77777777" w:rsidR="008445FD" w:rsidRDefault="008445FD" w:rsidP="008F2631">
      <w:pPr>
        <w:spacing w:line="360" w:lineRule="auto"/>
        <w:rPr>
          <w:rFonts w:ascii="Arial" w:hAnsi="Arial" w:cs="Arial"/>
          <w:b/>
          <w:bCs/>
          <w:sz w:val="28"/>
          <w:szCs w:val="28"/>
        </w:rPr>
      </w:pPr>
    </w:p>
    <w:p w14:paraId="2E30BFEC" w14:textId="77777777" w:rsidR="008445FD" w:rsidRDefault="008445FD" w:rsidP="008F2631">
      <w:pPr>
        <w:spacing w:line="360" w:lineRule="auto"/>
        <w:rPr>
          <w:rFonts w:ascii="Arial" w:hAnsi="Arial" w:cs="Arial"/>
          <w:b/>
          <w:bCs/>
          <w:sz w:val="28"/>
          <w:szCs w:val="28"/>
        </w:rPr>
      </w:pPr>
    </w:p>
    <w:p w14:paraId="1F3F9136" w14:textId="77777777" w:rsidR="008445FD" w:rsidRDefault="008445FD" w:rsidP="008F2631">
      <w:pPr>
        <w:spacing w:line="360" w:lineRule="auto"/>
        <w:rPr>
          <w:rFonts w:ascii="Arial" w:hAnsi="Arial" w:cs="Arial"/>
          <w:b/>
          <w:bCs/>
          <w:sz w:val="28"/>
          <w:szCs w:val="28"/>
        </w:rPr>
      </w:pPr>
    </w:p>
    <w:p w14:paraId="64B27B3D" w14:textId="77777777" w:rsidR="008445FD" w:rsidRDefault="008445FD" w:rsidP="008F2631">
      <w:pPr>
        <w:spacing w:line="360" w:lineRule="auto"/>
        <w:rPr>
          <w:rFonts w:ascii="Arial" w:hAnsi="Arial" w:cs="Arial"/>
          <w:b/>
          <w:bCs/>
          <w:sz w:val="28"/>
          <w:szCs w:val="28"/>
        </w:rPr>
      </w:pPr>
    </w:p>
    <w:p w14:paraId="2E2EBCF6" w14:textId="77777777" w:rsidR="008445FD" w:rsidRDefault="008445FD" w:rsidP="008F2631">
      <w:pPr>
        <w:spacing w:line="360" w:lineRule="auto"/>
        <w:rPr>
          <w:rFonts w:ascii="Arial" w:hAnsi="Arial" w:cs="Arial"/>
          <w:b/>
          <w:bCs/>
          <w:sz w:val="28"/>
          <w:szCs w:val="28"/>
        </w:rPr>
      </w:pPr>
    </w:p>
    <w:p w14:paraId="5213EF20" w14:textId="77777777" w:rsidR="008445FD" w:rsidRDefault="008445FD" w:rsidP="008F2631">
      <w:pPr>
        <w:spacing w:line="360" w:lineRule="auto"/>
        <w:rPr>
          <w:rFonts w:ascii="Arial" w:hAnsi="Arial" w:cs="Arial"/>
          <w:b/>
          <w:bCs/>
          <w:sz w:val="28"/>
          <w:szCs w:val="28"/>
        </w:rPr>
      </w:pPr>
    </w:p>
    <w:p w14:paraId="61C97C95" w14:textId="77777777" w:rsidR="008445FD" w:rsidRDefault="008445FD" w:rsidP="008F2631">
      <w:pPr>
        <w:spacing w:line="360" w:lineRule="auto"/>
        <w:rPr>
          <w:rFonts w:ascii="Arial" w:hAnsi="Arial" w:cs="Arial"/>
          <w:b/>
          <w:bCs/>
          <w:sz w:val="28"/>
          <w:szCs w:val="28"/>
        </w:rPr>
      </w:pPr>
    </w:p>
    <w:p w14:paraId="09BD57CB" w14:textId="77777777" w:rsidR="008445FD" w:rsidRDefault="008445FD" w:rsidP="008F2631">
      <w:pPr>
        <w:spacing w:line="360" w:lineRule="auto"/>
        <w:rPr>
          <w:rFonts w:ascii="Arial" w:hAnsi="Arial" w:cs="Arial"/>
          <w:b/>
          <w:bCs/>
          <w:sz w:val="28"/>
          <w:szCs w:val="28"/>
        </w:rPr>
      </w:pPr>
    </w:p>
    <w:p w14:paraId="3FDDBD4B" w14:textId="77777777" w:rsidR="008445FD" w:rsidRDefault="008445FD" w:rsidP="008F2631">
      <w:pPr>
        <w:spacing w:line="360" w:lineRule="auto"/>
        <w:rPr>
          <w:rFonts w:ascii="Arial" w:hAnsi="Arial" w:cs="Arial"/>
          <w:b/>
          <w:bCs/>
          <w:sz w:val="28"/>
          <w:szCs w:val="28"/>
        </w:rPr>
      </w:pPr>
    </w:p>
    <w:p w14:paraId="38B3C914" w14:textId="77777777" w:rsidR="008445FD" w:rsidRDefault="008445FD" w:rsidP="008F2631">
      <w:pPr>
        <w:spacing w:line="360" w:lineRule="auto"/>
        <w:rPr>
          <w:rFonts w:ascii="Arial" w:hAnsi="Arial" w:cs="Arial"/>
          <w:b/>
          <w:bCs/>
          <w:sz w:val="28"/>
          <w:szCs w:val="28"/>
        </w:rPr>
      </w:pPr>
    </w:p>
    <w:p w14:paraId="6435CE25" w14:textId="77777777" w:rsidR="008445FD" w:rsidRDefault="008445FD" w:rsidP="008F2631">
      <w:pPr>
        <w:spacing w:line="360" w:lineRule="auto"/>
        <w:rPr>
          <w:rFonts w:ascii="Arial" w:hAnsi="Arial" w:cs="Arial"/>
          <w:b/>
          <w:bCs/>
          <w:sz w:val="28"/>
          <w:szCs w:val="28"/>
        </w:rPr>
      </w:pPr>
    </w:p>
    <w:p w14:paraId="7F323F06" w14:textId="77777777" w:rsidR="008445FD" w:rsidRDefault="008445FD" w:rsidP="008F2631">
      <w:pPr>
        <w:spacing w:line="360" w:lineRule="auto"/>
        <w:rPr>
          <w:rFonts w:ascii="Arial" w:hAnsi="Arial" w:cs="Arial"/>
          <w:b/>
          <w:bCs/>
          <w:sz w:val="28"/>
          <w:szCs w:val="28"/>
        </w:rPr>
      </w:pPr>
    </w:p>
    <w:p w14:paraId="45A8C45D" w14:textId="77777777" w:rsidR="008445FD" w:rsidRDefault="008445FD" w:rsidP="008F2631">
      <w:pPr>
        <w:spacing w:line="360" w:lineRule="auto"/>
        <w:rPr>
          <w:rFonts w:ascii="Arial" w:hAnsi="Arial" w:cs="Arial"/>
          <w:b/>
          <w:bCs/>
          <w:sz w:val="28"/>
          <w:szCs w:val="28"/>
        </w:rPr>
      </w:pPr>
    </w:p>
    <w:p w14:paraId="7681EEEF" w14:textId="77777777" w:rsidR="008445FD" w:rsidRDefault="008445FD" w:rsidP="008F2631">
      <w:pPr>
        <w:spacing w:line="360" w:lineRule="auto"/>
        <w:rPr>
          <w:rFonts w:ascii="Arial" w:hAnsi="Arial" w:cs="Arial"/>
          <w:b/>
          <w:bCs/>
          <w:sz w:val="28"/>
          <w:szCs w:val="28"/>
        </w:rPr>
      </w:pPr>
    </w:p>
    <w:p w14:paraId="71B84E24" w14:textId="77777777" w:rsidR="008445FD" w:rsidRDefault="008445FD" w:rsidP="008F2631">
      <w:pPr>
        <w:spacing w:line="360" w:lineRule="auto"/>
        <w:rPr>
          <w:rFonts w:ascii="Arial" w:hAnsi="Arial" w:cs="Arial"/>
          <w:b/>
          <w:bCs/>
          <w:sz w:val="28"/>
          <w:szCs w:val="28"/>
        </w:rPr>
      </w:pPr>
    </w:p>
    <w:p w14:paraId="469ABD14" w14:textId="77777777" w:rsidR="008445FD" w:rsidRDefault="008445FD" w:rsidP="008F2631">
      <w:pPr>
        <w:spacing w:line="360" w:lineRule="auto"/>
        <w:rPr>
          <w:rFonts w:ascii="Arial" w:hAnsi="Arial" w:cs="Arial"/>
          <w:b/>
          <w:bCs/>
          <w:sz w:val="28"/>
          <w:szCs w:val="28"/>
        </w:rPr>
      </w:pPr>
    </w:p>
    <w:p w14:paraId="395487CD" w14:textId="77777777" w:rsidR="008445FD" w:rsidRDefault="008445FD" w:rsidP="008F2631">
      <w:pPr>
        <w:spacing w:line="360" w:lineRule="auto"/>
        <w:rPr>
          <w:rFonts w:ascii="Arial" w:hAnsi="Arial" w:cs="Arial"/>
          <w:b/>
          <w:bCs/>
          <w:sz w:val="28"/>
          <w:szCs w:val="28"/>
        </w:rPr>
      </w:pPr>
    </w:p>
    <w:p w14:paraId="7AEA8DA6" w14:textId="77777777" w:rsidR="008445FD" w:rsidRDefault="008445FD" w:rsidP="008F2631">
      <w:pPr>
        <w:spacing w:line="360" w:lineRule="auto"/>
        <w:rPr>
          <w:rFonts w:ascii="Arial" w:hAnsi="Arial" w:cs="Arial"/>
          <w:b/>
          <w:bCs/>
          <w:sz w:val="28"/>
          <w:szCs w:val="28"/>
        </w:rPr>
      </w:pPr>
    </w:p>
    <w:p w14:paraId="134912C4" w14:textId="77777777" w:rsidR="008445FD" w:rsidRDefault="008445FD" w:rsidP="008F2631">
      <w:pPr>
        <w:spacing w:line="360" w:lineRule="auto"/>
        <w:rPr>
          <w:rFonts w:ascii="Arial" w:hAnsi="Arial" w:cs="Arial"/>
          <w:b/>
          <w:bCs/>
          <w:sz w:val="28"/>
          <w:szCs w:val="28"/>
        </w:rPr>
      </w:pPr>
    </w:p>
    <w:p w14:paraId="78F2F752" w14:textId="2080D64F" w:rsidR="008445FD" w:rsidRDefault="008445FD" w:rsidP="008F2631">
      <w:pPr>
        <w:spacing w:line="360" w:lineRule="auto"/>
        <w:rPr>
          <w:rFonts w:ascii="Arial" w:hAnsi="Arial" w:cs="Arial"/>
          <w:b/>
          <w:sz w:val="28"/>
          <w:szCs w:val="28"/>
        </w:rPr>
      </w:pPr>
      <w:r w:rsidRPr="008445FD">
        <w:rPr>
          <w:rFonts w:ascii="Arial" w:hAnsi="Arial" w:cs="Arial"/>
          <w:b/>
          <w:bCs/>
          <w:sz w:val="28"/>
          <w:szCs w:val="28"/>
        </w:rPr>
        <w:lastRenderedPageBreak/>
        <w:t xml:space="preserve">Appendix </w:t>
      </w:r>
      <w:r>
        <w:rPr>
          <w:rFonts w:ascii="Arial" w:hAnsi="Arial" w:cs="Arial"/>
          <w:b/>
          <w:bCs/>
          <w:sz w:val="28"/>
          <w:szCs w:val="28"/>
        </w:rPr>
        <w:t>E</w:t>
      </w:r>
      <w:r w:rsidRPr="008445FD">
        <w:rPr>
          <w:rFonts w:ascii="Arial" w:hAnsi="Arial" w:cs="Arial"/>
          <w:b/>
          <w:bCs/>
          <w:sz w:val="28"/>
          <w:szCs w:val="28"/>
        </w:rPr>
        <w:t>:</w:t>
      </w:r>
      <w:r w:rsidRPr="008445FD">
        <w:rPr>
          <w:rFonts w:ascii="Arial" w:hAnsi="Arial" w:cs="Arial"/>
          <w:bCs/>
          <w:sz w:val="28"/>
          <w:szCs w:val="28"/>
        </w:rPr>
        <w:t xml:space="preserve"> Interview –</w:t>
      </w:r>
      <w:r>
        <w:rPr>
          <w:rFonts w:ascii="Arial" w:hAnsi="Arial" w:cs="Arial"/>
          <w:bCs/>
          <w:sz w:val="28"/>
          <w:szCs w:val="28"/>
        </w:rPr>
        <w:t xml:space="preserve"> T B (BDP Mechanical Engineer Designer)</w:t>
      </w:r>
    </w:p>
    <w:p w14:paraId="6B24D4BF" w14:textId="77777777" w:rsidR="008445FD" w:rsidRPr="008445FD" w:rsidRDefault="008445FD" w:rsidP="008F2631">
      <w:pPr>
        <w:spacing w:line="360" w:lineRule="auto"/>
        <w:rPr>
          <w:rFonts w:ascii="Arial" w:hAnsi="Arial" w:cs="Arial"/>
          <w:b/>
          <w:sz w:val="28"/>
          <w:szCs w:val="28"/>
        </w:rPr>
      </w:pPr>
    </w:p>
    <w:p w14:paraId="184608D4" w14:textId="77777777" w:rsidR="008445FD" w:rsidRDefault="008445FD" w:rsidP="008F2631">
      <w:pPr>
        <w:spacing w:line="360" w:lineRule="auto"/>
        <w:rPr>
          <w:rFonts w:ascii="Arial" w:hAnsi="Arial" w:cs="Arial"/>
          <w:b/>
          <w:sz w:val="28"/>
          <w:szCs w:val="28"/>
        </w:rPr>
      </w:pPr>
    </w:p>
    <w:p w14:paraId="51CD5C25" w14:textId="77777777" w:rsidR="008445FD" w:rsidRDefault="008445FD" w:rsidP="008F2631">
      <w:pPr>
        <w:spacing w:line="360" w:lineRule="auto"/>
        <w:rPr>
          <w:rFonts w:ascii="Arial" w:hAnsi="Arial" w:cs="Arial"/>
          <w:b/>
          <w:sz w:val="28"/>
          <w:szCs w:val="28"/>
        </w:rPr>
      </w:pPr>
    </w:p>
    <w:p w14:paraId="4E54DAF2" w14:textId="77777777" w:rsidR="008445FD" w:rsidRDefault="008445FD" w:rsidP="008F2631">
      <w:pPr>
        <w:spacing w:line="360" w:lineRule="auto"/>
        <w:rPr>
          <w:rFonts w:ascii="Arial" w:hAnsi="Arial" w:cs="Arial"/>
          <w:b/>
          <w:sz w:val="28"/>
          <w:szCs w:val="28"/>
        </w:rPr>
      </w:pPr>
    </w:p>
    <w:p w14:paraId="28605826" w14:textId="77777777" w:rsidR="008445FD" w:rsidRDefault="008445FD" w:rsidP="008F2631">
      <w:pPr>
        <w:spacing w:line="360" w:lineRule="auto"/>
        <w:rPr>
          <w:rFonts w:ascii="Arial" w:hAnsi="Arial" w:cs="Arial"/>
          <w:b/>
          <w:sz w:val="28"/>
          <w:szCs w:val="28"/>
        </w:rPr>
      </w:pPr>
    </w:p>
    <w:p w14:paraId="1322624E" w14:textId="77777777" w:rsidR="008445FD" w:rsidRDefault="008445FD" w:rsidP="008F2631">
      <w:pPr>
        <w:spacing w:line="360" w:lineRule="auto"/>
        <w:rPr>
          <w:rFonts w:ascii="Arial" w:hAnsi="Arial" w:cs="Arial"/>
          <w:b/>
          <w:sz w:val="28"/>
          <w:szCs w:val="28"/>
        </w:rPr>
      </w:pPr>
    </w:p>
    <w:p w14:paraId="2921FC2A" w14:textId="77777777" w:rsidR="008445FD" w:rsidRDefault="008445FD" w:rsidP="008F2631">
      <w:pPr>
        <w:spacing w:line="360" w:lineRule="auto"/>
        <w:rPr>
          <w:rFonts w:ascii="Arial" w:hAnsi="Arial" w:cs="Arial"/>
          <w:b/>
          <w:sz w:val="28"/>
          <w:szCs w:val="28"/>
        </w:rPr>
      </w:pPr>
    </w:p>
    <w:p w14:paraId="17D3A915" w14:textId="77777777" w:rsidR="008445FD" w:rsidRDefault="008445FD" w:rsidP="008F2631">
      <w:pPr>
        <w:spacing w:line="360" w:lineRule="auto"/>
        <w:rPr>
          <w:rFonts w:ascii="Arial" w:hAnsi="Arial" w:cs="Arial"/>
          <w:b/>
          <w:sz w:val="28"/>
          <w:szCs w:val="28"/>
        </w:rPr>
      </w:pPr>
    </w:p>
    <w:p w14:paraId="2E0A4B98" w14:textId="77777777" w:rsidR="008445FD" w:rsidRDefault="008445FD" w:rsidP="008F2631">
      <w:pPr>
        <w:spacing w:line="360" w:lineRule="auto"/>
        <w:rPr>
          <w:rFonts w:ascii="Arial" w:hAnsi="Arial" w:cs="Arial"/>
          <w:b/>
          <w:sz w:val="28"/>
          <w:szCs w:val="28"/>
        </w:rPr>
      </w:pPr>
    </w:p>
    <w:p w14:paraId="5C02CC33" w14:textId="77777777" w:rsidR="008445FD" w:rsidRDefault="008445FD" w:rsidP="008F2631">
      <w:pPr>
        <w:spacing w:line="360" w:lineRule="auto"/>
        <w:rPr>
          <w:rFonts w:ascii="Arial" w:hAnsi="Arial" w:cs="Arial"/>
          <w:b/>
          <w:sz w:val="28"/>
          <w:szCs w:val="28"/>
        </w:rPr>
      </w:pPr>
    </w:p>
    <w:p w14:paraId="7260B364" w14:textId="77777777" w:rsidR="008445FD" w:rsidRDefault="008445FD" w:rsidP="008F2631">
      <w:pPr>
        <w:spacing w:line="360" w:lineRule="auto"/>
        <w:rPr>
          <w:rFonts w:ascii="Arial" w:hAnsi="Arial" w:cs="Arial"/>
          <w:b/>
          <w:sz w:val="28"/>
          <w:szCs w:val="28"/>
        </w:rPr>
      </w:pPr>
    </w:p>
    <w:p w14:paraId="02CEEEA1" w14:textId="77777777" w:rsidR="008445FD" w:rsidRDefault="008445FD" w:rsidP="008F2631">
      <w:pPr>
        <w:spacing w:line="360" w:lineRule="auto"/>
        <w:rPr>
          <w:rFonts w:ascii="Arial" w:hAnsi="Arial" w:cs="Arial"/>
          <w:b/>
          <w:sz w:val="28"/>
          <w:szCs w:val="28"/>
        </w:rPr>
      </w:pPr>
    </w:p>
    <w:p w14:paraId="57A54E29" w14:textId="77777777" w:rsidR="008445FD" w:rsidRDefault="008445FD" w:rsidP="008F2631">
      <w:pPr>
        <w:spacing w:line="360" w:lineRule="auto"/>
        <w:rPr>
          <w:rFonts w:ascii="Arial" w:hAnsi="Arial" w:cs="Arial"/>
          <w:b/>
          <w:sz w:val="28"/>
          <w:szCs w:val="28"/>
        </w:rPr>
      </w:pPr>
    </w:p>
    <w:p w14:paraId="7BB45329" w14:textId="77777777" w:rsidR="008445FD" w:rsidRDefault="008445FD" w:rsidP="008F2631">
      <w:pPr>
        <w:spacing w:line="360" w:lineRule="auto"/>
        <w:rPr>
          <w:rFonts w:ascii="Arial" w:hAnsi="Arial" w:cs="Arial"/>
          <w:b/>
          <w:sz w:val="28"/>
          <w:szCs w:val="28"/>
        </w:rPr>
      </w:pPr>
    </w:p>
    <w:p w14:paraId="4FE73BB0" w14:textId="77777777" w:rsidR="008445FD" w:rsidRDefault="008445FD" w:rsidP="008F2631">
      <w:pPr>
        <w:spacing w:line="360" w:lineRule="auto"/>
        <w:rPr>
          <w:rFonts w:ascii="Arial" w:hAnsi="Arial" w:cs="Arial"/>
          <w:b/>
          <w:sz w:val="28"/>
          <w:szCs w:val="28"/>
        </w:rPr>
      </w:pPr>
    </w:p>
    <w:p w14:paraId="74E9A913" w14:textId="77777777" w:rsidR="008445FD" w:rsidRDefault="008445FD" w:rsidP="008F2631">
      <w:pPr>
        <w:spacing w:line="360" w:lineRule="auto"/>
        <w:rPr>
          <w:rFonts w:ascii="Arial" w:hAnsi="Arial" w:cs="Arial"/>
          <w:b/>
          <w:sz w:val="28"/>
          <w:szCs w:val="28"/>
        </w:rPr>
      </w:pPr>
    </w:p>
    <w:p w14:paraId="43082B73" w14:textId="77777777" w:rsidR="008445FD" w:rsidRDefault="008445FD" w:rsidP="008F2631">
      <w:pPr>
        <w:spacing w:line="360" w:lineRule="auto"/>
        <w:rPr>
          <w:rFonts w:ascii="Arial" w:hAnsi="Arial" w:cs="Arial"/>
          <w:b/>
          <w:sz w:val="28"/>
          <w:szCs w:val="28"/>
        </w:rPr>
      </w:pPr>
    </w:p>
    <w:p w14:paraId="2B77A3D6" w14:textId="77777777" w:rsidR="008445FD" w:rsidRDefault="008445FD" w:rsidP="008F2631">
      <w:pPr>
        <w:spacing w:line="360" w:lineRule="auto"/>
        <w:rPr>
          <w:rFonts w:ascii="Arial" w:hAnsi="Arial" w:cs="Arial"/>
          <w:b/>
          <w:sz w:val="28"/>
          <w:szCs w:val="28"/>
        </w:rPr>
      </w:pPr>
    </w:p>
    <w:p w14:paraId="27D5000B" w14:textId="77777777" w:rsidR="008445FD" w:rsidRDefault="008445FD" w:rsidP="008F2631">
      <w:pPr>
        <w:spacing w:line="360" w:lineRule="auto"/>
        <w:rPr>
          <w:rFonts w:ascii="Arial" w:hAnsi="Arial" w:cs="Arial"/>
          <w:b/>
          <w:sz w:val="28"/>
          <w:szCs w:val="28"/>
        </w:rPr>
      </w:pPr>
    </w:p>
    <w:p w14:paraId="316F5B6C" w14:textId="77777777" w:rsidR="008445FD" w:rsidRDefault="008445FD" w:rsidP="008F2631">
      <w:pPr>
        <w:spacing w:line="360" w:lineRule="auto"/>
        <w:rPr>
          <w:rFonts w:ascii="Arial" w:hAnsi="Arial" w:cs="Arial"/>
          <w:b/>
          <w:sz w:val="28"/>
          <w:szCs w:val="28"/>
        </w:rPr>
      </w:pPr>
    </w:p>
    <w:p w14:paraId="18130545" w14:textId="77777777" w:rsidR="008445FD" w:rsidRDefault="008445FD" w:rsidP="008F2631">
      <w:pPr>
        <w:spacing w:line="360" w:lineRule="auto"/>
        <w:rPr>
          <w:rFonts w:ascii="Arial" w:hAnsi="Arial" w:cs="Arial"/>
          <w:b/>
          <w:sz w:val="28"/>
          <w:szCs w:val="28"/>
        </w:rPr>
      </w:pPr>
    </w:p>
    <w:p w14:paraId="7E06CD0F" w14:textId="362082C8" w:rsidR="005B6407" w:rsidRDefault="008445FD" w:rsidP="008F2631">
      <w:pPr>
        <w:spacing w:line="360" w:lineRule="auto"/>
        <w:rPr>
          <w:rFonts w:ascii="Arial" w:hAnsi="Arial" w:cs="Arial"/>
          <w:sz w:val="28"/>
          <w:szCs w:val="28"/>
        </w:rPr>
      </w:pPr>
      <w:r>
        <w:rPr>
          <w:rFonts w:ascii="Arial" w:hAnsi="Arial" w:cs="Arial"/>
          <w:b/>
          <w:sz w:val="28"/>
          <w:szCs w:val="28"/>
        </w:rPr>
        <w:lastRenderedPageBreak/>
        <w:t>Appendix F</w:t>
      </w:r>
      <w:r w:rsidR="005B6407" w:rsidRPr="005B6407">
        <w:rPr>
          <w:rFonts w:ascii="Arial" w:hAnsi="Arial" w:cs="Arial"/>
          <w:b/>
          <w:sz w:val="28"/>
          <w:szCs w:val="28"/>
        </w:rPr>
        <w:t>:</w:t>
      </w:r>
      <w:r w:rsidR="005B6407">
        <w:rPr>
          <w:rFonts w:ascii="Arial" w:hAnsi="Arial" w:cs="Arial"/>
          <w:b/>
          <w:sz w:val="28"/>
          <w:szCs w:val="28"/>
        </w:rPr>
        <w:t xml:space="preserve"> </w:t>
      </w:r>
      <w:r w:rsidR="005B6407" w:rsidRPr="005B6407">
        <w:rPr>
          <w:rFonts w:ascii="Arial" w:hAnsi="Arial" w:cs="Arial"/>
          <w:sz w:val="28"/>
          <w:szCs w:val="28"/>
        </w:rPr>
        <w:t>Questionnaire sent out to Architects</w:t>
      </w:r>
    </w:p>
    <w:p w14:paraId="10BE8625" w14:textId="0128777D" w:rsidR="00EA57C6" w:rsidRPr="00EA57C6" w:rsidRDefault="00EA57C6" w:rsidP="00EA57C6">
      <w:pPr>
        <w:pStyle w:val="NormalWeb"/>
        <w:spacing w:before="0" w:beforeAutospacing="0" w:after="0" w:afterAutospacing="0" w:line="360" w:lineRule="auto"/>
        <w:rPr>
          <w:rStyle w:val="Strong"/>
          <w:rFonts w:ascii="Arial" w:hAnsi="Arial" w:cs="Arial"/>
          <w:sz w:val="22"/>
          <w:szCs w:val="22"/>
          <w:u w:val="single"/>
        </w:rPr>
      </w:pPr>
      <w:r>
        <w:rPr>
          <w:rStyle w:val="Strong"/>
          <w:rFonts w:ascii="Arial" w:hAnsi="Arial" w:cs="Arial"/>
          <w:sz w:val="22"/>
          <w:szCs w:val="22"/>
          <w:u w:val="single"/>
        </w:rPr>
        <w:t>Primary Questions</w:t>
      </w:r>
    </w:p>
    <w:p w14:paraId="734A6670" w14:textId="51D062D7" w:rsid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 xml:space="preserve">Question 1- Are you familiar with </w:t>
      </w:r>
      <w:proofErr w:type="spellStart"/>
      <w:r w:rsidRPr="00EA57C6">
        <w:rPr>
          <w:rStyle w:val="Strong"/>
          <w:rFonts w:ascii="Arial" w:hAnsi="Arial" w:cs="Arial"/>
          <w:b w:val="0"/>
          <w:sz w:val="22"/>
          <w:szCs w:val="22"/>
        </w:rPr>
        <w:t>Biophilic</w:t>
      </w:r>
      <w:proofErr w:type="spellEnd"/>
      <w:r w:rsidRPr="00EA57C6">
        <w:rPr>
          <w:rStyle w:val="Strong"/>
          <w:rFonts w:ascii="Arial" w:hAnsi="Arial" w:cs="Arial"/>
          <w:b w:val="0"/>
          <w:sz w:val="22"/>
          <w:szCs w:val="22"/>
        </w:rPr>
        <w:t xml:space="preserve"> design? Yes/ No</w:t>
      </w:r>
    </w:p>
    <w:p w14:paraId="426CA4E7"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p>
    <w:p w14:paraId="0848CD9A" w14:textId="774EA997"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Question</w:t>
      </w:r>
      <w:r w:rsidRPr="00EA57C6">
        <w:rPr>
          <w:rFonts w:ascii="Arial" w:hAnsi="Arial" w:cs="Arial"/>
          <w:sz w:val="22"/>
          <w:szCs w:val="22"/>
        </w:rPr>
        <w:t xml:space="preserve"> 2- </w:t>
      </w:r>
      <w:r w:rsidRPr="00EA57C6">
        <w:rPr>
          <w:rStyle w:val="Strong"/>
          <w:rFonts w:ascii="Arial" w:hAnsi="Arial" w:cs="Arial"/>
          <w:b w:val="0"/>
          <w:sz w:val="22"/>
          <w:szCs w:val="22"/>
        </w:rPr>
        <w:t xml:space="preserve">Briefly, What is your interpretation of </w:t>
      </w:r>
      <w:proofErr w:type="spellStart"/>
      <w:r w:rsidRPr="00EA57C6">
        <w:rPr>
          <w:rStyle w:val="Strong"/>
          <w:rFonts w:ascii="Arial" w:hAnsi="Arial" w:cs="Arial"/>
          <w:b w:val="0"/>
          <w:sz w:val="22"/>
          <w:szCs w:val="22"/>
        </w:rPr>
        <w:t>Biophilic</w:t>
      </w:r>
      <w:proofErr w:type="spellEnd"/>
      <w:r w:rsidRPr="00EA57C6">
        <w:rPr>
          <w:rStyle w:val="Strong"/>
          <w:rFonts w:ascii="Arial" w:hAnsi="Arial" w:cs="Arial"/>
          <w:b w:val="0"/>
          <w:sz w:val="22"/>
          <w:szCs w:val="22"/>
        </w:rPr>
        <w:t xml:space="preserve"> design?</w:t>
      </w:r>
    </w:p>
    <w:p w14:paraId="6C044A9C"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p>
    <w:p w14:paraId="7BAF2F51" w14:textId="1842F5A1"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Question 3- Have you or your practice worked to BREEAM, WELL Standard or LEED Standards?          </w:t>
      </w:r>
      <w:r w:rsidRPr="00EA57C6">
        <w:rPr>
          <w:rStyle w:val="Emphasis"/>
          <w:rFonts w:ascii="Arial" w:hAnsi="Arial" w:cs="Arial"/>
          <w:bCs/>
          <w:sz w:val="22"/>
          <w:szCs w:val="22"/>
        </w:rPr>
        <w:t>Yes / No</w:t>
      </w:r>
      <w:r w:rsidRPr="00EA57C6">
        <w:rPr>
          <w:rStyle w:val="Strong"/>
          <w:rFonts w:ascii="Arial" w:hAnsi="Arial" w:cs="Arial"/>
          <w:b w:val="0"/>
          <w:sz w:val="22"/>
          <w:szCs w:val="22"/>
        </w:rPr>
        <w:t> </w:t>
      </w:r>
    </w:p>
    <w:p w14:paraId="0AB71EF4" w14:textId="337CA4E5" w:rsidR="00EA57C6" w:rsidRPr="00EA57C6" w:rsidRDefault="00EA57C6" w:rsidP="00EA57C6">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Q </w:t>
      </w:r>
      <w:r w:rsidRPr="00EA57C6">
        <w:rPr>
          <w:rFonts w:ascii="Arial" w:hAnsi="Arial" w:cs="Arial"/>
          <w:sz w:val="22"/>
          <w:szCs w:val="22"/>
        </w:rPr>
        <w:t>3 (a)-</w:t>
      </w:r>
      <w:r w:rsidRPr="00EA57C6">
        <w:rPr>
          <w:rStyle w:val="Strong"/>
          <w:rFonts w:ascii="Arial" w:hAnsi="Arial" w:cs="Arial"/>
          <w:b w:val="0"/>
          <w:sz w:val="22"/>
          <w:szCs w:val="22"/>
        </w:rPr>
        <w:t> If yes, could you please briefly elaborate </w:t>
      </w:r>
      <w:proofErr w:type="spellStart"/>
      <w:r w:rsidRPr="00EA57C6">
        <w:rPr>
          <w:rFonts w:ascii="Arial" w:hAnsi="Arial" w:cs="Arial"/>
          <w:sz w:val="22"/>
          <w:szCs w:val="22"/>
        </w:rPr>
        <w:t>e.g</w:t>
      </w:r>
      <w:proofErr w:type="spellEnd"/>
      <w:r w:rsidRPr="00EA57C6">
        <w:rPr>
          <w:rFonts w:ascii="Arial" w:hAnsi="Arial" w:cs="Arial"/>
          <w:sz w:val="22"/>
          <w:szCs w:val="22"/>
        </w:rPr>
        <w:t xml:space="preserve"> </w:t>
      </w:r>
      <w:proofErr w:type="gramStart"/>
      <w:r w:rsidRPr="00EA57C6">
        <w:rPr>
          <w:rFonts w:ascii="Arial" w:hAnsi="Arial" w:cs="Arial"/>
          <w:sz w:val="22"/>
          <w:szCs w:val="22"/>
        </w:rPr>
        <w:t>What</w:t>
      </w:r>
      <w:proofErr w:type="gramEnd"/>
      <w:r w:rsidRPr="00EA57C6">
        <w:rPr>
          <w:rFonts w:ascii="Arial" w:hAnsi="Arial" w:cs="Arial"/>
          <w:sz w:val="22"/>
          <w:szCs w:val="22"/>
        </w:rPr>
        <w:t xml:space="preserve"> standard? What was the project? Who was the main driver for implementing that standard, you or the client </w:t>
      </w:r>
      <w:proofErr w:type="spellStart"/>
      <w:r w:rsidRPr="00EA57C6">
        <w:rPr>
          <w:rFonts w:ascii="Arial" w:hAnsi="Arial" w:cs="Arial"/>
          <w:sz w:val="22"/>
          <w:szCs w:val="22"/>
        </w:rPr>
        <w:t>etc</w:t>
      </w:r>
      <w:proofErr w:type="spellEnd"/>
      <w:r w:rsidRPr="00EA57C6">
        <w:rPr>
          <w:rFonts w:ascii="Arial" w:hAnsi="Arial" w:cs="Arial"/>
          <w:sz w:val="22"/>
          <w:szCs w:val="22"/>
        </w:rPr>
        <w:t>?</w:t>
      </w:r>
    </w:p>
    <w:p w14:paraId="2E2B391A" w14:textId="087CB6C7" w:rsidR="00EA57C6" w:rsidRPr="00EA57C6" w:rsidRDefault="00EA57C6" w:rsidP="00EA57C6">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Q </w:t>
      </w:r>
      <w:r w:rsidRPr="00EA57C6">
        <w:rPr>
          <w:rFonts w:ascii="Arial" w:hAnsi="Arial" w:cs="Arial"/>
          <w:sz w:val="22"/>
          <w:szCs w:val="22"/>
        </w:rPr>
        <w:t>3 (b)</w:t>
      </w:r>
      <w:r w:rsidRPr="00EA57C6">
        <w:rPr>
          <w:rStyle w:val="Strong"/>
          <w:rFonts w:ascii="Arial" w:hAnsi="Arial" w:cs="Arial"/>
          <w:b w:val="0"/>
          <w:sz w:val="22"/>
          <w:szCs w:val="22"/>
        </w:rPr>
        <w:t xml:space="preserve">- If not, could you elaborate on why you have not worked to any of the standards </w:t>
      </w:r>
      <w:proofErr w:type="spellStart"/>
      <w:r w:rsidRPr="00EA57C6">
        <w:rPr>
          <w:rStyle w:val="Strong"/>
          <w:rFonts w:ascii="Arial" w:hAnsi="Arial" w:cs="Arial"/>
          <w:b w:val="0"/>
          <w:sz w:val="22"/>
          <w:szCs w:val="22"/>
        </w:rPr>
        <w:t>e.g</w:t>
      </w:r>
      <w:proofErr w:type="spellEnd"/>
      <w:r w:rsidRPr="00EA57C6">
        <w:rPr>
          <w:rStyle w:val="Strong"/>
          <w:rFonts w:ascii="Arial" w:hAnsi="Arial" w:cs="Arial"/>
          <w:b w:val="0"/>
          <w:sz w:val="22"/>
          <w:szCs w:val="22"/>
        </w:rPr>
        <w:t> </w:t>
      </w:r>
      <w:r w:rsidRPr="00EA57C6">
        <w:rPr>
          <w:rFonts w:ascii="Arial" w:hAnsi="Arial" w:cs="Arial"/>
          <w:sz w:val="22"/>
          <w:szCs w:val="22"/>
        </w:rPr>
        <w:t xml:space="preserve">Cost? </w:t>
      </w:r>
      <w:proofErr w:type="gramStart"/>
      <w:r w:rsidRPr="00EA57C6">
        <w:rPr>
          <w:rFonts w:ascii="Arial" w:hAnsi="Arial" w:cs="Arial"/>
          <w:sz w:val="22"/>
          <w:szCs w:val="22"/>
        </w:rPr>
        <w:t>Lack of awareness?</w:t>
      </w:r>
      <w:proofErr w:type="gramEnd"/>
      <w:r w:rsidRPr="00EA57C6">
        <w:rPr>
          <w:rFonts w:ascii="Arial" w:hAnsi="Arial" w:cs="Arial"/>
          <w:sz w:val="22"/>
          <w:szCs w:val="22"/>
        </w:rPr>
        <w:t xml:space="preserve"> </w:t>
      </w:r>
      <w:proofErr w:type="gramStart"/>
      <w:r w:rsidRPr="00EA57C6">
        <w:rPr>
          <w:rFonts w:ascii="Arial" w:hAnsi="Arial" w:cs="Arial"/>
          <w:sz w:val="22"/>
          <w:szCs w:val="22"/>
        </w:rPr>
        <w:t>Lack of demand?</w:t>
      </w:r>
      <w:proofErr w:type="gramEnd"/>
    </w:p>
    <w:p w14:paraId="4B3A78B4"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p>
    <w:p w14:paraId="1D357E90" w14:textId="486E040F"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Question</w:t>
      </w:r>
      <w:r w:rsidRPr="00EA57C6">
        <w:rPr>
          <w:rFonts w:ascii="Arial" w:hAnsi="Arial" w:cs="Arial"/>
          <w:sz w:val="22"/>
          <w:szCs w:val="22"/>
        </w:rPr>
        <w:t xml:space="preserve"> 4- With consideration to many pros and cons such as cost, ethics, safety (</w:t>
      </w:r>
      <w:proofErr w:type="spellStart"/>
      <w:r w:rsidRPr="00EA57C6">
        <w:rPr>
          <w:rFonts w:ascii="Arial" w:hAnsi="Arial" w:cs="Arial"/>
          <w:sz w:val="22"/>
          <w:szCs w:val="22"/>
        </w:rPr>
        <w:t>e.g</w:t>
      </w:r>
      <w:proofErr w:type="spellEnd"/>
      <w:r w:rsidRPr="00EA57C6">
        <w:rPr>
          <w:rFonts w:ascii="Arial" w:hAnsi="Arial" w:cs="Arial"/>
          <w:sz w:val="22"/>
          <w:szCs w:val="22"/>
        </w:rPr>
        <w:t xml:space="preserve"> combustible mate</w:t>
      </w:r>
      <w:r>
        <w:rPr>
          <w:rFonts w:ascii="Arial" w:hAnsi="Arial" w:cs="Arial"/>
          <w:sz w:val="22"/>
          <w:szCs w:val="22"/>
        </w:rPr>
        <w:t>rial regulations</w:t>
      </w:r>
      <w:r w:rsidRPr="00EA57C6">
        <w:rPr>
          <w:rFonts w:ascii="Arial" w:hAnsi="Arial" w:cs="Arial"/>
          <w:sz w:val="22"/>
          <w:szCs w:val="22"/>
        </w:rPr>
        <w:t xml:space="preserve">), Well-being, maintenance plans </w:t>
      </w:r>
      <w:proofErr w:type="spellStart"/>
      <w:r w:rsidRPr="00EA57C6">
        <w:rPr>
          <w:rFonts w:ascii="Arial" w:hAnsi="Arial" w:cs="Arial"/>
          <w:sz w:val="22"/>
          <w:szCs w:val="22"/>
        </w:rPr>
        <w:t>etc</w:t>
      </w:r>
      <w:proofErr w:type="spellEnd"/>
      <w:proofErr w:type="gramStart"/>
      <w:r w:rsidRPr="00EA57C6">
        <w:rPr>
          <w:rFonts w:ascii="Arial" w:hAnsi="Arial" w:cs="Arial"/>
          <w:sz w:val="22"/>
          <w:szCs w:val="22"/>
        </w:rPr>
        <w:t>..</w:t>
      </w:r>
      <w:proofErr w:type="gramEnd"/>
      <w:r w:rsidRPr="00EA57C6">
        <w:rPr>
          <w:rFonts w:ascii="Arial" w:hAnsi="Arial" w:cs="Arial"/>
          <w:sz w:val="22"/>
          <w:szCs w:val="22"/>
        </w:rPr>
        <w:t>.</w:t>
      </w:r>
      <w:r w:rsidRPr="00EA57C6">
        <w:rPr>
          <w:rStyle w:val="Strong"/>
          <w:rFonts w:ascii="Arial" w:hAnsi="Arial" w:cs="Arial"/>
          <w:b w:val="0"/>
          <w:sz w:val="22"/>
          <w:szCs w:val="22"/>
        </w:rPr>
        <w:t xml:space="preserve"> Should </w:t>
      </w:r>
      <w:proofErr w:type="spellStart"/>
      <w:r w:rsidRPr="00EA57C6">
        <w:rPr>
          <w:rStyle w:val="Strong"/>
          <w:rFonts w:ascii="Arial" w:hAnsi="Arial" w:cs="Arial"/>
          <w:b w:val="0"/>
          <w:sz w:val="22"/>
          <w:szCs w:val="22"/>
        </w:rPr>
        <w:t>biophilic</w:t>
      </w:r>
      <w:proofErr w:type="spellEnd"/>
      <w:r w:rsidRPr="00EA57C6">
        <w:rPr>
          <w:rStyle w:val="Strong"/>
          <w:rFonts w:ascii="Arial" w:hAnsi="Arial" w:cs="Arial"/>
          <w:b w:val="0"/>
          <w:sz w:val="22"/>
          <w:szCs w:val="22"/>
        </w:rPr>
        <w:t xml:space="preserve"> design principles be included in planning policy requirements and/or be made mandatory as a standard within Building Regulations?</w:t>
      </w:r>
    </w:p>
    <w:p w14:paraId="284526BE"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p>
    <w:p w14:paraId="7FEC04FC" w14:textId="77777777" w:rsidR="00EA57C6" w:rsidRPr="00EA57C6" w:rsidRDefault="00EA57C6" w:rsidP="00EA57C6">
      <w:pPr>
        <w:pStyle w:val="NormalWeb"/>
        <w:spacing w:before="0" w:beforeAutospacing="0" w:after="0" w:afterAutospacing="0" w:line="360" w:lineRule="auto"/>
        <w:rPr>
          <w:rFonts w:ascii="Arial" w:hAnsi="Arial" w:cs="Arial"/>
          <w:b/>
          <w:sz w:val="22"/>
          <w:szCs w:val="22"/>
          <w:u w:val="single"/>
        </w:rPr>
      </w:pPr>
      <w:r w:rsidRPr="00EA57C6">
        <w:rPr>
          <w:rFonts w:ascii="Arial" w:hAnsi="Arial" w:cs="Arial"/>
          <w:b/>
          <w:sz w:val="22"/>
          <w:szCs w:val="22"/>
          <w:u w:val="single"/>
        </w:rPr>
        <w:t>Further Optional Questions:</w:t>
      </w:r>
    </w:p>
    <w:p w14:paraId="1C884012" w14:textId="3FFFC356"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Question</w:t>
      </w:r>
      <w:r w:rsidRPr="00EA57C6">
        <w:rPr>
          <w:rFonts w:ascii="Arial" w:hAnsi="Arial" w:cs="Arial"/>
          <w:sz w:val="22"/>
          <w:szCs w:val="22"/>
        </w:rPr>
        <w:t xml:space="preserve"> 5- </w:t>
      </w:r>
      <w:r w:rsidRPr="00EA57C6">
        <w:rPr>
          <w:rStyle w:val="Strong"/>
          <w:rFonts w:ascii="Arial" w:hAnsi="Arial" w:cs="Arial"/>
          <w:b w:val="0"/>
          <w:sz w:val="22"/>
          <w:szCs w:val="22"/>
        </w:rPr>
        <w:t>Do you or your practice carry out post-occupancy evaluations?</w:t>
      </w:r>
    </w:p>
    <w:p w14:paraId="320EA438"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Emphasis"/>
          <w:rFonts w:ascii="Arial" w:hAnsi="Arial" w:cs="Arial"/>
          <w:bCs/>
          <w:sz w:val="22"/>
          <w:szCs w:val="22"/>
        </w:rPr>
        <w:t xml:space="preserve">Answer </w:t>
      </w:r>
      <w:proofErr w:type="gramStart"/>
      <w:r w:rsidRPr="00EA57C6">
        <w:rPr>
          <w:rStyle w:val="Emphasis"/>
          <w:rFonts w:ascii="Arial" w:hAnsi="Arial" w:cs="Arial"/>
          <w:bCs/>
          <w:sz w:val="22"/>
          <w:szCs w:val="22"/>
        </w:rPr>
        <w:t>-  Every</w:t>
      </w:r>
      <w:proofErr w:type="gramEnd"/>
      <w:r w:rsidRPr="00EA57C6">
        <w:rPr>
          <w:rStyle w:val="Emphasis"/>
          <w:rFonts w:ascii="Arial" w:hAnsi="Arial" w:cs="Arial"/>
          <w:bCs/>
          <w:sz w:val="22"/>
          <w:szCs w:val="22"/>
        </w:rPr>
        <w:t xml:space="preserve"> Project  /  Majority of projects  /  Minority of projects  /  Never</w:t>
      </w:r>
    </w:p>
    <w:p w14:paraId="76BEBC3A"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Emphasis"/>
          <w:rFonts w:ascii="Arial" w:hAnsi="Arial" w:cs="Arial"/>
          <w:bCs/>
          <w:sz w:val="22"/>
          <w:szCs w:val="22"/>
        </w:rPr>
        <w:t>(Could you briefly explain why?)</w:t>
      </w:r>
    </w:p>
    <w:p w14:paraId="0E47ECA4"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Emphasis"/>
          <w:rFonts w:ascii="Arial" w:hAnsi="Arial" w:cs="Arial"/>
          <w:bCs/>
          <w:sz w:val="22"/>
          <w:szCs w:val="22"/>
        </w:rPr>
        <w:t> </w:t>
      </w:r>
    </w:p>
    <w:p w14:paraId="784E14E2" w14:textId="56BD0A19"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Question</w:t>
      </w:r>
      <w:r w:rsidRPr="00EA57C6">
        <w:rPr>
          <w:rFonts w:ascii="Arial" w:hAnsi="Arial" w:cs="Arial"/>
          <w:sz w:val="22"/>
          <w:szCs w:val="22"/>
        </w:rPr>
        <w:t xml:space="preserve"> 6- </w:t>
      </w:r>
      <w:r w:rsidRPr="00EA57C6">
        <w:rPr>
          <w:rStyle w:val="Strong"/>
          <w:rFonts w:ascii="Arial" w:hAnsi="Arial" w:cs="Arial"/>
          <w:b w:val="0"/>
          <w:sz w:val="22"/>
          <w:szCs w:val="22"/>
        </w:rPr>
        <w:t>Do you or your practice create maintenance plans as part of your design strategy/ client services?</w:t>
      </w:r>
    </w:p>
    <w:p w14:paraId="668422FA"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Emphasis"/>
          <w:rFonts w:ascii="Arial" w:hAnsi="Arial" w:cs="Arial"/>
          <w:bCs/>
          <w:sz w:val="22"/>
          <w:szCs w:val="22"/>
        </w:rPr>
        <w:t>Answer</w:t>
      </w:r>
      <w:proofErr w:type="gramStart"/>
      <w:r w:rsidRPr="00EA57C6">
        <w:rPr>
          <w:rStyle w:val="Emphasis"/>
          <w:rFonts w:ascii="Arial" w:hAnsi="Arial" w:cs="Arial"/>
          <w:bCs/>
          <w:sz w:val="22"/>
          <w:szCs w:val="22"/>
        </w:rPr>
        <w:t>-  Every</w:t>
      </w:r>
      <w:proofErr w:type="gramEnd"/>
      <w:r w:rsidRPr="00EA57C6">
        <w:rPr>
          <w:rStyle w:val="Emphasis"/>
          <w:rFonts w:ascii="Arial" w:hAnsi="Arial" w:cs="Arial"/>
          <w:bCs/>
          <w:sz w:val="22"/>
          <w:szCs w:val="22"/>
        </w:rPr>
        <w:t xml:space="preserve"> Project  / </w:t>
      </w:r>
      <w:r w:rsidRPr="00EA57C6">
        <w:rPr>
          <w:rFonts w:ascii="Arial" w:hAnsi="Arial" w:cs="Arial"/>
          <w:sz w:val="22"/>
          <w:szCs w:val="22"/>
        </w:rPr>
        <w:t xml:space="preserve"> </w:t>
      </w:r>
      <w:r w:rsidRPr="00EA57C6">
        <w:rPr>
          <w:rStyle w:val="Emphasis"/>
          <w:rFonts w:ascii="Arial" w:hAnsi="Arial" w:cs="Arial"/>
          <w:bCs/>
          <w:sz w:val="22"/>
          <w:szCs w:val="22"/>
        </w:rPr>
        <w:t>Majority of projects  /  Minority of projects  /  Never</w:t>
      </w:r>
    </w:p>
    <w:p w14:paraId="763EBAD7"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Emphasis"/>
          <w:rFonts w:ascii="Arial" w:hAnsi="Arial" w:cs="Arial"/>
          <w:bCs/>
          <w:sz w:val="22"/>
          <w:szCs w:val="22"/>
        </w:rPr>
        <w:t>(Could you briefly explain why?)</w:t>
      </w:r>
    </w:p>
    <w:p w14:paraId="5F92CB21"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p>
    <w:p w14:paraId="1D87A91A" w14:textId="0B9E32FB"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Question</w:t>
      </w:r>
      <w:r w:rsidRPr="00EA57C6">
        <w:rPr>
          <w:rFonts w:ascii="Arial" w:hAnsi="Arial" w:cs="Arial"/>
          <w:sz w:val="22"/>
          <w:szCs w:val="22"/>
        </w:rPr>
        <w:t xml:space="preserve"> 7- </w:t>
      </w:r>
      <w:proofErr w:type="gramStart"/>
      <w:r w:rsidRPr="00EA57C6">
        <w:rPr>
          <w:rStyle w:val="Strong"/>
          <w:rFonts w:ascii="Arial" w:hAnsi="Arial" w:cs="Arial"/>
          <w:b w:val="0"/>
          <w:sz w:val="22"/>
          <w:szCs w:val="22"/>
        </w:rPr>
        <w:t>In</w:t>
      </w:r>
      <w:proofErr w:type="gramEnd"/>
      <w:r w:rsidRPr="00EA57C6">
        <w:rPr>
          <w:rStyle w:val="Strong"/>
          <w:rFonts w:ascii="Arial" w:hAnsi="Arial" w:cs="Arial"/>
          <w:b w:val="0"/>
          <w:sz w:val="22"/>
          <w:szCs w:val="22"/>
        </w:rPr>
        <w:t xml:space="preserve"> your opinion, what methods/ approaches drive change within the architecture and built industry?</w:t>
      </w:r>
    </w:p>
    <w:p w14:paraId="3DCC5629" w14:textId="77777777" w:rsidR="00EA57C6" w:rsidRDefault="00EA57C6" w:rsidP="00EA57C6">
      <w:pPr>
        <w:pStyle w:val="NormalWeb"/>
        <w:spacing w:before="0" w:beforeAutospacing="0" w:after="0" w:afterAutospacing="0" w:line="360" w:lineRule="auto"/>
        <w:rPr>
          <w:rFonts w:ascii="Arial" w:hAnsi="Arial" w:cs="Arial"/>
          <w:sz w:val="22"/>
          <w:szCs w:val="22"/>
        </w:rPr>
      </w:pPr>
    </w:p>
    <w:p w14:paraId="560A2D27" w14:textId="77777777" w:rsidR="00EA57C6" w:rsidRPr="00EA57C6" w:rsidRDefault="00EA57C6" w:rsidP="00EA57C6">
      <w:pPr>
        <w:pStyle w:val="NormalWeb"/>
        <w:spacing w:before="0" w:beforeAutospacing="0" w:after="0" w:afterAutospacing="0" w:line="360" w:lineRule="auto"/>
        <w:rPr>
          <w:rFonts w:ascii="Arial" w:hAnsi="Arial" w:cs="Arial"/>
          <w:sz w:val="22"/>
          <w:szCs w:val="22"/>
        </w:rPr>
      </w:pPr>
      <w:r w:rsidRPr="00EA57C6">
        <w:rPr>
          <w:rStyle w:val="Strong"/>
          <w:rFonts w:ascii="Arial" w:hAnsi="Arial" w:cs="Arial"/>
          <w:b w:val="0"/>
          <w:sz w:val="22"/>
          <w:szCs w:val="22"/>
        </w:rPr>
        <w:t>(Any further comments or research recommendations would be much appreciated too).</w:t>
      </w:r>
    </w:p>
    <w:p w14:paraId="5F7323BB" w14:textId="77777777" w:rsidR="00EA57C6" w:rsidRPr="003062C7" w:rsidRDefault="00EA57C6" w:rsidP="00EA57C6">
      <w:pPr>
        <w:pStyle w:val="NormalWeb"/>
        <w:spacing w:before="0" w:beforeAutospacing="0" w:after="0" w:afterAutospacing="0"/>
        <w:rPr>
          <w:color w:val="0E101A"/>
          <w:sz w:val="22"/>
          <w:szCs w:val="22"/>
        </w:rPr>
      </w:pPr>
    </w:p>
    <w:p w14:paraId="00225BC1" w14:textId="77777777" w:rsidR="008D69D1" w:rsidRDefault="008D69D1" w:rsidP="008F2631">
      <w:pPr>
        <w:spacing w:line="360" w:lineRule="auto"/>
        <w:rPr>
          <w:rFonts w:ascii="Arial" w:hAnsi="Arial" w:cs="Arial"/>
        </w:rPr>
      </w:pPr>
    </w:p>
    <w:p w14:paraId="2CBDE309" w14:textId="77777777" w:rsidR="008445FD" w:rsidRDefault="008445FD">
      <w:pPr>
        <w:rPr>
          <w:rFonts w:ascii="Arial" w:hAnsi="Arial" w:cs="Arial"/>
          <w:b/>
          <w:sz w:val="28"/>
          <w:szCs w:val="28"/>
        </w:rPr>
      </w:pPr>
      <w:bookmarkStart w:id="6" w:name="_Hlk70092154"/>
    </w:p>
    <w:p w14:paraId="12ECD73E" w14:textId="230A2A4F" w:rsidR="007626D6" w:rsidRDefault="008445FD">
      <w:pPr>
        <w:rPr>
          <w:rFonts w:ascii="Arial" w:hAnsi="Arial" w:cs="Arial"/>
          <w:sz w:val="28"/>
          <w:szCs w:val="28"/>
        </w:rPr>
      </w:pPr>
      <w:r>
        <w:rPr>
          <w:rFonts w:ascii="Arial" w:hAnsi="Arial" w:cs="Arial"/>
          <w:b/>
          <w:sz w:val="28"/>
          <w:szCs w:val="28"/>
        </w:rPr>
        <w:lastRenderedPageBreak/>
        <w:t>Appendix G</w:t>
      </w:r>
      <w:r w:rsidR="00EA57C6" w:rsidRPr="005B6407">
        <w:rPr>
          <w:rFonts w:ascii="Arial" w:hAnsi="Arial" w:cs="Arial"/>
          <w:b/>
          <w:sz w:val="28"/>
          <w:szCs w:val="28"/>
        </w:rPr>
        <w:t>:</w:t>
      </w:r>
      <w:r w:rsidR="00EA57C6">
        <w:rPr>
          <w:rFonts w:ascii="Arial" w:hAnsi="Arial" w:cs="Arial"/>
          <w:b/>
          <w:sz w:val="28"/>
          <w:szCs w:val="28"/>
        </w:rPr>
        <w:t xml:space="preserve"> </w:t>
      </w:r>
      <w:r w:rsidR="00EA57C6" w:rsidRPr="00EA57C6">
        <w:rPr>
          <w:rFonts w:ascii="Arial" w:hAnsi="Arial" w:cs="Arial"/>
          <w:sz w:val="28"/>
          <w:szCs w:val="28"/>
        </w:rPr>
        <w:t>Questionnaire Responses</w:t>
      </w:r>
    </w:p>
    <w:p w14:paraId="42723FBF" w14:textId="13788E03" w:rsidR="008445FD" w:rsidRPr="007626D6" w:rsidRDefault="007626D6">
      <w:pPr>
        <w:rPr>
          <w:rFonts w:ascii="Arial" w:hAnsi="Arial" w:cs="Arial"/>
        </w:rPr>
      </w:pPr>
      <w:r w:rsidRPr="007626D6">
        <w:rPr>
          <w:rFonts w:ascii="Arial" w:hAnsi="Arial" w:cs="Arial"/>
        </w:rPr>
        <w:t>(</w:t>
      </w:r>
      <w:r w:rsidR="008445FD" w:rsidRPr="007626D6">
        <w:rPr>
          <w:rFonts w:ascii="Arial" w:hAnsi="Arial" w:cs="Arial"/>
        </w:rPr>
        <w:t>1</w:t>
      </w:r>
      <w:r w:rsidRPr="007626D6">
        <w:rPr>
          <w:rFonts w:ascii="Arial" w:hAnsi="Arial" w:cs="Arial"/>
        </w:rPr>
        <w:t>)-</w:t>
      </w:r>
      <w:r w:rsidR="008445FD" w:rsidRPr="007626D6">
        <w:rPr>
          <w:rFonts w:ascii="Arial" w:hAnsi="Arial" w:cs="Arial"/>
        </w:rPr>
        <w:t xml:space="preserve"> Responses of Questions 1-4 </w:t>
      </w:r>
    </w:p>
    <w:tbl>
      <w:tblPr>
        <w:tblpPr w:leftFromText="180" w:rightFromText="180" w:vertAnchor="page" w:horzAnchor="page" w:tblpX="1549" w:tblpY="2881"/>
        <w:tblW w:w="9180" w:type="dxa"/>
        <w:tblLayout w:type="fixed"/>
        <w:tblLook w:val="04A0" w:firstRow="1" w:lastRow="0" w:firstColumn="1" w:lastColumn="0" w:noHBand="0" w:noVBand="1"/>
      </w:tblPr>
      <w:tblGrid>
        <w:gridCol w:w="709"/>
        <w:gridCol w:w="709"/>
        <w:gridCol w:w="763"/>
        <w:gridCol w:w="621"/>
        <w:gridCol w:w="2159"/>
        <w:gridCol w:w="1951"/>
        <w:gridCol w:w="2268"/>
      </w:tblGrid>
      <w:tr w:rsidR="008445FD" w:rsidRPr="0008492C" w14:paraId="28690613" w14:textId="77777777" w:rsidTr="008445FD">
        <w:trPr>
          <w:trHeight w:val="359"/>
        </w:trPr>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3DCC1A3" w14:textId="77777777" w:rsidR="008445FD" w:rsidRDefault="008445FD" w:rsidP="008445FD">
            <w:pPr>
              <w:jc w:val="center"/>
              <w:rPr>
                <w:rFonts w:ascii="Arial" w:eastAsia="Times New Roman" w:hAnsi="Arial" w:cs="Arial"/>
                <w:color w:val="000000"/>
                <w:sz w:val="16"/>
                <w:szCs w:val="16"/>
              </w:rPr>
            </w:pPr>
            <w:bookmarkStart w:id="7" w:name="RANGE!A6:F25"/>
            <w:proofErr w:type="spellStart"/>
            <w:r w:rsidRPr="0008492C">
              <w:rPr>
                <w:rFonts w:ascii="Arial" w:eastAsia="Times New Roman" w:hAnsi="Arial" w:cs="Arial"/>
                <w:color w:val="000000"/>
                <w:sz w:val="16"/>
                <w:szCs w:val="16"/>
              </w:rPr>
              <w:t>Resp</w:t>
            </w:r>
            <w:r>
              <w:rPr>
                <w:rFonts w:ascii="Arial" w:eastAsia="Times New Roman" w:hAnsi="Arial" w:cs="Arial"/>
                <w:color w:val="000000"/>
                <w:sz w:val="16"/>
                <w:szCs w:val="16"/>
              </w:rPr>
              <w:t>-</w:t>
            </w:r>
            <w:r w:rsidRPr="0008492C">
              <w:rPr>
                <w:rFonts w:ascii="Arial" w:eastAsia="Times New Roman" w:hAnsi="Arial" w:cs="Arial"/>
                <w:color w:val="000000"/>
                <w:sz w:val="16"/>
                <w:szCs w:val="16"/>
              </w:rPr>
              <w:t>onse</w:t>
            </w:r>
            <w:proofErr w:type="spellEnd"/>
          </w:p>
          <w:p w14:paraId="06FD7597" w14:textId="77777777" w:rsidR="008445FD" w:rsidRDefault="008445FD" w:rsidP="008445FD">
            <w:pPr>
              <w:jc w:val="center"/>
              <w:rPr>
                <w:rFonts w:ascii="Arial" w:eastAsia="Times New Roman" w:hAnsi="Arial" w:cs="Arial"/>
                <w:color w:val="000000"/>
                <w:sz w:val="16"/>
                <w:szCs w:val="16"/>
              </w:rPr>
            </w:pPr>
            <w:r w:rsidRPr="0008492C">
              <w:rPr>
                <w:rFonts w:ascii="Arial" w:eastAsia="Times New Roman" w:hAnsi="Arial" w:cs="Arial"/>
                <w:color w:val="000000"/>
                <w:sz w:val="16"/>
                <w:szCs w:val="16"/>
              </w:rPr>
              <w:t xml:space="preserve"> </w:t>
            </w:r>
          </w:p>
          <w:p w14:paraId="4494E07F" w14:textId="77777777" w:rsidR="008445FD" w:rsidRPr="0008492C" w:rsidRDefault="008445FD" w:rsidP="008445FD">
            <w:pPr>
              <w:jc w:val="center"/>
              <w:rPr>
                <w:rFonts w:ascii="Arial" w:eastAsia="Times New Roman" w:hAnsi="Arial" w:cs="Arial"/>
                <w:color w:val="000000"/>
                <w:sz w:val="16"/>
                <w:szCs w:val="16"/>
              </w:rPr>
            </w:pPr>
            <w:proofErr w:type="spellStart"/>
            <w:r w:rsidRPr="0008492C">
              <w:rPr>
                <w:rFonts w:ascii="Arial" w:eastAsia="Times New Roman" w:hAnsi="Arial" w:cs="Arial"/>
                <w:color w:val="000000"/>
                <w:sz w:val="16"/>
                <w:szCs w:val="16"/>
              </w:rPr>
              <w:t>Num</w:t>
            </w:r>
            <w:r>
              <w:rPr>
                <w:rFonts w:ascii="Arial" w:eastAsia="Times New Roman" w:hAnsi="Arial" w:cs="Arial"/>
                <w:color w:val="000000"/>
                <w:sz w:val="16"/>
                <w:szCs w:val="16"/>
              </w:rPr>
              <w:t>-</w:t>
            </w:r>
            <w:r w:rsidRPr="0008492C">
              <w:rPr>
                <w:rFonts w:ascii="Arial" w:eastAsia="Times New Roman" w:hAnsi="Arial" w:cs="Arial"/>
                <w:color w:val="000000"/>
                <w:sz w:val="16"/>
                <w:szCs w:val="16"/>
              </w:rPr>
              <w:t>ber</w:t>
            </w:r>
            <w:bookmarkEnd w:id="7"/>
            <w:proofErr w:type="spellEnd"/>
          </w:p>
        </w:tc>
        <w:tc>
          <w:tcPr>
            <w:tcW w:w="1472" w:type="dxa"/>
            <w:gridSpan w:val="2"/>
            <w:vMerge w:val="restart"/>
            <w:tcBorders>
              <w:top w:val="single" w:sz="8" w:space="0" w:color="auto"/>
              <w:left w:val="single" w:sz="8" w:space="0" w:color="auto"/>
              <w:bottom w:val="single" w:sz="8" w:space="0" w:color="000000"/>
              <w:right w:val="single" w:sz="8" w:space="0" w:color="auto"/>
            </w:tcBorders>
            <w:shd w:val="clear" w:color="000000" w:fill="A9D08E"/>
            <w:noWrap/>
            <w:vAlign w:val="center"/>
            <w:hideMark/>
          </w:tcPr>
          <w:p w14:paraId="1E753C49" w14:textId="77777777" w:rsidR="008445FD" w:rsidRPr="0008492C" w:rsidRDefault="008445FD" w:rsidP="008445FD">
            <w:pPr>
              <w:jc w:val="center"/>
              <w:rPr>
                <w:rFonts w:ascii="Arial" w:eastAsia="Times New Roman" w:hAnsi="Arial" w:cs="Arial"/>
                <w:color w:val="000000"/>
                <w:sz w:val="16"/>
                <w:szCs w:val="16"/>
              </w:rPr>
            </w:pPr>
            <w:proofErr w:type="spellStart"/>
            <w:r w:rsidRPr="0008492C">
              <w:rPr>
                <w:rFonts w:ascii="Arial" w:eastAsia="Times New Roman" w:hAnsi="Arial" w:cs="Arial"/>
                <w:color w:val="000000"/>
                <w:sz w:val="16"/>
                <w:szCs w:val="16"/>
              </w:rPr>
              <w:t>Biophilic</w:t>
            </w:r>
            <w:proofErr w:type="spellEnd"/>
            <w:r w:rsidRPr="0008492C">
              <w:rPr>
                <w:rFonts w:ascii="Arial" w:eastAsia="Times New Roman" w:hAnsi="Arial" w:cs="Arial"/>
                <w:color w:val="000000"/>
                <w:sz w:val="16"/>
                <w:szCs w:val="16"/>
              </w:rPr>
              <w:t xml:space="preserve"> Design - Awareness &amp; </w:t>
            </w:r>
            <w:proofErr w:type="spellStart"/>
            <w:r w:rsidRPr="0008492C">
              <w:rPr>
                <w:rFonts w:ascii="Arial" w:eastAsia="Times New Roman" w:hAnsi="Arial" w:cs="Arial"/>
                <w:color w:val="000000"/>
                <w:sz w:val="16"/>
                <w:szCs w:val="16"/>
              </w:rPr>
              <w:t>Interpritation</w:t>
            </w:r>
            <w:proofErr w:type="spellEnd"/>
          </w:p>
        </w:tc>
        <w:tc>
          <w:tcPr>
            <w:tcW w:w="4731" w:type="dxa"/>
            <w:gridSpan w:val="3"/>
            <w:vMerge w:val="restart"/>
            <w:tcBorders>
              <w:top w:val="single" w:sz="8" w:space="0" w:color="auto"/>
              <w:left w:val="single" w:sz="8" w:space="0" w:color="auto"/>
              <w:bottom w:val="single" w:sz="8" w:space="0" w:color="000000"/>
              <w:right w:val="nil"/>
            </w:tcBorders>
            <w:shd w:val="clear" w:color="000000" w:fill="F4B084"/>
            <w:noWrap/>
            <w:vAlign w:val="center"/>
            <w:hideMark/>
          </w:tcPr>
          <w:p w14:paraId="12966F53" w14:textId="77777777" w:rsidR="008445FD" w:rsidRPr="0008492C" w:rsidRDefault="008445FD" w:rsidP="008445FD">
            <w:pPr>
              <w:jc w:val="center"/>
              <w:rPr>
                <w:rFonts w:ascii="Arial" w:eastAsia="Times New Roman" w:hAnsi="Arial" w:cs="Arial"/>
                <w:color w:val="000000"/>
                <w:sz w:val="16"/>
                <w:szCs w:val="16"/>
              </w:rPr>
            </w:pPr>
            <w:r w:rsidRPr="0008492C">
              <w:rPr>
                <w:rFonts w:ascii="Arial" w:eastAsia="Times New Roman" w:hAnsi="Arial" w:cs="Arial"/>
                <w:color w:val="000000"/>
                <w:sz w:val="16"/>
                <w:szCs w:val="16"/>
              </w:rPr>
              <w:t>Practice - Standards, Maintenance &amp; Post Occupancy Evaluations</w:t>
            </w:r>
          </w:p>
        </w:tc>
        <w:tc>
          <w:tcPr>
            <w:tcW w:w="2268" w:type="dxa"/>
            <w:vMerge w:val="restart"/>
            <w:tcBorders>
              <w:top w:val="single" w:sz="8" w:space="0" w:color="auto"/>
              <w:left w:val="nil"/>
              <w:bottom w:val="single" w:sz="8" w:space="0" w:color="000000"/>
              <w:right w:val="nil"/>
            </w:tcBorders>
            <w:shd w:val="clear" w:color="000000" w:fill="9BC2E6"/>
            <w:noWrap/>
            <w:vAlign w:val="center"/>
            <w:hideMark/>
          </w:tcPr>
          <w:p w14:paraId="30397C79" w14:textId="77777777" w:rsidR="008445FD" w:rsidRPr="0008492C" w:rsidRDefault="008445FD" w:rsidP="008445FD">
            <w:pPr>
              <w:jc w:val="center"/>
              <w:rPr>
                <w:rFonts w:ascii="Arial" w:eastAsia="Times New Roman" w:hAnsi="Arial" w:cs="Arial"/>
                <w:color w:val="000000"/>
                <w:sz w:val="16"/>
                <w:szCs w:val="16"/>
              </w:rPr>
            </w:pPr>
            <w:r w:rsidRPr="0008492C">
              <w:rPr>
                <w:rFonts w:ascii="Arial" w:eastAsia="Times New Roman" w:hAnsi="Arial" w:cs="Arial"/>
                <w:color w:val="000000"/>
                <w:sz w:val="16"/>
                <w:szCs w:val="16"/>
              </w:rPr>
              <w:t xml:space="preserve">Key drivers for change - Policy, Legislation, Ethics </w:t>
            </w:r>
            <w:proofErr w:type="spellStart"/>
            <w:r w:rsidRPr="0008492C">
              <w:rPr>
                <w:rFonts w:ascii="Arial" w:eastAsia="Times New Roman" w:hAnsi="Arial" w:cs="Arial"/>
                <w:color w:val="000000"/>
                <w:sz w:val="16"/>
                <w:szCs w:val="16"/>
              </w:rPr>
              <w:t>etc</w:t>
            </w:r>
            <w:proofErr w:type="spellEnd"/>
          </w:p>
        </w:tc>
      </w:tr>
      <w:tr w:rsidR="008445FD" w:rsidRPr="0008492C" w14:paraId="7FCCD9E2" w14:textId="77777777" w:rsidTr="008445FD">
        <w:trPr>
          <w:trHeight w:val="359"/>
        </w:trPr>
        <w:tc>
          <w:tcPr>
            <w:tcW w:w="709" w:type="dxa"/>
            <w:vMerge/>
            <w:tcBorders>
              <w:top w:val="single" w:sz="8" w:space="0" w:color="auto"/>
              <w:left w:val="single" w:sz="8" w:space="0" w:color="auto"/>
              <w:bottom w:val="single" w:sz="8" w:space="0" w:color="000000"/>
              <w:right w:val="single" w:sz="8" w:space="0" w:color="auto"/>
            </w:tcBorders>
            <w:vAlign w:val="center"/>
            <w:hideMark/>
          </w:tcPr>
          <w:p w14:paraId="601AD1C1" w14:textId="77777777" w:rsidR="008445FD" w:rsidRPr="0008492C" w:rsidRDefault="008445FD" w:rsidP="008445FD">
            <w:pPr>
              <w:rPr>
                <w:rFonts w:ascii="Arial" w:eastAsia="Times New Roman" w:hAnsi="Arial" w:cs="Arial"/>
                <w:color w:val="000000"/>
                <w:sz w:val="16"/>
                <w:szCs w:val="16"/>
              </w:rPr>
            </w:pPr>
          </w:p>
        </w:tc>
        <w:tc>
          <w:tcPr>
            <w:tcW w:w="1472" w:type="dxa"/>
            <w:gridSpan w:val="2"/>
            <w:vMerge/>
            <w:tcBorders>
              <w:top w:val="single" w:sz="8" w:space="0" w:color="auto"/>
              <w:left w:val="single" w:sz="8" w:space="0" w:color="auto"/>
              <w:bottom w:val="single" w:sz="8" w:space="0" w:color="000000"/>
              <w:right w:val="single" w:sz="8" w:space="0" w:color="auto"/>
            </w:tcBorders>
            <w:vAlign w:val="center"/>
            <w:hideMark/>
          </w:tcPr>
          <w:p w14:paraId="7FEDC48F" w14:textId="77777777" w:rsidR="008445FD" w:rsidRPr="0008492C" w:rsidRDefault="008445FD" w:rsidP="008445FD">
            <w:pPr>
              <w:rPr>
                <w:rFonts w:ascii="Arial" w:eastAsia="Times New Roman" w:hAnsi="Arial" w:cs="Arial"/>
                <w:color w:val="000000"/>
                <w:sz w:val="16"/>
                <w:szCs w:val="16"/>
              </w:rPr>
            </w:pPr>
          </w:p>
        </w:tc>
        <w:tc>
          <w:tcPr>
            <w:tcW w:w="4731" w:type="dxa"/>
            <w:gridSpan w:val="3"/>
            <w:vMerge/>
            <w:tcBorders>
              <w:top w:val="single" w:sz="8" w:space="0" w:color="auto"/>
              <w:left w:val="single" w:sz="8" w:space="0" w:color="auto"/>
              <w:bottom w:val="single" w:sz="8" w:space="0" w:color="000000"/>
              <w:right w:val="nil"/>
            </w:tcBorders>
            <w:vAlign w:val="center"/>
            <w:hideMark/>
          </w:tcPr>
          <w:p w14:paraId="5F9A8DEB" w14:textId="77777777" w:rsidR="008445FD" w:rsidRPr="0008492C" w:rsidRDefault="008445FD" w:rsidP="008445FD">
            <w:pPr>
              <w:rPr>
                <w:rFonts w:ascii="Arial" w:eastAsia="Times New Roman" w:hAnsi="Arial" w:cs="Arial"/>
                <w:color w:val="000000"/>
                <w:sz w:val="16"/>
                <w:szCs w:val="16"/>
              </w:rPr>
            </w:pPr>
          </w:p>
        </w:tc>
        <w:tc>
          <w:tcPr>
            <w:tcW w:w="2268" w:type="dxa"/>
            <w:vMerge/>
            <w:tcBorders>
              <w:top w:val="single" w:sz="8" w:space="0" w:color="auto"/>
              <w:left w:val="nil"/>
              <w:bottom w:val="single" w:sz="8" w:space="0" w:color="000000"/>
              <w:right w:val="nil"/>
            </w:tcBorders>
            <w:vAlign w:val="center"/>
            <w:hideMark/>
          </w:tcPr>
          <w:p w14:paraId="474366D5" w14:textId="77777777" w:rsidR="008445FD" w:rsidRPr="0008492C" w:rsidRDefault="008445FD" w:rsidP="008445FD">
            <w:pPr>
              <w:rPr>
                <w:rFonts w:ascii="Arial" w:eastAsia="Times New Roman" w:hAnsi="Arial" w:cs="Arial"/>
                <w:color w:val="000000"/>
                <w:sz w:val="16"/>
                <w:szCs w:val="16"/>
              </w:rPr>
            </w:pPr>
          </w:p>
        </w:tc>
      </w:tr>
      <w:tr w:rsidR="008445FD" w:rsidRPr="0008492C" w14:paraId="30F387ED" w14:textId="77777777" w:rsidTr="008445FD">
        <w:trPr>
          <w:trHeight w:val="1068"/>
        </w:trPr>
        <w:tc>
          <w:tcPr>
            <w:tcW w:w="709" w:type="dxa"/>
            <w:vMerge/>
            <w:tcBorders>
              <w:top w:val="single" w:sz="8" w:space="0" w:color="auto"/>
              <w:left w:val="single" w:sz="8" w:space="0" w:color="auto"/>
              <w:bottom w:val="single" w:sz="8" w:space="0" w:color="000000"/>
              <w:right w:val="single" w:sz="8" w:space="0" w:color="auto"/>
            </w:tcBorders>
            <w:vAlign w:val="center"/>
            <w:hideMark/>
          </w:tcPr>
          <w:p w14:paraId="70CFB181" w14:textId="77777777" w:rsidR="008445FD" w:rsidRPr="0008492C" w:rsidRDefault="008445FD" w:rsidP="008445FD">
            <w:pPr>
              <w:rPr>
                <w:rFonts w:ascii="Arial" w:eastAsia="Times New Roman" w:hAnsi="Arial" w:cs="Arial"/>
                <w:color w:val="000000"/>
                <w:sz w:val="16"/>
                <w:szCs w:val="16"/>
              </w:rPr>
            </w:pPr>
          </w:p>
        </w:tc>
        <w:tc>
          <w:tcPr>
            <w:tcW w:w="709" w:type="dxa"/>
            <w:vMerge w:val="restart"/>
            <w:tcBorders>
              <w:top w:val="nil"/>
              <w:left w:val="single" w:sz="8" w:space="0" w:color="auto"/>
              <w:bottom w:val="single" w:sz="8" w:space="0" w:color="000000"/>
              <w:right w:val="single" w:sz="8" w:space="0" w:color="auto"/>
            </w:tcBorders>
            <w:shd w:val="clear" w:color="000000" w:fill="C6E0B4"/>
            <w:vAlign w:val="center"/>
            <w:hideMark/>
          </w:tcPr>
          <w:p w14:paraId="6AD98C2F" w14:textId="77777777" w:rsidR="008445FD" w:rsidRPr="0008492C" w:rsidRDefault="008445FD" w:rsidP="008445FD">
            <w:pPr>
              <w:jc w:val="center"/>
              <w:rPr>
                <w:rFonts w:ascii="Arial" w:eastAsia="Times New Roman" w:hAnsi="Arial" w:cs="Arial"/>
                <w:color w:val="000000"/>
                <w:sz w:val="16"/>
                <w:szCs w:val="16"/>
              </w:rPr>
            </w:pPr>
            <w:r w:rsidRPr="0008492C">
              <w:rPr>
                <w:rFonts w:ascii="Arial" w:eastAsia="Times New Roman" w:hAnsi="Arial" w:cs="Arial"/>
                <w:color w:val="000000"/>
                <w:sz w:val="16"/>
                <w:szCs w:val="16"/>
              </w:rPr>
              <w:t xml:space="preserve">Are you familiar with </w:t>
            </w:r>
            <w:proofErr w:type="spellStart"/>
            <w:r w:rsidRPr="0008492C">
              <w:rPr>
                <w:rFonts w:ascii="Arial" w:eastAsia="Times New Roman" w:hAnsi="Arial" w:cs="Arial"/>
                <w:color w:val="000000"/>
                <w:sz w:val="16"/>
                <w:szCs w:val="16"/>
              </w:rPr>
              <w:t>Biophlic</w:t>
            </w:r>
            <w:proofErr w:type="spellEnd"/>
            <w:r w:rsidRPr="0008492C">
              <w:rPr>
                <w:rFonts w:ascii="Arial" w:eastAsia="Times New Roman" w:hAnsi="Arial" w:cs="Arial"/>
                <w:color w:val="000000"/>
                <w:sz w:val="16"/>
                <w:szCs w:val="16"/>
              </w:rPr>
              <w:t xml:space="preserve"> Design? Y/N</w:t>
            </w:r>
          </w:p>
        </w:tc>
        <w:tc>
          <w:tcPr>
            <w:tcW w:w="1384" w:type="dxa"/>
            <w:gridSpan w:val="2"/>
            <w:vMerge w:val="restart"/>
            <w:tcBorders>
              <w:top w:val="nil"/>
              <w:left w:val="single" w:sz="8" w:space="0" w:color="auto"/>
              <w:bottom w:val="single" w:sz="8" w:space="0" w:color="000000"/>
              <w:right w:val="single" w:sz="8" w:space="0" w:color="auto"/>
            </w:tcBorders>
            <w:shd w:val="clear" w:color="000000" w:fill="E2EFDA"/>
            <w:vAlign w:val="center"/>
            <w:hideMark/>
          </w:tcPr>
          <w:p w14:paraId="36E3DDB0" w14:textId="77777777" w:rsidR="008445FD" w:rsidRPr="0008492C" w:rsidRDefault="008445FD" w:rsidP="008445FD">
            <w:pPr>
              <w:jc w:val="center"/>
              <w:rPr>
                <w:rFonts w:ascii="Arial" w:eastAsia="Times New Roman" w:hAnsi="Arial" w:cs="Arial"/>
                <w:color w:val="000000"/>
                <w:sz w:val="16"/>
                <w:szCs w:val="16"/>
              </w:rPr>
            </w:pPr>
            <w:r w:rsidRPr="0008492C">
              <w:rPr>
                <w:rFonts w:ascii="Arial" w:eastAsia="Times New Roman" w:hAnsi="Arial" w:cs="Arial"/>
                <w:color w:val="000000"/>
                <w:sz w:val="16"/>
                <w:szCs w:val="16"/>
              </w:rPr>
              <w:t xml:space="preserve">Interpretation of </w:t>
            </w:r>
            <w:proofErr w:type="spellStart"/>
            <w:r w:rsidRPr="0008492C">
              <w:rPr>
                <w:rFonts w:ascii="Arial" w:eastAsia="Times New Roman" w:hAnsi="Arial" w:cs="Arial"/>
                <w:color w:val="000000"/>
                <w:sz w:val="16"/>
                <w:szCs w:val="16"/>
              </w:rPr>
              <w:t>Biophilic</w:t>
            </w:r>
            <w:proofErr w:type="spellEnd"/>
            <w:r w:rsidRPr="0008492C">
              <w:rPr>
                <w:rFonts w:ascii="Arial" w:eastAsia="Times New Roman" w:hAnsi="Arial" w:cs="Arial"/>
                <w:color w:val="000000"/>
                <w:sz w:val="16"/>
                <w:szCs w:val="16"/>
              </w:rPr>
              <w:t xml:space="preserve"> Design</w:t>
            </w:r>
          </w:p>
        </w:tc>
        <w:tc>
          <w:tcPr>
            <w:tcW w:w="4110" w:type="dxa"/>
            <w:gridSpan w:val="2"/>
            <w:tcBorders>
              <w:top w:val="single" w:sz="8" w:space="0" w:color="auto"/>
              <w:left w:val="nil"/>
              <w:bottom w:val="single" w:sz="8" w:space="0" w:color="auto"/>
              <w:right w:val="single" w:sz="8" w:space="0" w:color="000000"/>
            </w:tcBorders>
            <w:shd w:val="clear" w:color="000000" w:fill="F8CBAD"/>
            <w:vAlign w:val="center"/>
            <w:hideMark/>
          </w:tcPr>
          <w:p w14:paraId="5EBC711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Have you or your practice worked to BREEAM, WELL Standard or LEED Standards?</w:t>
            </w:r>
          </w:p>
        </w:tc>
        <w:tc>
          <w:tcPr>
            <w:tcW w:w="2268" w:type="dxa"/>
            <w:vMerge w:val="restart"/>
            <w:tcBorders>
              <w:top w:val="nil"/>
              <w:left w:val="single" w:sz="8" w:space="0" w:color="auto"/>
              <w:bottom w:val="single" w:sz="8" w:space="0" w:color="000000"/>
              <w:right w:val="single" w:sz="8" w:space="0" w:color="auto"/>
            </w:tcBorders>
            <w:shd w:val="clear" w:color="000000" w:fill="BDD7EE"/>
            <w:vAlign w:val="center"/>
            <w:hideMark/>
          </w:tcPr>
          <w:p w14:paraId="7E4B7C7B" w14:textId="77777777" w:rsidR="008445FD" w:rsidRPr="0008492C" w:rsidRDefault="008445FD" w:rsidP="008445FD">
            <w:pPr>
              <w:jc w:val="center"/>
              <w:rPr>
                <w:rFonts w:ascii="Arial" w:eastAsia="Times New Roman" w:hAnsi="Arial" w:cs="Arial"/>
                <w:color w:val="000000"/>
                <w:sz w:val="16"/>
                <w:szCs w:val="16"/>
              </w:rPr>
            </w:pPr>
            <w:r w:rsidRPr="0008492C">
              <w:rPr>
                <w:rFonts w:ascii="Arial" w:eastAsia="Times New Roman" w:hAnsi="Arial" w:cs="Arial"/>
                <w:color w:val="000000"/>
                <w:sz w:val="16"/>
                <w:szCs w:val="16"/>
              </w:rPr>
              <w:t xml:space="preserve">Should </w:t>
            </w:r>
            <w:proofErr w:type="spellStart"/>
            <w:r w:rsidRPr="0008492C">
              <w:rPr>
                <w:rFonts w:ascii="Arial" w:eastAsia="Times New Roman" w:hAnsi="Arial" w:cs="Arial"/>
                <w:color w:val="000000"/>
                <w:sz w:val="16"/>
                <w:szCs w:val="16"/>
              </w:rPr>
              <w:t>biophilic</w:t>
            </w:r>
            <w:proofErr w:type="spellEnd"/>
            <w:r w:rsidRPr="0008492C">
              <w:rPr>
                <w:rFonts w:ascii="Arial" w:eastAsia="Times New Roman" w:hAnsi="Arial" w:cs="Arial"/>
                <w:color w:val="000000"/>
                <w:sz w:val="16"/>
                <w:szCs w:val="16"/>
              </w:rPr>
              <w:t xml:space="preserve"> design principles be included in planning policy requirements and/or be made mandatory as a standard within Building Regulations?</w:t>
            </w:r>
          </w:p>
        </w:tc>
      </w:tr>
      <w:tr w:rsidR="008445FD" w:rsidRPr="0008492C" w14:paraId="4D1197CD" w14:textId="77777777" w:rsidTr="008445FD">
        <w:trPr>
          <w:trHeight w:val="304"/>
        </w:trPr>
        <w:tc>
          <w:tcPr>
            <w:tcW w:w="709" w:type="dxa"/>
            <w:vMerge/>
            <w:tcBorders>
              <w:top w:val="single" w:sz="8" w:space="0" w:color="auto"/>
              <w:left w:val="single" w:sz="8" w:space="0" w:color="auto"/>
              <w:bottom w:val="single" w:sz="8" w:space="0" w:color="000000"/>
              <w:right w:val="single" w:sz="8" w:space="0" w:color="auto"/>
            </w:tcBorders>
            <w:vAlign w:val="center"/>
            <w:hideMark/>
          </w:tcPr>
          <w:p w14:paraId="09B251B6" w14:textId="77777777" w:rsidR="008445FD" w:rsidRPr="0008492C" w:rsidRDefault="008445FD" w:rsidP="008445FD">
            <w:pPr>
              <w:rPr>
                <w:rFonts w:ascii="Arial" w:eastAsia="Times New Roman" w:hAnsi="Arial" w:cs="Arial"/>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14:paraId="18F578F4" w14:textId="77777777" w:rsidR="008445FD" w:rsidRPr="0008492C" w:rsidRDefault="008445FD" w:rsidP="008445FD">
            <w:pPr>
              <w:rPr>
                <w:rFonts w:ascii="Arial" w:eastAsia="Times New Roman" w:hAnsi="Arial" w:cs="Arial"/>
                <w:color w:val="000000"/>
                <w:sz w:val="16"/>
                <w:szCs w:val="16"/>
              </w:rPr>
            </w:pPr>
          </w:p>
        </w:tc>
        <w:tc>
          <w:tcPr>
            <w:tcW w:w="1384" w:type="dxa"/>
            <w:gridSpan w:val="2"/>
            <w:vMerge/>
            <w:tcBorders>
              <w:top w:val="nil"/>
              <w:left w:val="single" w:sz="8" w:space="0" w:color="auto"/>
              <w:bottom w:val="single" w:sz="8" w:space="0" w:color="000000"/>
              <w:right w:val="single" w:sz="8" w:space="0" w:color="auto"/>
            </w:tcBorders>
            <w:vAlign w:val="center"/>
            <w:hideMark/>
          </w:tcPr>
          <w:p w14:paraId="1C2DE735" w14:textId="77777777" w:rsidR="008445FD" w:rsidRPr="0008492C" w:rsidRDefault="008445FD" w:rsidP="008445FD">
            <w:pPr>
              <w:rPr>
                <w:rFonts w:ascii="Arial" w:eastAsia="Times New Roman" w:hAnsi="Arial" w:cs="Arial"/>
                <w:color w:val="000000"/>
                <w:sz w:val="16"/>
                <w:szCs w:val="16"/>
              </w:rPr>
            </w:pPr>
          </w:p>
        </w:tc>
        <w:tc>
          <w:tcPr>
            <w:tcW w:w="2159" w:type="dxa"/>
            <w:tcBorders>
              <w:top w:val="nil"/>
              <w:left w:val="nil"/>
              <w:bottom w:val="single" w:sz="8" w:space="0" w:color="auto"/>
              <w:right w:val="single" w:sz="8" w:space="0" w:color="auto"/>
            </w:tcBorders>
            <w:shd w:val="clear" w:color="000000" w:fill="F8CBAD"/>
            <w:vAlign w:val="center"/>
            <w:hideMark/>
          </w:tcPr>
          <w:p w14:paraId="280BA96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951" w:type="dxa"/>
            <w:tcBorders>
              <w:top w:val="nil"/>
              <w:left w:val="nil"/>
              <w:bottom w:val="single" w:sz="8" w:space="0" w:color="auto"/>
              <w:right w:val="single" w:sz="8" w:space="0" w:color="auto"/>
            </w:tcBorders>
            <w:shd w:val="clear" w:color="000000" w:fill="F8CBAD"/>
            <w:vAlign w:val="center"/>
            <w:hideMark/>
          </w:tcPr>
          <w:p w14:paraId="626FBE3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2268" w:type="dxa"/>
            <w:vMerge/>
            <w:tcBorders>
              <w:top w:val="nil"/>
              <w:left w:val="single" w:sz="8" w:space="0" w:color="auto"/>
              <w:bottom w:val="single" w:sz="8" w:space="0" w:color="000000"/>
              <w:right w:val="single" w:sz="8" w:space="0" w:color="auto"/>
            </w:tcBorders>
            <w:vAlign w:val="center"/>
            <w:hideMark/>
          </w:tcPr>
          <w:p w14:paraId="73E25631" w14:textId="77777777" w:rsidR="008445FD" w:rsidRPr="0008492C" w:rsidRDefault="008445FD" w:rsidP="008445FD">
            <w:pPr>
              <w:rPr>
                <w:rFonts w:ascii="Arial" w:eastAsia="Times New Roman" w:hAnsi="Arial" w:cs="Arial"/>
                <w:color w:val="000000"/>
                <w:sz w:val="16"/>
                <w:szCs w:val="16"/>
              </w:rPr>
            </w:pPr>
          </w:p>
        </w:tc>
      </w:tr>
      <w:tr w:rsidR="008445FD" w:rsidRPr="0008492C" w14:paraId="4971FCF2" w14:textId="77777777" w:rsidTr="008445FD">
        <w:trPr>
          <w:trHeight w:val="18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F9730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w:t>
            </w:r>
          </w:p>
        </w:tc>
        <w:tc>
          <w:tcPr>
            <w:tcW w:w="709" w:type="dxa"/>
            <w:tcBorders>
              <w:top w:val="nil"/>
              <w:left w:val="nil"/>
              <w:bottom w:val="single" w:sz="4" w:space="0" w:color="auto"/>
              <w:right w:val="single" w:sz="4" w:space="0" w:color="auto"/>
            </w:tcBorders>
            <w:shd w:val="clear" w:color="000000" w:fill="C6E0B4"/>
            <w:noWrap/>
            <w:vAlign w:val="center"/>
            <w:hideMark/>
          </w:tcPr>
          <w:p w14:paraId="1ABDDDE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00F6E06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design of buildings and places that maximise the contact of people with the natural environment — including access to daylight and sunlight, using natural ventilation wherever possible, access to planting (both indoor and outdoor)</w:t>
            </w:r>
            <w:r w:rsidRPr="0008492C">
              <w:rPr>
                <w:rFonts w:ascii="Arial" w:eastAsia="Times New Roman" w:hAnsi="Arial" w:cs="Arial"/>
                <w:sz w:val="16"/>
                <w:szCs w:val="16"/>
              </w:rPr>
              <w:br/>
              <w:t>and specifying building materials that have minimal environmental impact</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2)(5)</w:t>
            </w:r>
          </w:p>
        </w:tc>
        <w:tc>
          <w:tcPr>
            <w:tcW w:w="2159" w:type="dxa"/>
            <w:tcBorders>
              <w:top w:val="nil"/>
              <w:left w:val="nil"/>
              <w:bottom w:val="single" w:sz="4" w:space="0" w:color="auto"/>
              <w:right w:val="single" w:sz="4" w:space="0" w:color="auto"/>
            </w:tcBorders>
            <w:shd w:val="clear" w:color="000000" w:fill="F8CBAD"/>
            <w:vAlign w:val="center"/>
            <w:hideMark/>
          </w:tcPr>
          <w:p w14:paraId="1A0AAD9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The project was a new architecture studio building (constructed in two stages nearly ten years apart) for the University of the West of England. I was not the designer but part of the client team, as academic leader for the architecture courses. </w:t>
            </w:r>
            <w:proofErr w:type="gramStart"/>
            <w:r w:rsidRPr="0008492C">
              <w:rPr>
                <w:rFonts w:ascii="Arial" w:eastAsia="Times New Roman" w:hAnsi="Arial" w:cs="Arial"/>
                <w:sz w:val="16"/>
                <w:szCs w:val="16"/>
              </w:rPr>
              <w:t xml:space="preserve">The first phase was designed by White Design and the second by Stride </w:t>
            </w:r>
            <w:proofErr w:type="spellStart"/>
            <w:r w:rsidRPr="0008492C">
              <w:rPr>
                <w:rFonts w:ascii="Arial" w:eastAsia="Times New Roman" w:hAnsi="Arial" w:cs="Arial"/>
                <w:sz w:val="16"/>
                <w:szCs w:val="16"/>
              </w:rPr>
              <w:t>Treglown</w:t>
            </w:r>
            <w:proofErr w:type="spellEnd"/>
            <w:proofErr w:type="gramEnd"/>
            <w:r w:rsidRPr="0008492C">
              <w:rPr>
                <w:rFonts w:ascii="Arial" w:eastAsia="Times New Roman" w:hAnsi="Arial" w:cs="Arial"/>
                <w:sz w:val="16"/>
                <w:szCs w:val="16"/>
              </w:rPr>
              <w:t xml:space="preserve">. The main driver for using BREEAM was the university senior management who felt it important in promotion of their green credentials, gaining planning approval and securing funding. I personally was (and am) strongly committed to building in the most environmentally responsible manner possible but also quite critical of BREEAM which (especially in the second phase of the project) required us to include some elements that had little or no real environment benefit at very significant cost — just to get the points to push us up to an ‘excellent&amp;#39; score. I found the whole process to overly bureaucratic and intellectually flawed. BREEAM has invented a scoring system that gives a spurious sense of accuracy by giving simple numerical scores to complex, nuanced decisions —like comparing apples, oranges, ball bearings and footballs by measuring weight and diameter alone. I have no personal experience of LEED or </w:t>
            </w:r>
            <w:r w:rsidRPr="0008492C">
              <w:rPr>
                <w:rFonts w:ascii="Arial" w:eastAsia="Times New Roman" w:hAnsi="Arial" w:cs="Arial"/>
                <w:sz w:val="16"/>
                <w:szCs w:val="16"/>
              </w:rPr>
              <w:lastRenderedPageBreak/>
              <w:t xml:space="preserve">WELL. I remain sceptical about the value of all such measures — although I recognise that they may have some positive effect in encouraging designers, clients and funders to take these matters more seriously. (1) </w:t>
            </w:r>
          </w:p>
        </w:tc>
        <w:tc>
          <w:tcPr>
            <w:tcW w:w="1951" w:type="dxa"/>
            <w:tcBorders>
              <w:top w:val="nil"/>
              <w:left w:val="nil"/>
              <w:bottom w:val="single" w:sz="4" w:space="0" w:color="auto"/>
              <w:right w:val="single" w:sz="4" w:space="0" w:color="auto"/>
            </w:tcBorders>
            <w:shd w:val="clear" w:color="000000" w:fill="F8CBAD"/>
            <w:vAlign w:val="center"/>
            <w:hideMark/>
          </w:tcPr>
          <w:p w14:paraId="26B1AD0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 </w:t>
            </w:r>
          </w:p>
        </w:tc>
        <w:tc>
          <w:tcPr>
            <w:tcW w:w="2268" w:type="dxa"/>
            <w:tcBorders>
              <w:top w:val="nil"/>
              <w:left w:val="nil"/>
              <w:bottom w:val="single" w:sz="4" w:space="0" w:color="auto"/>
              <w:right w:val="single" w:sz="4" w:space="0" w:color="auto"/>
            </w:tcBorders>
            <w:shd w:val="clear" w:color="000000" w:fill="BDD7EE"/>
            <w:vAlign w:val="center"/>
            <w:hideMark/>
          </w:tcPr>
          <w:p w14:paraId="0948D07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This is a difficult question.  I want to answer ‘yes’ but I don’t believe that simply adding requirements to planning policy and building regulations is going to be</w:t>
            </w:r>
            <w:r w:rsidRPr="0008492C">
              <w:rPr>
                <w:rFonts w:ascii="Arial" w:eastAsia="Times New Roman" w:hAnsi="Arial" w:cs="Arial"/>
                <w:sz w:val="16"/>
                <w:szCs w:val="16"/>
              </w:rPr>
              <w:br/>
              <w:t>effective. I think both planning and building regulations are in a real mess and need fundamental reform.  Planning policies refer a great deal to ‘sustainability’ but overall have little positive effect on the sustainability of what is actually built and some policies are actively negative. Planners seem to do very little actual planning —it’s all about ‘development management’. Building regulations are over-complex and weak and the privatisation of building control is a disaster.</w:t>
            </w:r>
          </w:p>
        </w:tc>
      </w:tr>
      <w:tr w:rsidR="008445FD" w:rsidRPr="0008492C" w14:paraId="670929CA" w14:textId="77777777" w:rsidTr="008445FD">
        <w:trPr>
          <w:trHeight w:val="10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501A95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2</w:t>
            </w:r>
          </w:p>
        </w:tc>
        <w:tc>
          <w:tcPr>
            <w:tcW w:w="709" w:type="dxa"/>
            <w:tcBorders>
              <w:top w:val="nil"/>
              <w:left w:val="nil"/>
              <w:bottom w:val="single" w:sz="4" w:space="0" w:color="auto"/>
              <w:right w:val="single" w:sz="4" w:space="0" w:color="auto"/>
            </w:tcBorders>
            <w:shd w:val="clear" w:color="000000" w:fill="C6E0B4"/>
            <w:noWrap/>
            <w:vAlign w:val="center"/>
            <w:hideMark/>
          </w:tcPr>
          <w:p w14:paraId="1BCA537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noWrap/>
            <w:vAlign w:val="center"/>
            <w:hideMark/>
          </w:tcPr>
          <w:p w14:paraId="3BF09C1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noWrap/>
            <w:vAlign w:val="center"/>
            <w:hideMark/>
          </w:tcPr>
          <w:p w14:paraId="18A0665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5C81C3A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Combination of all of those reasons - Too costly, Lack of awareness, Lack of demand. (1) (2)</w:t>
            </w:r>
          </w:p>
        </w:tc>
        <w:tc>
          <w:tcPr>
            <w:tcW w:w="2268" w:type="dxa"/>
            <w:tcBorders>
              <w:top w:val="nil"/>
              <w:left w:val="nil"/>
              <w:bottom w:val="single" w:sz="4" w:space="0" w:color="auto"/>
              <w:right w:val="single" w:sz="4" w:space="0" w:color="auto"/>
            </w:tcBorders>
            <w:shd w:val="clear" w:color="000000" w:fill="BDD7EE"/>
            <w:vAlign w:val="center"/>
            <w:hideMark/>
          </w:tcPr>
          <w:p w14:paraId="793AFD0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Should be a recommendation backed up by informative literature not mandatory </w:t>
            </w:r>
          </w:p>
        </w:tc>
      </w:tr>
      <w:tr w:rsidR="008445FD" w:rsidRPr="0008492C" w14:paraId="120C3253" w14:textId="77777777" w:rsidTr="008445FD">
        <w:trPr>
          <w:trHeight w:val="296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95122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w:t>
            </w:r>
          </w:p>
        </w:tc>
        <w:tc>
          <w:tcPr>
            <w:tcW w:w="709" w:type="dxa"/>
            <w:tcBorders>
              <w:top w:val="nil"/>
              <w:left w:val="nil"/>
              <w:bottom w:val="single" w:sz="4" w:space="0" w:color="auto"/>
              <w:right w:val="single" w:sz="4" w:space="0" w:color="auto"/>
            </w:tcBorders>
            <w:shd w:val="clear" w:color="000000" w:fill="C6E0B4"/>
            <w:noWrap/>
            <w:vAlign w:val="center"/>
            <w:hideMark/>
          </w:tcPr>
          <w:p w14:paraId="22E6785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7EA2E24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Design to maximise connection with Nature, both visually and through other senses (2)</w:t>
            </w:r>
          </w:p>
        </w:tc>
        <w:tc>
          <w:tcPr>
            <w:tcW w:w="2159" w:type="dxa"/>
            <w:tcBorders>
              <w:top w:val="nil"/>
              <w:left w:val="nil"/>
              <w:bottom w:val="single" w:sz="4" w:space="0" w:color="auto"/>
              <w:right w:val="single" w:sz="4" w:space="0" w:color="auto"/>
            </w:tcBorders>
            <w:shd w:val="clear" w:color="000000" w:fill="F8CBAD"/>
            <w:noWrap/>
            <w:vAlign w:val="center"/>
            <w:hideMark/>
          </w:tcPr>
          <w:p w14:paraId="49D01E6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502C2B0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I am a sole practitioner and specialise in residential properties, generally private clients, so never directly involved in </w:t>
            </w:r>
            <w:proofErr w:type="gramStart"/>
            <w:r w:rsidRPr="0008492C">
              <w:rPr>
                <w:rFonts w:ascii="Arial" w:eastAsia="Times New Roman" w:hAnsi="Arial" w:cs="Arial"/>
                <w:sz w:val="16"/>
                <w:szCs w:val="16"/>
              </w:rPr>
              <w:t>BREEAM which</w:t>
            </w:r>
            <w:proofErr w:type="gramEnd"/>
            <w:r w:rsidRPr="0008492C">
              <w:rPr>
                <w:rFonts w:ascii="Arial" w:eastAsia="Times New Roman" w:hAnsi="Arial" w:cs="Arial"/>
                <w:sz w:val="16"/>
                <w:szCs w:val="16"/>
              </w:rPr>
              <w:t xml:space="preserve"> is applied to non residential properties.</w:t>
            </w:r>
            <w:r w:rsidRPr="0008492C">
              <w:rPr>
                <w:rFonts w:ascii="Arial" w:eastAsia="Times New Roman" w:hAnsi="Arial" w:cs="Arial"/>
                <w:sz w:val="16"/>
                <w:szCs w:val="16"/>
              </w:rPr>
              <w:br/>
              <w:t>I did come across it when working on SAPs for larger projects, for example conversion</w:t>
            </w:r>
            <w:r w:rsidRPr="0008492C">
              <w:rPr>
                <w:rFonts w:ascii="Arial" w:eastAsia="Times New Roman" w:hAnsi="Arial" w:cs="Arial"/>
                <w:sz w:val="16"/>
                <w:szCs w:val="16"/>
              </w:rPr>
              <w:br/>
              <w:t>of a hospital in Bristol which planning stipulated that had to comply with BREEAM for refurbishment projects.</w:t>
            </w:r>
            <w:r w:rsidRPr="0008492C">
              <w:rPr>
                <w:rFonts w:ascii="Arial" w:eastAsia="Times New Roman" w:hAnsi="Arial" w:cs="Arial"/>
                <w:sz w:val="16"/>
                <w:szCs w:val="16"/>
              </w:rPr>
              <w:br/>
              <w:t>I would say that almost all my clients work to the minimum standard required either by</w:t>
            </w:r>
            <w:r w:rsidRPr="0008492C">
              <w:rPr>
                <w:rFonts w:ascii="Arial" w:eastAsia="Times New Roman" w:hAnsi="Arial" w:cs="Arial"/>
                <w:sz w:val="16"/>
                <w:szCs w:val="16"/>
              </w:rPr>
              <w:br/>
              <w:t>Planning or Building Regulations because of cost (1)</w:t>
            </w:r>
          </w:p>
        </w:tc>
        <w:tc>
          <w:tcPr>
            <w:tcW w:w="2268" w:type="dxa"/>
            <w:tcBorders>
              <w:top w:val="nil"/>
              <w:left w:val="nil"/>
              <w:bottom w:val="single" w:sz="4" w:space="0" w:color="auto"/>
              <w:right w:val="single" w:sz="4" w:space="0" w:color="auto"/>
            </w:tcBorders>
            <w:shd w:val="clear" w:color="000000" w:fill="BDD7EE"/>
            <w:vAlign w:val="center"/>
            <w:hideMark/>
          </w:tcPr>
          <w:p w14:paraId="497B161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r w:rsidRPr="0008492C">
              <w:rPr>
                <w:rFonts w:ascii="Arial" w:eastAsia="Times New Roman" w:hAnsi="Arial" w:cs="Arial"/>
                <w:sz w:val="16"/>
                <w:szCs w:val="16"/>
              </w:rPr>
              <w:br/>
            </w:r>
            <w:r w:rsidRPr="0008492C">
              <w:rPr>
                <w:rFonts w:ascii="Arial" w:eastAsia="Times New Roman" w:hAnsi="Arial" w:cs="Arial"/>
                <w:sz w:val="16"/>
                <w:szCs w:val="16"/>
              </w:rPr>
              <w:br/>
              <w:t xml:space="preserve">But also need to re-think how Building </w:t>
            </w:r>
            <w:proofErr w:type="spellStart"/>
            <w:r w:rsidRPr="0008492C">
              <w:rPr>
                <w:rFonts w:ascii="Arial" w:eastAsia="Times New Roman" w:hAnsi="Arial" w:cs="Arial"/>
                <w:sz w:val="16"/>
                <w:szCs w:val="16"/>
              </w:rPr>
              <w:t>regs</w:t>
            </w:r>
            <w:proofErr w:type="spellEnd"/>
            <w:r w:rsidRPr="0008492C">
              <w:rPr>
                <w:rFonts w:ascii="Arial" w:eastAsia="Times New Roman" w:hAnsi="Arial" w:cs="Arial"/>
                <w:sz w:val="16"/>
                <w:szCs w:val="16"/>
              </w:rPr>
              <w:t xml:space="preserve"> are enforced- should not be privatised- should be national government inspectors with teeth!</w:t>
            </w:r>
          </w:p>
        </w:tc>
      </w:tr>
      <w:tr w:rsidR="008445FD" w:rsidRPr="0008492C" w14:paraId="2AA3006F" w14:textId="77777777" w:rsidTr="008445FD">
        <w:trPr>
          <w:trHeight w:val="2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F3612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w:t>
            </w:r>
          </w:p>
        </w:tc>
        <w:tc>
          <w:tcPr>
            <w:tcW w:w="709" w:type="dxa"/>
            <w:tcBorders>
              <w:top w:val="nil"/>
              <w:left w:val="nil"/>
              <w:bottom w:val="single" w:sz="4" w:space="0" w:color="auto"/>
              <w:right w:val="single" w:sz="4" w:space="0" w:color="auto"/>
            </w:tcBorders>
            <w:shd w:val="clear" w:color="000000" w:fill="C6E0B4"/>
            <w:noWrap/>
            <w:vAlign w:val="center"/>
            <w:hideMark/>
          </w:tcPr>
          <w:p w14:paraId="2BE4296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B1552D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2C172C8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1014737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noWrap/>
            <w:vAlign w:val="center"/>
            <w:hideMark/>
          </w:tcPr>
          <w:p w14:paraId="7B9F559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r>
      <w:tr w:rsidR="008445FD" w:rsidRPr="0008492C" w14:paraId="54AF789A" w14:textId="77777777" w:rsidTr="008445FD">
        <w:trPr>
          <w:trHeight w:val="28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546AE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5</w:t>
            </w:r>
          </w:p>
        </w:tc>
        <w:tc>
          <w:tcPr>
            <w:tcW w:w="709" w:type="dxa"/>
            <w:tcBorders>
              <w:top w:val="nil"/>
              <w:left w:val="nil"/>
              <w:bottom w:val="single" w:sz="4" w:space="0" w:color="auto"/>
              <w:right w:val="single" w:sz="4" w:space="0" w:color="auto"/>
            </w:tcBorders>
            <w:shd w:val="clear" w:color="000000" w:fill="C6E0B4"/>
            <w:noWrap/>
            <w:vAlign w:val="center"/>
            <w:hideMark/>
          </w:tcPr>
          <w:p w14:paraId="239706A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73E7E8FF" w14:textId="77777777" w:rsidR="008445FD" w:rsidRPr="0008492C" w:rsidRDefault="008445FD" w:rsidP="008445FD">
            <w:pPr>
              <w:jc w:val="center"/>
              <w:rPr>
                <w:rFonts w:ascii="Arial" w:eastAsia="Times New Roman" w:hAnsi="Arial" w:cs="Arial"/>
                <w:sz w:val="16"/>
                <w:szCs w:val="16"/>
              </w:rPr>
            </w:pP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is generally predicated on enriching the experience for the users, in this case of a given building, through its close connection to nature both internally and externally (2)</w:t>
            </w:r>
          </w:p>
        </w:tc>
        <w:tc>
          <w:tcPr>
            <w:tcW w:w="2159" w:type="dxa"/>
            <w:tcBorders>
              <w:top w:val="nil"/>
              <w:left w:val="nil"/>
              <w:bottom w:val="single" w:sz="4" w:space="0" w:color="auto"/>
              <w:right w:val="single" w:sz="4" w:space="0" w:color="auto"/>
            </w:tcBorders>
            <w:shd w:val="clear" w:color="000000" w:fill="F8CBAD"/>
            <w:vAlign w:val="center"/>
            <w:hideMark/>
          </w:tcPr>
          <w:p w14:paraId="22E269C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     £3.75million new-build retail development: BREEAM Very Good was consider to be the minimum requirement re sustainability as set out in the Employer’s Requirements out of deference to the tenant’s request. Typically this is predicated on achieving a standard of sustainability </w:t>
            </w:r>
            <w:proofErr w:type="gramStart"/>
            <w:r w:rsidRPr="0008492C">
              <w:rPr>
                <w:rFonts w:ascii="Arial" w:eastAsia="Times New Roman" w:hAnsi="Arial" w:cs="Arial"/>
                <w:sz w:val="16"/>
                <w:szCs w:val="16"/>
              </w:rPr>
              <w:t>that accords</w:t>
            </w:r>
            <w:proofErr w:type="gramEnd"/>
            <w:r w:rsidRPr="0008492C">
              <w:rPr>
                <w:rFonts w:ascii="Arial" w:eastAsia="Times New Roman" w:hAnsi="Arial" w:cs="Arial"/>
                <w:sz w:val="16"/>
                <w:szCs w:val="16"/>
              </w:rPr>
              <w:t xml:space="preserve"> with the tenant’s corporate stance on environmental issues. (1)</w:t>
            </w:r>
          </w:p>
        </w:tc>
        <w:tc>
          <w:tcPr>
            <w:tcW w:w="1951" w:type="dxa"/>
            <w:tcBorders>
              <w:top w:val="nil"/>
              <w:left w:val="nil"/>
              <w:bottom w:val="single" w:sz="4" w:space="0" w:color="auto"/>
              <w:right w:val="single" w:sz="4" w:space="0" w:color="auto"/>
            </w:tcBorders>
            <w:shd w:val="clear" w:color="000000" w:fill="F8CBAD"/>
            <w:vAlign w:val="center"/>
            <w:hideMark/>
          </w:tcPr>
          <w:p w14:paraId="6301144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In instances where a standard such as BREEAM is not requested, this is usually due to a lack of awareness on the part of inexperienced clients or that the scale of the project does not call for such rigour in its approach. For more experienced or larger clients, typically there is a presumption of a cost associated with achieving a specific BREEAM rating such that it does not often form part of the brief. (1)(2)(3)</w:t>
            </w:r>
          </w:p>
        </w:tc>
        <w:tc>
          <w:tcPr>
            <w:tcW w:w="2268" w:type="dxa"/>
            <w:tcBorders>
              <w:top w:val="nil"/>
              <w:left w:val="nil"/>
              <w:bottom w:val="single" w:sz="4" w:space="0" w:color="auto"/>
              <w:right w:val="single" w:sz="4" w:space="0" w:color="auto"/>
            </w:tcBorders>
            <w:shd w:val="clear" w:color="000000" w:fill="BDD7EE"/>
            <w:vAlign w:val="center"/>
            <w:hideMark/>
          </w:tcPr>
          <w:p w14:paraId="3B73632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Given the greater focus on mental health, both at home and at work (which have increasingly become the same thing), there is much to recommend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as a part of building standard for wellness within the built environment. While I think it would be beneficial to include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principles in the building regulations as part of a healthy buildings/wellness in building approved document, I would suggest that a standard of best practice for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would be more likely, occupying a similar position to </w:t>
            </w:r>
            <w:proofErr w:type="spellStart"/>
            <w:r w:rsidRPr="0008492C">
              <w:rPr>
                <w:rFonts w:ascii="Arial" w:eastAsia="Times New Roman" w:hAnsi="Arial" w:cs="Arial"/>
                <w:sz w:val="16"/>
                <w:szCs w:val="16"/>
              </w:rPr>
              <w:t>Passivhaus</w:t>
            </w:r>
            <w:proofErr w:type="spellEnd"/>
            <w:r w:rsidRPr="0008492C">
              <w:rPr>
                <w:rFonts w:ascii="Arial" w:eastAsia="Times New Roman" w:hAnsi="Arial" w:cs="Arial"/>
                <w:sz w:val="16"/>
                <w:szCs w:val="16"/>
              </w:rPr>
              <w:t xml:space="preserve"> which is held up as an exemplar and behind which Building Regulations falls short of. Yes</w:t>
            </w:r>
          </w:p>
        </w:tc>
      </w:tr>
      <w:tr w:rsidR="008445FD" w:rsidRPr="0008492C" w14:paraId="6AF24C51" w14:textId="77777777" w:rsidTr="008445FD">
        <w:trPr>
          <w:trHeight w:val="39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B296F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6</w:t>
            </w:r>
          </w:p>
        </w:tc>
        <w:tc>
          <w:tcPr>
            <w:tcW w:w="709" w:type="dxa"/>
            <w:tcBorders>
              <w:top w:val="nil"/>
              <w:left w:val="nil"/>
              <w:bottom w:val="single" w:sz="4" w:space="0" w:color="auto"/>
              <w:right w:val="single" w:sz="4" w:space="0" w:color="auto"/>
            </w:tcBorders>
            <w:shd w:val="clear" w:color="000000" w:fill="C6E0B4"/>
            <w:noWrap/>
            <w:vAlign w:val="center"/>
            <w:hideMark/>
          </w:tcPr>
          <w:p w14:paraId="6055841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4BB8B5A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It’s not something that has influenced or informed my career to date.  For me the subject covers how the built environment can (and should) embrace nature.  For me </w:t>
            </w:r>
            <w:proofErr w:type="gramStart"/>
            <w:r w:rsidRPr="0008492C">
              <w:rPr>
                <w:rFonts w:ascii="Arial" w:eastAsia="Times New Roman" w:hAnsi="Arial" w:cs="Arial"/>
                <w:sz w:val="16"/>
                <w:szCs w:val="16"/>
              </w:rPr>
              <w:t>its</w:t>
            </w:r>
            <w:proofErr w:type="gramEnd"/>
            <w:r w:rsidRPr="0008492C">
              <w:rPr>
                <w:rFonts w:ascii="Arial" w:eastAsia="Times New Roman" w:hAnsi="Arial" w:cs="Arial"/>
                <w:sz w:val="16"/>
                <w:szCs w:val="16"/>
              </w:rPr>
              <w:t xml:space="preserve"> how the internal environment compliments the internal response.  There are a number of examples where this has been realised without directly referencing the subject such as: -</w:t>
            </w:r>
            <w:r w:rsidRPr="0008492C">
              <w:rPr>
                <w:rFonts w:ascii="Arial" w:eastAsia="Times New Roman" w:hAnsi="Arial" w:cs="Arial"/>
                <w:sz w:val="16"/>
                <w:szCs w:val="16"/>
              </w:rPr>
              <w:br/>
            </w:r>
            <w:r w:rsidRPr="0008492C">
              <w:rPr>
                <w:rFonts w:ascii="Arial" w:eastAsia="Times New Roman" w:hAnsi="Arial" w:cs="Arial"/>
                <w:sz w:val="16"/>
                <w:szCs w:val="16"/>
              </w:rPr>
              <w:br/>
              <w:t>Woodland Crematorium, Stockholm</w:t>
            </w:r>
            <w:r w:rsidRPr="0008492C">
              <w:rPr>
                <w:rFonts w:ascii="Arial" w:eastAsia="Times New Roman" w:hAnsi="Arial" w:cs="Arial"/>
                <w:sz w:val="16"/>
                <w:szCs w:val="16"/>
              </w:rPr>
              <w:br/>
              <w:t>Burrell Collection, Glasgow</w:t>
            </w:r>
            <w:r w:rsidRPr="0008492C">
              <w:rPr>
                <w:rFonts w:ascii="Arial" w:eastAsia="Times New Roman" w:hAnsi="Arial" w:cs="Arial"/>
                <w:sz w:val="16"/>
                <w:szCs w:val="16"/>
              </w:rPr>
              <w:br/>
            </w:r>
            <w:proofErr w:type="spellStart"/>
            <w:r w:rsidRPr="0008492C">
              <w:rPr>
                <w:rFonts w:ascii="Arial" w:eastAsia="Times New Roman" w:hAnsi="Arial" w:cs="Arial"/>
                <w:sz w:val="16"/>
                <w:szCs w:val="16"/>
              </w:rPr>
              <w:t>Otaniemi</w:t>
            </w:r>
            <w:proofErr w:type="spellEnd"/>
            <w:r w:rsidRPr="0008492C">
              <w:rPr>
                <w:rFonts w:ascii="Arial" w:eastAsia="Times New Roman" w:hAnsi="Arial" w:cs="Arial"/>
                <w:sz w:val="16"/>
                <w:szCs w:val="16"/>
              </w:rPr>
              <w:t xml:space="preserve"> Chapel, Helsinki</w:t>
            </w:r>
            <w:r w:rsidRPr="0008492C">
              <w:rPr>
                <w:rFonts w:ascii="Arial" w:eastAsia="Times New Roman" w:hAnsi="Arial" w:cs="Arial"/>
                <w:sz w:val="16"/>
                <w:szCs w:val="16"/>
              </w:rPr>
              <w:br/>
              <w:t>However, the principles are only as good as the building sponsor, developer or client. (1)</w:t>
            </w:r>
          </w:p>
        </w:tc>
        <w:tc>
          <w:tcPr>
            <w:tcW w:w="2159" w:type="dxa"/>
            <w:tcBorders>
              <w:top w:val="nil"/>
              <w:left w:val="nil"/>
              <w:bottom w:val="single" w:sz="4" w:space="0" w:color="auto"/>
              <w:right w:val="single" w:sz="4" w:space="0" w:color="auto"/>
            </w:tcBorders>
            <w:shd w:val="clear" w:color="000000" w:fill="F8CBAD"/>
            <w:vAlign w:val="center"/>
            <w:hideMark/>
          </w:tcPr>
          <w:p w14:paraId="081D9EF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BREEAM    </w:t>
            </w:r>
            <w:proofErr w:type="gramStart"/>
            <w:r w:rsidRPr="0008492C">
              <w:rPr>
                <w:rFonts w:ascii="Arial" w:eastAsia="Times New Roman" w:hAnsi="Arial" w:cs="Arial"/>
                <w:sz w:val="16"/>
                <w:szCs w:val="16"/>
              </w:rPr>
              <w:t>-   It</w:t>
            </w:r>
            <w:proofErr w:type="gramEnd"/>
            <w:r w:rsidRPr="0008492C">
              <w:rPr>
                <w:rFonts w:ascii="Arial" w:eastAsia="Times New Roman" w:hAnsi="Arial" w:cs="Arial"/>
                <w:sz w:val="16"/>
                <w:szCs w:val="16"/>
              </w:rPr>
              <w:t xml:space="preserve"> depends on the project type however I have applied this to both the Education and Healthcare sectors.  Generally, refurbishment projects have required a BREEAM ‘Very Good’ rating while new build projects require BREEAM ‘Excellent’.  In the most part </w:t>
            </w:r>
            <w:proofErr w:type="gramStart"/>
            <w:r w:rsidRPr="0008492C">
              <w:rPr>
                <w:rFonts w:ascii="Arial" w:eastAsia="Times New Roman" w:hAnsi="Arial" w:cs="Arial"/>
                <w:sz w:val="16"/>
                <w:szCs w:val="16"/>
              </w:rPr>
              <w:t>this has been informed by Central and Local Government funding</w:t>
            </w:r>
            <w:proofErr w:type="gramEnd"/>
            <w:r w:rsidRPr="0008492C">
              <w:rPr>
                <w:rFonts w:ascii="Arial" w:eastAsia="Times New Roman" w:hAnsi="Arial" w:cs="Arial"/>
                <w:sz w:val="16"/>
                <w:szCs w:val="16"/>
              </w:rPr>
              <w:t>.  Similarly, private developers demand BREEAM credentials as a requirement of funding streams.  In other parts of the country, certainly in Wales, there is a requirement to achieve BREEAM credentials as a planning requirement.  Latterly though, Net Zero Carbon has played a bigger part in building design and would achieve BREEAM ‘Excellent’ by default.  Historically, I have been involved in adopting the Code for Sustainable Homes in the residential sector. (1)</w:t>
            </w:r>
          </w:p>
        </w:tc>
        <w:tc>
          <w:tcPr>
            <w:tcW w:w="1951" w:type="dxa"/>
            <w:tcBorders>
              <w:top w:val="nil"/>
              <w:left w:val="nil"/>
              <w:bottom w:val="single" w:sz="4" w:space="0" w:color="auto"/>
              <w:right w:val="single" w:sz="4" w:space="0" w:color="auto"/>
            </w:tcBorders>
            <w:shd w:val="clear" w:color="000000" w:fill="F8CBAD"/>
            <w:vAlign w:val="center"/>
            <w:hideMark/>
          </w:tcPr>
          <w:p w14:paraId="73680E4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79F945A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 No</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 xml:space="preserve"> how would this be regulated when there are so many competing forces.  Similarly, how would this be measured or differentiated in a dense urban environment compared to that of a rural environment.  There’s a lot of virtue in greening the city as a concept and the unrealised Garden Bridge design by Thomas </w:t>
            </w:r>
            <w:proofErr w:type="spellStart"/>
            <w:r w:rsidRPr="0008492C">
              <w:rPr>
                <w:rFonts w:ascii="Arial" w:eastAsia="Times New Roman" w:hAnsi="Arial" w:cs="Arial"/>
                <w:sz w:val="16"/>
                <w:szCs w:val="16"/>
              </w:rPr>
              <w:t>Heatherwick</w:t>
            </w:r>
            <w:proofErr w:type="spellEnd"/>
            <w:r w:rsidRPr="0008492C">
              <w:rPr>
                <w:rFonts w:ascii="Arial" w:eastAsia="Times New Roman" w:hAnsi="Arial" w:cs="Arial"/>
                <w:sz w:val="16"/>
                <w:szCs w:val="16"/>
              </w:rPr>
              <w:t xml:space="preserve"> was a lost opportunity.</w:t>
            </w:r>
          </w:p>
        </w:tc>
      </w:tr>
      <w:tr w:rsidR="008445FD" w:rsidRPr="0008492C" w14:paraId="04A2A44E" w14:textId="77777777" w:rsidTr="008445FD">
        <w:trPr>
          <w:trHeight w:val="1488"/>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C66BD3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7</w:t>
            </w:r>
          </w:p>
        </w:tc>
        <w:tc>
          <w:tcPr>
            <w:tcW w:w="709" w:type="dxa"/>
            <w:tcBorders>
              <w:top w:val="nil"/>
              <w:left w:val="nil"/>
              <w:bottom w:val="single" w:sz="4" w:space="0" w:color="auto"/>
              <w:right w:val="single" w:sz="4" w:space="0" w:color="auto"/>
            </w:tcBorders>
            <w:shd w:val="clear" w:color="000000" w:fill="C6E0B4"/>
            <w:vAlign w:val="center"/>
            <w:hideMark/>
          </w:tcPr>
          <w:p w14:paraId="3C76596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234F82B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Encouraging the well-being of a</w:t>
            </w:r>
            <w:r w:rsidRPr="0008492C">
              <w:rPr>
                <w:rFonts w:ascii="Arial" w:eastAsia="Times New Roman" w:hAnsi="Arial" w:cs="Arial"/>
                <w:sz w:val="16"/>
                <w:szCs w:val="16"/>
              </w:rPr>
              <w:br/>
              <w:t>buildings occupants through the use of materials, patterns and methods which stimulate</w:t>
            </w:r>
            <w:r w:rsidRPr="0008492C">
              <w:rPr>
                <w:rFonts w:ascii="Arial" w:eastAsia="Times New Roman" w:hAnsi="Arial" w:cs="Arial"/>
                <w:sz w:val="16"/>
                <w:szCs w:val="16"/>
              </w:rPr>
              <w:br/>
              <w:t>or evoke a connection with nature (2) (4)</w:t>
            </w:r>
          </w:p>
        </w:tc>
        <w:tc>
          <w:tcPr>
            <w:tcW w:w="2159" w:type="dxa"/>
            <w:tcBorders>
              <w:top w:val="nil"/>
              <w:left w:val="nil"/>
              <w:bottom w:val="single" w:sz="4" w:space="0" w:color="auto"/>
              <w:right w:val="single" w:sz="4" w:space="0" w:color="auto"/>
            </w:tcBorders>
            <w:shd w:val="clear" w:color="000000" w:fill="F8CBAD"/>
            <w:vAlign w:val="center"/>
            <w:hideMark/>
          </w:tcPr>
          <w:p w14:paraId="3C57050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7168566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A lack of demand and the type of buildings</w:t>
            </w:r>
            <w:r w:rsidRPr="0008492C">
              <w:rPr>
                <w:rFonts w:ascii="Arial" w:eastAsia="Times New Roman" w:hAnsi="Arial" w:cs="Arial"/>
                <w:sz w:val="16"/>
                <w:szCs w:val="16"/>
              </w:rPr>
              <w:br/>
              <w:t>and clients that I work with (2)</w:t>
            </w:r>
          </w:p>
        </w:tc>
        <w:tc>
          <w:tcPr>
            <w:tcW w:w="2268" w:type="dxa"/>
            <w:tcBorders>
              <w:top w:val="nil"/>
              <w:left w:val="nil"/>
              <w:bottom w:val="single" w:sz="4" w:space="0" w:color="auto"/>
              <w:right w:val="single" w:sz="4" w:space="0" w:color="auto"/>
            </w:tcBorders>
            <w:shd w:val="clear" w:color="000000" w:fill="BDD7EE"/>
            <w:vAlign w:val="center"/>
            <w:hideMark/>
          </w:tcPr>
          <w:p w14:paraId="4AC8639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 think it is a worthy aim but suspect that it will lead to token measures rather than meaningful changes to design similar to the current requirement to include biodiversity enhancements at planning stage. (These are satisfied by nailing a bird-box on your project)</w:t>
            </w:r>
          </w:p>
        </w:tc>
      </w:tr>
      <w:tr w:rsidR="008445FD" w:rsidRPr="0008492C" w14:paraId="3D7557B7" w14:textId="77777777" w:rsidTr="008445FD">
        <w:trPr>
          <w:trHeight w:val="317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E85FA2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8</w:t>
            </w:r>
          </w:p>
        </w:tc>
        <w:tc>
          <w:tcPr>
            <w:tcW w:w="709" w:type="dxa"/>
            <w:tcBorders>
              <w:top w:val="nil"/>
              <w:left w:val="nil"/>
              <w:bottom w:val="single" w:sz="4" w:space="0" w:color="auto"/>
              <w:right w:val="single" w:sz="4" w:space="0" w:color="auto"/>
            </w:tcBorders>
            <w:shd w:val="clear" w:color="000000" w:fill="C6E0B4"/>
            <w:vAlign w:val="center"/>
            <w:hideMark/>
          </w:tcPr>
          <w:p w14:paraId="24D9D43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3AF81D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0F1628D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We have designed and administered the construction of several buildings that were required to achieve BREEAM very Good or Excellent. This was a requirement of the funding. From memory we have delivered BREEAM on schemes for the former </w:t>
            </w:r>
            <w:proofErr w:type="spellStart"/>
            <w:r w:rsidRPr="0008492C">
              <w:rPr>
                <w:rFonts w:ascii="Arial" w:eastAsia="Times New Roman" w:hAnsi="Arial" w:cs="Arial"/>
                <w:sz w:val="16"/>
                <w:szCs w:val="16"/>
              </w:rPr>
              <w:t>Coleg</w:t>
            </w:r>
            <w:proofErr w:type="spellEnd"/>
            <w:r w:rsidRPr="0008492C">
              <w:rPr>
                <w:rFonts w:ascii="Arial" w:eastAsia="Times New Roman" w:hAnsi="Arial" w:cs="Arial"/>
                <w:sz w:val="16"/>
                <w:szCs w:val="16"/>
              </w:rPr>
              <w:t xml:space="preserve"> </w:t>
            </w:r>
            <w:proofErr w:type="spellStart"/>
            <w:r w:rsidRPr="0008492C">
              <w:rPr>
                <w:rFonts w:ascii="Arial" w:eastAsia="Times New Roman" w:hAnsi="Arial" w:cs="Arial"/>
                <w:sz w:val="16"/>
                <w:szCs w:val="16"/>
              </w:rPr>
              <w:t>Morgannwg</w:t>
            </w:r>
            <w:proofErr w:type="spellEnd"/>
            <w:r w:rsidRPr="0008492C">
              <w:rPr>
                <w:rFonts w:ascii="Arial" w:eastAsia="Times New Roman" w:hAnsi="Arial" w:cs="Arial"/>
                <w:sz w:val="16"/>
                <w:szCs w:val="16"/>
              </w:rPr>
              <w:t>, Bridgend and NPT Colleges.</w:t>
            </w:r>
            <w:r w:rsidRPr="0008492C">
              <w:rPr>
                <w:rFonts w:ascii="Arial" w:eastAsia="Times New Roman" w:hAnsi="Arial" w:cs="Arial"/>
                <w:sz w:val="16"/>
                <w:szCs w:val="16"/>
              </w:rPr>
              <w:br/>
            </w:r>
            <w:r w:rsidRPr="0008492C">
              <w:rPr>
                <w:rFonts w:ascii="Arial" w:eastAsia="Times New Roman" w:hAnsi="Arial" w:cs="Arial"/>
                <w:sz w:val="16"/>
                <w:szCs w:val="16"/>
              </w:rPr>
              <w:br/>
              <w:t>We are currently involved with the construction of two new large facilities within NPT that require a BREEAM score. The BREEAM rating is a condition of the sale of the land by Welsh Government</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1)</w:t>
            </w:r>
          </w:p>
        </w:tc>
        <w:tc>
          <w:tcPr>
            <w:tcW w:w="1951" w:type="dxa"/>
            <w:tcBorders>
              <w:top w:val="nil"/>
              <w:left w:val="nil"/>
              <w:bottom w:val="single" w:sz="4" w:space="0" w:color="auto"/>
              <w:right w:val="single" w:sz="4" w:space="0" w:color="auto"/>
            </w:tcBorders>
            <w:shd w:val="clear" w:color="000000" w:fill="F8CBAD"/>
            <w:vAlign w:val="center"/>
            <w:hideMark/>
          </w:tcPr>
          <w:p w14:paraId="6028CDD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186D8AD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Wikipedia -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is considered young, as it has not been implemented in modern building projects for a long period of time. Because of this, there has been little research that explores the long-term challenges, negatives, and even benefits of </w:t>
            </w:r>
            <w:proofErr w:type="spellStart"/>
            <w:r w:rsidRPr="0008492C">
              <w:rPr>
                <w:rFonts w:ascii="Arial" w:eastAsia="Times New Roman" w:hAnsi="Arial" w:cs="Arial"/>
                <w:sz w:val="16"/>
                <w:szCs w:val="16"/>
              </w:rPr>
              <w:t>biophilia</w:t>
            </w:r>
            <w:proofErr w:type="spellEnd"/>
            <w:r w:rsidRPr="0008492C">
              <w:rPr>
                <w:rFonts w:ascii="Arial" w:eastAsia="Times New Roman" w:hAnsi="Arial" w:cs="Arial"/>
                <w:sz w:val="16"/>
                <w:szCs w:val="16"/>
              </w:rPr>
              <w:t xml:space="preserve"> in buildings and cities</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 xml:space="preserve">20] Other concerns are the initial and maintenance costs of projects that implement expensive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principles.[21] This could be due to the lack of research that was discussed above, as there is little information regarding payback periods for investors. Another issue could be the prices for the technology needed, however this should eventually lower as the concept becomes more commonplace.</w:t>
            </w:r>
          </w:p>
        </w:tc>
      </w:tr>
      <w:tr w:rsidR="008445FD" w:rsidRPr="0008492C" w14:paraId="3BF070D3" w14:textId="77777777" w:rsidTr="008445FD">
        <w:trPr>
          <w:trHeight w:val="49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9B2E4F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9</w:t>
            </w:r>
          </w:p>
        </w:tc>
        <w:tc>
          <w:tcPr>
            <w:tcW w:w="709" w:type="dxa"/>
            <w:tcBorders>
              <w:top w:val="nil"/>
              <w:left w:val="nil"/>
              <w:bottom w:val="single" w:sz="4" w:space="0" w:color="auto"/>
              <w:right w:val="single" w:sz="4" w:space="0" w:color="auto"/>
            </w:tcBorders>
            <w:shd w:val="clear" w:color="000000" w:fill="C6E0B4"/>
            <w:vAlign w:val="center"/>
            <w:hideMark/>
          </w:tcPr>
          <w:p w14:paraId="3F07B22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254944E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06E50C2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1C0F79B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18BD945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r>
      <w:tr w:rsidR="008445FD" w:rsidRPr="0008492C" w14:paraId="20437E99" w14:textId="77777777" w:rsidTr="008445FD">
        <w:trPr>
          <w:trHeight w:val="1261"/>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225105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10</w:t>
            </w:r>
          </w:p>
        </w:tc>
        <w:tc>
          <w:tcPr>
            <w:tcW w:w="709" w:type="dxa"/>
            <w:tcBorders>
              <w:top w:val="nil"/>
              <w:left w:val="nil"/>
              <w:bottom w:val="single" w:sz="4" w:space="0" w:color="auto"/>
              <w:right w:val="single" w:sz="4" w:space="0" w:color="auto"/>
            </w:tcBorders>
            <w:shd w:val="clear" w:color="000000" w:fill="C6E0B4"/>
            <w:vAlign w:val="center"/>
            <w:hideMark/>
          </w:tcPr>
          <w:p w14:paraId="32F1A51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7B572D0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Using shapes, forms or colours that are inspired by nature, or other design techniques to bring us closer to nature (1) (2)</w:t>
            </w:r>
          </w:p>
        </w:tc>
        <w:tc>
          <w:tcPr>
            <w:tcW w:w="2159" w:type="dxa"/>
            <w:tcBorders>
              <w:top w:val="nil"/>
              <w:left w:val="nil"/>
              <w:bottom w:val="single" w:sz="4" w:space="0" w:color="auto"/>
              <w:right w:val="single" w:sz="4" w:space="0" w:color="auto"/>
            </w:tcBorders>
            <w:shd w:val="clear" w:color="000000" w:fill="F8CBAD"/>
            <w:vAlign w:val="center"/>
            <w:hideMark/>
          </w:tcPr>
          <w:p w14:paraId="5A6694C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BREEAM Good</w:t>
            </w:r>
            <w:r w:rsidRPr="0008492C">
              <w:rPr>
                <w:rFonts w:ascii="Arial" w:eastAsia="Times New Roman" w:hAnsi="Arial" w:cs="Arial"/>
                <w:sz w:val="16"/>
                <w:szCs w:val="16"/>
              </w:rPr>
              <w:br/>
            </w:r>
            <w:r w:rsidRPr="0008492C">
              <w:rPr>
                <w:rFonts w:ascii="Arial" w:eastAsia="Times New Roman" w:hAnsi="Arial" w:cs="Arial"/>
                <w:sz w:val="16"/>
                <w:szCs w:val="16"/>
              </w:rPr>
              <w:br/>
              <w:t>Client accepted use of standard after pressure from planning department in local authority (1)</w:t>
            </w:r>
          </w:p>
        </w:tc>
        <w:tc>
          <w:tcPr>
            <w:tcW w:w="1951" w:type="dxa"/>
            <w:tcBorders>
              <w:top w:val="nil"/>
              <w:left w:val="nil"/>
              <w:bottom w:val="single" w:sz="4" w:space="0" w:color="auto"/>
              <w:right w:val="single" w:sz="4" w:space="0" w:color="auto"/>
            </w:tcBorders>
            <w:shd w:val="clear" w:color="000000" w:fill="F8CBAD"/>
            <w:vAlign w:val="center"/>
            <w:hideMark/>
          </w:tcPr>
          <w:p w14:paraId="2C662AE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6688918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r>
      <w:tr w:rsidR="008445FD" w:rsidRPr="0008492C" w14:paraId="44EFDE67" w14:textId="77777777" w:rsidTr="008445FD">
        <w:trPr>
          <w:trHeight w:val="839"/>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85C80E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11</w:t>
            </w:r>
          </w:p>
        </w:tc>
        <w:tc>
          <w:tcPr>
            <w:tcW w:w="709" w:type="dxa"/>
            <w:tcBorders>
              <w:top w:val="nil"/>
              <w:left w:val="nil"/>
              <w:bottom w:val="single" w:sz="4" w:space="0" w:color="auto"/>
              <w:right w:val="single" w:sz="4" w:space="0" w:color="auto"/>
            </w:tcBorders>
            <w:shd w:val="clear" w:color="000000" w:fill="C6E0B4"/>
            <w:vAlign w:val="center"/>
            <w:hideMark/>
          </w:tcPr>
          <w:p w14:paraId="6FCA2F8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A8D3EE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57B40CF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316378F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025606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r>
      <w:tr w:rsidR="008445FD" w:rsidRPr="0008492C" w14:paraId="17DBAAC9" w14:textId="77777777" w:rsidTr="008445FD">
        <w:trPr>
          <w:trHeight w:val="217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133FBD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12</w:t>
            </w:r>
          </w:p>
        </w:tc>
        <w:tc>
          <w:tcPr>
            <w:tcW w:w="709" w:type="dxa"/>
            <w:tcBorders>
              <w:top w:val="nil"/>
              <w:left w:val="nil"/>
              <w:bottom w:val="single" w:sz="4" w:space="0" w:color="auto"/>
              <w:right w:val="single" w:sz="4" w:space="0" w:color="auto"/>
            </w:tcBorders>
            <w:shd w:val="clear" w:color="000000" w:fill="C6E0B4"/>
            <w:vAlign w:val="center"/>
            <w:hideMark/>
          </w:tcPr>
          <w:p w14:paraId="025172E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09B29F5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Increasing building</w:t>
            </w:r>
            <w:r w:rsidRPr="0008492C">
              <w:rPr>
                <w:rFonts w:ascii="Arial" w:eastAsia="Times New Roman" w:hAnsi="Arial" w:cs="Arial"/>
                <w:sz w:val="16"/>
                <w:szCs w:val="16"/>
              </w:rPr>
              <w:br/>
              <w:t xml:space="preserve">occupants’ connection to nature and the outdoors and creating spaces and </w:t>
            </w:r>
            <w:proofErr w:type="gramStart"/>
            <w:r w:rsidRPr="0008492C">
              <w:rPr>
                <w:rFonts w:ascii="Arial" w:eastAsia="Times New Roman" w:hAnsi="Arial" w:cs="Arial"/>
                <w:sz w:val="16"/>
                <w:szCs w:val="16"/>
              </w:rPr>
              <w:t>places which</w:t>
            </w:r>
            <w:proofErr w:type="gramEnd"/>
            <w:r w:rsidRPr="0008492C">
              <w:rPr>
                <w:rFonts w:ascii="Arial" w:eastAsia="Times New Roman" w:hAnsi="Arial" w:cs="Arial"/>
                <w:sz w:val="16"/>
                <w:szCs w:val="16"/>
              </w:rPr>
              <w:br/>
              <w:t>will enhance the lives of those interacting with the building and its surroundings. (2)</w:t>
            </w:r>
          </w:p>
        </w:tc>
        <w:tc>
          <w:tcPr>
            <w:tcW w:w="2159" w:type="dxa"/>
            <w:tcBorders>
              <w:top w:val="nil"/>
              <w:left w:val="nil"/>
              <w:bottom w:val="single" w:sz="4" w:space="0" w:color="auto"/>
              <w:right w:val="single" w:sz="4" w:space="0" w:color="auto"/>
            </w:tcBorders>
            <w:shd w:val="clear" w:color="000000" w:fill="F8CBAD"/>
            <w:vAlign w:val="center"/>
            <w:hideMark/>
          </w:tcPr>
          <w:p w14:paraId="249719F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w:t>
            </w:r>
            <w:r w:rsidRPr="0008492C">
              <w:rPr>
                <w:rFonts w:ascii="Arial" w:eastAsia="Times New Roman" w:hAnsi="Arial" w:cs="Arial"/>
                <w:sz w:val="16"/>
                <w:szCs w:val="16"/>
              </w:rPr>
              <w:br/>
              <w:t>BREEAM. A library, archive and community building. Lottery funding required BREEAM</w:t>
            </w:r>
            <w:r w:rsidRPr="0008492C">
              <w:rPr>
                <w:rFonts w:ascii="Arial" w:eastAsia="Times New Roman" w:hAnsi="Arial" w:cs="Arial"/>
                <w:sz w:val="16"/>
                <w:szCs w:val="16"/>
              </w:rPr>
              <w:br/>
              <w:t>Excellent to be achieved</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1)</w:t>
            </w:r>
          </w:p>
        </w:tc>
        <w:tc>
          <w:tcPr>
            <w:tcW w:w="1951" w:type="dxa"/>
            <w:tcBorders>
              <w:top w:val="nil"/>
              <w:left w:val="nil"/>
              <w:bottom w:val="single" w:sz="4" w:space="0" w:color="auto"/>
              <w:right w:val="single" w:sz="4" w:space="0" w:color="auto"/>
            </w:tcBorders>
            <w:shd w:val="clear" w:color="000000" w:fill="F8CBAD"/>
            <w:vAlign w:val="center"/>
            <w:hideMark/>
          </w:tcPr>
          <w:p w14:paraId="53CB9E9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458EF1B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I feel that it should certainly be mentioned in Policies and</w:t>
            </w:r>
            <w:r w:rsidRPr="0008492C">
              <w:rPr>
                <w:rFonts w:ascii="Arial" w:eastAsia="Times New Roman" w:hAnsi="Arial" w:cs="Arial"/>
                <w:sz w:val="16"/>
                <w:szCs w:val="16"/>
              </w:rPr>
              <w:br/>
              <w:t>very much encouraged. I think that it might be difficult to make it mandatory.</w:t>
            </w:r>
            <w:r w:rsidRPr="0008492C">
              <w:rPr>
                <w:rFonts w:ascii="Arial" w:eastAsia="Times New Roman" w:hAnsi="Arial" w:cs="Arial"/>
                <w:sz w:val="16"/>
                <w:szCs w:val="16"/>
              </w:rPr>
              <w:br/>
              <w:t>Awareness certainly needs to be heightened. One could argue however that this is something all Architects should be integrating into their designs already.</w:t>
            </w:r>
          </w:p>
        </w:tc>
      </w:tr>
      <w:tr w:rsidR="008445FD" w:rsidRPr="0008492C" w14:paraId="500E61BC" w14:textId="77777777" w:rsidTr="008445FD">
        <w:trPr>
          <w:trHeight w:val="13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33A86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14</w:t>
            </w:r>
          </w:p>
        </w:tc>
        <w:tc>
          <w:tcPr>
            <w:tcW w:w="709" w:type="dxa"/>
            <w:tcBorders>
              <w:top w:val="nil"/>
              <w:left w:val="nil"/>
              <w:bottom w:val="single" w:sz="4" w:space="0" w:color="auto"/>
              <w:right w:val="single" w:sz="4" w:space="0" w:color="auto"/>
            </w:tcBorders>
            <w:shd w:val="clear" w:color="000000" w:fill="C6E0B4"/>
            <w:vAlign w:val="center"/>
            <w:hideMark/>
          </w:tcPr>
          <w:p w14:paraId="15D13B6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16E0EE8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natural world and man-made constructed world are fully integrated and act inter-dependently. (1)</w:t>
            </w:r>
          </w:p>
        </w:tc>
        <w:tc>
          <w:tcPr>
            <w:tcW w:w="2159" w:type="dxa"/>
            <w:tcBorders>
              <w:top w:val="nil"/>
              <w:left w:val="nil"/>
              <w:bottom w:val="single" w:sz="4" w:space="0" w:color="auto"/>
              <w:right w:val="single" w:sz="4" w:space="0" w:color="auto"/>
            </w:tcBorders>
            <w:shd w:val="clear" w:color="000000" w:fill="F8CBAD"/>
            <w:vAlign w:val="center"/>
            <w:hideMark/>
          </w:tcPr>
          <w:p w14:paraId="4E2AB00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BREAM and LEED standards but not WELL standard. (1) (2)</w:t>
            </w:r>
          </w:p>
        </w:tc>
        <w:tc>
          <w:tcPr>
            <w:tcW w:w="1951" w:type="dxa"/>
            <w:tcBorders>
              <w:top w:val="nil"/>
              <w:left w:val="nil"/>
              <w:bottom w:val="single" w:sz="4" w:space="0" w:color="auto"/>
              <w:right w:val="single" w:sz="4" w:space="0" w:color="auto"/>
            </w:tcBorders>
            <w:shd w:val="clear" w:color="000000" w:fill="F8CBAD"/>
            <w:vAlign w:val="center"/>
            <w:hideMark/>
          </w:tcPr>
          <w:p w14:paraId="56AF6B8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22BD37B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r>
      <w:tr w:rsidR="008445FD" w:rsidRPr="0008492C" w14:paraId="7CA134AA" w14:textId="77777777" w:rsidTr="008445FD">
        <w:trPr>
          <w:trHeight w:val="16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C83A5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15</w:t>
            </w:r>
          </w:p>
        </w:tc>
        <w:tc>
          <w:tcPr>
            <w:tcW w:w="709" w:type="dxa"/>
            <w:tcBorders>
              <w:top w:val="nil"/>
              <w:left w:val="nil"/>
              <w:bottom w:val="single" w:sz="4" w:space="0" w:color="auto"/>
              <w:right w:val="single" w:sz="4" w:space="0" w:color="auto"/>
            </w:tcBorders>
            <w:shd w:val="clear" w:color="000000" w:fill="C6E0B4"/>
            <w:vAlign w:val="center"/>
            <w:hideMark/>
          </w:tcPr>
          <w:p w14:paraId="6674168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0E90B52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internal and external landscape are in harmony due to the use of vegetation/greenery inside the building</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2)</w:t>
            </w:r>
          </w:p>
        </w:tc>
        <w:tc>
          <w:tcPr>
            <w:tcW w:w="2159" w:type="dxa"/>
            <w:tcBorders>
              <w:top w:val="nil"/>
              <w:left w:val="nil"/>
              <w:bottom w:val="single" w:sz="4" w:space="0" w:color="auto"/>
              <w:right w:val="single" w:sz="4" w:space="0" w:color="auto"/>
            </w:tcBorders>
            <w:shd w:val="clear" w:color="000000" w:fill="F8CBAD"/>
            <w:vAlign w:val="center"/>
            <w:hideMark/>
          </w:tcPr>
          <w:p w14:paraId="60823B8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7F33C51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2268" w:type="dxa"/>
            <w:tcBorders>
              <w:top w:val="nil"/>
              <w:left w:val="nil"/>
              <w:bottom w:val="single" w:sz="4" w:space="0" w:color="auto"/>
              <w:right w:val="single" w:sz="4" w:space="0" w:color="auto"/>
            </w:tcBorders>
            <w:shd w:val="clear" w:color="000000" w:fill="BDD7EE"/>
            <w:vAlign w:val="center"/>
            <w:hideMark/>
          </w:tcPr>
          <w:p w14:paraId="001D3C5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I don't feel this should be part of the Building Regulations. There are already numerous costly elements that have a negative financial impact on development through the Building Regulations. This would add to the cost burden on developers. </w:t>
            </w:r>
          </w:p>
        </w:tc>
      </w:tr>
      <w:tr w:rsidR="008445FD" w:rsidRPr="0008492C" w14:paraId="43D3EF12" w14:textId="77777777" w:rsidTr="008445FD">
        <w:trPr>
          <w:trHeight w:val="13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6E542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16</w:t>
            </w:r>
          </w:p>
        </w:tc>
        <w:tc>
          <w:tcPr>
            <w:tcW w:w="709" w:type="dxa"/>
            <w:tcBorders>
              <w:top w:val="nil"/>
              <w:left w:val="nil"/>
              <w:bottom w:val="single" w:sz="4" w:space="0" w:color="auto"/>
              <w:right w:val="single" w:sz="4" w:space="0" w:color="auto"/>
            </w:tcBorders>
            <w:shd w:val="clear" w:color="000000" w:fill="C6E0B4"/>
            <w:vAlign w:val="center"/>
            <w:hideMark/>
          </w:tcPr>
          <w:p w14:paraId="569EF75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2B84A88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Connectivity to nature (in</w:t>
            </w:r>
            <w:r w:rsidRPr="0008492C">
              <w:rPr>
                <w:rFonts w:ascii="Arial" w:eastAsia="Times New Roman" w:hAnsi="Arial" w:cs="Arial"/>
                <w:sz w:val="16"/>
                <w:szCs w:val="16"/>
              </w:rPr>
              <w:br/>
              <w:t>buildings) (2)</w:t>
            </w:r>
          </w:p>
        </w:tc>
        <w:tc>
          <w:tcPr>
            <w:tcW w:w="2159" w:type="dxa"/>
            <w:tcBorders>
              <w:top w:val="nil"/>
              <w:left w:val="nil"/>
              <w:bottom w:val="single" w:sz="4" w:space="0" w:color="auto"/>
              <w:right w:val="single" w:sz="4" w:space="0" w:color="auto"/>
            </w:tcBorders>
            <w:shd w:val="clear" w:color="000000" w:fill="F8CBAD"/>
            <w:vAlign w:val="center"/>
            <w:hideMark/>
          </w:tcPr>
          <w:p w14:paraId="1B41A1D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BREEAM</w:t>
            </w:r>
            <w:r w:rsidRPr="0008492C">
              <w:rPr>
                <w:rFonts w:ascii="Arial" w:eastAsia="Times New Roman" w:hAnsi="Arial" w:cs="Arial"/>
                <w:sz w:val="16"/>
                <w:szCs w:val="16"/>
              </w:rPr>
              <w:br/>
              <w:t>Excellent as a funding requirement (1)</w:t>
            </w:r>
          </w:p>
        </w:tc>
        <w:tc>
          <w:tcPr>
            <w:tcW w:w="1951" w:type="dxa"/>
            <w:tcBorders>
              <w:top w:val="nil"/>
              <w:left w:val="nil"/>
              <w:bottom w:val="single" w:sz="4" w:space="0" w:color="auto"/>
              <w:right w:val="single" w:sz="4" w:space="0" w:color="auto"/>
            </w:tcBorders>
            <w:shd w:val="clear" w:color="000000" w:fill="F8CBAD"/>
            <w:vAlign w:val="center"/>
            <w:hideMark/>
          </w:tcPr>
          <w:p w14:paraId="3FEAF02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330AE3D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if</w:t>
            </w:r>
            <w:proofErr w:type="gramEnd"/>
            <w:r w:rsidRPr="0008492C">
              <w:rPr>
                <w:rFonts w:ascii="Arial" w:eastAsia="Times New Roman" w:hAnsi="Arial" w:cs="Arial"/>
                <w:sz w:val="16"/>
                <w:szCs w:val="16"/>
              </w:rPr>
              <w:t xml:space="preserve"> architects are given proper training</w:t>
            </w:r>
          </w:p>
        </w:tc>
      </w:tr>
      <w:tr w:rsidR="008445FD" w:rsidRPr="0008492C" w14:paraId="1102C573" w14:textId="77777777" w:rsidTr="008445FD">
        <w:trPr>
          <w:trHeight w:val="12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876D5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17</w:t>
            </w:r>
          </w:p>
        </w:tc>
        <w:tc>
          <w:tcPr>
            <w:tcW w:w="709" w:type="dxa"/>
            <w:tcBorders>
              <w:top w:val="nil"/>
              <w:left w:val="nil"/>
              <w:bottom w:val="single" w:sz="4" w:space="0" w:color="auto"/>
              <w:right w:val="single" w:sz="4" w:space="0" w:color="auto"/>
            </w:tcBorders>
            <w:shd w:val="clear" w:color="000000" w:fill="C6E0B4"/>
            <w:vAlign w:val="center"/>
            <w:hideMark/>
          </w:tcPr>
          <w:p w14:paraId="4A7985D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310FCB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2DBB263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7FB5AE85"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no</w:t>
            </w:r>
            <w:proofErr w:type="gramEnd"/>
            <w:r w:rsidRPr="0008492C">
              <w:rPr>
                <w:rFonts w:ascii="Arial" w:eastAsia="Times New Roman" w:hAnsi="Arial" w:cs="Arial"/>
                <w:sz w:val="16"/>
                <w:szCs w:val="16"/>
              </w:rPr>
              <w:t xml:space="preserve">   -   Cost, Lack of awareness, Lack of demand (1) (2) (3)</w:t>
            </w:r>
          </w:p>
        </w:tc>
        <w:tc>
          <w:tcPr>
            <w:tcW w:w="2268" w:type="dxa"/>
            <w:tcBorders>
              <w:top w:val="nil"/>
              <w:left w:val="nil"/>
              <w:bottom w:val="single" w:sz="4" w:space="0" w:color="auto"/>
              <w:right w:val="single" w:sz="4" w:space="0" w:color="auto"/>
            </w:tcBorders>
            <w:shd w:val="clear" w:color="000000" w:fill="BDD7EE"/>
            <w:vAlign w:val="center"/>
            <w:hideMark/>
          </w:tcPr>
          <w:p w14:paraId="77F51A6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r>
      <w:tr w:rsidR="008445FD" w:rsidRPr="0008492C" w14:paraId="255B8585" w14:textId="77777777" w:rsidTr="008445FD">
        <w:trPr>
          <w:trHeight w:val="11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5D932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18</w:t>
            </w:r>
          </w:p>
        </w:tc>
        <w:tc>
          <w:tcPr>
            <w:tcW w:w="709" w:type="dxa"/>
            <w:tcBorders>
              <w:top w:val="nil"/>
              <w:left w:val="nil"/>
              <w:bottom w:val="single" w:sz="4" w:space="0" w:color="auto"/>
              <w:right w:val="single" w:sz="4" w:space="0" w:color="auto"/>
            </w:tcBorders>
            <w:shd w:val="clear" w:color="000000" w:fill="C6E0B4"/>
            <w:vAlign w:val="center"/>
            <w:hideMark/>
          </w:tcPr>
          <w:p w14:paraId="4AE26EB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BBD795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5EE577F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 BREEAM   -   (1)</w:t>
            </w:r>
          </w:p>
        </w:tc>
        <w:tc>
          <w:tcPr>
            <w:tcW w:w="1951" w:type="dxa"/>
            <w:tcBorders>
              <w:top w:val="nil"/>
              <w:left w:val="nil"/>
              <w:bottom w:val="single" w:sz="4" w:space="0" w:color="auto"/>
              <w:right w:val="single" w:sz="4" w:space="0" w:color="auto"/>
            </w:tcBorders>
            <w:shd w:val="clear" w:color="000000" w:fill="F8CBAD"/>
            <w:vAlign w:val="center"/>
            <w:hideMark/>
          </w:tcPr>
          <w:p w14:paraId="24382BC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19F3499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r>
      <w:tr w:rsidR="008445FD" w:rsidRPr="0008492C" w14:paraId="0C49DDD2" w14:textId="77777777" w:rsidTr="008445FD">
        <w:trPr>
          <w:trHeight w:val="13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1DFA5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19</w:t>
            </w:r>
          </w:p>
        </w:tc>
        <w:tc>
          <w:tcPr>
            <w:tcW w:w="709" w:type="dxa"/>
            <w:tcBorders>
              <w:top w:val="nil"/>
              <w:left w:val="nil"/>
              <w:bottom w:val="single" w:sz="4" w:space="0" w:color="auto"/>
              <w:right w:val="single" w:sz="4" w:space="0" w:color="auto"/>
            </w:tcBorders>
            <w:shd w:val="clear" w:color="000000" w:fill="C6E0B4"/>
            <w:vAlign w:val="center"/>
            <w:hideMark/>
          </w:tcPr>
          <w:p w14:paraId="701A7A5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42D4D43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79DE363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5CD1EB7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w:t>
            </w:r>
            <w:proofErr w:type="gramStart"/>
            <w:r w:rsidRPr="0008492C">
              <w:rPr>
                <w:rFonts w:ascii="Arial" w:eastAsia="Times New Roman" w:hAnsi="Arial" w:cs="Arial"/>
                <w:sz w:val="16"/>
                <w:szCs w:val="16"/>
              </w:rPr>
              <w:t>-   cost</w:t>
            </w:r>
            <w:proofErr w:type="gramEnd"/>
            <w:r w:rsidRPr="0008492C">
              <w:rPr>
                <w:rFonts w:ascii="Arial" w:eastAsia="Times New Roman" w:hAnsi="Arial" w:cs="Arial"/>
                <w:sz w:val="16"/>
                <w:szCs w:val="16"/>
              </w:rPr>
              <w:t>, lack of client demand (1) (2)</w:t>
            </w:r>
          </w:p>
        </w:tc>
        <w:tc>
          <w:tcPr>
            <w:tcW w:w="2268" w:type="dxa"/>
            <w:tcBorders>
              <w:top w:val="nil"/>
              <w:left w:val="nil"/>
              <w:bottom w:val="single" w:sz="4" w:space="0" w:color="auto"/>
              <w:right w:val="single" w:sz="4" w:space="0" w:color="auto"/>
            </w:tcBorders>
            <w:shd w:val="clear" w:color="000000" w:fill="BDD7EE"/>
            <w:vAlign w:val="center"/>
            <w:hideMark/>
          </w:tcPr>
          <w:p w14:paraId="7C42086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r>
      <w:tr w:rsidR="008445FD" w:rsidRPr="0008492C" w14:paraId="5D52B809" w14:textId="77777777" w:rsidTr="008445FD">
        <w:trPr>
          <w:trHeight w:val="143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8CF78F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20</w:t>
            </w:r>
          </w:p>
        </w:tc>
        <w:tc>
          <w:tcPr>
            <w:tcW w:w="709" w:type="dxa"/>
            <w:tcBorders>
              <w:top w:val="nil"/>
              <w:left w:val="nil"/>
              <w:bottom w:val="single" w:sz="4" w:space="0" w:color="auto"/>
              <w:right w:val="single" w:sz="4" w:space="0" w:color="auto"/>
            </w:tcBorders>
            <w:shd w:val="clear" w:color="000000" w:fill="C6E0B4"/>
            <w:vAlign w:val="center"/>
            <w:hideMark/>
          </w:tcPr>
          <w:p w14:paraId="1A604DA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7B8F18A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Bringing nature into the design, blurring the boundary between inside and out (1) (2)</w:t>
            </w:r>
          </w:p>
        </w:tc>
        <w:tc>
          <w:tcPr>
            <w:tcW w:w="2159" w:type="dxa"/>
            <w:tcBorders>
              <w:top w:val="nil"/>
              <w:left w:val="nil"/>
              <w:bottom w:val="single" w:sz="4" w:space="0" w:color="auto"/>
              <w:right w:val="single" w:sz="4" w:space="0" w:color="auto"/>
            </w:tcBorders>
            <w:shd w:val="clear" w:color="000000" w:fill="F8CBAD"/>
            <w:vAlign w:val="center"/>
            <w:hideMark/>
          </w:tcPr>
          <w:p w14:paraId="3BB12EC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for analysis of sustainability (1)</w:t>
            </w:r>
          </w:p>
        </w:tc>
        <w:tc>
          <w:tcPr>
            <w:tcW w:w="1951" w:type="dxa"/>
            <w:tcBorders>
              <w:top w:val="nil"/>
              <w:left w:val="nil"/>
              <w:bottom w:val="single" w:sz="4" w:space="0" w:color="auto"/>
              <w:right w:val="single" w:sz="4" w:space="0" w:color="auto"/>
            </w:tcBorders>
            <w:shd w:val="clear" w:color="000000" w:fill="F8CBAD"/>
            <w:vAlign w:val="center"/>
            <w:hideMark/>
          </w:tcPr>
          <w:p w14:paraId="175C9B6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6C1A13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it shouldn't.  Particularly in planning where the views of the planning officer can sometimes go beyond the legislation, I think this could open up more scope for interference.</w:t>
            </w:r>
          </w:p>
        </w:tc>
      </w:tr>
      <w:tr w:rsidR="008445FD" w:rsidRPr="0008492C" w14:paraId="576AAA7D" w14:textId="77777777" w:rsidTr="008445FD">
        <w:trPr>
          <w:trHeight w:val="110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96B112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21</w:t>
            </w:r>
          </w:p>
        </w:tc>
        <w:tc>
          <w:tcPr>
            <w:tcW w:w="709" w:type="dxa"/>
            <w:tcBorders>
              <w:top w:val="nil"/>
              <w:left w:val="nil"/>
              <w:bottom w:val="single" w:sz="4" w:space="0" w:color="auto"/>
              <w:right w:val="single" w:sz="4" w:space="0" w:color="auto"/>
            </w:tcBorders>
            <w:shd w:val="clear" w:color="000000" w:fill="C6E0B4"/>
            <w:vAlign w:val="center"/>
            <w:hideMark/>
          </w:tcPr>
          <w:p w14:paraId="2B7ED85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C3F730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Design that incorporate</w:t>
            </w:r>
            <w:r w:rsidRPr="0008492C">
              <w:rPr>
                <w:rFonts w:ascii="Arial" w:eastAsia="Times New Roman" w:hAnsi="Arial" w:cs="Arial"/>
                <w:sz w:val="16"/>
                <w:szCs w:val="16"/>
              </w:rPr>
              <w:br/>
              <w:t>the multisensory benefits of nature. (1)</w:t>
            </w:r>
          </w:p>
        </w:tc>
        <w:tc>
          <w:tcPr>
            <w:tcW w:w="2159" w:type="dxa"/>
            <w:tcBorders>
              <w:top w:val="nil"/>
              <w:left w:val="nil"/>
              <w:bottom w:val="single" w:sz="4" w:space="0" w:color="auto"/>
              <w:right w:val="single" w:sz="4" w:space="0" w:color="auto"/>
            </w:tcBorders>
            <w:shd w:val="clear" w:color="000000" w:fill="F8CBAD"/>
            <w:vAlign w:val="center"/>
            <w:hideMark/>
          </w:tcPr>
          <w:p w14:paraId="692BB39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All our school designs developed and built over the past 20 years have achieved BREEAM Excellent, in part because it was a requirement of the funding from Wales Government as part of their 21st Century school programme. (1)</w:t>
            </w:r>
          </w:p>
        </w:tc>
        <w:tc>
          <w:tcPr>
            <w:tcW w:w="1951" w:type="dxa"/>
            <w:tcBorders>
              <w:top w:val="nil"/>
              <w:left w:val="nil"/>
              <w:bottom w:val="single" w:sz="4" w:space="0" w:color="auto"/>
              <w:right w:val="single" w:sz="4" w:space="0" w:color="auto"/>
            </w:tcBorders>
            <w:shd w:val="clear" w:color="000000" w:fill="F8CBAD"/>
            <w:vAlign w:val="center"/>
            <w:hideMark/>
          </w:tcPr>
          <w:p w14:paraId="4C94C97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0300F95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It would be nice but not an essential requirement. A</w:t>
            </w:r>
            <w:r w:rsidRPr="0008492C">
              <w:rPr>
                <w:rFonts w:ascii="Arial" w:eastAsia="Times New Roman" w:hAnsi="Arial" w:cs="Arial"/>
                <w:sz w:val="16"/>
                <w:szCs w:val="16"/>
              </w:rPr>
              <w:br/>
              <w:t xml:space="preserve">presumption in favour of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might be the best approach to encourage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designs wherever it is appropriate.</w:t>
            </w:r>
          </w:p>
        </w:tc>
      </w:tr>
      <w:tr w:rsidR="008445FD" w:rsidRPr="0008492C" w14:paraId="22E9E9BA" w14:textId="77777777" w:rsidTr="008445FD">
        <w:trPr>
          <w:trHeight w:val="736"/>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21B717A" w14:textId="77777777" w:rsidR="008445FD" w:rsidRPr="0008492C" w:rsidRDefault="008445FD" w:rsidP="008445FD">
            <w:pPr>
              <w:jc w:val="center"/>
              <w:rPr>
                <w:rFonts w:ascii="Arial" w:eastAsia="Times New Roman" w:hAnsi="Arial" w:cs="Arial"/>
                <w:sz w:val="16"/>
                <w:szCs w:val="16"/>
              </w:rPr>
            </w:pPr>
            <w:bookmarkStart w:id="8" w:name="RANGE!A30"/>
            <w:r w:rsidRPr="0008492C">
              <w:rPr>
                <w:rFonts w:ascii="Arial" w:eastAsia="Times New Roman" w:hAnsi="Arial" w:cs="Arial"/>
                <w:sz w:val="16"/>
                <w:szCs w:val="16"/>
              </w:rPr>
              <w:t>22</w:t>
            </w:r>
            <w:bookmarkEnd w:id="8"/>
          </w:p>
        </w:tc>
        <w:tc>
          <w:tcPr>
            <w:tcW w:w="709" w:type="dxa"/>
            <w:tcBorders>
              <w:top w:val="nil"/>
              <w:left w:val="nil"/>
              <w:bottom w:val="single" w:sz="4" w:space="0" w:color="auto"/>
              <w:right w:val="single" w:sz="4" w:space="0" w:color="auto"/>
            </w:tcBorders>
            <w:shd w:val="clear" w:color="000000" w:fill="C6E0B4"/>
            <w:vAlign w:val="center"/>
            <w:hideMark/>
          </w:tcPr>
          <w:p w14:paraId="61DD2DA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7D2D8C2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Never heard of it</w:t>
            </w:r>
          </w:p>
        </w:tc>
        <w:tc>
          <w:tcPr>
            <w:tcW w:w="2159" w:type="dxa"/>
            <w:tcBorders>
              <w:top w:val="nil"/>
              <w:left w:val="nil"/>
              <w:bottom w:val="single" w:sz="4" w:space="0" w:color="auto"/>
              <w:right w:val="single" w:sz="4" w:space="0" w:color="auto"/>
            </w:tcBorders>
            <w:shd w:val="clear" w:color="000000" w:fill="F8CBAD"/>
            <w:vAlign w:val="center"/>
            <w:hideMark/>
          </w:tcPr>
          <w:p w14:paraId="5766934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152BEB6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0F35AA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r>
      <w:tr w:rsidR="008445FD" w:rsidRPr="0008492C" w14:paraId="216BD0C3" w14:textId="77777777" w:rsidTr="008445FD">
        <w:trPr>
          <w:trHeight w:val="1137"/>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2B8405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23</w:t>
            </w:r>
          </w:p>
        </w:tc>
        <w:tc>
          <w:tcPr>
            <w:tcW w:w="709" w:type="dxa"/>
            <w:tcBorders>
              <w:top w:val="nil"/>
              <w:left w:val="nil"/>
              <w:bottom w:val="single" w:sz="4" w:space="0" w:color="auto"/>
              <w:right w:val="single" w:sz="4" w:space="0" w:color="auto"/>
            </w:tcBorders>
            <w:shd w:val="clear" w:color="000000" w:fill="C6E0B4"/>
            <w:vAlign w:val="center"/>
            <w:hideMark/>
          </w:tcPr>
          <w:p w14:paraId="718A07A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755542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 have never heard of it</w:t>
            </w:r>
          </w:p>
        </w:tc>
        <w:tc>
          <w:tcPr>
            <w:tcW w:w="2159" w:type="dxa"/>
            <w:tcBorders>
              <w:top w:val="nil"/>
              <w:left w:val="nil"/>
              <w:bottom w:val="single" w:sz="4" w:space="0" w:color="auto"/>
              <w:right w:val="single" w:sz="4" w:space="0" w:color="auto"/>
            </w:tcBorders>
            <w:shd w:val="clear" w:color="000000" w:fill="F8CBAD"/>
            <w:vAlign w:val="center"/>
            <w:hideMark/>
          </w:tcPr>
          <w:p w14:paraId="7F8A916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spellStart"/>
            <w:r w:rsidRPr="0008492C">
              <w:rPr>
                <w:rFonts w:ascii="Arial" w:eastAsia="Times New Roman" w:hAnsi="Arial" w:cs="Arial"/>
                <w:sz w:val="16"/>
                <w:szCs w:val="16"/>
              </w:rPr>
              <w:t>Dimentia</w:t>
            </w:r>
            <w:proofErr w:type="spellEnd"/>
            <w:r w:rsidRPr="0008492C">
              <w:rPr>
                <w:rFonts w:ascii="Arial" w:eastAsia="Times New Roman" w:hAnsi="Arial" w:cs="Arial"/>
                <w:sz w:val="16"/>
                <w:szCs w:val="16"/>
              </w:rPr>
              <w:t xml:space="preserve"> Care Unit Who was the main driver for implementing that standard, you or the client </w:t>
            </w:r>
            <w:proofErr w:type="spellStart"/>
            <w:r w:rsidRPr="0008492C">
              <w:rPr>
                <w:rFonts w:ascii="Arial" w:eastAsia="Times New Roman" w:hAnsi="Arial" w:cs="Arial"/>
                <w:sz w:val="16"/>
                <w:szCs w:val="16"/>
              </w:rPr>
              <w:t>etc</w:t>
            </w:r>
            <w:proofErr w:type="spellEnd"/>
            <w:r w:rsidRPr="0008492C">
              <w:rPr>
                <w:rFonts w:ascii="Arial" w:eastAsia="Times New Roman" w:hAnsi="Arial" w:cs="Arial"/>
                <w:sz w:val="16"/>
                <w:szCs w:val="16"/>
              </w:rPr>
              <w:t>? Energy assessor in order to meet Building Regulations (1)</w:t>
            </w:r>
          </w:p>
        </w:tc>
        <w:tc>
          <w:tcPr>
            <w:tcW w:w="1951" w:type="dxa"/>
            <w:tcBorders>
              <w:top w:val="nil"/>
              <w:left w:val="nil"/>
              <w:bottom w:val="single" w:sz="4" w:space="0" w:color="auto"/>
              <w:right w:val="single" w:sz="4" w:space="0" w:color="auto"/>
            </w:tcBorders>
            <w:shd w:val="clear" w:color="000000" w:fill="F8CBAD"/>
            <w:vAlign w:val="center"/>
            <w:hideMark/>
          </w:tcPr>
          <w:p w14:paraId="01F99EA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6047113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 not sure</w:t>
            </w:r>
          </w:p>
        </w:tc>
      </w:tr>
      <w:tr w:rsidR="008445FD" w:rsidRPr="0008492C" w14:paraId="665E280D" w14:textId="77777777" w:rsidTr="008445FD">
        <w:trPr>
          <w:trHeight w:val="70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0347D4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24</w:t>
            </w:r>
          </w:p>
        </w:tc>
        <w:tc>
          <w:tcPr>
            <w:tcW w:w="709" w:type="dxa"/>
            <w:tcBorders>
              <w:top w:val="nil"/>
              <w:left w:val="nil"/>
              <w:bottom w:val="single" w:sz="4" w:space="0" w:color="auto"/>
              <w:right w:val="single" w:sz="4" w:space="0" w:color="auto"/>
            </w:tcBorders>
            <w:shd w:val="clear" w:color="000000" w:fill="C6E0B4"/>
            <w:vAlign w:val="center"/>
            <w:hideMark/>
          </w:tcPr>
          <w:p w14:paraId="38B75F6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DD4560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05F603D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49FD53B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1680CDA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r>
      <w:tr w:rsidR="008445FD" w:rsidRPr="0008492C" w14:paraId="6BE2D1D2" w14:textId="77777777" w:rsidTr="008445FD">
        <w:trPr>
          <w:trHeight w:val="189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533774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25</w:t>
            </w:r>
          </w:p>
        </w:tc>
        <w:tc>
          <w:tcPr>
            <w:tcW w:w="709" w:type="dxa"/>
            <w:tcBorders>
              <w:top w:val="nil"/>
              <w:left w:val="nil"/>
              <w:bottom w:val="single" w:sz="4" w:space="0" w:color="auto"/>
              <w:right w:val="single" w:sz="4" w:space="0" w:color="auto"/>
            </w:tcBorders>
            <w:shd w:val="clear" w:color="000000" w:fill="C6E0B4"/>
            <w:vAlign w:val="center"/>
            <w:hideMark/>
          </w:tcPr>
          <w:p w14:paraId="6272CE1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959C550" w14:textId="77777777" w:rsidR="008445FD" w:rsidRPr="0008492C" w:rsidRDefault="008445FD" w:rsidP="008445FD">
            <w:pPr>
              <w:spacing w:after="240"/>
              <w:jc w:val="center"/>
              <w:rPr>
                <w:rFonts w:ascii="Arial" w:eastAsia="Times New Roman" w:hAnsi="Arial" w:cs="Arial"/>
                <w:sz w:val="16"/>
                <w:szCs w:val="16"/>
              </w:rPr>
            </w:pPr>
            <w:r w:rsidRPr="0008492C">
              <w:rPr>
                <w:rFonts w:ascii="Arial" w:eastAsia="Times New Roman" w:hAnsi="Arial" w:cs="Arial"/>
                <w:sz w:val="16"/>
                <w:szCs w:val="16"/>
              </w:rPr>
              <w:t>Bringing nature into the building. (1)</w:t>
            </w:r>
          </w:p>
        </w:tc>
        <w:tc>
          <w:tcPr>
            <w:tcW w:w="2159" w:type="dxa"/>
            <w:tcBorders>
              <w:top w:val="nil"/>
              <w:left w:val="nil"/>
              <w:bottom w:val="single" w:sz="4" w:space="0" w:color="auto"/>
              <w:right w:val="single" w:sz="4" w:space="0" w:color="auto"/>
            </w:tcBorders>
            <w:shd w:val="clear" w:color="000000" w:fill="F8CBAD"/>
            <w:vAlign w:val="center"/>
            <w:hideMark/>
          </w:tcPr>
          <w:p w14:paraId="33F3704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1D27CC1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 No. Although I’ve used BREEAM on projects in larger practices, I am currently with a small practice that doesn’t apply these principles in a formal way – we do, however, consider sustainability from design inception through to realisation of a build. (4)</w:t>
            </w:r>
          </w:p>
        </w:tc>
        <w:tc>
          <w:tcPr>
            <w:tcW w:w="2268" w:type="dxa"/>
            <w:tcBorders>
              <w:top w:val="nil"/>
              <w:left w:val="nil"/>
              <w:bottom w:val="single" w:sz="4" w:space="0" w:color="auto"/>
              <w:right w:val="single" w:sz="4" w:space="0" w:color="auto"/>
            </w:tcBorders>
            <w:shd w:val="clear" w:color="000000" w:fill="BDD7EE"/>
            <w:vAlign w:val="center"/>
            <w:hideMark/>
          </w:tcPr>
          <w:p w14:paraId="1ACE0000"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yes</w:t>
            </w:r>
            <w:proofErr w:type="gramEnd"/>
            <w:r w:rsidRPr="0008492C">
              <w:rPr>
                <w:rFonts w:ascii="Arial" w:eastAsia="Times New Roman" w:hAnsi="Arial" w:cs="Arial"/>
                <w:sz w:val="16"/>
                <w:szCs w:val="16"/>
              </w:rPr>
              <w:t xml:space="preserve"> Regulations and legislation</w:t>
            </w:r>
          </w:p>
        </w:tc>
      </w:tr>
      <w:tr w:rsidR="008445FD" w:rsidRPr="0008492C" w14:paraId="5B4EEC32" w14:textId="77777777" w:rsidTr="008445FD">
        <w:trPr>
          <w:trHeight w:val="126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984C9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26</w:t>
            </w:r>
          </w:p>
        </w:tc>
        <w:tc>
          <w:tcPr>
            <w:tcW w:w="709" w:type="dxa"/>
            <w:tcBorders>
              <w:top w:val="nil"/>
              <w:left w:val="nil"/>
              <w:bottom w:val="single" w:sz="4" w:space="0" w:color="auto"/>
              <w:right w:val="single" w:sz="4" w:space="0" w:color="auto"/>
            </w:tcBorders>
            <w:shd w:val="clear" w:color="000000" w:fill="C6E0B4"/>
            <w:vAlign w:val="center"/>
            <w:hideMark/>
          </w:tcPr>
          <w:p w14:paraId="28C00F7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B1DCF0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Internal nature spaces (1)</w:t>
            </w:r>
          </w:p>
        </w:tc>
        <w:tc>
          <w:tcPr>
            <w:tcW w:w="2159" w:type="dxa"/>
            <w:tcBorders>
              <w:top w:val="nil"/>
              <w:left w:val="nil"/>
              <w:bottom w:val="single" w:sz="4" w:space="0" w:color="auto"/>
              <w:right w:val="single" w:sz="4" w:space="0" w:color="auto"/>
            </w:tcBorders>
            <w:shd w:val="clear" w:color="000000" w:fill="F8CBAD"/>
            <w:vAlign w:val="center"/>
            <w:hideMark/>
          </w:tcPr>
          <w:p w14:paraId="719CED8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 BREEAM  </w:t>
            </w:r>
            <w:proofErr w:type="gramStart"/>
            <w:r w:rsidRPr="0008492C">
              <w:rPr>
                <w:rFonts w:ascii="Arial" w:eastAsia="Times New Roman" w:hAnsi="Arial" w:cs="Arial"/>
                <w:sz w:val="16"/>
                <w:szCs w:val="16"/>
              </w:rPr>
              <w:t>-   it</w:t>
            </w:r>
            <w:proofErr w:type="gramEnd"/>
            <w:r w:rsidRPr="0008492C">
              <w:rPr>
                <w:rFonts w:ascii="Arial" w:eastAsia="Times New Roman" w:hAnsi="Arial" w:cs="Arial"/>
                <w:sz w:val="16"/>
                <w:szCs w:val="16"/>
              </w:rPr>
              <w:t xml:space="preserve"> was</w:t>
            </w:r>
            <w:r w:rsidRPr="0008492C">
              <w:rPr>
                <w:rFonts w:ascii="Arial" w:eastAsia="Times New Roman" w:hAnsi="Arial" w:cs="Arial"/>
                <w:sz w:val="16"/>
                <w:szCs w:val="16"/>
              </w:rPr>
              <w:br/>
              <w:t>mandatory and often a planning condition (1)</w:t>
            </w:r>
          </w:p>
        </w:tc>
        <w:tc>
          <w:tcPr>
            <w:tcW w:w="1951" w:type="dxa"/>
            <w:tcBorders>
              <w:top w:val="nil"/>
              <w:left w:val="nil"/>
              <w:bottom w:val="single" w:sz="4" w:space="0" w:color="auto"/>
              <w:right w:val="single" w:sz="4" w:space="0" w:color="auto"/>
            </w:tcBorders>
            <w:shd w:val="clear" w:color="000000" w:fill="F8CBAD"/>
            <w:vAlign w:val="center"/>
            <w:hideMark/>
          </w:tcPr>
          <w:p w14:paraId="2C50484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We don’t do it anymore because it is no</w:t>
            </w:r>
            <w:r w:rsidRPr="0008492C">
              <w:rPr>
                <w:rFonts w:ascii="Arial" w:eastAsia="Times New Roman" w:hAnsi="Arial" w:cs="Arial"/>
                <w:sz w:val="16"/>
                <w:szCs w:val="16"/>
              </w:rPr>
              <w:br/>
              <w:t>longer “required” (2)</w:t>
            </w:r>
          </w:p>
        </w:tc>
        <w:tc>
          <w:tcPr>
            <w:tcW w:w="2268" w:type="dxa"/>
            <w:tcBorders>
              <w:top w:val="nil"/>
              <w:left w:val="nil"/>
              <w:bottom w:val="single" w:sz="4" w:space="0" w:color="auto"/>
              <w:right w:val="single" w:sz="4" w:space="0" w:color="auto"/>
            </w:tcBorders>
            <w:shd w:val="clear" w:color="000000" w:fill="BDD7EE"/>
            <w:vAlign w:val="center"/>
            <w:hideMark/>
          </w:tcPr>
          <w:p w14:paraId="1EF2951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That is very difficult indeed. The only clients who might be</w:t>
            </w:r>
            <w:r w:rsidRPr="0008492C">
              <w:rPr>
                <w:rFonts w:ascii="Arial" w:eastAsia="Times New Roman" w:hAnsi="Arial" w:cs="Arial"/>
                <w:sz w:val="16"/>
                <w:szCs w:val="16"/>
              </w:rPr>
              <w:br/>
              <w:t xml:space="preserve">interested are </w:t>
            </w:r>
            <w:proofErr w:type="gramStart"/>
            <w:r w:rsidRPr="0008492C">
              <w:rPr>
                <w:rFonts w:ascii="Arial" w:eastAsia="Times New Roman" w:hAnsi="Arial" w:cs="Arial"/>
                <w:sz w:val="16"/>
                <w:szCs w:val="16"/>
              </w:rPr>
              <w:t>owner occupiers</w:t>
            </w:r>
            <w:proofErr w:type="gramEnd"/>
            <w:r w:rsidRPr="0008492C">
              <w:rPr>
                <w:rFonts w:ascii="Arial" w:eastAsia="Times New Roman" w:hAnsi="Arial" w:cs="Arial"/>
                <w:sz w:val="16"/>
                <w:szCs w:val="16"/>
              </w:rPr>
              <w:t xml:space="preserve"> developing their own buildings. That could be interpreted widely but won’t cover everybody.  Or every project, many of which are speculative</w:t>
            </w:r>
          </w:p>
        </w:tc>
      </w:tr>
      <w:tr w:rsidR="008445FD" w:rsidRPr="0008492C" w14:paraId="22DB812B" w14:textId="77777777" w:rsidTr="008445FD">
        <w:trPr>
          <w:trHeight w:val="11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C82DA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27</w:t>
            </w:r>
          </w:p>
        </w:tc>
        <w:tc>
          <w:tcPr>
            <w:tcW w:w="709" w:type="dxa"/>
            <w:tcBorders>
              <w:top w:val="nil"/>
              <w:left w:val="nil"/>
              <w:bottom w:val="single" w:sz="4" w:space="0" w:color="auto"/>
              <w:right w:val="single" w:sz="4" w:space="0" w:color="auto"/>
            </w:tcBorders>
            <w:shd w:val="clear" w:color="000000" w:fill="C6E0B4"/>
            <w:vAlign w:val="center"/>
            <w:hideMark/>
          </w:tcPr>
          <w:p w14:paraId="038B4FC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1281754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0B7C8CF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BREEAM   </w:t>
            </w:r>
            <w:proofErr w:type="gramStart"/>
            <w:r w:rsidRPr="0008492C">
              <w:rPr>
                <w:rFonts w:ascii="Arial" w:eastAsia="Times New Roman" w:hAnsi="Arial" w:cs="Arial"/>
                <w:sz w:val="16"/>
                <w:szCs w:val="16"/>
              </w:rPr>
              <w:t>-   These</w:t>
            </w:r>
            <w:proofErr w:type="gramEnd"/>
            <w:r w:rsidRPr="0008492C">
              <w:rPr>
                <w:rFonts w:ascii="Arial" w:eastAsia="Times New Roman" w:hAnsi="Arial" w:cs="Arial"/>
                <w:sz w:val="16"/>
                <w:szCs w:val="16"/>
              </w:rPr>
              <w:t xml:space="preserve"> are standard now and I think most</w:t>
            </w:r>
            <w:r w:rsidRPr="0008492C">
              <w:rPr>
                <w:rFonts w:ascii="Arial" w:eastAsia="Times New Roman" w:hAnsi="Arial" w:cs="Arial"/>
                <w:sz w:val="16"/>
                <w:szCs w:val="16"/>
              </w:rPr>
              <w:br/>
              <w:t>large project and smaller ones will be governed by them (1)</w:t>
            </w:r>
          </w:p>
        </w:tc>
        <w:tc>
          <w:tcPr>
            <w:tcW w:w="1951" w:type="dxa"/>
            <w:tcBorders>
              <w:top w:val="nil"/>
              <w:left w:val="nil"/>
              <w:bottom w:val="single" w:sz="4" w:space="0" w:color="auto"/>
              <w:right w:val="single" w:sz="4" w:space="0" w:color="auto"/>
            </w:tcBorders>
            <w:shd w:val="clear" w:color="000000" w:fill="F8CBAD"/>
            <w:vAlign w:val="center"/>
            <w:hideMark/>
          </w:tcPr>
          <w:p w14:paraId="4438C2B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09297E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It’s a good idea I think, there are plenty of new build</w:t>
            </w:r>
            <w:r w:rsidRPr="0008492C">
              <w:rPr>
                <w:rFonts w:ascii="Arial" w:eastAsia="Times New Roman" w:hAnsi="Arial" w:cs="Arial"/>
                <w:sz w:val="16"/>
                <w:szCs w:val="16"/>
              </w:rPr>
              <w:br/>
              <w:t>projects where this would be of great benefit</w:t>
            </w:r>
          </w:p>
        </w:tc>
      </w:tr>
      <w:tr w:rsidR="008445FD" w:rsidRPr="0008492C" w14:paraId="6B8512F6" w14:textId="77777777" w:rsidTr="008445FD">
        <w:trPr>
          <w:trHeight w:val="204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F7243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28</w:t>
            </w:r>
          </w:p>
        </w:tc>
        <w:tc>
          <w:tcPr>
            <w:tcW w:w="709" w:type="dxa"/>
            <w:tcBorders>
              <w:top w:val="nil"/>
              <w:left w:val="nil"/>
              <w:bottom w:val="single" w:sz="4" w:space="0" w:color="auto"/>
              <w:right w:val="single" w:sz="4" w:space="0" w:color="auto"/>
            </w:tcBorders>
            <w:shd w:val="clear" w:color="000000" w:fill="C6E0B4"/>
            <w:vAlign w:val="center"/>
            <w:hideMark/>
          </w:tcPr>
          <w:p w14:paraId="79342FE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21EDBC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Enabling nature in such a</w:t>
            </w:r>
            <w:r w:rsidRPr="0008492C">
              <w:rPr>
                <w:rFonts w:ascii="Arial" w:eastAsia="Times New Roman" w:hAnsi="Arial" w:cs="Arial"/>
                <w:sz w:val="16"/>
                <w:szCs w:val="16"/>
              </w:rPr>
              <w:br/>
              <w:t>way as to generate a symbiotic relationship between the natural world and human kind</w:t>
            </w:r>
            <w:r w:rsidRPr="0008492C">
              <w:rPr>
                <w:rFonts w:ascii="Arial" w:eastAsia="Times New Roman" w:hAnsi="Arial" w:cs="Arial"/>
                <w:sz w:val="16"/>
                <w:szCs w:val="16"/>
              </w:rPr>
              <w:br/>
              <w:t xml:space="preserve">in such a way as to reverse the decline in biodiversity and improve human </w:t>
            </w:r>
            <w:proofErr w:type="gramStart"/>
            <w:r w:rsidRPr="0008492C">
              <w:rPr>
                <w:rFonts w:ascii="Arial" w:eastAsia="Times New Roman" w:hAnsi="Arial" w:cs="Arial"/>
                <w:sz w:val="16"/>
                <w:szCs w:val="16"/>
              </w:rPr>
              <w:t>well-being</w:t>
            </w:r>
            <w:proofErr w:type="gramEnd"/>
            <w:r w:rsidRPr="0008492C">
              <w:rPr>
                <w:rFonts w:ascii="Arial" w:eastAsia="Times New Roman" w:hAnsi="Arial" w:cs="Arial"/>
                <w:sz w:val="16"/>
                <w:szCs w:val="16"/>
              </w:rPr>
              <w:t>. (1) (2) (4)</w:t>
            </w:r>
          </w:p>
        </w:tc>
        <w:tc>
          <w:tcPr>
            <w:tcW w:w="2159" w:type="dxa"/>
            <w:tcBorders>
              <w:top w:val="nil"/>
              <w:left w:val="nil"/>
              <w:bottom w:val="single" w:sz="4" w:space="0" w:color="auto"/>
              <w:right w:val="single" w:sz="4" w:space="0" w:color="auto"/>
            </w:tcBorders>
            <w:shd w:val="clear" w:color="000000" w:fill="F8CBAD"/>
            <w:vAlign w:val="center"/>
            <w:hideMark/>
          </w:tcPr>
          <w:p w14:paraId="54E15A5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We work to BREEAM and other similar standards extensively, including the now defunct </w:t>
            </w:r>
            <w:proofErr w:type="spellStart"/>
            <w:r w:rsidRPr="0008492C">
              <w:rPr>
                <w:rFonts w:ascii="Arial" w:eastAsia="Times New Roman" w:hAnsi="Arial" w:cs="Arial"/>
                <w:sz w:val="16"/>
                <w:szCs w:val="16"/>
              </w:rPr>
              <w:t>CfSH</w:t>
            </w:r>
            <w:proofErr w:type="spellEnd"/>
            <w:r w:rsidRPr="0008492C">
              <w:rPr>
                <w:rFonts w:ascii="Arial" w:eastAsia="Times New Roman" w:hAnsi="Arial" w:cs="Arial"/>
                <w:sz w:val="16"/>
                <w:szCs w:val="16"/>
              </w:rPr>
              <w:t>, GLA standards and so on. We also apply the RIBA 2030 Challenge to all projects. (1)</w:t>
            </w:r>
          </w:p>
        </w:tc>
        <w:tc>
          <w:tcPr>
            <w:tcW w:w="1951" w:type="dxa"/>
            <w:tcBorders>
              <w:top w:val="nil"/>
              <w:left w:val="nil"/>
              <w:bottom w:val="single" w:sz="4" w:space="0" w:color="auto"/>
              <w:right w:val="single" w:sz="4" w:space="0" w:color="auto"/>
            </w:tcBorders>
            <w:shd w:val="clear" w:color="000000" w:fill="F8CBAD"/>
            <w:vAlign w:val="center"/>
            <w:hideMark/>
          </w:tcPr>
          <w:p w14:paraId="6453DD0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00522C9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r>
      <w:tr w:rsidR="008445FD" w:rsidRPr="0008492C" w14:paraId="13095FE0" w14:textId="77777777" w:rsidTr="008445FD">
        <w:trPr>
          <w:trHeight w:val="11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35687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29</w:t>
            </w:r>
          </w:p>
        </w:tc>
        <w:tc>
          <w:tcPr>
            <w:tcW w:w="709" w:type="dxa"/>
            <w:tcBorders>
              <w:top w:val="nil"/>
              <w:left w:val="nil"/>
              <w:bottom w:val="single" w:sz="4" w:space="0" w:color="auto"/>
              <w:right w:val="single" w:sz="4" w:space="0" w:color="auto"/>
            </w:tcBorders>
            <w:shd w:val="clear" w:color="000000" w:fill="C6E0B4"/>
            <w:vAlign w:val="center"/>
            <w:hideMark/>
          </w:tcPr>
          <w:p w14:paraId="7AF5AA9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D9F664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2724C8B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We work to BREEAM standards across many of our projects at varying levels from Good,</w:t>
            </w:r>
            <w:r w:rsidRPr="0008492C">
              <w:rPr>
                <w:rFonts w:ascii="Arial" w:eastAsia="Times New Roman" w:hAnsi="Arial" w:cs="Arial"/>
                <w:sz w:val="16"/>
                <w:szCs w:val="16"/>
              </w:rPr>
              <w:br/>
            </w:r>
            <w:proofErr w:type="spellStart"/>
            <w:r w:rsidRPr="0008492C">
              <w:rPr>
                <w:rFonts w:ascii="Arial" w:eastAsia="Times New Roman" w:hAnsi="Arial" w:cs="Arial"/>
                <w:sz w:val="16"/>
                <w:szCs w:val="16"/>
              </w:rPr>
              <w:t>V.Good</w:t>
            </w:r>
            <w:proofErr w:type="spellEnd"/>
            <w:r w:rsidRPr="0008492C">
              <w:rPr>
                <w:rFonts w:ascii="Arial" w:eastAsia="Times New Roman" w:hAnsi="Arial" w:cs="Arial"/>
                <w:sz w:val="16"/>
                <w:szCs w:val="16"/>
              </w:rPr>
              <w:t xml:space="preserve"> to Excellent. This is driven by a number of drivers from Local Authority / Planning</w:t>
            </w:r>
            <w:r w:rsidRPr="0008492C">
              <w:rPr>
                <w:rFonts w:ascii="Arial" w:eastAsia="Times New Roman" w:hAnsi="Arial" w:cs="Arial"/>
                <w:sz w:val="16"/>
                <w:szCs w:val="16"/>
              </w:rPr>
              <w:br/>
              <w:t>requirements or client aspirations or a mix of these factors.</w:t>
            </w:r>
            <w:r w:rsidRPr="0008492C">
              <w:rPr>
                <w:rFonts w:ascii="Arial" w:eastAsia="Times New Roman" w:hAnsi="Arial" w:cs="Arial"/>
                <w:sz w:val="16"/>
                <w:szCs w:val="16"/>
              </w:rPr>
              <w:br/>
              <w:t xml:space="preserve">We also regularly work to </w:t>
            </w:r>
            <w:proofErr w:type="spellStart"/>
            <w:r w:rsidRPr="0008492C">
              <w:rPr>
                <w:rFonts w:ascii="Arial" w:eastAsia="Times New Roman" w:hAnsi="Arial" w:cs="Arial"/>
                <w:sz w:val="16"/>
                <w:szCs w:val="16"/>
              </w:rPr>
              <w:t>Happi</w:t>
            </w:r>
            <w:proofErr w:type="spellEnd"/>
            <w:r w:rsidRPr="0008492C">
              <w:rPr>
                <w:rFonts w:ascii="Arial" w:eastAsia="Times New Roman" w:hAnsi="Arial" w:cs="Arial"/>
                <w:sz w:val="16"/>
                <w:szCs w:val="16"/>
              </w:rPr>
              <w:t xml:space="preserve"> guidance as well. (1)</w:t>
            </w:r>
          </w:p>
        </w:tc>
        <w:tc>
          <w:tcPr>
            <w:tcW w:w="1951" w:type="dxa"/>
            <w:tcBorders>
              <w:top w:val="nil"/>
              <w:left w:val="nil"/>
              <w:bottom w:val="single" w:sz="4" w:space="0" w:color="auto"/>
              <w:right w:val="single" w:sz="4" w:space="0" w:color="auto"/>
            </w:tcBorders>
            <w:shd w:val="clear" w:color="000000" w:fill="F8CBAD"/>
            <w:vAlign w:val="center"/>
            <w:hideMark/>
          </w:tcPr>
          <w:p w14:paraId="4935743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22B84A5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Probably not, as the issue would be open to too much interpretation as to how they are adopted and the approach taken. However it could potentially by another area focused on to either improve the BREEAM scoring, or as a design guidance set of measures for planning? It probably also depends on the type </w:t>
            </w:r>
            <w:proofErr w:type="spellStart"/>
            <w:r w:rsidRPr="0008492C">
              <w:rPr>
                <w:rFonts w:ascii="Arial" w:eastAsia="Times New Roman" w:hAnsi="Arial" w:cs="Arial"/>
                <w:sz w:val="16"/>
                <w:szCs w:val="16"/>
              </w:rPr>
              <w:t>pf</w:t>
            </w:r>
            <w:proofErr w:type="spellEnd"/>
            <w:r w:rsidRPr="0008492C">
              <w:rPr>
                <w:rFonts w:ascii="Arial" w:eastAsia="Times New Roman" w:hAnsi="Arial" w:cs="Arial"/>
                <w:sz w:val="16"/>
                <w:szCs w:val="16"/>
              </w:rPr>
              <w:t xml:space="preserve"> building. As a practice we deal mainly within the</w:t>
            </w:r>
            <w:r w:rsidRPr="0008492C">
              <w:rPr>
                <w:rFonts w:ascii="Arial" w:eastAsia="Times New Roman" w:hAnsi="Arial" w:cs="Arial"/>
                <w:sz w:val="16"/>
                <w:szCs w:val="16"/>
              </w:rPr>
              <w:br/>
              <w:t xml:space="preserve">Care Sector where this is important as it contributes significantly to resident’s </w:t>
            </w:r>
            <w:proofErr w:type="gramStart"/>
            <w:r w:rsidRPr="0008492C">
              <w:rPr>
                <w:rFonts w:ascii="Arial" w:eastAsia="Times New Roman" w:hAnsi="Arial" w:cs="Arial"/>
                <w:sz w:val="16"/>
                <w:szCs w:val="16"/>
              </w:rPr>
              <w:t>well-being</w:t>
            </w:r>
            <w:proofErr w:type="gramEnd"/>
            <w:r w:rsidRPr="0008492C">
              <w:rPr>
                <w:rFonts w:ascii="Arial" w:eastAsia="Times New Roman" w:hAnsi="Arial" w:cs="Arial"/>
                <w:sz w:val="16"/>
                <w:szCs w:val="16"/>
              </w:rPr>
              <w:t xml:space="preserve">. However with </w:t>
            </w:r>
            <w:r w:rsidRPr="0008492C">
              <w:rPr>
                <w:rFonts w:ascii="Arial" w:eastAsia="Times New Roman" w:hAnsi="Arial" w:cs="Arial"/>
                <w:sz w:val="16"/>
                <w:szCs w:val="16"/>
              </w:rPr>
              <w:lastRenderedPageBreak/>
              <w:t>Design &amp;amp</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 xml:space="preserve"> Build Contracts the landscaping and additional elements can often get watered down due to budgetary constraints.</w:t>
            </w:r>
          </w:p>
        </w:tc>
      </w:tr>
      <w:tr w:rsidR="008445FD" w:rsidRPr="0008492C" w14:paraId="66C9B86C" w14:textId="77777777" w:rsidTr="008445FD">
        <w:trPr>
          <w:trHeight w:val="13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AFCD8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30</w:t>
            </w:r>
          </w:p>
        </w:tc>
        <w:tc>
          <w:tcPr>
            <w:tcW w:w="709" w:type="dxa"/>
            <w:tcBorders>
              <w:top w:val="nil"/>
              <w:left w:val="nil"/>
              <w:bottom w:val="single" w:sz="4" w:space="0" w:color="auto"/>
              <w:right w:val="single" w:sz="4" w:space="0" w:color="auto"/>
            </w:tcBorders>
            <w:shd w:val="clear" w:color="000000" w:fill="C6E0B4"/>
            <w:vAlign w:val="center"/>
            <w:hideMark/>
          </w:tcPr>
          <w:p w14:paraId="186D3E0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1F1D8BB"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bringing</w:t>
            </w:r>
            <w:proofErr w:type="gramEnd"/>
            <w:r w:rsidRPr="0008492C">
              <w:rPr>
                <w:rFonts w:ascii="Arial" w:eastAsia="Times New Roman" w:hAnsi="Arial" w:cs="Arial"/>
                <w:sz w:val="16"/>
                <w:szCs w:val="16"/>
              </w:rPr>
              <w:t xml:space="preserve"> the natural environment indoors via design to promote well being (2)</w:t>
            </w:r>
          </w:p>
        </w:tc>
        <w:tc>
          <w:tcPr>
            <w:tcW w:w="2159" w:type="dxa"/>
            <w:tcBorders>
              <w:top w:val="nil"/>
              <w:left w:val="nil"/>
              <w:bottom w:val="single" w:sz="4" w:space="0" w:color="auto"/>
              <w:right w:val="single" w:sz="4" w:space="0" w:color="auto"/>
            </w:tcBorders>
            <w:shd w:val="clear" w:color="000000" w:fill="F8CBAD"/>
            <w:vAlign w:val="center"/>
            <w:hideMark/>
          </w:tcPr>
          <w:p w14:paraId="2614424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The </w:t>
            </w:r>
            <w:proofErr w:type="spellStart"/>
            <w:r w:rsidRPr="0008492C">
              <w:rPr>
                <w:rFonts w:ascii="Arial" w:eastAsia="Times New Roman" w:hAnsi="Arial" w:cs="Arial"/>
                <w:sz w:val="16"/>
                <w:szCs w:val="16"/>
              </w:rPr>
              <w:t>Dept</w:t>
            </w:r>
            <w:proofErr w:type="spellEnd"/>
            <w:r w:rsidRPr="0008492C">
              <w:rPr>
                <w:rFonts w:ascii="Arial" w:eastAsia="Times New Roman" w:hAnsi="Arial" w:cs="Arial"/>
                <w:sz w:val="16"/>
                <w:szCs w:val="16"/>
              </w:rPr>
              <w:t xml:space="preserve"> had worked an Education scheme to BREEAM standard, reason unsure. A recent 3 storey Primary School was designed to BREEAM standard as required by the grant funding it will be built to. (1)</w:t>
            </w:r>
          </w:p>
        </w:tc>
        <w:tc>
          <w:tcPr>
            <w:tcW w:w="1951" w:type="dxa"/>
            <w:tcBorders>
              <w:top w:val="nil"/>
              <w:left w:val="nil"/>
              <w:bottom w:val="single" w:sz="4" w:space="0" w:color="auto"/>
              <w:right w:val="single" w:sz="4" w:space="0" w:color="auto"/>
            </w:tcBorders>
            <w:shd w:val="clear" w:color="000000" w:fill="F8CBAD"/>
            <w:vAlign w:val="center"/>
            <w:hideMark/>
          </w:tcPr>
          <w:p w14:paraId="723F1DB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7A63EEB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it would be difficult to capture in legislation as not all aspects could be satisfactorily measured, benchmarked</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br/>
              <w:t xml:space="preserve">Some aspects were already accepted into legislation as Sustainable Drainage </w:t>
            </w:r>
            <w:proofErr w:type="spellStart"/>
            <w:r w:rsidRPr="0008492C">
              <w:rPr>
                <w:rFonts w:ascii="Arial" w:eastAsia="Times New Roman" w:hAnsi="Arial" w:cs="Arial"/>
                <w:sz w:val="16"/>
                <w:szCs w:val="16"/>
              </w:rPr>
              <w:t>etc</w:t>
            </w:r>
            <w:proofErr w:type="spellEnd"/>
            <w:r w:rsidRPr="0008492C">
              <w:rPr>
                <w:rFonts w:ascii="Arial" w:eastAsia="Times New Roman" w:hAnsi="Arial" w:cs="Arial"/>
                <w:sz w:val="16"/>
                <w:szCs w:val="16"/>
              </w:rPr>
              <w:t xml:space="preserve">, </w:t>
            </w:r>
            <w:proofErr w:type="spellStart"/>
            <w:r w:rsidRPr="0008492C">
              <w:rPr>
                <w:rFonts w:ascii="Arial" w:eastAsia="Times New Roman" w:hAnsi="Arial" w:cs="Arial"/>
                <w:sz w:val="16"/>
                <w:szCs w:val="16"/>
              </w:rPr>
              <w:t>ie</w:t>
            </w:r>
            <w:proofErr w:type="spellEnd"/>
            <w:r w:rsidRPr="0008492C">
              <w:rPr>
                <w:rFonts w:ascii="Arial" w:eastAsia="Times New Roman" w:hAnsi="Arial" w:cs="Arial"/>
                <w:sz w:val="16"/>
                <w:szCs w:val="16"/>
              </w:rPr>
              <w:t xml:space="preserve"> promoting diverse habitats, </w:t>
            </w:r>
            <w:proofErr w:type="spellStart"/>
            <w:r w:rsidRPr="0008492C">
              <w:rPr>
                <w:rFonts w:ascii="Arial" w:eastAsia="Times New Roman" w:hAnsi="Arial" w:cs="Arial"/>
                <w:sz w:val="16"/>
                <w:szCs w:val="16"/>
              </w:rPr>
              <w:t>etc</w:t>
            </w:r>
            <w:proofErr w:type="spellEnd"/>
          </w:p>
        </w:tc>
      </w:tr>
      <w:tr w:rsidR="008445FD" w:rsidRPr="0008492C" w14:paraId="107F8E4A" w14:textId="77777777" w:rsidTr="008445FD">
        <w:trPr>
          <w:trHeight w:val="141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B4EE4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31</w:t>
            </w:r>
          </w:p>
        </w:tc>
        <w:tc>
          <w:tcPr>
            <w:tcW w:w="709" w:type="dxa"/>
            <w:tcBorders>
              <w:top w:val="nil"/>
              <w:left w:val="nil"/>
              <w:bottom w:val="single" w:sz="4" w:space="0" w:color="auto"/>
              <w:right w:val="single" w:sz="4" w:space="0" w:color="auto"/>
            </w:tcBorders>
            <w:shd w:val="clear" w:color="000000" w:fill="C6E0B4"/>
            <w:vAlign w:val="center"/>
            <w:hideMark/>
          </w:tcPr>
          <w:p w14:paraId="2F2550D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459A188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An affinity with the natural world, used to indirectly or directly connect built space with the natural world (2) </w:t>
            </w:r>
          </w:p>
        </w:tc>
        <w:tc>
          <w:tcPr>
            <w:tcW w:w="2159" w:type="dxa"/>
            <w:tcBorders>
              <w:top w:val="nil"/>
              <w:left w:val="nil"/>
              <w:bottom w:val="single" w:sz="4" w:space="0" w:color="auto"/>
              <w:right w:val="single" w:sz="4" w:space="0" w:color="auto"/>
            </w:tcBorders>
            <w:shd w:val="clear" w:color="000000" w:fill="F8CBAD"/>
            <w:vAlign w:val="center"/>
            <w:hideMark/>
          </w:tcPr>
          <w:p w14:paraId="43AC9CA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br/>
              <w:t>Yes. As part of a University build as part of doctoral programme which achieved an ‘Excellent’ rating (1)</w:t>
            </w:r>
          </w:p>
        </w:tc>
        <w:tc>
          <w:tcPr>
            <w:tcW w:w="1951" w:type="dxa"/>
            <w:tcBorders>
              <w:top w:val="nil"/>
              <w:left w:val="nil"/>
              <w:bottom w:val="single" w:sz="4" w:space="0" w:color="auto"/>
              <w:right w:val="single" w:sz="4" w:space="0" w:color="auto"/>
            </w:tcBorders>
            <w:shd w:val="clear" w:color="000000" w:fill="F8CBAD"/>
            <w:vAlign w:val="center"/>
            <w:hideMark/>
          </w:tcPr>
          <w:p w14:paraId="5002C52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1552472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br/>
              <w:t>Yes Perhaps part of an overall sustainability address</w:t>
            </w:r>
          </w:p>
        </w:tc>
      </w:tr>
      <w:tr w:rsidR="008445FD" w:rsidRPr="0008492C" w14:paraId="04F7F7A4" w14:textId="77777777" w:rsidTr="008445FD">
        <w:trPr>
          <w:trHeight w:val="1559"/>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882636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32</w:t>
            </w:r>
          </w:p>
        </w:tc>
        <w:tc>
          <w:tcPr>
            <w:tcW w:w="709" w:type="dxa"/>
            <w:tcBorders>
              <w:top w:val="nil"/>
              <w:left w:val="nil"/>
              <w:bottom w:val="single" w:sz="4" w:space="0" w:color="auto"/>
              <w:right w:val="single" w:sz="4" w:space="0" w:color="auto"/>
            </w:tcBorders>
            <w:shd w:val="clear" w:color="000000" w:fill="C6E0B4"/>
            <w:vAlign w:val="center"/>
            <w:hideMark/>
          </w:tcPr>
          <w:p w14:paraId="0D2D55C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1F4116A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1F0DD5B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Generally, </w:t>
            </w:r>
            <w:proofErr w:type="spellStart"/>
            <w:r w:rsidRPr="0008492C">
              <w:rPr>
                <w:rFonts w:ascii="Arial" w:eastAsia="Times New Roman" w:hAnsi="Arial" w:cs="Arial"/>
                <w:sz w:val="16"/>
                <w:szCs w:val="16"/>
              </w:rPr>
              <w:t>Breeam</w:t>
            </w:r>
            <w:proofErr w:type="spellEnd"/>
            <w:r w:rsidRPr="0008492C">
              <w:rPr>
                <w:rFonts w:ascii="Arial" w:eastAsia="Times New Roman" w:hAnsi="Arial" w:cs="Arial"/>
                <w:sz w:val="16"/>
                <w:szCs w:val="16"/>
              </w:rPr>
              <w:t xml:space="preserve"> Very Good or Excellent – usually client or investor driven (1)</w:t>
            </w:r>
          </w:p>
        </w:tc>
        <w:tc>
          <w:tcPr>
            <w:tcW w:w="1951" w:type="dxa"/>
            <w:tcBorders>
              <w:top w:val="nil"/>
              <w:left w:val="nil"/>
              <w:bottom w:val="single" w:sz="4" w:space="0" w:color="auto"/>
              <w:right w:val="single" w:sz="4" w:space="0" w:color="auto"/>
            </w:tcBorders>
            <w:shd w:val="clear" w:color="000000" w:fill="F8CBAD"/>
            <w:vAlign w:val="center"/>
            <w:hideMark/>
          </w:tcPr>
          <w:p w14:paraId="70CC7BE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6FBB715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Certainly not –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is about good architecture that exploits the opportunities that a project and its site offer. This is about our skills as designers and rules and regulations will more than likely be counterproductive. I cant see how you could legislate tor flair, imagination and </w:t>
            </w:r>
            <w:proofErr w:type="gramStart"/>
            <w:r w:rsidRPr="0008492C">
              <w:rPr>
                <w:rFonts w:ascii="Arial" w:eastAsia="Times New Roman" w:hAnsi="Arial" w:cs="Arial"/>
                <w:sz w:val="16"/>
                <w:szCs w:val="16"/>
              </w:rPr>
              <w:t>creativity…..</w:t>
            </w:r>
            <w:proofErr w:type="gramEnd"/>
          </w:p>
        </w:tc>
      </w:tr>
      <w:tr w:rsidR="008445FD" w:rsidRPr="0008492C" w14:paraId="616FAD87" w14:textId="77777777" w:rsidTr="008445FD">
        <w:trPr>
          <w:trHeight w:val="175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7E40AB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33</w:t>
            </w:r>
          </w:p>
        </w:tc>
        <w:tc>
          <w:tcPr>
            <w:tcW w:w="709" w:type="dxa"/>
            <w:tcBorders>
              <w:top w:val="nil"/>
              <w:left w:val="nil"/>
              <w:bottom w:val="single" w:sz="4" w:space="0" w:color="auto"/>
              <w:right w:val="single" w:sz="4" w:space="0" w:color="auto"/>
            </w:tcBorders>
            <w:shd w:val="clear" w:color="000000" w:fill="C6E0B4"/>
            <w:vAlign w:val="center"/>
            <w:hideMark/>
          </w:tcPr>
          <w:p w14:paraId="427D15C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3B87B2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Human contact with nature within building design – trees, plants, natural light / ventilation / materials / colours / views (2) (5)</w:t>
            </w:r>
          </w:p>
        </w:tc>
        <w:tc>
          <w:tcPr>
            <w:tcW w:w="2159" w:type="dxa"/>
            <w:tcBorders>
              <w:top w:val="nil"/>
              <w:left w:val="nil"/>
              <w:bottom w:val="single" w:sz="4" w:space="0" w:color="auto"/>
              <w:right w:val="single" w:sz="4" w:space="0" w:color="auto"/>
            </w:tcBorders>
            <w:shd w:val="clear" w:color="000000" w:fill="F8CBAD"/>
            <w:vAlign w:val="center"/>
            <w:hideMark/>
          </w:tcPr>
          <w:p w14:paraId="675A8D6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r w:rsidRPr="0008492C">
              <w:rPr>
                <w:rFonts w:ascii="Arial" w:eastAsia="Times New Roman" w:hAnsi="Arial" w:cs="Arial"/>
                <w:sz w:val="16"/>
                <w:szCs w:val="16"/>
              </w:rPr>
              <w:br/>
              <w:t xml:space="preserve">3a. </w:t>
            </w:r>
            <w:proofErr w:type="spellStart"/>
            <w:r w:rsidRPr="0008492C">
              <w:rPr>
                <w:rFonts w:ascii="Arial" w:eastAsia="Times New Roman" w:hAnsi="Arial" w:cs="Arial"/>
                <w:sz w:val="16"/>
                <w:szCs w:val="16"/>
              </w:rPr>
              <w:t>Breeam</w:t>
            </w:r>
            <w:proofErr w:type="spellEnd"/>
            <w:r w:rsidRPr="0008492C">
              <w:rPr>
                <w:rFonts w:ascii="Arial" w:eastAsia="Times New Roman" w:hAnsi="Arial" w:cs="Arial"/>
                <w:sz w:val="16"/>
                <w:szCs w:val="16"/>
              </w:rPr>
              <w:t xml:space="preserve"> – numerous healthcare projects over past 20 years – mandatory requirement for NHS funding (1)</w:t>
            </w:r>
          </w:p>
        </w:tc>
        <w:tc>
          <w:tcPr>
            <w:tcW w:w="1951" w:type="dxa"/>
            <w:tcBorders>
              <w:top w:val="nil"/>
              <w:left w:val="nil"/>
              <w:bottom w:val="single" w:sz="4" w:space="0" w:color="auto"/>
              <w:right w:val="single" w:sz="4" w:space="0" w:color="auto"/>
            </w:tcBorders>
            <w:shd w:val="clear" w:color="000000" w:fill="F8CBAD"/>
            <w:vAlign w:val="center"/>
            <w:hideMark/>
          </w:tcPr>
          <w:p w14:paraId="17EF34E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4ECE751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 planning policy &amp; building regulations</w:t>
            </w:r>
          </w:p>
        </w:tc>
      </w:tr>
      <w:tr w:rsidR="008445FD" w:rsidRPr="0008492C" w14:paraId="01ADD448" w14:textId="77777777" w:rsidTr="008445FD">
        <w:trPr>
          <w:trHeight w:val="2819"/>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46105A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34</w:t>
            </w:r>
          </w:p>
        </w:tc>
        <w:tc>
          <w:tcPr>
            <w:tcW w:w="709" w:type="dxa"/>
            <w:tcBorders>
              <w:top w:val="nil"/>
              <w:left w:val="nil"/>
              <w:bottom w:val="single" w:sz="4" w:space="0" w:color="auto"/>
              <w:right w:val="single" w:sz="4" w:space="0" w:color="auto"/>
            </w:tcBorders>
            <w:shd w:val="clear" w:color="000000" w:fill="C6E0B4"/>
            <w:vAlign w:val="center"/>
            <w:hideMark/>
          </w:tcPr>
          <w:p w14:paraId="6921FFC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85E4CA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Connection with the environment outside – bringing the environment into the building (2)</w:t>
            </w:r>
          </w:p>
        </w:tc>
        <w:tc>
          <w:tcPr>
            <w:tcW w:w="2159" w:type="dxa"/>
            <w:tcBorders>
              <w:top w:val="nil"/>
              <w:left w:val="nil"/>
              <w:bottom w:val="single" w:sz="4" w:space="0" w:color="auto"/>
              <w:right w:val="single" w:sz="4" w:space="0" w:color="auto"/>
            </w:tcBorders>
            <w:shd w:val="clear" w:color="000000" w:fill="F8CBAD"/>
            <w:vAlign w:val="center"/>
            <w:hideMark/>
          </w:tcPr>
          <w:p w14:paraId="34AFC14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Several BREEAM, very good and excellent </w:t>
            </w:r>
            <w:proofErr w:type="spellStart"/>
            <w:r w:rsidRPr="0008492C">
              <w:rPr>
                <w:rFonts w:ascii="Arial" w:eastAsia="Times New Roman" w:hAnsi="Arial" w:cs="Arial"/>
                <w:sz w:val="16"/>
                <w:szCs w:val="16"/>
              </w:rPr>
              <w:t>syandards</w:t>
            </w:r>
            <w:proofErr w:type="spellEnd"/>
            <w:r w:rsidRPr="0008492C">
              <w:rPr>
                <w:rFonts w:ascii="Arial" w:eastAsia="Times New Roman" w:hAnsi="Arial" w:cs="Arial"/>
                <w:sz w:val="16"/>
                <w:szCs w:val="16"/>
              </w:rPr>
              <w:t xml:space="preserve">, schools, visitor centres, offices. We also work on </w:t>
            </w:r>
            <w:proofErr w:type="spellStart"/>
            <w:r w:rsidRPr="0008492C">
              <w:rPr>
                <w:rFonts w:ascii="Arial" w:eastAsia="Times New Roman" w:hAnsi="Arial" w:cs="Arial"/>
                <w:sz w:val="16"/>
                <w:szCs w:val="16"/>
              </w:rPr>
              <w:t>Passivhaus</w:t>
            </w:r>
            <w:proofErr w:type="spellEnd"/>
            <w:r w:rsidRPr="0008492C">
              <w:rPr>
                <w:rFonts w:ascii="Arial" w:eastAsia="Times New Roman" w:hAnsi="Arial" w:cs="Arial"/>
                <w:sz w:val="16"/>
                <w:szCs w:val="16"/>
              </w:rPr>
              <w:t xml:space="preserve"> projects.  Have not heard of WELL or LEED.</w:t>
            </w:r>
          </w:p>
        </w:tc>
        <w:tc>
          <w:tcPr>
            <w:tcW w:w="1951" w:type="dxa"/>
            <w:tcBorders>
              <w:top w:val="nil"/>
              <w:left w:val="nil"/>
              <w:bottom w:val="single" w:sz="4" w:space="0" w:color="auto"/>
              <w:right w:val="single" w:sz="4" w:space="0" w:color="auto"/>
            </w:tcBorders>
            <w:shd w:val="clear" w:color="000000" w:fill="F8CBAD"/>
            <w:vAlign w:val="center"/>
            <w:hideMark/>
          </w:tcPr>
          <w:p w14:paraId="5597222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2207009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There are enough requirements to comply with at present and it will be difficult to implement in all planning applications – a new shop front in a city centre for example or a building type for which it is totally inappropriate. I would rather see it done well on fewer projects than badly on every one!</w:t>
            </w:r>
            <w:r w:rsidRPr="0008492C">
              <w:rPr>
                <w:rFonts w:ascii="Arial" w:eastAsia="Times New Roman" w:hAnsi="Arial" w:cs="Arial"/>
                <w:sz w:val="16"/>
                <w:szCs w:val="16"/>
              </w:rPr>
              <w:br/>
              <w:t xml:space="preserve">Building </w:t>
            </w:r>
            <w:proofErr w:type="spellStart"/>
            <w:r w:rsidRPr="0008492C">
              <w:rPr>
                <w:rFonts w:ascii="Arial" w:eastAsia="Times New Roman" w:hAnsi="Arial" w:cs="Arial"/>
                <w:sz w:val="16"/>
                <w:szCs w:val="16"/>
              </w:rPr>
              <w:t>regs</w:t>
            </w:r>
            <w:proofErr w:type="spellEnd"/>
            <w:r w:rsidRPr="0008492C">
              <w:rPr>
                <w:rFonts w:ascii="Arial" w:eastAsia="Times New Roman" w:hAnsi="Arial" w:cs="Arial"/>
                <w:sz w:val="16"/>
                <w:szCs w:val="16"/>
              </w:rPr>
              <w:t xml:space="preserve"> is about health and protection. I don’t think it sits well within B. </w:t>
            </w:r>
            <w:proofErr w:type="spellStart"/>
            <w:r w:rsidRPr="0008492C">
              <w:rPr>
                <w:rFonts w:ascii="Arial" w:eastAsia="Times New Roman" w:hAnsi="Arial" w:cs="Arial"/>
                <w:sz w:val="16"/>
                <w:szCs w:val="16"/>
              </w:rPr>
              <w:t>regs</w:t>
            </w:r>
            <w:proofErr w:type="spellEnd"/>
          </w:p>
        </w:tc>
      </w:tr>
      <w:tr w:rsidR="008445FD" w:rsidRPr="0008492C" w14:paraId="19EF7B15" w14:textId="77777777" w:rsidTr="008445FD">
        <w:trPr>
          <w:trHeight w:val="1208"/>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4B58F9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35</w:t>
            </w:r>
          </w:p>
        </w:tc>
        <w:tc>
          <w:tcPr>
            <w:tcW w:w="709" w:type="dxa"/>
            <w:tcBorders>
              <w:top w:val="nil"/>
              <w:left w:val="nil"/>
              <w:bottom w:val="single" w:sz="4" w:space="0" w:color="auto"/>
              <w:right w:val="single" w:sz="4" w:space="0" w:color="auto"/>
            </w:tcBorders>
            <w:shd w:val="clear" w:color="000000" w:fill="C6E0B4"/>
            <w:vAlign w:val="center"/>
            <w:hideMark/>
          </w:tcPr>
          <w:p w14:paraId="44519D7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0A12F5B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Creating spaces that are more in tune with </w:t>
            </w:r>
            <w:proofErr w:type="gramStart"/>
            <w:r w:rsidRPr="0008492C">
              <w:rPr>
                <w:rFonts w:ascii="Arial" w:eastAsia="Times New Roman" w:hAnsi="Arial" w:cs="Arial"/>
                <w:sz w:val="16"/>
                <w:szCs w:val="16"/>
              </w:rPr>
              <w:t>nature  that</w:t>
            </w:r>
            <w:proofErr w:type="gramEnd"/>
            <w:r w:rsidRPr="0008492C">
              <w:rPr>
                <w:rFonts w:ascii="Arial" w:eastAsia="Times New Roman" w:hAnsi="Arial" w:cs="Arial"/>
                <w:sz w:val="16"/>
                <w:szCs w:val="16"/>
              </w:rPr>
              <w:t xml:space="preserve"> imitate or create a natural </w:t>
            </w:r>
            <w:r w:rsidRPr="0008492C">
              <w:rPr>
                <w:rFonts w:ascii="Arial" w:eastAsia="Times New Roman" w:hAnsi="Arial" w:cs="Arial"/>
                <w:sz w:val="16"/>
                <w:szCs w:val="16"/>
              </w:rPr>
              <w:lastRenderedPageBreak/>
              <w:t>environment. (2)</w:t>
            </w:r>
          </w:p>
        </w:tc>
        <w:tc>
          <w:tcPr>
            <w:tcW w:w="2159" w:type="dxa"/>
            <w:tcBorders>
              <w:top w:val="nil"/>
              <w:left w:val="nil"/>
              <w:bottom w:val="single" w:sz="4" w:space="0" w:color="auto"/>
              <w:right w:val="single" w:sz="4" w:space="0" w:color="auto"/>
            </w:tcBorders>
            <w:shd w:val="clear" w:color="000000" w:fill="F8CBAD"/>
            <w:vAlign w:val="center"/>
            <w:hideMark/>
          </w:tcPr>
          <w:p w14:paraId="1469B5C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 </w:t>
            </w:r>
          </w:p>
        </w:tc>
        <w:tc>
          <w:tcPr>
            <w:tcW w:w="1951" w:type="dxa"/>
            <w:tcBorders>
              <w:top w:val="nil"/>
              <w:left w:val="nil"/>
              <w:bottom w:val="single" w:sz="4" w:space="0" w:color="auto"/>
              <w:right w:val="single" w:sz="4" w:space="0" w:color="auto"/>
            </w:tcBorders>
            <w:shd w:val="clear" w:color="000000" w:fill="F8CBAD"/>
            <w:vAlign w:val="center"/>
            <w:hideMark/>
          </w:tcPr>
          <w:p w14:paraId="366EE7D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2268" w:type="dxa"/>
            <w:tcBorders>
              <w:top w:val="nil"/>
              <w:left w:val="nil"/>
              <w:bottom w:val="single" w:sz="4" w:space="0" w:color="auto"/>
              <w:right w:val="single" w:sz="4" w:space="0" w:color="auto"/>
            </w:tcBorders>
            <w:shd w:val="clear" w:color="000000" w:fill="BDD7EE"/>
            <w:vAlign w:val="center"/>
            <w:hideMark/>
          </w:tcPr>
          <w:p w14:paraId="57C0C91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I think it would be the way forward to include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as a statutory requirement particularly where it would enhance a buildings carbon </w:t>
            </w:r>
            <w:r w:rsidRPr="0008492C">
              <w:rPr>
                <w:rFonts w:ascii="Arial" w:eastAsia="Times New Roman" w:hAnsi="Arial" w:cs="Arial"/>
                <w:sz w:val="16"/>
                <w:szCs w:val="16"/>
              </w:rPr>
              <w:lastRenderedPageBreak/>
              <w:t>footprint.</w:t>
            </w:r>
          </w:p>
        </w:tc>
      </w:tr>
      <w:tr w:rsidR="008445FD" w:rsidRPr="0008492C" w14:paraId="56DDBC64" w14:textId="77777777" w:rsidTr="008445FD">
        <w:trPr>
          <w:trHeight w:val="70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351948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36</w:t>
            </w:r>
          </w:p>
        </w:tc>
        <w:tc>
          <w:tcPr>
            <w:tcW w:w="709" w:type="dxa"/>
            <w:tcBorders>
              <w:top w:val="nil"/>
              <w:left w:val="nil"/>
              <w:bottom w:val="single" w:sz="4" w:space="0" w:color="auto"/>
              <w:right w:val="single" w:sz="4" w:space="0" w:color="auto"/>
            </w:tcBorders>
            <w:shd w:val="clear" w:color="000000" w:fill="C6E0B4"/>
            <w:vAlign w:val="center"/>
            <w:hideMark/>
          </w:tcPr>
          <w:p w14:paraId="3BBC700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472202E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7ED6FDC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18D2F0F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2268" w:type="dxa"/>
            <w:tcBorders>
              <w:top w:val="nil"/>
              <w:left w:val="nil"/>
              <w:bottom w:val="single" w:sz="4" w:space="0" w:color="auto"/>
              <w:right w:val="single" w:sz="4" w:space="0" w:color="auto"/>
            </w:tcBorders>
            <w:shd w:val="clear" w:color="000000" w:fill="BDD7EE"/>
            <w:vAlign w:val="center"/>
            <w:hideMark/>
          </w:tcPr>
          <w:p w14:paraId="6F742C8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 don't think it is important or relevant to EVERY building.</w:t>
            </w:r>
          </w:p>
        </w:tc>
      </w:tr>
      <w:tr w:rsidR="008445FD" w:rsidRPr="0008492C" w14:paraId="7C745ACC" w14:textId="77777777" w:rsidTr="008445FD">
        <w:trPr>
          <w:trHeight w:val="1488"/>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39137C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37</w:t>
            </w:r>
          </w:p>
        </w:tc>
        <w:tc>
          <w:tcPr>
            <w:tcW w:w="709" w:type="dxa"/>
            <w:tcBorders>
              <w:top w:val="nil"/>
              <w:left w:val="nil"/>
              <w:bottom w:val="single" w:sz="4" w:space="0" w:color="auto"/>
              <w:right w:val="single" w:sz="4" w:space="0" w:color="auto"/>
            </w:tcBorders>
            <w:shd w:val="clear" w:color="000000" w:fill="C6E0B4"/>
            <w:vAlign w:val="center"/>
            <w:hideMark/>
          </w:tcPr>
          <w:p w14:paraId="4514780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D4E4026" w14:textId="77777777" w:rsidR="008445FD" w:rsidRPr="0008492C" w:rsidRDefault="008445FD" w:rsidP="008445FD">
            <w:pPr>
              <w:jc w:val="center"/>
              <w:rPr>
                <w:rFonts w:ascii="Arial" w:eastAsia="Times New Roman" w:hAnsi="Arial" w:cs="Arial"/>
                <w:sz w:val="16"/>
                <w:szCs w:val="16"/>
              </w:rPr>
            </w:pP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is achieved when architecture and the natural environment are fully integrated. It has to be embedded within the concept for the building</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2)</w:t>
            </w:r>
          </w:p>
        </w:tc>
        <w:tc>
          <w:tcPr>
            <w:tcW w:w="2159" w:type="dxa"/>
            <w:tcBorders>
              <w:top w:val="nil"/>
              <w:left w:val="nil"/>
              <w:bottom w:val="single" w:sz="4" w:space="0" w:color="auto"/>
              <w:right w:val="single" w:sz="4" w:space="0" w:color="auto"/>
            </w:tcBorders>
            <w:shd w:val="clear" w:color="000000" w:fill="F8CBAD"/>
            <w:vAlign w:val="center"/>
            <w:hideMark/>
          </w:tcPr>
          <w:p w14:paraId="7DFFB8D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Most frequently BREEAM. Occasionally WELL (1) (3)</w:t>
            </w:r>
          </w:p>
        </w:tc>
        <w:tc>
          <w:tcPr>
            <w:tcW w:w="1951" w:type="dxa"/>
            <w:tcBorders>
              <w:top w:val="nil"/>
              <w:left w:val="nil"/>
              <w:bottom w:val="single" w:sz="4" w:space="0" w:color="auto"/>
              <w:right w:val="single" w:sz="4" w:space="0" w:color="auto"/>
            </w:tcBorders>
            <w:shd w:val="clear" w:color="000000" w:fill="F8CBAD"/>
            <w:vAlign w:val="center"/>
            <w:hideMark/>
          </w:tcPr>
          <w:p w14:paraId="5662CB1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27156FF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 If it were you need to consider how it would be measured as there are many different ways of achieving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w:t>
            </w:r>
          </w:p>
        </w:tc>
      </w:tr>
      <w:tr w:rsidR="008445FD" w:rsidRPr="0008492C" w14:paraId="15879E70" w14:textId="77777777" w:rsidTr="008445FD">
        <w:trPr>
          <w:trHeight w:val="1296"/>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6CC33A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38</w:t>
            </w:r>
          </w:p>
        </w:tc>
        <w:tc>
          <w:tcPr>
            <w:tcW w:w="709" w:type="dxa"/>
            <w:tcBorders>
              <w:top w:val="nil"/>
              <w:left w:val="nil"/>
              <w:bottom w:val="single" w:sz="4" w:space="0" w:color="auto"/>
              <w:right w:val="single" w:sz="4" w:space="0" w:color="auto"/>
            </w:tcBorders>
            <w:shd w:val="clear" w:color="000000" w:fill="C6E0B4"/>
            <w:vAlign w:val="center"/>
            <w:hideMark/>
          </w:tcPr>
          <w:p w14:paraId="32E75F8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71484BD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It’s the way that a building operates and exists using core principles exhibited by</w:t>
            </w:r>
            <w:r w:rsidRPr="0008492C">
              <w:rPr>
                <w:rFonts w:ascii="Arial" w:eastAsia="Times New Roman" w:hAnsi="Arial" w:cs="Arial"/>
                <w:sz w:val="16"/>
                <w:szCs w:val="16"/>
              </w:rPr>
              <w:br/>
              <w:t>nature (1)</w:t>
            </w:r>
          </w:p>
        </w:tc>
        <w:tc>
          <w:tcPr>
            <w:tcW w:w="2159" w:type="dxa"/>
            <w:tcBorders>
              <w:top w:val="nil"/>
              <w:left w:val="nil"/>
              <w:bottom w:val="single" w:sz="4" w:space="0" w:color="auto"/>
              <w:right w:val="single" w:sz="4" w:space="0" w:color="auto"/>
            </w:tcBorders>
            <w:shd w:val="clear" w:color="000000" w:fill="F8CBAD"/>
            <w:vAlign w:val="center"/>
            <w:hideMark/>
          </w:tcPr>
          <w:p w14:paraId="7D91EE0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In the past, yes </w:t>
            </w:r>
            <w:proofErr w:type="gramStart"/>
            <w:r w:rsidRPr="0008492C">
              <w:rPr>
                <w:rFonts w:ascii="Arial" w:eastAsia="Times New Roman" w:hAnsi="Arial" w:cs="Arial"/>
                <w:sz w:val="16"/>
                <w:szCs w:val="16"/>
              </w:rPr>
              <w:t>–    LEED</w:t>
            </w:r>
            <w:proofErr w:type="gramEnd"/>
            <w:r w:rsidRPr="0008492C">
              <w:rPr>
                <w:rFonts w:ascii="Arial" w:eastAsia="Times New Roman" w:hAnsi="Arial" w:cs="Arial"/>
                <w:sz w:val="16"/>
                <w:szCs w:val="16"/>
              </w:rPr>
              <w:t xml:space="preserve"> used on an international project in the middle east. International client was keen to use it for its international recognition. (2)</w:t>
            </w:r>
          </w:p>
        </w:tc>
        <w:tc>
          <w:tcPr>
            <w:tcW w:w="1951" w:type="dxa"/>
            <w:tcBorders>
              <w:top w:val="nil"/>
              <w:left w:val="nil"/>
              <w:bottom w:val="single" w:sz="4" w:space="0" w:color="auto"/>
              <w:right w:val="single" w:sz="4" w:space="0" w:color="auto"/>
            </w:tcBorders>
            <w:shd w:val="clear" w:color="000000" w:fill="F8CBAD"/>
            <w:vAlign w:val="center"/>
            <w:hideMark/>
          </w:tcPr>
          <w:p w14:paraId="6265D05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76F7A52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 incredibly hard to make any requirements prescriptive – </w:t>
            </w:r>
            <w:proofErr w:type="spellStart"/>
            <w:r w:rsidRPr="0008492C">
              <w:rPr>
                <w:rFonts w:ascii="Arial" w:eastAsia="Times New Roman" w:hAnsi="Arial" w:cs="Arial"/>
                <w:sz w:val="16"/>
                <w:szCs w:val="16"/>
              </w:rPr>
              <w:t>biophilia</w:t>
            </w:r>
            <w:proofErr w:type="spellEnd"/>
            <w:r w:rsidRPr="0008492C">
              <w:rPr>
                <w:rFonts w:ascii="Arial" w:eastAsia="Times New Roman" w:hAnsi="Arial" w:cs="Arial"/>
                <w:sz w:val="16"/>
                <w:szCs w:val="16"/>
              </w:rPr>
              <w:t xml:space="preserve"> should be incorporated within projects on a holistic basis and not a ‘</w:t>
            </w:r>
            <w:proofErr w:type="spellStart"/>
            <w:r w:rsidRPr="0008492C">
              <w:rPr>
                <w:rFonts w:ascii="Arial" w:eastAsia="Times New Roman" w:hAnsi="Arial" w:cs="Arial"/>
                <w:sz w:val="16"/>
                <w:szCs w:val="16"/>
              </w:rPr>
              <w:t>tickbox</w:t>
            </w:r>
            <w:proofErr w:type="spellEnd"/>
            <w:r w:rsidRPr="0008492C">
              <w:rPr>
                <w:rFonts w:ascii="Arial" w:eastAsia="Times New Roman" w:hAnsi="Arial" w:cs="Arial"/>
                <w:sz w:val="16"/>
                <w:szCs w:val="16"/>
              </w:rPr>
              <w:t xml:space="preserve">’ </w:t>
            </w:r>
            <w:proofErr w:type="gramStart"/>
            <w:r w:rsidRPr="0008492C">
              <w:rPr>
                <w:rFonts w:ascii="Arial" w:eastAsia="Times New Roman" w:hAnsi="Arial" w:cs="Arial"/>
                <w:sz w:val="16"/>
                <w:szCs w:val="16"/>
              </w:rPr>
              <w:t>basis which</w:t>
            </w:r>
            <w:proofErr w:type="gramEnd"/>
            <w:r w:rsidRPr="0008492C">
              <w:rPr>
                <w:rFonts w:ascii="Arial" w:eastAsia="Times New Roman" w:hAnsi="Arial" w:cs="Arial"/>
                <w:sz w:val="16"/>
                <w:szCs w:val="16"/>
              </w:rPr>
              <w:t xml:space="preserve"> often is what is used for minimum standards in BREEAM and LEED schemes.</w:t>
            </w:r>
          </w:p>
        </w:tc>
      </w:tr>
      <w:tr w:rsidR="008445FD" w:rsidRPr="0008492C" w14:paraId="5FCB7692" w14:textId="77777777" w:rsidTr="008445FD">
        <w:trPr>
          <w:trHeight w:val="8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D5FD7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39</w:t>
            </w:r>
          </w:p>
        </w:tc>
        <w:tc>
          <w:tcPr>
            <w:tcW w:w="709" w:type="dxa"/>
            <w:tcBorders>
              <w:top w:val="nil"/>
              <w:left w:val="nil"/>
              <w:bottom w:val="single" w:sz="4" w:space="0" w:color="auto"/>
              <w:right w:val="single" w:sz="4" w:space="0" w:color="auto"/>
            </w:tcBorders>
            <w:shd w:val="clear" w:color="000000" w:fill="C6E0B4"/>
            <w:vAlign w:val="center"/>
            <w:hideMark/>
          </w:tcPr>
          <w:p w14:paraId="426887D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F30B20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Incorporation of nature into design. (1)</w:t>
            </w:r>
          </w:p>
        </w:tc>
        <w:tc>
          <w:tcPr>
            <w:tcW w:w="2159" w:type="dxa"/>
            <w:tcBorders>
              <w:top w:val="nil"/>
              <w:left w:val="nil"/>
              <w:bottom w:val="single" w:sz="4" w:space="0" w:color="auto"/>
              <w:right w:val="single" w:sz="4" w:space="0" w:color="auto"/>
            </w:tcBorders>
            <w:shd w:val="clear" w:color="000000" w:fill="F8CBAD"/>
            <w:vAlign w:val="center"/>
            <w:hideMark/>
          </w:tcPr>
          <w:p w14:paraId="4A2B803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xml:space="preserve">-   </w:t>
            </w:r>
            <w:proofErr w:type="spellStart"/>
            <w:r w:rsidRPr="0008492C">
              <w:rPr>
                <w:rFonts w:ascii="Arial" w:eastAsia="Times New Roman" w:hAnsi="Arial" w:cs="Arial"/>
                <w:sz w:val="16"/>
                <w:szCs w:val="16"/>
              </w:rPr>
              <w:t>Breeam</w:t>
            </w:r>
            <w:proofErr w:type="spellEnd"/>
            <w:proofErr w:type="gramEnd"/>
            <w:r w:rsidRPr="0008492C">
              <w:rPr>
                <w:rFonts w:ascii="Arial" w:eastAsia="Times New Roman" w:hAnsi="Arial" w:cs="Arial"/>
                <w:sz w:val="16"/>
                <w:szCs w:val="16"/>
              </w:rPr>
              <w:t xml:space="preserve"> – Warehouse project at </w:t>
            </w:r>
            <w:proofErr w:type="spellStart"/>
            <w:r w:rsidRPr="0008492C">
              <w:rPr>
                <w:rFonts w:ascii="Arial" w:eastAsia="Times New Roman" w:hAnsi="Arial" w:cs="Arial"/>
                <w:sz w:val="16"/>
                <w:szCs w:val="16"/>
              </w:rPr>
              <w:t>Easlea</w:t>
            </w:r>
            <w:proofErr w:type="spellEnd"/>
            <w:r w:rsidRPr="0008492C">
              <w:rPr>
                <w:rFonts w:ascii="Arial" w:eastAsia="Times New Roman" w:hAnsi="Arial" w:cs="Arial"/>
                <w:sz w:val="16"/>
                <w:szCs w:val="16"/>
              </w:rPr>
              <w:t xml:space="preserve"> Road, Bury St Edmunds, Planning requirement I think (cannot recollect). (1)</w:t>
            </w:r>
          </w:p>
        </w:tc>
        <w:tc>
          <w:tcPr>
            <w:tcW w:w="1951" w:type="dxa"/>
            <w:tcBorders>
              <w:top w:val="nil"/>
              <w:left w:val="nil"/>
              <w:bottom w:val="single" w:sz="4" w:space="0" w:color="auto"/>
              <w:right w:val="single" w:sz="4" w:space="0" w:color="auto"/>
            </w:tcBorders>
            <w:shd w:val="clear" w:color="000000" w:fill="F8CBAD"/>
            <w:vAlign w:val="center"/>
            <w:hideMark/>
          </w:tcPr>
          <w:p w14:paraId="01E3134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7F684FD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Hesitate to say or understand quite how to provide a framework for these, these aspects likely present in good architecture?</w:t>
            </w:r>
          </w:p>
        </w:tc>
      </w:tr>
      <w:tr w:rsidR="008445FD" w:rsidRPr="0008492C" w14:paraId="3A46C4FB" w14:textId="77777777" w:rsidTr="008445FD">
        <w:trPr>
          <w:trHeight w:val="26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90A7D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40</w:t>
            </w:r>
          </w:p>
        </w:tc>
        <w:tc>
          <w:tcPr>
            <w:tcW w:w="709" w:type="dxa"/>
            <w:tcBorders>
              <w:top w:val="nil"/>
              <w:left w:val="nil"/>
              <w:bottom w:val="single" w:sz="4" w:space="0" w:color="auto"/>
              <w:right w:val="single" w:sz="4" w:space="0" w:color="auto"/>
            </w:tcBorders>
            <w:shd w:val="clear" w:color="000000" w:fill="C6E0B4"/>
            <w:vAlign w:val="center"/>
            <w:hideMark/>
          </w:tcPr>
          <w:p w14:paraId="1784A78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71C6CA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incorporation of green spaces and organic life either within the liminal or communal spaces of</w:t>
            </w:r>
            <w:r w:rsidRPr="0008492C">
              <w:rPr>
                <w:rFonts w:ascii="Arial" w:eastAsia="Times New Roman" w:hAnsi="Arial" w:cs="Arial"/>
                <w:sz w:val="16"/>
                <w:szCs w:val="16"/>
              </w:rPr>
              <w:br/>
              <w:t>buildings, or incorporated into the external design aesthetic with an aim to improving human</w:t>
            </w:r>
            <w:r w:rsidRPr="0008492C">
              <w:rPr>
                <w:rFonts w:ascii="Arial" w:eastAsia="Times New Roman" w:hAnsi="Arial" w:cs="Arial"/>
                <w:sz w:val="16"/>
                <w:szCs w:val="16"/>
              </w:rPr>
              <w:br/>
              <w:t>experience, wellbeing and breathable air quality, alongside providing habitats to improve biodiversity</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4) (1) (5)</w:t>
            </w:r>
          </w:p>
        </w:tc>
        <w:tc>
          <w:tcPr>
            <w:tcW w:w="2159" w:type="dxa"/>
            <w:tcBorders>
              <w:top w:val="nil"/>
              <w:left w:val="nil"/>
              <w:bottom w:val="single" w:sz="4" w:space="0" w:color="auto"/>
              <w:right w:val="single" w:sz="4" w:space="0" w:color="auto"/>
            </w:tcBorders>
            <w:shd w:val="clear" w:color="000000" w:fill="F8CBAD"/>
            <w:vAlign w:val="center"/>
            <w:hideMark/>
          </w:tcPr>
          <w:p w14:paraId="7881A88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212BE73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 In professional practice as a Building Surveyor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considerations beyond the organic elements in the grounds of a development or potted plants indoors largely fall beyond the budget and scope of the leaseholders concerns and retrofitting for this design would likely be prohibitive in terms of cost in relation to the perceived benefits. (1) (2)</w:t>
            </w:r>
          </w:p>
        </w:tc>
        <w:tc>
          <w:tcPr>
            <w:tcW w:w="2268" w:type="dxa"/>
            <w:tcBorders>
              <w:top w:val="nil"/>
              <w:left w:val="nil"/>
              <w:bottom w:val="single" w:sz="4" w:space="0" w:color="auto"/>
              <w:right w:val="single" w:sz="4" w:space="0" w:color="auto"/>
            </w:tcBorders>
            <w:shd w:val="clear" w:color="000000" w:fill="BDD7EE"/>
            <w:vAlign w:val="center"/>
            <w:hideMark/>
          </w:tcPr>
          <w:p w14:paraId="2C50FEA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Including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would improve wellbeing and air quality which would lead to arguably intangible benefits – I believe it is an investment in supporting long term sustainability and combating climate change alongside improvements in overall mental and physical health in environments where pollution and stress levels are equally elevated.</w:t>
            </w:r>
          </w:p>
        </w:tc>
      </w:tr>
      <w:tr w:rsidR="008445FD" w:rsidRPr="0008492C" w14:paraId="7D17F84D" w14:textId="77777777" w:rsidTr="008445FD">
        <w:trPr>
          <w:trHeight w:val="16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FFA96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41</w:t>
            </w:r>
          </w:p>
        </w:tc>
        <w:tc>
          <w:tcPr>
            <w:tcW w:w="709" w:type="dxa"/>
            <w:tcBorders>
              <w:top w:val="nil"/>
              <w:left w:val="nil"/>
              <w:bottom w:val="single" w:sz="4" w:space="0" w:color="auto"/>
              <w:right w:val="single" w:sz="4" w:space="0" w:color="auto"/>
            </w:tcBorders>
            <w:shd w:val="clear" w:color="000000" w:fill="C6E0B4"/>
            <w:vAlign w:val="center"/>
            <w:hideMark/>
          </w:tcPr>
          <w:p w14:paraId="361199B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C4228F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use of naturally derived materials, forms, colours or sounds in built form (1)</w:t>
            </w:r>
          </w:p>
        </w:tc>
        <w:tc>
          <w:tcPr>
            <w:tcW w:w="2159" w:type="dxa"/>
            <w:tcBorders>
              <w:top w:val="nil"/>
              <w:left w:val="nil"/>
              <w:bottom w:val="single" w:sz="4" w:space="0" w:color="auto"/>
              <w:right w:val="single" w:sz="4" w:space="0" w:color="auto"/>
            </w:tcBorders>
            <w:shd w:val="clear" w:color="000000" w:fill="F8CBAD"/>
            <w:vAlign w:val="center"/>
            <w:hideMark/>
          </w:tcPr>
          <w:p w14:paraId="712B5E4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practice</w:t>
            </w:r>
            <w:proofErr w:type="gramEnd"/>
            <w:r w:rsidRPr="0008492C">
              <w:rPr>
                <w:rFonts w:ascii="Arial" w:eastAsia="Times New Roman" w:hAnsi="Arial" w:cs="Arial"/>
                <w:sz w:val="16"/>
                <w:szCs w:val="16"/>
              </w:rPr>
              <w:t xml:space="preserve"> for WELL and LEED. Numerous projects to BREEAM standard, Excellent or Very Good.       Well Platinum in Manchester. Others to comment. BREEAM: Usually client-driven as it allows them to use the results for marketing/obtaining funding. Projects funded by central </w:t>
            </w:r>
            <w:proofErr w:type="spellStart"/>
            <w:r w:rsidRPr="0008492C">
              <w:rPr>
                <w:rFonts w:ascii="Arial" w:eastAsia="Times New Roman" w:hAnsi="Arial" w:cs="Arial"/>
                <w:sz w:val="16"/>
                <w:szCs w:val="16"/>
              </w:rPr>
              <w:t>govt</w:t>
            </w:r>
            <w:proofErr w:type="spellEnd"/>
            <w:r w:rsidRPr="0008492C">
              <w:rPr>
                <w:rFonts w:ascii="Arial" w:eastAsia="Times New Roman" w:hAnsi="Arial" w:cs="Arial"/>
                <w:sz w:val="16"/>
                <w:szCs w:val="16"/>
              </w:rPr>
              <w:t xml:space="preserve"> or EU have a requirement (1) (2) (3)</w:t>
            </w:r>
          </w:p>
        </w:tc>
        <w:tc>
          <w:tcPr>
            <w:tcW w:w="1951" w:type="dxa"/>
            <w:tcBorders>
              <w:top w:val="nil"/>
              <w:left w:val="nil"/>
              <w:bottom w:val="single" w:sz="4" w:space="0" w:color="auto"/>
              <w:right w:val="single" w:sz="4" w:space="0" w:color="auto"/>
            </w:tcBorders>
            <w:shd w:val="clear" w:color="000000" w:fill="F8CBAD"/>
            <w:vAlign w:val="center"/>
            <w:hideMark/>
          </w:tcPr>
          <w:p w14:paraId="27CBD67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1EFF1B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 It should perhaps be included in BREEAM for wellbeing credits</w:t>
            </w:r>
          </w:p>
        </w:tc>
      </w:tr>
      <w:tr w:rsidR="008445FD" w:rsidRPr="0008492C" w14:paraId="4D9AA5CF" w14:textId="77777777" w:rsidTr="008445FD">
        <w:trPr>
          <w:trHeight w:val="21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9D9C7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42</w:t>
            </w:r>
          </w:p>
        </w:tc>
        <w:tc>
          <w:tcPr>
            <w:tcW w:w="709" w:type="dxa"/>
            <w:tcBorders>
              <w:top w:val="nil"/>
              <w:left w:val="nil"/>
              <w:bottom w:val="single" w:sz="4" w:space="0" w:color="auto"/>
              <w:right w:val="single" w:sz="4" w:space="0" w:color="auto"/>
            </w:tcBorders>
            <w:shd w:val="clear" w:color="000000" w:fill="C6E0B4"/>
            <w:vAlign w:val="center"/>
            <w:hideMark/>
          </w:tcPr>
          <w:p w14:paraId="0888F3ED"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yes</w:t>
            </w:r>
            <w:proofErr w:type="gramEnd"/>
          </w:p>
        </w:tc>
        <w:tc>
          <w:tcPr>
            <w:tcW w:w="1384" w:type="dxa"/>
            <w:gridSpan w:val="2"/>
            <w:tcBorders>
              <w:top w:val="nil"/>
              <w:left w:val="nil"/>
              <w:bottom w:val="single" w:sz="4" w:space="0" w:color="auto"/>
              <w:right w:val="single" w:sz="4" w:space="0" w:color="auto"/>
            </w:tcBorders>
            <w:shd w:val="clear" w:color="000000" w:fill="E2EFDA"/>
            <w:vAlign w:val="center"/>
            <w:hideMark/>
          </w:tcPr>
          <w:p w14:paraId="09028B64" w14:textId="77777777" w:rsidR="008445FD" w:rsidRPr="0008492C" w:rsidRDefault="008445FD" w:rsidP="008445FD">
            <w:pPr>
              <w:jc w:val="center"/>
              <w:rPr>
                <w:rFonts w:ascii="Arial" w:eastAsia="Times New Roman" w:hAnsi="Arial" w:cs="Arial"/>
                <w:sz w:val="16"/>
                <w:szCs w:val="16"/>
              </w:rPr>
            </w:pP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is a concept that incorporates nature into the built environment. The aim is to connect occupants with nature in order to enhance their physical and emotional wellbeing. (4) (2)</w:t>
            </w:r>
          </w:p>
        </w:tc>
        <w:tc>
          <w:tcPr>
            <w:tcW w:w="2159" w:type="dxa"/>
            <w:tcBorders>
              <w:top w:val="nil"/>
              <w:left w:val="nil"/>
              <w:bottom w:val="single" w:sz="4" w:space="0" w:color="auto"/>
              <w:right w:val="single" w:sz="4" w:space="0" w:color="auto"/>
            </w:tcBorders>
            <w:shd w:val="clear" w:color="000000" w:fill="F8CBAD"/>
            <w:vAlign w:val="center"/>
            <w:hideMark/>
          </w:tcPr>
          <w:p w14:paraId="41AA28F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WELL</w:t>
            </w:r>
            <w:proofErr w:type="gramEnd"/>
            <w:r w:rsidRPr="0008492C">
              <w:rPr>
                <w:rFonts w:ascii="Arial" w:eastAsia="Times New Roman" w:hAnsi="Arial" w:cs="Arial"/>
                <w:sz w:val="16"/>
                <w:szCs w:val="16"/>
              </w:rPr>
              <w:t>, Collaboration Hub on a school campus. I am the main driver. (1)</w:t>
            </w:r>
          </w:p>
        </w:tc>
        <w:tc>
          <w:tcPr>
            <w:tcW w:w="1951" w:type="dxa"/>
            <w:tcBorders>
              <w:top w:val="nil"/>
              <w:left w:val="nil"/>
              <w:bottom w:val="single" w:sz="4" w:space="0" w:color="auto"/>
              <w:right w:val="single" w:sz="4" w:space="0" w:color="auto"/>
            </w:tcBorders>
            <w:shd w:val="clear" w:color="000000" w:fill="F8CBAD"/>
            <w:vAlign w:val="center"/>
            <w:hideMark/>
          </w:tcPr>
          <w:p w14:paraId="37F2309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613F1F2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r>
      <w:tr w:rsidR="008445FD" w:rsidRPr="0008492C" w14:paraId="7088E8D9" w14:textId="77777777" w:rsidTr="008445FD">
        <w:trPr>
          <w:trHeight w:val="13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D7C81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43</w:t>
            </w:r>
          </w:p>
        </w:tc>
        <w:tc>
          <w:tcPr>
            <w:tcW w:w="709" w:type="dxa"/>
            <w:tcBorders>
              <w:top w:val="nil"/>
              <w:left w:val="nil"/>
              <w:bottom w:val="single" w:sz="4" w:space="0" w:color="auto"/>
              <w:right w:val="single" w:sz="4" w:space="0" w:color="auto"/>
            </w:tcBorders>
            <w:shd w:val="clear" w:color="000000" w:fill="C6E0B4"/>
            <w:vAlign w:val="center"/>
            <w:hideMark/>
          </w:tcPr>
          <w:p w14:paraId="31242F0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42C6E5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Using the natural benefits of green/vegetation in design, to make an </w:t>
            </w:r>
            <w:proofErr w:type="spellStart"/>
            <w:r w:rsidRPr="0008492C">
              <w:rPr>
                <w:rFonts w:ascii="Arial" w:eastAsia="Times New Roman" w:hAnsi="Arial" w:cs="Arial"/>
                <w:sz w:val="16"/>
                <w:szCs w:val="16"/>
              </w:rPr>
              <w:t>acutal</w:t>
            </w:r>
            <w:proofErr w:type="spellEnd"/>
            <w:r w:rsidRPr="0008492C">
              <w:rPr>
                <w:rFonts w:ascii="Arial" w:eastAsia="Times New Roman" w:hAnsi="Arial" w:cs="Arial"/>
                <w:sz w:val="16"/>
                <w:szCs w:val="16"/>
              </w:rPr>
              <w:t xml:space="preserve"> or perceived connection to nature, for positive, healthier buildings. (2) (4)</w:t>
            </w:r>
          </w:p>
        </w:tc>
        <w:tc>
          <w:tcPr>
            <w:tcW w:w="2159" w:type="dxa"/>
            <w:tcBorders>
              <w:top w:val="nil"/>
              <w:left w:val="nil"/>
              <w:bottom w:val="single" w:sz="4" w:space="0" w:color="auto"/>
              <w:right w:val="single" w:sz="4" w:space="0" w:color="auto"/>
            </w:tcBorders>
            <w:shd w:val="clear" w:color="000000" w:fill="F8CBAD"/>
            <w:vAlign w:val="center"/>
            <w:hideMark/>
          </w:tcPr>
          <w:p w14:paraId="4790E64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 BREEAM   </w:t>
            </w:r>
            <w:proofErr w:type="gramStart"/>
            <w:r w:rsidRPr="0008492C">
              <w:rPr>
                <w:rFonts w:ascii="Arial" w:eastAsia="Times New Roman" w:hAnsi="Arial" w:cs="Arial"/>
                <w:sz w:val="16"/>
                <w:szCs w:val="16"/>
              </w:rPr>
              <w:t>-   Mainly</w:t>
            </w:r>
            <w:proofErr w:type="gramEnd"/>
            <w:r w:rsidRPr="0008492C">
              <w:rPr>
                <w:rFonts w:ascii="Arial" w:eastAsia="Times New Roman" w:hAnsi="Arial" w:cs="Arial"/>
                <w:sz w:val="16"/>
                <w:szCs w:val="16"/>
              </w:rPr>
              <w:t xml:space="preserve"> BREEAM (excellent or outstanding (sometimes aspiration), sometime planning or funding requirement. (1)</w:t>
            </w:r>
          </w:p>
        </w:tc>
        <w:tc>
          <w:tcPr>
            <w:tcW w:w="1951" w:type="dxa"/>
            <w:tcBorders>
              <w:top w:val="nil"/>
              <w:left w:val="nil"/>
              <w:bottom w:val="single" w:sz="4" w:space="0" w:color="auto"/>
              <w:right w:val="single" w:sz="4" w:space="0" w:color="auto"/>
            </w:tcBorders>
            <w:shd w:val="clear" w:color="000000" w:fill="F8CBAD"/>
            <w:vAlign w:val="center"/>
            <w:hideMark/>
          </w:tcPr>
          <w:p w14:paraId="1CDFFFC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863322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 It depends on the building, I think it should be more driven by the clients as </w:t>
            </w:r>
            <w:proofErr w:type="gramStart"/>
            <w:r w:rsidRPr="0008492C">
              <w:rPr>
                <w:rFonts w:ascii="Arial" w:eastAsia="Times New Roman" w:hAnsi="Arial" w:cs="Arial"/>
                <w:sz w:val="16"/>
                <w:szCs w:val="16"/>
              </w:rPr>
              <w:t>their</w:t>
            </w:r>
            <w:proofErr w:type="gramEnd"/>
            <w:r w:rsidRPr="0008492C">
              <w:rPr>
                <w:rFonts w:ascii="Arial" w:eastAsia="Times New Roman" w:hAnsi="Arial" w:cs="Arial"/>
                <w:sz w:val="16"/>
                <w:szCs w:val="16"/>
              </w:rPr>
              <w:t xml:space="preserve"> would be different need/approach in different buildings.</w:t>
            </w:r>
          </w:p>
        </w:tc>
      </w:tr>
      <w:tr w:rsidR="008445FD" w:rsidRPr="0008492C" w14:paraId="6D79FD7A" w14:textId="77777777" w:rsidTr="008445FD">
        <w:trPr>
          <w:trHeight w:val="371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59BA6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44</w:t>
            </w:r>
          </w:p>
        </w:tc>
        <w:tc>
          <w:tcPr>
            <w:tcW w:w="709" w:type="dxa"/>
            <w:tcBorders>
              <w:top w:val="nil"/>
              <w:left w:val="nil"/>
              <w:bottom w:val="single" w:sz="4" w:space="0" w:color="auto"/>
              <w:right w:val="single" w:sz="4" w:space="0" w:color="auto"/>
            </w:tcBorders>
            <w:shd w:val="clear" w:color="000000" w:fill="C6E0B4"/>
            <w:vAlign w:val="center"/>
            <w:hideMark/>
          </w:tcPr>
          <w:p w14:paraId="404FE44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3F5EEE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From the perspective of the built environment, it is about the links and affinity that humans have with nature (or should reintroduce). It is how nature or a reconnection with nature it the broadest terms can have a positive impact on sociological, psychological, and physiological wellbeing, though this needs to be a mutual </w:t>
            </w:r>
            <w:r w:rsidRPr="0008492C">
              <w:rPr>
                <w:rFonts w:ascii="Arial" w:eastAsia="Times New Roman" w:hAnsi="Arial" w:cs="Arial"/>
                <w:sz w:val="16"/>
                <w:szCs w:val="16"/>
              </w:rPr>
              <w:lastRenderedPageBreak/>
              <w:t>relationship with nature and its resources. At an urban level I guess that</w:t>
            </w:r>
            <w:r w:rsidRPr="0008492C">
              <w:rPr>
                <w:rFonts w:ascii="Arial" w:eastAsia="Times New Roman" w:hAnsi="Arial" w:cs="Arial"/>
                <w:sz w:val="16"/>
                <w:szCs w:val="16"/>
              </w:rPr>
              <w:br/>
              <w:t xml:space="preserve">it is about designing resilient communities that are better aligned with natural systems and where lessons from nature can be reintroduced into the lifestyles of humans in a sustainable way. Taking lessons and ideas/concepts from nature in the sense of </w:t>
            </w:r>
            <w:proofErr w:type="spellStart"/>
            <w:r w:rsidRPr="0008492C">
              <w:rPr>
                <w:rFonts w:ascii="Arial" w:eastAsia="Times New Roman" w:hAnsi="Arial" w:cs="Arial"/>
                <w:sz w:val="16"/>
                <w:szCs w:val="16"/>
              </w:rPr>
              <w:t>biomimicry</w:t>
            </w:r>
            <w:proofErr w:type="spellEnd"/>
            <w:r w:rsidRPr="0008492C">
              <w:rPr>
                <w:rFonts w:ascii="Arial" w:eastAsia="Times New Roman" w:hAnsi="Arial" w:cs="Arial"/>
                <w:sz w:val="16"/>
                <w:szCs w:val="16"/>
              </w:rPr>
              <w:t xml:space="preserve"> etc</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2)</w:t>
            </w:r>
          </w:p>
        </w:tc>
        <w:tc>
          <w:tcPr>
            <w:tcW w:w="2159" w:type="dxa"/>
            <w:tcBorders>
              <w:top w:val="nil"/>
              <w:left w:val="nil"/>
              <w:bottom w:val="single" w:sz="4" w:space="0" w:color="auto"/>
              <w:right w:val="single" w:sz="4" w:space="0" w:color="auto"/>
            </w:tcBorders>
            <w:shd w:val="clear" w:color="000000" w:fill="F8CBAD"/>
            <w:vAlign w:val="center"/>
            <w:hideMark/>
          </w:tcPr>
          <w:p w14:paraId="1CDB161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Yes. I’ve worked on numerous projects where BREEAM has been implemented, but have not used the WELL and LEED standards. The projects have been in Wales and so it has always been with a view to achieving BREEAM Excellent or Outstanding, or on refurbishment projects, or projects in the historic environment, BREEAM Very Good has been the target.</w:t>
            </w:r>
            <w:r w:rsidRPr="0008492C">
              <w:rPr>
                <w:rFonts w:ascii="Arial" w:eastAsia="Times New Roman" w:hAnsi="Arial" w:cs="Arial"/>
                <w:sz w:val="16"/>
                <w:szCs w:val="16"/>
              </w:rPr>
              <w:br/>
              <w:t xml:space="preserve">· I’ve worked on a new Police Station Project that achieved Very Good (was not higher as some consultation sections could not be realised, it was in a relatively rural location and Home Office Standards at the time, also limited full implementation of sustainability principles </w:t>
            </w:r>
            <w:r w:rsidRPr="0008492C">
              <w:rPr>
                <w:rFonts w:ascii="Arial" w:eastAsia="Times New Roman" w:hAnsi="Arial" w:cs="Arial"/>
                <w:sz w:val="16"/>
                <w:szCs w:val="16"/>
              </w:rPr>
              <w:lastRenderedPageBreak/>
              <w:t xml:space="preserve">which would now be more readily realised. Various mew schools where BREEAM Excellent have been realised. This is not always easy in rural communities/sites as the scheme is best suited for delivery in </w:t>
            </w:r>
            <w:proofErr w:type="gramStart"/>
            <w:r w:rsidRPr="0008492C">
              <w:rPr>
                <w:rFonts w:ascii="Arial" w:eastAsia="Times New Roman" w:hAnsi="Arial" w:cs="Arial"/>
                <w:sz w:val="16"/>
                <w:szCs w:val="16"/>
              </w:rPr>
              <w:t>brownfield,</w:t>
            </w:r>
            <w:proofErr w:type="gramEnd"/>
            <w:r w:rsidRPr="0008492C">
              <w:rPr>
                <w:rFonts w:ascii="Arial" w:eastAsia="Times New Roman" w:hAnsi="Arial" w:cs="Arial"/>
                <w:sz w:val="16"/>
                <w:szCs w:val="16"/>
              </w:rPr>
              <w:t xml:space="preserve"> urban</w:t>
            </w:r>
            <w:r w:rsidRPr="0008492C">
              <w:rPr>
                <w:rFonts w:ascii="Arial" w:eastAsia="Times New Roman" w:hAnsi="Arial" w:cs="Arial"/>
                <w:sz w:val="16"/>
                <w:szCs w:val="16"/>
              </w:rPr>
              <w:br/>
              <w:t>locations with good sustainable transport links and supply chains. A refurbishment</w:t>
            </w:r>
            <w:r w:rsidRPr="0008492C">
              <w:rPr>
                <w:rFonts w:ascii="Arial" w:eastAsia="Times New Roman" w:hAnsi="Arial" w:cs="Arial"/>
                <w:sz w:val="16"/>
                <w:szCs w:val="16"/>
              </w:rPr>
              <w:br/>
              <w:t>project of a school site realised a BREEAM Very Good and a new visitor building in a Castle, Scheduled Monument setting realised Very Good.</w:t>
            </w:r>
            <w:r w:rsidRPr="0008492C">
              <w:rPr>
                <w:rFonts w:ascii="Arial" w:eastAsia="Times New Roman" w:hAnsi="Arial" w:cs="Arial"/>
                <w:sz w:val="16"/>
                <w:szCs w:val="16"/>
              </w:rPr>
              <w:br/>
              <w:t>· The main driver for the approach taken was by the client and because it was a</w:t>
            </w:r>
            <w:r w:rsidRPr="0008492C">
              <w:rPr>
                <w:rFonts w:ascii="Arial" w:eastAsia="Times New Roman" w:hAnsi="Arial" w:cs="Arial"/>
                <w:sz w:val="16"/>
                <w:szCs w:val="16"/>
              </w:rPr>
              <w:br/>
              <w:t xml:space="preserve">condition of project funding for public sector building and planning policy in Wales. I would probably have proposed buildings that took more of a ‘fabric first’ approach with more emphasis given to the basics of </w:t>
            </w:r>
            <w:proofErr w:type="spellStart"/>
            <w:r w:rsidRPr="0008492C">
              <w:rPr>
                <w:rFonts w:ascii="Arial" w:eastAsia="Times New Roman" w:hAnsi="Arial" w:cs="Arial"/>
                <w:sz w:val="16"/>
                <w:szCs w:val="16"/>
              </w:rPr>
              <w:t>daylighting</w:t>
            </w:r>
            <w:proofErr w:type="spellEnd"/>
            <w:r w:rsidRPr="0008492C">
              <w:rPr>
                <w:rFonts w:ascii="Arial" w:eastAsia="Times New Roman" w:hAnsi="Arial" w:cs="Arial"/>
                <w:sz w:val="16"/>
                <w:szCs w:val="16"/>
              </w:rPr>
              <w:t>, ventilation, thermal performance and the use of resources. The need for adherence to strict criteria sometimes necessitates the design and specification of buildings and systems that are overly complicated, and money could be better spent on the building itself. The main drivers came from the employers/clients requirements due to conditions of funding, procurement and planning policy considerations. Clients (the financial managers)</w:t>
            </w:r>
            <w:r w:rsidRPr="0008492C">
              <w:rPr>
                <w:rFonts w:ascii="Arial" w:eastAsia="Times New Roman" w:hAnsi="Arial" w:cs="Arial"/>
                <w:sz w:val="16"/>
                <w:szCs w:val="16"/>
              </w:rPr>
              <w:br/>
              <w:t>don’t always realise the implications of these Environmental/Sustainability Assessment Methods, and so the ‘stick’ is more powerful than the ‘carrot’ to improve the quality, performance and sustainability of buildings as a result of funding conditions and the associated reporting procedures. (1)</w:t>
            </w:r>
          </w:p>
        </w:tc>
        <w:tc>
          <w:tcPr>
            <w:tcW w:w="1951" w:type="dxa"/>
            <w:tcBorders>
              <w:top w:val="nil"/>
              <w:left w:val="nil"/>
              <w:bottom w:val="single" w:sz="4" w:space="0" w:color="auto"/>
              <w:right w:val="single" w:sz="4" w:space="0" w:color="auto"/>
            </w:tcBorders>
            <w:shd w:val="clear" w:color="000000" w:fill="F8CBAD"/>
            <w:vAlign w:val="center"/>
            <w:hideMark/>
          </w:tcPr>
          <w:p w14:paraId="1BEA779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 </w:t>
            </w:r>
          </w:p>
        </w:tc>
        <w:tc>
          <w:tcPr>
            <w:tcW w:w="2268" w:type="dxa"/>
            <w:tcBorders>
              <w:top w:val="nil"/>
              <w:left w:val="nil"/>
              <w:bottom w:val="single" w:sz="4" w:space="0" w:color="auto"/>
              <w:right w:val="single" w:sz="4" w:space="0" w:color="auto"/>
            </w:tcBorders>
            <w:shd w:val="clear" w:color="000000" w:fill="BDD7EE"/>
            <w:vAlign w:val="center"/>
            <w:hideMark/>
          </w:tcPr>
          <w:p w14:paraId="0CF9FD6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it could be a good idea, but would need to be embedded in policy for it to be adopted more widely for the moment. It might offer a more balanced approach to the design of buildings and communities, rather than having a single point of focus to ‘tick’ the environmental, sustainability or well-being boxes. There are aspects of</w:t>
            </w:r>
            <w:r w:rsidRPr="0008492C">
              <w:rPr>
                <w:rFonts w:ascii="Arial" w:eastAsia="Times New Roman" w:hAnsi="Arial" w:cs="Arial"/>
                <w:sz w:val="16"/>
                <w:szCs w:val="16"/>
              </w:rPr>
              <w:br/>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detail that could be assessed and approved under the Building Regulations as the derivations of the legislation that underpin Planning </w:t>
            </w:r>
            <w:proofErr w:type="spellStart"/>
            <w:r w:rsidRPr="0008492C">
              <w:rPr>
                <w:rFonts w:ascii="Arial" w:eastAsia="Times New Roman" w:hAnsi="Arial" w:cs="Arial"/>
                <w:sz w:val="16"/>
                <w:szCs w:val="16"/>
              </w:rPr>
              <w:t>vs</w:t>
            </w:r>
            <w:proofErr w:type="spellEnd"/>
            <w:r w:rsidRPr="0008492C">
              <w:rPr>
                <w:rFonts w:ascii="Arial" w:eastAsia="Times New Roman" w:hAnsi="Arial" w:cs="Arial"/>
                <w:sz w:val="16"/>
                <w:szCs w:val="16"/>
              </w:rPr>
              <w:t xml:space="preserve"> Building Regulations are historically different.</w:t>
            </w:r>
          </w:p>
        </w:tc>
      </w:tr>
      <w:tr w:rsidR="008445FD" w:rsidRPr="0008492C" w14:paraId="0C3E1CFD" w14:textId="77777777" w:rsidTr="008445FD">
        <w:trPr>
          <w:trHeight w:val="182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BFE149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45</w:t>
            </w:r>
          </w:p>
        </w:tc>
        <w:tc>
          <w:tcPr>
            <w:tcW w:w="709" w:type="dxa"/>
            <w:tcBorders>
              <w:top w:val="nil"/>
              <w:left w:val="nil"/>
              <w:bottom w:val="single" w:sz="4" w:space="0" w:color="auto"/>
              <w:right w:val="single" w:sz="4" w:space="0" w:color="auto"/>
            </w:tcBorders>
            <w:shd w:val="clear" w:color="000000" w:fill="C6E0B4"/>
            <w:vAlign w:val="center"/>
            <w:hideMark/>
          </w:tcPr>
          <w:p w14:paraId="5D69255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25CA933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677F3EB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spellStart"/>
            <w:r w:rsidRPr="0008492C">
              <w:rPr>
                <w:rFonts w:ascii="Arial" w:eastAsia="Times New Roman" w:hAnsi="Arial" w:cs="Arial"/>
                <w:sz w:val="16"/>
                <w:szCs w:val="16"/>
              </w:rPr>
              <w:t>Breeam</w:t>
            </w:r>
            <w:proofErr w:type="spellEnd"/>
            <w:r w:rsidRPr="0008492C">
              <w:rPr>
                <w:rFonts w:ascii="Arial" w:eastAsia="Times New Roman" w:hAnsi="Arial" w:cs="Arial"/>
                <w:sz w:val="16"/>
                <w:szCs w:val="16"/>
              </w:rPr>
              <w:t xml:space="preserve"> Excellent standard; School extension</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 xml:space="preserve"> driven by local authority planning policy. (1)</w:t>
            </w:r>
          </w:p>
        </w:tc>
        <w:tc>
          <w:tcPr>
            <w:tcW w:w="1951" w:type="dxa"/>
            <w:tcBorders>
              <w:top w:val="nil"/>
              <w:left w:val="nil"/>
              <w:bottom w:val="single" w:sz="4" w:space="0" w:color="auto"/>
              <w:right w:val="single" w:sz="4" w:space="0" w:color="auto"/>
            </w:tcBorders>
            <w:shd w:val="clear" w:color="000000" w:fill="F8CBAD"/>
            <w:vAlign w:val="center"/>
            <w:hideMark/>
          </w:tcPr>
          <w:p w14:paraId="1795A4C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62DE7BB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 don't think so</w:t>
            </w:r>
          </w:p>
        </w:tc>
      </w:tr>
      <w:tr w:rsidR="008445FD" w:rsidRPr="0008492C" w14:paraId="75440DC5" w14:textId="77777777" w:rsidTr="008445FD">
        <w:trPr>
          <w:trHeight w:val="3044"/>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5EADE2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46</w:t>
            </w:r>
          </w:p>
        </w:tc>
        <w:tc>
          <w:tcPr>
            <w:tcW w:w="709" w:type="dxa"/>
            <w:tcBorders>
              <w:top w:val="nil"/>
              <w:left w:val="nil"/>
              <w:bottom w:val="single" w:sz="4" w:space="0" w:color="auto"/>
              <w:right w:val="single" w:sz="4" w:space="0" w:color="auto"/>
            </w:tcBorders>
            <w:shd w:val="clear" w:color="000000" w:fill="C6E0B4"/>
            <w:vAlign w:val="center"/>
            <w:hideMark/>
          </w:tcPr>
          <w:p w14:paraId="5E58E8D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13E8565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53444AB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New</w:t>
            </w:r>
            <w:proofErr w:type="gramEnd"/>
            <w:r w:rsidRPr="0008492C">
              <w:rPr>
                <w:rFonts w:ascii="Arial" w:eastAsia="Times New Roman" w:hAnsi="Arial" w:cs="Arial"/>
                <w:sz w:val="16"/>
                <w:szCs w:val="16"/>
              </w:rPr>
              <w:t xml:space="preserve"> dwellings as well as publicly funded buildings in Wales at one time required a BREEAM rating, but was sometimes simply a means of manipulating the formulas, rather than striving for a better performance (1)</w:t>
            </w:r>
          </w:p>
        </w:tc>
        <w:tc>
          <w:tcPr>
            <w:tcW w:w="1951" w:type="dxa"/>
            <w:tcBorders>
              <w:top w:val="nil"/>
              <w:left w:val="nil"/>
              <w:bottom w:val="single" w:sz="4" w:space="0" w:color="auto"/>
              <w:right w:val="single" w:sz="4" w:space="0" w:color="auto"/>
            </w:tcBorders>
            <w:shd w:val="clear" w:color="000000" w:fill="F8CBAD"/>
            <w:vAlign w:val="center"/>
            <w:hideMark/>
          </w:tcPr>
          <w:p w14:paraId="7DF296B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E8D7EBD"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No  If</w:t>
            </w:r>
            <w:proofErr w:type="gramEnd"/>
            <w:r w:rsidRPr="0008492C">
              <w:rPr>
                <w:rFonts w:ascii="Arial" w:eastAsia="Times New Roman" w:hAnsi="Arial" w:cs="Arial"/>
                <w:sz w:val="16"/>
                <w:szCs w:val="16"/>
              </w:rPr>
              <w:t xml:space="preserve"> thoroughly worked through - but I’m a </w:t>
            </w:r>
            <w:proofErr w:type="spellStart"/>
            <w:r w:rsidRPr="0008492C">
              <w:rPr>
                <w:rFonts w:ascii="Arial" w:eastAsia="Times New Roman" w:hAnsi="Arial" w:cs="Arial"/>
                <w:sz w:val="16"/>
                <w:szCs w:val="16"/>
              </w:rPr>
              <w:t>littel</w:t>
            </w:r>
            <w:proofErr w:type="spellEnd"/>
            <w:r w:rsidRPr="0008492C">
              <w:rPr>
                <w:rFonts w:ascii="Arial" w:eastAsia="Times New Roman" w:hAnsi="Arial" w:cs="Arial"/>
                <w:sz w:val="16"/>
                <w:szCs w:val="16"/>
              </w:rPr>
              <w:t xml:space="preserve"> cynical - it should also go hand in hand with reducing the need to travel to work, and the whole pattern of environmental impact of travel; I presume that he principle works ,</w:t>
            </w:r>
            <w:proofErr w:type="spellStart"/>
            <w:r w:rsidRPr="0008492C">
              <w:rPr>
                <w:rFonts w:ascii="Arial" w:eastAsia="Times New Roman" w:hAnsi="Arial" w:cs="Arial"/>
                <w:sz w:val="16"/>
                <w:szCs w:val="16"/>
              </w:rPr>
              <w:t>ainly</w:t>
            </w:r>
            <w:proofErr w:type="spellEnd"/>
            <w:r w:rsidRPr="0008492C">
              <w:rPr>
                <w:rFonts w:ascii="Arial" w:eastAsia="Times New Roman" w:hAnsi="Arial" w:cs="Arial"/>
                <w:sz w:val="16"/>
                <w:szCs w:val="16"/>
              </w:rPr>
              <w:t xml:space="preserve"> fro offices, but would also work in other circumstances - schools, colleges, workshops, etc.</w:t>
            </w:r>
          </w:p>
        </w:tc>
      </w:tr>
      <w:tr w:rsidR="008445FD" w:rsidRPr="0008492C" w14:paraId="7B6EF7BA" w14:textId="77777777" w:rsidTr="008445FD">
        <w:trPr>
          <w:trHeight w:val="264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ED13B1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47</w:t>
            </w:r>
          </w:p>
        </w:tc>
        <w:tc>
          <w:tcPr>
            <w:tcW w:w="709" w:type="dxa"/>
            <w:tcBorders>
              <w:top w:val="nil"/>
              <w:left w:val="nil"/>
              <w:bottom w:val="single" w:sz="4" w:space="0" w:color="auto"/>
              <w:right w:val="single" w:sz="4" w:space="0" w:color="auto"/>
            </w:tcBorders>
            <w:shd w:val="clear" w:color="000000" w:fill="C6E0B4"/>
            <w:vAlign w:val="center"/>
            <w:hideMark/>
          </w:tcPr>
          <w:p w14:paraId="4BD503B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45FCC1A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Broad design principles which encourage / promote a connection with the environment (2)</w:t>
            </w:r>
          </w:p>
        </w:tc>
        <w:tc>
          <w:tcPr>
            <w:tcW w:w="2159" w:type="dxa"/>
            <w:tcBorders>
              <w:top w:val="nil"/>
              <w:left w:val="nil"/>
              <w:bottom w:val="single" w:sz="4" w:space="0" w:color="auto"/>
              <w:right w:val="single" w:sz="4" w:space="0" w:color="auto"/>
            </w:tcBorders>
            <w:shd w:val="clear" w:color="000000" w:fill="F8CBAD"/>
            <w:vAlign w:val="center"/>
            <w:hideMark/>
          </w:tcPr>
          <w:p w14:paraId="0C9DD74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1E5937D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w:t>
            </w:r>
            <w:proofErr w:type="gramStart"/>
            <w:r w:rsidRPr="0008492C">
              <w:rPr>
                <w:rFonts w:ascii="Arial" w:eastAsia="Times New Roman" w:hAnsi="Arial" w:cs="Arial"/>
                <w:sz w:val="16"/>
                <w:szCs w:val="16"/>
              </w:rPr>
              <w:t>-    Our</w:t>
            </w:r>
            <w:proofErr w:type="gramEnd"/>
            <w:r w:rsidRPr="0008492C">
              <w:rPr>
                <w:rFonts w:ascii="Arial" w:eastAsia="Times New Roman" w:hAnsi="Arial" w:cs="Arial"/>
                <w:sz w:val="16"/>
                <w:szCs w:val="16"/>
              </w:rPr>
              <w:t xml:space="preserve"> practice's work is broadly a mixture of private residential work and larger-scale cultural projects. As far as I'm aware, it's unusual to follow these standards on private residential work. On one larger-scale cultural project we're currently working on, we have been asked to develop proposed options in line with BREEAM standards – we will be developing this next year. (2)</w:t>
            </w:r>
          </w:p>
        </w:tc>
        <w:tc>
          <w:tcPr>
            <w:tcW w:w="2268" w:type="dxa"/>
            <w:tcBorders>
              <w:top w:val="nil"/>
              <w:left w:val="nil"/>
              <w:bottom w:val="single" w:sz="4" w:space="0" w:color="auto"/>
              <w:right w:val="single" w:sz="4" w:space="0" w:color="auto"/>
            </w:tcBorders>
            <w:shd w:val="clear" w:color="000000" w:fill="BDD7EE"/>
            <w:vAlign w:val="center"/>
            <w:hideMark/>
          </w:tcPr>
          <w:p w14:paraId="5FC09DB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I think in some cases encouraging the adoption of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principles in planning policy would be another useful strand in encouraging / ensuring design quality. I'm unsure whether the broad principles that I understand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to represent could be workably included into objective regulations like the building </w:t>
            </w:r>
            <w:proofErr w:type="spellStart"/>
            <w:r w:rsidRPr="0008492C">
              <w:rPr>
                <w:rFonts w:ascii="Arial" w:eastAsia="Times New Roman" w:hAnsi="Arial" w:cs="Arial"/>
                <w:sz w:val="16"/>
                <w:szCs w:val="16"/>
              </w:rPr>
              <w:t>regs</w:t>
            </w:r>
            <w:proofErr w:type="spellEnd"/>
            <w:r w:rsidRPr="0008492C">
              <w:rPr>
                <w:rFonts w:ascii="Arial" w:eastAsia="Times New Roman" w:hAnsi="Arial" w:cs="Arial"/>
                <w:sz w:val="16"/>
                <w:szCs w:val="16"/>
              </w:rPr>
              <w:t>. Perhaps aspects or strands could be included?</w:t>
            </w:r>
          </w:p>
        </w:tc>
      </w:tr>
      <w:tr w:rsidR="008445FD" w:rsidRPr="0008492C" w14:paraId="2AFE7474" w14:textId="77777777" w:rsidTr="008445FD">
        <w:trPr>
          <w:trHeight w:val="1454"/>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B2285A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48</w:t>
            </w:r>
          </w:p>
        </w:tc>
        <w:tc>
          <w:tcPr>
            <w:tcW w:w="709" w:type="dxa"/>
            <w:tcBorders>
              <w:top w:val="nil"/>
              <w:left w:val="nil"/>
              <w:bottom w:val="single" w:sz="4" w:space="0" w:color="auto"/>
              <w:right w:val="single" w:sz="4" w:space="0" w:color="auto"/>
            </w:tcBorders>
            <w:shd w:val="clear" w:color="000000" w:fill="C6E0B4"/>
            <w:vAlign w:val="center"/>
            <w:hideMark/>
          </w:tcPr>
          <w:p w14:paraId="266DD42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E707B1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Integrate natural elements within the design of spaces (1)</w:t>
            </w:r>
          </w:p>
        </w:tc>
        <w:tc>
          <w:tcPr>
            <w:tcW w:w="2159" w:type="dxa"/>
            <w:tcBorders>
              <w:top w:val="nil"/>
              <w:left w:val="nil"/>
              <w:bottom w:val="single" w:sz="4" w:space="0" w:color="auto"/>
              <w:right w:val="single" w:sz="4" w:space="0" w:color="auto"/>
            </w:tcBorders>
            <w:shd w:val="clear" w:color="000000" w:fill="F8CBAD"/>
            <w:vAlign w:val="center"/>
            <w:hideMark/>
          </w:tcPr>
          <w:p w14:paraId="1C2FE20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73FFD06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Only worked on these on some big developments, they are not needed/used much for small ones. Cost is an issue not per se, but it depends on clients you work for. (1) (2)</w:t>
            </w:r>
          </w:p>
        </w:tc>
        <w:tc>
          <w:tcPr>
            <w:tcW w:w="2268" w:type="dxa"/>
            <w:tcBorders>
              <w:top w:val="nil"/>
              <w:left w:val="nil"/>
              <w:bottom w:val="single" w:sz="4" w:space="0" w:color="auto"/>
              <w:right w:val="single" w:sz="4" w:space="0" w:color="auto"/>
            </w:tcBorders>
            <w:shd w:val="clear" w:color="000000" w:fill="BDD7EE"/>
            <w:vAlign w:val="center"/>
            <w:hideMark/>
          </w:tcPr>
          <w:p w14:paraId="37EA1A4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would be nice, although it s hard to generalise this statement. It really depends how/where/how much you do it </w:t>
            </w:r>
          </w:p>
        </w:tc>
      </w:tr>
      <w:tr w:rsidR="008445FD" w:rsidRPr="0008492C" w14:paraId="4DC32D7B" w14:textId="77777777" w:rsidTr="008445FD">
        <w:trPr>
          <w:trHeight w:val="1646"/>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EC6402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49</w:t>
            </w:r>
          </w:p>
        </w:tc>
        <w:tc>
          <w:tcPr>
            <w:tcW w:w="709" w:type="dxa"/>
            <w:tcBorders>
              <w:top w:val="nil"/>
              <w:left w:val="nil"/>
              <w:bottom w:val="single" w:sz="4" w:space="0" w:color="auto"/>
              <w:right w:val="single" w:sz="4" w:space="0" w:color="auto"/>
            </w:tcBorders>
            <w:shd w:val="clear" w:color="000000" w:fill="C6E0B4"/>
            <w:vAlign w:val="center"/>
            <w:hideMark/>
          </w:tcPr>
          <w:p w14:paraId="169748D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44D16C7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 BLURRING THE LINES BETWEEN EXTERNAL LANDSCAPE AND INTERNAL SPACES. (2)</w:t>
            </w:r>
          </w:p>
        </w:tc>
        <w:tc>
          <w:tcPr>
            <w:tcW w:w="2159" w:type="dxa"/>
            <w:tcBorders>
              <w:top w:val="nil"/>
              <w:left w:val="nil"/>
              <w:bottom w:val="single" w:sz="4" w:space="0" w:color="auto"/>
              <w:right w:val="single" w:sz="4" w:space="0" w:color="auto"/>
            </w:tcBorders>
            <w:shd w:val="clear" w:color="000000" w:fill="F8CBAD"/>
            <w:vAlign w:val="center"/>
            <w:hideMark/>
          </w:tcPr>
          <w:p w14:paraId="313BED3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BREEAM</w:t>
            </w:r>
            <w:proofErr w:type="gramEnd"/>
            <w:r w:rsidRPr="0008492C">
              <w:rPr>
                <w:rFonts w:ascii="Arial" w:eastAsia="Times New Roman" w:hAnsi="Arial" w:cs="Arial"/>
                <w:sz w:val="16"/>
                <w:szCs w:val="16"/>
              </w:rPr>
              <w:t xml:space="preserve"> - VERY GOOD</w:t>
            </w:r>
            <w:r w:rsidRPr="0008492C">
              <w:rPr>
                <w:rFonts w:ascii="Arial" w:eastAsia="Times New Roman" w:hAnsi="Arial" w:cs="Arial"/>
                <w:sz w:val="16"/>
                <w:szCs w:val="16"/>
              </w:rPr>
              <w:br/>
              <w:t>CROWN HOUSE, BARKING</w:t>
            </w:r>
            <w:r w:rsidRPr="0008492C">
              <w:rPr>
                <w:rFonts w:ascii="Arial" w:eastAsia="Times New Roman" w:hAnsi="Arial" w:cs="Arial"/>
                <w:sz w:val="16"/>
                <w:szCs w:val="16"/>
              </w:rPr>
              <w:br/>
              <w:t>169 homes</w:t>
            </w:r>
            <w:r w:rsidRPr="0008492C">
              <w:rPr>
                <w:rFonts w:ascii="Arial" w:eastAsia="Times New Roman" w:hAnsi="Arial" w:cs="Arial"/>
                <w:sz w:val="16"/>
                <w:szCs w:val="16"/>
              </w:rPr>
              <w:br/>
              <w:t>320m2 commercial space (1)</w:t>
            </w:r>
          </w:p>
        </w:tc>
        <w:tc>
          <w:tcPr>
            <w:tcW w:w="1951" w:type="dxa"/>
            <w:tcBorders>
              <w:top w:val="nil"/>
              <w:left w:val="nil"/>
              <w:bottom w:val="single" w:sz="4" w:space="0" w:color="auto"/>
              <w:right w:val="single" w:sz="4" w:space="0" w:color="auto"/>
            </w:tcBorders>
            <w:shd w:val="clear" w:color="000000" w:fill="F8CBAD"/>
            <w:vAlign w:val="center"/>
            <w:hideMark/>
          </w:tcPr>
          <w:p w14:paraId="630785A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32A0615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RECOGNISING THE SOCIETAL IMPLICATIONS OF CITIZEN WELL BEING TO POSITIVELY COMTRIBUTE TO HEALTHCARE, CRIME RATES</w:t>
            </w:r>
          </w:p>
        </w:tc>
      </w:tr>
      <w:tr w:rsidR="008445FD" w:rsidRPr="0008492C" w14:paraId="719C8D60" w14:textId="77777777" w:rsidTr="008445FD">
        <w:trPr>
          <w:trHeight w:val="2048"/>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3B4B09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50</w:t>
            </w:r>
          </w:p>
        </w:tc>
        <w:tc>
          <w:tcPr>
            <w:tcW w:w="709" w:type="dxa"/>
            <w:tcBorders>
              <w:top w:val="nil"/>
              <w:left w:val="nil"/>
              <w:bottom w:val="single" w:sz="4" w:space="0" w:color="auto"/>
              <w:right w:val="single" w:sz="4" w:space="0" w:color="auto"/>
            </w:tcBorders>
            <w:shd w:val="clear" w:color="000000" w:fill="C6E0B4"/>
            <w:vAlign w:val="center"/>
            <w:hideMark/>
          </w:tcPr>
          <w:p w14:paraId="55E7295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202A711C"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n</w:t>
            </w:r>
            <w:proofErr w:type="gramEnd"/>
            <w:r w:rsidRPr="0008492C">
              <w:rPr>
                <w:rFonts w:ascii="Arial" w:eastAsia="Times New Roman" w:hAnsi="Arial" w:cs="Arial"/>
                <w:sz w:val="16"/>
                <w:szCs w:val="16"/>
              </w:rPr>
              <w:t>/a</w:t>
            </w:r>
          </w:p>
        </w:tc>
        <w:tc>
          <w:tcPr>
            <w:tcW w:w="2159" w:type="dxa"/>
            <w:tcBorders>
              <w:top w:val="nil"/>
              <w:left w:val="nil"/>
              <w:bottom w:val="single" w:sz="4" w:space="0" w:color="auto"/>
              <w:right w:val="single" w:sz="4" w:space="0" w:color="auto"/>
            </w:tcBorders>
            <w:shd w:val="clear" w:color="000000" w:fill="F8CBAD"/>
            <w:vAlign w:val="center"/>
            <w:hideMark/>
          </w:tcPr>
          <w:p w14:paraId="17420BF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5BD2304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My practice is solely residential extensions/alterations. (2)</w:t>
            </w:r>
          </w:p>
        </w:tc>
        <w:tc>
          <w:tcPr>
            <w:tcW w:w="2268" w:type="dxa"/>
            <w:tcBorders>
              <w:top w:val="nil"/>
              <w:left w:val="nil"/>
              <w:bottom w:val="single" w:sz="4" w:space="0" w:color="auto"/>
              <w:right w:val="single" w:sz="4" w:space="0" w:color="auto"/>
            </w:tcBorders>
            <w:shd w:val="clear" w:color="000000" w:fill="BDD7EE"/>
            <w:vAlign w:val="center"/>
            <w:hideMark/>
          </w:tcPr>
          <w:p w14:paraId="29926E4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Now I have looked up what it is, to better answer. I don’t think it should necessarily be a mandatory minimum, but perhaps cited as an accepted method of achieving better quality. The </w:t>
            </w:r>
            <w:proofErr w:type="spellStart"/>
            <w:r w:rsidRPr="0008492C">
              <w:rPr>
                <w:rFonts w:ascii="Arial" w:eastAsia="Times New Roman" w:hAnsi="Arial" w:cs="Arial"/>
                <w:sz w:val="16"/>
                <w:szCs w:val="16"/>
              </w:rPr>
              <w:t>regs</w:t>
            </w:r>
            <w:proofErr w:type="spellEnd"/>
            <w:r w:rsidRPr="0008492C">
              <w:rPr>
                <w:rFonts w:ascii="Arial" w:eastAsia="Times New Roman" w:hAnsi="Arial" w:cs="Arial"/>
                <w:sz w:val="16"/>
                <w:szCs w:val="16"/>
              </w:rPr>
              <w:t xml:space="preserve"> need updating for ‘wellness’ and more natural physics and occupant education will go a long way for this.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can be one solution for this it seems. </w:t>
            </w:r>
          </w:p>
        </w:tc>
      </w:tr>
      <w:tr w:rsidR="008445FD" w:rsidRPr="0008492C" w14:paraId="46C529E8" w14:textId="77777777" w:rsidTr="008445FD">
        <w:trPr>
          <w:trHeight w:val="21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E88CF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51</w:t>
            </w:r>
          </w:p>
        </w:tc>
        <w:tc>
          <w:tcPr>
            <w:tcW w:w="709" w:type="dxa"/>
            <w:tcBorders>
              <w:top w:val="nil"/>
              <w:left w:val="nil"/>
              <w:bottom w:val="single" w:sz="4" w:space="0" w:color="auto"/>
              <w:right w:val="single" w:sz="4" w:space="0" w:color="auto"/>
            </w:tcBorders>
            <w:shd w:val="clear" w:color="000000" w:fill="C6E0B4"/>
            <w:vAlign w:val="center"/>
            <w:hideMark/>
          </w:tcPr>
          <w:p w14:paraId="7D73D722"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0112E8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principles of how to engage people within designed spaces to build on their experiences and relationship to the natural environment. (2)</w:t>
            </w:r>
          </w:p>
        </w:tc>
        <w:tc>
          <w:tcPr>
            <w:tcW w:w="2159" w:type="dxa"/>
            <w:tcBorders>
              <w:top w:val="nil"/>
              <w:left w:val="nil"/>
              <w:bottom w:val="single" w:sz="4" w:space="0" w:color="auto"/>
              <w:right w:val="single" w:sz="4" w:space="0" w:color="auto"/>
            </w:tcBorders>
            <w:shd w:val="clear" w:color="000000" w:fill="F8CBAD"/>
            <w:vAlign w:val="center"/>
            <w:hideMark/>
          </w:tcPr>
          <w:p w14:paraId="0E3308E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56EA26B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w:t>
            </w:r>
            <w:proofErr w:type="gramStart"/>
            <w:r w:rsidRPr="0008492C">
              <w:rPr>
                <w:rFonts w:ascii="Arial" w:eastAsia="Times New Roman" w:hAnsi="Arial" w:cs="Arial"/>
                <w:sz w:val="16"/>
                <w:szCs w:val="16"/>
              </w:rPr>
              <w:t>-   Cost</w:t>
            </w:r>
            <w:proofErr w:type="gramEnd"/>
          </w:p>
        </w:tc>
        <w:tc>
          <w:tcPr>
            <w:tcW w:w="2268" w:type="dxa"/>
            <w:tcBorders>
              <w:top w:val="nil"/>
              <w:left w:val="nil"/>
              <w:bottom w:val="single" w:sz="4" w:space="0" w:color="auto"/>
              <w:right w:val="single" w:sz="4" w:space="0" w:color="auto"/>
            </w:tcBorders>
            <w:shd w:val="clear" w:color="000000" w:fill="BDD7EE"/>
            <w:vAlign w:val="center"/>
            <w:hideMark/>
          </w:tcPr>
          <w:p w14:paraId="6FDB2FC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I believe that there is value in finding ways to assert the benefits of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principles with designers. Whether the stick approach is right (policy and regulations), or the softer hand of education, CPD and building awareness, it is hard to say. Often regulations mean that people look only to achieve the “minimum’s to get by”; instead, this is something in which designers should be empowered to become passionate about, and driven to excel at within all aspects of their design approach.</w:t>
            </w:r>
          </w:p>
        </w:tc>
      </w:tr>
      <w:tr w:rsidR="008445FD" w:rsidRPr="0008492C" w14:paraId="3450E89E" w14:textId="77777777" w:rsidTr="002A5995">
        <w:trPr>
          <w:trHeight w:val="1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E574B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52</w:t>
            </w:r>
          </w:p>
        </w:tc>
        <w:tc>
          <w:tcPr>
            <w:tcW w:w="709" w:type="dxa"/>
            <w:tcBorders>
              <w:top w:val="nil"/>
              <w:left w:val="nil"/>
              <w:bottom w:val="single" w:sz="4" w:space="0" w:color="auto"/>
              <w:right w:val="single" w:sz="4" w:space="0" w:color="auto"/>
            </w:tcBorders>
            <w:shd w:val="clear" w:color="000000" w:fill="C6E0B4"/>
            <w:vAlign w:val="center"/>
            <w:hideMark/>
          </w:tcPr>
          <w:p w14:paraId="41BC26C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A27F83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Human connection with the environment, spaces and the effects on us the users everyday (2)</w:t>
            </w:r>
          </w:p>
        </w:tc>
        <w:tc>
          <w:tcPr>
            <w:tcW w:w="2159" w:type="dxa"/>
            <w:tcBorders>
              <w:top w:val="nil"/>
              <w:left w:val="nil"/>
              <w:bottom w:val="single" w:sz="4" w:space="0" w:color="auto"/>
              <w:right w:val="single" w:sz="4" w:space="0" w:color="auto"/>
            </w:tcBorders>
            <w:shd w:val="clear" w:color="000000" w:fill="F8CBAD"/>
            <w:vAlign w:val="center"/>
            <w:hideMark/>
          </w:tcPr>
          <w:p w14:paraId="1A69DC4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BREEAM</w:t>
            </w:r>
            <w:proofErr w:type="gramEnd"/>
            <w:r w:rsidRPr="0008492C">
              <w:rPr>
                <w:rFonts w:ascii="Arial" w:eastAsia="Times New Roman" w:hAnsi="Arial" w:cs="Arial"/>
                <w:sz w:val="16"/>
                <w:szCs w:val="16"/>
              </w:rPr>
              <w:t>, CEEQUAL and Client Organisation specific project requirements (1)</w:t>
            </w:r>
          </w:p>
        </w:tc>
        <w:tc>
          <w:tcPr>
            <w:tcW w:w="1951" w:type="dxa"/>
            <w:tcBorders>
              <w:top w:val="nil"/>
              <w:left w:val="nil"/>
              <w:bottom w:val="single" w:sz="4" w:space="0" w:color="auto"/>
              <w:right w:val="single" w:sz="4" w:space="0" w:color="auto"/>
            </w:tcBorders>
            <w:shd w:val="clear" w:color="000000" w:fill="F8CBAD"/>
            <w:vAlign w:val="center"/>
            <w:hideMark/>
          </w:tcPr>
          <w:p w14:paraId="6A344D2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7380EEA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Personally I think it is fundamental to any design and ‘Humane Architecture’ (as I know it / have studied it - PG Dip Humane Architecture) is integral to everything that we design and experience. It should be the core / underling ethos of the design concept. The regulations do go someway towards setting minimum standards however its quite challenging to define and quantify such principles in which to be measured against across the different sectors and unique project briefs. Maybe further consideration should be placed on the client / developer as part of the planning application process depending on the size / quantity / cost of the proposed works should attribute to gold / sliver / bronze level of achievement – similar to BREEAM. Or alternatively the old Planning Section S106 contributions, This is a very good question and should also be asked across all professional </w:t>
            </w:r>
            <w:r w:rsidRPr="0008492C">
              <w:rPr>
                <w:rFonts w:ascii="Arial" w:eastAsia="Times New Roman" w:hAnsi="Arial" w:cs="Arial"/>
                <w:sz w:val="16"/>
                <w:szCs w:val="16"/>
              </w:rPr>
              <w:lastRenderedPageBreak/>
              <w:t>serveries such as Cost Management and Project Management. Also stipulation as a project Key Performance Indicator (KPIs)?</w:t>
            </w:r>
            <w:r w:rsidRPr="0008492C">
              <w:rPr>
                <w:rFonts w:ascii="Arial" w:eastAsia="Times New Roman" w:hAnsi="Arial" w:cs="Arial"/>
                <w:sz w:val="16"/>
                <w:szCs w:val="16"/>
              </w:rPr>
              <w:br/>
            </w:r>
            <w:r w:rsidRPr="0008492C">
              <w:rPr>
                <w:rFonts w:ascii="Arial" w:eastAsia="Times New Roman" w:hAnsi="Arial" w:cs="Arial"/>
                <w:sz w:val="16"/>
                <w:szCs w:val="16"/>
              </w:rPr>
              <w:br/>
              <w:t xml:space="preserve"> </w:t>
            </w:r>
          </w:p>
        </w:tc>
      </w:tr>
      <w:tr w:rsidR="008445FD" w:rsidRPr="0008492C" w14:paraId="3EB55447" w14:textId="77777777" w:rsidTr="008445FD">
        <w:trPr>
          <w:trHeight w:val="386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EF8CEC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53</w:t>
            </w:r>
          </w:p>
        </w:tc>
        <w:tc>
          <w:tcPr>
            <w:tcW w:w="709" w:type="dxa"/>
            <w:tcBorders>
              <w:top w:val="nil"/>
              <w:left w:val="nil"/>
              <w:bottom w:val="single" w:sz="4" w:space="0" w:color="auto"/>
              <w:right w:val="single" w:sz="4" w:space="0" w:color="auto"/>
            </w:tcBorders>
            <w:shd w:val="clear" w:color="000000" w:fill="C6E0B4"/>
            <w:vAlign w:val="center"/>
            <w:hideMark/>
          </w:tcPr>
          <w:p w14:paraId="4A21E99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120BD16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N/A</w:t>
            </w:r>
          </w:p>
        </w:tc>
        <w:tc>
          <w:tcPr>
            <w:tcW w:w="2159" w:type="dxa"/>
            <w:tcBorders>
              <w:top w:val="nil"/>
              <w:left w:val="nil"/>
              <w:bottom w:val="single" w:sz="4" w:space="0" w:color="auto"/>
              <w:right w:val="single" w:sz="4" w:space="0" w:color="auto"/>
            </w:tcBorders>
            <w:shd w:val="clear" w:color="000000" w:fill="F8CBAD"/>
            <w:vAlign w:val="center"/>
            <w:hideMark/>
          </w:tcPr>
          <w:p w14:paraId="6A6E0E9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BREEAM</w:t>
            </w:r>
            <w:proofErr w:type="gramEnd"/>
            <w:r w:rsidRPr="0008492C">
              <w:rPr>
                <w:rFonts w:ascii="Arial" w:eastAsia="Times New Roman" w:hAnsi="Arial" w:cs="Arial"/>
                <w:sz w:val="16"/>
                <w:szCs w:val="16"/>
              </w:rPr>
              <w:t xml:space="preserve"> Excellent for new build and BREEAM for reuse of buildings - various church and community building projects. Desired by client and required by some funders. (1)</w:t>
            </w:r>
          </w:p>
        </w:tc>
        <w:tc>
          <w:tcPr>
            <w:tcW w:w="1951" w:type="dxa"/>
            <w:tcBorders>
              <w:top w:val="nil"/>
              <w:left w:val="nil"/>
              <w:bottom w:val="single" w:sz="4" w:space="0" w:color="auto"/>
              <w:right w:val="single" w:sz="4" w:space="0" w:color="auto"/>
            </w:tcBorders>
            <w:shd w:val="clear" w:color="000000" w:fill="F8CBAD"/>
            <w:vAlign w:val="center"/>
            <w:hideMark/>
          </w:tcPr>
          <w:p w14:paraId="1B31FE4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Standards often dropped, on domestic </w:t>
            </w:r>
            <w:proofErr w:type="spellStart"/>
            <w:r w:rsidRPr="0008492C">
              <w:rPr>
                <w:rFonts w:ascii="Arial" w:eastAsia="Times New Roman" w:hAnsi="Arial" w:cs="Arial"/>
                <w:sz w:val="16"/>
                <w:szCs w:val="16"/>
              </w:rPr>
              <w:t>refurb</w:t>
            </w:r>
            <w:proofErr w:type="spellEnd"/>
            <w:r w:rsidRPr="0008492C">
              <w:rPr>
                <w:rFonts w:ascii="Arial" w:eastAsia="Times New Roman" w:hAnsi="Arial" w:cs="Arial"/>
                <w:sz w:val="16"/>
                <w:szCs w:val="16"/>
              </w:rPr>
              <w:br/>
              <w:t>and new build, community and church reuse, due to high capital cost. Our clients often want</w:t>
            </w:r>
            <w:r w:rsidRPr="0008492C">
              <w:rPr>
                <w:rFonts w:ascii="Arial" w:eastAsia="Times New Roman" w:hAnsi="Arial" w:cs="Arial"/>
                <w:sz w:val="16"/>
                <w:szCs w:val="16"/>
              </w:rPr>
              <w:br/>
              <w:t>simple site crafted solutions, chosen to fit with their existing buildings. Leaky old buildings</w:t>
            </w:r>
            <w:r w:rsidRPr="0008492C">
              <w:rPr>
                <w:rFonts w:ascii="Arial" w:eastAsia="Times New Roman" w:hAnsi="Arial" w:cs="Arial"/>
                <w:sz w:val="16"/>
                <w:szCs w:val="16"/>
              </w:rPr>
              <w:br/>
              <w:t xml:space="preserve">and a desire for fresh air and opening windows do not necessarily match </w:t>
            </w:r>
            <w:proofErr w:type="spellStart"/>
            <w:r w:rsidRPr="0008492C">
              <w:rPr>
                <w:rFonts w:ascii="Arial" w:eastAsia="Times New Roman" w:hAnsi="Arial" w:cs="Arial"/>
                <w:sz w:val="16"/>
                <w:szCs w:val="16"/>
              </w:rPr>
              <w:t>Passivhaus</w:t>
            </w:r>
            <w:proofErr w:type="spellEnd"/>
            <w:r w:rsidRPr="0008492C">
              <w:rPr>
                <w:rFonts w:ascii="Arial" w:eastAsia="Times New Roman" w:hAnsi="Arial" w:cs="Arial"/>
                <w:sz w:val="16"/>
                <w:szCs w:val="16"/>
              </w:rPr>
              <w:t xml:space="preserve"> for</w:t>
            </w:r>
            <w:r w:rsidRPr="0008492C">
              <w:rPr>
                <w:rFonts w:ascii="Arial" w:eastAsia="Times New Roman" w:hAnsi="Arial" w:cs="Arial"/>
                <w:sz w:val="16"/>
                <w:szCs w:val="16"/>
              </w:rPr>
              <w:br/>
              <w:t>example. (2) (1)</w:t>
            </w:r>
          </w:p>
        </w:tc>
        <w:tc>
          <w:tcPr>
            <w:tcW w:w="2268" w:type="dxa"/>
            <w:tcBorders>
              <w:top w:val="nil"/>
              <w:left w:val="nil"/>
              <w:bottom w:val="single" w:sz="4" w:space="0" w:color="auto"/>
              <w:right w:val="single" w:sz="4" w:space="0" w:color="auto"/>
            </w:tcBorders>
            <w:shd w:val="clear" w:color="000000" w:fill="BDD7EE"/>
            <w:vAlign w:val="center"/>
            <w:hideMark/>
          </w:tcPr>
          <w:p w14:paraId="67F50B0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Building </w:t>
            </w:r>
            <w:proofErr w:type="spellStart"/>
            <w:r w:rsidRPr="0008492C">
              <w:rPr>
                <w:rFonts w:ascii="Arial" w:eastAsia="Times New Roman" w:hAnsi="Arial" w:cs="Arial"/>
                <w:sz w:val="16"/>
                <w:szCs w:val="16"/>
              </w:rPr>
              <w:t>Regs</w:t>
            </w:r>
            <w:proofErr w:type="spellEnd"/>
            <w:r w:rsidRPr="0008492C">
              <w:rPr>
                <w:rFonts w:ascii="Arial" w:eastAsia="Times New Roman" w:hAnsi="Arial" w:cs="Arial"/>
                <w:sz w:val="16"/>
                <w:szCs w:val="16"/>
              </w:rPr>
              <w:t xml:space="preserve"> are driven by health and safety so yes. If </w:t>
            </w:r>
            <w:proofErr w:type="gramStart"/>
            <w:r w:rsidRPr="0008492C">
              <w:rPr>
                <w:rFonts w:ascii="Arial" w:eastAsia="Times New Roman" w:hAnsi="Arial" w:cs="Arial"/>
                <w:sz w:val="16"/>
                <w:szCs w:val="16"/>
              </w:rPr>
              <w:t xml:space="preserve">a mandatory Building </w:t>
            </w:r>
            <w:proofErr w:type="spellStart"/>
            <w:r w:rsidRPr="0008492C">
              <w:rPr>
                <w:rFonts w:ascii="Arial" w:eastAsia="Times New Roman" w:hAnsi="Arial" w:cs="Arial"/>
                <w:sz w:val="16"/>
                <w:szCs w:val="16"/>
              </w:rPr>
              <w:t>Regs</w:t>
            </w:r>
            <w:proofErr w:type="spellEnd"/>
            <w:r w:rsidRPr="0008492C">
              <w:rPr>
                <w:rFonts w:ascii="Arial" w:eastAsia="Times New Roman" w:hAnsi="Arial" w:cs="Arial"/>
                <w:sz w:val="16"/>
                <w:szCs w:val="16"/>
              </w:rPr>
              <w:t xml:space="preserve"> requirement, then measurable targets are</w:t>
            </w:r>
            <w:proofErr w:type="gramEnd"/>
            <w:r w:rsidRPr="0008492C">
              <w:rPr>
                <w:rFonts w:ascii="Arial" w:eastAsia="Times New Roman" w:hAnsi="Arial" w:cs="Arial"/>
                <w:sz w:val="16"/>
                <w:szCs w:val="16"/>
              </w:rPr>
              <w:t xml:space="preserve"> needed, </w:t>
            </w:r>
            <w:proofErr w:type="spellStart"/>
            <w:r w:rsidRPr="0008492C">
              <w:rPr>
                <w:rFonts w:ascii="Arial" w:eastAsia="Times New Roman" w:hAnsi="Arial" w:cs="Arial"/>
                <w:sz w:val="16"/>
                <w:szCs w:val="16"/>
              </w:rPr>
              <w:t>eg</w:t>
            </w:r>
            <w:proofErr w:type="spellEnd"/>
            <w:r w:rsidRPr="0008492C">
              <w:rPr>
                <w:rFonts w:ascii="Arial" w:eastAsia="Times New Roman" w:hAnsi="Arial" w:cs="Arial"/>
                <w:sz w:val="16"/>
                <w:szCs w:val="16"/>
              </w:rPr>
              <w:t xml:space="preserve"> what percentage daylight, distance from a window, will give a measurable improvement in health and well being? I don’t know how you would measure this. A </w:t>
            </w:r>
            <w:proofErr w:type="spellStart"/>
            <w:r w:rsidRPr="0008492C">
              <w:rPr>
                <w:rFonts w:ascii="Arial" w:eastAsia="Times New Roman" w:hAnsi="Arial" w:cs="Arial"/>
                <w:sz w:val="16"/>
                <w:szCs w:val="16"/>
              </w:rPr>
              <w:t>madifficulty</w:t>
            </w:r>
            <w:proofErr w:type="spellEnd"/>
            <w:r w:rsidRPr="0008492C">
              <w:rPr>
                <w:rFonts w:ascii="Arial" w:eastAsia="Times New Roman" w:hAnsi="Arial" w:cs="Arial"/>
                <w:sz w:val="16"/>
                <w:szCs w:val="16"/>
              </w:rPr>
              <w:t xml:space="preserve"> is that if regulations become so complex, then designers (architects) will sub-contract specialist design, just as fire strategy is sub contracted. Making requirements mandatory though means that it will eventually become part of standard thinking, </w:t>
            </w:r>
            <w:proofErr w:type="spellStart"/>
            <w:r w:rsidRPr="0008492C">
              <w:rPr>
                <w:rFonts w:ascii="Arial" w:eastAsia="Times New Roman" w:hAnsi="Arial" w:cs="Arial"/>
                <w:sz w:val="16"/>
                <w:szCs w:val="16"/>
              </w:rPr>
              <w:t>eg</w:t>
            </w:r>
            <w:proofErr w:type="spellEnd"/>
            <w:r w:rsidRPr="0008492C">
              <w:rPr>
                <w:rFonts w:ascii="Arial" w:eastAsia="Times New Roman" w:hAnsi="Arial" w:cs="Arial"/>
                <w:sz w:val="16"/>
                <w:szCs w:val="16"/>
              </w:rPr>
              <w:t xml:space="preserve"> as happened for wheelchair</w:t>
            </w:r>
            <w:r w:rsidRPr="0008492C">
              <w:rPr>
                <w:rFonts w:ascii="Arial" w:eastAsia="Times New Roman" w:hAnsi="Arial" w:cs="Arial"/>
                <w:sz w:val="16"/>
                <w:szCs w:val="16"/>
              </w:rPr>
              <w:br/>
              <w:t xml:space="preserve">accessibility, a couple of decades ago.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fits with the 2015 Well Being and Future Generations Act (Wales),</w:t>
            </w:r>
            <w:r w:rsidRPr="0008492C">
              <w:rPr>
                <w:rFonts w:ascii="Arial" w:eastAsia="Times New Roman" w:hAnsi="Arial" w:cs="Arial"/>
                <w:sz w:val="16"/>
                <w:szCs w:val="16"/>
              </w:rPr>
              <w:br/>
              <w:t xml:space="preserve">which local authorities are signed up </w:t>
            </w:r>
            <w:proofErr w:type="gramStart"/>
            <w:r w:rsidRPr="0008492C">
              <w:rPr>
                <w:rFonts w:ascii="Arial" w:eastAsia="Times New Roman" w:hAnsi="Arial" w:cs="Arial"/>
                <w:sz w:val="16"/>
                <w:szCs w:val="16"/>
              </w:rPr>
              <w:t>to,</w:t>
            </w:r>
            <w:proofErr w:type="gramEnd"/>
            <w:r w:rsidRPr="0008492C">
              <w:rPr>
                <w:rFonts w:ascii="Arial" w:eastAsia="Times New Roman" w:hAnsi="Arial" w:cs="Arial"/>
                <w:sz w:val="16"/>
                <w:szCs w:val="16"/>
              </w:rPr>
              <w:t xml:space="preserve"> so planning guidance could readily include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w:t>
            </w:r>
          </w:p>
        </w:tc>
      </w:tr>
      <w:tr w:rsidR="008445FD" w:rsidRPr="0008492C" w14:paraId="2735B262" w14:textId="77777777" w:rsidTr="008445FD">
        <w:trPr>
          <w:trHeight w:val="18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6EF2D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54</w:t>
            </w:r>
          </w:p>
        </w:tc>
        <w:tc>
          <w:tcPr>
            <w:tcW w:w="709" w:type="dxa"/>
            <w:tcBorders>
              <w:top w:val="nil"/>
              <w:left w:val="nil"/>
              <w:bottom w:val="single" w:sz="4" w:space="0" w:color="auto"/>
              <w:right w:val="single" w:sz="4" w:space="0" w:color="auto"/>
            </w:tcBorders>
            <w:shd w:val="clear" w:color="000000" w:fill="C6E0B4"/>
            <w:vAlign w:val="center"/>
            <w:hideMark/>
          </w:tcPr>
          <w:p w14:paraId="34682F00"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yes</w:t>
            </w:r>
            <w:proofErr w:type="gramEnd"/>
          </w:p>
        </w:tc>
        <w:tc>
          <w:tcPr>
            <w:tcW w:w="1384" w:type="dxa"/>
            <w:gridSpan w:val="2"/>
            <w:tcBorders>
              <w:top w:val="nil"/>
              <w:left w:val="nil"/>
              <w:bottom w:val="single" w:sz="4" w:space="0" w:color="auto"/>
              <w:right w:val="single" w:sz="4" w:space="0" w:color="auto"/>
            </w:tcBorders>
            <w:shd w:val="clear" w:color="000000" w:fill="E2EFDA"/>
            <w:vAlign w:val="center"/>
            <w:hideMark/>
          </w:tcPr>
          <w:p w14:paraId="1BDFF29C" w14:textId="77777777" w:rsidR="008445FD" w:rsidRPr="0008492C" w:rsidRDefault="008445FD" w:rsidP="008445FD">
            <w:pPr>
              <w:jc w:val="center"/>
              <w:rPr>
                <w:rFonts w:ascii="Arial" w:eastAsia="Times New Roman" w:hAnsi="Arial" w:cs="Arial"/>
                <w:sz w:val="16"/>
                <w:szCs w:val="16"/>
              </w:rPr>
            </w:pP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involves</w:t>
            </w:r>
            <w:r w:rsidRPr="0008492C">
              <w:rPr>
                <w:rFonts w:ascii="Arial" w:eastAsia="Times New Roman" w:hAnsi="Arial" w:cs="Arial"/>
                <w:sz w:val="16"/>
                <w:szCs w:val="16"/>
              </w:rPr>
              <w:br/>
              <w:t>making the most of natural elements, maximising the amount of daylight in a building,</w:t>
            </w:r>
            <w:r w:rsidRPr="0008492C">
              <w:rPr>
                <w:rFonts w:ascii="Arial" w:eastAsia="Times New Roman" w:hAnsi="Arial" w:cs="Arial"/>
                <w:sz w:val="16"/>
                <w:szCs w:val="16"/>
              </w:rPr>
              <w:br/>
              <w:t>exploiting views from the site and the use of natural materials to provide a connection to</w:t>
            </w:r>
            <w:r w:rsidRPr="0008492C">
              <w:rPr>
                <w:rFonts w:ascii="Arial" w:eastAsia="Times New Roman" w:hAnsi="Arial" w:cs="Arial"/>
                <w:sz w:val="16"/>
                <w:szCs w:val="16"/>
              </w:rPr>
              <w:br/>
              <w:t>nature</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2)</w:t>
            </w:r>
          </w:p>
        </w:tc>
        <w:tc>
          <w:tcPr>
            <w:tcW w:w="2159" w:type="dxa"/>
            <w:tcBorders>
              <w:top w:val="nil"/>
              <w:left w:val="nil"/>
              <w:bottom w:val="single" w:sz="4" w:space="0" w:color="auto"/>
              <w:right w:val="single" w:sz="4" w:space="0" w:color="auto"/>
            </w:tcBorders>
            <w:shd w:val="clear" w:color="000000" w:fill="F8CBAD"/>
            <w:vAlign w:val="center"/>
            <w:hideMark/>
          </w:tcPr>
          <w:p w14:paraId="796B1BD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1D17164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Never</w:t>
            </w:r>
          </w:p>
        </w:tc>
        <w:tc>
          <w:tcPr>
            <w:tcW w:w="2268" w:type="dxa"/>
            <w:tcBorders>
              <w:top w:val="nil"/>
              <w:left w:val="nil"/>
              <w:bottom w:val="single" w:sz="4" w:space="0" w:color="auto"/>
              <w:right w:val="single" w:sz="4" w:space="0" w:color="auto"/>
            </w:tcBorders>
            <w:shd w:val="clear" w:color="000000" w:fill="BDD7EE"/>
            <w:vAlign w:val="center"/>
            <w:hideMark/>
          </w:tcPr>
          <w:p w14:paraId="19BDF39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Wellbeing and future generations (Wales) Act 2015 is</w:t>
            </w:r>
            <w:r w:rsidRPr="0008492C">
              <w:rPr>
                <w:rFonts w:ascii="Arial" w:eastAsia="Times New Roman" w:hAnsi="Arial" w:cs="Arial"/>
                <w:sz w:val="16"/>
                <w:szCs w:val="16"/>
              </w:rPr>
              <w:br/>
              <w:t>currently implemented in Wales through Local Development Plans.</w:t>
            </w:r>
          </w:p>
        </w:tc>
      </w:tr>
      <w:tr w:rsidR="008445FD" w:rsidRPr="0008492C" w14:paraId="1D7B1474" w14:textId="77777777" w:rsidTr="008445FD">
        <w:trPr>
          <w:trHeight w:val="178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090FA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55</w:t>
            </w:r>
          </w:p>
        </w:tc>
        <w:tc>
          <w:tcPr>
            <w:tcW w:w="709" w:type="dxa"/>
            <w:tcBorders>
              <w:top w:val="nil"/>
              <w:left w:val="nil"/>
              <w:bottom w:val="single" w:sz="4" w:space="0" w:color="auto"/>
              <w:right w:val="single" w:sz="4" w:space="0" w:color="auto"/>
            </w:tcBorders>
            <w:shd w:val="clear" w:color="000000" w:fill="C6E0B4"/>
            <w:vAlign w:val="center"/>
            <w:hideMark/>
          </w:tcPr>
          <w:p w14:paraId="40A9458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8DDA5D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symbiosis of design and nature so both can be experienced together. (2)</w:t>
            </w:r>
          </w:p>
        </w:tc>
        <w:tc>
          <w:tcPr>
            <w:tcW w:w="2159" w:type="dxa"/>
            <w:tcBorders>
              <w:top w:val="nil"/>
              <w:left w:val="nil"/>
              <w:bottom w:val="single" w:sz="4" w:space="0" w:color="auto"/>
              <w:right w:val="single" w:sz="4" w:space="0" w:color="auto"/>
            </w:tcBorders>
            <w:shd w:val="clear" w:color="000000" w:fill="F8CBAD"/>
            <w:vAlign w:val="center"/>
            <w:hideMark/>
          </w:tcPr>
          <w:p w14:paraId="2A30C3E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2BD7A293" w14:textId="0432FDBD" w:rsidR="008445FD" w:rsidRPr="0008492C" w:rsidRDefault="008445FD" w:rsidP="007626D6">
            <w:pPr>
              <w:jc w:val="center"/>
              <w:rPr>
                <w:rFonts w:ascii="Arial" w:eastAsia="Times New Roman" w:hAnsi="Arial" w:cs="Arial"/>
                <w:sz w:val="16"/>
                <w:szCs w:val="16"/>
              </w:rPr>
            </w:pPr>
            <w:r w:rsidRPr="0008492C">
              <w:rPr>
                <w:rFonts w:ascii="Arial" w:eastAsia="Times New Roman" w:hAnsi="Arial" w:cs="Arial"/>
                <w:sz w:val="16"/>
                <w:szCs w:val="16"/>
              </w:rPr>
              <w:t>No. We are primarily engaged in the design of open market and social housing and the standards referred to are less relevant to our sector tha</w:t>
            </w:r>
            <w:r w:rsidR="007626D6">
              <w:rPr>
                <w:rFonts w:ascii="Arial" w:eastAsia="Times New Roman" w:hAnsi="Arial" w:cs="Arial"/>
                <w:sz w:val="16"/>
                <w:szCs w:val="16"/>
              </w:rPr>
              <w:t xml:space="preserve">n standards such as </w:t>
            </w:r>
            <w:proofErr w:type="spellStart"/>
            <w:r w:rsidR="007626D6">
              <w:rPr>
                <w:rFonts w:ascii="Arial" w:eastAsia="Times New Roman" w:hAnsi="Arial" w:cs="Arial"/>
                <w:sz w:val="16"/>
                <w:szCs w:val="16"/>
              </w:rPr>
              <w:t>Passivhaus</w:t>
            </w:r>
            <w:proofErr w:type="spellEnd"/>
            <w:r w:rsidRPr="0008492C">
              <w:rPr>
                <w:rFonts w:ascii="Arial" w:eastAsia="Times New Roman" w:hAnsi="Arial" w:cs="Arial"/>
                <w:sz w:val="16"/>
                <w:szCs w:val="16"/>
              </w:rPr>
              <w:t xml:space="preserve"> or the now defunct Code for Sustainable homes. </w:t>
            </w:r>
          </w:p>
        </w:tc>
        <w:tc>
          <w:tcPr>
            <w:tcW w:w="2268" w:type="dxa"/>
            <w:tcBorders>
              <w:top w:val="nil"/>
              <w:left w:val="nil"/>
              <w:bottom w:val="single" w:sz="4" w:space="0" w:color="auto"/>
              <w:right w:val="single" w:sz="4" w:space="0" w:color="auto"/>
            </w:tcBorders>
            <w:shd w:val="clear" w:color="000000" w:fill="BDD7EE"/>
            <w:vAlign w:val="center"/>
            <w:hideMark/>
          </w:tcPr>
          <w:p w14:paraId="0A84A35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if the benefits can be objectively defined and measured to an agreed standard. Subjective assessments are too open to interpretation.</w:t>
            </w:r>
          </w:p>
        </w:tc>
      </w:tr>
      <w:tr w:rsidR="008445FD" w:rsidRPr="0008492C" w14:paraId="484C7CE9" w14:textId="77777777" w:rsidTr="008445FD">
        <w:trPr>
          <w:trHeight w:val="30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5CC636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56</w:t>
            </w:r>
          </w:p>
        </w:tc>
        <w:tc>
          <w:tcPr>
            <w:tcW w:w="709" w:type="dxa"/>
            <w:tcBorders>
              <w:top w:val="nil"/>
              <w:left w:val="nil"/>
              <w:bottom w:val="single" w:sz="4" w:space="0" w:color="auto"/>
              <w:right w:val="single" w:sz="4" w:space="0" w:color="auto"/>
            </w:tcBorders>
            <w:shd w:val="clear" w:color="000000" w:fill="C6E0B4"/>
            <w:vAlign w:val="center"/>
            <w:hideMark/>
          </w:tcPr>
          <w:p w14:paraId="5D0F632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25ABF9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The Authority has and will continue to consider the use if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as part of our strategic design mapping e.g. The Education Portfolio, in developing such areas as natural lighting and ventilation and linking learning areas to the external environment to provide improved learning areas, create good habitats which satisfies the innate need to affiliate with nature and to help create more productive, interactive and creative learning opportunities</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2)</w:t>
            </w:r>
          </w:p>
        </w:tc>
        <w:tc>
          <w:tcPr>
            <w:tcW w:w="2159" w:type="dxa"/>
            <w:tcBorders>
              <w:top w:val="nil"/>
              <w:left w:val="nil"/>
              <w:bottom w:val="single" w:sz="4" w:space="0" w:color="auto"/>
              <w:right w:val="single" w:sz="4" w:space="0" w:color="auto"/>
            </w:tcBorders>
            <w:shd w:val="clear" w:color="000000" w:fill="F8CBAD"/>
            <w:vAlign w:val="center"/>
            <w:hideMark/>
          </w:tcPr>
          <w:p w14:paraId="5E75763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As part of the Welsh Government funding requirements the Authority is required</w:t>
            </w:r>
            <w:r w:rsidRPr="0008492C">
              <w:rPr>
                <w:rFonts w:ascii="Arial" w:eastAsia="Times New Roman" w:hAnsi="Arial" w:cs="Arial"/>
                <w:sz w:val="16"/>
                <w:szCs w:val="16"/>
              </w:rPr>
              <w:br/>
              <w:t>to achieve a BREEAM excellent rating in all of our school designs. The Authority</w:t>
            </w:r>
            <w:r w:rsidRPr="0008492C">
              <w:rPr>
                <w:rFonts w:ascii="Arial" w:eastAsia="Times New Roman" w:hAnsi="Arial" w:cs="Arial"/>
                <w:sz w:val="16"/>
                <w:szCs w:val="16"/>
              </w:rPr>
              <w:br/>
              <w:t>has been developing this requirement since 2009. The process of design to</w:t>
            </w:r>
            <w:r w:rsidRPr="0008492C">
              <w:rPr>
                <w:rFonts w:ascii="Arial" w:eastAsia="Times New Roman" w:hAnsi="Arial" w:cs="Arial"/>
                <w:sz w:val="16"/>
                <w:szCs w:val="16"/>
              </w:rPr>
              <w:br/>
              <w:t xml:space="preserve">incorporate the </w:t>
            </w:r>
            <w:proofErr w:type="spellStart"/>
            <w:r w:rsidRPr="0008492C">
              <w:rPr>
                <w:rFonts w:ascii="Arial" w:eastAsia="Times New Roman" w:hAnsi="Arial" w:cs="Arial"/>
                <w:sz w:val="16"/>
                <w:szCs w:val="16"/>
              </w:rPr>
              <w:t>Breeam</w:t>
            </w:r>
            <w:proofErr w:type="spellEnd"/>
            <w:r w:rsidRPr="0008492C">
              <w:rPr>
                <w:rFonts w:ascii="Arial" w:eastAsia="Times New Roman" w:hAnsi="Arial" w:cs="Arial"/>
                <w:sz w:val="16"/>
                <w:szCs w:val="16"/>
              </w:rPr>
              <w:t xml:space="preserve"> requirements is now a standard but is being</w:t>
            </w:r>
            <w:r w:rsidRPr="0008492C">
              <w:rPr>
                <w:rFonts w:ascii="Arial" w:eastAsia="Times New Roman" w:hAnsi="Arial" w:cs="Arial"/>
                <w:sz w:val="16"/>
                <w:szCs w:val="16"/>
              </w:rPr>
              <w:br/>
              <w:t>superseded, amalgamated and adapted to reflect other drivers for the Welsh</w:t>
            </w:r>
            <w:r w:rsidRPr="0008492C">
              <w:rPr>
                <w:rFonts w:ascii="Arial" w:eastAsia="Times New Roman" w:hAnsi="Arial" w:cs="Arial"/>
                <w:sz w:val="16"/>
                <w:szCs w:val="16"/>
              </w:rPr>
              <w:br/>
              <w:t>Government and Local Authority Policies such as the Wellbeing and Future</w:t>
            </w:r>
            <w:r w:rsidRPr="0008492C">
              <w:rPr>
                <w:rFonts w:ascii="Arial" w:eastAsia="Times New Roman" w:hAnsi="Arial" w:cs="Arial"/>
                <w:sz w:val="16"/>
                <w:szCs w:val="16"/>
              </w:rPr>
              <w:br/>
              <w:t xml:space="preserve">Generations act and Net Zero targets. The </w:t>
            </w:r>
            <w:proofErr w:type="spellStart"/>
            <w:r w:rsidRPr="0008492C">
              <w:rPr>
                <w:rFonts w:ascii="Arial" w:eastAsia="Times New Roman" w:hAnsi="Arial" w:cs="Arial"/>
                <w:sz w:val="16"/>
                <w:szCs w:val="16"/>
              </w:rPr>
              <w:t>Breeam</w:t>
            </w:r>
            <w:proofErr w:type="spellEnd"/>
            <w:r w:rsidRPr="0008492C">
              <w:rPr>
                <w:rFonts w:ascii="Arial" w:eastAsia="Times New Roman" w:hAnsi="Arial" w:cs="Arial"/>
                <w:sz w:val="16"/>
                <w:szCs w:val="16"/>
              </w:rPr>
              <w:t xml:space="preserve"> credits categories are broken</w:t>
            </w:r>
            <w:r w:rsidRPr="0008492C">
              <w:rPr>
                <w:rFonts w:ascii="Arial" w:eastAsia="Times New Roman" w:hAnsi="Arial" w:cs="Arial"/>
                <w:sz w:val="16"/>
                <w:szCs w:val="16"/>
              </w:rPr>
              <w:br/>
              <w:t>down into 10 different requirements. Accreditation is driven through the</w:t>
            </w:r>
            <w:r w:rsidRPr="0008492C">
              <w:rPr>
                <w:rFonts w:ascii="Arial" w:eastAsia="Times New Roman" w:hAnsi="Arial" w:cs="Arial"/>
                <w:sz w:val="16"/>
                <w:szCs w:val="16"/>
              </w:rPr>
              <w:br/>
              <w:t>successful attainment of these credits, with the final sustainability rating decided</w:t>
            </w:r>
            <w:r w:rsidRPr="0008492C">
              <w:rPr>
                <w:rFonts w:ascii="Arial" w:eastAsia="Times New Roman" w:hAnsi="Arial" w:cs="Arial"/>
                <w:sz w:val="16"/>
                <w:szCs w:val="16"/>
              </w:rPr>
              <w:br/>
              <w:t>by the percentage of available credits awarded. (1)</w:t>
            </w:r>
          </w:p>
        </w:tc>
        <w:tc>
          <w:tcPr>
            <w:tcW w:w="1951" w:type="dxa"/>
            <w:tcBorders>
              <w:top w:val="nil"/>
              <w:left w:val="nil"/>
              <w:bottom w:val="single" w:sz="4" w:space="0" w:color="auto"/>
              <w:right w:val="single" w:sz="4" w:space="0" w:color="auto"/>
            </w:tcBorders>
            <w:shd w:val="clear" w:color="000000" w:fill="F8CBAD"/>
            <w:vAlign w:val="center"/>
            <w:hideMark/>
          </w:tcPr>
          <w:p w14:paraId="5B46400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31133106"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is already by extension embedded into strategic drivers and planning policies such as Planning Policy Wales Edition 11 Feb 2021. This sets out the Welsh Government’s aim to contribute towards the delivery of</w:t>
            </w:r>
            <w:r w:rsidRPr="0008492C">
              <w:rPr>
                <w:rFonts w:ascii="Arial" w:eastAsia="Times New Roman" w:hAnsi="Arial" w:cs="Arial"/>
                <w:sz w:val="16"/>
                <w:szCs w:val="16"/>
              </w:rPr>
              <w:br/>
              <w:t xml:space="preserve">sustainable developments and improves social, economic environmental and cultural wellbeing as required by the Wellbeing and Future Generations Act.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is interwoven into these strategic drivers but must be specifically interpreted by the designers for the end user.</w:t>
            </w:r>
          </w:p>
        </w:tc>
      </w:tr>
      <w:tr w:rsidR="008445FD" w:rsidRPr="0008492C" w14:paraId="2D14EF39" w14:textId="77777777" w:rsidTr="002A5995">
        <w:trPr>
          <w:trHeight w:val="3508"/>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960C64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57</w:t>
            </w:r>
          </w:p>
        </w:tc>
        <w:tc>
          <w:tcPr>
            <w:tcW w:w="709" w:type="dxa"/>
            <w:tcBorders>
              <w:top w:val="nil"/>
              <w:left w:val="nil"/>
              <w:bottom w:val="single" w:sz="4" w:space="0" w:color="auto"/>
              <w:right w:val="single" w:sz="4" w:space="0" w:color="auto"/>
            </w:tcBorders>
            <w:shd w:val="clear" w:color="000000" w:fill="C6E0B4"/>
            <w:vAlign w:val="center"/>
            <w:hideMark/>
          </w:tcPr>
          <w:p w14:paraId="50A4084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3FDF891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 have limited knowledge of it but my interpretation of it is that it’s similar to organic architecture to an extent, i.e. designs take an organic form that responds to its context (nature) thus creating a better connection with its user. (1)</w:t>
            </w:r>
          </w:p>
        </w:tc>
        <w:tc>
          <w:tcPr>
            <w:tcW w:w="2159" w:type="dxa"/>
            <w:tcBorders>
              <w:top w:val="nil"/>
              <w:left w:val="nil"/>
              <w:bottom w:val="single" w:sz="4" w:space="0" w:color="auto"/>
              <w:right w:val="single" w:sz="4" w:space="0" w:color="auto"/>
            </w:tcBorders>
            <w:shd w:val="clear" w:color="000000" w:fill="F8CBAD"/>
            <w:vAlign w:val="center"/>
            <w:hideMark/>
          </w:tcPr>
          <w:p w14:paraId="7D9B927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951" w:type="dxa"/>
            <w:tcBorders>
              <w:top w:val="nil"/>
              <w:left w:val="nil"/>
              <w:bottom w:val="single" w:sz="4" w:space="0" w:color="auto"/>
              <w:right w:val="single" w:sz="4" w:space="0" w:color="auto"/>
            </w:tcBorders>
            <w:shd w:val="clear" w:color="000000" w:fill="F8CBAD"/>
            <w:vAlign w:val="center"/>
            <w:hideMark/>
          </w:tcPr>
          <w:p w14:paraId="544DFDB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4F0C7C9A" w14:textId="77777777" w:rsidR="008445FD" w:rsidRPr="0008492C" w:rsidRDefault="008445FD" w:rsidP="008445FD">
            <w:pPr>
              <w:jc w:val="center"/>
              <w:rPr>
                <w:rFonts w:ascii="Arial" w:eastAsia="Times New Roman" w:hAnsi="Arial" w:cs="Arial"/>
                <w:sz w:val="16"/>
                <w:szCs w:val="16"/>
              </w:rPr>
            </w:pPr>
            <w:proofErr w:type="gramStart"/>
            <w:r w:rsidRPr="0008492C">
              <w:rPr>
                <w:rFonts w:ascii="Arial" w:eastAsia="Times New Roman" w:hAnsi="Arial" w:cs="Arial"/>
                <w:sz w:val="16"/>
                <w:szCs w:val="16"/>
              </w:rPr>
              <w:t>yes</w:t>
            </w:r>
            <w:proofErr w:type="gramEnd"/>
          </w:p>
        </w:tc>
      </w:tr>
      <w:tr w:rsidR="008445FD" w:rsidRPr="0008492C" w14:paraId="439B73BD" w14:textId="77777777" w:rsidTr="008445FD">
        <w:trPr>
          <w:trHeight w:val="175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72A17E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58</w:t>
            </w:r>
          </w:p>
        </w:tc>
        <w:tc>
          <w:tcPr>
            <w:tcW w:w="709" w:type="dxa"/>
            <w:tcBorders>
              <w:top w:val="nil"/>
              <w:left w:val="nil"/>
              <w:bottom w:val="single" w:sz="4" w:space="0" w:color="auto"/>
              <w:right w:val="single" w:sz="4" w:space="0" w:color="auto"/>
            </w:tcBorders>
            <w:shd w:val="clear" w:color="000000" w:fill="C6E0B4"/>
            <w:vAlign w:val="center"/>
            <w:hideMark/>
          </w:tcPr>
          <w:p w14:paraId="44E4BE1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165DF7F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symbiosis of design and nature so both can be experienced together</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2)</w:t>
            </w:r>
          </w:p>
        </w:tc>
        <w:tc>
          <w:tcPr>
            <w:tcW w:w="2159" w:type="dxa"/>
            <w:tcBorders>
              <w:top w:val="nil"/>
              <w:left w:val="nil"/>
              <w:bottom w:val="single" w:sz="4" w:space="0" w:color="auto"/>
              <w:right w:val="single" w:sz="4" w:space="0" w:color="auto"/>
            </w:tcBorders>
            <w:shd w:val="clear" w:color="000000" w:fill="F8CBAD"/>
            <w:vAlign w:val="center"/>
            <w:hideMark/>
          </w:tcPr>
          <w:p w14:paraId="2DFD7BC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7081F64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We are primarily engaged in the design of open market and social housing and the standards referred to are less relevant to our sector than standards such as </w:t>
            </w:r>
            <w:proofErr w:type="spellStart"/>
            <w:r w:rsidRPr="0008492C">
              <w:rPr>
                <w:rFonts w:ascii="Arial" w:eastAsia="Times New Roman" w:hAnsi="Arial" w:cs="Arial"/>
                <w:sz w:val="16"/>
                <w:szCs w:val="16"/>
              </w:rPr>
              <w:t>Passivhaus</w:t>
            </w:r>
            <w:proofErr w:type="spellEnd"/>
            <w:r w:rsidRPr="0008492C">
              <w:rPr>
                <w:rFonts w:ascii="Arial" w:eastAsia="Times New Roman" w:hAnsi="Arial" w:cs="Arial"/>
                <w:sz w:val="16"/>
                <w:szCs w:val="16"/>
              </w:rPr>
              <w:t>, LETI or the now defunct Code for Sustainable homes. (2)</w:t>
            </w:r>
          </w:p>
        </w:tc>
        <w:tc>
          <w:tcPr>
            <w:tcW w:w="2268" w:type="dxa"/>
            <w:tcBorders>
              <w:top w:val="nil"/>
              <w:left w:val="nil"/>
              <w:bottom w:val="single" w:sz="4" w:space="0" w:color="auto"/>
              <w:right w:val="single" w:sz="4" w:space="0" w:color="auto"/>
            </w:tcBorders>
            <w:shd w:val="clear" w:color="000000" w:fill="BDD7EE"/>
            <w:vAlign w:val="center"/>
            <w:hideMark/>
          </w:tcPr>
          <w:p w14:paraId="44D1E71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if the benefits can be objectively defined and measured to an agreed standard. Subjective assessments are too open to interpretation.</w:t>
            </w:r>
          </w:p>
        </w:tc>
      </w:tr>
      <w:tr w:rsidR="008445FD" w:rsidRPr="0008492C" w14:paraId="502DEC60" w14:textId="77777777" w:rsidTr="008445FD">
        <w:trPr>
          <w:trHeight w:val="1296"/>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DB3E257"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59</w:t>
            </w:r>
          </w:p>
        </w:tc>
        <w:tc>
          <w:tcPr>
            <w:tcW w:w="709" w:type="dxa"/>
            <w:tcBorders>
              <w:top w:val="nil"/>
              <w:left w:val="nil"/>
              <w:bottom w:val="single" w:sz="4" w:space="0" w:color="auto"/>
              <w:right w:val="single" w:sz="4" w:space="0" w:color="auto"/>
            </w:tcBorders>
            <w:shd w:val="clear" w:color="000000" w:fill="C6E0B4"/>
            <w:vAlign w:val="center"/>
            <w:hideMark/>
          </w:tcPr>
          <w:p w14:paraId="38FF04C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2A67836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Incorporating plants and nature into building design. (1)</w:t>
            </w:r>
          </w:p>
        </w:tc>
        <w:tc>
          <w:tcPr>
            <w:tcW w:w="2159" w:type="dxa"/>
            <w:tcBorders>
              <w:top w:val="nil"/>
              <w:left w:val="nil"/>
              <w:bottom w:val="single" w:sz="4" w:space="0" w:color="auto"/>
              <w:right w:val="single" w:sz="4" w:space="0" w:color="auto"/>
            </w:tcBorders>
            <w:shd w:val="clear" w:color="000000" w:fill="F8CBAD"/>
            <w:vAlign w:val="center"/>
            <w:hideMark/>
          </w:tcPr>
          <w:p w14:paraId="60293EA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2955F2B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Projects I work on are too small, residential extensions and new-build houses.  Lack of demand. (2) </w:t>
            </w:r>
          </w:p>
        </w:tc>
        <w:tc>
          <w:tcPr>
            <w:tcW w:w="2268" w:type="dxa"/>
            <w:tcBorders>
              <w:top w:val="nil"/>
              <w:left w:val="nil"/>
              <w:bottom w:val="single" w:sz="4" w:space="0" w:color="auto"/>
              <w:right w:val="single" w:sz="4" w:space="0" w:color="auto"/>
            </w:tcBorders>
            <w:shd w:val="clear" w:color="000000" w:fill="BDD7EE"/>
            <w:vAlign w:val="center"/>
            <w:hideMark/>
          </w:tcPr>
          <w:p w14:paraId="614C88E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It would be great if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was part of Planning and Building Regulations, but I don’t see how it could be enforced for smaller residential projects, and would be unsure how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could be </w:t>
            </w:r>
            <w:proofErr w:type="spellStart"/>
            <w:r w:rsidRPr="0008492C">
              <w:rPr>
                <w:rFonts w:ascii="Arial" w:eastAsia="Times New Roman" w:hAnsi="Arial" w:cs="Arial"/>
                <w:sz w:val="16"/>
                <w:szCs w:val="16"/>
              </w:rPr>
              <w:t>quanitified</w:t>
            </w:r>
            <w:proofErr w:type="spellEnd"/>
            <w:r w:rsidRPr="0008492C">
              <w:rPr>
                <w:rFonts w:ascii="Arial" w:eastAsia="Times New Roman" w:hAnsi="Arial" w:cs="Arial"/>
                <w:sz w:val="16"/>
                <w:szCs w:val="16"/>
              </w:rPr>
              <w:t xml:space="preserve"> in a design.</w:t>
            </w:r>
          </w:p>
        </w:tc>
      </w:tr>
      <w:tr w:rsidR="008445FD" w:rsidRPr="0008492C" w14:paraId="637C4FD9" w14:textId="77777777" w:rsidTr="008445FD">
        <w:trPr>
          <w:trHeight w:val="371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CD1F78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60</w:t>
            </w:r>
          </w:p>
        </w:tc>
        <w:tc>
          <w:tcPr>
            <w:tcW w:w="709" w:type="dxa"/>
            <w:tcBorders>
              <w:top w:val="nil"/>
              <w:left w:val="nil"/>
              <w:bottom w:val="single" w:sz="4" w:space="0" w:color="auto"/>
              <w:right w:val="single" w:sz="4" w:space="0" w:color="auto"/>
            </w:tcBorders>
            <w:shd w:val="clear" w:color="000000" w:fill="C6E0B4"/>
            <w:vAlign w:val="center"/>
            <w:hideMark/>
          </w:tcPr>
          <w:p w14:paraId="6E11583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2A72514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Increasing the connectivity between the users of a building and the natural environment. It should allow for direct experiences of nature and in most cases can improve health and wellbeing. (2) (4)</w:t>
            </w:r>
          </w:p>
        </w:tc>
        <w:tc>
          <w:tcPr>
            <w:tcW w:w="2159" w:type="dxa"/>
            <w:tcBorders>
              <w:top w:val="nil"/>
              <w:left w:val="nil"/>
              <w:bottom w:val="single" w:sz="4" w:space="0" w:color="auto"/>
              <w:right w:val="single" w:sz="4" w:space="0" w:color="auto"/>
            </w:tcBorders>
            <w:shd w:val="clear" w:color="000000" w:fill="F8CBAD"/>
            <w:vAlign w:val="center"/>
            <w:hideMark/>
          </w:tcPr>
          <w:p w14:paraId="7EA60C00"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Windsor Street Supported Living Scheme, London</w:t>
            </w:r>
            <w:r w:rsidRPr="0008492C">
              <w:rPr>
                <w:rFonts w:ascii="Arial" w:eastAsia="Times New Roman" w:hAnsi="Arial" w:cs="Arial"/>
                <w:sz w:val="16"/>
                <w:szCs w:val="16"/>
              </w:rPr>
              <w:br/>
              <w:t>BREEAM - Excellent Rating</w:t>
            </w:r>
            <w:r w:rsidRPr="0008492C">
              <w:rPr>
                <w:rFonts w:ascii="Arial" w:eastAsia="Times New Roman" w:hAnsi="Arial" w:cs="Arial"/>
                <w:sz w:val="16"/>
                <w:szCs w:val="16"/>
              </w:rPr>
              <w:br/>
              <w:t>We are designing the building to BREEAM excellent rating as a result of the planning conditions associated with the planning approval of the scheme.  The condition on the approved planning notice reads as the following:</w:t>
            </w:r>
            <w:r w:rsidRPr="0008492C">
              <w:rPr>
                <w:rFonts w:ascii="Arial" w:eastAsia="Times New Roman" w:hAnsi="Arial" w:cs="Arial"/>
                <w:sz w:val="16"/>
                <w:szCs w:val="16"/>
              </w:rPr>
              <w:br/>
            </w:r>
            <w:r w:rsidRPr="0008492C">
              <w:rPr>
                <w:rFonts w:ascii="Arial" w:eastAsia="Times New Roman" w:hAnsi="Arial" w:cs="Arial"/>
                <w:sz w:val="16"/>
                <w:szCs w:val="16"/>
              </w:rPr>
              <w:br/>
              <w:t xml:space="preserve"> </w:t>
            </w:r>
            <w:r w:rsidRPr="0008492C">
              <w:rPr>
                <w:rFonts w:ascii="Arial" w:eastAsia="Times New Roman" w:hAnsi="Arial" w:cs="Arial"/>
                <w:sz w:val="16"/>
                <w:szCs w:val="16"/>
              </w:rPr>
              <w:br/>
            </w:r>
            <w:r w:rsidRPr="0008492C">
              <w:rPr>
                <w:rFonts w:ascii="Arial" w:eastAsia="Times New Roman" w:hAnsi="Arial" w:cs="Arial"/>
                <w:sz w:val="16"/>
                <w:szCs w:val="16"/>
              </w:rPr>
              <w:br/>
              <w:t>BREEAM UK (Compliance) CONDITION: The development shall achieve a BREEAM [Multi-Residential Accommodation (2014)] Rating of no less than 'Excellent'. REASON: In the interest of addressing climate change and to secure sustainable development.</w:t>
            </w:r>
            <w:r w:rsidRPr="0008492C">
              <w:rPr>
                <w:rFonts w:ascii="Arial" w:eastAsia="Times New Roman" w:hAnsi="Arial" w:cs="Arial"/>
                <w:sz w:val="16"/>
                <w:szCs w:val="16"/>
              </w:rPr>
              <w:br/>
              <w:t>(1)</w:t>
            </w:r>
          </w:p>
        </w:tc>
        <w:tc>
          <w:tcPr>
            <w:tcW w:w="1951" w:type="dxa"/>
            <w:tcBorders>
              <w:top w:val="nil"/>
              <w:left w:val="nil"/>
              <w:bottom w:val="single" w:sz="4" w:space="0" w:color="auto"/>
              <w:right w:val="single" w:sz="4" w:space="0" w:color="auto"/>
            </w:tcBorders>
            <w:shd w:val="clear" w:color="000000" w:fill="F8CBAD"/>
            <w:vAlign w:val="center"/>
            <w:hideMark/>
          </w:tcPr>
          <w:p w14:paraId="4327671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59A9D5C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should be considered and included more in design, but as we find with the majority of projects, these items are still seen by many Clients as ‘nice to haves’ and more often than not will be value engineered out throughout the design of the project. There would need to be serious thought given if it were to be made a mandatory standard as this would only add to the ever expanding list of rules that need to be adhered to in the UK. On the positive side, this would obviously force the design to include more </w:t>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the challenge then is to ensure that it has been carefully thought out and not just included to tick a regulation box.  If including a requirement into every </w:t>
            </w:r>
            <w:proofErr w:type="gramStart"/>
            <w:r w:rsidRPr="0008492C">
              <w:rPr>
                <w:rFonts w:ascii="Arial" w:eastAsia="Times New Roman" w:hAnsi="Arial" w:cs="Arial"/>
                <w:sz w:val="16"/>
                <w:szCs w:val="16"/>
              </w:rPr>
              <w:t>design,</w:t>
            </w:r>
            <w:proofErr w:type="gramEnd"/>
            <w:r w:rsidRPr="0008492C">
              <w:rPr>
                <w:rFonts w:ascii="Arial" w:eastAsia="Times New Roman" w:hAnsi="Arial" w:cs="Arial"/>
                <w:sz w:val="16"/>
                <w:szCs w:val="16"/>
              </w:rPr>
              <w:t xml:space="preserve"> comes at a high cost then the overall design may be affected so that the total budget it still met. The cost will almost always be one of the driving factors that the Client has to review.</w:t>
            </w:r>
          </w:p>
        </w:tc>
      </w:tr>
      <w:tr w:rsidR="008445FD" w:rsidRPr="0008492C" w14:paraId="57D00B00" w14:textId="77777777" w:rsidTr="008445FD">
        <w:trPr>
          <w:trHeight w:val="1331"/>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310160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61</w:t>
            </w:r>
          </w:p>
        </w:tc>
        <w:tc>
          <w:tcPr>
            <w:tcW w:w="709" w:type="dxa"/>
            <w:tcBorders>
              <w:top w:val="nil"/>
              <w:left w:val="nil"/>
              <w:bottom w:val="single" w:sz="4" w:space="0" w:color="auto"/>
              <w:right w:val="single" w:sz="4" w:space="0" w:color="auto"/>
            </w:tcBorders>
            <w:shd w:val="clear" w:color="000000" w:fill="C6E0B4"/>
            <w:vAlign w:val="center"/>
            <w:hideMark/>
          </w:tcPr>
          <w:p w14:paraId="0B297DA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51C6669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How good and sustainable design can be health for the occupants and as far as possible for the site they sit in (4)</w:t>
            </w:r>
          </w:p>
        </w:tc>
        <w:tc>
          <w:tcPr>
            <w:tcW w:w="2159" w:type="dxa"/>
            <w:tcBorders>
              <w:top w:val="nil"/>
              <w:left w:val="nil"/>
              <w:bottom w:val="single" w:sz="4" w:space="0" w:color="auto"/>
              <w:right w:val="single" w:sz="4" w:space="0" w:color="auto"/>
            </w:tcBorders>
            <w:shd w:val="clear" w:color="000000" w:fill="F8CBAD"/>
            <w:vAlign w:val="center"/>
            <w:hideMark/>
          </w:tcPr>
          <w:p w14:paraId="435A1FB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1951" w:type="dxa"/>
            <w:tcBorders>
              <w:top w:val="nil"/>
              <w:left w:val="nil"/>
              <w:bottom w:val="single" w:sz="4" w:space="0" w:color="auto"/>
              <w:right w:val="single" w:sz="4" w:space="0" w:color="auto"/>
            </w:tcBorders>
            <w:shd w:val="clear" w:color="000000" w:fill="F8CBAD"/>
            <w:vAlign w:val="center"/>
            <w:hideMark/>
          </w:tcPr>
          <w:p w14:paraId="737FBB8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Projects now are all pretty small and I think it is part of the natural conversation I will have with a client during the design of their building or extension. (2)</w:t>
            </w:r>
          </w:p>
        </w:tc>
        <w:tc>
          <w:tcPr>
            <w:tcW w:w="2268" w:type="dxa"/>
            <w:tcBorders>
              <w:top w:val="nil"/>
              <w:left w:val="nil"/>
              <w:bottom w:val="single" w:sz="4" w:space="0" w:color="auto"/>
              <w:right w:val="single" w:sz="4" w:space="0" w:color="auto"/>
            </w:tcBorders>
            <w:shd w:val="clear" w:color="000000" w:fill="BDD7EE"/>
            <w:vAlign w:val="center"/>
            <w:hideMark/>
          </w:tcPr>
          <w:p w14:paraId="0649C9D1"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 just do not think that they would be able to take this on.  On the scale of architecture I am involved with it should come for the architect and client working together not by regulation.  On bigger projects I can understand that some enforcement would be help.</w:t>
            </w:r>
          </w:p>
        </w:tc>
      </w:tr>
      <w:tr w:rsidR="008445FD" w:rsidRPr="0008492C" w14:paraId="4C343850" w14:textId="77777777" w:rsidTr="008445FD">
        <w:trPr>
          <w:trHeight w:val="214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342E20E"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62</w:t>
            </w:r>
          </w:p>
        </w:tc>
        <w:tc>
          <w:tcPr>
            <w:tcW w:w="709" w:type="dxa"/>
            <w:tcBorders>
              <w:top w:val="nil"/>
              <w:left w:val="nil"/>
              <w:bottom w:val="single" w:sz="4" w:space="0" w:color="auto"/>
              <w:right w:val="single" w:sz="4" w:space="0" w:color="auto"/>
            </w:tcBorders>
            <w:shd w:val="clear" w:color="000000" w:fill="C6E0B4"/>
            <w:vAlign w:val="center"/>
            <w:hideMark/>
          </w:tcPr>
          <w:p w14:paraId="17E711DF"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16A5693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The use of nature within</w:t>
            </w:r>
            <w:r w:rsidRPr="0008492C">
              <w:rPr>
                <w:rFonts w:ascii="Arial" w:eastAsia="Times New Roman" w:hAnsi="Arial" w:cs="Arial"/>
                <w:sz w:val="16"/>
                <w:szCs w:val="16"/>
              </w:rPr>
              <w:br/>
              <w:t>architecture to bring occupants and user into closer connection with nature</w:t>
            </w:r>
            <w:proofErr w:type="gramStart"/>
            <w:r w:rsidRPr="0008492C">
              <w:rPr>
                <w:rFonts w:ascii="Arial" w:eastAsia="Times New Roman" w:hAnsi="Arial" w:cs="Arial"/>
                <w:sz w:val="16"/>
                <w:szCs w:val="16"/>
              </w:rPr>
              <w:t>.(</w:t>
            </w:r>
            <w:proofErr w:type="gramEnd"/>
            <w:r w:rsidRPr="0008492C">
              <w:rPr>
                <w:rFonts w:ascii="Arial" w:eastAsia="Times New Roman" w:hAnsi="Arial" w:cs="Arial"/>
                <w:sz w:val="16"/>
                <w:szCs w:val="16"/>
              </w:rPr>
              <w:t>1) (2)</w:t>
            </w:r>
          </w:p>
        </w:tc>
        <w:tc>
          <w:tcPr>
            <w:tcW w:w="2159" w:type="dxa"/>
            <w:tcBorders>
              <w:top w:val="nil"/>
              <w:left w:val="nil"/>
              <w:bottom w:val="single" w:sz="4" w:space="0" w:color="auto"/>
              <w:right w:val="single" w:sz="4" w:space="0" w:color="auto"/>
            </w:tcBorders>
            <w:shd w:val="clear" w:color="000000" w:fill="F8CBAD"/>
            <w:vAlign w:val="center"/>
            <w:hideMark/>
          </w:tcPr>
          <w:p w14:paraId="62C2F8BD"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w:t>
            </w:r>
            <w:proofErr w:type="gramStart"/>
            <w:r w:rsidRPr="0008492C">
              <w:rPr>
                <w:rFonts w:ascii="Arial" w:eastAsia="Times New Roman" w:hAnsi="Arial" w:cs="Arial"/>
                <w:sz w:val="16"/>
                <w:szCs w:val="16"/>
              </w:rPr>
              <w:t>-   BREEAM</w:t>
            </w:r>
            <w:proofErr w:type="gramEnd"/>
            <w:r w:rsidRPr="0008492C">
              <w:rPr>
                <w:rFonts w:ascii="Arial" w:eastAsia="Times New Roman" w:hAnsi="Arial" w:cs="Arial"/>
                <w:sz w:val="16"/>
                <w:szCs w:val="16"/>
              </w:rPr>
              <w:t>, initially on any public procured projects we undertook but now more widespread with enlightened clients on any commercial property we design. (1)</w:t>
            </w:r>
          </w:p>
        </w:tc>
        <w:tc>
          <w:tcPr>
            <w:tcW w:w="1951" w:type="dxa"/>
            <w:tcBorders>
              <w:top w:val="nil"/>
              <w:left w:val="nil"/>
              <w:bottom w:val="single" w:sz="4" w:space="0" w:color="auto"/>
              <w:right w:val="single" w:sz="4" w:space="0" w:color="auto"/>
            </w:tcBorders>
            <w:shd w:val="clear" w:color="000000" w:fill="F8CBAD"/>
            <w:vAlign w:val="center"/>
            <w:hideMark/>
          </w:tcPr>
          <w:p w14:paraId="6CCD519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Generally the impression from commercial clients is that they will only design and build to</w:t>
            </w:r>
            <w:r w:rsidRPr="0008492C">
              <w:rPr>
                <w:rFonts w:ascii="Arial" w:eastAsia="Times New Roman" w:hAnsi="Arial" w:cs="Arial"/>
                <w:sz w:val="16"/>
                <w:szCs w:val="16"/>
              </w:rPr>
              <w:br/>
              <w:t>the minimum requirements because they perceive these standards as cost implications. (1)</w:t>
            </w:r>
          </w:p>
        </w:tc>
        <w:tc>
          <w:tcPr>
            <w:tcW w:w="2268" w:type="dxa"/>
            <w:tcBorders>
              <w:top w:val="nil"/>
              <w:left w:val="nil"/>
              <w:bottom w:val="single" w:sz="4" w:space="0" w:color="auto"/>
              <w:right w:val="single" w:sz="4" w:space="0" w:color="auto"/>
            </w:tcBorders>
            <w:shd w:val="clear" w:color="000000" w:fill="BDD7EE"/>
            <w:vAlign w:val="center"/>
            <w:hideMark/>
          </w:tcPr>
          <w:p w14:paraId="1BC0BD8B"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I think this would be difficult to standardise, measure and judge. I also believe that adopting such things into a standard would diminish the importance end effectiveness of it in my</w:t>
            </w:r>
            <w:r w:rsidRPr="0008492C">
              <w:rPr>
                <w:rFonts w:ascii="Arial" w:eastAsia="Times New Roman" w:hAnsi="Arial" w:cs="Arial"/>
                <w:sz w:val="16"/>
                <w:szCs w:val="16"/>
              </w:rPr>
              <w:br/>
              <w:t>opinion.</w:t>
            </w:r>
          </w:p>
        </w:tc>
      </w:tr>
      <w:tr w:rsidR="008445FD" w:rsidRPr="0008492C" w14:paraId="4ED53B5F" w14:textId="77777777" w:rsidTr="008445FD">
        <w:trPr>
          <w:trHeight w:val="343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A61457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63</w:t>
            </w:r>
          </w:p>
        </w:tc>
        <w:tc>
          <w:tcPr>
            <w:tcW w:w="709" w:type="dxa"/>
            <w:tcBorders>
              <w:top w:val="nil"/>
              <w:left w:val="nil"/>
              <w:bottom w:val="single" w:sz="4" w:space="0" w:color="auto"/>
              <w:right w:val="single" w:sz="4" w:space="0" w:color="auto"/>
            </w:tcBorders>
            <w:shd w:val="clear" w:color="000000" w:fill="C6E0B4"/>
            <w:vAlign w:val="center"/>
            <w:hideMark/>
          </w:tcPr>
          <w:p w14:paraId="50B25EA9"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65E66C5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Consideration of elements, natural light, natural ventilation, outside views, general</w:t>
            </w:r>
            <w:r w:rsidRPr="0008492C">
              <w:rPr>
                <w:rFonts w:ascii="Arial" w:eastAsia="Times New Roman" w:hAnsi="Arial" w:cs="Arial"/>
                <w:sz w:val="16"/>
                <w:szCs w:val="16"/>
              </w:rPr>
              <w:br/>
              <w:t>space and too an extent planting, water features etc., within the built environment (5)</w:t>
            </w:r>
          </w:p>
        </w:tc>
        <w:tc>
          <w:tcPr>
            <w:tcW w:w="2159" w:type="dxa"/>
            <w:tcBorders>
              <w:top w:val="nil"/>
              <w:left w:val="nil"/>
              <w:bottom w:val="single" w:sz="4" w:space="0" w:color="auto"/>
              <w:right w:val="single" w:sz="4" w:space="0" w:color="auto"/>
            </w:tcBorders>
            <w:shd w:val="clear" w:color="000000" w:fill="F8CBAD"/>
            <w:vAlign w:val="center"/>
            <w:hideMark/>
          </w:tcPr>
          <w:p w14:paraId="53D6EB25"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 BREEAM only, but next school project to achieve Welsh Governments requirements for</w:t>
            </w:r>
            <w:r w:rsidRPr="0008492C">
              <w:rPr>
                <w:rFonts w:ascii="Arial" w:eastAsia="Times New Roman" w:hAnsi="Arial" w:cs="Arial"/>
                <w:sz w:val="16"/>
                <w:szCs w:val="16"/>
              </w:rPr>
              <w:br/>
              <w:t>NZC.     Usually Welsh Government requirement for funding for Excellent BREEAM rating</w:t>
            </w:r>
          </w:p>
        </w:tc>
        <w:tc>
          <w:tcPr>
            <w:tcW w:w="1951" w:type="dxa"/>
            <w:tcBorders>
              <w:top w:val="nil"/>
              <w:left w:val="nil"/>
              <w:bottom w:val="single" w:sz="4" w:space="0" w:color="auto"/>
              <w:right w:val="single" w:sz="4" w:space="0" w:color="auto"/>
            </w:tcBorders>
            <w:shd w:val="clear" w:color="000000" w:fill="F8CBAD"/>
            <w:vAlign w:val="center"/>
            <w:hideMark/>
          </w:tcPr>
          <w:p w14:paraId="7707C45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0004AFB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No, I think the Welsh Government tried to imposed a minimum BREAM standard for planning applications, for buildings over a certain size a few years ago, the requirement was removed after a couple of years as it was unworkable. Current planning applications already consider external landscaping, and the natural environment. New amendments to Building </w:t>
            </w:r>
            <w:proofErr w:type="spellStart"/>
            <w:r w:rsidRPr="0008492C">
              <w:rPr>
                <w:rFonts w:ascii="Arial" w:eastAsia="Times New Roman" w:hAnsi="Arial" w:cs="Arial"/>
                <w:sz w:val="16"/>
                <w:szCs w:val="16"/>
              </w:rPr>
              <w:t>Regs</w:t>
            </w:r>
            <w:proofErr w:type="spellEnd"/>
            <w:r w:rsidRPr="0008492C">
              <w:rPr>
                <w:rFonts w:ascii="Arial" w:eastAsia="Times New Roman" w:hAnsi="Arial" w:cs="Arial"/>
                <w:sz w:val="16"/>
                <w:szCs w:val="16"/>
              </w:rPr>
              <w:t xml:space="preserve"> are also looking at Carbon reducing, ventilation and possibly solar conform. SAB looks at rainwater, solutions include water features, rain gardens, reed beds etc. and as mentioned Welsh Government funding requires BREEAM and WG has ambitions of NZC, so I think there is enough legislation already.</w:t>
            </w:r>
          </w:p>
        </w:tc>
      </w:tr>
      <w:tr w:rsidR="008445FD" w:rsidRPr="0008492C" w14:paraId="575DBEEC" w14:textId="77777777" w:rsidTr="002A5995">
        <w:trPr>
          <w:trHeight w:val="2117"/>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5538114"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64</w:t>
            </w:r>
          </w:p>
        </w:tc>
        <w:tc>
          <w:tcPr>
            <w:tcW w:w="709" w:type="dxa"/>
            <w:tcBorders>
              <w:top w:val="nil"/>
              <w:left w:val="nil"/>
              <w:bottom w:val="single" w:sz="4" w:space="0" w:color="auto"/>
              <w:right w:val="single" w:sz="4" w:space="0" w:color="auto"/>
            </w:tcBorders>
            <w:shd w:val="clear" w:color="000000" w:fill="C6E0B4"/>
            <w:vAlign w:val="center"/>
            <w:hideMark/>
          </w:tcPr>
          <w:p w14:paraId="4F8BD49A"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Yes</w:t>
            </w:r>
          </w:p>
        </w:tc>
        <w:tc>
          <w:tcPr>
            <w:tcW w:w="1384" w:type="dxa"/>
            <w:gridSpan w:val="2"/>
            <w:tcBorders>
              <w:top w:val="nil"/>
              <w:left w:val="nil"/>
              <w:bottom w:val="single" w:sz="4" w:space="0" w:color="auto"/>
              <w:right w:val="single" w:sz="4" w:space="0" w:color="auto"/>
            </w:tcBorders>
            <w:shd w:val="clear" w:color="000000" w:fill="E2EFDA"/>
            <w:vAlign w:val="center"/>
            <w:hideMark/>
          </w:tcPr>
          <w:p w14:paraId="4267E6D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xml:space="preserve">Yes I am although I would describe it as being part of environmentally responsible design and very closely connected to the building </w:t>
            </w:r>
            <w:proofErr w:type="spellStart"/>
            <w:r w:rsidRPr="0008492C">
              <w:rPr>
                <w:rFonts w:ascii="Arial" w:eastAsia="Times New Roman" w:hAnsi="Arial" w:cs="Arial"/>
                <w:sz w:val="16"/>
                <w:szCs w:val="16"/>
              </w:rPr>
              <w:t>biologY</w:t>
            </w:r>
            <w:proofErr w:type="spellEnd"/>
            <w:r w:rsidRPr="0008492C">
              <w:rPr>
                <w:rFonts w:ascii="Arial" w:eastAsia="Times New Roman" w:hAnsi="Arial" w:cs="Arial"/>
                <w:sz w:val="16"/>
                <w:szCs w:val="16"/>
              </w:rPr>
              <w:t xml:space="preserve"> movement that originated in Germany.                       My interpretation is that </w:t>
            </w:r>
            <w:proofErr w:type="spellStart"/>
            <w:r w:rsidRPr="0008492C">
              <w:rPr>
                <w:rFonts w:ascii="Arial" w:eastAsia="Times New Roman" w:hAnsi="Arial" w:cs="Arial"/>
                <w:sz w:val="16"/>
                <w:szCs w:val="16"/>
              </w:rPr>
              <w:t>biophillic</w:t>
            </w:r>
            <w:proofErr w:type="spellEnd"/>
            <w:r w:rsidRPr="0008492C">
              <w:rPr>
                <w:rFonts w:ascii="Arial" w:eastAsia="Times New Roman" w:hAnsi="Arial" w:cs="Arial"/>
                <w:sz w:val="16"/>
                <w:szCs w:val="16"/>
              </w:rPr>
              <w:t xml:space="preserve"> design uses structures, materials, patterns, natural light, sounds, scents, textures, planting and natural forms to mimic or replicate those found in nature in our modern built environment. There are potentially many benefits to using this method of design, including reducing the stress of building users and creating an enhanced </w:t>
            </w:r>
            <w:r w:rsidRPr="0008492C">
              <w:rPr>
                <w:rFonts w:ascii="Arial" w:eastAsia="Times New Roman" w:hAnsi="Arial" w:cs="Arial"/>
                <w:sz w:val="16"/>
                <w:szCs w:val="16"/>
              </w:rPr>
              <w:lastRenderedPageBreak/>
              <w:t>feeling of health and wellbeing.</w:t>
            </w:r>
            <w:r>
              <w:rPr>
                <w:rFonts w:ascii="Arial" w:eastAsia="Times New Roman" w:hAnsi="Arial" w:cs="Arial"/>
                <w:sz w:val="16"/>
                <w:szCs w:val="16"/>
              </w:rPr>
              <w:t xml:space="preserve"> </w:t>
            </w:r>
            <w:r w:rsidRPr="0008492C">
              <w:rPr>
                <w:rFonts w:ascii="Arial" w:eastAsia="Times New Roman" w:hAnsi="Arial" w:cs="Arial"/>
                <w:sz w:val="16"/>
                <w:szCs w:val="16"/>
              </w:rPr>
              <w:t>(2) (4) (5)</w:t>
            </w:r>
          </w:p>
        </w:tc>
        <w:tc>
          <w:tcPr>
            <w:tcW w:w="2159" w:type="dxa"/>
            <w:tcBorders>
              <w:top w:val="nil"/>
              <w:left w:val="nil"/>
              <w:bottom w:val="single" w:sz="4" w:space="0" w:color="auto"/>
              <w:right w:val="single" w:sz="4" w:space="0" w:color="auto"/>
            </w:tcBorders>
            <w:shd w:val="clear" w:color="000000" w:fill="F8CBAD"/>
            <w:vAlign w:val="center"/>
            <w:hideMark/>
          </w:tcPr>
          <w:p w14:paraId="270FD093"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lastRenderedPageBreak/>
              <w:t>Yes. We have extensive experience of working to BREEAM standards.  Good Practice and client requirement (1)</w:t>
            </w:r>
          </w:p>
        </w:tc>
        <w:tc>
          <w:tcPr>
            <w:tcW w:w="1951" w:type="dxa"/>
            <w:tcBorders>
              <w:top w:val="nil"/>
              <w:left w:val="nil"/>
              <w:bottom w:val="single" w:sz="4" w:space="0" w:color="auto"/>
              <w:right w:val="single" w:sz="4" w:space="0" w:color="auto"/>
            </w:tcBorders>
            <w:shd w:val="clear" w:color="000000" w:fill="F8CBAD"/>
            <w:vAlign w:val="center"/>
            <w:hideMark/>
          </w:tcPr>
          <w:p w14:paraId="24C164A8"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 </w:t>
            </w:r>
          </w:p>
        </w:tc>
        <w:tc>
          <w:tcPr>
            <w:tcW w:w="2268" w:type="dxa"/>
            <w:tcBorders>
              <w:top w:val="nil"/>
              <w:left w:val="nil"/>
              <w:bottom w:val="single" w:sz="4" w:space="0" w:color="auto"/>
              <w:right w:val="single" w:sz="4" w:space="0" w:color="auto"/>
            </w:tcBorders>
            <w:shd w:val="clear" w:color="000000" w:fill="BDD7EE"/>
            <w:vAlign w:val="center"/>
            <w:hideMark/>
          </w:tcPr>
          <w:p w14:paraId="2A3F3EEC" w14:textId="77777777" w:rsidR="008445FD" w:rsidRPr="0008492C" w:rsidRDefault="008445FD" w:rsidP="008445FD">
            <w:pPr>
              <w:jc w:val="center"/>
              <w:rPr>
                <w:rFonts w:ascii="Arial" w:eastAsia="Times New Roman" w:hAnsi="Arial" w:cs="Arial"/>
                <w:sz w:val="16"/>
                <w:szCs w:val="16"/>
              </w:rPr>
            </w:pPr>
            <w:r w:rsidRPr="0008492C">
              <w:rPr>
                <w:rFonts w:ascii="Arial" w:eastAsia="Times New Roman" w:hAnsi="Arial" w:cs="Arial"/>
                <w:sz w:val="16"/>
                <w:szCs w:val="16"/>
              </w:rPr>
              <w:t>No The building regulations generally define the minimum acceptable standard that is required for construction, not the best standard that can be achieved.   What I would say is that it would be very difficult to enforce</w:t>
            </w:r>
            <w:r w:rsidRPr="0008492C">
              <w:rPr>
                <w:rFonts w:ascii="Arial" w:eastAsia="Times New Roman" w:hAnsi="Arial" w:cs="Arial"/>
                <w:sz w:val="16"/>
                <w:szCs w:val="16"/>
              </w:rPr>
              <w:br/>
            </w:r>
            <w:proofErr w:type="spellStart"/>
            <w:r w:rsidRPr="0008492C">
              <w:rPr>
                <w:rFonts w:ascii="Arial" w:eastAsia="Times New Roman" w:hAnsi="Arial" w:cs="Arial"/>
                <w:sz w:val="16"/>
                <w:szCs w:val="16"/>
              </w:rPr>
              <w:t>biophilic</w:t>
            </w:r>
            <w:proofErr w:type="spellEnd"/>
            <w:r w:rsidRPr="0008492C">
              <w:rPr>
                <w:rFonts w:ascii="Arial" w:eastAsia="Times New Roman" w:hAnsi="Arial" w:cs="Arial"/>
                <w:sz w:val="16"/>
                <w:szCs w:val="16"/>
              </w:rPr>
              <w:t xml:space="preserve"> design principles because it would be difficult to measure success. The sustainability standards that are currently being included in the building regulations can generally be grouped into the category of building physics e.g.</w:t>
            </w:r>
            <w:r w:rsidRPr="0008492C">
              <w:rPr>
                <w:rFonts w:ascii="Arial" w:eastAsia="Times New Roman" w:hAnsi="Arial" w:cs="Arial"/>
                <w:sz w:val="16"/>
                <w:szCs w:val="16"/>
              </w:rPr>
              <w:br/>
              <w:t xml:space="preserve">u-values, airtightness, thermal performance, acoustic performance, levels of VOC’s in air quality. These can all be measured relatively easily, which makes it simpler to define an acceptable standard. Many of the things that factor into wellbeing are difficult to measure because everyone has a different comfort level and this can change depending on a lot of other factors, not just the building environment.     My research on this subject has led me to finding out about the Institute of Building Biology in Germany (https://buildingbiology.com/) who </w:t>
            </w:r>
            <w:proofErr w:type="gramStart"/>
            <w:r w:rsidRPr="0008492C">
              <w:rPr>
                <w:rFonts w:ascii="Arial" w:eastAsia="Times New Roman" w:hAnsi="Arial" w:cs="Arial"/>
                <w:sz w:val="16"/>
                <w:szCs w:val="16"/>
              </w:rPr>
              <w:t>have</w:t>
            </w:r>
            <w:proofErr w:type="gramEnd"/>
            <w:r w:rsidRPr="0008492C">
              <w:rPr>
                <w:rFonts w:ascii="Arial" w:eastAsia="Times New Roman" w:hAnsi="Arial" w:cs="Arial"/>
                <w:sz w:val="16"/>
                <w:szCs w:val="16"/>
              </w:rPr>
              <w:t xml:space="preserve"> developed 25 principles of building biology along with healthcare </w:t>
            </w:r>
            <w:r w:rsidRPr="0008492C">
              <w:rPr>
                <w:rFonts w:ascii="Arial" w:eastAsia="Times New Roman" w:hAnsi="Arial" w:cs="Arial"/>
                <w:sz w:val="16"/>
                <w:szCs w:val="16"/>
              </w:rPr>
              <w:lastRenderedPageBreak/>
              <w:t xml:space="preserve">professionals. These are </w:t>
            </w:r>
            <w:proofErr w:type="gramStart"/>
            <w:r w:rsidRPr="0008492C">
              <w:rPr>
                <w:rFonts w:ascii="Arial" w:eastAsia="Times New Roman" w:hAnsi="Arial" w:cs="Arial"/>
                <w:sz w:val="16"/>
                <w:szCs w:val="16"/>
              </w:rPr>
              <w:t>design guiding</w:t>
            </w:r>
            <w:proofErr w:type="gramEnd"/>
            <w:r w:rsidRPr="0008492C">
              <w:rPr>
                <w:rFonts w:ascii="Arial" w:eastAsia="Times New Roman" w:hAnsi="Arial" w:cs="Arial"/>
                <w:sz w:val="16"/>
                <w:szCs w:val="16"/>
              </w:rPr>
              <w:t xml:space="preserve"> principles that all contribute to providing healthy environments in and around buildings. While not explicit building standards, their principles are a good starting point in the early design stages of a project.</w:t>
            </w:r>
          </w:p>
        </w:tc>
      </w:tr>
    </w:tbl>
    <w:p w14:paraId="67669473" w14:textId="29485848" w:rsidR="00F56A80" w:rsidRDefault="00F56A80">
      <w:pPr>
        <w:rPr>
          <w:rFonts w:cstheme="minorHAnsi"/>
        </w:rPr>
      </w:pPr>
    </w:p>
    <w:p w14:paraId="333D004C" w14:textId="4A494AD5" w:rsidR="007626D6" w:rsidRDefault="002A5995" w:rsidP="007626D6">
      <w:pPr>
        <w:rPr>
          <w:rFonts w:ascii="Arial" w:hAnsi="Arial" w:cs="Arial"/>
        </w:rPr>
      </w:pPr>
      <w:r w:rsidRPr="007626D6">
        <w:rPr>
          <w:rFonts w:ascii="Arial" w:hAnsi="Arial" w:cs="Arial"/>
        </w:rPr>
        <w:t xml:space="preserve"> </w:t>
      </w:r>
    </w:p>
    <w:p w14:paraId="2D4147AB" w14:textId="77777777" w:rsidR="007626D6" w:rsidRDefault="007626D6" w:rsidP="007626D6">
      <w:pPr>
        <w:rPr>
          <w:rFonts w:ascii="Arial" w:hAnsi="Arial" w:cs="Arial"/>
        </w:rPr>
      </w:pPr>
    </w:p>
    <w:p w14:paraId="3C674124" w14:textId="77777777" w:rsidR="007626D6" w:rsidRPr="007626D6" w:rsidRDefault="007626D6" w:rsidP="007626D6">
      <w:pPr>
        <w:rPr>
          <w:rFonts w:ascii="Arial" w:hAnsi="Arial" w:cs="Arial"/>
        </w:rPr>
      </w:pPr>
    </w:p>
    <w:p w14:paraId="576F80B8" w14:textId="77777777" w:rsidR="008445FD" w:rsidRDefault="008445FD">
      <w:pPr>
        <w:rPr>
          <w:rFonts w:cstheme="minorHAnsi"/>
        </w:rPr>
      </w:pPr>
    </w:p>
    <w:p w14:paraId="64E6E883" w14:textId="77777777" w:rsidR="008445FD" w:rsidRDefault="008445FD">
      <w:pPr>
        <w:rPr>
          <w:rFonts w:cstheme="minorHAnsi"/>
        </w:rPr>
      </w:pPr>
    </w:p>
    <w:p w14:paraId="0972CBE6" w14:textId="77777777" w:rsidR="008445FD" w:rsidRDefault="008445FD">
      <w:pPr>
        <w:rPr>
          <w:rFonts w:cstheme="minorHAnsi"/>
        </w:rPr>
      </w:pPr>
    </w:p>
    <w:p w14:paraId="1404F606" w14:textId="77777777" w:rsidR="008445FD" w:rsidRDefault="008445FD">
      <w:pPr>
        <w:rPr>
          <w:rFonts w:cstheme="minorHAnsi"/>
        </w:rPr>
      </w:pPr>
    </w:p>
    <w:p w14:paraId="1D5EF1E3" w14:textId="77777777" w:rsidR="008445FD" w:rsidRDefault="008445FD">
      <w:pPr>
        <w:rPr>
          <w:rFonts w:cstheme="minorHAnsi"/>
        </w:rPr>
      </w:pPr>
    </w:p>
    <w:p w14:paraId="5E7263A9" w14:textId="77777777" w:rsidR="008445FD" w:rsidRDefault="008445FD">
      <w:pPr>
        <w:rPr>
          <w:rFonts w:cstheme="minorHAnsi"/>
        </w:rPr>
      </w:pPr>
    </w:p>
    <w:p w14:paraId="65662E32" w14:textId="77777777" w:rsidR="008445FD" w:rsidRDefault="008445FD">
      <w:pPr>
        <w:rPr>
          <w:rFonts w:cstheme="minorHAnsi"/>
        </w:rPr>
      </w:pPr>
    </w:p>
    <w:p w14:paraId="01947BBE" w14:textId="77777777" w:rsidR="008445FD" w:rsidRDefault="008445FD">
      <w:pPr>
        <w:rPr>
          <w:rFonts w:cstheme="minorHAnsi"/>
        </w:rPr>
      </w:pPr>
    </w:p>
    <w:p w14:paraId="385BEBC2" w14:textId="77777777" w:rsidR="008445FD" w:rsidRDefault="008445FD">
      <w:pPr>
        <w:rPr>
          <w:rFonts w:cstheme="minorHAnsi"/>
        </w:rPr>
      </w:pPr>
    </w:p>
    <w:p w14:paraId="3970531C" w14:textId="77777777" w:rsidR="008445FD" w:rsidRDefault="008445FD">
      <w:pPr>
        <w:rPr>
          <w:rFonts w:cstheme="minorHAnsi"/>
        </w:rPr>
      </w:pPr>
    </w:p>
    <w:p w14:paraId="2531321D" w14:textId="77777777" w:rsidR="008445FD" w:rsidRDefault="008445FD">
      <w:pPr>
        <w:rPr>
          <w:rFonts w:cstheme="minorHAnsi"/>
        </w:rPr>
      </w:pPr>
    </w:p>
    <w:p w14:paraId="6B5C4D50" w14:textId="77777777" w:rsidR="008445FD" w:rsidRDefault="008445FD">
      <w:pPr>
        <w:rPr>
          <w:rFonts w:cstheme="minorHAnsi"/>
        </w:rPr>
      </w:pPr>
    </w:p>
    <w:p w14:paraId="4F0EDA8A" w14:textId="77777777" w:rsidR="008445FD" w:rsidRDefault="008445FD">
      <w:pPr>
        <w:rPr>
          <w:rFonts w:cstheme="minorHAnsi"/>
        </w:rPr>
      </w:pPr>
    </w:p>
    <w:p w14:paraId="07E2D04E" w14:textId="77777777" w:rsidR="008445FD" w:rsidRDefault="008445FD">
      <w:pPr>
        <w:rPr>
          <w:rFonts w:cstheme="minorHAnsi"/>
        </w:rPr>
      </w:pPr>
    </w:p>
    <w:p w14:paraId="235DF098" w14:textId="77777777" w:rsidR="008445FD" w:rsidRDefault="008445FD">
      <w:pPr>
        <w:rPr>
          <w:rFonts w:cstheme="minorHAnsi"/>
        </w:rPr>
      </w:pPr>
    </w:p>
    <w:p w14:paraId="65E3A9CB" w14:textId="77777777" w:rsidR="008445FD" w:rsidRDefault="008445FD">
      <w:pPr>
        <w:rPr>
          <w:rFonts w:cstheme="minorHAnsi"/>
        </w:rPr>
      </w:pPr>
    </w:p>
    <w:p w14:paraId="69F5C1E3" w14:textId="77777777" w:rsidR="008445FD" w:rsidRDefault="008445FD">
      <w:pPr>
        <w:rPr>
          <w:rFonts w:cstheme="minorHAnsi"/>
        </w:rPr>
      </w:pPr>
    </w:p>
    <w:p w14:paraId="141C05F2" w14:textId="77777777" w:rsidR="008445FD" w:rsidRDefault="008445FD">
      <w:pPr>
        <w:rPr>
          <w:rFonts w:cstheme="minorHAnsi"/>
        </w:rPr>
      </w:pPr>
    </w:p>
    <w:p w14:paraId="121CDEA6" w14:textId="77777777" w:rsidR="008445FD" w:rsidRDefault="008445FD">
      <w:pPr>
        <w:rPr>
          <w:rFonts w:cstheme="minorHAnsi"/>
        </w:rPr>
      </w:pPr>
    </w:p>
    <w:p w14:paraId="78962F96" w14:textId="77777777" w:rsidR="008445FD" w:rsidRDefault="008445FD">
      <w:pPr>
        <w:rPr>
          <w:rFonts w:cstheme="minorHAnsi"/>
        </w:rPr>
      </w:pPr>
    </w:p>
    <w:p w14:paraId="5FFFB82A" w14:textId="77777777" w:rsidR="00CC6C98" w:rsidRDefault="00CC6C98" w:rsidP="00CC6C98">
      <w:pPr>
        <w:rPr>
          <w:rFonts w:ascii="Arial" w:hAnsi="Arial" w:cs="Arial"/>
        </w:rPr>
      </w:pPr>
    </w:p>
    <w:p w14:paraId="245B318D" w14:textId="77777777" w:rsidR="00CC6C98" w:rsidRDefault="00CC6C98" w:rsidP="00CC6C98">
      <w:pPr>
        <w:rPr>
          <w:rFonts w:ascii="Arial" w:hAnsi="Arial" w:cs="Arial"/>
        </w:rPr>
      </w:pPr>
    </w:p>
    <w:p w14:paraId="5B4051EC" w14:textId="19215A69" w:rsidR="008445FD" w:rsidRPr="00CC6C98" w:rsidRDefault="00CC6C98">
      <w:pPr>
        <w:rPr>
          <w:rFonts w:ascii="Arial" w:hAnsi="Arial" w:cs="Arial"/>
        </w:rPr>
      </w:pPr>
      <w:r w:rsidRPr="007626D6">
        <w:rPr>
          <w:rFonts w:ascii="Arial" w:hAnsi="Arial" w:cs="Arial"/>
        </w:rPr>
        <w:lastRenderedPageBreak/>
        <w:t>(</w:t>
      </w:r>
      <w:r>
        <w:rPr>
          <w:rFonts w:ascii="Arial" w:hAnsi="Arial" w:cs="Arial"/>
        </w:rPr>
        <w:t>2</w:t>
      </w:r>
      <w:r w:rsidRPr="007626D6">
        <w:rPr>
          <w:rFonts w:ascii="Arial" w:hAnsi="Arial" w:cs="Arial"/>
        </w:rPr>
        <w:t>)-</w:t>
      </w:r>
      <w:r>
        <w:rPr>
          <w:rFonts w:ascii="Arial" w:hAnsi="Arial" w:cs="Arial"/>
        </w:rPr>
        <w:t xml:space="preserve"> Responses of Questions 5-7</w:t>
      </w:r>
    </w:p>
    <w:tbl>
      <w:tblPr>
        <w:tblpPr w:leftFromText="180" w:rightFromText="180" w:vertAnchor="page" w:horzAnchor="page" w:tblpX="1745" w:tblpY="4861"/>
        <w:tblW w:w="9095" w:type="dxa"/>
        <w:tblLayout w:type="fixed"/>
        <w:tblLook w:val="04A0" w:firstRow="1" w:lastRow="0" w:firstColumn="1" w:lastColumn="0" w:noHBand="0" w:noVBand="1"/>
      </w:tblPr>
      <w:tblGrid>
        <w:gridCol w:w="556"/>
        <w:gridCol w:w="1735"/>
        <w:gridCol w:w="1418"/>
        <w:gridCol w:w="1276"/>
        <w:gridCol w:w="1559"/>
        <w:gridCol w:w="2551"/>
      </w:tblGrid>
      <w:tr w:rsidR="002A5995" w:rsidRPr="009E5517" w14:paraId="4FA31C5B" w14:textId="77777777" w:rsidTr="00D534FA">
        <w:trPr>
          <w:trHeight w:val="359"/>
        </w:trPr>
        <w:tc>
          <w:tcPr>
            <w:tcW w:w="55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C18FF9A" w14:textId="77777777" w:rsidR="002A5995"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Response </w:t>
            </w:r>
          </w:p>
          <w:p w14:paraId="76128278" w14:textId="77777777" w:rsidR="002A5995" w:rsidRDefault="002A5995" w:rsidP="00D534FA">
            <w:pPr>
              <w:jc w:val="center"/>
              <w:rPr>
                <w:rFonts w:ascii="Arial" w:eastAsia="Times New Roman" w:hAnsi="Arial" w:cs="Arial"/>
                <w:color w:val="000000"/>
                <w:sz w:val="16"/>
                <w:szCs w:val="16"/>
              </w:rPr>
            </w:pPr>
          </w:p>
          <w:p w14:paraId="3F24396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Number</w:t>
            </w:r>
          </w:p>
        </w:tc>
        <w:tc>
          <w:tcPr>
            <w:tcW w:w="5988" w:type="dxa"/>
            <w:gridSpan w:val="4"/>
            <w:vMerge w:val="restart"/>
            <w:tcBorders>
              <w:top w:val="single" w:sz="8" w:space="0" w:color="auto"/>
              <w:left w:val="nil"/>
              <w:bottom w:val="single" w:sz="8" w:space="0" w:color="000000"/>
              <w:right w:val="single" w:sz="8" w:space="0" w:color="000000"/>
            </w:tcBorders>
            <w:shd w:val="clear" w:color="000000" w:fill="F4B084"/>
            <w:noWrap/>
            <w:vAlign w:val="center"/>
            <w:hideMark/>
          </w:tcPr>
          <w:p w14:paraId="6BBA9EA5" w14:textId="77777777" w:rsidR="002A5995" w:rsidRPr="009E5517" w:rsidRDefault="002A5995" w:rsidP="00D534FA">
            <w:pPr>
              <w:jc w:val="center"/>
              <w:rPr>
                <w:rFonts w:ascii="Arial" w:eastAsia="Times New Roman" w:hAnsi="Arial" w:cs="Arial"/>
                <w:color w:val="000000"/>
                <w:sz w:val="18"/>
                <w:szCs w:val="18"/>
              </w:rPr>
            </w:pPr>
            <w:r w:rsidRPr="009E5517">
              <w:rPr>
                <w:rFonts w:ascii="Arial" w:hAnsi="Arial" w:cs="Arial"/>
                <w:color w:val="000000"/>
                <w:sz w:val="18"/>
                <w:szCs w:val="18"/>
              </w:rPr>
              <w:t>Practice - Standards, Maintenance &amp; Post Occupancy Evaluations</w:t>
            </w:r>
            <w:r w:rsidRPr="009E5517">
              <w:rPr>
                <w:rFonts w:ascii="Arial" w:eastAsia="Times New Roman" w:hAnsi="Arial" w:cs="Arial"/>
                <w:color w:val="000000"/>
                <w:sz w:val="18"/>
                <w:szCs w:val="18"/>
              </w:rPr>
              <w:t> </w:t>
            </w:r>
          </w:p>
        </w:tc>
        <w:tc>
          <w:tcPr>
            <w:tcW w:w="2551" w:type="dxa"/>
            <w:vMerge w:val="restart"/>
            <w:tcBorders>
              <w:top w:val="single" w:sz="8" w:space="0" w:color="auto"/>
              <w:left w:val="nil"/>
              <w:bottom w:val="single" w:sz="8" w:space="0" w:color="000000"/>
              <w:right w:val="nil"/>
            </w:tcBorders>
            <w:shd w:val="clear" w:color="000000" w:fill="9BC2E6"/>
            <w:noWrap/>
            <w:vAlign w:val="center"/>
            <w:hideMark/>
          </w:tcPr>
          <w:p w14:paraId="716520AA" w14:textId="77777777" w:rsidR="002A5995" w:rsidRPr="009E5517" w:rsidRDefault="002A5995" w:rsidP="00D534FA">
            <w:pPr>
              <w:jc w:val="center"/>
              <w:rPr>
                <w:rFonts w:ascii="Arial" w:eastAsia="Times New Roman" w:hAnsi="Arial" w:cs="Arial"/>
                <w:color w:val="000000"/>
                <w:sz w:val="18"/>
                <w:szCs w:val="18"/>
              </w:rPr>
            </w:pPr>
            <w:r w:rsidRPr="009E5517">
              <w:rPr>
                <w:rFonts w:ascii="Arial" w:eastAsia="Times New Roman" w:hAnsi="Arial" w:cs="Arial"/>
                <w:color w:val="000000"/>
                <w:sz w:val="16"/>
                <w:szCs w:val="16"/>
              </w:rPr>
              <w:t> </w:t>
            </w:r>
            <w:r w:rsidRPr="009E5517">
              <w:rPr>
                <w:rFonts w:ascii="Arial" w:hAnsi="Arial" w:cs="Arial"/>
                <w:color w:val="000000"/>
                <w:sz w:val="18"/>
                <w:szCs w:val="18"/>
              </w:rPr>
              <w:t>Key drivers for change</w:t>
            </w:r>
          </w:p>
        </w:tc>
      </w:tr>
      <w:tr w:rsidR="002A5995" w:rsidRPr="009E5517" w14:paraId="6515B68B" w14:textId="77777777" w:rsidTr="00D534FA">
        <w:trPr>
          <w:trHeight w:val="359"/>
        </w:trPr>
        <w:tc>
          <w:tcPr>
            <w:tcW w:w="556" w:type="dxa"/>
            <w:vMerge/>
            <w:tcBorders>
              <w:top w:val="single" w:sz="8" w:space="0" w:color="auto"/>
              <w:left w:val="single" w:sz="8" w:space="0" w:color="auto"/>
              <w:bottom w:val="single" w:sz="8" w:space="0" w:color="000000"/>
              <w:right w:val="single" w:sz="8" w:space="0" w:color="auto"/>
            </w:tcBorders>
            <w:vAlign w:val="center"/>
            <w:hideMark/>
          </w:tcPr>
          <w:p w14:paraId="3F83BFFA" w14:textId="77777777" w:rsidR="002A5995" w:rsidRPr="009E5517" w:rsidRDefault="002A5995" w:rsidP="00D534FA">
            <w:pPr>
              <w:rPr>
                <w:rFonts w:ascii="Arial" w:eastAsia="Times New Roman" w:hAnsi="Arial" w:cs="Arial"/>
                <w:color w:val="000000"/>
                <w:sz w:val="16"/>
                <w:szCs w:val="16"/>
              </w:rPr>
            </w:pPr>
          </w:p>
        </w:tc>
        <w:tc>
          <w:tcPr>
            <w:tcW w:w="5988" w:type="dxa"/>
            <w:gridSpan w:val="4"/>
            <w:vMerge/>
            <w:tcBorders>
              <w:top w:val="single" w:sz="8" w:space="0" w:color="auto"/>
              <w:left w:val="nil"/>
              <w:bottom w:val="single" w:sz="8" w:space="0" w:color="000000"/>
              <w:right w:val="single" w:sz="8" w:space="0" w:color="000000"/>
            </w:tcBorders>
            <w:vAlign w:val="center"/>
            <w:hideMark/>
          </w:tcPr>
          <w:p w14:paraId="3C68A965" w14:textId="77777777" w:rsidR="002A5995" w:rsidRPr="009E5517" w:rsidRDefault="002A5995" w:rsidP="00D534FA">
            <w:pPr>
              <w:rPr>
                <w:rFonts w:ascii="Arial" w:eastAsia="Times New Roman" w:hAnsi="Arial" w:cs="Arial"/>
                <w:color w:val="000000"/>
                <w:sz w:val="16"/>
                <w:szCs w:val="16"/>
              </w:rPr>
            </w:pPr>
          </w:p>
        </w:tc>
        <w:tc>
          <w:tcPr>
            <w:tcW w:w="2551" w:type="dxa"/>
            <w:vMerge/>
            <w:tcBorders>
              <w:top w:val="single" w:sz="8" w:space="0" w:color="auto"/>
              <w:left w:val="nil"/>
              <w:bottom w:val="single" w:sz="8" w:space="0" w:color="000000"/>
              <w:right w:val="nil"/>
            </w:tcBorders>
            <w:vAlign w:val="center"/>
            <w:hideMark/>
          </w:tcPr>
          <w:p w14:paraId="16375DC9" w14:textId="77777777" w:rsidR="002A5995" w:rsidRPr="009E5517" w:rsidRDefault="002A5995" w:rsidP="00D534FA">
            <w:pPr>
              <w:rPr>
                <w:rFonts w:ascii="Arial" w:eastAsia="Times New Roman" w:hAnsi="Arial" w:cs="Arial"/>
                <w:color w:val="000000"/>
                <w:sz w:val="16"/>
                <w:szCs w:val="16"/>
              </w:rPr>
            </w:pPr>
          </w:p>
        </w:tc>
      </w:tr>
      <w:tr w:rsidR="002A5995" w:rsidRPr="009E5517" w14:paraId="581486CE" w14:textId="77777777" w:rsidTr="00D534FA">
        <w:trPr>
          <w:trHeight w:val="1860"/>
        </w:trPr>
        <w:tc>
          <w:tcPr>
            <w:tcW w:w="556" w:type="dxa"/>
            <w:vMerge/>
            <w:tcBorders>
              <w:top w:val="single" w:sz="8" w:space="0" w:color="auto"/>
              <w:left w:val="single" w:sz="8" w:space="0" w:color="auto"/>
              <w:bottom w:val="single" w:sz="8" w:space="0" w:color="000000"/>
              <w:right w:val="single" w:sz="8" w:space="0" w:color="auto"/>
            </w:tcBorders>
            <w:vAlign w:val="center"/>
            <w:hideMark/>
          </w:tcPr>
          <w:p w14:paraId="0D08DA20" w14:textId="77777777" w:rsidR="002A5995" w:rsidRPr="009E5517" w:rsidRDefault="002A5995" w:rsidP="00D534FA">
            <w:pPr>
              <w:rPr>
                <w:rFonts w:ascii="Arial" w:eastAsia="Times New Roman" w:hAnsi="Arial" w:cs="Arial"/>
                <w:color w:val="000000"/>
                <w:sz w:val="16"/>
                <w:szCs w:val="16"/>
              </w:rPr>
            </w:pPr>
          </w:p>
        </w:tc>
        <w:tc>
          <w:tcPr>
            <w:tcW w:w="3153" w:type="dxa"/>
            <w:gridSpan w:val="2"/>
            <w:tcBorders>
              <w:top w:val="single" w:sz="8" w:space="0" w:color="auto"/>
              <w:left w:val="nil"/>
              <w:bottom w:val="single" w:sz="8" w:space="0" w:color="auto"/>
              <w:right w:val="single" w:sz="8" w:space="0" w:color="000000"/>
            </w:tcBorders>
            <w:shd w:val="clear" w:color="000000" w:fill="FCE4D6"/>
            <w:vAlign w:val="center"/>
            <w:hideMark/>
          </w:tcPr>
          <w:p w14:paraId="27A4B91F" w14:textId="77777777" w:rsidR="002A5995" w:rsidRPr="009E5517" w:rsidRDefault="002A5995" w:rsidP="00D534FA">
            <w:pPr>
              <w:jc w:val="center"/>
              <w:rPr>
                <w:rFonts w:ascii="Arial" w:eastAsia="Times New Roman" w:hAnsi="Arial" w:cs="Arial"/>
                <w:sz w:val="16"/>
                <w:szCs w:val="16"/>
              </w:rPr>
            </w:pPr>
            <w:r w:rsidRPr="009E5517">
              <w:rPr>
                <w:rFonts w:ascii="Arial" w:eastAsia="Times New Roman" w:hAnsi="Arial" w:cs="Arial"/>
                <w:sz w:val="16"/>
                <w:szCs w:val="16"/>
              </w:rPr>
              <w:t>Do you or your practice create maintenance plans as part of your design strategy/ client services?</w:t>
            </w:r>
          </w:p>
        </w:tc>
        <w:tc>
          <w:tcPr>
            <w:tcW w:w="2835" w:type="dxa"/>
            <w:gridSpan w:val="2"/>
            <w:tcBorders>
              <w:top w:val="single" w:sz="8" w:space="0" w:color="auto"/>
              <w:left w:val="nil"/>
              <w:bottom w:val="single" w:sz="8" w:space="0" w:color="auto"/>
              <w:right w:val="single" w:sz="8" w:space="0" w:color="000000"/>
            </w:tcBorders>
            <w:shd w:val="clear" w:color="000000" w:fill="FFF4EF"/>
            <w:vAlign w:val="center"/>
            <w:hideMark/>
          </w:tcPr>
          <w:p w14:paraId="755E9647" w14:textId="77777777" w:rsidR="002A5995" w:rsidRPr="009E5517" w:rsidRDefault="002A5995" w:rsidP="00D534FA">
            <w:pPr>
              <w:jc w:val="center"/>
              <w:rPr>
                <w:rFonts w:ascii="Arial" w:eastAsia="Times New Roman" w:hAnsi="Arial" w:cs="Arial"/>
                <w:sz w:val="16"/>
                <w:szCs w:val="16"/>
              </w:rPr>
            </w:pPr>
            <w:r w:rsidRPr="009E5517">
              <w:rPr>
                <w:rFonts w:ascii="Arial" w:eastAsia="Times New Roman" w:hAnsi="Arial" w:cs="Arial"/>
                <w:sz w:val="16"/>
                <w:szCs w:val="16"/>
              </w:rPr>
              <w:t>Do you or your practice carry out post-occupancy evaluations?</w:t>
            </w:r>
          </w:p>
        </w:tc>
        <w:tc>
          <w:tcPr>
            <w:tcW w:w="2551" w:type="dxa"/>
            <w:vMerge w:val="restart"/>
            <w:tcBorders>
              <w:top w:val="nil"/>
              <w:left w:val="single" w:sz="8" w:space="0" w:color="auto"/>
              <w:bottom w:val="single" w:sz="8" w:space="0" w:color="000000"/>
              <w:right w:val="single" w:sz="8" w:space="0" w:color="auto"/>
            </w:tcBorders>
            <w:shd w:val="clear" w:color="000000" w:fill="DDEBF7"/>
            <w:vAlign w:val="center"/>
            <w:hideMark/>
          </w:tcPr>
          <w:p w14:paraId="48B80E9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In your opinion, what methods/ approaches drive change within the architecture and built industry?</w:t>
            </w:r>
          </w:p>
        </w:tc>
      </w:tr>
      <w:tr w:rsidR="002A5995" w:rsidRPr="009E5517" w14:paraId="1331D029" w14:textId="77777777" w:rsidTr="00D534FA">
        <w:trPr>
          <w:trHeight w:val="350"/>
        </w:trPr>
        <w:tc>
          <w:tcPr>
            <w:tcW w:w="556" w:type="dxa"/>
            <w:vMerge/>
            <w:tcBorders>
              <w:top w:val="single" w:sz="8" w:space="0" w:color="auto"/>
              <w:left w:val="single" w:sz="8" w:space="0" w:color="auto"/>
              <w:bottom w:val="single" w:sz="8" w:space="0" w:color="000000"/>
              <w:right w:val="single" w:sz="8" w:space="0" w:color="auto"/>
            </w:tcBorders>
            <w:vAlign w:val="center"/>
            <w:hideMark/>
          </w:tcPr>
          <w:p w14:paraId="26845F69" w14:textId="77777777" w:rsidR="002A5995" w:rsidRPr="009E5517" w:rsidRDefault="002A5995" w:rsidP="00D534FA">
            <w:pPr>
              <w:rPr>
                <w:rFonts w:ascii="Arial" w:eastAsia="Times New Roman" w:hAnsi="Arial" w:cs="Arial"/>
                <w:color w:val="000000"/>
                <w:sz w:val="16"/>
                <w:szCs w:val="16"/>
              </w:rPr>
            </w:pPr>
          </w:p>
        </w:tc>
        <w:tc>
          <w:tcPr>
            <w:tcW w:w="1735" w:type="dxa"/>
            <w:tcBorders>
              <w:top w:val="nil"/>
              <w:left w:val="nil"/>
              <w:bottom w:val="single" w:sz="8" w:space="0" w:color="auto"/>
              <w:right w:val="single" w:sz="8" w:space="0" w:color="auto"/>
            </w:tcBorders>
            <w:shd w:val="clear" w:color="000000" w:fill="FCE4D6"/>
            <w:vAlign w:val="center"/>
            <w:hideMark/>
          </w:tcPr>
          <w:p w14:paraId="3F4CF911" w14:textId="77777777" w:rsidR="002A5995" w:rsidRPr="009E5517" w:rsidRDefault="002A5995" w:rsidP="00D534FA">
            <w:pPr>
              <w:jc w:val="center"/>
              <w:rPr>
                <w:rFonts w:ascii="Arial" w:eastAsia="Times New Roman" w:hAnsi="Arial" w:cs="Arial"/>
                <w:sz w:val="16"/>
                <w:szCs w:val="16"/>
              </w:rPr>
            </w:pPr>
            <w:r w:rsidRPr="009E5517">
              <w:rPr>
                <w:rFonts w:ascii="Arial" w:eastAsia="Times New Roman" w:hAnsi="Arial" w:cs="Arial"/>
                <w:sz w:val="16"/>
                <w:szCs w:val="16"/>
              </w:rPr>
              <w:t>Yes</w:t>
            </w:r>
          </w:p>
        </w:tc>
        <w:tc>
          <w:tcPr>
            <w:tcW w:w="1418" w:type="dxa"/>
            <w:tcBorders>
              <w:top w:val="nil"/>
              <w:left w:val="nil"/>
              <w:bottom w:val="single" w:sz="8" w:space="0" w:color="auto"/>
              <w:right w:val="single" w:sz="8" w:space="0" w:color="auto"/>
            </w:tcBorders>
            <w:shd w:val="clear" w:color="000000" w:fill="FCE4D6"/>
            <w:vAlign w:val="center"/>
            <w:hideMark/>
          </w:tcPr>
          <w:p w14:paraId="06FBC451" w14:textId="77777777" w:rsidR="002A5995" w:rsidRPr="009E5517" w:rsidRDefault="002A5995" w:rsidP="00D534FA">
            <w:pPr>
              <w:jc w:val="center"/>
              <w:rPr>
                <w:rFonts w:ascii="Arial" w:eastAsia="Times New Roman" w:hAnsi="Arial" w:cs="Arial"/>
                <w:sz w:val="16"/>
                <w:szCs w:val="16"/>
              </w:rPr>
            </w:pPr>
            <w:r w:rsidRPr="009E5517">
              <w:rPr>
                <w:rFonts w:ascii="Arial" w:eastAsia="Times New Roman" w:hAnsi="Arial" w:cs="Arial"/>
                <w:sz w:val="16"/>
                <w:szCs w:val="16"/>
              </w:rPr>
              <w:t>No</w:t>
            </w:r>
          </w:p>
        </w:tc>
        <w:tc>
          <w:tcPr>
            <w:tcW w:w="1276" w:type="dxa"/>
            <w:tcBorders>
              <w:top w:val="nil"/>
              <w:left w:val="nil"/>
              <w:bottom w:val="single" w:sz="8" w:space="0" w:color="auto"/>
              <w:right w:val="single" w:sz="8" w:space="0" w:color="auto"/>
            </w:tcBorders>
            <w:shd w:val="clear" w:color="000000" w:fill="FFF4EF"/>
            <w:vAlign w:val="center"/>
            <w:hideMark/>
          </w:tcPr>
          <w:p w14:paraId="03A70151" w14:textId="77777777" w:rsidR="002A5995" w:rsidRPr="009E5517" w:rsidRDefault="002A5995" w:rsidP="00D534FA">
            <w:pPr>
              <w:jc w:val="center"/>
              <w:rPr>
                <w:rFonts w:ascii="Arial" w:eastAsia="Times New Roman" w:hAnsi="Arial" w:cs="Arial"/>
                <w:sz w:val="16"/>
                <w:szCs w:val="16"/>
              </w:rPr>
            </w:pPr>
            <w:r w:rsidRPr="009E5517">
              <w:rPr>
                <w:rFonts w:ascii="Arial" w:eastAsia="Times New Roman" w:hAnsi="Arial" w:cs="Arial"/>
                <w:sz w:val="16"/>
                <w:szCs w:val="16"/>
              </w:rPr>
              <w:t>Yes</w:t>
            </w:r>
          </w:p>
        </w:tc>
        <w:tc>
          <w:tcPr>
            <w:tcW w:w="1559" w:type="dxa"/>
            <w:tcBorders>
              <w:top w:val="nil"/>
              <w:left w:val="nil"/>
              <w:bottom w:val="single" w:sz="8" w:space="0" w:color="auto"/>
              <w:right w:val="single" w:sz="8" w:space="0" w:color="auto"/>
            </w:tcBorders>
            <w:shd w:val="clear" w:color="000000" w:fill="FFF4EF"/>
            <w:vAlign w:val="center"/>
            <w:hideMark/>
          </w:tcPr>
          <w:p w14:paraId="38EA2225" w14:textId="77777777" w:rsidR="002A5995" w:rsidRPr="009E5517" w:rsidRDefault="002A5995" w:rsidP="00D534FA">
            <w:pPr>
              <w:jc w:val="center"/>
              <w:rPr>
                <w:rFonts w:ascii="Arial" w:eastAsia="Times New Roman" w:hAnsi="Arial" w:cs="Arial"/>
                <w:sz w:val="16"/>
                <w:szCs w:val="16"/>
              </w:rPr>
            </w:pPr>
            <w:r w:rsidRPr="009E5517">
              <w:rPr>
                <w:rFonts w:ascii="Arial" w:eastAsia="Times New Roman" w:hAnsi="Arial" w:cs="Arial"/>
                <w:sz w:val="16"/>
                <w:szCs w:val="16"/>
              </w:rPr>
              <w:t>No</w:t>
            </w:r>
          </w:p>
        </w:tc>
        <w:tc>
          <w:tcPr>
            <w:tcW w:w="2551" w:type="dxa"/>
            <w:vMerge/>
            <w:tcBorders>
              <w:top w:val="nil"/>
              <w:left w:val="single" w:sz="8" w:space="0" w:color="auto"/>
              <w:bottom w:val="single" w:sz="8" w:space="0" w:color="000000"/>
              <w:right w:val="single" w:sz="8" w:space="0" w:color="auto"/>
            </w:tcBorders>
            <w:vAlign w:val="center"/>
            <w:hideMark/>
          </w:tcPr>
          <w:p w14:paraId="092CB53E" w14:textId="77777777" w:rsidR="002A5995" w:rsidRPr="009E5517" w:rsidRDefault="002A5995" w:rsidP="00D534FA">
            <w:pPr>
              <w:rPr>
                <w:rFonts w:ascii="Arial" w:eastAsia="Times New Roman" w:hAnsi="Arial" w:cs="Arial"/>
                <w:color w:val="000000"/>
                <w:sz w:val="16"/>
                <w:szCs w:val="16"/>
              </w:rPr>
            </w:pPr>
          </w:p>
        </w:tc>
      </w:tr>
      <w:tr w:rsidR="002A5995" w:rsidRPr="009E5517" w14:paraId="55CA0A51" w14:textId="77777777" w:rsidTr="00D534FA">
        <w:trPr>
          <w:trHeight w:val="448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790B770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w:t>
            </w:r>
          </w:p>
        </w:tc>
        <w:tc>
          <w:tcPr>
            <w:tcW w:w="1735" w:type="dxa"/>
            <w:tcBorders>
              <w:top w:val="single" w:sz="4" w:space="0" w:color="auto"/>
              <w:left w:val="nil"/>
              <w:bottom w:val="single" w:sz="4" w:space="0" w:color="auto"/>
              <w:right w:val="single" w:sz="4" w:space="0" w:color="auto"/>
            </w:tcBorders>
            <w:shd w:val="clear" w:color="000000" w:fill="FCE4D6"/>
            <w:vAlign w:val="center"/>
            <w:hideMark/>
          </w:tcPr>
          <w:p w14:paraId="47E33CD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418" w:type="dxa"/>
            <w:tcBorders>
              <w:top w:val="nil"/>
              <w:left w:val="nil"/>
              <w:bottom w:val="single" w:sz="4" w:space="0" w:color="auto"/>
              <w:right w:val="single" w:sz="4" w:space="0" w:color="auto"/>
            </w:tcBorders>
            <w:shd w:val="clear" w:color="000000" w:fill="FCE4D6"/>
            <w:noWrap/>
            <w:vAlign w:val="center"/>
            <w:hideMark/>
          </w:tcPr>
          <w:p w14:paraId="73A1B52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noWrap/>
            <w:vAlign w:val="center"/>
            <w:hideMark/>
          </w:tcPr>
          <w:p w14:paraId="1DB0A4F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559" w:type="dxa"/>
            <w:tcBorders>
              <w:top w:val="nil"/>
              <w:left w:val="nil"/>
              <w:bottom w:val="single" w:sz="4" w:space="0" w:color="auto"/>
              <w:right w:val="single" w:sz="4" w:space="0" w:color="auto"/>
            </w:tcBorders>
            <w:shd w:val="clear" w:color="000000" w:fill="FFF4EF"/>
            <w:vAlign w:val="center"/>
            <w:hideMark/>
          </w:tcPr>
          <w:p w14:paraId="1CB4758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520CF2C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In our capitalist economy dominated by neo liberal economic theory private financial interests have the biggest influence on the design of buildings and places. Change could be driven by legislation (and proper enforcement) but governments are unwilling to make the necessary radical changes in legislation that will have a real effect or raise taxes to become powerful agent of change by purchasing land for development or redevelopment and leading the design and construction processes.  The promotion of good practice and dissemination of examples of innovation has some influence but sadly not enough to drive real change. (3)(1)</w:t>
            </w:r>
          </w:p>
        </w:tc>
      </w:tr>
      <w:tr w:rsidR="002A5995" w:rsidRPr="009E5517" w14:paraId="4AA089AF" w14:textId="77777777" w:rsidTr="00D534FA">
        <w:trPr>
          <w:trHeight w:val="15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42FA995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w:t>
            </w:r>
          </w:p>
        </w:tc>
        <w:tc>
          <w:tcPr>
            <w:tcW w:w="1735" w:type="dxa"/>
            <w:tcBorders>
              <w:top w:val="nil"/>
              <w:left w:val="nil"/>
              <w:bottom w:val="single" w:sz="4" w:space="0" w:color="auto"/>
              <w:right w:val="single" w:sz="4" w:space="0" w:color="auto"/>
            </w:tcBorders>
            <w:shd w:val="clear" w:color="000000" w:fill="FCE4D6"/>
            <w:noWrap/>
            <w:vAlign w:val="center"/>
            <w:hideMark/>
          </w:tcPr>
          <w:p w14:paraId="22D9AF9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14321FE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 - Only produced where requested or as part of grant funding conditions due to lack of time lack of funds to cover the additional cost</w:t>
            </w:r>
          </w:p>
        </w:tc>
        <w:tc>
          <w:tcPr>
            <w:tcW w:w="1276" w:type="dxa"/>
            <w:tcBorders>
              <w:top w:val="nil"/>
              <w:left w:val="nil"/>
              <w:bottom w:val="single" w:sz="4" w:space="0" w:color="auto"/>
              <w:right w:val="single" w:sz="4" w:space="0" w:color="auto"/>
            </w:tcBorders>
            <w:shd w:val="clear" w:color="000000" w:fill="FFF4EF"/>
            <w:noWrap/>
            <w:vAlign w:val="center"/>
            <w:hideMark/>
          </w:tcPr>
          <w:p w14:paraId="61FEB7E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03E23B1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 Minority of </w:t>
            </w:r>
            <w:proofErr w:type="spellStart"/>
            <w:r w:rsidRPr="009E5517">
              <w:rPr>
                <w:rFonts w:ascii="Arial" w:eastAsia="Times New Roman" w:hAnsi="Arial" w:cs="Arial"/>
                <w:color w:val="000000"/>
                <w:sz w:val="16"/>
                <w:szCs w:val="16"/>
              </w:rPr>
              <w:t>projectsLack</w:t>
            </w:r>
            <w:proofErr w:type="spellEnd"/>
            <w:r w:rsidRPr="009E5517">
              <w:rPr>
                <w:rFonts w:ascii="Arial" w:eastAsia="Times New Roman" w:hAnsi="Arial" w:cs="Arial"/>
                <w:color w:val="000000"/>
                <w:sz w:val="16"/>
                <w:szCs w:val="16"/>
              </w:rPr>
              <w:t xml:space="preserve"> of time, cost, lack of interest by clients</w:t>
            </w:r>
          </w:p>
        </w:tc>
        <w:tc>
          <w:tcPr>
            <w:tcW w:w="2551" w:type="dxa"/>
            <w:tcBorders>
              <w:top w:val="nil"/>
              <w:left w:val="nil"/>
              <w:bottom w:val="single" w:sz="4" w:space="0" w:color="auto"/>
              <w:right w:val="single" w:sz="4" w:space="0" w:color="auto"/>
            </w:tcBorders>
            <w:shd w:val="clear" w:color="000000" w:fill="DDEBF7"/>
            <w:vAlign w:val="center"/>
            <w:hideMark/>
          </w:tcPr>
          <w:p w14:paraId="1900B15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Increased discourse amongst the profession, legislation, costs, awareness of climate change (1) (3) (4) (5)</w:t>
            </w:r>
          </w:p>
        </w:tc>
      </w:tr>
      <w:tr w:rsidR="002A5995" w:rsidRPr="009E5517" w14:paraId="18F4D42D" w14:textId="77777777" w:rsidTr="00D534FA">
        <w:trPr>
          <w:trHeight w:val="48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0BCEDD1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w:t>
            </w:r>
          </w:p>
        </w:tc>
        <w:tc>
          <w:tcPr>
            <w:tcW w:w="1735" w:type="dxa"/>
            <w:tcBorders>
              <w:top w:val="nil"/>
              <w:left w:val="nil"/>
              <w:bottom w:val="single" w:sz="4" w:space="0" w:color="auto"/>
              <w:right w:val="single" w:sz="4" w:space="0" w:color="auto"/>
            </w:tcBorders>
            <w:shd w:val="clear" w:color="000000" w:fill="FCE4D6"/>
            <w:noWrap/>
            <w:vAlign w:val="center"/>
            <w:hideMark/>
          </w:tcPr>
          <w:p w14:paraId="1A03642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noWrap/>
            <w:vAlign w:val="center"/>
            <w:hideMark/>
          </w:tcPr>
          <w:p w14:paraId="0F265F5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1276" w:type="dxa"/>
            <w:tcBorders>
              <w:top w:val="nil"/>
              <w:left w:val="nil"/>
              <w:bottom w:val="single" w:sz="4" w:space="0" w:color="auto"/>
              <w:right w:val="single" w:sz="4" w:space="0" w:color="auto"/>
            </w:tcBorders>
            <w:shd w:val="clear" w:color="000000" w:fill="FFF4EF"/>
            <w:noWrap/>
            <w:vAlign w:val="center"/>
            <w:hideMark/>
          </w:tcPr>
          <w:p w14:paraId="4E23B23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4A79CC1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 - Clients never want to pay for it</w:t>
            </w:r>
          </w:p>
        </w:tc>
        <w:tc>
          <w:tcPr>
            <w:tcW w:w="2551" w:type="dxa"/>
            <w:tcBorders>
              <w:top w:val="nil"/>
              <w:left w:val="nil"/>
              <w:bottom w:val="single" w:sz="4" w:space="0" w:color="auto"/>
              <w:right w:val="single" w:sz="4" w:space="0" w:color="auto"/>
            </w:tcBorders>
            <w:shd w:val="clear" w:color="000000" w:fill="DDEBF7"/>
            <w:noWrap/>
            <w:vAlign w:val="center"/>
            <w:hideMark/>
          </w:tcPr>
          <w:p w14:paraId="3D985B5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Legislation - The stick not the carrot (1)</w:t>
            </w:r>
          </w:p>
        </w:tc>
      </w:tr>
      <w:tr w:rsidR="002A5995" w:rsidRPr="009E5517" w14:paraId="031C59D4" w14:textId="77777777" w:rsidTr="00D534FA">
        <w:trPr>
          <w:trHeight w:val="50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037C855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w:t>
            </w:r>
          </w:p>
        </w:tc>
        <w:tc>
          <w:tcPr>
            <w:tcW w:w="1735" w:type="dxa"/>
            <w:tcBorders>
              <w:top w:val="nil"/>
              <w:left w:val="nil"/>
              <w:bottom w:val="single" w:sz="4" w:space="0" w:color="auto"/>
              <w:right w:val="single" w:sz="4" w:space="0" w:color="auto"/>
            </w:tcBorders>
            <w:shd w:val="clear" w:color="000000" w:fill="FCE4D6"/>
            <w:noWrap/>
            <w:vAlign w:val="center"/>
            <w:hideMark/>
          </w:tcPr>
          <w:p w14:paraId="5B13F68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418" w:type="dxa"/>
            <w:tcBorders>
              <w:top w:val="nil"/>
              <w:left w:val="nil"/>
              <w:bottom w:val="single" w:sz="4" w:space="0" w:color="auto"/>
              <w:right w:val="single" w:sz="4" w:space="0" w:color="auto"/>
            </w:tcBorders>
            <w:shd w:val="clear" w:color="000000" w:fill="FCE4D6"/>
            <w:noWrap/>
            <w:vAlign w:val="center"/>
            <w:hideMark/>
          </w:tcPr>
          <w:p w14:paraId="27E675E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noWrap/>
            <w:vAlign w:val="center"/>
            <w:hideMark/>
          </w:tcPr>
          <w:p w14:paraId="4F463AB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559" w:type="dxa"/>
            <w:tcBorders>
              <w:top w:val="nil"/>
              <w:left w:val="nil"/>
              <w:bottom w:val="single" w:sz="4" w:space="0" w:color="auto"/>
              <w:right w:val="single" w:sz="4" w:space="0" w:color="auto"/>
            </w:tcBorders>
            <w:shd w:val="clear" w:color="000000" w:fill="FFF4EF"/>
            <w:noWrap/>
            <w:vAlign w:val="center"/>
            <w:hideMark/>
          </w:tcPr>
          <w:p w14:paraId="54468A5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noWrap/>
            <w:vAlign w:val="center"/>
            <w:hideMark/>
          </w:tcPr>
          <w:p w14:paraId="313616F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Architects influence change not regulation (2)</w:t>
            </w:r>
          </w:p>
        </w:tc>
      </w:tr>
      <w:tr w:rsidR="002A5995" w:rsidRPr="009E5517" w14:paraId="66AE6B55" w14:textId="77777777" w:rsidTr="00D534FA">
        <w:trPr>
          <w:trHeight w:val="679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71AEC7C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5</w:t>
            </w:r>
          </w:p>
        </w:tc>
        <w:tc>
          <w:tcPr>
            <w:tcW w:w="1735" w:type="dxa"/>
            <w:tcBorders>
              <w:top w:val="nil"/>
              <w:left w:val="nil"/>
              <w:bottom w:val="single" w:sz="4" w:space="0" w:color="auto"/>
              <w:right w:val="single" w:sz="4" w:space="0" w:color="auto"/>
            </w:tcBorders>
            <w:shd w:val="clear" w:color="000000" w:fill="FCE4D6"/>
            <w:vAlign w:val="center"/>
            <w:hideMark/>
          </w:tcPr>
          <w:p w14:paraId="5933B64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Majority of project</w:t>
            </w:r>
            <w:proofErr w:type="gramStart"/>
            <w:r w:rsidRPr="009E5517">
              <w:rPr>
                <w:rFonts w:ascii="Arial" w:eastAsia="Times New Roman" w:hAnsi="Arial" w:cs="Arial"/>
                <w:color w:val="000000"/>
                <w:sz w:val="16"/>
                <w:szCs w:val="16"/>
              </w:rPr>
              <w:t>;</w:t>
            </w:r>
            <w:proofErr w:type="gramEnd"/>
            <w:r w:rsidRPr="009E5517">
              <w:rPr>
                <w:rFonts w:ascii="Arial" w:eastAsia="Times New Roman" w:hAnsi="Arial" w:cs="Arial"/>
                <w:color w:val="000000"/>
                <w:sz w:val="16"/>
                <w:szCs w:val="16"/>
              </w:rPr>
              <w:t xml:space="preserve"> as a standard, operation &amp; maintenance packages are provided to the client where there is the requirement for specialises services or equipment to maintain elements of the building. In cases where the O&amp;M is simple and considered to be common sense, this task is often omitted.</w:t>
            </w:r>
          </w:p>
        </w:tc>
        <w:tc>
          <w:tcPr>
            <w:tcW w:w="1418" w:type="dxa"/>
            <w:tcBorders>
              <w:top w:val="nil"/>
              <w:left w:val="nil"/>
              <w:bottom w:val="single" w:sz="4" w:space="0" w:color="auto"/>
              <w:right w:val="single" w:sz="4" w:space="0" w:color="auto"/>
            </w:tcBorders>
            <w:shd w:val="clear" w:color="000000" w:fill="FCE4D6"/>
            <w:noWrap/>
            <w:vAlign w:val="center"/>
            <w:hideMark/>
          </w:tcPr>
          <w:p w14:paraId="2FE4923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noWrap/>
            <w:vAlign w:val="center"/>
            <w:hideMark/>
          </w:tcPr>
          <w:p w14:paraId="6EC937D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386F3AD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 in an ideal situation, we would carry out the post-occupancy evaluation for every project, however a combination of factors this is not the case:</w:t>
            </w:r>
            <w:r w:rsidRPr="009E5517">
              <w:rPr>
                <w:rFonts w:ascii="Arial" w:eastAsia="Times New Roman" w:hAnsi="Arial" w:cs="Arial"/>
                <w:color w:val="000000"/>
                <w:sz w:val="16"/>
                <w:szCs w:val="16"/>
              </w:rPr>
              <w:br/>
            </w:r>
            <w:r w:rsidRPr="009E5517">
              <w:rPr>
                <w:rFonts w:ascii="Arial" w:eastAsia="Times New Roman" w:hAnsi="Arial" w:cs="Arial"/>
                <w:color w:val="000000"/>
                <w:sz w:val="16"/>
                <w:szCs w:val="16"/>
              </w:rPr>
              <w:br/>
              <w:t>high project turn-over of live projects diminishing the ability to carry out this stage of work</w:t>
            </w:r>
            <w:r w:rsidRPr="009E5517">
              <w:rPr>
                <w:rFonts w:ascii="Arial" w:eastAsia="Times New Roman" w:hAnsi="Arial" w:cs="Arial"/>
                <w:color w:val="000000"/>
                <w:sz w:val="16"/>
                <w:szCs w:val="16"/>
              </w:rPr>
              <w:br/>
              <w:t>there is often not fee associated with it, so it presents a low value proposition</w:t>
            </w:r>
            <w:r w:rsidRPr="009E5517">
              <w:rPr>
                <w:rFonts w:ascii="Arial" w:eastAsia="Times New Roman" w:hAnsi="Arial" w:cs="Arial"/>
                <w:color w:val="000000"/>
                <w:sz w:val="16"/>
                <w:szCs w:val="16"/>
              </w:rPr>
              <w:br/>
              <w:t>the vast majority of projects are of a scale where the merits for success are in no way onerous</w:t>
            </w:r>
          </w:p>
        </w:tc>
        <w:tc>
          <w:tcPr>
            <w:tcW w:w="2551" w:type="dxa"/>
            <w:tcBorders>
              <w:top w:val="nil"/>
              <w:left w:val="nil"/>
              <w:bottom w:val="single" w:sz="4" w:space="0" w:color="auto"/>
              <w:right w:val="single" w:sz="4" w:space="0" w:color="auto"/>
            </w:tcBorders>
            <w:shd w:val="clear" w:color="000000" w:fill="DDEBF7"/>
            <w:vAlign w:val="center"/>
            <w:hideMark/>
          </w:tcPr>
          <w:p w14:paraId="1E315C4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There are a few drivers that are interconnected:</w:t>
            </w:r>
            <w:r w:rsidRPr="009E5517">
              <w:rPr>
                <w:rFonts w:ascii="Arial" w:eastAsia="Times New Roman" w:hAnsi="Arial" w:cs="Arial"/>
                <w:color w:val="000000"/>
                <w:sz w:val="16"/>
                <w:szCs w:val="16"/>
              </w:rPr>
              <w:br/>
            </w:r>
            <w:r w:rsidRPr="009E5517">
              <w:rPr>
                <w:rFonts w:ascii="Arial" w:eastAsia="Times New Roman" w:hAnsi="Arial" w:cs="Arial"/>
                <w:color w:val="000000"/>
                <w:sz w:val="16"/>
                <w:szCs w:val="16"/>
              </w:rPr>
              <w:br/>
              <w:t>Innovation from designers who are cognizant of the role the built environment plays is wider society; environment, wellbeing, productivity, etc. typically drive a change in culture. This typically can be said to increase the quality of the built environment</w:t>
            </w:r>
            <w:r w:rsidRPr="009E5517">
              <w:rPr>
                <w:rFonts w:ascii="Arial" w:eastAsia="Times New Roman" w:hAnsi="Arial" w:cs="Arial"/>
                <w:color w:val="000000"/>
                <w:sz w:val="16"/>
                <w:szCs w:val="16"/>
              </w:rPr>
              <w:br/>
              <w:t xml:space="preserve">These factors, such as sustainability, point to larger global </w:t>
            </w:r>
            <w:proofErr w:type="gramStart"/>
            <w:r w:rsidRPr="009E5517">
              <w:rPr>
                <w:rFonts w:ascii="Arial" w:eastAsia="Times New Roman" w:hAnsi="Arial" w:cs="Arial"/>
                <w:color w:val="000000"/>
                <w:sz w:val="16"/>
                <w:szCs w:val="16"/>
              </w:rPr>
              <w:t>trends which</w:t>
            </w:r>
            <w:proofErr w:type="gramEnd"/>
            <w:r w:rsidRPr="009E5517">
              <w:rPr>
                <w:rFonts w:ascii="Arial" w:eastAsia="Times New Roman" w:hAnsi="Arial" w:cs="Arial"/>
                <w:color w:val="000000"/>
                <w:sz w:val="16"/>
                <w:szCs w:val="16"/>
              </w:rPr>
              <w:t xml:space="preserve"> are enshrined in legislation i.e. 2050 net-zero carbon goals. Without this, there is only a moral incentive to improve the built environment, by making it a legal requirement, professionals in this space are held to a greater minimum standard</w:t>
            </w:r>
            <w:r w:rsidRPr="009E5517">
              <w:rPr>
                <w:rFonts w:ascii="Arial" w:eastAsia="Times New Roman" w:hAnsi="Arial" w:cs="Arial"/>
                <w:color w:val="000000"/>
                <w:sz w:val="16"/>
                <w:szCs w:val="16"/>
              </w:rPr>
              <w:br/>
              <w:t>Without a legal mandate commercial considerations, I would argue that there would be a negative change in quality driven by the perceived need for profitability in these enterprises wherein develops will push the boundaries of how little can be provided to maximum financial gain. (2)(1)(3)</w:t>
            </w:r>
          </w:p>
        </w:tc>
      </w:tr>
      <w:tr w:rsidR="002A5995" w:rsidRPr="009E5517" w14:paraId="429DA788" w14:textId="77777777" w:rsidTr="00D534FA">
        <w:trPr>
          <w:trHeight w:val="15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4C587DA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6</w:t>
            </w:r>
          </w:p>
        </w:tc>
        <w:tc>
          <w:tcPr>
            <w:tcW w:w="1735" w:type="dxa"/>
            <w:tcBorders>
              <w:top w:val="nil"/>
              <w:left w:val="nil"/>
              <w:bottom w:val="single" w:sz="4" w:space="0" w:color="auto"/>
              <w:right w:val="single" w:sz="4" w:space="0" w:color="auto"/>
            </w:tcBorders>
            <w:shd w:val="clear" w:color="000000" w:fill="FCE4D6"/>
            <w:vAlign w:val="center"/>
            <w:hideMark/>
          </w:tcPr>
          <w:p w14:paraId="79D997C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Every Project</w:t>
            </w:r>
          </w:p>
        </w:tc>
        <w:tc>
          <w:tcPr>
            <w:tcW w:w="1418" w:type="dxa"/>
            <w:tcBorders>
              <w:top w:val="nil"/>
              <w:left w:val="nil"/>
              <w:bottom w:val="single" w:sz="4" w:space="0" w:color="auto"/>
              <w:right w:val="single" w:sz="4" w:space="0" w:color="auto"/>
            </w:tcBorders>
            <w:shd w:val="clear" w:color="000000" w:fill="FCE4D6"/>
            <w:vAlign w:val="center"/>
            <w:hideMark/>
          </w:tcPr>
          <w:p w14:paraId="2BA1AAC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74207DC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projects    </w:t>
            </w:r>
            <w:proofErr w:type="gramStart"/>
            <w:r w:rsidRPr="009E5517">
              <w:rPr>
                <w:rFonts w:ascii="Arial" w:eastAsia="Times New Roman" w:hAnsi="Arial" w:cs="Arial"/>
                <w:color w:val="000000"/>
                <w:sz w:val="16"/>
                <w:szCs w:val="16"/>
              </w:rPr>
              <w:t>-   To</w:t>
            </w:r>
            <w:proofErr w:type="gramEnd"/>
            <w:r w:rsidRPr="009E5517">
              <w:rPr>
                <w:rFonts w:ascii="Arial" w:eastAsia="Times New Roman" w:hAnsi="Arial" w:cs="Arial"/>
                <w:color w:val="000000"/>
                <w:sz w:val="16"/>
                <w:szCs w:val="16"/>
              </w:rPr>
              <w:t xml:space="preserve"> ensure buildings perform as designed whether technically or intellectually</w:t>
            </w:r>
          </w:p>
        </w:tc>
        <w:tc>
          <w:tcPr>
            <w:tcW w:w="1559" w:type="dxa"/>
            <w:tcBorders>
              <w:top w:val="nil"/>
              <w:left w:val="nil"/>
              <w:bottom w:val="single" w:sz="4" w:space="0" w:color="auto"/>
              <w:right w:val="single" w:sz="4" w:space="0" w:color="auto"/>
            </w:tcBorders>
            <w:shd w:val="clear" w:color="000000" w:fill="FFF4EF"/>
            <w:vAlign w:val="center"/>
            <w:hideMark/>
          </w:tcPr>
          <w:p w14:paraId="1D857EE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25622E7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Funding (3)</w:t>
            </w:r>
          </w:p>
        </w:tc>
      </w:tr>
      <w:tr w:rsidR="002A5995" w:rsidRPr="009E5517" w14:paraId="615A2CAC" w14:textId="77777777" w:rsidTr="00D534FA">
        <w:trPr>
          <w:trHeight w:val="78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530E28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7</w:t>
            </w:r>
          </w:p>
        </w:tc>
        <w:tc>
          <w:tcPr>
            <w:tcW w:w="1735" w:type="dxa"/>
            <w:tcBorders>
              <w:top w:val="nil"/>
              <w:left w:val="nil"/>
              <w:bottom w:val="single" w:sz="4" w:space="0" w:color="auto"/>
              <w:right w:val="single" w:sz="4" w:space="0" w:color="auto"/>
            </w:tcBorders>
            <w:shd w:val="clear" w:color="000000" w:fill="FCE4D6"/>
            <w:vAlign w:val="center"/>
            <w:hideMark/>
          </w:tcPr>
          <w:p w14:paraId="2F6E170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Yes Every, as part of the health and safety pack</w:t>
            </w:r>
          </w:p>
        </w:tc>
        <w:tc>
          <w:tcPr>
            <w:tcW w:w="1418" w:type="dxa"/>
            <w:tcBorders>
              <w:top w:val="nil"/>
              <w:left w:val="nil"/>
              <w:bottom w:val="single" w:sz="4" w:space="0" w:color="auto"/>
              <w:right w:val="single" w:sz="4" w:space="0" w:color="auto"/>
            </w:tcBorders>
            <w:shd w:val="clear" w:color="000000" w:fill="FCE4D6"/>
            <w:vAlign w:val="center"/>
            <w:hideMark/>
          </w:tcPr>
          <w:p w14:paraId="2D7628C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290848B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3DD990A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Not</w:t>
            </w:r>
            <w:proofErr w:type="gramEnd"/>
            <w:r w:rsidRPr="009E5517">
              <w:rPr>
                <w:rFonts w:ascii="Arial" w:eastAsia="Times New Roman" w:hAnsi="Arial" w:cs="Arial"/>
                <w:color w:val="000000"/>
                <w:sz w:val="16"/>
                <w:szCs w:val="16"/>
              </w:rPr>
              <w:t xml:space="preserve"> formally. It is someth</w:t>
            </w:r>
            <w:r>
              <w:rPr>
                <w:rFonts w:ascii="Arial" w:eastAsia="Times New Roman" w:hAnsi="Arial" w:cs="Arial"/>
                <w:color w:val="000000"/>
                <w:sz w:val="16"/>
                <w:szCs w:val="16"/>
              </w:rPr>
              <w:t xml:space="preserve">ing that I can see the value of </w:t>
            </w:r>
            <w:r w:rsidRPr="009E5517">
              <w:rPr>
                <w:rFonts w:ascii="Arial" w:eastAsia="Times New Roman" w:hAnsi="Arial" w:cs="Arial"/>
                <w:color w:val="000000"/>
                <w:sz w:val="16"/>
                <w:szCs w:val="16"/>
              </w:rPr>
              <w:t>but time pressures tend to preclude it</w:t>
            </w:r>
          </w:p>
        </w:tc>
        <w:tc>
          <w:tcPr>
            <w:tcW w:w="2551" w:type="dxa"/>
            <w:tcBorders>
              <w:top w:val="nil"/>
              <w:left w:val="nil"/>
              <w:bottom w:val="single" w:sz="4" w:space="0" w:color="auto"/>
              <w:right w:val="single" w:sz="4" w:space="0" w:color="auto"/>
            </w:tcBorders>
            <w:shd w:val="clear" w:color="000000" w:fill="DDEBF7"/>
            <w:vAlign w:val="center"/>
            <w:hideMark/>
          </w:tcPr>
          <w:p w14:paraId="5E90500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Education and money. When measures save money as some of the sustainable measures can do then people get interested (5) (3)</w:t>
            </w:r>
          </w:p>
        </w:tc>
      </w:tr>
      <w:tr w:rsidR="002A5995" w:rsidRPr="009E5517" w14:paraId="7A983C73" w14:textId="77777777" w:rsidTr="00D534FA">
        <w:trPr>
          <w:trHeight w:val="4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5B70BB6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8</w:t>
            </w:r>
          </w:p>
        </w:tc>
        <w:tc>
          <w:tcPr>
            <w:tcW w:w="1735" w:type="dxa"/>
            <w:tcBorders>
              <w:top w:val="nil"/>
              <w:left w:val="nil"/>
              <w:bottom w:val="single" w:sz="4" w:space="0" w:color="auto"/>
              <w:right w:val="single" w:sz="4" w:space="0" w:color="auto"/>
            </w:tcBorders>
            <w:shd w:val="clear" w:color="000000" w:fill="FCE4D6"/>
            <w:vAlign w:val="center"/>
            <w:hideMark/>
          </w:tcPr>
          <w:p w14:paraId="0ED2D82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418" w:type="dxa"/>
            <w:tcBorders>
              <w:top w:val="nil"/>
              <w:left w:val="nil"/>
              <w:bottom w:val="single" w:sz="4" w:space="0" w:color="auto"/>
              <w:right w:val="single" w:sz="4" w:space="0" w:color="auto"/>
            </w:tcBorders>
            <w:shd w:val="clear" w:color="000000" w:fill="FCE4D6"/>
            <w:vAlign w:val="center"/>
            <w:hideMark/>
          </w:tcPr>
          <w:p w14:paraId="49BB39A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2EA0255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559" w:type="dxa"/>
            <w:tcBorders>
              <w:top w:val="nil"/>
              <w:left w:val="nil"/>
              <w:bottom w:val="single" w:sz="4" w:space="0" w:color="auto"/>
              <w:right w:val="single" w:sz="4" w:space="0" w:color="auto"/>
            </w:tcBorders>
            <w:shd w:val="clear" w:color="000000" w:fill="FFF4EF"/>
            <w:vAlign w:val="center"/>
            <w:hideMark/>
          </w:tcPr>
          <w:p w14:paraId="50C6759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689A180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Funding (3)</w:t>
            </w:r>
          </w:p>
        </w:tc>
      </w:tr>
      <w:tr w:rsidR="002A5995" w:rsidRPr="009E5517" w14:paraId="73B3D1DA" w14:textId="77777777" w:rsidTr="00D534FA">
        <w:trPr>
          <w:trHeight w:val="50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D53F04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9</w:t>
            </w:r>
          </w:p>
        </w:tc>
        <w:tc>
          <w:tcPr>
            <w:tcW w:w="1735" w:type="dxa"/>
            <w:tcBorders>
              <w:top w:val="nil"/>
              <w:left w:val="nil"/>
              <w:bottom w:val="single" w:sz="4" w:space="0" w:color="auto"/>
              <w:right w:val="single" w:sz="4" w:space="0" w:color="auto"/>
            </w:tcBorders>
            <w:shd w:val="clear" w:color="000000" w:fill="FCE4D6"/>
            <w:vAlign w:val="center"/>
            <w:hideMark/>
          </w:tcPr>
          <w:p w14:paraId="5836A2C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418" w:type="dxa"/>
            <w:tcBorders>
              <w:top w:val="nil"/>
              <w:left w:val="nil"/>
              <w:bottom w:val="single" w:sz="4" w:space="0" w:color="auto"/>
              <w:right w:val="single" w:sz="4" w:space="0" w:color="auto"/>
            </w:tcBorders>
            <w:shd w:val="clear" w:color="000000" w:fill="FCE4D6"/>
            <w:vAlign w:val="center"/>
            <w:hideMark/>
          </w:tcPr>
          <w:p w14:paraId="43104A5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6301E55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559" w:type="dxa"/>
            <w:tcBorders>
              <w:top w:val="nil"/>
              <w:left w:val="nil"/>
              <w:bottom w:val="single" w:sz="4" w:space="0" w:color="auto"/>
              <w:right w:val="single" w:sz="4" w:space="0" w:color="auto"/>
            </w:tcBorders>
            <w:shd w:val="clear" w:color="000000" w:fill="FFF4EF"/>
            <w:vAlign w:val="center"/>
            <w:hideMark/>
          </w:tcPr>
          <w:p w14:paraId="5AC7473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2A03ED5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Regulations (1)</w:t>
            </w:r>
          </w:p>
        </w:tc>
      </w:tr>
      <w:tr w:rsidR="002A5995" w:rsidRPr="009E5517" w14:paraId="0613892D" w14:textId="77777777" w:rsidTr="00D534FA">
        <w:trPr>
          <w:trHeight w:val="78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5486967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10</w:t>
            </w:r>
          </w:p>
        </w:tc>
        <w:tc>
          <w:tcPr>
            <w:tcW w:w="1735" w:type="dxa"/>
            <w:tcBorders>
              <w:top w:val="nil"/>
              <w:left w:val="nil"/>
              <w:bottom w:val="single" w:sz="4" w:space="0" w:color="auto"/>
              <w:right w:val="single" w:sz="4" w:space="0" w:color="auto"/>
            </w:tcBorders>
            <w:shd w:val="clear" w:color="000000" w:fill="FCE4D6"/>
            <w:vAlign w:val="center"/>
            <w:hideMark/>
          </w:tcPr>
          <w:p w14:paraId="4A46962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Yes Majority, mainly for health and safety reasons.</w:t>
            </w:r>
          </w:p>
        </w:tc>
        <w:tc>
          <w:tcPr>
            <w:tcW w:w="1418" w:type="dxa"/>
            <w:tcBorders>
              <w:top w:val="nil"/>
              <w:left w:val="nil"/>
              <w:bottom w:val="single" w:sz="4" w:space="0" w:color="auto"/>
              <w:right w:val="single" w:sz="4" w:space="0" w:color="auto"/>
            </w:tcBorders>
            <w:shd w:val="clear" w:color="000000" w:fill="FCE4D6"/>
            <w:vAlign w:val="center"/>
            <w:hideMark/>
          </w:tcPr>
          <w:p w14:paraId="10FBA1A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20762A3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03E349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 – we would like to, but have not managed to persuade a client to fund the additional service this would involve.</w:t>
            </w:r>
          </w:p>
        </w:tc>
        <w:tc>
          <w:tcPr>
            <w:tcW w:w="2551" w:type="dxa"/>
            <w:tcBorders>
              <w:top w:val="nil"/>
              <w:left w:val="nil"/>
              <w:bottom w:val="single" w:sz="4" w:space="0" w:color="auto"/>
              <w:right w:val="single" w:sz="4" w:space="0" w:color="auto"/>
            </w:tcBorders>
            <w:shd w:val="clear" w:color="000000" w:fill="DDEBF7"/>
            <w:vAlign w:val="center"/>
            <w:hideMark/>
          </w:tcPr>
          <w:p w14:paraId="1D73FF3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Market forces and legislation. (1)</w:t>
            </w:r>
          </w:p>
        </w:tc>
      </w:tr>
      <w:tr w:rsidR="002A5995" w:rsidRPr="009E5517" w14:paraId="2AC294DC" w14:textId="77777777" w:rsidTr="00D534FA">
        <w:trPr>
          <w:trHeight w:val="4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68237C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11</w:t>
            </w:r>
          </w:p>
        </w:tc>
        <w:tc>
          <w:tcPr>
            <w:tcW w:w="1735" w:type="dxa"/>
            <w:tcBorders>
              <w:top w:val="nil"/>
              <w:left w:val="nil"/>
              <w:bottom w:val="single" w:sz="4" w:space="0" w:color="auto"/>
              <w:right w:val="single" w:sz="4" w:space="0" w:color="auto"/>
            </w:tcBorders>
            <w:shd w:val="clear" w:color="000000" w:fill="FCE4D6"/>
            <w:vAlign w:val="center"/>
            <w:hideMark/>
          </w:tcPr>
          <w:p w14:paraId="3CA36CA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418" w:type="dxa"/>
            <w:tcBorders>
              <w:top w:val="nil"/>
              <w:left w:val="nil"/>
              <w:bottom w:val="single" w:sz="4" w:space="0" w:color="auto"/>
              <w:right w:val="single" w:sz="4" w:space="0" w:color="auto"/>
            </w:tcBorders>
            <w:shd w:val="clear" w:color="000000" w:fill="FCE4D6"/>
            <w:vAlign w:val="center"/>
            <w:hideMark/>
          </w:tcPr>
          <w:p w14:paraId="648BC01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6056385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559" w:type="dxa"/>
            <w:tcBorders>
              <w:top w:val="nil"/>
              <w:left w:val="nil"/>
              <w:bottom w:val="single" w:sz="4" w:space="0" w:color="auto"/>
              <w:right w:val="single" w:sz="4" w:space="0" w:color="auto"/>
            </w:tcBorders>
            <w:shd w:val="clear" w:color="000000" w:fill="FFF4EF"/>
            <w:vAlign w:val="center"/>
            <w:hideMark/>
          </w:tcPr>
          <w:p w14:paraId="66BCE5C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77C7102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r>
      <w:tr w:rsidR="002A5995" w:rsidRPr="009E5517" w14:paraId="7CC16075" w14:textId="77777777" w:rsidTr="00D534FA">
        <w:trPr>
          <w:trHeight w:val="298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05D591D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12</w:t>
            </w:r>
          </w:p>
        </w:tc>
        <w:tc>
          <w:tcPr>
            <w:tcW w:w="1735" w:type="dxa"/>
            <w:tcBorders>
              <w:top w:val="nil"/>
              <w:left w:val="nil"/>
              <w:bottom w:val="single" w:sz="4" w:space="0" w:color="auto"/>
              <w:right w:val="single" w:sz="4" w:space="0" w:color="auto"/>
            </w:tcBorders>
            <w:shd w:val="clear" w:color="000000" w:fill="FCE4D6"/>
            <w:vAlign w:val="center"/>
            <w:hideMark/>
          </w:tcPr>
          <w:p w14:paraId="6D49B23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3F4797AA" w14:textId="77777777" w:rsidR="002A5995" w:rsidRPr="009E5517" w:rsidRDefault="002A5995" w:rsidP="00D534FA">
            <w:pPr>
              <w:jc w:val="center"/>
              <w:rPr>
                <w:rFonts w:ascii="Arial" w:eastAsia="Times New Roman" w:hAnsi="Arial" w:cs="Arial"/>
                <w:color w:val="000000"/>
                <w:sz w:val="16"/>
                <w:szCs w:val="16"/>
              </w:rPr>
            </w:pPr>
            <w:proofErr w:type="gramStart"/>
            <w:r w:rsidRPr="009E5517">
              <w:rPr>
                <w:rFonts w:ascii="Arial" w:eastAsia="Times New Roman" w:hAnsi="Arial" w:cs="Arial"/>
                <w:color w:val="000000"/>
                <w:sz w:val="16"/>
                <w:szCs w:val="16"/>
              </w:rPr>
              <w:t>Minority of projects – primarily due to them not being requested by Clients.</w:t>
            </w:r>
            <w:proofErr w:type="gramEnd"/>
            <w:r w:rsidRPr="009E5517">
              <w:rPr>
                <w:rFonts w:ascii="Arial" w:eastAsia="Times New Roman" w:hAnsi="Arial" w:cs="Arial"/>
                <w:color w:val="000000"/>
                <w:sz w:val="16"/>
                <w:szCs w:val="16"/>
              </w:rPr>
              <w:t xml:space="preserve"> We do however consider the maintenance requirements of</w:t>
            </w:r>
            <w:r w:rsidRPr="009E5517">
              <w:rPr>
                <w:rFonts w:ascii="Arial" w:eastAsia="Times New Roman" w:hAnsi="Arial" w:cs="Arial"/>
                <w:color w:val="000000"/>
                <w:sz w:val="16"/>
                <w:szCs w:val="16"/>
              </w:rPr>
              <w:br/>
              <w:t>materials and finishes as part of the design process with a view to minimizing the maintenance burden on our Clients and ensuring that required maintenance can be undertaken safely.</w:t>
            </w:r>
          </w:p>
        </w:tc>
        <w:tc>
          <w:tcPr>
            <w:tcW w:w="1276" w:type="dxa"/>
            <w:tcBorders>
              <w:top w:val="nil"/>
              <w:left w:val="nil"/>
              <w:bottom w:val="single" w:sz="4" w:space="0" w:color="auto"/>
              <w:right w:val="single" w:sz="4" w:space="0" w:color="auto"/>
            </w:tcBorders>
            <w:shd w:val="clear" w:color="000000" w:fill="FFF4EF"/>
            <w:vAlign w:val="center"/>
            <w:hideMark/>
          </w:tcPr>
          <w:p w14:paraId="389235F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5C2C289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 – primarily down to time constraints.</w:t>
            </w:r>
          </w:p>
        </w:tc>
        <w:tc>
          <w:tcPr>
            <w:tcW w:w="2551" w:type="dxa"/>
            <w:tcBorders>
              <w:top w:val="nil"/>
              <w:left w:val="nil"/>
              <w:bottom w:val="single" w:sz="4" w:space="0" w:color="auto"/>
              <w:right w:val="single" w:sz="4" w:space="0" w:color="auto"/>
            </w:tcBorders>
            <w:shd w:val="clear" w:color="000000" w:fill="DDEBF7"/>
            <w:vAlign w:val="center"/>
            <w:hideMark/>
          </w:tcPr>
          <w:p w14:paraId="251DA14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Legislation is certainly one. Clients’ aspirations and vision is another. It may be that Architects need to be more assertive in persuading Clients to think beyond the minimum requirements. Tragedies such as the Grenfell fire and crises such as Global Warming are other drivers for. Unfortunately we seem to be generally reactive rather than pro-active. (1)(2)</w:t>
            </w:r>
          </w:p>
        </w:tc>
      </w:tr>
      <w:tr w:rsidR="002A5995" w:rsidRPr="009E5517" w14:paraId="26B9F81A" w14:textId="77777777" w:rsidTr="00D534FA">
        <w:trPr>
          <w:trHeight w:val="34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219E5AC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14</w:t>
            </w:r>
          </w:p>
        </w:tc>
        <w:tc>
          <w:tcPr>
            <w:tcW w:w="1735" w:type="dxa"/>
            <w:tcBorders>
              <w:top w:val="nil"/>
              <w:left w:val="nil"/>
              <w:bottom w:val="single" w:sz="4" w:space="0" w:color="auto"/>
              <w:right w:val="single" w:sz="4" w:space="0" w:color="auto"/>
            </w:tcBorders>
            <w:shd w:val="clear" w:color="000000" w:fill="FCE4D6"/>
            <w:vAlign w:val="center"/>
            <w:hideMark/>
          </w:tcPr>
          <w:p w14:paraId="530D118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3767543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That is too imprecise as a question. You have to define “Maintenance Plans”. N/A</w:t>
            </w:r>
          </w:p>
        </w:tc>
        <w:tc>
          <w:tcPr>
            <w:tcW w:w="1276" w:type="dxa"/>
            <w:tcBorders>
              <w:top w:val="nil"/>
              <w:left w:val="nil"/>
              <w:bottom w:val="single" w:sz="4" w:space="0" w:color="auto"/>
              <w:right w:val="single" w:sz="4" w:space="0" w:color="auto"/>
            </w:tcBorders>
            <w:shd w:val="clear" w:color="000000" w:fill="FFF4EF"/>
            <w:vAlign w:val="center"/>
            <w:hideMark/>
          </w:tcPr>
          <w:p w14:paraId="1215D35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6A58730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I</w:t>
            </w:r>
            <w:proofErr w:type="gramEnd"/>
            <w:r w:rsidRPr="009E5517">
              <w:rPr>
                <w:rFonts w:ascii="Arial" w:eastAsia="Times New Roman" w:hAnsi="Arial" w:cs="Arial"/>
                <w:color w:val="000000"/>
                <w:sz w:val="16"/>
                <w:szCs w:val="16"/>
              </w:rPr>
              <w:t xml:space="preserve"> would expect answers to this to be 95% NO despite this task being part of the RIBA code of practice and RIBA stages of any project. As an architectural journalist I have written about this lack of POE endlessly for thirty years but very few clients are prepared to pay for it and too many architects think this means just visiting the building for a few hours after 6 months.</w:t>
            </w:r>
          </w:p>
        </w:tc>
        <w:tc>
          <w:tcPr>
            <w:tcW w:w="2551" w:type="dxa"/>
            <w:tcBorders>
              <w:top w:val="nil"/>
              <w:left w:val="nil"/>
              <w:bottom w:val="single" w:sz="4" w:space="0" w:color="auto"/>
              <w:right w:val="single" w:sz="4" w:space="0" w:color="auto"/>
            </w:tcBorders>
            <w:shd w:val="clear" w:color="000000" w:fill="DDEBF7"/>
            <w:vAlign w:val="center"/>
            <w:hideMark/>
          </w:tcPr>
          <w:p w14:paraId="5E420B5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r>
      <w:tr w:rsidR="002A5995" w:rsidRPr="009E5517" w14:paraId="1BC32589" w14:textId="77777777" w:rsidTr="00D534FA">
        <w:trPr>
          <w:trHeight w:val="348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476FBBB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15</w:t>
            </w:r>
          </w:p>
        </w:tc>
        <w:tc>
          <w:tcPr>
            <w:tcW w:w="1735" w:type="dxa"/>
            <w:tcBorders>
              <w:top w:val="nil"/>
              <w:left w:val="nil"/>
              <w:bottom w:val="single" w:sz="4" w:space="0" w:color="auto"/>
              <w:right w:val="single" w:sz="4" w:space="0" w:color="auto"/>
            </w:tcBorders>
            <w:shd w:val="clear" w:color="000000" w:fill="FCE4D6"/>
            <w:vAlign w:val="center"/>
            <w:hideMark/>
          </w:tcPr>
          <w:p w14:paraId="24810CC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418" w:type="dxa"/>
            <w:tcBorders>
              <w:top w:val="nil"/>
              <w:left w:val="nil"/>
              <w:bottom w:val="single" w:sz="4" w:space="0" w:color="auto"/>
              <w:right w:val="single" w:sz="4" w:space="0" w:color="auto"/>
            </w:tcBorders>
            <w:shd w:val="clear" w:color="000000" w:fill="FCE4D6"/>
            <w:vAlign w:val="center"/>
            <w:hideMark/>
          </w:tcPr>
          <w:p w14:paraId="05D4426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3B052D6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559" w:type="dxa"/>
            <w:tcBorders>
              <w:top w:val="nil"/>
              <w:left w:val="nil"/>
              <w:bottom w:val="single" w:sz="4" w:space="0" w:color="auto"/>
              <w:right w:val="single" w:sz="4" w:space="0" w:color="auto"/>
            </w:tcBorders>
            <w:shd w:val="clear" w:color="000000" w:fill="FFF4EF"/>
            <w:vAlign w:val="center"/>
            <w:hideMark/>
          </w:tcPr>
          <w:p w14:paraId="50ABD88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6B9DB204" w14:textId="3FEA148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More Building Regulations changes are based on climatic factors such as energy costs and conservation. Insulation values have increased dramatically over the last few years and there is far more emphasis on reducing energy costs and consumption. The use of green energy such as wind and solar are now high on the agenda. In addition, fire resistance issues following Grenfell have been raised in their level of importance. Full access to building for all users is also a very high profile issue - </w:t>
            </w:r>
            <w:proofErr w:type="spellStart"/>
            <w:r w:rsidRPr="009E5517">
              <w:rPr>
                <w:rFonts w:ascii="Arial" w:eastAsia="Times New Roman" w:hAnsi="Arial" w:cs="Arial"/>
                <w:color w:val="000000"/>
                <w:sz w:val="16"/>
                <w:szCs w:val="16"/>
              </w:rPr>
              <w:t>morse</w:t>
            </w:r>
            <w:proofErr w:type="spellEnd"/>
            <w:r w:rsidRPr="009E5517">
              <w:rPr>
                <w:rFonts w:ascii="Arial" w:eastAsia="Times New Roman" w:hAnsi="Arial" w:cs="Arial"/>
                <w:color w:val="000000"/>
                <w:sz w:val="16"/>
                <w:szCs w:val="16"/>
              </w:rPr>
              <w:t xml:space="preserve"> so today, then ever</w:t>
            </w:r>
            <w:r w:rsidR="006A3F37">
              <w:rPr>
                <w:rFonts w:ascii="Arial" w:eastAsia="Times New Roman" w:hAnsi="Arial" w:cs="Arial"/>
                <w:color w:val="000000"/>
                <w:sz w:val="16"/>
                <w:szCs w:val="16"/>
              </w:rPr>
              <w:t>.</w:t>
            </w:r>
            <w:r w:rsidRPr="009E5517">
              <w:rPr>
                <w:rFonts w:ascii="Arial" w:eastAsia="Times New Roman" w:hAnsi="Arial" w:cs="Arial"/>
                <w:color w:val="000000"/>
                <w:sz w:val="16"/>
                <w:szCs w:val="16"/>
              </w:rPr>
              <w:t xml:space="preserve"> </w:t>
            </w:r>
          </w:p>
        </w:tc>
      </w:tr>
      <w:tr w:rsidR="002A5995" w:rsidRPr="009E5517" w14:paraId="3B4FA733" w14:textId="77777777" w:rsidTr="00D534FA">
        <w:trPr>
          <w:trHeight w:val="148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2883C9C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16</w:t>
            </w:r>
          </w:p>
        </w:tc>
        <w:tc>
          <w:tcPr>
            <w:tcW w:w="1735" w:type="dxa"/>
            <w:tcBorders>
              <w:top w:val="nil"/>
              <w:left w:val="nil"/>
              <w:bottom w:val="single" w:sz="4" w:space="0" w:color="auto"/>
              <w:right w:val="single" w:sz="4" w:space="0" w:color="auto"/>
            </w:tcBorders>
            <w:shd w:val="clear" w:color="000000" w:fill="FCE4D6"/>
            <w:vAlign w:val="center"/>
            <w:hideMark/>
          </w:tcPr>
          <w:p w14:paraId="62E04B9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51C1464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w:t>
            </w:r>
            <w:proofErr w:type="gramStart"/>
            <w:r w:rsidRPr="009E5517">
              <w:rPr>
                <w:rFonts w:ascii="Arial" w:eastAsia="Times New Roman" w:hAnsi="Arial" w:cs="Arial"/>
                <w:color w:val="000000"/>
                <w:sz w:val="16"/>
                <w:szCs w:val="16"/>
              </w:rPr>
              <w:t xml:space="preserve">projects  </w:t>
            </w:r>
            <w:proofErr w:type="gramEnd"/>
          </w:p>
        </w:tc>
        <w:tc>
          <w:tcPr>
            <w:tcW w:w="1276" w:type="dxa"/>
            <w:tcBorders>
              <w:top w:val="nil"/>
              <w:left w:val="nil"/>
              <w:bottom w:val="single" w:sz="4" w:space="0" w:color="auto"/>
              <w:right w:val="single" w:sz="4" w:space="0" w:color="auto"/>
            </w:tcBorders>
            <w:shd w:val="clear" w:color="000000" w:fill="FFF4EF"/>
            <w:vAlign w:val="center"/>
            <w:hideMark/>
          </w:tcPr>
          <w:p w14:paraId="7EB140B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10CBE8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in</w:t>
            </w:r>
            <w:proofErr w:type="gramEnd"/>
            <w:r w:rsidRPr="009E5517">
              <w:rPr>
                <w:rFonts w:ascii="Arial" w:eastAsia="Times New Roman" w:hAnsi="Arial" w:cs="Arial"/>
                <w:color w:val="000000"/>
                <w:sz w:val="16"/>
                <w:szCs w:val="16"/>
              </w:rPr>
              <w:t xml:space="preserve"> high end hotels</w:t>
            </w:r>
          </w:p>
        </w:tc>
        <w:tc>
          <w:tcPr>
            <w:tcW w:w="2551" w:type="dxa"/>
            <w:tcBorders>
              <w:top w:val="nil"/>
              <w:left w:val="nil"/>
              <w:bottom w:val="single" w:sz="4" w:space="0" w:color="auto"/>
              <w:right w:val="single" w:sz="4" w:space="0" w:color="auto"/>
            </w:tcBorders>
            <w:shd w:val="clear" w:color="000000" w:fill="DDEBF7"/>
            <w:vAlign w:val="center"/>
            <w:hideMark/>
          </w:tcPr>
          <w:p w14:paraId="10F5A88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There are very few clients who voluntarily improve</w:t>
            </w:r>
            <w:r w:rsidRPr="009E5517">
              <w:rPr>
                <w:rFonts w:ascii="Arial" w:eastAsia="Times New Roman" w:hAnsi="Arial" w:cs="Arial"/>
                <w:color w:val="000000"/>
                <w:sz w:val="16"/>
                <w:szCs w:val="16"/>
              </w:rPr>
              <w:br/>
              <w:t>building.</w:t>
            </w:r>
          </w:p>
        </w:tc>
      </w:tr>
      <w:tr w:rsidR="002A5995" w:rsidRPr="009E5517" w14:paraId="7F93CB74" w14:textId="77777777" w:rsidTr="00D534FA">
        <w:trPr>
          <w:trHeight w:val="91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79CE2D0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17</w:t>
            </w:r>
          </w:p>
        </w:tc>
        <w:tc>
          <w:tcPr>
            <w:tcW w:w="1735" w:type="dxa"/>
            <w:tcBorders>
              <w:top w:val="nil"/>
              <w:left w:val="nil"/>
              <w:bottom w:val="single" w:sz="4" w:space="0" w:color="auto"/>
              <w:right w:val="single" w:sz="4" w:space="0" w:color="auto"/>
            </w:tcBorders>
            <w:shd w:val="clear" w:color="000000" w:fill="FCE4D6"/>
            <w:vAlign w:val="center"/>
            <w:hideMark/>
          </w:tcPr>
          <w:p w14:paraId="75A2A67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7BD9B265" w14:textId="32C9DEDA" w:rsidR="002A5995" w:rsidRPr="009E5517" w:rsidRDefault="006A3F37" w:rsidP="00D534FA">
            <w:pPr>
              <w:jc w:val="center"/>
              <w:rPr>
                <w:rFonts w:ascii="Arial" w:eastAsia="Times New Roman" w:hAnsi="Arial" w:cs="Arial"/>
                <w:color w:val="000000"/>
                <w:sz w:val="16"/>
                <w:szCs w:val="16"/>
              </w:rPr>
            </w:pPr>
            <w:r>
              <w:rPr>
                <w:rFonts w:ascii="Arial" w:eastAsia="Times New Roman" w:hAnsi="Arial" w:cs="Arial"/>
                <w:color w:val="000000"/>
                <w:sz w:val="16"/>
                <w:szCs w:val="16"/>
              </w:rPr>
              <w:t xml:space="preserve">Minority of projects </w:t>
            </w:r>
            <w:proofErr w:type="gramStart"/>
            <w:r>
              <w:rPr>
                <w:rFonts w:ascii="Arial" w:eastAsia="Times New Roman" w:hAnsi="Arial" w:cs="Arial"/>
                <w:color w:val="000000"/>
                <w:sz w:val="16"/>
                <w:szCs w:val="16"/>
              </w:rPr>
              <w:t>-</w:t>
            </w:r>
            <w:r w:rsidR="002A5995" w:rsidRPr="009E5517">
              <w:rPr>
                <w:rFonts w:ascii="Arial" w:eastAsia="Times New Roman" w:hAnsi="Arial" w:cs="Arial"/>
                <w:color w:val="000000"/>
                <w:sz w:val="16"/>
                <w:szCs w:val="16"/>
              </w:rPr>
              <w:t xml:space="preserve">          when</w:t>
            </w:r>
            <w:proofErr w:type="gramEnd"/>
            <w:r w:rsidR="002A5995" w:rsidRPr="009E5517">
              <w:rPr>
                <w:rFonts w:ascii="Arial" w:eastAsia="Times New Roman" w:hAnsi="Arial" w:cs="Arial"/>
                <w:color w:val="000000"/>
                <w:sz w:val="16"/>
                <w:szCs w:val="16"/>
              </w:rPr>
              <w:t xml:space="preserve"> required by clients</w:t>
            </w:r>
          </w:p>
        </w:tc>
        <w:tc>
          <w:tcPr>
            <w:tcW w:w="1276" w:type="dxa"/>
            <w:tcBorders>
              <w:top w:val="nil"/>
              <w:left w:val="nil"/>
              <w:bottom w:val="single" w:sz="4" w:space="0" w:color="auto"/>
              <w:right w:val="single" w:sz="4" w:space="0" w:color="auto"/>
            </w:tcBorders>
            <w:shd w:val="clear" w:color="000000" w:fill="FFF4EF"/>
            <w:vAlign w:val="center"/>
            <w:hideMark/>
          </w:tcPr>
          <w:p w14:paraId="699DB45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621B695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2551" w:type="dxa"/>
            <w:tcBorders>
              <w:top w:val="nil"/>
              <w:left w:val="nil"/>
              <w:bottom w:val="single" w:sz="4" w:space="0" w:color="auto"/>
              <w:right w:val="single" w:sz="4" w:space="0" w:color="auto"/>
            </w:tcBorders>
            <w:shd w:val="clear" w:color="000000" w:fill="DDEBF7"/>
            <w:vAlign w:val="center"/>
            <w:hideMark/>
          </w:tcPr>
          <w:p w14:paraId="50A5B16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Legislation, finance, fashion, available materials. (1)(3)</w:t>
            </w:r>
          </w:p>
        </w:tc>
      </w:tr>
      <w:tr w:rsidR="002A5995" w:rsidRPr="009E5517" w14:paraId="3CE37639" w14:textId="77777777" w:rsidTr="00D534FA">
        <w:trPr>
          <w:trHeight w:val="2079"/>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63F117D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18</w:t>
            </w:r>
          </w:p>
        </w:tc>
        <w:tc>
          <w:tcPr>
            <w:tcW w:w="1735" w:type="dxa"/>
            <w:tcBorders>
              <w:top w:val="nil"/>
              <w:left w:val="nil"/>
              <w:bottom w:val="single" w:sz="4" w:space="0" w:color="auto"/>
              <w:right w:val="single" w:sz="4" w:space="0" w:color="auto"/>
            </w:tcBorders>
            <w:shd w:val="clear" w:color="000000" w:fill="FCE4D6"/>
            <w:vAlign w:val="center"/>
            <w:hideMark/>
          </w:tcPr>
          <w:p w14:paraId="332BEF11" w14:textId="77777777" w:rsidR="002A5995" w:rsidRPr="009E5517" w:rsidRDefault="002A5995" w:rsidP="00D534FA">
            <w:pPr>
              <w:spacing w:after="240"/>
              <w:jc w:val="center"/>
              <w:rPr>
                <w:rFonts w:ascii="Arial" w:eastAsia="Times New Roman" w:hAnsi="Arial" w:cs="Arial"/>
                <w:color w:val="000000"/>
                <w:sz w:val="16"/>
                <w:szCs w:val="16"/>
              </w:rPr>
            </w:pPr>
            <w:proofErr w:type="gramStart"/>
            <w:r w:rsidRPr="009E5517">
              <w:rPr>
                <w:rFonts w:ascii="Arial" w:eastAsia="Times New Roman" w:hAnsi="Arial" w:cs="Arial"/>
                <w:color w:val="000000"/>
                <w:sz w:val="16"/>
                <w:szCs w:val="16"/>
              </w:rPr>
              <w:t>majority</w:t>
            </w:r>
            <w:proofErr w:type="gramEnd"/>
            <w:r w:rsidRPr="009E5517">
              <w:rPr>
                <w:rFonts w:ascii="Arial" w:eastAsia="Times New Roman" w:hAnsi="Arial" w:cs="Arial"/>
                <w:color w:val="000000"/>
                <w:sz w:val="16"/>
                <w:szCs w:val="16"/>
              </w:rPr>
              <w:t xml:space="preserve"> of the time   -   WE have to compile a handover document which will include such things as ‘as-built’ drawings / maintenance details etc.</w:t>
            </w:r>
          </w:p>
        </w:tc>
        <w:tc>
          <w:tcPr>
            <w:tcW w:w="1418" w:type="dxa"/>
            <w:tcBorders>
              <w:top w:val="nil"/>
              <w:left w:val="nil"/>
              <w:bottom w:val="single" w:sz="4" w:space="0" w:color="auto"/>
              <w:right w:val="single" w:sz="4" w:space="0" w:color="auto"/>
            </w:tcBorders>
            <w:shd w:val="clear" w:color="000000" w:fill="FCE4D6"/>
            <w:vAlign w:val="center"/>
            <w:hideMark/>
          </w:tcPr>
          <w:p w14:paraId="377F2AD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249BD89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09D017A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Reason</w:t>
            </w:r>
            <w:proofErr w:type="gramEnd"/>
            <w:r w:rsidRPr="009E5517">
              <w:rPr>
                <w:rFonts w:ascii="Arial" w:eastAsia="Times New Roman" w:hAnsi="Arial" w:cs="Arial"/>
                <w:color w:val="000000"/>
                <w:sz w:val="16"/>
                <w:szCs w:val="16"/>
              </w:rPr>
              <w:t>: Clients will not pay additional fees to cover the time involved</w:t>
            </w:r>
          </w:p>
        </w:tc>
        <w:tc>
          <w:tcPr>
            <w:tcW w:w="2551" w:type="dxa"/>
            <w:tcBorders>
              <w:top w:val="nil"/>
              <w:left w:val="nil"/>
              <w:bottom w:val="single" w:sz="4" w:space="0" w:color="auto"/>
              <w:right w:val="single" w:sz="4" w:space="0" w:color="auto"/>
            </w:tcBorders>
            <w:shd w:val="clear" w:color="000000" w:fill="DDEBF7"/>
            <w:vAlign w:val="center"/>
            <w:hideMark/>
          </w:tcPr>
          <w:p w14:paraId="0F29425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Cost for Client (3)</w:t>
            </w:r>
          </w:p>
        </w:tc>
      </w:tr>
      <w:tr w:rsidR="002A5995" w:rsidRPr="009E5517" w14:paraId="2FBFB3E9" w14:textId="77777777" w:rsidTr="00D534FA">
        <w:trPr>
          <w:trHeight w:val="694"/>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7D3B486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19</w:t>
            </w:r>
          </w:p>
        </w:tc>
        <w:tc>
          <w:tcPr>
            <w:tcW w:w="1735" w:type="dxa"/>
            <w:tcBorders>
              <w:top w:val="nil"/>
              <w:left w:val="nil"/>
              <w:bottom w:val="single" w:sz="4" w:space="0" w:color="auto"/>
              <w:right w:val="single" w:sz="4" w:space="0" w:color="auto"/>
            </w:tcBorders>
            <w:shd w:val="clear" w:color="000000" w:fill="FCE4D6"/>
            <w:vAlign w:val="center"/>
            <w:hideMark/>
          </w:tcPr>
          <w:p w14:paraId="6654FC7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65656C4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1276" w:type="dxa"/>
            <w:tcBorders>
              <w:top w:val="nil"/>
              <w:left w:val="nil"/>
              <w:bottom w:val="single" w:sz="4" w:space="0" w:color="auto"/>
              <w:right w:val="single" w:sz="4" w:space="0" w:color="auto"/>
            </w:tcBorders>
            <w:shd w:val="clear" w:color="000000" w:fill="FFF4EF"/>
            <w:vAlign w:val="center"/>
            <w:hideMark/>
          </w:tcPr>
          <w:p w14:paraId="7EF7582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1FD95C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2551" w:type="dxa"/>
            <w:tcBorders>
              <w:top w:val="nil"/>
              <w:left w:val="nil"/>
              <w:bottom w:val="single" w:sz="4" w:space="0" w:color="auto"/>
              <w:right w:val="single" w:sz="4" w:space="0" w:color="auto"/>
            </w:tcBorders>
            <w:shd w:val="clear" w:color="000000" w:fill="DDEBF7"/>
            <w:vAlign w:val="center"/>
            <w:hideMark/>
          </w:tcPr>
          <w:p w14:paraId="2867C36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Media and fashion at the moment seem to have the biggest impact on my workload</w:t>
            </w:r>
          </w:p>
        </w:tc>
      </w:tr>
      <w:tr w:rsidR="002A5995" w:rsidRPr="009E5517" w14:paraId="3562DBE7" w14:textId="77777777" w:rsidTr="00D534FA">
        <w:trPr>
          <w:trHeight w:val="33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6865D0A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20</w:t>
            </w:r>
          </w:p>
        </w:tc>
        <w:tc>
          <w:tcPr>
            <w:tcW w:w="1735" w:type="dxa"/>
            <w:tcBorders>
              <w:top w:val="nil"/>
              <w:left w:val="nil"/>
              <w:bottom w:val="single" w:sz="4" w:space="0" w:color="auto"/>
              <w:right w:val="single" w:sz="4" w:space="0" w:color="auto"/>
            </w:tcBorders>
            <w:shd w:val="clear" w:color="000000" w:fill="FCE4D6"/>
            <w:vAlign w:val="center"/>
            <w:hideMark/>
          </w:tcPr>
          <w:p w14:paraId="25027CC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Every Project</w:t>
            </w:r>
          </w:p>
        </w:tc>
        <w:tc>
          <w:tcPr>
            <w:tcW w:w="1418" w:type="dxa"/>
            <w:tcBorders>
              <w:top w:val="nil"/>
              <w:left w:val="nil"/>
              <w:bottom w:val="single" w:sz="4" w:space="0" w:color="auto"/>
              <w:right w:val="single" w:sz="4" w:space="0" w:color="auto"/>
            </w:tcBorders>
            <w:shd w:val="clear" w:color="000000" w:fill="FCE4D6"/>
            <w:vAlign w:val="center"/>
            <w:hideMark/>
          </w:tcPr>
          <w:p w14:paraId="6B7A67B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51E8B30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Project </w:t>
            </w:r>
          </w:p>
        </w:tc>
        <w:tc>
          <w:tcPr>
            <w:tcW w:w="1559" w:type="dxa"/>
            <w:tcBorders>
              <w:top w:val="nil"/>
              <w:left w:val="nil"/>
              <w:bottom w:val="single" w:sz="4" w:space="0" w:color="auto"/>
              <w:right w:val="single" w:sz="4" w:space="0" w:color="auto"/>
            </w:tcBorders>
            <w:shd w:val="clear" w:color="000000" w:fill="FFF4EF"/>
            <w:vAlign w:val="center"/>
            <w:hideMark/>
          </w:tcPr>
          <w:p w14:paraId="67285F7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12E34F3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Raising the awareness of the client.  As architects it is our responsibility to share our knowledge with clients so that they can make informed decisions. I find most clients are not well informed but when you start to discuss the benefits of working in certain ways, they can become the greatest force for change.  After all it is their money that is creating the architecture that we design.  Secondly, education in the building industry; that is of both architects and building contractors.  I also believe there should be a greater connection between these two (2) (5)</w:t>
            </w:r>
          </w:p>
        </w:tc>
      </w:tr>
      <w:tr w:rsidR="002A5995" w:rsidRPr="009E5517" w14:paraId="200A1966" w14:textId="77777777" w:rsidTr="00D534FA">
        <w:trPr>
          <w:trHeight w:val="155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2C9B0E7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21</w:t>
            </w:r>
          </w:p>
        </w:tc>
        <w:tc>
          <w:tcPr>
            <w:tcW w:w="1735" w:type="dxa"/>
            <w:tcBorders>
              <w:top w:val="nil"/>
              <w:left w:val="nil"/>
              <w:bottom w:val="single" w:sz="4" w:space="0" w:color="auto"/>
              <w:right w:val="single" w:sz="4" w:space="0" w:color="auto"/>
            </w:tcBorders>
            <w:shd w:val="clear" w:color="000000" w:fill="FCE4D6"/>
            <w:vAlign w:val="center"/>
            <w:hideMark/>
          </w:tcPr>
          <w:p w14:paraId="538724D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Yes. Every project has a maintenance strategy as part of the Stage 2 and </w:t>
            </w:r>
            <w:proofErr w:type="gramStart"/>
            <w:r w:rsidRPr="009E5517">
              <w:rPr>
                <w:rFonts w:ascii="Arial" w:eastAsia="Times New Roman" w:hAnsi="Arial" w:cs="Arial"/>
                <w:color w:val="000000"/>
                <w:sz w:val="16"/>
                <w:szCs w:val="16"/>
              </w:rPr>
              <w:t>3 design</w:t>
            </w:r>
            <w:proofErr w:type="gramEnd"/>
            <w:r w:rsidRPr="009E5517">
              <w:rPr>
                <w:rFonts w:ascii="Arial" w:eastAsia="Times New Roman" w:hAnsi="Arial" w:cs="Arial"/>
                <w:color w:val="000000"/>
                <w:sz w:val="16"/>
                <w:szCs w:val="16"/>
              </w:rPr>
              <w:t xml:space="preserve"> development. It informs the Stage 4 details designing, ready for contractor to allow for in any tendering</w:t>
            </w:r>
            <w:r w:rsidRPr="009E5517">
              <w:rPr>
                <w:rFonts w:ascii="Arial" w:eastAsia="Times New Roman" w:hAnsi="Arial" w:cs="Arial"/>
                <w:color w:val="000000"/>
                <w:sz w:val="16"/>
                <w:szCs w:val="16"/>
              </w:rPr>
              <w:br/>
              <w:t>procedures.</w:t>
            </w:r>
          </w:p>
        </w:tc>
        <w:tc>
          <w:tcPr>
            <w:tcW w:w="1418" w:type="dxa"/>
            <w:tcBorders>
              <w:top w:val="nil"/>
              <w:left w:val="nil"/>
              <w:bottom w:val="single" w:sz="4" w:space="0" w:color="auto"/>
              <w:right w:val="single" w:sz="4" w:space="0" w:color="auto"/>
            </w:tcBorders>
            <w:shd w:val="clear" w:color="000000" w:fill="FCE4D6"/>
            <w:vAlign w:val="center"/>
            <w:hideMark/>
          </w:tcPr>
          <w:p w14:paraId="029CAFF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5016324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E93881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I regret to say that this is only on a minority of projects. I am currently researching how we might improve the engage met with POE and to align it with the sustainable engineering feedback that is more easily collated (</w:t>
            </w:r>
            <w:proofErr w:type="spellStart"/>
            <w:r w:rsidRPr="009E5517">
              <w:rPr>
                <w:rFonts w:ascii="Arial" w:eastAsia="Times New Roman" w:hAnsi="Arial" w:cs="Arial"/>
                <w:color w:val="000000"/>
                <w:sz w:val="16"/>
                <w:szCs w:val="16"/>
              </w:rPr>
              <w:t>quantitively</w:t>
            </w:r>
            <w:proofErr w:type="spellEnd"/>
            <w:r w:rsidRPr="009E5517">
              <w:rPr>
                <w:rFonts w:ascii="Arial" w:eastAsia="Times New Roman" w:hAnsi="Arial" w:cs="Arial"/>
                <w:color w:val="000000"/>
                <w:sz w:val="16"/>
                <w:szCs w:val="16"/>
              </w:rPr>
              <w:t xml:space="preserve">). My view is that we need to set out the aims and objectives as part of the brief and for those aims </w:t>
            </w:r>
            <w:proofErr w:type="spellStart"/>
            <w:r w:rsidRPr="009E5517">
              <w:rPr>
                <w:rFonts w:ascii="Arial" w:eastAsia="Times New Roman" w:hAnsi="Arial" w:cs="Arial"/>
                <w:color w:val="000000"/>
                <w:sz w:val="16"/>
                <w:szCs w:val="16"/>
              </w:rPr>
              <w:t>tio</w:t>
            </w:r>
            <w:proofErr w:type="spellEnd"/>
            <w:r w:rsidRPr="009E5517">
              <w:rPr>
                <w:rFonts w:ascii="Arial" w:eastAsia="Times New Roman" w:hAnsi="Arial" w:cs="Arial"/>
                <w:color w:val="000000"/>
                <w:sz w:val="16"/>
                <w:szCs w:val="16"/>
              </w:rPr>
              <w:t xml:space="preserve"> be evaluated post </w:t>
            </w:r>
            <w:r w:rsidRPr="009E5517">
              <w:rPr>
                <w:rFonts w:ascii="Arial" w:eastAsia="Times New Roman" w:hAnsi="Arial" w:cs="Arial"/>
                <w:color w:val="000000"/>
                <w:sz w:val="16"/>
                <w:szCs w:val="16"/>
              </w:rPr>
              <w:lastRenderedPageBreak/>
              <w:t>completion. It is too late and meaningless to try and ask these sorts of questions post completion.</w:t>
            </w:r>
          </w:p>
        </w:tc>
        <w:tc>
          <w:tcPr>
            <w:tcW w:w="2551" w:type="dxa"/>
            <w:tcBorders>
              <w:top w:val="nil"/>
              <w:left w:val="nil"/>
              <w:bottom w:val="single" w:sz="4" w:space="0" w:color="auto"/>
              <w:right w:val="single" w:sz="4" w:space="0" w:color="auto"/>
            </w:tcBorders>
            <w:shd w:val="clear" w:color="000000" w:fill="DDEBF7"/>
            <w:vAlign w:val="center"/>
            <w:hideMark/>
          </w:tcPr>
          <w:p w14:paraId="7CD8B0F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Peer reviews. (2)</w:t>
            </w:r>
          </w:p>
        </w:tc>
      </w:tr>
      <w:tr w:rsidR="002A5995" w:rsidRPr="009E5517" w14:paraId="613A6EB7" w14:textId="77777777" w:rsidTr="00D534FA">
        <w:trPr>
          <w:trHeight w:val="267"/>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3E7D28E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22</w:t>
            </w:r>
          </w:p>
        </w:tc>
        <w:tc>
          <w:tcPr>
            <w:tcW w:w="1735" w:type="dxa"/>
            <w:tcBorders>
              <w:top w:val="nil"/>
              <w:left w:val="nil"/>
              <w:bottom w:val="single" w:sz="4" w:space="0" w:color="auto"/>
              <w:right w:val="single" w:sz="4" w:space="0" w:color="auto"/>
            </w:tcBorders>
            <w:shd w:val="clear" w:color="000000" w:fill="FCE4D6"/>
            <w:vAlign w:val="center"/>
            <w:hideMark/>
          </w:tcPr>
          <w:p w14:paraId="629737BA" w14:textId="77777777" w:rsidR="002A5995" w:rsidRPr="009E5517" w:rsidRDefault="002A5995" w:rsidP="00D534FA">
            <w:pPr>
              <w:jc w:val="center"/>
              <w:rPr>
                <w:rFonts w:ascii="Arial" w:eastAsia="Times New Roman" w:hAnsi="Arial" w:cs="Arial"/>
                <w:color w:val="FF0000"/>
                <w:sz w:val="16"/>
                <w:szCs w:val="16"/>
              </w:rPr>
            </w:pPr>
            <w:r w:rsidRPr="009E5517">
              <w:rPr>
                <w:rFonts w:ascii="Arial" w:eastAsia="Times New Roman" w:hAnsi="Arial" w:cs="Arial"/>
                <w:color w:val="FF0000"/>
                <w:sz w:val="16"/>
                <w:szCs w:val="16"/>
              </w:rPr>
              <w:t>N/A</w:t>
            </w:r>
          </w:p>
        </w:tc>
        <w:tc>
          <w:tcPr>
            <w:tcW w:w="1418" w:type="dxa"/>
            <w:tcBorders>
              <w:top w:val="nil"/>
              <w:left w:val="nil"/>
              <w:bottom w:val="single" w:sz="4" w:space="0" w:color="auto"/>
              <w:right w:val="single" w:sz="4" w:space="0" w:color="auto"/>
            </w:tcBorders>
            <w:shd w:val="clear" w:color="000000" w:fill="FCE4D6"/>
            <w:vAlign w:val="center"/>
            <w:hideMark/>
          </w:tcPr>
          <w:p w14:paraId="5E41C68A" w14:textId="77777777" w:rsidR="002A5995" w:rsidRPr="009E5517" w:rsidRDefault="002A5995" w:rsidP="00D534FA">
            <w:pPr>
              <w:jc w:val="center"/>
              <w:rPr>
                <w:rFonts w:ascii="Arial" w:eastAsia="Times New Roman" w:hAnsi="Arial" w:cs="Arial"/>
                <w:color w:val="FF0000"/>
                <w:sz w:val="16"/>
                <w:szCs w:val="16"/>
              </w:rPr>
            </w:pPr>
            <w:r w:rsidRPr="009E5517">
              <w:rPr>
                <w:rFonts w:ascii="Arial" w:eastAsia="Times New Roman" w:hAnsi="Arial" w:cs="Arial"/>
                <w:color w:val="FF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1C6A9286" w14:textId="77777777" w:rsidR="002A5995" w:rsidRPr="009E5517" w:rsidRDefault="002A5995" w:rsidP="00D534FA">
            <w:pPr>
              <w:jc w:val="center"/>
              <w:rPr>
                <w:rFonts w:ascii="Arial" w:eastAsia="Times New Roman" w:hAnsi="Arial" w:cs="Arial"/>
                <w:color w:val="FF0000"/>
                <w:sz w:val="16"/>
                <w:szCs w:val="16"/>
              </w:rPr>
            </w:pPr>
            <w:r w:rsidRPr="009E5517">
              <w:rPr>
                <w:rFonts w:ascii="Arial" w:eastAsia="Times New Roman" w:hAnsi="Arial" w:cs="Arial"/>
                <w:color w:val="FF0000"/>
                <w:sz w:val="16"/>
                <w:szCs w:val="16"/>
              </w:rPr>
              <w:t>N/A</w:t>
            </w:r>
          </w:p>
        </w:tc>
        <w:tc>
          <w:tcPr>
            <w:tcW w:w="1559" w:type="dxa"/>
            <w:tcBorders>
              <w:top w:val="nil"/>
              <w:left w:val="nil"/>
              <w:bottom w:val="single" w:sz="4" w:space="0" w:color="auto"/>
              <w:right w:val="single" w:sz="4" w:space="0" w:color="auto"/>
            </w:tcBorders>
            <w:shd w:val="clear" w:color="000000" w:fill="FFF4EF"/>
            <w:vAlign w:val="center"/>
            <w:hideMark/>
          </w:tcPr>
          <w:p w14:paraId="3F83D1DB" w14:textId="77777777" w:rsidR="002A5995" w:rsidRPr="009E5517" w:rsidRDefault="002A5995" w:rsidP="00D534FA">
            <w:pPr>
              <w:jc w:val="center"/>
              <w:rPr>
                <w:rFonts w:ascii="Arial" w:eastAsia="Times New Roman" w:hAnsi="Arial" w:cs="Arial"/>
                <w:color w:val="FF0000"/>
                <w:sz w:val="16"/>
                <w:szCs w:val="16"/>
              </w:rPr>
            </w:pPr>
            <w:r w:rsidRPr="009E5517">
              <w:rPr>
                <w:rFonts w:ascii="Arial" w:eastAsia="Times New Roman" w:hAnsi="Arial" w:cs="Arial"/>
                <w:color w:val="FF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3F169AB9" w14:textId="77777777" w:rsidR="002A5995" w:rsidRPr="009E5517" w:rsidRDefault="002A5995" w:rsidP="00D534FA">
            <w:pPr>
              <w:jc w:val="center"/>
              <w:rPr>
                <w:rFonts w:ascii="Arial" w:eastAsia="Times New Roman" w:hAnsi="Arial" w:cs="Arial"/>
                <w:color w:val="FF0000"/>
                <w:sz w:val="16"/>
                <w:szCs w:val="16"/>
              </w:rPr>
            </w:pPr>
            <w:r w:rsidRPr="009E5517">
              <w:rPr>
                <w:rFonts w:ascii="Arial" w:eastAsia="Times New Roman" w:hAnsi="Arial" w:cs="Arial"/>
                <w:color w:val="FF0000"/>
                <w:sz w:val="16"/>
                <w:szCs w:val="16"/>
              </w:rPr>
              <w:t> </w:t>
            </w:r>
          </w:p>
        </w:tc>
      </w:tr>
      <w:tr w:rsidR="002A5995" w:rsidRPr="009E5517" w14:paraId="32FD7CBD" w14:textId="77777777" w:rsidTr="00D534FA">
        <w:trPr>
          <w:trHeight w:val="78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19B6559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23</w:t>
            </w:r>
          </w:p>
        </w:tc>
        <w:tc>
          <w:tcPr>
            <w:tcW w:w="1735" w:type="dxa"/>
            <w:tcBorders>
              <w:top w:val="nil"/>
              <w:left w:val="nil"/>
              <w:bottom w:val="single" w:sz="4" w:space="0" w:color="auto"/>
              <w:right w:val="single" w:sz="4" w:space="0" w:color="auto"/>
            </w:tcBorders>
            <w:shd w:val="clear" w:color="000000" w:fill="FCE4D6"/>
            <w:vAlign w:val="center"/>
            <w:hideMark/>
          </w:tcPr>
          <w:p w14:paraId="02FD9BE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5651D86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90</w:t>
            </w:r>
            <w:proofErr w:type="gramEnd"/>
            <w:r w:rsidRPr="009E5517">
              <w:rPr>
                <w:rFonts w:ascii="Arial" w:eastAsia="Times New Roman" w:hAnsi="Arial" w:cs="Arial"/>
                <w:color w:val="000000"/>
                <w:sz w:val="16"/>
                <w:szCs w:val="16"/>
              </w:rPr>
              <w:t>% of our projects are domestic extensions</w:t>
            </w:r>
          </w:p>
        </w:tc>
        <w:tc>
          <w:tcPr>
            <w:tcW w:w="1276" w:type="dxa"/>
            <w:tcBorders>
              <w:top w:val="nil"/>
              <w:left w:val="nil"/>
              <w:bottom w:val="single" w:sz="4" w:space="0" w:color="auto"/>
              <w:right w:val="single" w:sz="4" w:space="0" w:color="auto"/>
            </w:tcBorders>
            <w:shd w:val="clear" w:color="000000" w:fill="FFF4EF"/>
            <w:vAlign w:val="center"/>
            <w:hideMark/>
          </w:tcPr>
          <w:p w14:paraId="1CE80D8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0D5C260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w:t>
            </w:r>
          </w:p>
        </w:tc>
        <w:tc>
          <w:tcPr>
            <w:tcW w:w="2551" w:type="dxa"/>
            <w:tcBorders>
              <w:top w:val="nil"/>
              <w:left w:val="nil"/>
              <w:bottom w:val="single" w:sz="4" w:space="0" w:color="auto"/>
              <w:right w:val="single" w:sz="4" w:space="0" w:color="auto"/>
            </w:tcBorders>
            <w:shd w:val="clear" w:color="000000" w:fill="DDEBF7"/>
            <w:vAlign w:val="center"/>
            <w:hideMark/>
          </w:tcPr>
          <w:p w14:paraId="232A90B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Building Regulations (1)</w:t>
            </w:r>
          </w:p>
        </w:tc>
      </w:tr>
      <w:tr w:rsidR="002A5995" w:rsidRPr="009E5517" w14:paraId="04195B1D" w14:textId="77777777" w:rsidTr="00D534FA">
        <w:trPr>
          <w:trHeight w:val="215"/>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41A73F7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24</w:t>
            </w:r>
          </w:p>
        </w:tc>
        <w:tc>
          <w:tcPr>
            <w:tcW w:w="1735" w:type="dxa"/>
            <w:tcBorders>
              <w:top w:val="nil"/>
              <w:left w:val="nil"/>
              <w:bottom w:val="single" w:sz="4" w:space="0" w:color="auto"/>
              <w:right w:val="single" w:sz="4" w:space="0" w:color="auto"/>
            </w:tcBorders>
            <w:shd w:val="clear" w:color="000000" w:fill="FCE4D6"/>
            <w:vAlign w:val="center"/>
            <w:hideMark/>
          </w:tcPr>
          <w:p w14:paraId="483AAC2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418" w:type="dxa"/>
            <w:tcBorders>
              <w:top w:val="nil"/>
              <w:left w:val="nil"/>
              <w:bottom w:val="single" w:sz="4" w:space="0" w:color="auto"/>
              <w:right w:val="single" w:sz="4" w:space="0" w:color="auto"/>
            </w:tcBorders>
            <w:shd w:val="clear" w:color="000000" w:fill="FCE4D6"/>
            <w:vAlign w:val="center"/>
            <w:hideMark/>
          </w:tcPr>
          <w:p w14:paraId="0DEAE13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06CE78F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N/A</w:t>
            </w:r>
          </w:p>
        </w:tc>
        <w:tc>
          <w:tcPr>
            <w:tcW w:w="1559" w:type="dxa"/>
            <w:tcBorders>
              <w:top w:val="nil"/>
              <w:left w:val="nil"/>
              <w:bottom w:val="single" w:sz="4" w:space="0" w:color="auto"/>
              <w:right w:val="single" w:sz="4" w:space="0" w:color="auto"/>
            </w:tcBorders>
            <w:shd w:val="clear" w:color="000000" w:fill="FFF4EF"/>
            <w:vAlign w:val="center"/>
            <w:hideMark/>
          </w:tcPr>
          <w:p w14:paraId="3A032C8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26CF91C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r>
      <w:tr w:rsidR="002A5995" w:rsidRPr="009E5517" w14:paraId="3A43A971" w14:textId="77777777" w:rsidTr="00D534FA">
        <w:trPr>
          <w:trHeight w:val="226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5BC921C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25</w:t>
            </w:r>
          </w:p>
        </w:tc>
        <w:tc>
          <w:tcPr>
            <w:tcW w:w="1735" w:type="dxa"/>
            <w:tcBorders>
              <w:top w:val="nil"/>
              <w:left w:val="nil"/>
              <w:bottom w:val="single" w:sz="4" w:space="0" w:color="auto"/>
              <w:right w:val="single" w:sz="4" w:space="0" w:color="auto"/>
            </w:tcBorders>
            <w:shd w:val="clear" w:color="000000" w:fill="FCE4D6"/>
            <w:vAlign w:val="center"/>
            <w:hideMark/>
          </w:tcPr>
          <w:p w14:paraId="4E20C81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5AAA336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Our DRA’s go into the final maintenance manual, however we primarily work on D&amp;B contracts where the contractor is responsible for providing maintenance information to the client at the end of a build.</w:t>
            </w:r>
          </w:p>
        </w:tc>
        <w:tc>
          <w:tcPr>
            <w:tcW w:w="1276" w:type="dxa"/>
            <w:tcBorders>
              <w:top w:val="nil"/>
              <w:left w:val="nil"/>
              <w:bottom w:val="single" w:sz="4" w:space="0" w:color="auto"/>
              <w:right w:val="single" w:sz="4" w:space="0" w:color="auto"/>
            </w:tcBorders>
            <w:shd w:val="clear" w:color="000000" w:fill="FFF4EF"/>
            <w:vAlign w:val="center"/>
            <w:hideMark/>
          </w:tcPr>
          <w:p w14:paraId="4E824CE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7CD485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Not</w:t>
            </w:r>
            <w:proofErr w:type="gramEnd"/>
            <w:r w:rsidRPr="009E5517">
              <w:rPr>
                <w:rFonts w:ascii="Arial" w:eastAsia="Times New Roman" w:hAnsi="Arial" w:cs="Arial"/>
                <w:color w:val="000000"/>
                <w:sz w:val="16"/>
                <w:szCs w:val="16"/>
              </w:rPr>
              <w:t xml:space="preserve"> formally, our projects aren’t of a scale that requires this.  Informally, yes – we’re often in touch with past clients to see how they’re enjoying their project.</w:t>
            </w:r>
          </w:p>
        </w:tc>
        <w:tc>
          <w:tcPr>
            <w:tcW w:w="2551" w:type="dxa"/>
            <w:tcBorders>
              <w:top w:val="nil"/>
              <w:left w:val="nil"/>
              <w:bottom w:val="single" w:sz="4" w:space="0" w:color="auto"/>
              <w:right w:val="single" w:sz="4" w:space="0" w:color="auto"/>
            </w:tcBorders>
            <w:shd w:val="clear" w:color="000000" w:fill="DDEBF7"/>
            <w:vAlign w:val="center"/>
            <w:hideMark/>
          </w:tcPr>
          <w:p w14:paraId="195DB05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Trial and error, to some degree – </w:t>
            </w:r>
            <w:proofErr w:type="spellStart"/>
            <w:r w:rsidRPr="009E5517">
              <w:rPr>
                <w:rFonts w:ascii="Arial" w:eastAsia="Times New Roman" w:hAnsi="Arial" w:cs="Arial"/>
                <w:color w:val="000000"/>
                <w:sz w:val="16"/>
                <w:szCs w:val="16"/>
              </w:rPr>
              <w:t>ie</w:t>
            </w:r>
            <w:proofErr w:type="spellEnd"/>
            <w:r w:rsidRPr="009E5517">
              <w:rPr>
                <w:rFonts w:ascii="Arial" w:eastAsia="Times New Roman" w:hAnsi="Arial" w:cs="Arial"/>
                <w:color w:val="000000"/>
                <w:sz w:val="16"/>
                <w:szCs w:val="16"/>
              </w:rPr>
              <w:t xml:space="preserve"> if something doesn’t work, we figure out a better way to do it.  </w:t>
            </w:r>
            <w:proofErr w:type="spellStart"/>
            <w:r w:rsidRPr="009E5517">
              <w:rPr>
                <w:rFonts w:ascii="Arial" w:eastAsia="Times New Roman" w:hAnsi="Arial" w:cs="Arial"/>
                <w:color w:val="000000"/>
                <w:sz w:val="16"/>
                <w:szCs w:val="16"/>
              </w:rPr>
              <w:t>Wholescale</w:t>
            </w:r>
            <w:proofErr w:type="spellEnd"/>
            <w:r w:rsidRPr="009E5517">
              <w:rPr>
                <w:rFonts w:ascii="Arial" w:eastAsia="Times New Roman" w:hAnsi="Arial" w:cs="Arial"/>
                <w:color w:val="000000"/>
                <w:sz w:val="16"/>
                <w:szCs w:val="16"/>
              </w:rPr>
              <w:t xml:space="preserve"> changes need to come from legislation, updating of standards and regulations </w:t>
            </w:r>
            <w:proofErr w:type="spellStart"/>
            <w:r w:rsidRPr="009E5517">
              <w:rPr>
                <w:rFonts w:ascii="Arial" w:eastAsia="Times New Roman" w:hAnsi="Arial" w:cs="Arial"/>
                <w:color w:val="000000"/>
                <w:sz w:val="16"/>
                <w:szCs w:val="16"/>
              </w:rPr>
              <w:t>etc</w:t>
            </w:r>
            <w:proofErr w:type="spellEnd"/>
            <w:r w:rsidRPr="009E5517">
              <w:rPr>
                <w:rFonts w:ascii="Arial" w:eastAsia="Times New Roman" w:hAnsi="Arial" w:cs="Arial"/>
                <w:color w:val="000000"/>
                <w:sz w:val="16"/>
                <w:szCs w:val="16"/>
              </w:rPr>
              <w:t>, which are largely driven by bad results (</w:t>
            </w:r>
            <w:proofErr w:type="spellStart"/>
            <w:r w:rsidRPr="009E5517">
              <w:rPr>
                <w:rFonts w:ascii="Arial" w:eastAsia="Times New Roman" w:hAnsi="Arial" w:cs="Arial"/>
                <w:color w:val="000000"/>
                <w:sz w:val="16"/>
                <w:szCs w:val="16"/>
              </w:rPr>
              <w:t>ie</w:t>
            </w:r>
            <w:proofErr w:type="spellEnd"/>
            <w:r w:rsidRPr="009E5517">
              <w:rPr>
                <w:rFonts w:ascii="Arial" w:eastAsia="Times New Roman" w:hAnsi="Arial" w:cs="Arial"/>
                <w:color w:val="000000"/>
                <w:sz w:val="16"/>
                <w:szCs w:val="16"/>
              </w:rPr>
              <w:t xml:space="preserve"> Grenfell!)/political climate.  So we have a vote! (1) (2)</w:t>
            </w:r>
          </w:p>
        </w:tc>
      </w:tr>
      <w:tr w:rsidR="002A5995" w:rsidRPr="009E5517" w14:paraId="228CE025" w14:textId="77777777" w:rsidTr="00D534FA">
        <w:trPr>
          <w:trHeight w:val="98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50C81CB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26</w:t>
            </w:r>
          </w:p>
        </w:tc>
        <w:tc>
          <w:tcPr>
            <w:tcW w:w="1735" w:type="dxa"/>
            <w:tcBorders>
              <w:top w:val="nil"/>
              <w:left w:val="nil"/>
              <w:bottom w:val="single" w:sz="4" w:space="0" w:color="auto"/>
              <w:right w:val="single" w:sz="4" w:space="0" w:color="auto"/>
            </w:tcBorders>
            <w:shd w:val="clear" w:color="000000" w:fill="FCE4D6"/>
            <w:vAlign w:val="center"/>
            <w:hideMark/>
          </w:tcPr>
          <w:p w14:paraId="2803131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always provide a maintenance strategy – part of CDM design principles</w:t>
            </w:r>
          </w:p>
        </w:tc>
        <w:tc>
          <w:tcPr>
            <w:tcW w:w="1418" w:type="dxa"/>
            <w:tcBorders>
              <w:top w:val="nil"/>
              <w:left w:val="nil"/>
              <w:bottom w:val="single" w:sz="4" w:space="0" w:color="auto"/>
              <w:right w:val="single" w:sz="4" w:space="0" w:color="auto"/>
            </w:tcBorders>
            <w:shd w:val="clear" w:color="000000" w:fill="FCE4D6"/>
            <w:vAlign w:val="center"/>
            <w:hideMark/>
          </w:tcPr>
          <w:p w14:paraId="19012FE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5D98829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3ED7DA5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only</w:t>
            </w:r>
            <w:proofErr w:type="gramEnd"/>
            <w:r w:rsidRPr="009E5517">
              <w:rPr>
                <w:rFonts w:ascii="Arial" w:eastAsia="Times New Roman" w:hAnsi="Arial" w:cs="Arial"/>
                <w:color w:val="000000"/>
                <w:sz w:val="16"/>
                <w:szCs w:val="16"/>
              </w:rPr>
              <w:t xml:space="preserve"> when our client is the end occupier</w:t>
            </w:r>
          </w:p>
        </w:tc>
        <w:tc>
          <w:tcPr>
            <w:tcW w:w="2551" w:type="dxa"/>
            <w:tcBorders>
              <w:top w:val="nil"/>
              <w:left w:val="nil"/>
              <w:bottom w:val="single" w:sz="4" w:space="0" w:color="auto"/>
              <w:right w:val="single" w:sz="4" w:space="0" w:color="auto"/>
            </w:tcBorders>
            <w:shd w:val="clear" w:color="000000" w:fill="DDEBF7"/>
            <w:vAlign w:val="center"/>
            <w:hideMark/>
          </w:tcPr>
          <w:p w14:paraId="79E0078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Legislation (1)</w:t>
            </w:r>
          </w:p>
        </w:tc>
      </w:tr>
      <w:tr w:rsidR="002A5995" w:rsidRPr="009E5517" w14:paraId="35337AB9" w14:textId="77777777" w:rsidTr="00D534FA">
        <w:trPr>
          <w:trHeight w:val="24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117F9DB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27</w:t>
            </w:r>
          </w:p>
        </w:tc>
        <w:tc>
          <w:tcPr>
            <w:tcW w:w="1735" w:type="dxa"/>
            <w:tcBorders>
              <w:top w:val="nil"/>
              <w:left w:val="nil"/>
              <w:bottom w:val="single" w:sz="4" w:space="0" w:color="auto"/>
              <w:right w:val="single" w:sz="4" w:space="0" w:color="auto"/>
            </w:tcBorders>
            <w:shd w:val="clear" w:color="000000" w:fill="FCE4D6"/>
            <w:vAlign w:val="center"/>
            <w:hideMark/>
          </w:tcPr>
          <w:p w14:paraId="67D2711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w:t>
            </w:r>
            <w:proofErr w:type="gramStart"/>
            <w:r w:rsidRPr="009E5517">
              <w:rPr>
                <w:rFonts w:ascii="Arial" w:eastAsia="Times New Roman" w:hAnsi="Arial" w:cs="Arial"/>
                <w:color w:val="000000"/>
                <w:sz w:val="16"/>
                <w:szCs w:val="16"/>
              </w:rPr>
              <w:t>-  I</w:t>
            </w:r>
            <w:proofErr w:type="gramEnd"/>
            <w:r w:rsidRPr="009E5517">
              <w:rPr>
                <w:rFonts w:ascii="Arial" w:eastAsia="Times New Roman" w:hAnsi="Arial" w:cs="Arial"/>
                <w:color w:val="000000"/>
                <w:sz w:val="16"/>
                <w:szCs w:val="16"/>
              </w:rPr>
              <w:t xml:space="preserve"> work for Mace our facilities teams would create maintenance plans as part of the handover scope, to maintain the facility and keep it in</w:t>
            </w:r>
            <w:r w:rsidRPr="009E5517">
              <w:rPr>
                <w:rFonts w:ascii="Arial" w:eastAsia="Times New Roman" w:hAnsi="Arial" w:cs="Arial"/>
                <w:color w:val="000000"/>
                <w:sz w:val="16"/>
                <w:szCs w:val="16"/>
              </w:rPr>
              <w:br/>
              <w:t>effective working order</w:t>
            </w:r>
          </w:p>
        </w:tc>
        <w:tc>
          <w:tcPr>
            <w:tcW w:w="1418" w:type="dxa"/>
            <w:tcBorders>
              <w:top w:val="nil"/>
              <w:left w:val="nil"/>
              <w:bottom w:val="single" w:sz="4" w:space="0" w:color="auto"/>
              <w:right w:val="single" w:sz="4" w:space="0" w:color="auto"/>
            </w:tcBorders>
            <w:shd w:val="clear" w:color="000000" w:fill="FCE4D6"/>
            <w:vAlign w:val="center"/>
            <w:hideMark/>
          </w:tcPr>
          <w:p w14:paraId="0F4A342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2CBEEAF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w:t>
            </w:r>
            <w:proofErr w:type="gramStart"/>
            <w:r w:rsidRPr="009E5517">
              <w:rPr>
                <w:rFonts w:ascii="Arial" w:eastAsia="Times New Roman" w:hAnsi="Arial" w:cs="Arial"/>
                <w:color w:val="000000"/>
                <w:sz w:val="16"/>
                <w:szCs w:val="16"/>
              </w:rPr>
              <w:t>-   Most</w:t>
            </w:r>
            <w:proofErr w:type="gramEnd"/>
            <w:r w:rsidRPr="009E5517">
              <w:rPr>
                <w:rFonts w:ascii="Arial" w:eastAsia="Times New Roman" w:hAnsi="Arial" w:cs="Arial"/>
                <w:color w:val="000000"/>
                <w:sz w:val="16"/>
                <w:szCs w:val="16"/>
              </w:rPr>
              <w:t xml:space="preserve"> medium size practices will I believe.</w:t>
            </w:r>
          </w:p>
        </w:tc>
        <w:tc>
          <w:tcPr>
            <w:tcW w:w="1559" w:type="dxa"/>
            <w:tcBorders>
              <w:top w:val="nil"/>
              <w:left w:val="nil"/>
              <w:bottom w:val="single" w:sz="4" w:space="0" w:color="auto"/>
              <w:right w:val="single" w:sz="4" w:space="0" w:color="auto"/>
            </w:tcBorders>
            <w:shd w:val="clear" w:color="000000" w:fill="FFF4EF"/>
            <w:vAlign w:val="center"/>
            <w:hideMark/>
          </w:tcPr>
          <w:p w14:paraId="334823A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718C7A0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Modern Methods of construction, prefabrication, Construction to</w:t>
            </w:r>
            <w:r w:rsidRPr="009E5517">
              <w:rPr>
                <w:rFonts w:ascii="Arial" w:eastAsia="Times New Roman" w:hAnsi="Arial" w:cs="Arial"/>
                <w:color w:val="000000"/>
                <w:sz w:val="16"/>
                <w:szCs w:val="16"/>
              </w:rPr>
              <w:br/>
              <w:t xml:space="preserve">production, digital delivery, BIM and virtual construction assembly </w:t>
            </w:r>
            <w:proofErr w:type="spellStart"/>
            <w:r w:rsidRPr="009E5517">
              <w:rPr>
                <w:rFonts w:ascii="Arial" w:eastAsia="Times New Roman" w:hAnsi="Arial" w:cs="Arial"/>
                <w:color w:val="000000"/>
                <w:sz w:val="16"/>
                <w:szCs w:val="16"/>
              </w:rPr>
              <w:t>etc</w:t>
            </w:r>
            <w:proofErr w:type="spellEnd"/>
            <w:r w:rsidRPr="009E5517">
              <w:rPr>
                <w:rFonts w:ascii="Arial" w:eastAsia="Times New Roman" w:hAnsi="Arial" w:cs="Arial"/>
                <w:color w:val="000000"/>
                <w:sz w:val="16"/>
                <w:szCs w:val="16"/>
              </w:rPr>
              <w:t xml:space="preserve"> (2) (4)</w:t>
            </w:r>
          </w:p>
        </w:tc>
      </w:tr>
      <w:tr w:rsidR="002A5995" w:rsidRPr="009E5517" w14:paraId="75F5B6C9" w14:textId="77777777" w:rsidTr="00D534FA">
        <w:trPr>
          <w:trHeight w:val="100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12F7ECF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28</w:t>
            </w:r>
          </w:p>
        </w:tc>
        <w:tc>
          <w:tcPr>
            <w:tcW w:w="1735" w:type="dxa"/>
            <w:tcBorders>
              <w:top w:val="nil"/>
              <w:left w:val="nil"/>
              <w:bottom w:val="single" w:sz="4" w:space="0" w:color="auto"/>
              <w:right w:val="single" w:sz="4" w:space="0" w:color="auto"/>
            </w:tcBorders>
            <w:shd w:val="clear" w:color="000000" w:fill="FCE4D6"/>
            <w:vAlign w:val="center"/>
            <w:hideMark/>
          </w:tcPr>
          <w:p w14:paraId="4C4B815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Majority</w:t>
            </w:r>
          </w:p>
        </w:tc>
        <w:tc>
          <w:tcPr>
            <w:tcW w:w="1418" w:type="dxa"/>
            <w:tcBorders>
              <w:top w:val="nil"/>
              <w:left w:val="nil"/>
              <w:bottom w:val="single" w:sz="4" w:space="0" w:color="auto"/>
              <w:right w:val="single" w:sz="4" w:space="0" w:color="auto"/>
            </w:tcBorders>
            <w:shd w:val="clear" w:color="000000" w:fill="FCE4D6"/>
            <w:vAlign w:val="center"/>
            <w:hideMark/>
          </w:tcPr>
          <w:p w14:paraId="07AD17B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16734A5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Majority</w:t>
            </w:r>
          </w:p>
        </w:tc>
        <w:tc>
          <w:tcPr>
            <w:tcW w:w="1559" w:type="dxa"/>
            <w:tcBorders>
              <w:top w:val="nil"/>
              <w:left w:val="nil"/>
              <w:bottom w:val="single" w:sz="4" w:space="0" w:color="auto"/>
              <w:right w:val="single" w:sz="4" w:space="0" w:color="auto"/>
            </w:tcBorders>
            <w:shd w:val="clear" w:color="000000" w:fill="FFF4EF"/>
            <w:vAlign w:val="center"/>
            <w:hideMark/>
          </w:tcPr>
          <w:p w14:paraId="5FF74E9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2D8F853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Set targets, sign up to challenging frameworks, undertake research, seek out sympathetic clients. (2)</w:t>
            </w:r>
          </w:p>
        </w:tc>
      </w:tr>
      <w:tr w:rsidR="002A5995" w:rsidRPr="009E5517" w14:paraId="0A700086" w14:textId="77777777" w:rsidTr="00D534FA">
        <w:trPr>
          <w:trHeight w:val="190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6E72453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29</w:t>
            </w:r>
          </w:p>
        </w:tc>
        <w:tc>
          <w:tcPr>
            <w:tcW w:w="1735" w:type="dxa"/>
            <w:tcBorders>
              <w:top w:val="nil"/>
              <w:left w:val="nil"/>
              <w:bottom w:val="single" w:sz="4" w:space="0" w:color="auto"/>
              <w:right w:val="single" w:sz="4" w:space="0" w:color="auto"/>
            </w:tcBorders>
            <w:shd w:val="clear" w:color="000000" w:fill="FCE4D6"/>
            <w:vAlign w:val="center"/>
            <w:hideMark/>
          </w:tcPr>
          <w:p w14:paraId="30D717B1" w14:textId="1FEF039D" w:rsidR="002A5995" w:rsidRPr="009E5517" w:rsidRDefault="006A3F37" w:rsidP="00D534FA">
            <w:pPr>
              <w:jc w:val="center"/>
              <w:rPr>
                <w:rFonts w:ascii="Arial" w:eastAsia="Times New Roman" w:hAnsi="Arial" w:cs="Arial"/>
                <w:color w:val="000000"/>
                <w:sz w:val="16"/>
                <w:szCs w:val="16"/>
              </w:rPr>
            </w:pPr>
            <w:r>
              <w:rPr>
                <w:rFonts w:ascii="Arial" w:eastAsia="Times New Roman" w:hAnsi="Arial" w:cs="Arial"/>
                <w:color w:val="000000"/>
                <w:sz w:val="16"/>
                <w:szCs w:val="16"/>
              </w:rPr>
              <w:t>Majority It varies by project. T</w:t>
            </w:r>
            <w:r w:rsidR="002A5995" w:rsidRPr="009E5517">
              <w:rPr>
                <w:rFonts w:ascii="Arial" w:eastAsia="Times New Roman" w:hAnsi="Arial" w:cs="Arial"/>
                <w:color w:val="000000"/>
                <w:sz w:val="16"/>
                <w:szCs w:val="16"/>
              </w:rPr>
              <w:t>here is always a Maintenance Assessment undertaken as a</w:t>
            </w:r>
            <w:r w:rsidR="002A5995" w:rsidRPr="009E5517">
              <w:rPr>
                <w:rFonts w:ascii="Arial" w:eastAsia="Times New Roman" w:hAnsi="Arial" w:cs="Arial"/>
                <w:color w:val="000000"/>
                <w:sz w:val="16"/>
                <w:szCs w:val="16"/>
              </w:rPr>
              <w:br/>
              <w:t>written document accompanying drawings where required.</w:t>
            </w:r>
          </w:p>
        </w:tc>
        <w:tc>
          <w:tcPr>
            <w:tcW w:w="1418" w:type="dxa"/>
            <w:tcBorders>
              <w:top w:val="nil"/>
              <w:left w:val="nil"/>
              <w:bottom w:val="single" w:sz="4" w:space="0" w:color="auto"/>
              <w:right w:val="single" w:sz="4" w:space="0" w:color="auto"/>
            </w:tcBorders>
            <w:shd w:val="clear" w:color="000000" w:fill="FCE4D6"/>
            <w:vAlign w:val="center"/>
            <w:hideMark/>
          </w:tcPr>
          <w:p w14:paraId="46B4B5B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1DAD2F1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17F3480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w:t>
            </w:r>
            <w:proofErr w:type="gramStart"/>
            <w:r w:rsidRPr="009E5517">
              <w:rPr>
                <w:rFonts w:ascii="Arial" w:eastAsia="Times New Roman" w:hAnsi="Arial" w:cs="Arial"/>
                <w:color w:val="000000"/>
                <w:sz w:val="16"/>
                <w:szCs w:val="16"/>
              </w:rPr>
              <w:t>-    Clients</w:t>
            </w:r>
            <w:proofErr w:type="gramEnd"/>
            <w:r w:rsidRPr="009E5517">
              <w:rPr>
                <w:rFonts w:ascii="Arial" w:eastAsia="Times New Roman" w:hAnsi="Arial" w:cs="Arial"/>
                <w:color w:val="000000"/>
                <w:sz w:val="16"/>
                <w:szCs w:val="16"/>
              </w:rPr>
              <w:t xml:space="preserve"> aren’t often interested or willing to pay. They are always willing to</w:t>
            </w:r>
            <w:r w:rsidRPr="009E5517">
              <w:rPr>
                <w:rFonts w:ascii="Arial" w:eastAsia="Times New Roman" w:hAnsi="Arial" w:cs="Arial"/>
                <w:color w:val="000000"/>
                <w:sz w:val="16"/>
                <w:szCs w:val="16"/>
              </w:rPr>
              <w:br/>
              <w:t>feedback however on anything that doesn’t work as expected!</w:t>
            </w:r>
          </w:p>
        </w:tc>
        <w:tc>
          <w:tcPr>
            <w:tcW w:w="2551" w:type="dxa"/>
            <w:tcBorders>
              <w:top w:val="nil"/>
              <w:left w:val="nil"/>
              <w:bottom w:val="single" w:sz="4" w:space="0" w:color="auto"/>
              <w:right w:val="single" w:sz="4" w:space="0" w:color="auto"/>
            </w:tcBorders>
            <w:shd w:val="clear" w:color="000000" w:fill="DDEBF7"/>
            <w:vAlign w:val="center"/>
            <w:hideMark/>
          </w:tcPr>
          <w:p w14:paraId="6B1E74B4" w14:textId="2F6A5230"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Client and user aspirations change and therefore drive change as to what is deemed acceptable or required in terms of design. TV programming has helped increase the </w:t>
            </w:r>
            <w:proofErr w:type="gramStart"/>
            <w:r w:rsidRPr="009E5517">
              <w:rPr>
                <w:rFonts w:ascii="Arial" w:eastAsia="Times New Roman" w:hAnsi="Arial" w:cs="Arial"/>
                <w:color w:val="000000"/>
                <w:sz w:val="16"/>
                <w:szCs w:val="16"/>
              </w:rPr>
              <w:t>publics</w:t>
            </w:r>
            <w:proofErr w:type="gramEnd"/>
            <w:r w:rsidRPr="009E5517">
              <w:rPr>
                <w:rFonts w:ascii="Arial" w:eastAsia="Times New Roman" w:hAnsi="Arial" w:cs="Arial"/>
                <w:color w:val="000000"/>
                <w:sz w:val="16"/>
                <w:szCs w:val="16"/>
              </w:rPr>
              <w:t xml:space="preserve"> awareness of architecture generally along with social media (</w:t>
            </w:r>
            <w:proofErr w:type="spellStart"/>
            <w:r w:rsidRPr="009E5517">
              <w:rPr>
                <w:rFonts w:ascii="Arial" w:eastAsia="Times New Roman" w:hAnsi="Arial" w:cs="Arial"/>
                <w:color w:val="000000"/>
                <w:sz w:val="16"/>
                <w:szCs w:val="16"/>
              </w:rPr>
              <w:t>Instagram</w:t>
            </w:r>
            <w:proofErr w:type="spellEnd"/>
            <w:r w:rsidRPr="009E5517">
              <w:rPr>
                <w:rFonts w:ascii="Arial" w:eastAsia="Times New Roman" w:hAnsi="Arial" w:cs="Arial"/>
                <w:color w:val="000000"/>
                <w:sz w:val="16"/>
                <w:szCs w:val="16"/>
              </w:rPr>
              <w:t xml:space="preserve"> / </w:t>
            </w:r>
            <w:proofErr w:type="spellStart"/>
            <w:r w:rsidRPr="009E5517">
              <w:rPr>
                <w:rFonts w:ascii="Arial" w:eastAsia="Times New Roman" w:hAnsi="Arial" w:cs="Arial"/>
                <w:color w:val="000000"/>
                <w:sz w:val="16"/>
                <w:szCs w:val="16"/>
              </w:rPr>
              <w:t>Pinterest</w:t>
            </w:r>
            <w:proofErr w:type="spellEnd"/>
            <w:r w:rsidRPr="009E5517">
              <w:rPr>
                <w:rFonts w:ascii="Arial" w:eastAsia="Times New Roman" w:hAnsi="Arial" w:cs="Arial"/>
                <w:color w:val="000000"/>
                <w:sz w:val="16"/>
                <w:szCs w:val="16"/>
              </w:rPr>
              <w:t xml:space="preserve"> </w:t>
            </w:r>
            <w:proofErr w:type="spellStart"/>
            <w:r w:rsidRPr="009E5517">
              <w:rPr>
                <w:rFonts w:ascii="Arial" w:eastAsia="Times New Roman" w:hAnsi="Arial" w:cs="Arial"/>
                <w:color w:val="000000"/>
                <w:sz w:val="16"/>
                <w:szCs w:val="16"/>
              </w:rPr>
              <w:t>etc</w:t>
            </w:r>
            <w:proofErr w:type="spellEnd"/>
            <w:r w:rsidRPr="009E5517">
              <w:rPr>
                <w:rFonts w:ascii="Arial" w:eastAsia="Times New Roman" w:hAnsi="Arial" w:cs="Arial"/>
                <w:color w:val="000000"/>
                <w:sz w:val="16"/>
                <w:szCs w:val="16"/>
              </w:rPr>
              <w:t>) RIBA and other membership bodies also.</w:t>
            </w:r>
          </w:p>
        </w:tc>
      </w:tr>
      <w:tr w:rsidR="002A5995" w:rsidRPr="009E5517" w14:paraId="299A0CBD" w14:textId="77777777" w:rsidTr="00D534FA">
        <w:trPr>
          <w:trHeight w:val="308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05D0D42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30</w:t>
            </w:r>
          </w:p>
        </w:tc>
        <w:tc>
          <w:tcPr>
            <w:tcW w:w="1735" w:type="dxa"/>
            <w:tcBorders>
              <w:top w:val="nil"/>
              <w:left w:val="nil"/>
              <w:bottom w:val="single" w:sz="4" w:space="0" w:color="auto"/>
              <w:right w:val="single" w:sz="4" w:space="0" w:color="auto"/>
            </w:tcBorders>
            <w:shd w:val="clear" w:color="000000" w:fill="FCE4D6"/>
            <w:vAlign w:val="center"/>
            <w:hideMark/>
          </w:tcPr>
          <w:p w14:paraId="3767638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Project   </w:t>
            </w:r>
            <w:proofErr w:type="gramStart"/>
            <w:r w:rsidRPr="009E5517">
              <w:rPr>
                <w:rFonts w:ascii="Arial" w:eastAsia="Times New Roman" w:hAnsi="Arial" w:cs="Arial"/>
                <w:color w:val="000000"/>
                <w:sz w:val="16"/>
                <w:szCs w:val="16"/>
              </w:rPr>
              <w:t>-   CDM</w:t>
            </w:r>
            <w:proofErr w:type="gramEnd"/>
            <w:r w:rsidRPr="009E5517">
              <w:rPr>
                <w:rFonts w:ascii="Arial" w:eastAsia="Times New Roman" w:hAnsi="Arial" w:cs="Arial"/>
                <w:color w:val="000000"/>
                <w:sz w:val="16"/>
                <w:szCs w:val="16"/>
              </w:rPr>
              <w:t xml:space="preserve"> 2015 requires us to prepare O+M files and maintenance issues arise from those but there is a distinct promotion of maintenance/planned works going forward to try to preserve our portfolio better than it has been of late.</w:t>
            </w:r>
          </w:p>
        </w:tc>
        <w:tc>
          <w:tcPr>
            <w:tcW w:w="1418" w:type="dxa"/>
            <w:tcBorders>
              <w:top w:val="nil"/>
              <w:left w:val="nil"/>
              <w:bottom w:val="single" w:sz="4" w:space="0" w:color="auto"/>
              <w:right w:val="single" w:sz="4" w:space="0" w:color="auto"/>
            </w:tcBorders>
            <w:shd w:val="clear" w:color="000000" w:fill="FCE4D6"/>
            <w:vAlign w:val="center"/>
            <w:hideMark/>
          </w:tcPr>
          <w:p w14:paraId="14616AC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784A84D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would do more but sheer pressure of work prevents</w:t>
            </w:r>
            <w:r w:rsidRPr="009E5517">
              <w:rPr>
                <w:rFonts w:ascii="Arial" w:eastAsia="Times New Roman" w:hAnsi="Arial" w:cs="Arial"/>
                <w:color w:val="000000"/>
                <w:sz w:val="16"/>
                <w:szCs w:val="16"/>
              </w:rPr>
              <w:br/>
              <w:t>same</w:t>
            </w:r>
          </w:p>
        </w:tc>
        <w:tc>
          <w:tcPr>
            <w:tcW w:w="1559" w:type="dxa"/>
            <w:tcBorders>
              <w:top w:val="nil"/>
              <w:left w:val="nil"/>
              <w:bottom w:val="single" w:sz="4" w:space="0" w:color="auto"/>
              <w:right w:val="single" w:sz="4" w:space="0" w:color="auto"/>
            </w:tcBorders>
            <w:shd w:val="clear" w:color="000000" w:fill="FFF4EF"/>
            <w:vAlign w:val="center"/>
            <w:hideMark/>
          </w:tcPr>
          <w:p w14:paraId="5DD66A6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05BC732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(In order of comment) Law suits, legislation change, pandemics now revolutionizing type of demand in both well being and physical form (1)</w:t>
            </w:r>
          </w:p>
        </w:tc>
      </w:tr>
      <w:tr w:rsidR="002A5995" w:rsidRPr="009E5517" w14:paraId="1278A6B0" w14:textId="77777777" w:rsidTr="00D534FA">
        <w:trPr>
          <w:trHeight w:val="238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15E76E4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31</w:t>
            </w:r>
          </w:p>
        </w:tc>
        <w:tc>
          <w:tcPr>
            <w:tcW w:w="1735" w:type="dxa"/>
            <w:tcBorders>
              <w:top w:val="nil"/>
              <w:left w:val="nil"/>
              <w:bottom w:val="single" w:sz="4" w:space="0" w:color="auto"/>
              <w:right w:val="single" w:sz="4" w:space="0" w:color="auto"/>
            </w:tcBorders>
            <w:shd w:val="clear" w:color="000000" w:fill="FCE4D6"/>
            <w:vAlign w:val="center"/>
            <w:hideMark/>
          </w:tcPr>
          <w:p w14:paraId="6A7E556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0BA073A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Rarely</w:t>
            </w:r>
            <w:proofErr w:type="gramEnd"/>
            <w:r w:rsidRPr="009E5517">
              <w:rPr>
                <w:rFonts w:ascii="Arial" w:eastAsia="Times New Roman" w:hAnsi="Arial" w:cs="Arial"/>
                <w:color w:val="000000"/>
                <w:sz w:val="16"/>
                <w:szCs w:val="16"/>
              </w:rPr>
              <w:t xml:space="preserve"> requested by clients</w:t>
            </w:r>
          </w:p>
        </w:tc>
        <w:tc>
          <w:tcPr>
            <w:tcW w:w="1276" w:type="dxa"/>
            <w:tcBorders>
              <w:top w:val="nil"/>
              <w:left w:val="nil"/>
              <w:bottom w:val="single" w:sz="4" w:space="0" w:color="auto"/>
              <w:right w:val="single" w:sz="4" w:space="0" w:color="auto"/>
            </w:tcBorders>
            <w:shd w:val="clear" w:color="000000" w:fill="FFF4EF"/>
            <w:vAlign w:val="center"/>
            <w:hideMark/>
          </w:tcPr>
          <w:p w14:paraId="25813F2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projects  </w:t>
            </w:r>
            <w:proofErr w:type="gramStart"/>
            <w:r w:rsidRPr="009E5517">
              <w:rPr>
                <w:rFonts w:ascii="Arial" w:eastAsia="Times New Roman" w:hAnsi="Arial" w:cs="Arial"/>
                <w:color w:val="000000"/>
                <w:sz w:val="16"/>
                <w:szCs w:val="16"/>
              </w:rPr>
              <w:t>-  Quality</w:t>
            </w:r>
            <w:proofErr w:type="gramEnd"/>
            <w:r w:rsidRPr="009E5517">
              <w:rPr>
                <w:rFonts w:ascii="Arial" w:eastAsia="Times New Roman" w:hAnsi="Arial" w:cs="Arial"/>
                <w:color w:val="000000"/>
                <w:sz w:val="16"/>
                <w:szCs w:val="16"/>
              </w:rPr>
              <w:t xml:space="preserve"> assurance and client feedback purposes, to allow us to develop as professionals adopting a reflective process</w:t>
            </w:r>
          </w:p>
        </w:tc>
        <w:tc>
          <w:tcPr>
            <w:tcW w:w="1559" w:type="dxa"/>
            <w:tcBorders>
              <w:top w:val="nil"/>
              <w:left w:val="nil"/>
              <w:bottom w:val="single" w:sz="4" w:space="0" w:color="auto"/>
              <w:right w:val="single" w:sz="4" w:space="0" w:color="auto"/>
            </w:tcBorders>
            <w:shd w:val="clear" w:color="000000" w:fill="FFF4EF"/>
            <w:vAlign w:val="center"/>
            <w:hideMark/>
          </w:tcPr>
          <w:p w14:paraId="6A5FCC0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7823DA3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From research experience: education, policy and individual values (5) (1) (2)</w:t>
            </w:r>
          </w:p>
        </w:tc>
      </w:tr>
      <w:tr w:rsidR="002A5995" w:rsidRPr="009E5517" w14:paraId="60AED3C1" w14:textId="77777777" w:rsidTr="00D534FA">
        <w:trPr>
          <w:trHeight w:val="430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99F74E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32</w:t>
            </w:r>
          </w:p>
        </w:tc>
        <w:tc>
          <w:tcPr>
            <w:tcW w:w="1735" w:type="dxa"/>
            <w:tcBorders>
              <w:top w:val="nil"/>
              <w:left w:val="nil"/>
              <w:bottom w:val="single" w:sz="4" w:space="0" w:color="auto"/>
              <w:right w:val="single" w:sz="4" w:space="0" w:color="auto"/>
            </w:tcBorders>
            <w:shd w:val="clear" w:color="000000" w:fill="FCE4D6"/>
            <w:vAlign w:val="center"/>
            <w:hideMark/>
          </w:tcPr>
          <w:p w14:paraId="35544F8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7E7CD6A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   - when required</w:t>
            </w:r>
          </w:p>
        </w:tc>
        <w:tc>
          <w:tcPr>
            <w:tcW w:w="1276" w:type="dxa"/>
            <w:tcBorders>
              <w:top w:val="nil"/>
              <w:left w:val="nil"/>
              <w:bottom w:val="single" w:sz="4" w:space="0" w:color="auto"/>
              <w:right w:val="single" w:sz="4" w:space="0" w:color="auto"/>
            </w:tcBorders>
            <w:shd w:val="clear" w:color="000000" w:fill="FFF4EF"/>
            <w:vAlign w:val="center"/>
            <w:hideMark/>
          </w:tcPr>
          <w:p w14:paraId="1644676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look at what has worked and what we might get ‘better right’ next time. We don’t want to repeat mistakes</w:t>
            </w:r>
          </w:p>
        </w:tc>
        <w:tc>
          <w:tcPr>
            <w:tcW w:w="1559" w:type="dxa"/>
            <w:tcBorders>
              <w:top w:val="nil"/>
              <w:left w:val="nil"/>
              <w:bottom w:val="single" w:sz="4" w:space="0" w:color="auto"/>
              <w:right w:val="single" w:sz="4" w:space="0" w:color="auto"/>
            </w:tcBorders>
            <w:shd w:val="clear" w:color="000000" w:fill="FFF4EF"/>
            <w:vAlign w:val="center"/>
            <w:hideMark/>
          </w:tcPr>
          <w:p w14:paraId="593F382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695AEFC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Difficult question, </w:t>
            </w:r>
            <w:proofErr w:type="gramStart"/>
            <w:r w:rsidRPr="009E5517">
              <w:rPr>
                <w:rFonts w:ascii="Arial" w:eastAsia="Times New Roman" w:hAnsi="Arial" w:cs="Arial"/>
                <w:color w:val="000000"/>
                <w:sz w:val="16"/>
                <w:szCs w:val="16"/>
              </w:rPr>
              <w:t>its</w:t>
            </w:r>
            <w:proofErr w:type="gramEnd"/>
            <w:r w:rsidRPr="009E5517">
              <w:rPr>
                <w:rFonts w:ascii="Arial" w:eastAsia="Times New Roman" w:hAnsi="Arial" w:cs="Arial"/>
                <w:color w:val="000000"/>
                <w:sz w:val="16"/>
                <w:szCs w:val="16"/>
              </w:rPr>
              <w:t xml:space="preserve"> depressing but with many of our new buildings we seem to be seeing a ‘race to the bottom’ – poor, low quality, cheap design. Boringly safe.                                                   The architects’ </w:t>
            </w:r>
            <w:proofErr w:type="gramStart"/>
            <w:r w:rsidRPr="009E5517">
              <w:rPr>
                <w:rFonts w:ascii="Arial" w:eastAsia="Times New Roman" w:hAnsi="Arial" w:cs="Arial"/>
                <w:color w:val="000000"/>
                <w:sz w:val="16"/>
                <w:szCs w:val="16"/>
              </w:rPr>
              <w:t>position in the design team has, over time, been eroded by planners, value engineers, cost consultants and design and build</w:t>
            </w:r>
            <w:proofErr w:type="gramEnd"/>
            <w:r w:rsidRPr="009E5517">
              <w:rPr>
                <w:rFonts w:ascii="Arial" w:eastAsia="Times New Roman" w:hAnsi="Arial" w:cs="Arial"/>
                <w:color w:val="000000"/>
                <w:sz w:val="16"/>
                <w:szCs w:val="16"/>
              </w:rPr>
              <w:t xml:space="preserve"> procurement. Also, I think architectural education doesn’t equip designers to lead construction /delivery teams. </w:t>
            </w:r>
            <w:proofErr w:type="gramStart"/>
            <w:r w:rsidRPr="009E5517">
              <w:rPr>
                <w:rFonts w:ascii="Arial" w:eastAsia="Times New Roman" w:hAnsi="Arial" w:cs="Arial"/>
                <w:color w:val="000000"/>
                <w:sz w:val="16"/>
                <w:szCs w:val="16"/>
              </w:rPr>
              <w:t>To</w:t>
            </w:r>
            <w:proofErr w:type="gramEnd"/>
            <w:r w:rsidRPr="009E5517">
              <w:rPr>
                <w:rFonts w:ascii="Arial" w:eastAsia="Times New Roman" w:hAnsi="Arial" w:cs="Arial"/>
                <w:color w:val="000000"/>
                <w:sz w:val="16"/>
                <w:szCs w:val="16"/>
              </w:rPr>
              <w:t xml:space="preserve"> much time is spent on visionary projects and images for the ‘end of year’ show and not enough time is spent real world on how you put buildings together. After 5 yrs. of full-time education, it’s tragic that architectural graduates are so ill equipped to function and contribute to the building team (2)</w:t>
            </w:r>
          </w:p>
        </w:tc>
      </w:tr>
      <w:tr w:rsidR="002A5995" w:rsidRPr="009E5517" w14:paraId="41C3D5B3" w14:textId="77777777" w:rsidTr="00D534FA">
        <w:trPr>
          <w:trHeight w:val="10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2DFE811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33</w:t>
            </w:r>
          </w:p>
        </w:tc>
        <w:tc>
          <w:tcPr>
            <w:tcW w:w="1735" w:type="dxa"/>
            <w:tcBorders>
              <w:top w:val="nil"/>
              <w:left w:val="nil"/>
              <w:bottom w:val="single" w:sz="4" w:space="0" w:color="auto"/>
              <w:right w:val="single" w:sz="4" w:space="0" w:color="auto"/>
            </w:tcBorders>
            <w:shd w:val="clear" w:color="000000" w:fill="FCE4D6"/>
            <w:vAlign w:val="center"/>
            <w:hideMark/>
          </w:tcPr>
          <w:p w14:paraId="17ABDB8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Yes – every project for CDM, health &amp; safety, maintenance &amp; O&amp;M manuals</w:t>
            </w:r>
          </w:p>
        </w:tc>
        <w:tc>
          <w:tcPr>
            <w:tcW w:w="1418" w:type="dxa"/>
            <w:tcBorders>
              <w:top w:val="nil"/>
              <w:left w:val="nil"/>
              <w:bottom w:val="single" w:sz="4" w:space="0" w:color="auto"/>
              <w:right w:val="single" w:sz="4" w:space="0" w:color="auto"/>
            </w:tcBorders>
            <w:shd w:val="clear" w:color="000000" w:fill="FCE4D6"/>
            <w:vAlign w:val="center"/>
            <w:hideMark/>
          </w:tcPr>
          <w:p w14:paraId="3711810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359042E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A63BC2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for</w:t>
            </w:r>
            <w:proofErr w:type="gramEnd"/>
            <w:r w:rsidRPr="009E5517">
              <w:rPr>
                <w:rFonts w:ascii="Arial" w:eastAsia="Times New Roman" w:hAnsi="Arial" w:cs="Arial"/>
                <w:color w:val="000000"/>
                <w:sz w:val="16"/>
                <w:szCs w:val="16"/>
              </w:rPr>
              <w:t xml:space="preserve"> lessons learned, repeat clients &amp; design development</w:t>
            </w:r>
          </w:p>
        </w:tc>
        <w:tc>
          <w:tcPr>
            <w:tcW w:w="2551" w:type="dxa"/>
            <w:tcBorders>
              <w:top w:val="nil"/>
              <w:left w:val="nil"/>
              <w:bottom w:val="single" w:sz="4" w:space="0" w:color="auto"/>
              <w:right w:val="single" w:sz="4" w:space="0" w:color="auto"/>
            </w:tcBorders>
            <w:shd w:val="clear" w:color="000000" w:fill="DDEBF7"/>
            <w:vAlign w:val="center"/>
            <w:hideMark/>
          </w:tcPr>
          <w:p w14:paraId="5F3650B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Human necessity, evidence based design, new technology &amp; response to climate change (4) (2)</w:t>
            </w:r>
          </w:p>
        </w:tc>
      </w:tr>
      <w:tr w:rsidR="002A5995" w:rsidRPr="009E5517" w14:paraId="45B1E17C" w14:textId="77777777" w:rsidTr="00D534FA">
        <w:trPr>
          <w:trHeight w:val="322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10E9FD9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34</w:t>
            </w:r>
          </w:p>
        </w:tc>
        <w:tc>
          <w:tcPr>
            <w:tcW w:w="1735" w:type="dxa"/>
            <w:tcBorders>
              <w:top w:val="nil"/>
              <w:left w:val="nil"/>
              <w:bottom w:val="single" w:sz="4" w:space="0" w:color="auto"/>
              <w:right w:val="single" w:sz="4" w:space="0" w:color="auto"/>
            </w:tcBorders>
            <w:shd w:val="clear" w:color="000000" w:fill="FCE4D6"/>
            <w:vAlign w:val="center"/>
            <w:hideMark/>
          </w:tcPr>
          <w:p w14:paraId="7BB30B6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1EC893E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Not</w:t>
            </w:r>
            <w:proofErr w:type="gramEnd"/>
            <w:r w:rsidRPr="009E5517">
              <w:rPr>
                <w:rFonts w:ascii="Arial" w:eastAsia="Times New Roman" w:hAnsi="Arial" w:cs="Arial"/>
                <w:color w:val="000000"/>
                <w:sz w:val="16"/>
                <w:szCs w:val="16"/>
              </w:rPr>
              <w:t xml:space="preserve"> a maintenance plan as such but details for carrying out maintenance re included in the Operation and Maintenance Manuals</w:t>
            </w:r>
          </w:p>
        </w:tc>
        <w:tc>
          <w:tcPr>
            <w:tcW w:w="1276" w:type="dxa"/>
            <w:tcBorders>
              <w:top w:val="nil"/>
              <w:left w:val="nil"/>
              <w:bottom w:val="single" w:sz="4" w:space="0" w:color="auto"/>
              <w:right w:val="single" w:sz="4" w:space="0" w:color="auto"/>
            </w:tcBorders>
            <w:shd w:val="clear" w:color="000000" w:fill="FFF4EF"/>
            <w:vAlign w:val="center"/>
            <w:hideMark/>
          </w:tcPr>
          <w:p w14:paraId="0FDEF4F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76763DD" w14:textId="4EB2FCBF"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I</w:t>
            </w:r>
            <w:proofErr w:type="gramEnd"/>
            <w:r w:rsidRPr="009E5517">
              <w:rPr>
                <w:rFonts w:ascii="Arial" w:eastAsia="Times New Roman" w:hAnsi="Arial" w:cs="Arial"/>
                <w:color w:val="000000"/>
                <w:sz w:val="16"/>
                <w:szCs w:val="16"/>
              </w:rPr>
              <w:t xml:space="preserve"> don’t think you need a questionnaire to know if all is ok and if a client is happy. If there is an issue we expect client to raise it. Our </w:t>
            </w:r>
            <w:proofErr w:type="gramStart"/>
            <w:r w:rsidRPr="009E5517">
              <w:rPr>
                <w:rFonts w:ascii="Arial" w:eastAsia="Times New Roman" w:hAnsi="Arial" w:cs="Arial"/>
                <w:color w:val="000000"/>
                <w:sz w:val="16"/>
                <w:szCs w:val="16"/>
              </w:rPr>
              <w:t>work load</w:t>
            </w:r>
            <w:proofErr w:type="gramEnd"/>
            <w:r w:rsidRPr="009E5517">
              <w:rPr>
                <w:rFonts w:ascii="Arial" w:eastAsia="Times New Roman" w:hAnsi="Arial" w:cs="Arial"/>
                <w:color w:val="000000"/>
                <w:sz w:val="16"/>
                <w:szCs w:val="16"/>
              </w:rPr>
              <w:t xml:space="preserve"> is not so repetitive for it to be very useful in respect of project type. Not a</w:t>
            </w:r>
            <w:r w:rsidR="00D534FA">
              <w:rPr>
                <w:rFonts w:ascii="Arial" w:eastAsia="Times New Roman" w:hAnsi="Arial" w:cs="Arial"/>
                <w:color w:val="000000"/>
                <w:sz w:val="16"/>
                <w:szCs w:val="16"/>
              </w:rPr>
              <w:t>ll our projects are ‘occupied’.</w:t>
            </w:r>
            <w:r w:rsidRPr="009E5517">
              <w:rPr>
                <w:rFonts w:ascii="Arial" w:eastAsia="Times New Roman" w:hAnsi="Arial" w:cs="Arial"/>
                <w:color w:val="000000"/>
                <w:sz w:val="16"/>
                <w:szCs w:val="16"/>
              </w:rPr>
              <w:br/>
              <w:t xml:space="preserve">Cost, hassle for clients. Not everyone likes </w:t>
            </w:r>
            <w:proofErr w:type="gramStart"/>
            <w:r w:rsidRPr="009E5517">
              <w:rPr>
                <w:rFonts w:ascii="Arial" w:eastAsia="Times New Roman" w:hAnsi="Arial" w:cs="Arial"/>
                <w:color w:val="000000"/>
                <w:sz w:val="16"/>
                <w:szCs w:val="16"/>
              </w:rPr>
              <w:t>questionnaire which</w:t>
            </w:r>
            <w:proofErr w:type="gramEnd"/>
            <w:r w:rsidRPr="009E5517">
              <w:rPr>
                <w:rFonts w:ascii="Arial" w:eastAsia="Times New Roman" w:hAnsi="Arial" w:cs="Arial"/>
                <w:color w:val="000000"/>
                <w:sz w:val="16"/>
                <w:szCs w:val="16"/>
              </w:rPr>
              <w:t xml:space="preserve"> can be reason enough to get a bad response!</w:t>
            </w:r>
          </w:p>
        </w:tc>
        <w:tc>
          <w:tcPr>
            <w:tcW w:w="2551" w:type="dxa"/>
            <w:tcBorders>
              <w:top w:val="nil"/>
              <w:left w:val="nil"/>
              <w:bottom w:val="single" w:sz="4" w:space="0" w:color="auto"/>
              <w:right w:val="single" w:sz="4" w:space="0" w:color="auto"/>
            </w:tcBorders>
            <w:shd w:val="clear" w:color="000000" w:fill="DDEBF7"/>
            <w:vAlign w:val="center"/>
            <w:hideMark/>
          </w:tcPr>
          <w:p w14:paraId="546F1CD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Climate change, fire matters, PI insurance requirements, legislation, budgets (4) (1) (3)</w:t>
            </w:r>
          </w:p>
        </w:tc>
      </w:tr>
      <w:tr w:rsidR="002A5995" w:rsidRPr="009E5517" w14:paraId="6A63CF09" w14:textId="77777777" w:rsidTr="00D534FA">
        <w:trPr>
          <w:trHeight w:val="156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54241E2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35</w:t>
            </w:r>
          </w:p>
        </w:tc>
        <w:tc>
          <w:tcPr>
            <w:tcW w:w="1735" w:type="dxa"/>
            <w:tcBorders>
              <w:top w:val="nil"/>
              <w:left w:val="nil"/>
              <w:bottom w:val="single" w:sz="4" w:space="0" w:color="auto"/>
              <w:right w:val="single" w:sz="4" w:space="0" w:color="auto"/>
            </w:tcBorders>
            <w:shd w:val="clear" w:color="000000" w:fill="FCE4D6"/>
            <w:vAlign w:val="center"/>
            <w:hideMark/>
          </w:tcPr>
          <w:p w14:paraId="08A66CC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73A8E71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Most</w:t>
            </w:r>
            <w:proofErr w:type="gramEnd"/>
            <w:r w:rsidRPr="009E5517">
              <w:rPr>
                <w:rFonts w:ascii="Arial" w:eastAsia="Times New Roman" w:hAnsi="Arial" w:cs="Arial"/>
                <w:color w:val="000000"/>
                <w:sz w:val="16"/>
                <w:szCs w:val="16"/>
              </w:rPr>
              <w:t xml:space="preserve"> of our clients wouldn’t want to or could not afford that level of service despite there being an argument that it could save them money in the long term.</w:t>
            </w:r>
          </w:p>
        </w:tc>
        <w:tc>
          <w:tcPr>
            <w:tcW w:w="1276" w:type="dxa"/>
            <w:tcBorders>
              <w:top w:val="nil"/>
              <w:left w:val="nil"/>
              <w:bottom w:val="single" w:sz="4" w:space="0" w:color="auto"/>
              <w:right w:val="single" w:sz="4" w:space="0" w:color="auto"/>
            </w:tcBorders>
            <w:shd w:val="clear" w:color="000000" w:fill="FFF4EF"/>
            <w:vAlign w:val="center"/>
            <w:hideMark/>
          </w:tcPr>
          <w:p w14:paraId="31B719E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586A839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In</w:t>
            </w:r>
            <w:proofErr w:type="gramEnd"/>
            <w:r w:rsidRPr="009E5517">
              <w:rPr>
                <w:rFonts w:ascii="Arial" w:eastAsia="Times New Roman" w:hAnsi="Arial" w:cs="Arial"/>
                <w:color w:val="000000"/>
                <w:sz w:val="16"/>
                <w:szCs w:val="16"/>
              </w:rPr>
              <w:t xml:space="preserve"> an ideal world we would evaluate all projects post occupancy but time and cost often dictate otherwise.</w:t>
            </w:r>
          </w:p>
        </w:tc>
        <w:tc>
          <w:tcPr>
            <w:tcW w:w="2551" w:type="dxa"/>
            <w:tcBorders>
              <w:top w:val="nil"/>
              <w:left w:val="nil"/>
              <w:bottom w:val="single" w:sz="4" w:space="0" w:color="auto"/>
              <w:right w:val="single" w:sz="4" w:space="0" w:color="auto"/>
            </w:tcBorders>
            <w:shd w:val="clear" w:color="000000" w:fill="DDEBF7"/>
            <w:vAlign w:val="center"/>
            <w:hideMark/>
          </w:tcPr>
          <w:p w14:paraId="0946562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New technology in terms of materials and energy generation. Technological advances in 3D scanning, virtual reality software will change the way design is communicated to clients and even contractors. The industry will also move more and more into prefabrication and modular construction. (4)</w:t>
            </w:r>
          </w:p>
        </w:tc>
      </w:tr>
      <w:tr w:rsidR="002A5995" w:rsidRPr="009E5517" w14:paraId="3B480539" w14:textId="77777777" w:rsidTr="00D534FA">
        <w:trPr>
          <w:trHeight w:val="23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120A874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36</w:t>
            </w:r>
          </w:p>
        </w:tc>
        <w:tc>
          <w:tcPr>
            <w:tcW w:w="1735" w:type="dxa"/>
            <w:tcBorders>
              <w:top w:val="nil"/>
              <w:left w:val="nil"/>
              <w:bottom w:val="single" w:sz="4" w:space="0" w:color="auto"/>
              <w:right w:val="single" w:sz="4" w:space="0" w:color="auto"/>
            </w:tcBorders>
            <w:shd w:val="clear" w:color="000000" w:fill="FCE4D6"/>
            <w:vAlign w:val="center"/>
            <w:hideMark/>
          </w:tcPr>
          <w:p w14:paraId="38F5788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3C1EA26C" w14:textId="77777777" w:rsidR="002A5995" w:rsidRPr="009E5517" w:rsidRDefault="002A5995" w:rsidP="00D534FA">
            <w:pPr>
              <w:jc w:val="center"/>
              <w:rPr>
                <w:rFonts w:ascii="Arial" w:eastAsia="Times New Roman" w:hAnsi="Arial" w:cs="Arial"/>
                <w:color w:val="000000"/>
                <w:sz w:val="16"/>
                <w:szCs w:val="16"/>
              </w:rPr>
            </w:pPr>
            <w:proofErr w:type="gramStart"/>
            <w:r w:rsidRPr="009E5517">
              <w:rPr>
                <w:rFonts w:ascii="Arial" w:eastAsia="Times New Roman" w:hAnsi="Arial" w:cs="Arial"/>
                <w:color w:val="000000"/>
                <w:sz w:val="16"/>
                <w:szCs w:val="16"/>
              </w:rPr>
              <w:t>Never  we</w:t>
            </w:r>
            <w:proofErr w:type="gramEnd"/>
            <w:r w:rsidRPr="009E5517">
              <w:rPr>
                <w:rFonts w:ascii="Arial" w:eastAsia="Times New Roman" w:hAnsi="Arial" w:cs="Arial"/>
                <w:color w:val="000000"/>
                <w:sz w:val="16"/>
                <w:szCs w:val="16"/>
              </w:rPr>
              <w:t xml:space="preserve"> always meant to but in practice never did !  Projects always seem to over-run and staff were deployed onto the next project before that task was completed.  I guess it was not considered important enough and clients didn't chase up on it.</w:t>
            </w:r>
          </w:p>
        </w:tc>
        <w:tc>
          <w:tcPr>
            <w:tcW w:w="1276" w:type="dxa"/>
            <w:tcBorders>
              <w:top w:val="nil"/>
              <w:left w:val="nil"/>
              <w:bottom w:val="single" w:sz="4" w:space="0" w:color="auto"/>
              <w:right w:val="single" w:sz="4" w:space="0" w:color="auto"/>
            </w:tcBorders>
            <w:shd w:val="clear" w:color="000000" w:fill="FFF4EF"/>
            <w:vAlign w:val="center"/>
            <w:hideMark/>
          </w:tcPr>
          <w:p w14:paraId="7E49E3F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3BBA00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2551" w:type="dxa"/>
            <w:tcBorders>
              <w:top w:val="nil"/>
              <w:left w:val="nil"/>
              <w:bottom w:val="single" w:sz="4" w:space="0" w:color="auto"/>
              <w:right w:val="single" w:sz="4" w:space="0" w:color="auto"/>
            </w:tcBorders>
            <w:shd w:val="clear" w:color="000000" w:fill="DDEBF7"/>
            <w:vAlign w:val="center"/>
            <w:hideMark/>
          </w:tcPr>
          <w:p w14:paraId="7FF6D4A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Like everything, profit. (3)</w:t>
            </w:r>
          </w:p>
        </w:tc>
      </w:tr>
      <w:tr w:rsidR="002A5995" w:rsidRPr="009E5517" w14:paraId="010ADB61" w14:textId="77777777" w:rsidTr="00D534FA">
        <w:trPr>
          <w:trHeight w:val="130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54FD225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37</w:t>
            </w:r>
          </w:p>
        </w:tc>
        <w:tc>
          <w:tcPr>
            <w:tcW w:w="1735" w:type="dxa"/>
            <w:tcBorders>
              <w:top w:val="nil"/>
              <w:left w:val="nil"/>
              <w:bottom w:val="single" w:sz="4" w:space="0" w:color="auto"/>
              <w:right w:val="single" w:sz="4" w:space="0" w:color="auto"/>
            </w:tcBorders>
            <w:shd w:val="clear" w:color="000000" w:fill="FCE4D6"/>
            <w:vAlign w:val="center"/>
            <w:hideMark/>
          </w:tcPr>
          <w:p w14:paraId="0E1C2EA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Every Project</w:t>
            </w:r>
          </w:p>
        </w:tc>
        <w:tc>
          <w:tcPr>
            <w:tcW w:w="1418" w:type="dxa"/>
            <w:tcBorders>
              <w:top w:val="nil"/>
              <w:left w:val="nil"/>
              <w:bottom w:val="single" w:sz="4" w:space="0" w:color="auto"/>
              <w:right w:val="single" w:sz="4" w:space="0" w:color="auto"/>
            </w:tcBorders>
            <w:shd w:val="clear" w:color="000000" w:fill="FCE4D6"/>
            <w:vAlign w:val="center"/>
            <w:hideMark/>
          </w:tcPr>
          <w:p w14:paraId="6A360FC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3708736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5A40FB8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We’d</w:t>
            </w:r>
            <w:proofErr w:type="gramEnd"/>
            <w:r w:rsidRPr="009E5517">
              <w:rPr>
                <w:rFonts w:ascii="Arial" w:eastAsia="Times New Roman" w:hAnsi="Arial" w:cs="Arial"/>
                <w:color w:val="000000"/>
                <w:sz w:val="16"/>
                <w:szCs w:val="16"/>
              </w:rPr>
              <w:t xml:space="preserve"> like to do more but cost, time and client barriers often get in the way</w:t>
            </w:r>
          </w:p>
        </w:tc>
        <w:tc>
          <w:tcPr>
            <w:tcW w:w="2551" w:type="dxa"/>
            <w:tcBorders>
              <w:top w:val="nil"/>
              <w:left w:val="nil"/>
              <w:bottom w:val="single" w:sz="4" w:space="0" w:color="auto"/>
              <w:right w:val="single" w:sz="4" w:space="0" w:color="auto"/>
            </w:tcBorders>
            <w:shd w:val="clear" w:color="000000" w:fill="DDEBF7"/>
            <w:vAlign w:val="center"/>
            <w:hideMark/>
          </w:tcPr>
          <w:p w14:paraId="09FE6F9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 Perhaps a mandatory approach at least to external landscaping and species uplift in regulation. I think it is hard to mandate an approach internally as it has effects on conditioning of internal space and maintenance </w:t>
            </w:r>
            <w:proofErr w:type="gramStart"/>
            <w:r w:rsidRPr="009E5517">
              <w:rPr>
                <w:rFonts w:ascii="Arial" w:eastAsia="Times New Roman" w:hAnsi="Arial" w:cs="Arial"/>
                <w:color w:val="000000"/>
                <w:sz w:val="16"/>
                <w:szCs w:val="16"/>
              </w:rPr>
              <w:t>burden which</w:t>
            </w:r>
            <w:proofErr w:type="gramEnd"/>
            <w:r w:rsidRPr="009E5517">
              <w:rPr>
                <w:rFonts w:ascii="Arial" w:eastAsia="Times New Roman" w:hAnsi="Arial" w:cs="Arial"/>
                <w:color w:val="000000"/>
                <w:sz w:val="16"/>
                <w:szCs w:val="16"/>
              </w:rPr>
              <w:t xml:space="preserve"> are not always appropriate. (1)</w:t>
            </w:r>
          </w:p>
        </w:tc>
      </w:tr>
      <w:tr w:rsidR="002A5995" w:rsidRPr="009E5517" w14:paraId="6B2674BA" w14:textId="77777777" w:rsidTr="00D534FA">
        <w:trPr>
          <w:trHeight w:val="16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188ED99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38</w:t>
            </w:r>
          </w:p>
        </w:tc>
        <w:tc>
          <w:tcPr>
            <w:tcW w:w="1735" w:type="dxa"/>
            <w:tcBorders>
              <w:top w:val="nil"/>
              <w:left w:val="nil"/>
              <w:bottom w:val="single" w:sz="4" w:space="0" w:color="auto"/>
              <w:right w:val="single" w:sz="4" w:space="0" w:color="auto"/>
            </w:tcBorders>
            <w:shd w:val="clear" w:color="000000" w:fill="FCE4D6"/>
            <w:vAlign w:val="center"/>
            <w:hideMark/>
          </w:tcPr>
          <w:p w14:paraId="3B3DC53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4BC42BD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Brief</w:t>
            </w:r>
            <w:proofErr w:type="gramEnd"/>
            <w:r w:rsidRPr="009E5517">
              <w:rPr>
                <w:rFonts w:ascii="Arial" w:eastAsia="Times New Roman" w:hAnsi="Arial" w:cs="Arial"/>
                <w:color w:val="000000"/>
                <w:sz w:val="16"/>
                <w:szCs w:val="16"/>
              </w:rPr>
              <w:t xml:space="preserve"> ones, however unfortunately this often comes down to the client’s wishes / fee</w:t>
            </w:r>
            <w:r w:rsidRPr="009E5517">
              <w:rPr>
                <w:rFonts w:ascii="Arial" w:eastAsia="Times New Roman" w:hAnsi="Arial" w:cs="Arial"/>
                <w:color w:val="000000"/>
                <w:sz w:val="16"/>
                <w:szCs w:val="16"/>
              </w:rPr>
              <w:br/>
              <w:t>available for this work</w:t>
            </w:r>
          </w:p>
        </w:tc>
        <w:tc>
          <w:tcPr>
            <w:tcW w:w="1276" w:type="dxa"/>
            <w:tcBorders>
              <w:top w:val="nil"/>
              <w:left w:val="nil"/>
              <w:bottom w:val="single" w:sz="4" w:space="0" w:color="auto"/>
              <w:right w:val="single" w:sz="4" w:space="0" w:color="auto"/>
            </w:tcBorders>
            <w:shd w:val="clear" w:color="000000" w:fill="FFF4EF"/>
            <w:vAlign w:val="center"/>
            <w:hideMark/>
          </w:tcPr>
          <w:p w14:paraId="3FD25FC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04B1F1A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for</w:t>
            </w:r>
            <w:proofErr w:type="gramEnd"/>
            <w:r w:rsidRPr="009E5517">
              <w:rPr>
                <w:rFonts w:ascii="Arial" w:eastAsia="Times New Roman" w:hAnsi="Arial" w:cs="Arial"/>
                <w:color w:val="000000"/>
                <w:sz w:val="16"/>
                <w:szCs w:val="16"/>
              </w:rPr>
              <w:t xml:space="preserve"> some projects, however only when clients were the driver behind this.</w:t>
            </w:r>
          </w:p>
        </w:tc>
        <w:tc>
          <w:tcPr>
            <w:tcW w:w="2551" w:type="dxa"/>
            <w:tcBorders>
              <w:top w:val="nil"/>
              <w:left w:val="nil"/>
              <w:bottom w:val="single" w:sz="4" w:space="0" w:color="auto"/>
              <w:right w:val="single" w:sz="4" w:space="0" w:color="auto"/>
            </w:tcBorders>
            <w:shd w:val="clear" w:color="000000" w:fill="DDEBF7"/>
            <w:vAlign w:val="center"/>
            <w:hideMark/>
          </w:tcPr>
          <w:p w14:paraId="39902D4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Government mandates, i.e. a large number of people will only do something if it’s mandated by law (1)</w:t>
            </w:r>
          </w:p>
        </w:tc>
      </w:tr>
      <w:tr w:rsidR="002A5995" w:rsidRPr="009E5517" w14:paraId="3F7A0A71" w14:textId="77777777" w:rsidTr="00D534FA">
        <w:trPr>
          <w:trHeight w:val="50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3D5905A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39</w:t>
            </w:r>
          </w:p>
        </w:tc>
        <w:tc>
          <w:tcPr>
            <w:tcW w:w="1735" w:type="dxa"/>
            <w:tcBorders>
              <w:top w:val="nil"/>
              <w:left w:val="nil"/>
              <w:bottom w:val="single" w:sz="4" w:space="0" w:color="auto"/>
              <w:right w:val="single" w:sz="4" w:space="0" w:color="auto"/>
            </w:tcBorders>
            <w:shd w:val="clear" w:color="000000" w:fill="FCE4D6"/>
            <w:vAlign w:val="center"/>
            <w:hideMark/>
          </w:tcPr>
          <w:p w14:paraId="1B3A715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2C1C089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w:t>
            </w:r>
            <w:proofErr w:type="gramStart"/>
            <w:r w:rsidRPr="009E5517">
              <w:rPr>
                <w:rFonts w:ascii="Arial" w:eastAsia="Times New Roman" w:hAnsi="Arial" w:cs="Arial"/>
                <w:color w:val="000000"/>
                <w:sz w:val="16"/>
                <w:szCs w:val="16"/>
              </w:rPr>
              <w:t xml:space="preserve">projects  </w:t>
            </w:r>
            <w:proofErr w:type="gramEnd"/>
          </w:p>
        </w:tc>
        <w:tc>
          <w:tcPr>
            <w:tcW w:w="1276" w:type="dxa"/>
            <w:tcBorders>
              <w:top w:val="nil"/>
              <w:left w:val="nil"/>
              <w:bottom w:val="single" w:sz="4" w:space="0" w:color="auto"/>
              <w:right w:val="single" w:sz="4" w:space="0" w:color="auto"/>
            </w:tcBorders>
            <w:shd w:val="clear" w:color="000000" w:fill="FFF4EF"/>
            <w:vAlign w:val="center"/>
            <w:hideMark/>
          </w:tcPr>
          <w:p w14:paraId="4A82D38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17FA159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w:t>
            </w:r>
          </w:p>
        </w:tc>
        <w:tc>
          <w:tcPr>
            <w:tcW w:w="2551" w:type="dxa"/>
            <w:tcBorders>
              <w:top w:val="nil"/>
              <w:left w:val="nil"/>
              <w:bottom w:val="single" w:sz="4" w:space="0" w:color="auto"/>
              <w:right w:val="single" w:sz="4" w:space="0" w:color="auto"/>
            </w:tcBorders>
            <w:shd w:val="clear" w:color="000000" w:fill="DDEBF7"/>
            <w:vAlign w:val="center"/>
            <w:hideMark/>
          </w:tcPr>
          <w:p w14:paraId="701A63F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Good Architecture (2)</w:t>
            </w:r>
          </w:p>
        </w:tc>
      </w:tr>
      <w:tr w:rsidR="002A5995" w:rsidRPr="009E5517" w14:paraId="19B7D768" w14:textId="77777777" w:rsidTr="00D534FA">
        <w:trPr>
          <w:trHeight w:val="62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47EF79E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40</w:t>
            </w:r>
          </w:p>
        </w:tc>
        <w:tc>
          <w:tcPr>
            <w:tcW w:w="1735" w:type="dxa"/>
            <w:tcBorders>
              <w:top w:val="nil"/>
              <w:left w:val="nil"/>
              <w:bottom w:val="single" w:sz="4" w:space="0" w:color="auto"/>
              <w:right w:val="single" w:sz="4" w:space="0" w:color="auto"/>
            </w:tcBorders>
            <w:shd w:val="clear" w:color="000000" w:fill="FCE4D6"/>
            <w:vAlign w:val="center"/>
            <w:hideMark/>
          </w:tcPr>
          <w:p w14:paraId="492364A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Project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are involved in the delivery of cyclical planned maintenance surveying services to address areas for improvement and act as Contract Administrator on planned</w:t>
            </w:r>
            <w:r w:rsidRPr="009E5517">
              <w:rPr>
                <w:rFonts w:ascii="Arial" w:eastAsia="Times New Roman" w:hAnsi="Arial" w:cs="Arial"/>
                <w:color w:val="000000"/>
                <w:sz w:val="16"/>
                <w:szCs w:val="16"/>
              </w:rPr>
              <w:br/>
              <w:t>works.</w:t>
            </w:r>
          </w:p>
        </w:tc>
        <w:tc>
          <w:tcPr>
            <w:tcW w:w="1418" w:type="dxa"/>
            <w:tcBorders>
              <w:top w:val="nil"/>
              <w:left w:val="nil"/>
              <w:bottom w:val="single" w:sz="4" w:space="0" w:color="auto"/>
              <w:right w:val="single" w:sz="4" w:space="0" w:color="auto"/>
            </w:tcBorders>
            <w:shd w:val="clear" w:color="000000" w:fill="FCE4D6"/>
            <w:vAlign w:val="center"/>
            <w:hideMark/>
          </w:tcPr>
          <w:p w14:paraId="6DD8880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26E71A9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0AF490A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2551" w:type="dxa"/>
            <w:tcBorders>
              <w:top w:val="nil"/>
              <w:left w:val="nil"/>
              <w:bottom w:val="single" w:sz="4" w:space="0" w:color="auto"/>
              <w:right w:val="single" w:sz="4" w:space="0" w:color="auto"/>
            </w:tcBorders>
            <w:shd w:val="clear" w:color="000000" w:fill="DDEBF7"/>
            <w:vAlign w:val="center"/>
            <w:hideMark/>
          </w:tcPr>
          <w:p w14:paraId="635D9F5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The building industry is constrained by financial realities as much as it is by an understandable reluctance to explore new ideas and technologies owing to the fact that some designs can seem modern at the time of inception, design and construction, but when buildings are in use or are 10-20- 30 years old, the lifecycle financial costs and realities of new ideas are unknowable. This leads to slow adoption of such technologies and slow change, which at a glance gives an impression of clinging to older tried and tested methods of construction and design, and arguably with good reason. Asbestos was once heralded as a good idea.                         </w:t>
            </w:r>
            <w:r w:rsidRPr="009E5517">
              <w:rPr>
                <w:rFonts w:ascii="Arial" w:eastAsia="Times New Roman" w:hAnsi="Arial" w:cs="Arial"/>
                <w:color w:val="000000"/>
                <w:sz w:val="16"/>
                <w:szCs w:val="16"/>
              </w:rPr>
              <w:br/>
              <w:t xml:space="preserve">                                                                                                                       </w:t>
            </w:r>
            <w:proofErr w:type="spellStart"/>
            <w:r w:rsidRPr="009E5517">
              <w:rPr>
                <w:rFonts w:ascii="Arial" w:eastAsia="Times New Roman" w:hAnsi="Arial" w:cs="Arial"/>
                <w:color w:val="000000"/>
                <w:sz w:val="16"/>
                <w:szCs w:val="16"/>
              </w:rPr>
              <w:t>Biophilic</w:t>
            </w:r>
            <w:proofErr w:type="spellEnd"/>
            <w:r w:rsidRPr="009E5517">
              <w:rPr>
                <w:rFonts w:ascii="Arial" w:eastAsia="Times New Roman" w:hAnsi="Arial" w:cs="Arial"/>
                <w:color w:val="000000"/>
                <w:sz w:val="16"/>
                <w:szCs w:val="16"/>
              </w:rPr>
              <w:t xml:space="preserve"> design may present future challenges such as water and moisture </w:t>
            </w:r>
            <w:proofErr w:type="gramStart"/>
            <w:r w:rsidRPr="009E5517">
              <w:rPr>
                <w:rFonts w:ascii="Arial" w:eastAsia="Times New Roman" w:hAnsi="Arial" w:cs="Arial"/>
                <w:color w:val="000000"/>
                <w:sz w:val="16"/>
                <w:szCs w:val="16"/>
              </w:rPr>
              <w:t>management which</w:t>
            </w:r>
            <w:proofErr w:type="gramEnd"/>
            <w:r w:rsidRPr="009E5517">
              <w:rPr>
                <w:rFonts w:ascii="Arial" w:eastAsia="Times New Roman" w:hAnsi="Arial" w:cs="Arial"/>
                <w:color w:val="000000"/>
                <w:sz w:val="16"/>
                <w:szCs w:val="16"/>
              </w:rPr>
              <w:t xml:space="preserve"> are pressing concerns in a temperate climate. I suggest that the challenge is how we would approach the </w:t>
            </w:r>
            <w:proofErr w:type="spellStart"/>
            <w:r w:rsidRPr="009E5517">
              <w:rPr>
                <w:rFonts w:ascii="Arial" w:eastAsia="Times New Roman" w:hAnsi="Arial" w:cs="Arial"/>
                <w:color w:val="000000"/>
                <w:sz w:val="16"/>
                <w:szCs w:val="16"/>
              </w:rPr>
              <w:t>ongoing</w:t>
            </w:r>
            <w:proofErr w:type="spellEnd"/>
            <w:r w:rsidRPr="009E5517">
              <w:rPr>
                <w:rFonts w:ascii="Arial" w:eastAsia="Times New Roman" w:hAnsi="Arial" w:cs="Arial"/>
                <w:color w:val="000000"/>
                <w:sz w:val="16"/>
                <w:szCs w:val="16"/>
              </w:rPr>
              <w:t xml:space="preserve"> management of </w:t>
            </w:r>
            <w:proofErr w:type="spellStart"/>
            <w:r w:rsidRPr="009E5517">
              <w:rPr>
                <w:rFonts w:ascii="Arial" w:eastAsia="Times New Roman" w:hAnsi="Arial" w:cs="Arial"/>
                <w:color w:val="000000"/>
                <w:sz w:val="16"/>
                <w:szCs w:val="16"/>
              </w:rPr>
              <w:t>biophilic</w:t>
            </w:r>
            <w:proofErr w:type="spellEnd"/>
            <w:r w:rsidRPr="009E5517">
              <w:rPr>
                <w:rFonts w:ascii="Arial" w:eastAsia="Times New Roman" w:hAnsi="Arial" w:cs="Arial"/>
                <w:color w:val="000000"/>
                <w:sz w:val="16"/>
                <w:szCs w:val="16"/>
              </w:rPr>
              <w:t xml:space="preserve"> design, and the diagnosis and repair of structural or cosmetic building elements in instances of neglect or poor design leading to costly interventions through a building’s lifecycle. Careful and considered design with a view to balancing the potential costs of these issues with the benefits of potential improvements is therefore vital. (3) (2)</w:t>
            </w:r>
          </w:p>
        </w:tc>
      </w:tr>
      <w:tr w:rsidR="002A5995" w:rsidRPr="009E5517" w14:paraId="3229C079" w14:textId="77777777" w:rsidTr="00D534FA">
        <w:trPr>
          <w:trHeight w:val="30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3CCF66B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41</w:t>
            </w:r>
          </w:p>
        </w:tc>
        <w:tc>
          <w:tcPr>
            <w:tcW w:w="1735" w:type="dxa"/>
            <w:tcBorders>
              <w:top w:val="nil"/>
              <w:left w:val="nil"/>
              <w:bottom w:val="single" w:sz="4" w:space="0" w:color="auto"/>
              <w:right w:val="single" w:sz="4" w:space="0" w:color="auto"/>
            </w:tcBorders>
            <w:shd w:val="clear" w:color="000000" w:fill="FCE4D6"/>
            <w:vAlign w:val="center"/>
            <w:hideMark/>
          </w:tcPr>
          <w:p w14:paraId="7BA4E56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Project   </w:t>
            </w:r>
            <w:proofErr w:type="gramStart"/>
            <w:r w:rsidRPr="009E5517">
              <w:rPr>
                <w:rFonts w:ascii="Arial" w:eastAsia="Times New Roman" w:hAnsi="Arial" w:cs="Arial"/>
                <w:color w:val="000000"/>
                <w:sz w:val="16"/>
                <w:szCs w:val="16"/>
              </w:rPr>
              <w:t>-   All</w:t>
            </w:r>
            <w:proofErr w:type="gramEnd"/>
            <w:r w:rsidRPr="009E5517">
              <w:rPr>
                <w:rFonts w:ascii="Arial" w:eastAsia="Times New Roman" w:hAnsi="Arial" w:cs="Arial"/>
                <w:color w:val="000000"/>
                <w:sz w:val="16"/>
                <w:szCs w:val="16"/>
              </w:rPr>
              <w:t xml:space="preserve"> projects have cleaning and maintenance strategies from a health &amp; safety point of view, some more detailed than others. For the most part maintenance costs relate to M&amp;E equipment so these are produced by others</w:t>
            </w:r>
          </w:p>
        </w:tc>
        <w:tc>
          <w:tcPr>
            <w:tcW w:w="1418" w:type="dxa"/>
            <w:tcBorders>
              <w:top w:val="nil"/>
              <w:left w:val="nil"/>
              <w:bottom w:val="single" w:sz="4" w:space="0" w:color="auto"/>
              <w:right w:val="single" w:sz="4" w:space="0" w:color="auto"/>
            </w:tcBorders>
            <w:shd w:val="clear" w:color="000000" w:fill="FCE4D6"/>
            <w:vAlign w:val="center"/>
            <w:hideMark/>
          </w:tcPr>
          <w:p w14:paraId="0000A51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33CA17B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Project   </w:t>
            </w:r>
            <w:proofErr w:type="gramStart"/>
            <w:r w:rsidRPr="009E5517">
              <w:rPr>
                <w:rFonts w:ascii="Arial" w:eastAsia="Times New Roman" w:hAnsi="Arial" w:cs="Arial"/>
                <w:color w:val="000000"/>
                <w:sz w:val="16"/>
                <w:szCs w:val="16"/>
              </w:rPr>
              <w:t>-   It</w:t>
            </w:r>
            <w:proofErr w:type="gramEnd"/>
            <w:r w:rsidRPr="009E5517">
              <w:rPr>
                <w:rFonts w:ascii="Arial" w:eastAsia="Times New Roman" w:hAnsi="Arial" w:cs="Arial"/>
                <w:color w:val="000000"/>
                <w:sz w:val="16"/>
                <w:szCs w:val="16"/>
              </w:rPr>
              <w:t xml:space="preserve"> is a requirement from the RIBA that </w:t>
            </w:r>
            <w:proofErr w:type="spellStart"/>
            <w:r w:rsidRPr="009E5517">
              <w:rPr>
                <w:rFonts w:ascii="Arial" w:eastAsia="Times New Roman" w:hAnsi="Arial" w:cs="Arial"/>
                <w:color w:val="000000"/>
                <w:sz w:val="16"/>
                <w:szCs w:val="16"/>
              </w:rPr>
              <w:t>PoE</w:t>
            </w:r>
            <w:proofErr w:type="spellEnd"/>
            <w:r w:rsidRPr="009E5517">
              <w:rPr>
                <w:rFonts w:ascii="Arial" w:eastAsia="Times New Roman" w:hAnsi="Arial" w:cs="Arial"/>
                <w:color w:val="000000"/>
                <w:sz w:val="16"/>
                <w:szCs w:val="16"/>
              </w:rPr>
              <w:t xml:space="preserve"> is carried out on all projects to a degree, dependant on the project size</w:t>
            </w:r>
          </w:p>
        </w:tc>
        <w:tc>
          <w:tcPr>
            <w:tcW w:w="1559" w:type="dxa"/>
            <w:tcBorders>
              <w:top w:val="nil"/>
              <w:left w:val="nil"/>
              <w:bottom w:val="single" w:sz="4" w:space="0" w:color="auto"/>
              <w:right w:val="single" w:sz="4" w:space="0" w:color="auto"/>
            </w:tcBorders>
            <w:shd w:val="clear" w:color="000000" w:fill="FFF4EF"/>
            <w:vAlign w:val="center"/>
            <w:hideMark/>
          </w:tcPr>
          <w:p w14:paraId="6AFD397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0F93BF9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Awards, progressive practices and clients, government policy, public opinion (1) (2)</w:t>
            </w:r>
          </w:p>
        </w:tc>
      </w:tr>
      <w:tr w:rsidR="002A5995" w:rsidRPr="009E5517" w14:paraId="63E7DAFF" w14:textId="77777777" w:rsidTr="00D534FA">
        <w:trPr>
          <w:trHeight w:val="6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06C9B9C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42</w:t>
            </w:r>
          </w:p>
        </w:tc>
        <w:tc>
          <w:tcPr>
            <w:tcW w:w="1735" w:type="dxa"/>
            <w:tcBorders>
              <w:top w:val="nil"/>
              <w:left w:val="nil"/>
              <w:bottom w:val="single" w:sz="4" w:space="0" w:color="auto"/>
              <w:right w:val="single" w:sz="4" w:space="0" w:color="auto"/>
            </w:tcBorders>
            <w:shd w:val="clear" w:color="000000" w:fill="FCE4D6"/>
            <w:vAlign w:val="center"/>
            <w:hideMark/>
          </w:tcPr>
          <w:p w14:paraId="03E8B64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11A5710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1276" w:type="dxa"/>
            <w:tcBorders>
              <w:top w:val="nil"/>
              <w:left w:val="nil"/>
              <w:bottom w:val="single" w:sz="4" w:space="0" w:color="auto"/>
              <w:right w:val="single" w:sz="4" w:space="0" w:color="auto"/>
            </w:tcBorders>
            <w:shd w:val="clear" w:color="000000" w:fill="FFF4EF"/>
            <w:vAlign w:val="center"/>
            <w:hideMark/>
          </w:tcPr>
          <w:p w14:paraId="12ECD11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221EFD4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Not</w:t>
            </w:r>
            <w:proofErr w:type="gramEnd"/>
            <w:r w:rsidRPr="009E5517">
              <w:rPr>
                <w:rFonts w:ascii="Arial" w:eastAsia="Times New Roman" w:hAnsi="Arial" w:cs="Arial"/>
                <w:color w:val="000000"/>
                <w:sz w:val="16"/>
                <w:szCs w:val="16"/>
              </w:rPr>
              <w:t xml:space="preserve"> formally, too time consuming</w:t>
            </w:r>
          </w:p>
        </w:tc>
        <w:tc>
          <w:tcPr>
            <w:tcW w:w="2551" w:type="dxa"/>
            <w:tcBorders>
              <w:top w:val="nil"/>
              <w:left w:val="nil"/>
              <w:bottom w:val="single" w:sz="4" w:space="0" w:color="auto"/>
              <w:right w:val="single" w:sz="4" w:space="0" w:color="auto"/>
            </w:tcBorders>
            <w:shd w:val="clear" w:color="000000" w:fill="DDEBF7"/>
            <w:vAlign w:val="center"/>
            <w:hideMark/>
          </w:tcPr>
          <w:p w14:paraId="19E7926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Concepts linked to community engagement, cultural projects that</w:t>
            </w:r>
            <w:r w:rsidRPr="009E5517">
              <w:rPr>
                <w:rFonts w:ascii="Arial" w:eastAsia="Times New Roman" w:hAnsi="Arial" w:cs="Arial"/>
                <w:color w:val="000000"/>
                <w:sz w:val="16"/>
                <w:szCs w:val="16"/>
              </w:rPr>
              <w:br/>
              <w:t>accommodate various kinds of activity and housing (2)</w:t>
            </w:r>
          </w:p>
        </w:tc>
      </w:tr>
      <w:tr w:rsidR="002A5995" w:rsidRPr="009E5517" w14:paraId="57693A3D" w14:textId="77777777" w:rsidTr="00D534FA">
        <w:trPr>
          <w:trHeight w:val="312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50C94C3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43</w:t>
            </w:r>
          </w:p>
        </w:tc>
        <w:tc>
          <w:tcPr>
            <w:tcW w:w="1735" w:type="dxa"/>
            <w:tcBorders>
              <w:top w:val="nil"/>
              <w:left w:val="nil"/>
              <w:bottom w:val="single" w:sz="4" w:space="0" w:color="auto"/>
              <w:right w:val="single" w:sz="4" w:space="0" w:color="auto"/>
            </w:tcBorders>
            <w:shd w:val="clear" w:color="000000" w:fill="FCE4D6"/>
            <w:vAlign w:val="center"/>
            <w:hideMark/>
          </w:tcPr>
          <w:p w14:paraId="557DC32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project   </w:t>
            </w:r>
            <w:proofErr w:type="gramStart"/>
            <w:r w:rsidRPr="009E5517">
              <w:rPr>
                <w:rFonts w:ascii="Arial" w:eastAsia="Times New Roman" w:hAnsi="Arial" w:cs="Arial"/>
                <w:color w:val="000000"/>
                <w:sz w:val="16"/>
                <w:szCs w:val="16"/>
              </w:rPr>
              <w:t>–   access</w:t>
            </w:r>
            <w:proofErr w:type="gramEnd"/>
            <w:r w:rsidRPr="009E5517">
              <w:rPr>
                <w:rFonts w:ascii="Arial" w:eastAsia="Times New Roman" w:hAnsi="Arial" w:cs="Arial"/>
                <w:color w:val="000000"/>
                <w:sz w:val="16"/>
                <w:szCs w:val="16"/>
              </w:rPr>
              <w:t xml:space="preserve"> and maintenance strategy</w:t>
            </w:r>
          </w:p>
        </w:tc>
        <w:tc>
          <w:tcPr>
            <w:tcW w:w="1418" w:type="dxa"/>
            <w:tcBorders>
              <w:top w:val="nil"/>
              <w:left w:val="nil"/>
              <w:bottom w:val="single" w:sz="4" w:space="0" w:color="auto"/>
              <w:right w:val="single" w:sz="4" w:space="0" w:color="auto"/>
            </w:tcBorders>
            <w:shd w:val="clear" w:color="000000" w:fill="FCE4D6"/>
            <w:vAlign w:val="center"/>
            <w:hideMark/>
          </w:tcPr>
          <w:p w14:paraId="54B5967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5559925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6850084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have done a few in the past, but we have signed up the architectures declare act https://www.architectsdeclare.com/ so should be doing it where possible on future projects. We have done it on key projects in the past, but the key is to learn from them not just to do them for the sake of it. Also depends on the client, and if they are the end user.</w:t>
            </w:r>
          </w:p>
        </w:tc>
        <w:tc>
          <w:tcPr>
            <w:tcW w:w="2551" w:type="dxa"/>
            <w:tcBorders>
              <w:top w:val="nil"/>
              <w:left w:val="nil"/>
              <w:bottom w:val="single" w:sz="4" w:space="0" w:color="auto"/>
              <w:right w:val="single" w:sz="4" w:space="0" w:color="auto"/>
            </w:tcBorders>
            <w:shd w:val="clear" w:color="000000" w:fill="DDEBF7"/>
            <w:vAlign w:val="center"/>
            <w:hideMark/>
          </w:tcPr>
          <w:p w14:paraId="615A11C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Cost and changes in guidance. (3)</w:t>
            </w:r>
          </w:p>
        </w:tc>
      </w:tr>
      <w:tr w:rsidR="002A5995" w:rsidRPr="009E5517" w14:paraId="6987BF0E" w14:textId="77777777" w:rsidTr="00D534FA">
        <w:trPr>
          <w:trHeight w:val="59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7AEC176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44</w:t>
            </w:r>
          </w:p>
        </w:tc>
        <w:tc>
          <w:tcPr>
            <w:tcW w:w="1735" w:type="dxa"/>
            <w:tcBorders>
              <w:top w:val="nil"/>
              <w:left w:val="nil"/>
              <w:bottom w:val="single" w:sz="4" w:space="0" w:color="auto"/>
              <w:right w:val="single" w:sz="4" w:space="0" w:color="auto"/>
            </w:tcBorders>
            <w:shd w:val="clear" w:color="000000" w:fill="FCE4D6"/>
            <w:vAlign w:val="center"/>
            <w:hideMark/>
          </w:tcPr>
          <w:p w14:paraId="4E4B34D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    </w:t>
            </w:r>
            <w:proofErr w:type="gramStart"/>
            <w:r w:rsidRPr="009E5517">
              <w:rPr>
                <w:rFonts w:ascii="Arial" w:eastAsia="Times New Roman" w:hAnsi="Arial" w:cs="Arial"/>
                <w:color w:val="000000"/>
                <w:sz w:val="16"/>
                <w:szCs w:val="16"/>
              </w:rPr>
              <w:t>-   Yes</w:t>
            </w:r>
            <w:proofErr w:type="gramEnd"/>
            <w:r w:rsidRPr="009E5517">
              <w:rPr>
                <w:rFonts w:ascii="Arial" w:eastAsia="Times New Roman" w:hAnsi="Arial" w:cs="Arial"/>
                <w:color w:val="000000"/>
                <w:sz w:val="16"/>
                <w:szCs w:val="16"/>
              </w:rPr>
              <w:t xml:space="preserve"> – For projects which are e.g. funded by the National Heritage Lottery Fund or other grant awarding organisations relating to the Historic Environment. The answer is otherwise No, for everything else that excludes Operation and Maintenance Manuals (</w:t>
            </w:r>
            <w:proofErr w:type="spellStart"/>
            <w:r w:rsidRPr="009E5517">
              <w:rPr>
                <w:rFonts w:ascii="Arial" w:eastAsia="Times New Roman" w:hAnsi="Arial" w:cs="Arial"/>
                <w:color w:val="000000"/>
                <w:sz w:val="16"/>
                <w:szCs w:val="16"/>
              </w:rPr>
              <w:t>O&amp;amp</w:t>
            </w:r>
            <w:proofErr w:type="gramStart"/>
            <w:r w:rsidRPr="009E5517">
              <w:rPr>
                <w:rFonts w:ascii="Arial" w:eastAsia="Times New Roman" w:hAnsi="Arial" w:cs="Arial"/>
                <w:color w:val="000000"/>
                <w:sz w:val="16"/>
                <w:szCs w:val="16"/>
              </w:rPr>
              <w:t>;M</w:t>
            </w:r>
            <w:proofErr w:type="spellEnd"/>
            <w:proofErr w:type="gramEnd"/>
            <w:r w:rsidRPr="009E5517">
              <w:rPr>
                <w:rFonts w:ascii="Arial" w:eastAsia="Times New Roman" w:hAnsi="Arial" w:cs="Arial"/>
                <w:color w:val="000000"/>
                <w:sz w:val="16"/>
                <w:szCs w:val="16"/>
              </w:rPr>
              <w:t>) as part of the handover process on projects unless there are specific ‘Soft Landings’ approaches that are adopted by Clients. Actual Management and Maintenance Plans (MMP’s) are mostly encountered on Building Conservation Projects in my experience to date.</w:t>
            </w:r>
          </w:p>
        </w:tc>
        <w:tc>
          <w:tcPr>
            <w:tcW w:w="1418" w:type="dxa"/>
            <w:tcBorders>
              <w:top w:val="nil"/>
              <w:left w:val="nil"/>
              <w:bottom w:val="single" w:sz="4" w:space="0" w:color="auto"/>
              <w:right w:val="single" w:sz="4" w:space="0" w:color="auto"/>
            </w:tcBorders>
            <w:shd w:val="clear" w:color="000000" w:fill="FCE4D6"/>
            <w:vAlign w:val="center"/>
            <w:hideMark/>
          </w:tcPr>
          <w:p w14:paraId="3638102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1FCF6F8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73F7121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I</w:t>
            </w:r>
            <w:proofErr w:type="gramEnd"/>
            <w:r w:rsidRPr="009E5517">
              <w:rPr>
                <w:rFonts w:ascii="Arial" w:eastAsia="Times New Roman" w:hAnsi="Arial" w:cs="Arial"/>
                <w:color w:val="000000"/>
                <w:sz w:val="16"/>
                <w:szCs w:val="16"/>
              </w:rPr>
              <w:t xml:space="preserve"> am now a sole practitioner and my projects are modest in scale and</w:t>
            </w:r>
            <w:r w:rsidRPr="009E5517">
              <w:rPr>
                <w:rFonts w:ascii="Arial" w:eastAsia="Times New Roman" w:hAnsi="Arial" w:cs="Arial"/>
                <w:color w:val="000000"/>
                <w:sz w:val="16"/>
                <w:szCs w:val="16"/>
              </w:rPr>
              <w:br/>
              <w:t>content, though this should happen and I’ve been involved in projects where post-occupancy evaluations have taken place.</w:t>
            </w:r>
          </w:p>
        </w:tc>
        <w:tc>
          <w:tcPr>
            <w:tcW w:w="2551" w:type="dxa"/>
            <w:tcBorders>
              <w:top w:val="nil"/>
              <w:left w:val="nil"/>
              <w:bottom w:val="single" w:sz="4" w:space="0" w:color="auto"/>
              <w:right w:val="single" w:sz="4" w:space="0" w:color="auto"/>
            </w:tcBorders>
            <w:shd w:val="clear" w:color="000000" w:fill="DDEBF7"/>
            <w:vAlign w:val="center"/>
            <w:hideMark/>
          </w:tcPr>
          <w:p w14:paraId="687EF4F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Individuals and industry can’t often fund the research and change that is necessary, the application of change in a consistent way is difficult to realise unless it is applied democratically to everyone via policy and legislation. Change will otherwise occur much</w:t>
            </w:r>
            <w:r w:rsidRPr="009E5517">
              <w:rPr>
                <w:rFonts w:ascii="Arial" w:eastAsia="Times New Roman" w:hAnsi="Arial" w:cs="Arial"/>
                <w:color w:val="000000"/>
                <w:sz w:val="16"/>
                <w:szCs w:val="16"/>
              </w:rPr>
              <w:br/>
              <w:t>more slowly, if at all and would represent more of a ‘nice to have’, ‘wish list’ item, rather than being embedded in the culture and consciousness of the ‘mainstream’. (1)</w:t>
            </w:r>
          </w:p>
        </w:tc>
      </w:tr>
      <w:tr w:rsidR="002A5995" w:rsidRPr="009E5517" w14:paraId="22295002" w14:textId="77777777" w:rsidTr="00D534FA">
        <w:trPr>
          <w:trHeight w:val="96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17B95F7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45</w:t>
            </w:r>
          </w:p>
        </w:tc>
        <w:tc>
          <w:tcPr>
            <w:tcW w:w="1735" w:type="dxa"/>
            <w:tcBorders>
              <w:top w:val="nil"/>
              <w:left w:val="nil"/>
              <w:bottom w:val="single" w:sz="4" w:space="0" w:color="auto"/>
              <w:right w:val="single" w:sz="4" w:space="0" w:color="auto"/>
            </w:tcBorders>
            <w:shd w:val="clear" w:color="000000" w:fill="FCE4D6"/>
            <w:vAlign w:val="center"/>
            <w:hideMark/>
          </w:tcPr>
          <w:p w14:paraId="3D8F465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3C8A851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Never</w:t>
            </w:r>
            <w:proofErr w:type="gramEnd"/>
            <w:r w:rsidRPr="009E5517">
              <w:rPr>
                <w:rFonts w:ascii="Arial" w:eastAsia="Times New Roman" w:hAnsi="Arial" w:cs="Arial"/>
                <w:color w:val="000000"/>
                <w:sz w:val="16"/>
                <w:szCs w:val="16"/>
              </w:rPr>
              <w:t xml:space="preserve"> has been a part of any brief or client instruction.</w:t>
            </w:r>
          </w:p>
        </w:tc>
        <w:tc>
          <w:tcPr>
            <w:tcW w:w="1276" w:type="dxa"/>
            <w:tcBorders>
              <w:top w:val="nil"/>
              <w:left w:val="nil"/>
              <w:bottom w:val="single" w:sz="4" w:space="0" w:color="auto"/>
              <w:right w:val="single" w:sz="4" w:space="0" w:color="auto"/>
            </w:tcBorders>
            <w:shd w:val="clear" w:color="000000" w:fill="FFF4EF"/>
            <w:vAlign w:val="center"/>
            <w:hideMark/>
          </w:tcPr>
          <w:p w14:paraId="291FDAF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4620A80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2551" w:type="dxa"/>
            <w:tcBorders>
              <w:top w:val="nil"/>
              <w:left w:val="nil"/>
              <w:bottom w:val="single" w:sz="4" w:space="0" w:color="auto"/>
              <w:right w:val="single" w:sz="4" w:space="0" w:color="auto"/>
            </w:tcBorders>
            <w:shd w:val="clear" w:color="000000" w:fill="DDEBF7"/>
            <w:vAlign w:val="center"/>
            <w:hideMark/>
          </w:tcPr>
          <w:p w14:paraId="6DDBBE8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Architectural fashion, economic swings, regulation and legislation. (3) (1)</w:t>
            </w:r>
          </w:p>
        </w:tc>
      </w:tr>
      <w:tr w:rsidR="002A5995" w:rsidRPr="009E5517" w14:paraId="5DBCD6A3" w14:textId="77777777" w:rsidTr="00D534FA">
        <w:trPr>
          <w:trHeight w:val="29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25EF261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46</w:t>
            </w:r>
          </w:p>
        </w:tc>
        <w:tc>
          <w:tcPr>
            <w:tcW w:w="1735" w:type="dxa"/>
            <w:tcBorders>
              <w:top w:val="nil"/>
              <w:left w:val="nil"/>
              <w:bottom w:val="single" w:sz="4" w:space="0" w:color="auto"/>
              <w:right w:val="single" w:sz="4" w:space="0" w:color="auto"/>
            </w:tcBorders>
            <w:shd w:val="clear" w:color="000000" w:fill="FCE4D6"/>
            <w:vAlign w:val="center"/>
            <w:hideMark/>
          </w:tcPr>
          <w:p w14:paraId="6294C6C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009B71C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used to gather information (subjective) and feedback (objective), but not necessarily in a structured way (tremendous variation in building size, scale and uses</w:t>
            </w:r>
          </w:p>
        </w:tc>
        <w:tc>
          <w:tcPr>
            <w:tcW w:w="1276" w:type="dxa"/>
            <w:tcBorders>
              <w:top w:val="nil"/>
              <w:left w:val="nil"/>
              <w:bottom w:val="single" w:sz="4" w:space="0" w:color="auto"/>
              <w:right w:val="single" w:sz="4" w:space="0" w:color="auto"/>
            </w:tcBorders>
            <w:shd w:val="clear" w:color="000000" w:fill="FFF4EF"/>
            <w:vAlign w:val="center"/>
            <w:hideMark/>
          </w:tcPr>
          <w:p w14:paraId="6668A7D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57FB1CE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used to gather information (subjective) and feedback (objective), but not necessarily in a structured way (tremendous variation in building size, scale and uses</w:t>
            </w:r>
          </w:p>
        </w:tc>
        <w:tc>
          <w:tcPr>
            <w:tcW w:w="2551" w:type="dxa"/>
            <w:tcBorders>
              <w:top w:val="nil"/>
              <w:left w:val="nil"/>
              <w:bottom w:val="single" w:sz="4" w:space="0" w:color="auto"/>
              <w:right w:val="single" w:sz="4" w:space="0" w:color="auto"/>
            </w:tcBorders>
            <w:shd w:val="clear" w:color="000000" w:fill="DDEBF7"/>
            <w:vAlign w:val="center"/>
            <w:hideMark/>
          </w:tcPr>
          <w:p w14:paraId="5790814A" w14:textId="77777777" w:rsidR="002A5995" w:rsidRPr="009E5517" w:rsidRDefault="002A5995" w:rsidP="00D534FA">
            <w:pPr>
              <w:jc w:val="center"/>
              <w:rPr>
                <w:rFonts w:ascii="Arial" w:eastAsia="Times New Roman" w:hAnsi="Arial" w:cs="Arial"/>
                <w:color w:val="000000"/>
                <w:sz w:val="16"/>
                <w:szCs w:val="16"/>
              </w:rPr>
            </w:pPr>
            <w:proofErr w:type="gramStart"/>
            <w:r w:rsidRPr="009E5517">
              <w:rPr>
                <w:rFonts w:ascii="Arial" w:eastAsia="Times New Roman" w:hAnsi="Arial" w:cs="Arial"/>
                <w:color w:val="000000"/>
                <w:sz w:val="16"/>
                <w:szCs w:val="16"/>
              </w:rPr>
              <w:t>better</w:t>
            </w:r>
            <w:proofErr w:type="gramEnd"/>
            <w:r w:rsidRPr="009E5517">
              <w:rPr>
                <w:rFonts w:ascii="Arial" w:eastAsia="Times New Roman" w:hAnsi="Arial" w:cs="Arial"/>
                <w:color w:val="000000"/>
                <w:sz w:val="16"/>
                <w:szCs w:val="16"/>
              </w:rPr>
              <w:t xml:space="preserve"> brief development incorporating knowledge of technical development (services) and techniques (construction); development of a more intelligent ‘loose fit' strategy (2)</w:t>
            </w:r>
          </w:p>
        </w:tc>
      </w:tr>
      <w:tr w:rsidR="002A5995" w:rsidRPr="009E5517" w14:paraId="0C3F5A37" w14:textId="77777777" w:rsidTr="00D534FA">
        <w:trPr>
          <w:trHeight w:val="286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083147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47</w:t>
            </w:r>
          </w:p>
        </w:tc>
        <w:tc>
          <w:tcPr>
            <w:tcW w:w="1735" w:type="dxa"/>
            <w:tcBorders>
              <w:top w:val="nil"/>
              <w:left w:val="nil"/>
              <w:bottom w:val="single" w:sz="4" w:space="0" w:color="auto"/>
              <w:right w:val="single" w:sz="4" w:space="0" w:color="auto"/>
            </w:tcBorders>
            <w:shd w:val="clear" w:color="000000" w:fill="FCE4D6"/>
            <w:vAlign w:val="center"/>
            <w:hideMark/>
          </w:tcPr>
          <w:p w14:paraId="2FB5E11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consider maintenance routinely on our projects, but may only produce a formal maintenance plan for larger projects.</w:t>
            </w:r>
          </w:p>
        </w:tc>
        <w:tc>
          <w:tcPr>
            <w:tcW w:w="1418" w:type="dxa"/>
            <w:tcBorders>
              <w:top w:val="nil"/>
              <w:left w:val="nil"/>
              <w:bottom w:val="single" w:sz="4" w:space="0" w:color="auto"/>
              <w:right w:val="single" w:sz="4" w:space="0" w:color="auto"/>
            </w:tcBorders>
            <w:shd w:val="clear" w:color="000000" w:fill="FCE4D6"/>
            <w:vAlign w:val="center"/>
            <w:hideMark/>
          </w:tcPr>
          <w:p w14:paraId="6F8A105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1EA1CEA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40815F4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 due to lack of client demand.</w:t>
            </w:r>
          </w:p>
        </w:tc>
        <w:tc>
          <w:tcPr>
            <w:tcW w:w="2551" w:type="dxa"/>
            <w:tcBorders>
              <w:top w:val="nil"/>
              <w:left w:val="nil"/>
              <w:bottom w:val="single" w:sz="4" w:space="0" w:color="auto"/>
              <w:right w:val="single" w:sz="4" w:space="0" w:color="auto"/>
            </w:tcBorders>
            <w:shd w:val="clear" w:color="000000" w:fill="DDEBF7"/>
            <w:vAlign w:val="center"/>
            <w:hideMark/>
          </w:tcPr>
          <w:p w14:paraId="3E31816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The construction industry is notoriously conservative, so:</w:t>
            </w:r>
            <w:r w:rsidRPr="009E5517">
              <w:rPr>
                <w:rFonts w:ascii="Arial" w:eastAsia="Times New Roman" w:hAnsi="Arial" w:cs="Arial"/>
                <w:color w:val="000000"/>
                <w:sz w:val="16"/>
                <w:szCs w:val="16"/>
              </w:rPr>
              <w:br/>
              <w:t>There is a huge economic driver in the adoption of new methods / approaches – for example, in a previous practice we did a lot of work on the time (and thus cost) -saving offered by CLT against traditional concrete frame buildings which was helpful in persuading clients / contractors of the benefits of this.</w:t>
            </w:r>
            <w:r w:rsidRPr="009E5517">
              <w:rPr>
                <w:rFonts w:ascii="Arial" w:eastAsia="Times New Roman" w:hAnsi="Arial" w:cs="Arial"/>
                <w:color w:val="000000"/>
                <w:sz w:val="16"/>
                <w:szCs w:val="16"/>
              </w:rPr>
              <w:br/>
              <w:t xml:space="preserve">        Other architects leading by example, proving (to other architects and clients) that new approaches can be followed.</w:t>
            </w:r>
            <w:r w:rsidRPr="009E5517">
              <w:rPr>
                <w:rFonts w:ascii="Arial" w:eastAsia="Times New Roman" w:hAnsi="Arial" w:cs="Arial"/>
                <w:color w:val="000000"/>
                <w:sz w:val="16"/>
                <w:szCs w:val="16"/>
              </w:rPr>
              <w:br/>
              <w:t xml:space="preserve">        Legislation drives change </w:t>
            </w:r>
            <w:r w:rsidRPr="009E5517">
              <w:rPr>
                <w:rFonts w:ascii="Arial" w:eastAsia="Times New Roman" w:hAnsi="Arial" w:cs="Arial"/>
                <w:color w:val="000000"/>
                <w:sz w:val="16"/>
                <w:szCs w:val="16"/>
              </w:rPr>
              <w:lastRenderedPageBreak/>
              <w:t>(</w:t>
            </w:r>
            <w:proofErr w:type="spellStart"/>
            <w:r w:rsidRPr="009E5517">
              <w:rPr>
                <w:rFonts w:ascii="Arial" w:eastAsia="Times New Roman" w:hAnsi="Arial" w:cs="Arial"/>
                <w:color w:val="000000"/>
                <w:sz w:val="16"/>
                <w:szCs w:val="16"/>
              </w:rPr>
              <w:t>eg</w:t>
            </w:r>
            <w:proofErr w:type="spellEnd"/>
            <w:r w:rsidRPr="009E5517">
              <w:rPr>
                <w:rFonts w:ascii="Arial" w:eastAsia="Times New Roman" w:hAnsi="Arial" w:cs="Arial"/>
                <w:color w:val="000000"/>
                <w:sz w:val="16"/>
                <w:szCs w:val="16"/>
              </w:rPr>
              <w:t xml:space="preserve"> new Part L regulations). (1) (3) (2)</w:t>
            </w:r>
          </w:p>
        </w:tc>
      </w:tr>
      <w:tr w:rsidR="002A5995" w:rsidRPr="009E5517" w14:paraId="5822C024" w14:textId="77777777" w:rsidTr="00D534FA">
        <w:trPr>
          <w:trHeight w:val="50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7574B01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48</w:t>
            </w:r>
          </w:p>
        </w:tc>
        <w:tc>
          <w:tcPr>
            <w:tcW w:w="1735" w:type="dxa"/>
            <w:tcBorders>
              <w:top w:val="nil"/>
              <w:left w:val="nil"/>
              <w:bottom w:val="single" w:sz="4" w:space="0" w:color="auto"/>
              <w:right w:val="single" w:sz="4" w:space="0" w:color="auto"/>
            </w:tcBorders>
            <w:shd w:val="clear" w:color="000000" w:fill="FCE4D6"/>
            <w:vAlign w:val="center"/>
            <w:hideMark/>
          </w:tcPr>
          <w:p w14:paraId="18955B5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34DD2C5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w:t>
            </w:r>
            <w:proofErr w:type="gramStart"/>
            <w:r w:rsidRPr="009E5517">
              <w:rPr>
                <w:rFonts w:ascii="Arial" w:eastAsia="Times New Roman" w:hAnsi="Arial" w:cs="Arial"/>
                <w:color w:val="000000"/>
                <w:sz w:val="16"/>
                <w:szCs w:val="16"/>
              </w:rPr>
              <w:t xml:space="preserve">projects  </w:t>
            </w:r>
            <w:proofErr w:type="gramEnd"/>
          </w:p>
        </w:tc>
        <w:tc>
          <w:tcPr>
            <w:tcW w:w="1276" w:type="dxa"/>
            <w:tcBorders>
              <w:top w:val="nil"/>
              <w:left w:val="nil"/>
              <w:bottom w:val="single" w:sz="4" w:space="0" w:color="auto"/>
              <w:right w:val="single" w:sz="4" w:space="0" w:color="auto"/>
            </w:tcBorders>
            <w:shd w:val="clear" w:color="000000" w:fill="FFF4EF"/>
            <w:vAlign w:val="center"/>
            <w:hideMark/>
          </w:tcPr>
          <w:p w14:paraId="23FAA70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61E66B7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w:t>
            </w:r>
          </w:p>
        </w:tc>
        <w:tc>
          <w:tcPr>
            <w:tcW w:w="2551" w:type="dxa"/>
            <w:tcBorders>
              <w:top w:val="nil"/>
              <w:left w:val="nil"/>
              <w:bottom w:val="single" w:sz="4" w:space="0" w:color="auto"/>
              <w:right w:val="single" w:sz="4" w:space="0" w:color="auto"/>
            </w:tcBorders>
            <w:shd w:val="clear" w:color="000000" w:fill="DDEBF7"/>
            <w:vAlign w:val="center"/>
            <w:hideMark/>
          </w:tcPr>
          <w:p w14:paraId="5FB5AFB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Cost (3)</w:t>
            </w:r>
          </w:p>
        </w:tc>
      </w:tr>
      <w:tr w:rsidR="002A5995" w:rsidRPr="009E5517" w14:paraId="0A8FC2DD" w14:textId="77777777" w:rsidTr="00D534FA">
        <w:trPr>
          <w:trHeight w:val="446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48321BE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49</w:t>
            </w:r>
          </w:p>
        </w:tc>
        <w:tc>
          <w:tcPr>
            <w:tcW w:w="1735" w:type="dxa"/>
            <w:tcBorders>
              <w:top w:val="nil"/>
              <w:left w:val="nil"/>
              <w:bottom w:val="single" w:sz="4" w:space="0" w:color="auto"/>
              <w:right w:val="single" w:sz="4" w:space="0" w:color="auto"/>
            </w:tcBorders>
            <w:shd w:val="clear" w:color="000000" w:fill="FCE4D6"/>
            <w:vAlign w:val="center"/>
            <w:hideMark/>
          </w:tcPr>
          <w:p w14:paraId="4565BCF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    </w:t>
            </w:r>
            <w:proofErr w:type="gramStart"/>
            <w:r w:rsidRPr="009E5517">
              <w:rPr>
                <w:rFonts w:ascii="Arial" w:eastAsia="Times New Roman" w:hAnsi="Arial" w:cs="Arial"/>
                <w:color w:val="000000"/>
                <w:sz w:val="16"/>
                <w:szCs w:val="16"/>
              </w:rPr>
              <w:t>-   YES</w:t>
            </w:r>
            <w:proofErr w:type="gramEnd"/>
            <w:r w:rsidRPr="009E5517">
              <w:rPr>
                <w:rFonts w:ascii="Arial" w:eastAsia="Times New Roman" w:hAnsi="Arial" w:cs="Arial"/>
                <w:color w:val="000000"/>
                <w:sz w:val="16"/>
                <w:szCs w:val="16"/>
              </w:rPr>
              <w:t xml:space="preserve">. FOR HOUSING DEVELOPMENTS AS REQUIRED BY EMPLOYERS REQUIREMENTS. </w:t>
            </w:r>
          </w:p>
        </w:tc>
        <w:tc>
          <w:tcPr>
            <w:tcW w:w="1418" w:type="dxa"/>
            <w:tcBorders>
              <w:top w:val="nil"/>
              <w:left w:val="nil"/>
              <w:bottom w:val="single" w:sz="4" w:space="0" w:color="auto"/>
              <w:right w:val="single" w:sz="4" w:space="0" w:color="auto"/>
            </w:tcBorders>
            <w:shd w:val="clear" w:color="000000" w:fill="FCE4D6"/>
            <w:vAlign w:val="center"/>
            <w:hideMark/>
          </w:tcPr>
          <w:p w14:paraId="6B10461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6A5D0CA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0EBB8D6F" w14:textId="77777777" w:rsidR="002A5995" w:rsidRPr="009E5517" w:rsidRDefault="002A5995" w:rsidP="00D534FA">
            <w:pPr>
              <w:jc w:val="center"/>
              <w:rPr>
                <w:rFonts w:ascii="Arial" w:eastAsia="Times New Roman" w:hAnsi="Arial" w:cs="Arial"/>
                <w:color w:val="000000"/>
                <w:sz w:val="16"/>
                <w:szCs w:val="16"/>
              </w:rPr>
            </w:pPr>
            <w:proofErr w:type="gramStart"/>
            <w:r w:rsidRPr="009E5517">
              <w:rPr>
                <w:rFonts w:ascii="Arial" w:eastAsia="Times New Roman" w:hAnsi="Arial" w:cs="Arial"/>
                <w:color w:val="000000"/>
                <w:sz w:val="16"/>
                <w:szCs w:val="16"/>
              </w:rPr>
              <w:t>never</w:t>
            </w:r>
            <w:proofErr w:type="gramEnd"/>
          </w:p>
        </w:tc>
        <w:tc>
          <w:tcPr>
            <w:tcW w:w="2551" w:type="dxa"/>
            <w:tcBorders>
              <w:top w:val="nil"/>
              <w:left w:val="nil"/>
              <w:bottom w:val="single" w:sz="4" w:space="0" w:color="auto"/>
              <w:right w:val="single" w:sz="4" w:space="0" w:color="auto"/>
            </w:tcBorders>
            <w:shd w:val="clear" w:color="000000" w:fill="DDEBF7"/>
            <w:vAlign w:val="center"/>
            <w:hideMark/>
          </w:tcPr>
          <w:p w14:paraId="4C2D8D3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THE MOST IMPORTANT THING IS TRYING TO BUILD THE RIGHT SPACES IN THE RIGHT PLACES - CONVINCE THE CLIENT TO TRUST YOU, AND IN TURN, CONVINCE THEM THAT YOUR RIGHT ARE THE IDEAS</w:t>
            </w:r>
            <w:r w:rsidRPr="009E5517">
              <w:rPr>
                <w:rFonts w:ascii="Arial" w:eastAsia="Times New Roman" w:hAnsi="Arial" w:cs="Arial"/>
                <w:color w:val="000000"/>
                <w:sz w:val="16"/>
                <w:szCs w:val="16"/>
              </w:rPr>
              <w:br/>
            </w:r>
            <w:r w:rsidRPr="009E5517">
              <w:rPr>
                <w:rFonts w:ascii="Arial" w:eastAsia="Times New Roman" w:hAnsi="Arial" w:cs="Arial"/>
                <w:color w:val="000000"/>
                <w:sz w:val="16"/>
                <w:szCs w:val="16"/>
              </w:rPr>
              <w:br/>
              <w:t>I THINK ONE OF THE BIGGEST DRIVERS FOR CHANGE RECENTLY HAS BEEN:</w:t>
            </w:r>
            <w:r w:rsidRPr="009E5517">
              <w:rPr>
                <w:rFonts w:ascii="Arial" w:eastAsia="Times New Roman" w:hAnsi="Arial" w:cs="Arial"/>
                <w:color w:val="000000"/>
                <w:sz w:val="16"/>
                <w:szCs w:val="16"/>
              </w:rPr>
              <w:br/>
              <w:t xml:space="preserve">- THE GRENFELL DISASTER AND </w:t>
            </w:r>
            <w:r w:rsidRPr="009E5517">
              <w:rPr>
                <w:rFonts w:ascii="Arial" w:eastAsia="Times New Roman" w:hAnsi="Arial" w:cs="Arial"/>
                <w:color w:val="000000"/>
                <w:sz w:val="16"/>
                <w:szCs w:val="16"/>
              </w:rPr>
              <w:br/>
              <w:t xml:space="preserve">- THE YOUNG ACTIVISTS BRINING CLIMATE CONCERNS TO THE PUBLIC EYE. </w:t>
            </w:r>
            <w:r w:rsidRPr="009E5517">
              <w:rPr>
                <w:rFonts w:ascii="Arial" w:eastAsia="Times New Roman" w:hAnsi="Arial" w:cs="Arial"/>
                <w:color w:val="000000"/>
                <w:sz w:val="16"/>
                <w:szCs w:val="16"/>
              </w:rPr>
              <w:br/>
            </w:r>
            <w:r w:rsidRPr="009E5517">
              <w:rPr>
                <w:rFonts w:ascii="Arial" w:eastAsia="Times New Roman" w:hAnsi="Arial" w:cs="Arial"/>
                <w:color w:val="000000"/>
                <w:sz w:val="16"/>
                <w:szCs w:val="16"/>
              </w:rPr>
              <w:br/>
              <w:t>UNFORTUNATELY CHANGES TO BUILDING STANDARDS ARE REACTIONARY RATHER THEN PREEMPTIVE ACTION. THIS WILL MOST LIKELY ALLOW FURTHER DISASTERS. (2) (4)</w:t>
            </w:r>
          </w:p>
        </w:tc>
      </w:tr>
      <w:tr w:rsidR="002A5995" w:rsidRPr="009E5517" w14:paraId="466D5200" w14:textId="77777777" w:rsidTr="00D534FA">
        <w:trPr>
          <w:trHeight w:val="416"/>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4833552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50</w:t>
            </w:r>
          </w:p>
        </w:tc>
        <w:tc>
          <w:tcPr>
            <w:tcW w:w="1735" w:type="dxa"/>
            <w:tcBorders>
              <w:top w:val="nil"/>
              <w:left w:val="nil"/>
              <w:bottom w:val="single" w:sz="4" w:space="0" w:color="auto"/>
              <w:right w:val="single" w:sz="4" w:space="0" w:color="auto"/>
            </w:tcBorders>
            <w:shd w:val="clear" w:color="000000" w:fill="FCE4D6"/>
            <w:vAlign w:val="center"/>
            <w:hideMark/>
          </w:tcPr>
          <w:p w14:paraId="7455995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12E8B451" w14:textId="77777777" w:rsidR="002A5995" w:rsidRPr="009E5517" w:rsidRDefault="002A5995" w:rsidP="00D534FA">
            <w:pPr>
              <w:jc w:val="center"/>
              <w:rPr>
                <w:rFonts w:ascii="Arial" w:eastAsia="Times New Roman" w:hAnsi="Arial" w:cs="Arial"/>
                <w:color w:val="000000"/>
                <w:sz w:val="16"/>
                <w:szCs w:val="16"/>
              </w:rPr>
            </w:pPr>
            <w:proofErr w:type="gramStart"/>
            <w:r w:rsidRPr="009E5517">
              <w:rPr>
                <w:rFonts w:ascii="Arial" w:eastAsia="Times New Roman" w:hAnsi="Arial" w:cs="Arial"/>
                <w:color w:val="000000"/>
                <w:sz w:val="16"/>
                <w:szCs w:val="16"/>
              </w:rPr>
              <w:t>never</w:t>
            </w:r>
            <w:proofErr w:type="gramEnd"/>
            <w:r w:rsidRPr="009E5517">
              <w:rPr>
                <w:rFonts w:ascii="Arial" w:eastAsia="Times New Roman" w:hAnsi="Arial" w:cs="Arial"/>
                <w:color w:val="000000"/>
                <w:sz w:val="16"/>
                <w:szCs w:val="16"/>
              </w:rPr>
              <w:t xml:space="preserve">   -  maintenance activities would be covered in the O&amp;M manual for safety and consideration, but no planning as such.</w:t>
            </w:r>
          </w:p>
        </w:tc>
        <w:tc>
          <w:tcPr>
            <w:tcW w:w="1276" w:type="dxa"/>
            <w:tcBorders>
              <w:top w:val="nil"/>
              <w:left w:val="nil"/>
              <w:bottom w:val="single" w:sz="4" w:space="0" w:color="auto"/>
              <w:right w:val="single" w:sz="4" w:space="0" w:color="auto"/>
            </w:tcBorders>
            <w:shd w:val="clear" w:color="000000" w:fill="FFF4EF"/>
            <w:vAlign w:val="center"/>
            <w:hideMark/>
          </w:tcPr>
          <w:p w14:paraId="045A37E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141F86C4" w14:textId="77777777" w:rsidR="002A5995" w:rsidRPr="009E5517" w:rsidRDefault="002A5995" w:rsidP="00D534FA">
            <w:pPr>
              <w:jc w:val="center"/>
              <w:rPr>
                <w:rFonts w:ascii="Arial" w:eastAsia="Times New Roman" w:hAnsi="Arial" w:cs="Arial"/>
                <w:color w:val="000000"/>
                <w:sz w:val="16"/>
                <w:szCs w:val="16"/>
              </w:rPr>
            </w:pPr>
            <w:r>
              <w:rPr>
                <w:rFonts w:ascii="Arial" w:eastAsia="Times New Roman" w:hAnsi="Arial" w:cs="Arial"/>
                <w:color w:val="000000"/>
                <w:sz w:val="16"/>
                <w:szCs w:val="16"/>
              </w:rPr>
              <w:t xml:space="preserve">Minority of projects   - </w:t>
            </w:r>
            <w:r w:rsidRPr="009E5517">
              <w:rPr>
                <w:rFonts w:ascii="Arial" w:eastAsia="Times New Roman" w:hAnsi="Arial" w:cs="Arial"/>
                <w:color w:val="000000"/>
                <w:sz w:val="16"/>
                <w:szCs w:val="16"/>
              </w:rPr>
              <w:t>About 25-50% of projects I d</w:t>
            </w:r>
            <w:r>
              <w:rPr>
                <w:rFonts w:ascii="Arial" w:eastAsia="Times New Roman" w:hAnsi="Arial" w:cs="Arial"/>
                <w:color w:val="000000"/>
                <w:sz w:val="16"/>
                <w:szCs w:val="16"/>
              </w:rPr>
              <w:t xml:space="preserve">o not carry out detailed design. </w:t>
            </w:r>
            <w:r w:rsidRPr="009E5517">
              <w:rPr>
                <w:rFonts w:ascii="Arial" w:eastAsia="Times New Roman" w:hAnsi="Arial" w:cs="Arial"/>
                <w:color w:val="000000"/>
                <w:sz w:val="16"/>
                <w:szCs w:val="16"/>
              </w:rPr>
              <w:t>I return to photograph and discuss success of the project (or its failures).</w:t>
            </w:r>
          </w:p>
        </w:tc>
        <w:tc>
          <w:tcPr>
            <w:tcW w:w="2551" w:type="dxa"/>
            <w:tcBorders>
              <w:top w:val="nil"/>
              <w:left w:val="nil"/>
              <w:bottom w:val="single" w:sz="4" w:space="0" w:color="auto"/>
              <w:right w:val="single" w:sz="4" w:space="0" w:color="auto"/>
            </w:tcBorders>
            <w:shd w:val="clear" w:color="000000" w:fill="DDEBF7"/>
            <w:vAlign w:val="center"/>
            <w:hideMark/>
          </w:tcPr>
          <w:p w14:paraId="1881CB9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Clients goals/desires (which comes from education and abilities) and regulations (5) (1)</w:t>
            </w:r>
          </w:p>
        </w:tc>
      </w:tr>
      <w:tr w:rsidR="002A5995" w:rsidRPr="009E5517" w14:paraId="52F27F13" w14:textId="77777777" w:rsidTr="00D534FA">
        <w:trPr>
          <w:trHeight w:val="432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6AEFAF8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51</w:t>
            </w:r>
          </w:p>
        </w:tc>
        <w:tc>
          <w:tcPr>
            <w:tcW w:w="1735" w:type="dxa"/>
            <w:tcBorders>
              <w:top w:val="nil"/>
              <w:left w:val="nil"/>
              <w:bottom w:val="single" w:sz="4" w:space="0" w:color="auto"/>
              <w:right w:val="single" w:sz="4" w:space="0" w:color="auto"/>
            </w:tcBorders>
            <w:shd w:val="clear" w:color="000000" w:fill="FCE4D6"/>
            <w:vAlign w:val="center"/>
            <w:hideMark/>
          </w:tcPr>
          <w:p w14:paraId="082DAC9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    </w:t>
            </w:r>
            <w:proofErr w:type="gramStart"/>
            <w:r w:rsidRPr="009E5517">
              <w:rPr>
                <w:rFonts w:ascii="Arial" w:eastAsia="Times New Roman" w:hAnsi="Arial" w:cs="Arial"/>
                <w:color w:val="000000"/>
                <w:sz w:val="16"/>
                <w:szCs w:val="16"/>
              </w:rPr>
              <w:t xml:space="preserve">-  </w:t>
            </w:r>
            <w:proofErr w:type="gramEnd"/>
          </w:p>
        </w:tc>
        <w:tc>
          <w:tcPr>
            <w:tcW w:w="1418" w:type="dxa"/>
            <w:tcBorders>
              <w:top w:val="nil"/>
              <w:left w:val="nil"/>
              <w:bottom w:val="single" w:sz="4" w:space="0" w:color="auto"/>
              <w:right w:val="single" w:sz="4" w:space="0" w:color="auto"/>
            </w:tcBorders>
            <w:shd w:val="clear" w:color="000000" w:fill="FCE4D6"/>
            <w:vAlign w:val="center"/>
            <w:hideMark/>
          </w:tcPr>
          <w:p w14:paraId="5B4372C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4597062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4DD4A39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Clients</w:t>
            </w:r>
            <w:proofErr w:type="gramEnd"/>
            <w:r w:rsidRPr="009E5517">
              <w:rPr>
                <w:rFonts w:ascii="Arial" w:eastAsia="Times New Roman" w:hAnsi="Arial" w:cs="Arial"/>
                <w:color w:val="000000"/>
                <w:sz w:val="16"/>
                <w:szCs w:val="16"/>
              </w:rPr>
              <w:t xml:space="preserve"> need to be involved in this, and many simply do not want anything more than</w:t>
            </w:r>
            <w:r w:rsidRPr="009E5517">
              <w:rPr>
                <w:rFonts w:ascii="Arial" w:eastAsia="Times New Roman" w:hAnsi="Arial" w:cs="Arial"/>
                <w:color w:val="000000"/>
                <w:sz w:val="16"/>
                <w:szCs w:val="16"/>
              </w:rPr>
              <w:br/>
              <w:t>checks on construction quality, and little more. Taking time to discover more about</w:t>
            </w:r>
            <w:r w:rsidRPr="009E5517">
              <w:rPr>
                <w:rFonts w:ascii="Arial" w:eastAsia="Times New Roman" w:hAnsi="Arial" w:cs="Arial"/>
                <w:color w:val="000000"/>
                <w:sz w:val="16"/>
                <w:szCs w:val="16"/>
              </w:rPr>
              <w:br/>
              <w:t>occupant’s feedback on the space that you have designed and built can be hard to obtain.</w:t>
            </w:r>
          </w:p>
        </w:tc>
        <w:tc>
          <w:tcPr>
            <w:tcW w:w="2551" w:type="dxa"/>
            <w:tcBorders>
              <w:top w:val="nil"/>
              <w:left w:val="nil"/>
              <w:bottom w:val="single" w:sz="4" w:space="0" w:color="auto"/>
              <w:right w:val="single" w:sz="4" w:space="0" w:color="auto"/>
            </w:tcBorders>
            <w:shd w:val="clear" w:color="000000" w:fill="DDEBF7"/>
            <w:vAlign w:val="center"/>
            <w:hideMark/>
          </w:tcPr>
          <w:p w14:paraId="7193ECD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Good architects and designers are driven by gut instinct. Hand them a set of regulations that they don’t feel committed to, leaves them slavish in their response. It is not to say that all designers are mavericks, but it is important to recognise that empowerment of</w:t>
            </w:r>
            <w:r w:rsidRPr="009E5517">
              <w:rPr>
                <w:rFonts w:ascii="Arial" w:eastAsia="Times New Roman" w:hAnsi="Arial" w:cs="Arial"/>
                <w:color w:val="000000"/>
                <w:sz w:val="16"/>
                <w:szCs w:val="16"/>
              </w:rPr>
              <w:br/>
              <w:t>creative and artistic individuals is almost always the best means of achieving real and lasting change and benefit. There are now many tools to aid this, and as an increasingly connected industry and society, how we lead change, in micro and macro methods, can all</w:t>
            </w:r>
            <w:r w:rsidRPr="009E5517">
              <w:rPr>
                <w:rFonts w:ascii="Arial" w:eastAsia="Times New Roman" w:hAnsi="Arial" w:cs="Arial"/>
                <w:color w:val="000000"/>
                <w:sz w:val="16"/>
                <w:szCs w:val="16"/>
              </w:rPr>
              <w:br/>
              <w:t>involve inspiring people, and the use of social media, promotion and more direct methods of triggering interest and resolve in architects, is I believe the most effective way of driving change. (2)</w:t>
            </w:r>
          </w:p>
        </w:tc>
      </w:tr>
      <w:tr w:rsidR="002A5995" w:rsidRPr="009E5517" w14:paraId="212956A1" w14:textId="77777777" w:rsidTr="00D534FA">
        <w:trPr>
          <w:trHeight w:val="292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3C01DCE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52</w:t>
            </w:r>
          </w:p>
        </w:tc>
        <w:tc>
          <w:tcPr>
            <w:tcW w:w="1735" w:type="dxa"/>
            <w:tcBorders>
              <w:top w:val="nil"/>
              <w:left w:val="nil"/>
              <w:bottom w:val="single" w:sz="4" w:space="0" w:color="auto"/>
              <w:right w:val="single" w:sz="4" w:space="0" w:color="auto"/>
            </w:tcBorders>
            <w:shd w:val="clear" w:color="000000" w:fill="FCE4D6"/>
            <w:vAlign w:val="center"/>
            <w:hideMark/>
          </w:tcPr>
          <w:p w14:paraId="2E859F4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Every. Yes always. Under CDM the designers and Project team are required to develop the design in accordance with CDM obligations to ensure the design is fit fir purpose, can be accesses, maintained and replaced safely as when required.</w:t>
            </w:r>
          </w:p>
        </w:tc>
        <w:tc>
          <w:tcPr>
            <w:tcW w:w="1418" w:type="dxa"/>
            <w:tcBorders>
              <w:top w:val="nil"/>
              <w:left w:val="nil"/>
              <w:bottom w:val="single" w:sz="4" w:space="0" w:color="auto"/>
              <w:right w:val="single" w:sz="4" w:space="0" w:color="auto"/>
            </w:tcBorders>
            <w:shd w:val="clear" w:color="000000" w:fill="FCE4D6"/>
            <w:vAlign w:val="center"/>
            <w:hideMark/>
          </w:tcPr>
          <w:p w14:paraId="573C5A8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416AEBC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w:t>
            </w:r>
            <w:proofErr w:type="gramStart"/>
            <w:r w:rsidRPr="009E5517">
              <w:rPr>
                <w:rFonts w:ascii="Arial" w:eastAsia="Times New Roman" w:hAnsi="Arial" w:cs="Arial"/>
                <w:color w:val="000000"/>
                <w:sz w:val="16"/>
                <w:szCs w:val="16"/>
              </w:rPr>
              <w:t>-   Yes</w:t>
            </w:r>
            <w:proofErr w:type="gramEnd"/>
            <w:r w:rsidRPr="009E5517">
              <w:rPr>
                <w:rFonts w:ascii="Arial" w:eastAsia="Times New Roman" w:hAnsi="Arial" w:cs="Arial"/>
                <w:color w:val="000000"/>
                <w:sz w:val="16"/>
                <w:szCs w:val="16"/>
              </w:rPr>
              <w:t xml:space="preserve"> always. As part of Soft Landings requirements which are developed through the RIBA Stages with the design, the requirements, responsibly and actions are developed / defined and undertaken as when required.</w:t>
            </w:r>
          </w:p>
        </w:tc>
        <w:tc>
          <w:tcPr>
            <w:tcW w:w="1559" w:type="dxa"/>
            <w:tcBorders>
              <w:top w:val="nil"/>
              <w:left w:val="nil"/>
              <w:bottom w:val="single" w:sz="4" w:space="0" w:color="auto"/>
              <w:right w:val="single" w:sz="4" w:space="0" w:color="auto"/>
            </w:tcBorders>
            <w:shd w:val="clear" w:color="000000" w:fill="FFF4EF"/>
            <w:vAlign w:val="center"/>
            <w:hideMark/>
          </w:tcPr>
          <w:p w14:paraId="3DE4043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6F8374E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Polices and Bills are the key mechanism for implementing enhancements / changes within the industry. This can be supported at grass roots too via RIBA / ARB </w:t>
            </w:r>
            <w:proofErr w:type="spellStart"/>
            <w:r w:rsidRPr="009E5517">
              <w:rPr>
                <w:rFonts w:ascii="Arial" w:eastAsia="Times New Roman" w:hAnsi="Arial" w:cs="Arial"/>
                <w:color w:val="000000"/>
                <w:sz w:val="16"/>
                <w:szCs w:val="16"/>
              </w:rPr>
              <w:t>reginal</w:t>
            </w:r>
            <w:proofErr w:type="spellEnd"/>
            <w:r w:rsidRPr="009E5517">
              <w:rPr>
                <w:rFonts w:ascii="Arial" w:eastAsia="Times New Roman" w:hAnsi="Arial" w:cs="Arial"/>
                <w:color w:val="000000"/>
                <w:sz w:val="16"/>
                <w:szCs w:val="16"/>
              </w:rPr>
              <w:t xml:space="preserve"> support and members (1)</w:t>
            </w:r>
          </w:p>
        </w:tc>
      </w:tr>
      <w:tr w:rsidR="002A5995" w:rsidRPr="009E5517" w14:paraId="4B2138B2" w14:textId="77777777" w:rsidTr="00D534FA">
        <w:trPr>
          <w:trHeight w:val="384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49ED30A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53</w:t>
            </w:r>
          </w:p>
        </w:tc>
        <w:tc>
          <w:tcPr>
            <w:tcW w:w="1735" w:type="dxa"/>
            <w:tcBorders>
              <w:top w:val="nil"/>
              <w:left w:val="nil"/>
              <w:bottom w:val="single" w:sz="4" w:space="0" w:color="auto"/>
              <w:right w:val="single" w:sz="4" w:space="0" w:color="auto"/>
            </w:tcBorders>
            <w:shd w:val="clear" w:color="000000" w:fill="FCE4D6"/>
            <w:vAlign w:val="center"/>
            <w:hideMark/>
          </w:tcPr>
          <w:p w14:paraId="2B718D6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work on historic buildings, with many of our clients, over several years and </w:t>
            </w:r>
            <w:proofErr w:type="spellStart"/>
            <w:r w:rsidRPr="009E5517">
              <w:rPr>
                <w:rFonts w:ascii="Arial" w:eastAsia="Times New Roman" w:hAnsi="Arial" w:cs="Arial"/>
                <w:color w:val="000000"/>
                <w:sz w:val="16"/>
                <w:szCs w:val="16"/>
              </w:rPr>
              <w:t>projects.We</w:t>
            </w:r>
            <w:proofErr w:type="spellEnd"/>
            <w:r w:rsidRPr="009E5517">
              <w:rPr>
                <w:rFonts w:ascii="Arial" w:eastAsia="Times New Roman" w:hAnsi="Arial" w:cs="Arial"/>
                <w:color w:val="000000"/>
                <w:sz w:val="16"/>
                <w:szCs w:val="16"/>
              </w:rPr>
              <w:t xml:space="preserve"> expect our buildings and repairs to often</w:t>
            </w:r>
            <w:r w:rsidRPr="009E5517">
              <w:rPr>
                <w:rFonts w:ascii="Arial" w:eastAsia="Times New Roman" w:hAnsi="Arial" w:cs="Arial"/>
                <w:color w:val="000000"/>
                <w:sz w:val="16"/>
                <w:szCs w:val="16"/>
              </w:rPr>
              <w:br/>
              <w:t>last at least 50 years.</w:t>
            </w:r>
          </w:p>
        </w:tc>
        <w:tc>
          <w:tcPr>
            <w:tcW w:w="1418" w:type="dxa"/>
            <w:tcBorders>
              <w:top w:val="nil"/>
              <w:left w:val="nil"/>
              <w:bottom w:val="single" w:sz="4" w:space="0" w:color="auto"/>
              <w:right w:val="single" w:sz="4" w:space="0" w:color="auto"/>
            </w:tcBorders>
            <w:shd w:val="clear" w:color="000000" w:fill="FCE4D6"/>
            <w:vAlign w:val="center"/>
            <w:hideMark/>
          </w:tcPr>
          <w:p w14:paraId="3E4999F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28A5008F"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work on historic buildings, with many of our clients,</w:t>
            </w:r>
            <w:r w:rsidRPr="009E5517">
              <w:rPr>
                <w:rFonts w:ascii="Arial" w:eastAsia="Times New Roman" w:hAnsi="Arial" w:cs="Arial"/>
                <w:color w:val="000000"/>
                <w:sz w:val="16"/>
                <w:szCs w:val="16"/>
              </w:rPr>
              <w:br/>
              <w:t>over several years and projects.</w:t>
            </w:r>
          </w:p>
        </w:tc>
        <w:tc>
          <w:tcPr>
            <w:tcW w:w="1559" w:type="dxa"/>
            <w:tcBorders>
              <w:top w:val="nil"/>
              <w:left w:val="nil"/>
              <w:bottom w:val="single" w:sz="4" w:space="0" w:color="auto"/>
              <w:right w:val="single" w:sz="4" w:space="0" w:color="auto"/>
            </w:tcBorders>
            <w:shd w:val="clear" w:color="000000" w:fill="FFF4EF"/>
            <w:vAlign w:val="center"/>
            <w:hideMark/>
          </w:tcPr>
          <w:p w14:paraId="5D1347A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47B0225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Sometimes, off site composite building systems have BREEAM accreditation whereas more traditional site based building fabrication, is not accredited construction. Reuse of historic</w:t>
            </w:r>
            <w:r w:rsidRPr="009E5517">
              <w:rPr>
                <w:rFonts w:ascii="Arial" w:eastAsia="Times New Roman" w:hAnsi="Arial" w:cs="Arial"/>
                <w:color w:val="000000"/>
                <w:sz w:val="16"/>
                <w:szCs w:val="16"/>
              </w:rPr>
              <w:br/>
              <w:t xml:space="preserve">buildings is becoming a specialist niche. Good architecture has always made good connections with nature and uses building </w:t>
            </w:r>
            <w:proofErr w:type="gramStart"/>
            <w:r w:rsidRPr="009E5517">
              <w:rPr>
                <w:rFonts w:ascii="Arial" w:eastAsia="Times New Roman" w:hAnsi="Arial" w:cs="Arial"/>
                <w:color w:val="000000"/>
                <w:sz w:val="16"/>
                <w:szCs w:val="16"/>
              </w:rPr>
              <w:t>materials which</w:t>
            </w:r>
            <w:proofErr w:type="gramEnd"/>
            <w:r w:rsidRPr="009E5517">
              <w:rPr>
                <w:rFonts w:ascii="Arial" w:eastAsia="Times New Roman" w:hAnsi="Arial" w:cs="Arial"/>
                <w:color w:val="000000"/>
                <w:sz w:val="16"/>
                <w:szCs w:val="16"/>
              </w:rPr>
              <w:t xml:space="preserve"> have been carefully specified. We do not work in the mainstream, on historic buildings, and are lucky to be able to learn from the past and use site based craft skills. Building </w:t>
            </w:r>
            <w:proofErr w:type="spellStart"/>
            <w:r w:rsidRPr="009E5517">
              <w:rPr>
                <w:rFonts w:ascii="Arial" w:eastAsia="Times New Roman" w:hAnsi="Arial" w:cs="Arial"/>
                <w:color w:val="000000"/>
                <w:sz w:val="16"/>
                <w:szCs w:val="16"/>
              </w:rPr>
              <w:t>Regs</w:t>
            </w:r>
            <w:proofErr w:type="spellEnd"/>
            <w:r w:rsidRPr="009E5517">
              <w:rPr>
                <w:rFonts w:ascii="Arial" w:eastAsia="Times New Roman" w:hAnsi="Arial" w:cs="Arial"/>
                <w:color w:val="000000"/>
                <w:sz w:val="16"/>
                <w:szCs w:val="16"/>
              </w:rPr>
              <w:t xml:space="preserve"> and planning policy drive change. Building </w:t>
            </w:r>
            <w:proofErr w:type="spellStart"/>
            <w:r w:rsidRPr="009E5517">
              <w:rPr>
                <w:rFonts w:ascii="Arial" w:eastAsia="Times New Roman" w:hAnsi="Arial" w:cs="Arial"/>
                <w:color w:val="000000"/>
                <w:sz w:val="16"/>
                <w:szCs w:val="16"/>
              </w:rPr>
              <w:t>Regs</w:t>
            </w:r>
            <w:proofErr w:type="spellEnd"/>
            <w:r w:rsidRPr="009E5517">
              <w:rPr>
                <w:rFonts w:ascii="Arial" w:eastAsia="Times New Roman" w:hAnsi="Arial" w:cs="Arial"/>
                <w:color w:val="000000"/>
                <w:sz w:val="16"/>
                <w:szCs w:val="16"/>
              </w:rPr>
              <w:t xml:space="preserve"> should be studied as part of </w:t>
            </w:r>
            <w:proofErr w:type="spellStart"/>
            <w:r w:rsidRPr="009E5517">
              <w:rPr>
                <w:rFonts w:ascii="Arial" w:eastAsia="Times New Roman" w:hAnsi="Arial" w:cs="Arial"/>
                <w:color w:val="000000"/>
                <w:sz w:val="16"/>
                <w:szCs w:val="16"/>
              </w:rPr>
              <w:t>architects’training</w:t>
            </w:r>
            <w:proofErr w:type="spellEnd"/>
            <w:r w:rsidRPr="009E5517">
              <w:rPr>
                <w:rFonts w:ascii="Arial" w:eastAsia="Times New Roman" w:hAnsi="Arial" w:cs="Arial"/>
                <w:color w:val="000000"/>
                <w:sz w:val="16"/>
                <w:szCs w:val="16"/>
              </w:rPr>
              <w:t>. (1) (5)</w:t>
            </w:r>
          </w:p>
        </w:tc>
      </w:tr>
      <w:tr w:rsidR="002A5995" w:rsidRPr="009E5517" w14:paraId="329EB95C" w14:textId="77777777" w:rsidTr="00D534FA">
        <w:trPr>
          <w:trHeight w:val="6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5488D22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54</w:t>
            </w:r>
          </w:p>
        </w:tc>
        <w:tc>
          <w:tcPr>
            <w:tcW w:w="1735" w:type="dxa"/>
            <w:tcBorders>
              <w:top w:val="nil"/>
              <w:left w:val="nil"/>
              <w:bottom w:val="single" w:sz="4" w:space="0" w:color="auto"/>
              <w:right w:val="single" w:sz="4" w:space="0" w:color="auto"/>
            </w:tcBorders>
            <w:shd w:val="clear" w:color="000000" w:fill="FCE4D6"/>
            <w:vAlign w:val="center"/>
            <w:hideMark/>
          </w:tcPr>
          <w:p w14:paraId="1FF281E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356D3D3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w:t>
            </w:r>
            <w:proofErr w:type="gramStart"/>
            <w:r w:rsidRPr="009E5517">
              <w:rPr>
                <w:rFonts w:ascii="Arial" w:eastAsia="Times New Roman" w:hAnsi="Arial" w:cs="Arial"/>
                <w:color w:val="000000"/>
                <w:sz w:val="16"/>
                <w:szCs w:val="16"/>
              </w:rPr>
              <w:t xml:space="preserve">projects  </w:t>
            </w:r>
            <w:proofErr w:type="gramEnd"/>
          </w:p>
        </w:tc>
        <w:tc>
          <w:tcPr>
            <w:tcW w:w="1276" w:type="dxa"/>
            <w:tcBorders>
              <w:top w:val="nil"/>
              <w:left w:val="nil"/>
              <w:bottom w:val="single" w:sz="4" w:space="0" w:color="auto"/>
              <w:right w:val="single" w:sz="4" w:space="0" w:color="auto"/>
            </w:tcBorders>
            <w:shd w:val="clear" w:color="000000" w:fill="FFF4EF"/>
            <w:vAlign w:val="center"/>
            <w:hideMark/>
          </w:tcPr>
          <w:p w14:paraId="3AD1AAA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188D0D2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w:t>
            </w:r>
          </w:p>
        </w:tc>
        <w:tc>
          <w:tcPr>
            <w:tcW w:w="2551" w:type="dxa"/>
            <w:tcBorders>
              <w:top w:val="nil"/>
              <w:left w:val="nil"/>
              <w:bottom w:val="single" w:sz="4" w:space="0" w:color="auto"/>
              <w:right w:val="single" w:sz="4" w:space="0" w:color="auto"/>
            </w:tcBorders>
            <w:shd w:val="clear" w:color="000000" w:fill="DDEBF7"/>
            <w:vAlign w:val="center"/>
            <w:hideMark/>
          </w:tcPr>
          <w:p w14:paraId="763D8ED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Legislation, public pressure </w:t>
            </w:r>
            <w:proofErr w:type="spellStart"/>
            <w:r w:rsidRPr="009E5517">
              <w:rPr>
                <w:rFonts w:ascii="Arial" w:eastAsia="Times New Roman" w:hAnsi="Arial" w:cs="Arial"/>
                <w:color w:val="000000"/>
                <w:sz w:val="16"/>
                <w:szCs w:val="16"/>
              </w:rPr>
              <w:t>etc</w:t>
            </w:r>
            <w:proofErr w:type="spellEnd"/>
            <w:r w:rsidRPr="009E5517">
              <w:rPr>
                <w:rFonts w:ascii="Arial" w:eastAsia="Times New Roman" w:hAnsi="Arial" w:cs="Arial"/>
                <w:color w:val="000000"/>
                <w:sz w:val="16"/>
                <w:szCs w:val="16"/>
              </w:rPr>
              <w:t xml:space="preserve"> (1)</w:t>
            </w:r>
          </w:p>
        </w:tc>
      </w:tr>
      <w:tr w:rsidR="002A5995" w:rsidRPr="009E5517" w14:paraId="4D2276A9" w14:textId="77777777" w:rsidTr="00D534FA">
        <w:trPr>
          <w:trHeight w:val="240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0E39C8A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55</w:t>
            </w:r>
          </w:p>
        </w:tc>
        <w:tc>
          <w:tcPr>
            <w:tcW w:w="1735" w:type="dxa"/>
            <w:tcBorders>
              <w:top w:val="nil"/>
              <w:left w:val="nil"/>
              <w:bottom w:val="single" w:sz="4" w:space="0" w:color="auto"/>
              <w:right w:val="single" w:sz="4" w:space="0" w:color="auto"/>
            </w:tcBorders>
            <w:shd w:val="clear" w:color="000000" w:fill="FCE4D6"/>
            <w:vAlign w:val="center"/>
            <w:hideMark/>
          </w:tcPr>
          <w:p w14:paraId="59D46EE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45AFC73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Due</w:t>
            </w:r>
            <w:proofErr w:type="gramEnd"/>
            <w:r w:rsidRPr="009E5517">
              <w:rPr>
                <w:rFonts w:ascii="Arial" w:eastAsia="Times New Roman" w:hAnsi="Arial" w:cs="Arial"/>
                <w:color w:val="000000"/>
                <w:sz w:val="16"/>
                <w:szCs w:val="16"/>
              </w:rPr>
              <w:t xml:space="preserve"> to the predominance of the design and build procurement process in our sector, this is provided to clients by the main contractor.</w:t>
            </w:r>
          </w:p>
        </w:tc>
        <w:tc>
          <w:tcPr>
            <w:tcW w:w="1276" w:type="dxa"/>
            <w:tcBorders>
              <w:top w:val="nil"/>
              <w:left w:val="nil"/>
              <w:bottom w:val="single" w:sz="4" w:space="0" w:color="auto"/>
              <w:right w:val="single" w:sz="4" w:space="0" w:color="auto"/>
            </w:tcBorders>
            <w:shd w:val="clear" w:color="000000" w:fill="FFF4EF"/>
            <w:vAlign w:val="center"/>
            <w:hideMark/>
          </w:tcPr>
          <w:p w14:paraId="037AA2B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12C1D5A6" w14:textId="77777777" w:rsidR="002A5995" w:rsidRPr="009E5517" w:rsidRDefault="002A5995" w:rsidP="00D534FA">
            <w:pPr>
              <w:jc w:val="center"/>
              <w:rPr>
                <w:rFonts w:ascii="Arial" w:eastAsia="Times New Roman" w:hAnsi="Arial" w:cs="Arial"/>
                <w:color w:val="000000"/>
                <w:sz w:val="16"/>
                <w:szCs w:val="16"/>
              </w:rPr>
            </w:pPr>
            <w:proofErr w:type="gramStart"/>
            <w:r w:rsidRPr="009E5517">
              <w:rPr>
                <w:rFonts w:ascii="Arial" w:eastAsia="Times New Roman" w:hAnsi="Arial" w:cs="Arial"/>
                <w:color w:val="000000"/>
                <w:sz w:val="16"/>
                <w:szCs w:val="16"/>
              </w:rPr>
              <w:t>never</w:t>
            </w:r>
            <w:proofErr w:type="gramEnd"/>
            <w:r w:rsidRPr="009E5517">
              <w:rPr>
                <w:rFonts w:ascii="Arial" w:eastAsia="Times New Roman" w:hAnsi="Arial" w:cs="Arial"/>
                <w:color w:val="000000"/>
                <w:sz w:val="16"/>
                <w:szCs w:val="16"/>
              </w:rPr>
              <w:t xml:space="preserve">  -   However, this is about to change following publication of the updated Welsh Development Quality Requirements 2021.</w:t>
            </w:r>
            <w:r w:rsidRPr="009E5517">
              <w:rPr>
                <w:rFonts w:ascii="Arial" w:eastAsia="Times New Roman" w:hAnsi="Arial" w:cs="Arial"/>
                <w:color w:val="000000"/>
                <w:sz w:val="16"/>
                <w:szCs w:val="16"/>
              </w:rPr>
              <w:br/>
            </w:r>
            <w:r w:rsidRPr="009E5517">
              <w:rPr>
                <w:rFonts w:ascii="Arial" w:eastAsia="Times New Roman" w:hAnsi="Arial" w:cs="Arial"/>
                <w:color w:val="000000"/>
                <w:sz w:val="16"/>
                <w:szCs w:val="16"/>
              </w:rPr>
              <w:br/>
              <w:t xml:space="preserve"> </w:t>
            </w:r>
          </w:p>
        </w:tc>
        <w:tc>
          <w:tcPr>
            <w:tcW w:w="2551" w:type="dxa"/>
            <w:tcBorders>
              <w:top w:val="nil"/>
              <w:left w:val="nil"/>
              <w:bottom w:val="single" w:sz="4" w:space="0" w:color="auto"/>
              <w:right w:val="single" w:sz="4" w:space="0" w:color="auto"/>
            </w:tcBorders>
            <w:shd w:val="clear" w:color="000000" w:fill="DDEBF7"/>
            <w:vAlign w:val="center"/>
            <w:hideMark/>
          </w:tcPr>
          <w:p w14:paraId="312E027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Politics and regulation are the only means by which wholesale change is delivered outside of niche sectors and innovators because the generally reactionary construction industry is inherently resistant to change. (1)</w:t>
            </w:r>
          </w:p>
        </w:tc>
      </w:tr>
      <w:tr w:rsidR="002A5995" w:rsidRPr="009E5517" w14:paraId="5E6ABB35" w14:textId="77777777" w:rsidTr="00D534FA">
        <w:trPr>
          <w:trHeight w:val="4661"/>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E2F17E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56</w:t>
            </w:r>
          </w:p>
        </w:tc>
        <w:tc>
          <w:tcPr>
            <w:tcW w:w="1735" w:type="dxa"/>
            <w:tcBorders>
              <w:top w:val="nil"/>
              <w:left w:val="nil"/>
              <w:bottom w:val="single" w:sz="4" w:space="0" w:color="auto"/>
              <w:right w:val="single" w:sz="4" w:space="0" w:color="auto"/>
            </w:tcBorders>
            <w:shd w:val="clear" w:color="000000" w:fill="FCE4D6"/>
            <w:vAlign w:val="center"/>
            <w:hideMark/>
          </w:tcPr>
          <w:p w14:paraId="2FB4989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w:t>
            </w:r>
            <w:proofErr w:type="gramStart"/>
            <w:r w:rsidRPr="009E5517">
              <w:rPr>
                <w:rFonts w:ascii="Arial" w:eastAsia="Times New Roman" w:hAnsi="Arial" w:cs="Arial"/>
                <w:color w:val="000000"/>
                <w:sz w:val="16"/>
                <w:szCs w:val="16"/>
              </w:rPr>
              <w:t>-   Yes</w:t>
            </w:r>
            <w:proofErr w:type="gramEnd"/>
            <w:r w:rsidRPr="009E5517">
              <w:rPr>
                <w:rFonts w:ascii="Arial" w:eastAsia="Times New Roman" w:hAnsi="Arial" w:cs="Arial"/>
                <w:color w:val="000000"/>
                <w:sz w:val="16"/>
                <w:szCs w:val="16"/>
              </w:rPr>
              <w:t xml:space="preserve"> -The Authority provides dedicated maintenance strategies for all new and</w:t>
            </w:r>
            <w:r w:rsidRPr="009E5517">
              <w:rPr>
                <w:rFonts w:ascii="Arial" w:eastAsia="Times New Roman" w:hAnsi="Arial" w:cs="Arial"/>
                <w:color w:val="000000"/>
                <w:sz w:val="16"/>
                <w:szCs w:val="16"/>
              </w:rPr>
              <w:br/>
              <w:t>existing stock. For new schemes the Authority prepares whole life costing analysis. This provides a cyclical planned maintenance approach to the Authority’s stock to help reduce costly reactive maintenance.</w:t>
            </w:r>
          </w:p>
        </w:tc>
        <w:tc>
          <w:tcPr>
            <w:tcW w:w="1418" w:type="dxa"/>
            <w:tcBorders>
              <w:top w:val="nil"/>
              <w:left w:val="nil"/>
              <w:bottom w:val="single" w:sz="4" w:space="0" w:color="auto"/>
              <w:right w:val="single" w:sz="4" w:space="0" w:color="auto"/>
            </w:tcBorders>
            <w:shd w:val="clear" w:color="000000" w:fill="FCE4D6"/>
            <w:noWrap/>
            <w:vAlign w:val="center"/>
            <w:hideMark/>
          </w:tcPr>
          <w:p w14:paraId="3E4F928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0DB4460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w:t>
            </w:r>
            <w:proofErr w:type="gramStart"/>
            <w:r w:rsidRPr="009E5517">
              <w:rPr>
                <w:rFonts w:ascii="Arial" w:eastAsia="Times New Roman" w:hAnsi="Arial" w:cs="Arial"/>
                <w:color w:val="000000"/>
                <w:sz w:val="16"/>
                <w:szCs w:val="16"/>
              </w:rPr>
              <w:t>-   Yes</w:t>
            </w:r>
            <w:proofErr w:type="gramEnd"/>
            <w:r w:rsidRPr="009E5517">
              <w:rPr>
                <w:rFonts w:ascii="Arial" w:eastAsia="Times New Roman" w:hAnsi="Arial" w:cs="Arial"/>
                <w:color w:val="000000"/>
                <w:sz w:val="16"/>
                <w:szCs w:val="16"/>
              </w:rPr>
              <w:t xml:space="preserve"> all completed developments - There is a requirement to provide the funding bodies with post occupancy surveys with regards to benchmarking in Educational attainments levels but also on a design “lessons learnt” feedback to</w:t>
            </w:r>
            <w:r w:rsidRPr="009E5517">
              <w:rPr>
                <w:rFonts w:ascii="Arial" w:eastAsia="Times New Roman" w:hAnsi="Arial" w:cs="Arial"/>
                <w:color w:val="000000"/>
                <w:sz w:val="16"/>
                <w:szCs w:val="16"/>
              </w:rPr>
              <w:br/>
              <w:t>better understand the built environment.</w:t>
            </w:r>
          </w:p>
        </w:tc>
        <w:tc>
          <w:tcPr>
            <w:tcW w:w="1559" w:type="dxa"/>
            <w:tcBorders>
              <w:top w:val="nil"/>
              <w:left w:val="nil"/>
              <w:bottom w:val="single" w:sz="4" w:space="0" w:color="auto"/>
              <w:right w:val="single" w:sz="4" w:space="0" w:color="auto"/>
            </w:tcBorders>
            <w:shd w:val="clear" w:color="000000" w:fill="FFF4EF"/>
            <w:vAlign w:val="center"/>
            <w:hideMark/>
          </w:tcPr>
          <w:p w14:paraId="57EFCC0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257396B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What significantly changes architecture and the built environment is a team approach to a development whereby the funder, client, designers and contractor buy into the vision, goals, aspirations and deliverables for each scheme. (2)</w:t>
            </w:r>
          </w:p>
        </w:tc>
      </w:tr>
      <w:tr w:rsidR="002A5995" w:rsidRPr="009E5517" w14:paraId="29475BB4" w14:textId="77777777" w:rsidTr="00D534FA">
        <w:trPr>
          <w:trHeight w:val="4385"/>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F9CC55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57</w:t>
            </w:r>
          </w:p>
        </w:tc>
        <w:tc>
          <w:tcPr>
            <w:tcW w:w="1735" w:type="dxa"/>
            <w:tcBorders>
              <w:top w:val="nil"/>
              <w:left w:val="nil"/>
              <w:bottom w:val="single" w:sz="4" w:space="0" w:color="auto"/>
              <w:right w:val="single" w:sz="4" w:space="0" w:color="auto"/>
            </w:tcBorders>
            <w:shd w:val="clear" w:color="000000" w:fill="FCE4D6"/>
            <w:noWrap/>
            <w:vAlign w:val="center"/>
            <w:hideMark/>
          </w:tcPr>
          <w:p w14:paraId="7C4B28F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noWrap/>
            <w:vAlign w:val="center"/>
            <w:hideMark/>
          </w:tcPr>
          <w:p w14:paraId="6A706D5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w:t>
            </w:r>
            <w:proofErr w:type="gramStart"/>
            <w:r w:rsidRPr="009E5517">
              <w:rPr>
                <w:rFonts w:ascii="Arial" w:eastAsia="Times New Roman" w:hAnsi="Arial" w:cs="Arial"/>
                <w:color w:val="000000"/>
                <w:sz w:val="16"/>
                <w:szCs w:val="16"/>
              </w:rPr>
              <w:t xml:space="preserve">projects  </w:t>
            </w:r>
            <w:proofErr w:type="gramEnd"/>
          </w:p>
        </w:tc>
        <w:tc>
          <w:tcPr>
            <w:tcW w:w="1276" w:type="dxa"/>
            <w:tcBorders>
              <w:top w:val="nil"/>
              <w:left w:val="nil"/>
              <w:bottom w:val="single" w:sz="4" w:space="0" w:color="auto"/>
              <w:right w:val="single" w:sz="4" w:space="0" w:color="auto"/>
            </w:tcBorders>
            <w:shd w:val="clear" w:color="000000" w:fill="FFF4EF"/>
            <w:vAlign w:val="center"/>
            <w:hideMark/>
          </w:tcPr>
          <w:p w14:paraId="761E9C8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0F68F58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Minority of projects</w:t>
            </w:r>
          </w:p>
        </w:tc>
        <w:tc>
          <w:tcPr>
            <w:tcW w:w="2551" w:type="dxa"/>
            <w:tcBorders>
              <w:top w:val="nil"/>
              <w:left w:val="nil"/>
              <w:bottom w:val="single" w:sz="4" w:space="0" w:color="auto"/>
              <w:right w:val="single" w:sz="4" w:space="0" w:color="auto"/>
            </w:tcBorders>
            <w:shd w:val="clear" w:color="000000" w:fill="DDEBF7"/>
            <w:vAlign w:val="center"/>
            <w:hideMark/>
          </w:tcPr>
          <w:p w14:paraId="489F7B3B" w14:textId="77777777" w:rsidR="002A5995" w:rsidRPr="009E5517" w:rsidRDefault="002A5995" w:rsidP="00D534FA">
            <w:pPr>
              <w:spacing w:after="240"/>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Sustainability. During RIBA Stages 01-02 we work with the client in going over our Environmental Sustainability Design Checklist to encourage them to utilise renewable energy sources and materials to improve the quality of our environment, and reduce the carbon footprint of the projects and impact on climate change. We do this through environmentally sensitive design, choice of renewable and long lasting materials, good long term decision making, and avoiding unnecessary work </w:t>
            </w:r>
            <w:proofErr w:type="gramStart"/>
            <w:r w:rsidRPr="009E5517">
              <w:rPr>
                <w:rFonts w:ascii="Arial" w:eastAsia="Times New Roman" w:hAnsi="Arial" w:cs="Arial"/>
                <w:color w:val="000000"/>
                <w:sz w:val="16"/>
                <w:szCs w:val="16"/>
              </w:rPr>
              <w:t>( which</w:t>
            </w:r>
            <w:proofErr w:type="gramEnd"/>
            <w:r w:rsidRPr="009E5517">
              <w:rPr>
                <w:rFonts w:ascii="Arial" w:eastAsia="Times New Roman" w:hAnsi="Arial" w:cs="Arial"/>
                <w:color w:val="000000"/>
                <w:sz w:val="16"/>
                <w:szCs w:val="16"/>
              </w:rPr>
              <w:t xml:space="preserve"> can also reduce project costs). In recognition of our environmental approach and management systems, we are ISO 14001 accredited (4)</w:t>
            </w:r>
          </w:p>
        </w:tc>
      </w:tr>
      <w:tr w:rsidR="002A5995" w:rsidRPr="009E5517" w14:paraId="39C478D7" w14:textId="77777777" w:rsidTr="00D534FA">
        <w:trPr>
          <w:trHeight w:val="16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195D6F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58</w:t>
            </w:r>
          </w:p>
        </w:tc>
        <w:tc>
          <w:tcPr>
            <w:tcW w:w="1735" w:type="dxa"/>
            <w:tcBorders>
              <w:top w:val="nil"/>
              <w:left w:val="nil"/>
              <w:bottom w:val="single" w:sz="4" w:space="0" w:color="auto"/>
              <w:right w:val="single" w:sz="4" w:space="0" w:color="auto"/>
            </w:tcBorders>
            <w:shd w:val="clear" w:color="000000" w:fill="FCE4D6"/>
            <w:noWrap/>
            <w:vAlign w:val="center"/>
            <w:hideMark/>
          </w:tcPr>
          <w:p w14:paraId="5C65968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404BB09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Lack</w:t>
            </w:r>
            <w:proofErr w:type="gramEnd"/>
            <w:r w:rsidRPr="009E5517">
              <w:rPr>
                <w:rFonts w:ascii="Arial" w:eastAsia="Times New Roman" w:hAnsi="Arial" w:cs="Arial"/>
                <w:color w:val="000000"/>
                <w:sz w:val="16"/>
                <w:szCs w:val="16"/>
              </w:rPr>
              <w:t xml:space="preserve"> of demand from clients. However, this is about to change following publication of the updated Welsh Development </w:t>
            </w:r>
            <w:r w:rsidRPr="009E5517">
              <w:rPr>
                <w:rFonts w:ascii="Arial" w:eastAsia="Times New Roman" w:hAnsi="Arial" w:cs="Arial"/>
                <w:color w:val="000000"/>
                <w:sz w:val="16"/>
                <w:szCs w:val="16"/>
              </w:rPr>
              <w:lastRenderedPageBreak/>
              <w:t>Quality Requirements 2021</w:t>
            </w:r>
          </w:p>
        </w:tc>
        <w:tc>
          <w:tcPr>
            <w:tcW w:w="1276" w:type="dxa"/>
            <w:tcBorders>
              <w:top w:val="nil"/>
              <w:left w:val="nil"/>
              <w:bottom w:val="single" w:sz="4" w:space="0" w:color="auto"/>
              <w:right w:val="single" w:sz="4" w:space="0" w:color="auto"/>
            </w:tcBorders>
            <w:shd w:val="clear" w:color="000000" w:fill="FFF4EF"/>
            <w:vAlign w:val="center"/>
            <w:hideMark/>
          </w:tcPr>
          <w:p w14:paraId="32C2C05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 </w:t>
            </w:r>
          </w:p>
        </w:tc>
        <w:tc>
          <w:tcPr>
            <w:tcW w:w="1559" w:type="dxa"/>
            <w:tcBorders>
              <w:top w:val="nil"/>
              <w:left w:val="nil"/>
              <w:bottom w:val="single" w:sz="4" w:space="0" w:color="auto"/>
              <w:right w:val="single" w:sz="4" w:space="0" w:color="auto"/>
            </w:tcBorders>
            <w:shd w:val="clear" w:color="000000" w:fill="FFF4EF"/>
            <w:vAlign w:val="center"/>
            <w:hideMark/>
          </w:tcPr>
          <w:p w14:paraId="74598C8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Never   </w:t>
            </w:r>
            <w:proofErr w:type="gramStart"/>
            <w:r w:rsidRPr="009E5517">
              <w:rPr>
                <w:rFonts w:ascii="Arial" w:eastAsia="Times New Roman" w:hAnsi="Arial" w:cs="Arial"/>
                <w:color w:val="000000"/>
                <w:sz w:val="16"/>
                <w:szCs w:val="16"/>
              </w:rPr>
              <w:t>-   Lack</w:t>
            </w:r>
            <w:proofErr w:type="gramEnd"/>
            <w:r w:rsidRPr="009E5517">
              <w:rPr>
                <w:rFonts w:ascii="Arial" w:eastAsia="Times New Roman" w:hAnsi="Arial" w:cs="Arial"/>
                <w:color w:val="000000"/>
                <w:sz w:val="16"/>
                <w:szCs w:val="16"/>
              </w:rPr>
              <w:t xml:space="preserve"> of demand from clients. However, this is about to change following publication of the updated Welsh Development Quality Requirements </w:t>
            </w:r>
            <w:r w:rsidRPr="009E5517">
              <w:rPr>
                <w:rFonts w:ascii="Arial" w:eastAsia="Times New Roman" w:hAnsi="Arial" w:cs="Arial"/>
                <w:color w:val="000000"/>
                <w:sz w:val="16"/>
                <w:szCs w:val="16"/>
              </w:rPr>
              <w:lastRenderedPageBreak/>
              <w:t>2021.</w:t>
            </w:r>
          </w:p>
        </w:tc>
        <w:tc>
          <w:tcPr>
            <w:tcW w:w="2551" w:type="dxa"/>
            <w:tcBorders>
              <w:top w:val="nil"/>
              <w:left w:val="nil"/>
              <w:bottom w:val="single" w:sz="4" w:space="0" w:color="auto"/>
              <w:right w:val="single" w:sz="4" w:space="0" w:color="auto"/>
            </w:tcBorders>
            <w:shd w:val="clear" w:color="000000" w:fill="DDEBF7"/>
            <w:vAlign w:val="center"/>
            <w:hideMark/>
          </w:tcPr>
          <w:p w14:paraId="2A7085A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Politics and regulation are the only means by which wholesale change is delivered outside of niche sectors and innovators because the generally reactionary construction industry is inherently resistant to change. (1)</w:t>
            </w:r>
          </w:p>
        </w:tc>
      </w:tr>
      <w:tr w:rsidR="002A5995" w:rsidRPr="009E5517" w14:paraId="579A7554" w14:textId="77777777" w:rsidTr="00D534FA">
        <w:trPr>
          <w:trHeight w:val="148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415C9EC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59</w:t>
            </w:r>
          </w:p>
        </w:tc>
        <w:tc>
          <w:tcPr>
            <w:tcW w:w="1735" w:type="dxa"/>
            <w:tcBorders>
              <w:top w:val="nil"/>
              <w:left w:val="nil"/>
              <w:bottom w:val="single" w:sz="4" w:space="0" w:color="auto"/>
              <w:right w:val="single" w:sz="4" w:space="0" w:color="auto"/>
            </w:tcBorders>
            <w:shd w:val="clear" w:color="000000" w:fill="FCE4D6"/>
            <w:noWrap/>
            <w:vAlign w:val="center"/>
            <w:hideMark/>
          </w:tcPr>
          <w:p w14:paraId="19442DD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67A0042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  Projects are too small and there is no demand for it.</w:t>
            </w:r>
            <w:r w:rsidRPr="009E5517">
              <w:rPr>
                <w:rFonts w:ascii="Arial" w:eastAsia="Times New Roman" w:hAnsi="Arial" w:cs="Arial"/>
                <w:color w:val="000000"/>
                <w:sz w:val="16"/>
                <w:szCs w:val="16"/>
              </w:rPr>
              <w:br/>
            </w:r>
            <w:r w:rsidRPr="009E5517">
              <w:rPr>
                <w:rFonts w:ascii="Arial" w:eastAsia="Times New Roman" w:hAnsi="Arial" w:cs="Arial"/>
                <w:color w:val="000000"/>
                <w:sz w:val="16"/>
                <w:szCs w:val="16"/>
              </w:rPr>
              <w:br/>
              <w:t xml:space="preserve"> </w:t>
            </w:r>
          </w:p>
        </w:tc>
        <w:tc>
          <w:tcPr>
            <w:tcW w:w="1276" w:type="dxa"/>
            <w:tcBorders>
              <w:top w:val="nil"/>
              <w:left w:val="nil"/>
              <w:bottom w:val="single" w:sz="4" w:space="0" w:color="auto"/>
              <w:right w:val="single" w:sz="4" w:space="0" w:color="auto"/>
            </w:tcBorders>
            <w:shd w:val="clear" w:color="000000" w:fill="FFF4EF"/>
            <w:vAlign w:val="center"/>
            <w:hideMark/>
          </w:tcPr>
          <w:p w14:paraId="00CCEF1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50FE114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Never.  There is generally no budget for post occupancy valuations.  It would be nice to do them though.</w:t>
            </w:r>
          </w:p>
        </w:tc>
        <w:tc>
          <w:tcPr>
            <w:tcW w:w="2551" w:type="dxa"/>
            <w:tcBorders>
              <w:top w:val="nil"/>
              <w:left w:val="nil"/>
              <w:bottom w:val="single" w:sz="4" w:space="0" w:color="auto"/>
              <w:right w:val="single" w:sz="4" w:space="0" w:color="auto"/>
            </w:tcBorders>
            <w:shd w:val="clear" w:color="000000" w:fill="DDEBF7"/>
            <w:vAlign w:val="center"/>
            <w:hideMark/>
          </w:tcPr>
          <w:p w14:paraId="3DEA10FC"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Progressive architects pushing clients to make the right decisions.  Building Regulations forcing clients and developers to make better decisions.  Progressive clients looking beyond profit and wanting better designs/specifications. (1) (2)</w:t>
            </w:r>
          </w:p>
        </w:tc>
      </w:tr>
      <w:tr w:rsidR="002A5995" w:rsidRPr="009E5517" w14:paraId="525A4D60" w14:textId="77777777" w:rsidTr="00D534FA">
        <w:trPr>
          <w:trHeight w:val="534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5B93F2E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60</w:t>
            </w:r>
          </w:p>
        </w:tc>
        <w:tc>
          <w:tcPr>
            <w:tcW w:w="1735" w:type="dxa"/>
            <w:tcBorders>
              <w:top w:val="nil"/>
              <w:left w:val="nil"/>
              <w:bottom w:val="single" w:sz="4" w:space="0" w:color="auto"/>
              <w:right w:val="single" w:sz="4" w:space="0" w:color="auto"/>
            </w:tcBorders>
            <w:shd w:val="clear" w:color="000000" w:fill="FCE4D6"/>
            <w:noWrap/>
            <w:vAlign w:val="center"/>
            <w:hideMark/>
          </w:tcPr>
          <w:p w14:paraId="55DB5F0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418" w:type="dxa"/>
            <w:tcBorders>
              <w:top w:val="nil"/>
              <w:left w:val="nil"/>
              <w:bottom w:val="single" w:sz="4" w:space="0" w:color="auto"/>
              <w:right w:val="single" w:sz="4" w:space="0" w:color="auto"/>
            </w:tcBorders>
            <w:shd w:val="clear" w:color="000000" w:fill="FCE4D6"/>
            <w:vAlign w:val="center"/>
            <w:hideMark/>
          </w:tcPr>
          <w:p w14:paraId="5BD8EC0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would typically prepare initial maintenance and access plans to help the Client understand how the design works. These plans will then either be agreed with the Client or developed further by specialists depending on the project and complexity of the scheme. We would typically encourage the Client to appoint a specialist for the maintenance of whatever the item/ equipment is.     </w:t>
            </w:r>
          </w:p>
        </w:tc>
        <w:tc>
          <w:tcPr>
            <w:tcW w:w="1276" w:type="dxa"/>
            <w:tcBorders>
              <w:top w:val="nil"/>
              <w:left w:val="nil"/>
              <w:bottom w:val="single" w:sz="4" w:space="0" w:color="auto"/>
              <w:right w:val="single" w:sz="4" w:space="0" w:color="auto"/>
            </w:tcBorders>
            <w:shd w:val="clear" w:color="000000" w:fill="FFF4EF"/>
            <w:vAlign w:val="center"/>
            <w:hideMark/>
          </w:tcPr>
          <w:p w14:paraId="2BE39EA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5649A1BD"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This</w:t>
            </w:r>
            <w:proofErr w:type="gramEnd"/>
            <w:r w:rsidRPr="009E5517">
              <w:rPr>
                <w:rFonts w:ascii="Arial" w:eastAsia="Times New Roman" w:hAnsi="Arial" w:cs="Arial"/>
                <w:color w:val="000000"/>
                <w:sz w:val="16"/>
                <w:szCs w:val="16"/>
              </w:rPr>
              <w:t xml:space="preserve"> will depend on the Clients requirements. The majority of our Clients are Developers so they would typically carry these evaluations out unless we have been requested to do so.</w:t>
            </w:r>
          </w:p>
        </w:tc>
        <w:tc>
          <w:tcPr>
            <w:tcW w:w="2551" w:type="dxa"/>
            <w:tcBorders>
              <w:top w:val="nil"/>
              <w:left w:val="nil"/>
              <w:bottom w:val="single" w:sz="4" w:space="0" w:color="auto"/>
              <w:right w:val="single" w:sz="4" w:space="0" w:color="auto"/>
            </w:tcBorders>
            <w:shd w:val="clear" w:color="000000" w:fill="DDEBF7"/>
            <w:vAlign w:val="center"/>
            <w:hideMark/>
          </w:tcPr>
          <w:p w14:paraId="61CEB74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We have known for a while now and currently seeing more requests from Clients for the implementation of BIM. The embedding of BIM into the culture and processes of many practices is reducing project costs and improving certainty for clients. I believe the more projects that are designed in a BIM </w:t>
            </w:r>
            <w:proofErr w:type="gramStart"/>
            <w:r w:rsidRPr="009E5517">
              <w:rPr>
                <w:rFonts w:ascii="Arial" w:eastAsia="Times New Roman" w:hAnsi="Arial" w:cs="Arial"/>
                <w:color w:val="000000"/>
                <w:sz w:val="16"/>
                <w:szCs w:val="16"/>
              </w:rPr>
              <w:t>environment,</w:t>
            </w:r>
            <w:proofErr w:type="gramEnd"/>
            <w:r w:rsidRPr="009E5517">
              <w:rPr>
                <w:rFonts w:ascii="Arial" w:eastAsia="Times New Roman" w:hAnsi="Arial" w:cs="Arial"/>
                <w:color w:val="000000"/>
                <w:sz w:val="16"/>
                <w:szCs w:val="16"/>
              </w:rPr>
              <w:t xml:space="preserve"> the quality of the architecture will improve as there is less chance of user error and more time to focus on quality design.</w:t>
            </w:r>
            <w:r w:rsidRPr="009E5517">
              <w:rPr>
                <w:rFonts w:ascii="Arial" w:eastAsia="Times New Roman" w:hAnsi="Arial" w:cs="Arial"/>
                <w:color w:val="000000"/>
                <w:sz w:val="16"/>
                <w:szCs w:val="16"/>
              </w:rPr>
              <w:br/>
            </w:r>
            <w:r w:rsidRPr="009E5517">
              <w:rPr>
                <w:rFonts w:ascii="Arial" w:eastAsia="Times New Roman" w:hAnsi="Arial" w:cs="Arial"/>
                <w:color w:val="000000"/>
                <w:sz w:val="16"/>
                <w:szCs w:val="16"/>
              </w:rPr>
              <w:br/>
              <w:t xml:space="preserve">The drive to improve productivity is key to improving architecture. If productivity is improved and time is saved, that means that money is saved on the Client side. It is still the Architects job to persuade the Client to proceed with great design and if the design team can demonstrate the improved efficiency from what the Client initially thought then perhaps this where less items can be value engineered out and improvements can be added </w:t>
            </w:r>
            <w:proofErr w:type="spellStart"/>
            <w:r w:rsidRPr="009E5517">
              <w:rPr>
                <w:rFonts w:ascii="Arial" w:eastAsia="Times New Roman" w:hAnsi="Arial" w:cs="Arial"/>
                <w:color w:val="000000"/>
                <w:sz w:val="16"/>
                <w:szCs w:val="16"/>
              </w:rPr>
              <w:t>i.e</w:t>
            </w:r>
            <w:proofErr w:type="spellEnd"/>
            <w:r w:rsidRPr="009E5517">
              <w:rPr>
                <w:rFonts w:ascii="Arial" w:eastAsia="Times New Roman" w:hAnsi="Arial" w:cs="Arial"/>
                <w:color w:val="000000"/>
                <w:sz w:val="16"/>
                <w:szCs w:val="16"/>
              </w:rPr>
              <w:t xml:space="preserve"> </w:t>
            </w:r>
            <w:proofErr w:type="spellStart"/>
            <w:r w:rsidRPr="009E5517">
              <w:rPr>
                <w:rFonts w:ascii="Arial" w:eastAsia="Times New Roman" w:hAnsi="Arial" w:cs="Arial"/>
                <w:color w:val="000000"/>
                <w:sz w:val="16"/>
                <w:szCs w:val="16"/>
              </w:rPr>
              <w:t>biophilic</w:t>
            </w:r>
            <w:proofErr w:type="spellEnd"/>
            <w:r w:rsidRPr="009E5517">
              <w:rPr>
                <w:rFonts w:ascii="Arial" w:eastAsia="Times New Roman" w:hAnsi="Arial" w:cs="Arial"/>
                <w:color w:val="000000"/>
                <w:sz w:val="16"/>
                <w:szCs w:val="16"/>
              </w:rPr>
              <w:t xml:space="preserve"> design, better quality materials </w:t>
            </w:r>
            <w:proofErr w:type="spellStart"/>
            <w:r w:rsidRPr="009E5517">
              <w:rPr>
                <w:rFonts w:ascii="Arial" w:eastAsia="Times New Roman" w:hAnsi="Arial" w:cs="Arial"/>
                <w:color w:val="000000"/>
                <w:sz w:val="16"/>
                <w:szCs w:val="16"/>
              </w:rPr>
              <w:t>etc</w:t>
            </w:r>
            <w:proofErr w:type="spellEnd"/>
            <w:r w:rsidRPr="009E5517">
              <w:rPr>
                <w:rFonts w:ascii="Arial" w:eastAsia="Times New Roman" w:hAnsi="Arial" w:cs="Arial"/>
                <w:color w:val="000000"/>
                <w:sz w:val="16"/>
                <w:szCs w:val="16"/>
              </w:rPr>
              <w:t xml:space="preserve"> (2)</w:t>
            </w:r>
          </w:p>
        </w:tc>
      </w:tr>
      <w:tr w:rsidR="002A5995" w:rsidRPr="009E5517" w14:paraId="404F6899" w14:textId="77777777" w:rsidTr="00D534FA">
        <w:trPr>
          <w:trHeight w:val="250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6D573E41"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61</w:t>
            </w:r>
          </w:p>
        </w:tc>
        <w:tc>
          <w:tcPr>
            <w:tcW w:w="1735" w:type="dxa"/>
            <w:tcBorders>
              <w:top w:val="nil"/>
              <w:left w:val="nil"/>
              <w:bottom w:val="single" w:sz="4" w:space="0" w:color="auto"/>
              <w:right w:val="single" w:sz="4" w:space="0" w:color="auto"/>
            </w:tcBorders>
            <w:shd w:val="clear" w:color="000000" w:fill="FCE4D6"/>
            <w:vAlign w:val="center"/>
            <w:hideMark/>
          </w:tcPr>
          <w:p w14:paraId="46FC306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of project    </w:t>
            </w:r>
            <w:proofErr w:type="gramStart"/>
            <w:r w:rsidRPr="009E5517">
              <w:rPr>
                <w:rFonts w:ascii="Arial" w:eastAsia="Times New Roman" w:hAnsi="Arial" w:cs="Arial"/>
                <w:color w:val="000000"/>
                <w:sz w:val="16"/>
                <w:szCs w:val="16"/>
              </w:rPr>
              <w:t>-  Yes</w:t>
            </w:r>
            <w:proofErr w:type="gramEnd"/>
            <w:r w:rsidRPr="009E5517">
              <w:rPr>
                <w:rFonts w:ascii="Arial" w:eastAsia="Times New Roman" w:hAnsi="Arial" w:cs="Arial"/>
                <w:color w:val="000000"/>
                <w:sz w:val="16"/>
                <w:szCs w:val="16"/>
              </w:rPr>
              <w:t>, will try and help but it does vary with different clients and wish some would look after there buildings better after they have been completed.</w:t>
            </w:r>
          </w:p>
        </w:tc>
        <w:tc>
          <w:tcPr>
            <w:tcW w:w="1418" w:type="dxa"/>
            <w:tcBorders>
              <w:top w:val="nil"/>
              <w:left w:val="nil"/>
              <w:bottom w:val="single" w:sz="4" w:space="0" w:color="auto"/>
              <w:right w:val="single" w:sz="4" w:space="0" w:color="auto"/>
            </w:tcBorders>
            <w:shd w:val="clear" w:color="000000" w:fill="FCE4D6"/>
            <w:vAlign w:val="center"/>
            <w:hideMark/>
          </w:tcPr>
          <w:p w14:paraId="53D9FC18"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6CA8F74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Majority   </w:t>
            </w:r>
            <w:proofErr w:type="gramStart"/>
            <w:r w:rsidRPr="009E5517">
              <w:rPr>
                <w:rFonts w:ascii="Arial" w:eastAsia="Times New Roman" w:hAnsi="Arial" w:cs="Arial"/>
                <w:color w:val="000000"/>
                <w:sz w:val="16"/>
                <w:szCs w:val="16"/>
              </w:rPr>
              <w:t>-   Again</w:t>
            </w:r>
            <w:proofErr w:type="gramEnd"/>
            <w:r w:rsidRPr="009E5517">
              <w:rPr>
                <w:rFonts w:ascii="Arial" w:eastAsia="Times New Roman" w:hAnsi="Arial" w:cs="Arial"/>
                <w:color w:val="000000"/>
                <w:sz w:val="16"/>
                <w:szCs w:val="16"/>
              </w:rPr>
              <w:t xml:space="preserve"> part of the natural discussion on a project leads on to this and I keep in contact with most clients.</w:t>
            </w:r>
          </w:p>
        </w:tc>
        <w:tc>
          <w:tcPr>
            <w:tcW w:w="1559" w:type="dxa"/>
            <w:tcBorders>
              <w:top w:val="nil"/>
              <w:left w:val="nil"/>
              <w:bottom w:val="single" w:sz="4" w:space="0" w:color="auto"/>
              <w:right w:val="single" w:sz="4" w:space="0" w:color="auto"/>
            </w:tcBorders>
            <w:shd w:val="clear" w:color="000000" w:fill="FFF4EF"/>
            <w:vAlign w:val="center"/>
            <w:hideMark/>
          </w:tcPr>
          <w:p w14:paraId="2923B22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9E1F2"/>
            <w:vAlign w:val="center"/>
            <w:hideMark/>
          </w:tcPr>
          <w:p w14:paraId="5976DED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This really is big and I have been thinking about it but do not know what the answer is. There is such waste of opportunity and materials in construction. (4)</w:t>
            </w:r>
          </w:p>
        </w:tc>
      </w:tr>
      <w:tr w:rsidR="002A5995" w:rsidRPr="009E5517" w14:paraId="76B1ECF7" w14:textId="77777777" w:rsidTr="00D534FA">
        <w:trPr>
          <w:trHeight w:val="162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416C798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lastRenderedPageBreak/>
              <w:t>62</w:t>
            </w:r>
          </w:p>
        </w:tc>
        <w:tc>
          <w:tcPr>
            <w:tcW w:w="1735" w:type="dxa"/>
            <w:tcBorders>
              <w:top w:val="nil"/>
              <w:left w:val="nil"/>
              <w:bottom w:val="single" w:sz="4" w:space="0" w:color="auto"/>
              <w:right w:val="single" w:sz="4" w:space="0" w:color="auto"/>
            </w:tcBorders>
            <w:shd w:val="clear" w:color="000000" w:fill="FCE4D6"/>
            <w:vAlign w:val="center"/>
            <w:hideMark/>
          </w:tcPr>
          <w:p w14:paraId="797F99A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Every Project   </w:t>
            </w:r>
            <w:proofErr w:type="gramStart"/>
            <w:r w:rsidRPr="009E5517">
              <w:rPr>
                <w:rFonts w:ascii="Arial" w:eastAsia="Times New Roman" w:hAnsi="Arial" w:cs="Arial"/>
                <w:color w:val="000000"/>
                <w:sz w:val="16"/>
                <w:szCs w:val="16"/>
              </w:rPr>
              <w:t>-   As</w:t>
            </w:r>
            <w:proofErr w:type="gramEnd"/>
            <w:r w:rsidRPr="009E5517">
              <w:rPr>
                <w:rFonts w:ascii="Arial" w:eastAsia="Times New Roman" w:hAnsi="Arial" w:cs="Arial"/>
                <w:color w:val="000000"/>
                <w:sz w:val="16"/>
                <w:szCs w:val="16"/>
              </w:rPr>
              <w:t xml:space="preserve"> part of any CDM assessment for almost all but the smaller domestic projects.</w:t>
            </w:r>
          </w:p>
        </w:tc>
        <w:tc>
          <w:tcPr>
            <w:tcW w:w="1418" w:type="dxa"/>
            <w:tcBorders>
              <w:top w:val="nil"/>
              <w:left w:val="nil"/>
              <w:bottom w:val="single" w:sz="4" w:space="0" w:color="auto"/>
              <w:right w:val="single" w:sz="4" w:space="0" w:color="auto"/>
            </w:tcBorders>
            <w:shd w:val="clear" w:color="000000" w:fill="FCE4D6"/>
            <w:noWrap/>
            <w:vAlign w:val="center"/>
            <w:hideMark/>
          </w:tcPr>
          <w:p w14:paraId="2F371C99"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7050ED93"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6BB711FE"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Some</w:t>
            </w:r>
            <w:proofErr w:type="gramEnd"/>
            <w:r w:rsidRPr="009E5517">
              <w:rPr>
                <w:rFonts w:ascii="Arial" w:eastAsia="Times New Roman" w:hAnsi="Arial" w:cs="Arial"/>
                <w:color w:val="000000"/>
                <w:sz w:val="16"/>
                <w:szCs w:val="16"/>
              </w:rPr>
              <w:t>, but not enough. Difficult to get clients to appreciate the value of this process and</w:t>
            </w:r>
            <w:r w:rsidRPr="009E5517">
              <w:rPr>
                <w:rFonts w:ascii="Arial" w:eastAsia="Times New Roman" w:hAnsi="Arial" w:cs="Arial"/>
                <w:color w:val="000000"/>
                <w:sz w:val="16"/>
                <w:szCs w:val="16"/>
              </w:rPr>
              <w:br/>
              <w:t>subsequently to generate a fee.</w:t>
            </w:r>
          </w:p>
        </w:tc>
        <w:tc>
          <w:tcPr>
            <w:tcW w:w="2551" w:type="dxa"/>
            <w:tcBorders>
              <w:top w:val="nil"/>
              <w:left w:val="nil"/>
              <w:bottom w:val="single" w:sz="4" w:space="0" w:color="auto"/>
              <w:right w:val="single" w:sz="4" w:space="0" w:color="auto"/>
            </w:tcBorders>
            <w:shd w:val="clear" w:color="000000" w:fill="DDEBF7"/>
            <w:vAlign w:val="center"/>
            <w:hideMark/>
          </w:tcPr>
          <w:p w14:paraId="693A253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Generally leading by example. Whilst legislation and standards can set the framework for design most architects strive to deliver projects that exceed these levels. (2) (1)</w:t>
            </w:r>
          </w:p>
        </w:tc>
      </w:tr>
      <w:tr w:rsidR="002A5995" w:rsidRPr="009E5517" w14:paraId="59842448" w14:textId="77777777" w:rsidTr="00D534FA">
        <w:trPr>
          <w:trHeight w:val="2826"/>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22DCBEF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63</w:t>
            </w:r>
          </w:p>
        </w:tc>
        <w:tc>
          <w:tcPr>
            <w:tcW w:w="1735" w:type="dxa"/>
            <w:tcBorders>
              <w:top w:val="nil"/>
              <w:left w:val="nil"/>
              <w:bottom w:val="single" w:sz="4" w:space="0" w:color="auto"/>
              <w:right w:val="single" w:sz="4" w:space="0" w:color="auto"/>
            </w:tcBorders>
            <w:shd w:val="clear" w:color="000000" w:fill="FCE4D6"/>
            <w:vAlign w:val="center"/>
            <w:hideMark/>
          </w:tcPr>
          <w:p w14:paraId="0996A75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Every Project</w:t>
            </w:r>
          </w:p>
        </w:tc>
        <w:tc>
          <w:tcPr>
            <w:tcW w:w="1418" w:type="dxa"/>
            <w:tcBorders>
              <w:top w:val="nil"/>
              <w:left w:val="nil"/>
              <w:bottom w:val="single" w:sz="4" w:space="0" w:color="auto"/>
              <w:right w:val="single" w:sz="4" w:space="0" w:color="auto"/>
            </w:tcBorders>
            <w:shd w:val="clear" w:color="000000" w:fill="FCE4D6"/>
            <w:noWrap/>
            <w:vAlign w:val="center"/>
            <w:hideMark/>
          </w:tcPr>
          <w:p w14:paraId="739E11B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1219746B"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Majority   Sometimes as part of BREEAM requirements but as Net Zero Carbon comes it, it will</w:t>
            </w:r>
            <w:r w:rsidRPr="009E5517">
              <w:rPr>
                <w:rFonts w:ascii="Arial" w:eastAsia="Times New Roman" w:hAnsi="Arial" w:cs="Arial"/>
                <w:color w:val="000000"/>
                <w:sz w:val="16"/>
                <w:szCs w:val="16"/>
              </w:rPr>
              <w:br/>
              <w:t>be more of a requirement for those projects.</w:t>
            </w:r>
          </w:p>
        </w:tc>
        <w:tc>
          <w:tcPr>
            <w:tcW w:w="1559" w:type="dxa"/>
            <w:tcBorders>
              <w:top w:val="nil"/>
              <w:left w:val="nil"/>
              <w:bottom w:val="single" w:sz="4" w:space="0" w:color="auto"/>
              <w:right w:val="single" w:sz="4" w:space="0" w:color="auto"/>
            </w:tcBorders>
            <w:shd w:val="clear" w:color="000000" w:fill="FFF4EF"/>
            <w:vAlign w:val="center"/>
            <w:hideMark/>
          </w:tcPr>
          <w:p w14:paraId="7593DA80"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2551" w:type="dxa"/>
            <w:tcBorders>
              <w:top w:val="nil"/>
              <w:left w:val="nil"/>
              <w:bottom w:val="single" w:sz="4" w:space="0" w:color="auto"/>
              <w:right w:val="single" w:sz="4" w:space="0" w:color="auto"/>
            </w:tcBorders>
            <w:shd w:val="clear" w:color="000000" w:fill="DDEBF7"/>
            <w:vAlign w:val="center"/>
            <w:hideMark/>
          </w:tcPr>
          <w:p w14:paraId="44325217"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Technology, cost, legislation (in no particular order). (1) (3)</w:t>
            </w:r>
          </w:p>
        </w:tc>
      </w:tr>
      <w:tr w:rsidR="002A5995" w:rsidRPr="009E5517" w14:paraId="2F226B0D" w14:textId="77777777" w:rsidTr="00D534FA">
        <w:trPr>
          <w:trHeight w:val="1702"/>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D70B586"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64</w:t>
            </w:r>
          </w:p>
        </w:tc>
        <w:tc>
          <w:tcPr>
            <w:tcW w:w="1735" w:type="dxa"/>
            <w:tcBorders>
              <w:top w:val="nil"/>
              <w:left w:val="nil"/>
              <w:bottom w:val="single" w:sz="4" w:space="0" w:color="auto"/>
              <w:right w:val="single" w:sz="4" w:space="0" w:color="auto"/>
            </w:tcBorders>
            <w:shd w:val="clear" w:color="000000" w:fill="FCE4D6"/>
            <w:vAlign w:val="center"/>
            <w:hideMark/>
          </w:tcPr>
          <w:p w14:paraId="27F0A794" w14:textId="77777777" w:rsidR="002A5995" w:rsidRPr="009E5517" w:rsidRDefault="002A5995" w:rsidP="00D534FA">
            <w:pPr>
              <w:jc w:val="center"/>
              <w:rPr>
                <w:rFonts w:ascii="Arial" w:eastAsia="Times New Roman" w:hAnsi="Arial" w:cs="Arial"/>
                <w:color w:val="000000"/>
                <w:sz w:val="14"/>
                <w:szCs w:val="14"/>
              </w:rPr>
            </w:pPr>
            <w:r>
              <w:rPr>
                <w:rFonts w:ascii="Arial" w:eastAsia="Times New Roman" w:hAnsi="Arial" w:cs="Arial"/>
                <w:color w:val="000000"/>
                <w:sz w:val="14"/>
                <w:szCs w:val="14"/>
              </w:rPr>
              <w:t>Every Project-</w:t>
            </w:r>
            <w:r w:rsidRPr="009E5517">
              <w:rPr>
                <w:rFonts w:ascii="Arial" w:eastAsia="Times New Roman" w:hAnsi="Arial" w:cs="Arial"/>
                <w:color w:val="000000"/>
                <w:sz w:val="14"/>
                <w:szCs w:val="14"/>
              </w:rPr>
              <w:t xml:space="preserve">. For all projects we have to contribute to the project Health and Safety File at the completion of the project. This contains drawings, including fire strategy drawings, and maintenance risk assessment forms. We also contribute to Operations and Maintenance Manuals, which are usually compiled by the main contractor at handover. These contain more information about particular specification and equipment items that require regular maintenance. Mostly it covers </w:t>
            </w:r>
            <w:proofErr w:type="spellStart"/>
            <w:r w:rsidRPr="009E5517">
              <w:rPr>
                <w:rFonts w:ascii="Arial" w:eastAsia="Times New Roman" w:hAnsi="Arial" w:cs="Arial"/>
                <w:color w:val="000000"/>
                <w:sz w:val="14"/>
                <w:szCs w:val="14"/>
              </w:rPr>
              <w:t>M&amp;amp</w:t>
            </w:r>
            <w:proofErr w:type="gramStart"/>
            <w:r w:rsidRPr="009E5517">
              <w:rPr>
                <w:rFonts w:ascii="Arial" w:eastAsia="Times New Roman" w:hAnsi="Arial" w:cs="Arial"/>
                <w:color w:val="000000"/>
                <w:sz w:val="14"/>
                <w:szCs w:val="14"/>
              </w:rPr>
              <w:t>;E</w:t>
            </w:r>
            <w:proofErr w:type="spellEnd"/>
            <w:proofErr w:type="gramEnd"/>
            <w:r w:rsidRPr="009E5517">
              <w:rPr>
                <w:rFonts w:ascii="Arial" w:eastAsia="Times New Roman" w:hAnsi="Arial" w:cs="Arial"/>
                <w:color w:val="000000"/>
                <w:sz w:val="14"/>
                <w:szCs w:val="14"/>
              </w:rPr>
              <w:t xml:space="preserve"> equipment but we also include information from product suppliers about their maintenance and cleaning requirements. In recent years we have also occasionally provided a regular maintenance guide for some of our conservation projects. This identifies how frequently some building elements should be checked e.g. roofs, masonry, </w:t>
            </w:r>
            <w:proofErr w:type="gramStart"/>
            <w:r w:rsidRPr="009E5517">
              <w:rPr>
                <w:rFonts w:ascii="Arial" w:eastAsia="Times New Roman" w:hAnsi="Arial" w:cs="Arial"/>
                <w:color w:val="000000"/>
                <w:sz w:val="14"/>
                <w:szCs w:val="14"/>
              </w:rPr>
              <w:t>window</w:t>
            </w:r>
            <w:proofErr w:type="gramEnd"/>
            <w:r w:rsidRPr="009E5517">
              <w:rPr>
                <w:rFonts w:ascii="Arial" w:eastAsia="Times New Roman" w:hAnsi="Arial" w:cs="Arial"/>
                <w:color w:val="000000"/>
                <w:sz w:val="14"/>
                <w:szCs w:val="14"/>
              </w:rPr>
              <w:t xml:space="preserve"> seals. We’ve been using it as</w:t>
            </w:r>
            <w:r w:rsidRPr="009E5517">
              <w:rPr>
                <w:rFonts w:ascii="Arial" w:eastAsia="Times New Roman" w:hAnsi="Arial" w:cs="Arial"/>
                <w:color w:val="000000"/>
                <w:sz w:val="14"/>
                <w:szCs w:val="14"/>
              </w:rPr>
              <w:br/>
              <w:t>a place to record what types of masonry, mortar, paint, etc. that were used in maintenance and refurbishment work so that can match it if subsequent repairs are required.</w:t>
            </w:r>
          </w:p>
        </w:tc>
        <w:tc>
          <w:tcPr>
            <w:tcW w:w="1418" w:type="dxa"/>
            <w:tcBorders>
              <w:top w:val="nil"/>
              <w:left w:val="nil"/>
              <w:bottom w:val="single" w:sz="4" w:space="0" w:color="auto"/>
              <w:right w:val="single" w:sz="4" w:space="0" w:color="auto"/>
            </w:tcBorders>
            <w:shd w:val="clear" w:color="000000" w:fill="FCE4D6"/>
            <w:noWrap/>
            <w:vAlign w:val="center"/>
            <w:hideMark/>
          </w:tcPr>
          <w:p w14:paraId="5659A0B2"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276" w:type="dxa"/>
            <w:tcBorders>
              <w:top w:val="nil"/>
              <w:left w:val="nil"/>
              <w:bottom w:val="single" w:sz="4" w:space="0" w:color="auto"/>
              <w:right w:val="single" w:sz="4" w:space="0" w:color="auto"/>
            </w:tcBorders>
            <w:shd w:val="clear" w:color="000000" w:fill="FFF4EF"/>
            <w:vAlign w:val="center"/>
            <w:hideMark/>
          </w:tcPr>
          <w:p w14:paraId="4776B4E4"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w:t>
            </w:r>
          </w:p>
        </w:tc>
        <w:tc>
          <w:tcPr>
            <w:tcW w:w="1559" w:type="dxa"/>
            <w:tcBorders>
              <w:top w:val="nil"/>
              <w:left w:val="nil"/>
              <w:bottom w:val="single" w:sz="4" w:space="0" w:color="auto"/>
              <w:right w:val="single" w:sz="4" w:space="0" w:color="auto"/>
            </w:tcBorders>
            <w:shd w:val="clear" w:color="000000" w:fill="FFF4EF"/>
            <w:vAlign w:val="center"/>
            <w:hideMark/>
          </w:tcPr>
          <w:p w14:paraId="30065BB5"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 xml:space="preserve">Minority of projects   </w:t>
            </w:r>
            <w:proofErr w:type="gramStart"/>
            <w:r w:rsidRPr="009E5517">
              <w:rPr>
                <w:rFonts w:ascii="Arial" w:eastAsia="Times New Roman" w:hAnsi="Arial" w:cs="Arial"/>
                <w:color w:val="000000"/>
                <w:sz w:val="16"/>
                <w:szCs w:val="16"/>
              </w:rPr>
              <w:t>-   We</w:t>
            </w:r>
            <w:proofErr w:type="gramEnd"/>
            <w:r w:rsidRPr="009E5517">
              <w:rPr>
                <w:rFonts w:ascii="Arial" w:eastAsia="Times New Roman" w:hAnsi="Arial" w:cs="Arial"/>
                <w:color w:val="000000"/>
                <w:sz w:val="16"/>
                <w:szCs w:val="16"/>
              </w:rPr>
              <w:t xml:space="preserve"> have only carried out POE on the minority of projects. This is due to the cost that we incur in this process, something that very few clients are willing to pay us to do.</w:t>
            </w:r>
          </w:p>
        </w:tc>
        <w:tc>
          <w:tcPr>
            <w:tcW w:w="2551" w:type="dxa"/>
            <w:tcBorders>
              <w:top w:val="nil"/>
              <w:left w:val="nil"/>
              <w:bottom w:val="single" w:sz="4" w:space="0" w:color="auto"/>
              <w:right w:val="single" w:sz="4" w:space="0" w:color="auto"/>
            </w:tcBorders>
            <w:shd w:val="clear" w:color="000000" w:fill="DDEBF7"/>
            <w:vAlign w:val="center"/>
            <w:hideMark/>
          </w:tcPr>
          <w:p w14:paraId="7EF8F02A" w14:textId="77777777" w:rsidR="002A5995" w:rsidRPr="009E5517" w:rsidRDefault="002A5995" w:rsidP="00D534FA">
            <w:pPr>
              <w:jc w:val="center"/>
              <w:rPr>
                <w:rFonts w:ascii="Arial" w:eastAsia="Times New Roman" w:hAnsi="Arial" w:cs="Arial"/>
                <w:color w:val="000000"/>
                <w:sz w:val="16"/>
                <w:szCs w:val="16"/>
              </w:rPr>
            </w:pPr>
            <w:r w:rsidRPr="009E5517">
              <w:rPr>
                <w:rFonts w:ascii="Arial" w:eastAsia="Times New Roman" w:hAnsi="Arial" w:cs="Arial"/>
                <w:color w:val="000000"/>
                <w:sz w:val="16"/>
                <w:szCs w:val="16"/>
              </w:rPr>
              <w:t>The one thing that has the biggest impact is changes to regulations. The Building Safety Bill, once it has passed, will generate a significant change in how architects work, probably the most significant change since the CDM Regulations were first introduced over 25 years ago. If climate change mitigation requirements are introduced into the building regulations that will</w:t>
            </w:r>
            <w:r w:rsidRPr="009E5517">
              <w:rPr>
                <w:rFonts w:ascii="Arial" w:eastAsia="Times New Roman" w:hAnsi="Arial" w:cs="Arial"/>
                <w:color w:val="000000"/>
                <w:sz w:val="16"/>
                <w:szCs w:val="16"/>
              </w:rPr>
              <w:br/>
              <w:t>also have a substantial impact. (1)(4)</w:t>
            </w:r>
          </w:p>
        </w:tc>
      </w:tr>
    </w:tbl>
    <w:bookmarkEnd w:id="6"/>
    <w:p w14:paraId="74AB01D1" w14:textId="724DAF3B" w:rsidR="00C74450" w:rsidRDefault="008445FD" w:rsidP="008445FD">
      <w:pPr>
        <w:rPr>
          <w:rFonts w:ascii="Arial" w:hAnsi="Arial" w:cs="Arial"/>
        </w:rPr>
      </w:pPr>
      <w:r>
        <w:rPr>
          <w:rFonts w:ascii="Arial" w:hAnsi="Arial" w:cs="Arial"/>
          <w:b/>
          <w:sz w:val="28"/>
          <w:szCs w:val="28"/>
        </w:rPr>
        <w:lastRenderedPageBreak/>
        <w:t>Appendix H</w:t>
      </w:r>
      <w:r w:rsidR="00EA57C6" w:rsidRPr="005B6407">
        <w:rPr>
          <w:rFonts w:ascii="Arial" w:hAnsi="Arial" w:cs="Arial"/>
          <w:b/>
          <w:sz w:val="28"/>
          <w:szCs w:val="28"/>
        </w:rPr>
        <w:t>:</w:t>
      </w:r>
      <w:r w:rsidR="00EA57C6">
        <w:rPr>
          <w:rFonts w:ascii="Arial" w:hAnsi="Arial" w:cs="Arial"/>
          <w:b/>
          <w:sz w:val="28"/>
          <w:szCs w:val="28"/>
        </w:rPr>
        <w:t xml:space="preserve"> </w:t>
      </w:r>
      <w:r w:rsidR="00EA57C6" w:rsidRPr="00EA57C6">
        <w:rPr>
          <w:rFonts w:ascii="Arial" w:hAnsi="Arial" w:cs="Arial"/>
          <w:sz w:val="28"/>
          <w:szCs w:val="28"/>
        </w:rPr>
        <w:t>Questionnaire</w:t>
      </w:r>
      <w:r w:rsidR="00EA57C6" w:rsidRPr="00EA57C6">
        <w:rPr>
          <w:rFonts w:ascii="Arial" w:hAnsi="Arial" w:cs="Arial"/>
          <w:bCs/>
          <w:sz w:val="28"/>
          <w:szCs w:val="28"/>
        </w:rPr>
        <w:t xml:space="preserve"> Full Results</w:t>
      </w:r>
    </w:p>
    <w:p w14:paraId="108DE6CE" w14:textId="17C16BB5" w:rsidR="008445FD" w:rsidRPr="008445FD" w:rsidRDefault="008445FD" w:rsidP="008445FD">
      <w:pPr>
        <w:rPr>
          <w:rFonts w:ascii="Arial" w:hAnsi="Arial" w:cs="Arial"/>
        </w:rPr>
      </w:pPr>
    </w:p>
    <w:p w14:paraId="2EDC14ED" w14:textId="77777777" w:rsidR="008445FD" w:rsidRDefault="008445FD" w:rsidP="0032473F">
      <w:pPr>
        <w:pStyle w:val="NoSpacing"/>
        <w:tabs>
          <w:tab w:val="left" w:pos="8046"/>
        </w:tabs>
        <w:rPr>
          <w:rFonts w:ascii="Arial" w:hAnsi="Arial" w:cs="Arial"/>
          <w:bCs/>
          <w:sz w:val="32"/>
          <w:szCs w:val="32"/>
          <w:lang w:val="en-GB"/>
        </w:rPr>
      </w:pPr>
    </w:p>
    <w:p w14:paraId="333E8697" w14:textId="77777777" w:rsidR="00FF364A" w:rsidRDefault="00FF364A" w:rsidP="0032473F">
      <w:pPr>
        <w:pStyle w:val="NoSpacing"/>
        <w:tabs>
          <w:tab w:val="left" w:pos="8046"/>
        </w:tabs>
        <w:rPr>
          <w:rFonts w:ascii="Arial" w:hAnsi="Arial" w:cs="Arial"/>
          <w:bCs/>
          <w:sz w:val="32"/>
          <w:szCs w:val="32"/>
          <w:lang w:val="en-GB"/>
        </w:rPr>
      </w:pPr>
    </w:p>
    <w:p w14:paraId="252CC325" w14:textId="77777777" w:rsidR="0032473F" w:rsidRDefault="0032473F" w:rsidP="00C74450">
      <w:pPr>
        <w:spacing w:line="360" w:lineRule="auto"/>
        <w:jc w:val="both"/>
        <w:rPr>
          <w:rFonts w:ascii="Arial" w:hAnsi="Arial" w:cs="Arial"/>
        </w:rPr>
      </w:pPr>
    </w:p>
    <w:sectPr w:rsidR="0032473F">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FEEB5" w14:textId="77777777" w:rsidR="000858A7" w:rsidRDefault="000858A7" w:rsidP="00191733">
      <w:pPr>
        <w:spacing w:after="0" w:line="240" w:lineRule="auto"/>
      </w:pPr>
      <w:r>
        <w:separator/>
      </w:r>
    </w:p>
  </w:endnote>
  <w:endnote w:type="continuationSeparator" w:id="0">
    <w:p w14:paraId="10091FA0" w14:textId="77777777" w:rsidR="000858A7" w:rsidRDefault="000858A7"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Arial"/>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450C0" w14:textId="77777777" w:rsidR="000858A7" w:rsidRDefault="000858A7">
    <w:pPr>
      <w:pStyle w:val="Footer"/>
      <w:jc w:val="right"/>
    </w:pPr>
    <w:r>
      <w:fldChar w:fldCharType="begin"/>
    </w:r>
    <w:r>
      <w:instrText xml:space="preserve"> PAGE   \* MERGEFORMAT </w:instrText>
    </w:r>
    <w:r>
      <w:fldChar w:fldCharType="separate"/>
    </w:r>
    <w:r>
      <w:rPr>
        <w:noProof/>
      </w:rPr>
      <w:t>79</w:t>
    </w:r>
    <w:r>
      <w:fldChar w:fldCharType="separate"/>
    </w:r>
    <w:r w:rsidR="007F25DF">
      <w:rPr>
        <w:noProof/>
      </w:rPr>
      <w:t>2</w:t>
    </w:r>
    <w:r>
      <w:rPr>
        <w:noProof/>
      </w:rPr>
      <w:fldChar w:fldCharType="end"/>
    </w:r>
    <w:r>
      <w:rPr>
        <w:noProof/>
      </w:rPr>
    </w:r>
  </w:p>
  <w:p w14:paraId="103450C0" w14:textId="77777777" w:rsidR="000858A7" w:rsidRDefault="000858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D35DCA" w14:textId="77777777" w:rsidR="000858A7" w:rsidRDefault="000858A7" w:rsidP="00191733">
      <w:pPr>
        <w:spacing w:after="0" w:line="240" w:lineRule="auto"/>
      </w:pPr>
      <w:r>
        <w:separator/>
      </w:r>
    </w:p>
  </w:footnote>
  <w:footnote w:type="continuationSeparator" w:id="0">
    <w:p w14:paraId="0C4D3786" w14:textId="77777777" w:rsidR="000858A7" w:rsidRDefault="000858A7" w:rsidP="00191733">
      <w:pPr>
        <w:spacing w:after="0" w:line="240" w:lineRule="auto"/>
      </w:pPr>
      <w:r>
        <w:continuationSeparator/>
      </w:r>
    </w:p>
  </w:footnote>
  <w:footnote w:id="1">
    <w:p w14:paraId="387F65F8" w14:textId="0B9B903C" w:rsidR="000858A7" w:rsidRPr="007C3DFA" w:rsidRDefault="000858A7">
      <w:pPr>
        <w:pStyle w:val="FootnoteText"/>
        <w:rPr>
          <w:rFonts w:ascii="Arial" w:hAnsi="Arial" w:cs="Arial"/>
          <w:sz w:val="22"/>
          <w:szCs w:val="22"/>
          <w:lang w:val="en-US"/>
        </w:rPr>
      </w:pPr>
      <w:r w:rsidRPr="007C3DFA">
        <w:rPr>
          <w:rStyle w:val="FootnoteReference"/>
          <w:rFonts w:ascii="Arial" w:hAnsi="Arial" w:cs="Arial"/>
          <w:sz w:val="22"/>
          <w:szCs w:val="22"/>
        </w:rPr>
        <w:footnoteRef/>
      </w:r>
      <w:r w:rsidRPr="007C3DFA">
        <w:rPr>
          <w:rFonts w:ascii="Arial" w:hAnsi="Arial" w:cs="Arial"/>
          <w:sz w:val="22"/>
          <w:szCs w:val="22"/>
        </w:rPr>
        <w:t xml:space="preserve"> “Once all of the responses had been cleaned” refers to the process of removing responses whom stated that they could not/ did not wish to complete the questionnaire (</w:t>
      </w:r>
      <w:proofErr w:type="spellStart"/>
      <w:r w:rsidRPr="007C3DFA">
        <w:rPr>
          <w:rFonts w:ascii="Arial" w:eastAsia="Times New Roman" w:hAnsi="Arial" w:cs="Arial"/>
          <w:color w:val="000000"/>
          <w:sz w:val="22"/>
          <w:szCs w:val="22"/>
          <w:shd w:val="clear" w:color="auto" w:fill="FFFFFF"/>
        </w:rPr>
        <w:t>Gitlin</w:t>
      </w:r>
      <w:proofErr w:type="spellEnd"/>
      <w:r w:rsidRPr="007C3DFA">
        <w:rPr>
          <w:rFonts w:ascii="Arial" w:eastAsia="Times New Roman" w:hAnsi="Arial" w:cs="Arial"/>
          <w:color w:val="000000"/>
          <w:sz w:val="22"/>
          <w:szCs w:val="22"/>
          <w:shd w:val="clear" w:color="auto" w:fill="FFFFFF"/>
        </w:rPr>
        <w:t xml:space="preserve">, </w:t>
      </w:r>
      <w:proofErr w:type="spellStart"/>
      <w:r w:rsidRPr="007C3DFA">
        <w:rPr>
          <w:rFonts w:ascii="Arial" w:eastAsia="Times New Roman" w:hAnsi="Arial" w:cs="Arial"/>
          <w:color w:val="000000"/>
          <w:sz w:val="22"/>
          <w:szCs w:val="22"/>
          <w:shd w:val="clear" w:color="auto" w:fill="FFFFFF"/>
        </w:rPr>
        <w:t>n.d</w:t>
      </w:r>
      <w:proofErr w:type="spellEnd"/>
      <w:r w:rsidRPr="007C3DFA">
        <w:rPr>
          <w:rFonts w:ascii="Arial" w:eastAsia="Times New Roman" w:hAnsi="Arial" w:cs="Arial"/>
          <w:color w:val="000000"/>
          <w:sz w:val="22"/>
          <w:szCs w:val="22"/>
          <w:shd w:val="clear" w:color="auto" w:fill="FFFFFF"/>
        </w:rPr>
        <w:t>)</w:t>
      </w:r>
    </w:p>
  </w:footnote>
  <w:footnote w:id="2">
    <w:p w14:paraId="7A1F3D55" w14:textId="153D88DA" w:rsidR="000858A7" w:rsidRPr="007C3DFA" w:rsidRDefault="000858A7">
      <w:pPr>
        <w:pStyle w:val="FootnoteText"/>
        <w:rPr>
          <w:lang w:val="en-US"/>
        </w:rPr>
      </w:pPr>
      <w:r w:rsidRPr="007C3DFA">
        <w:rPr>
          <w:rStyle w:val="FootnoteReference"/>
          <w:rFonts w:ascii="Arial" w:hAnsi="Arial" w:cs="Arial"/>
          <w:sz w:val="22"/>
          <w:szCs w:val="22"/>
        </w:rPr>
        <w:footnoteRef/>
      </w:r>
      <w:r w:rsidRPr="007C3DFA">
        <w:rPr>
          <w:rFonts w:ascii="Arial" w:hAnsi="Arial" w:cs="Arial"/>
          <w:sz w:val="22"/>
          <w:szCs w:val="22"/>
        </w:rPr>
        <w:t xml:space="preserve"> Formulas and functions within excel, such as “SUM”, were used to carry out analysis on the data</w:t>
      </w:r>
      <w:r>
        <w:rPr>
          <w:rFonts w:ascii="Arial" w:hAnsi="Arial" w:cs="Arial"/>
          <w:sz w:val="22"/>
          <w:szCs w:val="22"/>
        </w:rPr>
        <w:t>.</w:t>
      </w:r>
    </w:p>
  </w:footnote>
  <w:footnote w:id="3">
    <w:p w14:paraId="3A2E2D05" w14:textId="76E061C3" w:rsidR="000858A7" w:rsidRPr="006D3E85" w:rsidRDefault="000858A7">
      <w:pPr>
        <w:pStyle w:val="FootnoteText"/>
        <w:rPr>
          <w:rFonts w:ascii="Arial" w:hAnsi="Arial" w:cs="Arial"/>
          <w:sz w:val="22"/>
          <w:szCs w:val="22"/>
          <w:lang w:val="en-US"/>
        </w:rPr>
      </w:pPr>
      <w:r w:rsidRPr="006D3E85">
        <w:rPr>
          <w:rStyle w:val="FootnoteReference"/>
          <w:rFonts w:ascii="Arial" w:hAnsi="Arial" w:cs="Arial"/>
          <w:sz w:val="22"/>
          <w:szCs w:val="22"/>
        </w:rPr>
        <w:footnoteRef/>
      </w:r>
      <w:r w:rsidRPr="006D3E85">
        <w:rPr>
          <w:rFonts w:ascii="Arial" w:hAnsi="Arial" w:cs="Arial"/>
          <w:sz w:val="22"/>
          <w:szCs w:val="22"/>
        </w:rPr>
        <w:t xml:space="preserve"> A short questionnaire was prepared. This questionnaire aimed to establish whether occupants of the building felt that the building performed in line with the claims that have been made, with a particular emphasis aiming towards physical, emotional and psychological H&amp;W.</w:t>
      </w:r>
    </w:p>
  </w:footnote>
  <w:footnote w:id="4">
    <w:p w14:paraId="199AAC1B" w14:textId="6F98820F" w:rsidR="000858A7" w:rsidRPr="006D3E85" w:rsidRDefault="000858A7">
      <w:pPr>
        <w:pStyle w:val="FootnoteText"/>
        <w:rPr>
          <w:lang w:val="en-US"/>
        </w:rPr>
      </w:pPr>
      <w:r w:rsidRPr="006D3E85">
        <w:rPr>
          <w:rStyle w:val="FootnoteReference"/>
          <w:rFonts w:ascii="Arial" w:hAnsi="Arial" w:cs="Arial"/>
          <w:sz w:val="22"/>
          <w:szCs w:val="22"/>
        </w:rPr>
        <w:footnoteRef/>
      </w:r>
      <w:r w:rsidRPr="006D3E85">
        <w:rPr>
          <w:rFonts w:ascii="Arial" w:hAnsi="Arial" w:cs="Arial"/>
          <w:sz w:val="22"/>
          <w:szCs w:val="22"/>
        </w:rPr>
        <w:t xml:space="preserve"> I conducted a process of weighing up the advantages and disadvantages of the three primary interview methods (structured, semi-structured and unstructured) for each interview.</w:t>
      </w:r>
    </w:p>
  </w:footnote>
  <w:footnote w:id="5">
    <w:p w14:paraId="6D3CBB4E" w14:textId="4DCAD7F7" w:rsidR="000858A7" w:rsidRPr="00A8703B" w:rsidRDefault="000858A7">
      <w:pPr>
        <w:pStyle w:val="FootnoteText"/>
        <w:rPr>
          <w:lang w:val="en-US"/>
        </w:rPr>
      </w:pPr>
      <w:r>
        <w:rPr>
          <w:rStyle w:val="FootnoteReference"/>
        </w:rPr>
        <w:footnoteRef/>
      </w:r>
      <w:r>
        <w:t xml:space="preserve"> </w:t>
      </w:r>
      <w:proofErr w:type="spellStart"/>
      <w:r w:rsidRPr="00A8703B">
        <w:rPr>
          <w:rStyle w:val="Strong"/>
          <w:rFonts w:ascii="Arial" w:hAnsi="Arial" w:cs="Arial"/>
          <w:b w:val="0"/>
          <w:sz w:val="22"/>
          <w:szCs w:val="22"/>
        </w:rPr>
        <w:t>Salutogenic</w:t>
      </w:r>
      <w:proofErr w:type="spellEnd"/>
      <w:r w:rsidRPr="00A8703B">
        <w:rPr>
          <w:rStyle w:val="Strong"/>
          <w:rFonts w:ascii="Arial" w:hAnsi="Arial" w:cs="Arial"/>
          <w:b w:val="0"/>
          <w:sz w:val="22"/>
          <w:szCs w:val="22"/>
        </w:rPr>
        <w:t xml:space="preserve"> principles are </w:t>
      </w:r>
      <w:proofErr w:type="spellStart"/>
      <w:r w:rsidRPr="00A8703B">
        <w:rPr>
          <w:rStyle w:val="Strong"/>
          <w:rFonts w:ascii="Arial" w:hAnsi="Arial" w:cs="Arial"/>
          <w:b w:val="0"/>
          <w:sz w:val="22"/>
          <w:szCs w:val="22"/>
        </w:rPr>
        <w:t>recoginised</w:t>
      </w:r>
      <w:proofErr w:type="spellEnd"/>
      <w:r w:rsidRPr="00A8703B">
        <w:rPr>
          <w:rStyle w:val="Strong"/>
          <w:rFonts w:ascii="Arial" w:hAnsi="Arial" w:cs="Arial"/>
          <w:b w:val="0"/>
          <w:sz w:val="22"/>
          <w:szCs w:val="22"/>
        </w:rPr>
        <w:t xml:space="preserve"> in the medical field and by the </w:t>
      </w:r>
      <w:r w:rsidRPr="00A8703B">
        <w:rPr>
          <w:rFonts w:ascii="Arial" w:eastAsia="Times New Roman" w:hAnsi="Arial" w:cs="Arial"/>
          <w:spacing w:val="5"/>
          <w:sz w:val="22"/>
          <w:szCs w:val="22"/>
          <w:shd w:val="clear" w:color="auto" w:fill="FFFFFF"/>
        </w:rPr>
        <w:t>World Health Organisation Ottawa Charter</w:t>
      </w:r>
      <w:r w:rsidRPr="00A8703B">
        <w:rPr>
          <w:rFonts w:ascii="Arial" w:eastAsia="Times New Roman" w:hAnsi="Arial" w:cs="Arial"/>
          <w:color w:val="000000"/>
          <w:sz w:val="22"/>
          <w:szCs w:val="22"/>
          <w:shd w:val="clear" w:color="auto" w:fill="FFFFFF"/>
        </w:rPr>
        <w:t xml:space="preserve"> (</w:t>
      </w:r>
      <w:proofErr w:type="spellStart"/>
      <w:r w:rsidRPr="00A8703B">
        <w:rPr>
          <w:rFonts w:ascii="Arial" w:eastAsia="Times New Roman" w:hAnsi="Arial" w:cs="Arial"/>
          <w:color w:val="000000"/>
          <w:sz w:val="22"/>
          <w:szCs w:val="22"/>
          <w:shd w:val="clear" w:color="auto" w:fill="FFFFFF"/>
        </w:rPr>
        <w:t>Salutogenic</w:t>
      </w:r>
      <w:proofErr w:type="spellEnd"/>
      <w:r w:rsidRPr="00A8703B">
        <w:rPr>
          <w:rFonts w:ascii="Arial" w:eastAsia="Times New Roman" w:hAnsi="Arial" w:cs="Arial"/>
          <w:color w:val="000000"/>
          <w:sz w:val="22"/>
          <w:szCs w:val="22"/>
          <w:shd w:val="clear" w:color="auto" w:fill="FFFFFF"/>
        </w:rPr>
        <w:t xml:space="preserve"> Approach to Wellness, 2021)</w:t>
      </w:r>
      <w:r w:rsidRPr="00A8703B">
        <w:rPr>
          <w:rFonts w:ascii="Arial" w:eastAsia="Times New Roman" w:hAnsi="Arial" w:cs="Arial"/>
          <w:spacing w:val="5"/>
          <w:sz w:val="22"/>
          <w:szCs w:val="22"/>
          <w:shd w:val="clear" w:color="auto" w:fill="FFFFFF"/>
        </w:rPr>
        <w:t>.</w:t>
      </w:r>
    </w:p>
  </w:footnote>
  <w:footnote w:id="6">
    <w:p w14:paraId="6FA47D57" w14:textId="381D3A5F" w:rsidR="000858A7" w:rsidRPr="00FC3EBF" w:rsidRDefault="000858A7">
      <w:pPr>
        <w:pStyle w:val="FootnoteText"/>
        <w:rPr>
          <w:rFonts w:ascii="Arial" w:hAnsi="Arial" w:cs="Arial"/>
          <w:sz w:val="20"/>
          <w:szCs w:val="20"/>
          <w:lang w:val="en-US"/>
        </w:rPr>
      </w:pPr>
      <w:r w:rsidRPr="00FC3EBF">
        <w:rPr>
          <w:rStyle w:val="FootnoteReference"/>
          <w:rFonts w:ascii="Arial" w:hAnsi="Arial" w:cs="Arial"/>
          <w:sz w:val="20"/>
          <w:szCs w:val="20"/>
        </w:rPr>
        <w:footnoteRef/>
      </w:r>
      <w:r w:rsidRPr="00FC3EBF">
        <w:rPr>
          <w:rFonts w:ascii="Arial" w:hAnsi="Arial" w:cs="Arial"/>
          <w:sz w:val="20"/>
          <w:szCs w:val="20"/>
        </w:rPr>
        <w:t xml:space="preserve"> “</w:t>
      </w:r>
      <w:proofErr w:type="spellStart"/>
      <w:r w:rsidRPr="00FC3EBF">
        <w:rPr>
          <w:rFonts w:ascii="Arial" w:hAnsi="Arial" w:cs="Arial"/>
          <w:sz w:val="20"/>
          <w:szCs w:val="20"/>
        </w:rPr>
        <w:t>Cwtch</w:t>
      </w:r>
      <w:proofErr w:type="spellEnd"/>
      <w:r w:rsidRPr="00FC3EBF">
        <w:rPr>
          <w:rFonts w:ascii="Arial" w:hAnsi="Arial" w:cs="Arial"/>
          <w:sz w:val="20"/>
          <w:szCs w:val="20"/>
        </w:rPr>
        <w:t xml:space="preserve">” is a </w:t>
      </w:r>
      <w:r w:rsidRPr="00FC3EBF">
        <w:rPr>
          <w:rFonts w:ascii="Arial" w:eastAsia="Times New Roman" w:hAnsi="Arial" w:cs="Arial"/>
          <w:sz w:val="20"/>
          <w:szCs w:val="20"/>
          <w:shd w:val="clear" w:color="auto" w:fill="FFFFFF"/>
        </w:rPr>
        <w:t>Welsh term for a ‘cuddle’ or ‘hug’, a word that is associated with being endearing and provides comfort.</w:t>
      </w:r>
    </w:p>
  </w:footnote>
  <w:footnote w:id="7">
    <w:p w14:paraId="5D893DDE" w14:textId="454B1418" w:rsidR="000858A7" w:rsidRPr="00302E7A" w:rsidRDefault="000858A7">
      <w:pPr>
        <w:pStyle w:val="FootnoteText"/>
        <w:rPr>
          <w:rFonts w:ascii="Arial" w:hAnsi="Arial" w:cs="Arial"/>
          <w:sz w:val="22"/>
          <w:szCs w:val="22"/>
          <w:lang w:val="en-US"/>
        </w:rPr>
      </w:pPr>
      <w:r w:rsidRPr="00302E7A">
        <w:rPr>
          <w:rStyle w:val="FootnoteReference"/>
          <w:rFonts w:ascii="Arial" w:hAnsi="Arial" w:cs="Arial"/>
          <w:sz w:val="22"/>
          <w:szCs w:val="22"/>
        </w:rPr>
        <w:footnoteRef/>
      </w:r>
      <w:r w:rsidRPr="00302E7A">
        <w:rPr>
          <w:rFonts w:ascii="Arial" w:hAnsi="Arial" w:cs="Arial"/>
          <w:sz w:val="22"/>
          <w:szCs w:val="22"/>
        </w:rPr>
        <w:t xml:space="preserve"> </w:t>
      </w:r>
      <w:r w:rsidRPr="00302E7A">
        <w:rPr>
          <w:rFonts w:ascii="Arial" w:hAnsi="Arial" w:cs="Arial"/>
          <w:bCs/>
          <w:sz w:val="22"/>
          <w:szCs w:val="22"/>
        </w:rPr>
        <w:t>As a result of substantial evidence, copper is the only hard surface material that has been approved for its antibacterial qualities by the U.S. Environmental Protection Agency (EPA).</w:t>
      </w:r>
    </w:p>
  </w:footnote>
  <w:footnote w:id="8">
    <w:p w14:paraId="70A55148" w14:textId="1DDE80DB" w:rsidR="000858A7" w:rsidRPr="00017778" w:rsidRDefault="000858A7">
      <w:pPr>
        <w:pStyle w:val="FootnoteText"/>
        <w:rPr>
          <w:rFonts w:ascii="Arial" w:hAnsi="Arial" w:cs="Arial"/>
          <w:sz w:val="20"/>
          <w:szCs w:val="20"/>
          <w:lang w:val="en-US"/>
        </w:rPr>
      </w:pPr>
      <w:r w:rsidRPr="00017778">
        <w:rPr>
          <w:rStyle w:val="FootnoteReference"/>
          <w:rFonts w:ascii="Arial" w:hAnsi="Arial" w:cs="Arial"/>
          <w:sz w:val="20"/>
          <w:szCs w:val="20"/>
        </w:rPr>
        <w:footnoteRef/>
      </w:r>
      <w:r w:rsidRPr="00017778">
        <w:rPr>
          <w:rFonts w:ascii="Arial" w:hAnsi="Arial" w:cs="Arial"/>
          <w:sz w:val="20"/>
          <w:szCs w:val="20"/>
        </w:rPr>
        <w:t xml:space="preserve"> </w:t>
      </w:r>
      <w:r w:rsidRPr="00017778">
        <w:rPr>
          <w:rFonts w:ascii="Arial" w:hAnsi="Arial" w:cs="Arial"/>
          <w:bCs/>
          <w:sz w:val="20"/>
          <w:szCs w:val="20"/>
        </w:rPr>
        <w:t>Off-gassing is a process whereby organic chemicals (in liquid or solid materials) which are trapped within a material during manufacturing are eventually released overtime (</w:t>
      </w:r>
      <w:proofErr w:type="spellStart"/>
      <w:r w:rsidRPr="00017778">
        <w:rPr>
          <w:rFonts w:ascii="Arial" w:hAnsi="Arial" w:cs="Arial"/>
          <w:bCs/>
          <w:sz w:val="20"/>
          <w:szCs w:val="20"/>
        </w:rPr>
        <w:t>Gray</w:t>
      </w:r>
      <w:proofErr w:type="spellEnd"/>
      <w:r w:rsidRPr="00017778">
        <w:rPr>
          <w:rFonts w:ascii="Arial" w:hAnsi="Arial" w:cs="Arial"/>
          <w:bCs/>
          <w:sz w:val="20"/>
          <w:szCs w:val="20"/>
        </w:rPr>
        <w:t>, 2020)</w:t>
      </w:r>
    </w:p>
  </w:footnote>
  <w:footnote w:id="9">
    <w:p w14:paraId="1ACC9155" w14:textId="675C21E0" w:rsidR="000858A7" w:rsidRPr="00017778" w:rsidRDefault="000858A7">
      <w:pPr>
        <w:pStyle w:val="FootnoteText"/>
        <w:rPr>
          <w:lang w:val="en-US"/>
        </w:rPr>
      </w:pPr>
      <w:r w:rsidRPr="00017778">
        <w:rPr>
          <w:rStyle w:val="FootnoteReference"/>
          <w:rFonts w:ascii="Arial" w:hAnsi="Arial" w:cs="Arial"/>
          <w:sz w:val="20"/>
          <w:szCs w:val="20"/>
        </w:rPr>
        <w:footnoteRef/>
      </w:r>
      <w:r w:rsidRPr="00017778">
        <w:rPr>
          <w:rFonts w:ascii="Arial" w:hAnsi="Arial" w:cs="Arial"/>
          <w:sz w:val="20"/>
          <w:szCs w:val="20"/>
        </w:rPr>
        <w:t xml:space="preserve"> </w:t>
      </w:r>
      <w:r w:rsidRPr="00017778">
        <w:rPr>
          <w:rFonts w:ascii="Arial" w:hAnsi="Arial" w:cs="Arial"/>
          <w:bCs/>
          <w:sz w:val="20"/>
          <w:szCs w:val="20"/>
        </w:rPr>
        <w:t>The BBA is an institute, started in 1970’s, that consists of multidisciplinary research (for example architects, engineers, scientists and doctors)</w:t>
      </w:r>
      <w:r w:rsidRPr="00017778">
        <w:rPr>
          <w:rFonts w:ascii="Arial" w:eastAsia="Times New Roman" w:hAnsi="Arial" w:cs="Arial"/>
          <w:sz w:val="20"/>
          <w:szCs w:val="20"/>
          <w:shd w:val="clear" w:color="auto" w:fill="FFFFFF"/>
        </w:rPr>
        <w:t xml:space="preserve"> (</w:t>
      </w:r>
      <w:proofErr w:type="spellStart"/>
      <w:r w:rsidRPr="00017778">
        <w:rPr>
          <w:rFonts w:ascii="Arial" w:eastAsia="Times New Roman" w:hAnsi="Arial" w:cs="Arial"/>
          <w:sz w:val="20"/>
          <w:szCs w:val="20"/>
          <w:shd w:val="clear" w:color="auto" w:fill="FFFFFF"/>
        </w:rPr>
        <w:t>Schütz</w:t>
      </w:r>
      <w:proofErr w:type="spellEnd"/>
      <w:r w:rsidRPr="00017778">
        <w:rPr>
          <w:rFonts w:ascii="Arial" w:eastAsia="Times New Roman" w:hAnsi="Arial" w:cs="Arial"/>
          <w:sz w:val="20"/>
          <w:szCs w:val="20"/>
          <w:shd w:val="clear" w:color="auto" w:fill="FFFFFF"/>
        </w:rPr>
        <w:t xml:space="preserve">, </w:t>
      </w:r>
      <w:proofErr w:type="spellStart"/>
      <w:r w:rsidRPr="00017778">
        <w:rPr>
          <w:rFonts w:ascii="Arial" w:eastAsia="Times New Roman" w:hAnsi="Arial" w:cs="Arial"/>
          <w:sz w:val="20"/>
          <w:szCs w:val="20"/>
          <w:shd w:val="clear" w:color="auto" w:fill="FFFFFF"/>
        </w:rPr>
        <w:t>n.d.</w:t>
      </w:r>
      <w:proofErr w:type="spellEnd"/>
      <w:r w:rsidRPr="00017778">
        <w:rPr>
          <w:rFonts w:ascii="Arial" w:eastAsia="Times New Roman" w:hAnsi="Arial" w:cs="Arial"/>
          <w:sz w:val="20"/>
          <w:szCs w:val="20"/>
          <w:shd w:val="clear" w:color="auto" w:fill="FFFFFF"/>
        </w:rPr>
        <w:t>)</w:t>
      </w:r>
      <w:r w:rsidRPr="00017778">
        <w:rPr>
          <w:rFonts w:ascii="Arial" w:hAnsi="Arial" w:cs="Arial"/>
          <w:bCs/>
          <w:sz w:val="20"/>
          <w:szCs w:val="20"/>
        </w:rPr>
        <w:t xml:space="preserve">. Drawing inferences from experienced professionals and scientific evidence, the institution claims it differs from scientific evaluation. This claim is made because, unlike scientific experiments that are predominantly conducted, the BBA conducts experiments and research in real-life living environments. Based on the continued evolution of research results, the BBA provides “Evolution Guidelines” for professionals to follow. The standard places great emphasis on improvements </w:t>
      </w:r>
      <w:proofErr w:type="gramStart"/>
      <w:r w:rsidRPr="00017778">
        <w:rPr>
          <w:rFonts w:ascii="Arial" w:hAnsi="Arial" w:cs="Arial"/>
          <w:bCs/>
          <w:sz w:val="20"/>
          <w:szCs w:val="20"/>
        </w:rPr>
        <w:t>that are</w:t>
      </w:r>
      <w:proofErr w:type="gramEnd"/>
      <w:r w:rsidRPr="00017778">
        <w:rPr>
          <w:rFonts w:ascii="Arial" w:hAnsi="Arial" w:cs="Arial"/>
          <w:bCs/>
          <w:sz w:val="20"/>
          <w:szCs w:val="20"/>
        </w:rPr>
        <w:t xml:space="preserve"> required within IAQ with the overriding aim to improve human </w:t>
      </w:r>
      <w:r w:rsidRPr="00017778">
        <w:rPr>
          <w:rFonts w:ascii="Arial" w:hAnsi="Arial" w:cs="Arial"/>
          <w:sz w:val="20"/>
          <w:szCs w:val="20"/>
        </w:rPr>
        <w:t>H&amp;W</w:t>
      </w:r>
      <w:r w:rsidRPr="00017778">
        <w:rPr>
          <w:rFonts w:ascii="Arial" w:hAnsi="Arial" w:cs="Arial"/>
          <w:bCs/>
          <w:sz w:val="20"/>
          <w:szCs w:val="20"/>
        </w:rPr>
        <w:t>.</w:t>
      </w:r>
    </w:p>
  </w:footnote>
  <w:footnote w:id="10">
    <w:p w14:paraId="4D498951" w14:textId="54FD6FCD" w:rsidR="000858A7" w:rsidRPr="00912494" w:rsidRDefault="000858A7">
      <w:pPr>
        <w:pStyle w:val="FootnoteText"/>
        <w:rPr>
          <w:rFonts w:ascii="Arial" w:hAnsi="Arial" w:cs="Arial"/>
          <w:sz w:val="20"/>
          <w:szCs w:val="20"/>
          <w:lang w:val="en-US"/>
        </w:rPr>
      </w:pPr>
      <w:r w:rsidRPr="00912494">
        <w:rPr>
          <w:rStyle w:val="FootnoteReference"/>
          <w:rFonts w:ascii="Arial" w:hAnsi="Arial" w:cs="Arial"/>
          <w:sz w:val="20"/>
          <w:szCs w:val="20"/>
        </w:rPr>
        <w:footnoteRef/>
      </w:r>
      <w:r w:rsidRPr="00912494">
        <w:rPr>
          <w:rFonts w:ascii="Arial" w:hAnsi="Arial" w:cs="Arial"/>
          <w:sz w:val="20"/>
          <w:szCs w:val="20"/>
        </w:rPr>
        <w:t xml:space="preserve"> </w:t>
      </w:r>
      <w:r w:rsidRPr="00912494">
        <w:rPr>
          <w:rFonts w:ascii="Arial" w:hAnsi="Arial" w:cs="Arial"/>
          <w:bCs/>
          <w:sz w:val="20"/>
          <w:szCs w:val="20"/>
        </w:rPr>
        <w:t>In a recent report, the WHO outlined the importance of measuring CO2 levels to provide a proxy measurement of IAQ</w:t>
      </w:r>
      <w:r w:rsidRPr="00912494">
        <w:rPr>
          <w:rFonts w:ascii="Arial" w:hAnsi="Arial" w:cs="Arial"/>
          <w:sz w:val="20"/>
          <w:szCs w:val="20"/>
        </w:rPr>
        <w:t xml:space="preserve"> (World Health Organization, 2021)</w:t>
      </w:r>
      <w:r w:rsidRPr="00912494">
        <w:rPr>
          <w:rFonts w:ascii="Arial" w:hAnsi="Arial" w:cs="Arial"/>
          <w:bCs/>
          <w:sz w:val="20"/>
          <w:szCs w:val="20"/>
        </w:rPr>
        <w:t xml:space="preserve">. However, the report emphasises the need for more focus on measuring and excluding VOC’s such as Formaldehyde to reduce </w:t>
      </w:r>
      <w:r w:rsidRPr="00912494">
        <w:rPr>
          <w:rFonts w:ascii="Arial" w:hAnsi="Arial" w:cs="Arial"/>
          <w:sz w:val="20"/>
          <w:szCs w:val="20"/>
        </w:rPr>
        <w:t>H&amp;W</w:t>
      </w:r>
      <w:r w:rsidRPr="00912494">
        <w:rPr>
          <w:rFonts w:ascii="Arial" w:hAnsi="Arial" w:cs="Arial"/>
          <w:bCs/>
          <w:sz w:val="20"/>
          <w:szCs w:val="20"/>
        </w:rPr>
        <w:t xml:space="preserve"> risks that these cause.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1D1"/>
    <w:rsid w:val="00002EED"/>
    <w:rsid w:val="00003345"/>
    <w:rsid w:val="00003DB1"/>
    <w:rsid w:val="00006613"/>
    <w:rsid w:val="000118D8"/>
    <w:rsid w:val="00015124"/>
    <w:rsid w:val="0001536D"/>
    <w:rsid w:val="00017778"/>
    <w:rsid w:val="00017F92"/>
    <w:rsid w:val="00021AB7"/>
    <w:rsid w:val="00023A6F"/>
    <w:rsid w:val="00030F85"/>
    <w:rsid w:val="00032DF9"/>
    <w:rsid w:val="00043C01"/>
    <w:rsid w:val="00044F5F"/>
    <w:rsid w:val="000470DC"/>
    <w:rsid w:val="0005653F"/>
    <w:rsid w:val="00066C1A"/>
    <w:rsid w:val="00070432"/>
    <w:rsid w:val="00070FEC"/>
    <w:rsid w:val="000858A7"/>
    <w:rsid w:val="00087424"/>
    <w:rsid w:val="00095387"/>
    <w:rsid w:val="000B13E3"/>
    <w:rsid w:val="000B2697"/>
    <w:rsid w:val="000B3E7D"/>
    <w:rsid w:val="000C11E4"/>
    <w:rsid w:val="000C246F"/>
    <w:rsid w:val="000C5817"/>
    <w:rsid w:val="000C6921"/>
    <w:rsid w:val="000C6FE1"/>
    <w:rsid w:val="000D2FC7"/>
    <w:rsid w:val="000D5306"/>
    <w:rsid w:val="000D7CE8"/>
    <w:rsid w:val="000E2C67"/>
    <w:rsid w:val="000F6191"/>
    <w:rsid w:val="000F7D88"/>
    <w:rsid w:val="000F7ED6"/>
    <w:rsid w:val="001026D8"/>
    <w:rsid w:val="00105214"/>
    <w:rsid w:val="00107A99"/>
    <w:rsid w:val="00111DC2"/>
    <w:rsid w:val="00116B39"/>
    <w:rsid w:val="001176C4"/>
    <w:rsid w:val="00122B5B"/>
    <w:rsid w:val="001237DC"/>
    <w:rsid w:val="00131865"/>
    <w:rsid w:val="0013311D"/>
    <w:rsid w:val="00135DFB"/>
    <w:rsid w:val="001373C0"/>
    <w:rsid w:val="00155773"/>
    <w:rsid w:val="00170767"/>
    <w:rsid w:val="00173A5E"/>
    <w:rsid w:val="00174ACF"/>
    <w:rsid w:val="001762F3"/>
    <w:rsid w:val="00180505"/>
    <w:rsid w:val="001832C7"/>
    <w:rsid w:val="001915FE"/>
    <w:rsid w:val="00191733"/>
    <w:rsid w:val="00192361"/>
    <w:rsid w:val="00192F60"/>
    <w:rsid w:val="00195FA0"/>
    <w:rsid w:val="001A3773"/>
    <w:rsid w:val="001A3BD1"/>
    <w:rsid w:val="001A4F0F"/>
    <w:rsid w:val="001B1AED"/>
    <w:rsid w:val="001B6605"/>
    <w:rsid w:val="001C44DB"/>
    <w:rsid w:val="001C4775"/>
    <w:rsid w:val="001C6197"/>
    <w:rsid w:val="001D2E24"/>
    <w:rsid w:val="001D5939"/>
    <w:rsid w:val="001D6944"/>
    <w:rsid w:val="001D6FD1"/>
    <w:rsid w:val="001E1801"/>
    <w:rsid w:val="001E1F18"/>
    <w:rsid w:val="001E2888"/>
    <w:rsid w:val="001E3581"/>
    <w:rsid w:val="001E73EE"/>
    <w:rsid w:val="001F0509"/>
    <w:rsid w:val="001F0D38"/>
    <w:rsid w:val="001F164B"/>
    <w:rsid w:val="001F393F"/>
    <w:rsid w:val="001F5FF5"/>
    <w:rsid w:val="001F7797"/>
    <w:rsid w:val="002023D1"/>
    <w:rsid w:val="002033FF"/>
    <w:rsid w:val="00212AE2"/>
    <w:rsid w:val="0021602E"/>
    <w:rsid w:val="00232106"/>
    <w:rsid w:val="002333C4"/>
    <w:rsid w:val="00233DAC"/>
    <w:rsid w:val="00237FED"/>
    <w:rsid w:val="00241F08"/>
    <w:rsid w:val="00241FB4"/>
    <w:rsid w:val="00243A38"/>
    <w:rsid w:val="00245327"/>
    <w:rsid w:val="00247A40"/>
    <w:rsid w:val="00247E08"/>
    <w:rsid w:val="00256C18"/>
    <w:rsid w:val="002623CB"/>
    <w:rsid w:val="002631B8"/>
    <w:rsid w:val="002649C9"/>
    <w:rsid w:val="00265F77"/>
    <w:rsid w:val="00266292"/>
    <w:rsid w:val="00266884"/>
    <w:rsid w:val="0027253A"/>
    <w:rsid w:val="00276B95"/>
    <w:rsid w:val="0028013E"/>
    <w:rsid w:val="00281A1D"/>
    <w:rsid w:val="00281E85"/>
    <w:rsid w:val="00286E33"/>
    <w:rsid w:val="0029053D"/>
    <w:rsid w:val="00290AFF"/>
    <w:rsid w:val="00292B1D"/>
    <w:rsid w:val="00292FC1"/>
    <w:rsid w:val="00293E78"/>
    <w:rsid w:val="00294485"/>
    <w:rsid w:val="00294C1C"/>
    <w:rsid w:val="002958A2"/>
    <w:rsid w:val="00295A0E"/>
    <w:rsid w:val="00296BD9"/>
    <w:rsid w:val="002971D1"/>
    <w:rsid w:val="002A2372"/>
    <w:rsid w:val="002A5995"/>
    <w:rsid w:val="002A5F68"/>
    <w:rsid w:val="002B1263"/>
    <w:rsid w:val="002B1EF3"/>
    <w:rsid w:val="002B34FD"/>
    <w:rsid w:val="002B357C"/>
    <w:rsid w:val="002B41F4"/>
    <w:rsid w:val="002C075E"/>
    <w:rsid w:val="002C1829"/>
    <w:rsid w:val="002C40D0"/>
    <w:rsid w:val="002C4299"/>
    <w:rsid w:val="002C7B60"/>
    <w:rsid w:val="002D3214"/>
    <w:rsid w:val="002D575C"/>
    <w:rsid w:val="002E345C"/>
    <w:rsid w:val="002E5254"/>
    <w:rsid w:val="002E5603"/>
    <w:rsid w:val="002E6065"/>
    <w:rsid w:val="002E69C0"/>
    <w:rsid w:val="002F1D13"/>
    <w:rsid w:val="002F6F6A"/>
    <w:rsid w:val="00300CF9"/>
    <w:rsid w:val="00302E7A"/>
    <w:rsid w:val="003057CE"/>
    <w:rsid w:val="00311EFE"/>
    <w:rsid w:val="0031262E"/>
    <w:rsid w:val="00315CFC"/>
    <w:rsid w:val="0032226E"/>
    <w:rsid w:val="00322518"/>
    <w:rsid w:val="0032473F"/>
    <w:rsid w:val="0032524A"/>
    <w:rsid w:val="003277B3"/>
    <w:rsid w:val="00327C26"/>
    <w:rsid w:val="003311E5"/>
    <w:rsid w:val="003334C4"/>
    <w:rsid w:val="00333D84"/>
    <w:rsid w:val="0033444D"/>
    <w:rsid w:val="00340514"/>
    <w:rsid w:val="00340EC8"/>
    <w:rsid w:val="00344B8E"/>
    <w:rsid w:val="0035352B"/>
    <w:rsid w:val="00357128"/>
    <w:rsid w:val="00360E43"/>
    <w:rsid w:val="00361604"/>
    <w:rsid w:val="00366682"/>
    <w:rsid w:val="00373607"/>
    <w:rsid w:val="003736DD"/>
    <w:rsid w:val="0037519E"/>
    <w:rsid w:val="00376575"/>
    <w:rsid w:val="00381F56"/>
    <w:rsid w:val="00384F09"/>
    <w:rsid w:val="003851E5"/>
    <w:rsid w:val="00387486"/>
    <w:rsid w:val="00391B7F"/>
    <w:rsid w:val="003939AC"/>
    <w:rsid w:val="003A0241"/>
    <w:rsid w:val="003A04CE"/>
    <w:rsid w:val="003A4A55"/>
    <w:rsid w:val="003A5543"/>
    <w:rsid w:val="003A6348"/>
    <w:rsid w:val="003A747D"/>
    <w:rsid w:val="003B1B29"/>
    <w:rsid w:val="003B2C49"/>
    <w:rsid w:val="003B327F"/>
    <w:rsid w:val="003B6AA0"/>
    <w:rsid w:val="003C406F"/>
    <w:rsid w:val="003D0BD5"/>
    <w:rsid w:val="003D2437"/>
    <w:rsid w:val="003D252E"/>
    <w:rsid w:val="003D2A7F"/>
    <w:rsid w:val="003D3AA4"/>
    <w:rsid w:val="003D7DAF"/>
    <w:rsid w:val="003E3993"/>
    <w:rsid w:val="003E75EE"/>
    <w:rsid w:val="003F12F9"/>
    <w:rsid w:val="003F2ED4"/>
    <w:rsid w:val="00402067"/>
    <w:rsid w:val="00404231"/>
    <w:rsid w:val="004104FF"/>
    <w:rsid w:val="00410918"/>
    <w:rsid w:val="0041130A"/>
    <w:rsid w:val="00411B9F"/>
    <w:rsid w:val="00420A17"/>
    <w:rsid w:val="0042165A"/>
    <w:rsid w:val="004223CD"/>
    <w:rsid w:val="00422715"/>
    <w:rsid w:val="00426E7C"/>
    <w:rsid w:val="004321E2"/>
    <w:rsid w:val="004332D5"/>
    <w:rsid w:val="00437BDF"/>
    <w:rsid w:val="00440AB5"/>
    <w:rsid w:val="004458BB"/>
    <w:rsid w:val="00446088"/>
    <w:rsid w:val="00454531"/>
    <w:rsid w:val="004550FA"/>
    <w:rsid w:val="00455A63"/>
    <w:rsid w:val="00455BA9"/>
    <w:rsid w:val="004610DB"/>
    <w:rsid w:val="00466BAB"/>
    <w:rsid w:val="00466DD0"/>
    <w:rsid w:val="00471C1D"/>
    <w:rsid w:val="00473498"/>
    <w:rsid w:val="00474FDA"/>
    <w:rsid w:val="00477700"/>
    <w:rsid w:val="00477AEF"/>
    <w:rsid w:val="004820D7"/>
    <w:rsid w:val="00486A8F"/>
    <w:rsid w:val="0049292D"/>
    <w:rsid w:val="00492A4F"/>
    <w:rsid w:val="00492F6D"/>
    <w:rsid w:val="004956E2"/>
    <w:rsid w:val="004A20BB"/>
    <w:rsid w:val="004A5514"/>
    <w:rsid w:val="004C1408"/>
    <w:rsid w:val="004C1F54"/>
    <w:rsid w:val="004C6D2D"/>
    <w:rsid w:val="004D27D8"/>
    <w:rsid w:val="004D41C0"/>
    <w:rsid w:val="004E128E"/>
    <w:rsid w:val="004E715E"/>
    <w:rsid w:val="004E7D1B"/>
    <w:rsid w:val="004F0AC0"/>
    <w:rsid w:val="004F0B69"/>
    <w:rsid w:val="004F0CEB"/>
    <w:rsid w:val="004F1CE3"/>
    <w:rsid w:val="004F479C"/>
    <w:rsid w:val="004F48CD"/>
    <w:rsid w:val="004F70F8"/>
    <w:rsid w:val="0050429E"/>
    <w:rsid w:val="00517184"/>
    <w:rsid w:val="00517B9C"/>
    <w:rsid w:val="00517E3B"/>
    <w:rsid w:val="00520757"/>
    <w:rsid w:val="005228D5"/>
    <w:rsid w:val="00522F9B"/>
    <w:rsid w:val="00525775"/>
    <w:rsid w:val="005266FF"/>
    <w:rsid w:val="005338A6"/>
    <w:rsid w:val="00533C3E"/>
    <w:rsid w:val="00534CD1"/>
    <w:rsid w:val="00536E30"/>
    <w:rsid w:val="0053732F"/>
    <w:rsid w:val="0054336F"/>
    <w:rsid w:val="00543B40"/>
    <w:rsid w:val="00544EE1"/>
    <w:rsid w:val="00545958"/>
    <w:rsid w:val="00547747"/>
    <w:rsid w:val="00547A66"/>
    <w:rsid w:val="00552017"/>
    <w:rsid w:val="0055358A"/>
    <w:rsid w:val="005610E2"/>
    <w:rsid w:val="0056452A"/>
    <w:rsid w:val="005712F5"/>
    <w:rsid w:val="00572B48"/>
    <w:rsid w:val="0057675F"/>
    <w:rsid w:val="00577525"/>
    <w:rsid w:val="00577A1F"/>
    <w:rsid w:val="00580C35"/>
    <w:rsid w:val="00581A90"/>
    <w:rsid w:val="005852DD"/>
    <w:rsid w:val="00586D3C"/>
    <w:rsid w:val="00590FA7"/>
    <w:rsid w:val="00595C33"/>
    <w:rsid w:val="00597104"/>
    <w:rsid w:val="00597C2A"/>
    <w:rsid w:val="005A75CC"/>
    <w:rsid w:val="005B3C1D"/>
    <w:rsid w:val="005B3D9E"/>
    <w:rsid w:val="005B6407"/>
    <w:rsid w:val="005B6560"/>
    <w:rsid w:val="005C1E00"/>
    <w:rsid w:val="005C34DA"/>
    <w:rsid w:val="005C55AE"/>
    <w:rsid w:val="005C58D6"/>
    <w:rsid w:val="005C599E"/>
    <w:rsid w:val="005D1BB2"/>
    <w:rsid w:val="005D1D15"/>
    <w:rsid w:val="005D23C7"/>
    <w:rsid w:val="005D374F"/>
    <w:rsid w:val="005D4B9B"/>
    <w:rsid w:val="005D4D1D"/>
    <w:rsid w:val="005D5779"/>
    <w:rsid w:val="005D76E6"/>
    <w:rsid w:val="005E2DBB"/>
    <w:rsid w:val="005F3271"/>
    <w:rsid w:val="005F4A04"/>
    <w:rsid w:val="005F5984"/>
    <w:rsid w:val="005F6718"/>
    <w:rsid w:val="00601CED"/>
    <w:rsid w:val="006028B2"/>
    <w:rsid w:val="006038D5"/>
    <w:rsid w:val="00606095"/>
    <w:rsid w:val="0061007E"/>
    <w:rsid w:val="0061009E"/>
    <w:rsid w:val="0061180E"/>
    <w:rsid w:val="0061192E"/>
    <w:rsid w:val="006133E2"/>
    <w:rsid w:val="00616C52"/>
    <w:rsid w:val="00616D94"/>
    <w:rsid w:val="00620A49"/>
    <w:rsid w:val="00620E80"/>
    <w:rsid w:val="006230C9"/>
    <w:rsid w:val="00631921"/>
    <w:rsid w:val="006338B7"/>
    <w:rsid w:val="00636F03"/>
    <w:rsid w:val="00637DB7"/>
    <w:rsid w:val="00643135"/>
    <w:rsid w:val="00643282"/>
    <w:rsid w:val="00651B1F"/>
    <w:rsid w:val="00652B64"/>
    <w:rsid w:val="00660DC4"/>
    <w:rsid w:val="00665FBC"/>
    <w:rsid w:val="00667050"/>
    <w:rsid w:val="00670CDD"/>
    <w:rsid w:val="00671C14"/>
    <w:rsid w:val="00681791"/>
    <w:rsid w:val="0068310A"/>
    <w:rsid w:val="006862D1"/>
    <w:rsid w:val="00686DAE"/>
    <w:rsid w:val="00687D14"/>
    <w:rsid w:val="006926BE"/>
    <w:rsid w:val="00693291"/>
    <w:rsid w:val="00693BAA"/>
    <w:rsid w:val="006A3F37"/>
    <w:rsid w:val="006A5215"/>
    <w:rsid w:val="006A56DB"/>
    <w:rsid w:val="006A7382"/>
    <w:rsid w:val="006B0951"/>
    <w:rsid w:val="006B1422"/>
    <w:rsid w:val="006B32D2"/>
    <w:rsid w:val="006B67BC"/>
    <w:rsid w:val="006C4544"/>
    <w:rsid w:val="006D3E85"/>
    <w:rsid w:val="006D4DEF"/>
    <w:rsid w:val="006D5757"/>
    <w:rsid w:val="006E1719"/>
    <w:rsid w:val="006E1B92"/>
    <w:rsid w:val="006F01E4"/>
    <w:rsid w:val="006F5141"/>
    <w:rsid w:val="006F6CBB"/>
    <w:rsid w:val="006F7164"/>
    <w:rsid w:val="0070036E"/>
    <w:rsid w:val="00700C12"/>
    <w:rsid w:val="007037BE"/>
    <w:rsid w:val="00707A4C"/>
    <w:rsid w:val="00712181"/>
    <w:rsid w:val="007143C0"/>
    <w:rsid w:val="0071481F"/>
    <w:rsid w:val="0071522E"/>
    <w:rsid w:val="007263CB"/>
    <w:rsid w:val="00726C5E"/>
    <w:rsid w:val="0072709D"/>
    <w:rsid w:val="00727AFE"/>
    <w:rsid w:val="00731117"/>
    <w:rsid w:val="00733B50"/>
    <w:rsid w:val="00741727"/>
    <w:rsid w:val="0074509F"/>
    <w:rsid w:val="007452B6"/>
    <w:rsid w:val="00746A8D"/>
    <w:rsid w:val="00747B74"/>
    <w:rsid w:val="0075787D"/>
    <w:rsid w:val="00757D92"/>
    <w:rsid w:val="007626D6"/>
    <w:rsid w:val="00762B73"/>
    <w:rsid w:val="00763A41"/>
    <w:rsid w:val="00763DA5"/>
    <w:rsid w:val="00764321"/>
    <w:rsid w:val="007650C5"/>
    <w:rsid w:val="007678B8"/>
    <w:rsid w:val="007709B2"/>
    <w:rsid w:val="0077693E"/>
    <w:rsid w:val="00780BBE"/>
    <w:rsid w:val="00786E2B"/>
    <w:rsid w:val="007954FC"/>
    <w:rsid w:val="00795F66"/>
    <w:rsid w:val="007A1899"/>
    <w:rsid w:val="007A3F34"/>
    <w:rsid w:val="007B02D7"/>
    <w:rsid w:val="007B3017"/>
    <w:rsid w:val="007B55B3"/>
    <w:rsid w:val="007C2398"/>
    <w:rsid w:val="007C3DFA"/>
    <w:rsid w:val="007D043E"/>
    <w:rsid w:val="007D6F7B"/>
    <w:rsid w:val="007D77A5"/>
    <w:rsid w:val="007E0FDD"/>
    <w:rsid w:val="007E21E5"/>
    <w:rsid w:val="007E398B"/>
    <w:rsid w:val="007E7571"/>
    <w:rsid w:val="007F25DF"/>
    <w:rsid w:val="007F5C24"/>
    <w:rsid w:val="007F6CC5"/>
    <w:rsid w:val="0080115E"/>
    <w:rsid w:val="00802FE8"/>
    <w:rsid w:val="00803804"/>
    <w:rsid w:val="008042B0"/>
    <w:rsid w:val="0080531D"/>
    <w:rsid w:val="00806D12"/>
    <w:rsid w:val="008204FF"/>
    <w:rsid w:val="00821514"/>
    <w:rsid w:val="0083425F"/>
    <w:rsid w:val="00836BB0"/>
    <w:rsid w:val="00842880"/>
    <w:rsid w:val="00843D08"/>
    <w:rsid w:val="008445FD"/>
    <w:rsid w:val="0085486B"/>
    <w:rsid w:val="008613D7"/>
    <w:rsid w:val="00863FC7"/>
    <w:rsid w:val="00866A6D"/>
    <w:rsid w:val="00870A01"/>
    <w:rsid w:val="008713F5"/>
    <w:rsid w:val="00876A12"/>
    <w:rsid w:val="008934DB"/>
    <w:rsid w:val="00894DE0"/>
    <w:rsid w:val="00894F96"/>
    <w:rsid w:val="00896CAE"/>
    <w:rsid w:val="008A1442"/>
    <w:rsid w:val="008A1AD2"/>
    <w:rsid w:val="008A3609"/>
    <w:rsid w:val="008A549C"/>
    <w:rsid w:val="008A71A2"/>
    <w:rsid w:val="008B3955"/>
    <w:rsid w:val="008B3C85"/>
    <w:rsid w:val="008B6CDE"/>
    <w:rsid w:val="008B71A5"/>
    <w:rsid w:val="008C2BD7"/>
    <w:rsid w:val="008C3B8A"/>
    <w:rsid w:val="008C54C4"/>
    <w:rsid w:val="008C78F9"/>
    <w:rsid w:val="008D005B"/>
    <w:rsid w:val="008D024A"/>
    <w:rsid w:val="008D634D"/>
    <w:rsid w:val="008D69D1"/>
    <w:rsid w:val="008E1812"/>
    <w:rsid w:val="008E3E58"/>
    <w:rsid w:val="008E659A"/>
    <w:rsid w:val="008F2631"/>
    <w:rsid w:val="008F26B7"/>
    <w:rsid w:val="009035BC"/>
    <w:rsid w:val="00904172"/>
    <w:rsid w:val="00904ED4"/>
    <w:rsid w:val="0091127C"/>
    <w:rsid w:val="00912494"/>
    <w:rsid w:val="009127E1"/>
    <w:rsid w:val="009159FB"/>
    <w:rsid w:val="009214B1"/>
    <w:rsid w:val="00921AB3"/>
    <w:rsid w:val="00922CCB"/>
    <w:rsid w:val="00927183"/>
    <w:rsid w:val="00930829"/>
    <w:rsid w:val="009308AB"/>
    <w:rsid w:val="009363CB"/>
    <w:rsid w:val="00937156"/>
    <w:rsid w:val="0094068D"/>
    <w:rsid w:val="009438D0"/>
    <w:rsid w:val="0095286A"/>
    <w:rsid w:val="00956380"/>
    <w:rsid w:val="009626DB"/>
    <w:rsid w:val="009637F8"/>
    <w:rsid w:val="00963818"/>
    <w:rsid w:val="00966348"/>
    <w:rsid w:val="0097190B"/>
    <w:rsid w:val="00972063"/>
    <w:rsid w:val="00974220"/>
    <w:rsid w:val="0097691D"/>
    <w:rsid w:val="00976D88"/>
    <w:rsid w:val="00977BDF"/>
    <w:rsid w:val="00981E0B"/>
    <w:rsid w:val="00982099"/>
    <w:rsid w:val="009824FC"/>
    <w:rsid w:val="00982AC0"/>
    <w:rsid w:val="00983393"/>
    <w:rsid w:val="0098495D"/>
    <w:rsid w:val="009879A2"/>
    <w:rsid w:val="00990974"/>
    <w:rsid w:val="00990CD9"/>
    <w:rsid w:val="009923D1"/>
    <w:rsid w:val="00992E56"/>
    <w:rsid w:val="00996167"/>
    <w:rsid w:val="009A0423"/>
    <w:rsid w:val="009A0D8B"/>
    <w:rsid w:val="009A2248"/>
    <w:rsid w:val="009A2B91"/>
    <w:rsid w:val="009A41CE"/>
    <w:rsid w:val="009B1B08"/>
    <w:rsid w:val="009B7C02"/>
    <w:rsid w:val="009C7290"/>
    <w:rsid w:val="009C7487"/>
    <w:rsid w:val="009D7310"/>
    <w:rsid w:val="009D77A3"/>
    <w:rsid w:val="009E0525"/>
    <w:rsid w:val="009E0D45"/>
    <w:rsid w:val="009E1553"/>
    <w:rsid w:val="009F01C0"/>
    <w:rsid w:val="009F1190"/>
    <w:rsid w:val="009F1687"/>
    <w:rsid w:val="009F170D"/>
    <w:rsid w:val="00A061FC"/>
    <w:rsid w:val="00A110DE"/>
    <w:rsid w:val="00A12205"/>
    <w:rsid w:val="00A23B33"/>
    <w:rsid w:val="00A2483E"/>
    <w:rsid w:val="00A259A7"/>
    <w:rsid w:val="00A25A49"/>
    <w:rsid w:val="00A26C73"/>
    <w:rsid w:val="00A367B9"/>
    <w:rsid w:val="00A376A5"/>
    <w:rsid w:val="00A40A94"/>
    <w:rsid w:val="00A41834"/>
    <w:rsid w:val="00A42CFC"/>
    <w:rsid w:val="00A45359"/>
    <w:rsid w:val="00A47582"/>
    <w:rsid w:val="00A500A8"/>
    <w:rsid w:val="00A5228B"/>
    <w:rsid w:val="00A543BD"/>
    <w:rsid w:val="00A54781"/>
    <w:rsid w:val="00A572CD"/>
    <w:rsid w:val="00A575DB"/>
    <w:rsid w:val="00A57C05"/>
    <w:rsid w:val="00A61818"/>
    <w:rsid w:val="00A71766"/>
    <w:rsid w:val="00A744BE"/>
    <w:rsid w:val="00A74932"/>
    <w:rsid w:val="00A7725A"/>
    <w:rsid w:val="00A77374"/>
    <w:rsid w:val="00A803CA"/>
    <w:rsid w:val="00A8185E"/>
    <w:rsid w:val="00A81894"/>
    <w:rsid w:val="00A82025"/>
    <w:rsid w:val="00A8703B"/>
    <w:rsid w:val="00A951F8"/>
    <w:rsid w:val="00A96B9B"/>
    <w:rsid w:val="00AB2597"/>
    <w:rsid w:val="00AB5A14"/>
    <w:rsid w:val="00AC2262"/>
    <w:rsid w:val="00AC2657"/>
    <w:rsid w:val="00AC2929"/>
    <w:rsid w:val="00AC35D0"/>
    <w:rsid w:val="00AC5067"/>
    <w:rsid w:val="00AD1CA9"/>
    <w:rsid w:val="00AD2EB9"/>
    <w:rsid w:val="00AD30FE"/>
    <w:rsid w:val="00AE1D99"/>
    <w:rsid w:val="00AE42CB"/>
    <w:rsid w:val="00AE69F7"/>
    <w:rsid w:val="00AF7A80"/>
    <w:rsid w:val="00B007BD"/>
    <w:rsid w:val="00B02B62"/>
    <w:rsid w:val="00B0412E"/>
    <w:rsid w:val="00B05F74"/>
    <w:rsid w:val="00B13C82"/>
    <w:rsid w:val="00B13E16"/>
    <w:rsid w:val="00B1464A"/>
    <w:rsid w:val="00B14FB4"/>
    <w:rsid w:val="00B21610"/>
    <w:rsid w:val="00B21AB6"/>
    <w:rsid w:val="00B22F85"/>
    <w:rsid w:val="00B23C14"/>
    <w:rsid w:val="00B265E5"/>
    <w:rsid w:val="00B27415"/>
    <w:rsid w:val="00B31060"/>
    <w:rsid w:val="00B32D2D"/>
    <w:rsid w:val="00B32DC7"/>
    <w:rsid w:val="00B46A65"/>
    <w:rsid w:val="00B47A30"/>
    <w:rsid w:val="00B50FE6"/>
    <w:rsid w:val="00B524B1"/>
    <w:rsid w:val="00B5416C"/>
    <w:rsid w:val="00B554E1"/>
    <w:rsid w:val="00B55D3E"/>
    <w:rsid w:val="00B61516"/>
    <w:rsid w:val="00B6789A"/>
    <w:rsid w:val="00B67F93"/>
    <w:rsid w:val="00B70777"/>
    <w:rsid w:val="00B72889"/>
    <w:rsid w:val="00B773B9"/>
    <w:rsid w:val="00B812A5"/>
    <w:rsid w:val="00B817AF"/>
    <w:rsid w:val="00B820B8"/>
    <w:rsid w:val="00B915B2"/>
    <w:rsid w:val="00B91A6C"/>
    <w:rsid w:val="00BA5A58"/>
    <w:rsid w:val="00BB0790"/>
    <w:rsid w:val="00BB26E8"/>
    <w:rsid w:val="00BC1196"/>
    <w:rsid w:val="00BC3EC4"/>
    <w:rsid w:val="00BC54F2"/>
    <w:rsid w:val="00BC681C"/>
    <w:rsid w:val="00BD164A"/>
    <w:rsid w:val="00BD253F"/>
    <w:rsid w:val="00BD3446"/>
    <w:rsid w:val="00BE14B5"/>
    <w:rsid w:val="00BE2988"/>
    <w:rsid w:val="00BE4A57"/>
    <w:rsid w:val="00BE6BBF"/>
    <w:rsid w:val="00BE73A6"/>
    <w:rsid w:val="00BF1705"/>
    <w:rsid w:val="00BF1BBE"/>
    <w:rsid w:val="00BF1CEE"/>
    <w:rsid w:val="00BF2A92"/>
    <w:rsid w:val="00BF4258"/>
    <w:rsid w:val="00BF53C2"/>
    <w:rsid w:val="00BF73AB"/>
    <w:rsid w:val="00C017FA"/>
    <w:rsid w:val="00C026D8"/>
    <w:rsid w:val="00C0529B"/>
    <w:rsid w:val="00C0563D"/>
    <w:rsid w:val="00C06DEF"/>
    <w:rsid w:val="00C10612"/>
    <w:rsid w:val="00C10F2F"/>
    <w:rsid w:val="00C17AC5"/>
    <w:rsid w:val="00C20CAF"/>
    <w:rsid w:val="00C21701"/>
    <w:rsid w:val="00C22952"/>
    <w:rsid w:val="00C22B33"/>
    <w:rsid w:val="00C22B6F"/>
    <w:rsid w:val="00C23F75"/>
    <w:rsid w:val="00C23FE2"/>
    <w:rsid w:val="00C24F14"/>
    <w:rsid w:val="00C27D73"/>
    <w:rsid w:val="00C31D13"/>
    <w:rsid w:val="00C36E00"/>
    <w:rsid w:val="00C36F20"/>
    <w:rsid w:val="00C40B8F"/>
    <w:rsid w:val="00C50290"/>
    <w:rsid w:val="00C504E4"/>
    <w:rsid w:val="00C50A4D"/>
    <w:rsid w:val="00C60A79"/>
    <w:rsid w:val="00C71712"/>
    <w:rsid w:val="00C725D2"/>
    <w:rsid w:val="00C74450"/>
    <w:rsid w:val="00C75616"/>
    <w:rsid w:val="00C76D92"/>
    <w:rsid w:val="00C77471"/>
    <w:rsid w:val="00C77F75"/>
    <w:rsid w:val="00C82386"/>
    <w:rsid w:val="00C8526C"/>
    <w:rsid w:val="00C85EF4"/>
    <w:rsid w:val="00C9175D"/>
    <w:rsid w:val="00C96A7B"/>
    <w:rsid w:val="00CA0BAE"/>
    <w:rsid w:val="00CA1AC4"/>
    <w:rsid w:val="00CA31A9"/>
    <w:rsid w:val="00CA39C4"/>
    <w:rsid w:val="00CA452F"/>
    <w:rsid w:val="00CA47D3"/>
    <w:rsid w:val="00CA5180"/>
    <w:rsid w:val="00CB452B"/>
    <w:rsid w:val="00CB45AE"/>
    <w:rsid w:val="00CB628B"/>
    <w:rsid w:val="00CC0257"/>
    <w:rsid w:val="00CC10FC"/>
    <w:rsid w:val="00CC14BD"/>
    <w:rsid w:val="00CC1B86"/>
    <w:rsid w:val="00CC2DAE"/>
    <w:rsid w:val="00CC4F0B"/>
    <w:rsid w:val="00CC6C98"/>
    <w:rsid w:val="00CC7FB2"/>
    <w:rsid w:val="00CD14D8"/>
    <w:rsid w:val="00CD754B"/>
    <w:rsid w:val="00CE1209"/>
    <w:rsid w:val="00CE2F5C"/>
    <w:rsid w:val="00CE3B42"/>
    <w:rsid w:val="00CE59A2"/>
    <w:rsid w:val="00CE7E2C"/>
    <w:rsid w:val="00CF0904"/>
    <w:rsid w:val="00CF5CD7"/>
    <w:rsid w:val="00D007DC"/>
    <w:rsid w:val="00D02E94"/>
    <w:rsid w:val="00D10332"/>
    <w:rsid w:val="00D11C5A"/>
    <w:rsid w:val="00D14648"/>
    <w:rsid w:val="00D14664"/>
    <w:rsid w:val="00D1718B"/>
    <w:rsid w:val="00D21177"/>
    <w:rsid w:val="00D324FB"/>
    <w:rsid w:val="00D327AE"/>
    <w:rsid w:val="00D36BB1"/>
    <w:rsid w:val="00D42713"/>
    <w:rsid w:val="00D444EB"/>
    <w:rsid w:val="00D50359"/>
    <w:rsid w:val="00D50818"/>
    <w:rsid w:val="00D534FA"/>
    <w:rsid w:val="00D548F5"/>
    <w:rsid w:val="00D54B06"/>
    <w:rsid w:val="00D653AE"/>
    <w:rsid w:val="00D71459"/>
    <w:rsid w:val="00D71EE0"/>
    <w:rsid w:val="00D72210"/>
    <w:rsid w:val="00D779D6"/>
    <w:rsid w:val="00D77DEA"/>
    <w:rsid w:val="00D83403"/>
    <w:rsid w:val="00D864A5"/>
    <w:rsid w:val="00D93978"/>
    <w:rsid w:val="00D93A8D"/>
    <w:rsid w:val="00D93B58"/>
    <w:rsid w:val="00D9523C"/>
    <w:rsid w:val="00D9549E"/>
    <w:rsid w:val="00D979DB"/>
    <w:rsid w:val="00DA29B2"/>
    <w:rsid w:val="00DA2CB5"/>
    <w:rsid w:val="00DA4064"/>
    <w:rsid w:val="00DA4B20"/>
    <w:rsid w:val="00DA7C41"/>
    <w:rsid w:val="00DB0330"/>
    <w:rsid w:val="00DB0625"/>
    <w:rsid w:val="00DB075E"/>
    <w:rsid w:val="00DB12D1"/>
    <w:rsid w:val="00DB22F2"/>
    <w:rsid w:val="00DB3080"/>
    <w:rsid w:val="00DB3B9E"/>
    <w:rsid w:val="00DB4E26"/>
    <w:rsid w:val="00DC078A"/>
    <w:rsid w:val="00DC3840"/>
    <w:rsid w:val="00DD249A"/>
    <w:rsid w:val="00DE0F72"/>
    <w:rsid w:val="00DE1E4B"/>
    <w:rsid w:val="00DE354D"/>
    <w:rsid w:val="00DE3836"/>
    <w:rsid w:val="00DF0D1A"/>
    <w:rsid w:val="00DF201F"/>
    <w:rsid w:val="00DF2E81"/>
    <w:rsid w:val="00E0123D"/>
    <w:rsid w:val="00E016DB"/>
    <w:rsid w:val="00E039E2"/>
    <w:rsid w:val="00E0732F"/>
    <w:rsid w:val="00E11F44"/>
    <w:rsid w:val="00E15095"/>
    <w:rsid w:val="00E21F85"/>
    <w:rsid w:val="00E23875"/>
    <w:rsid w:val="00E23E5C"/>
    <w:rsid w:val="00E24537"/>
    <w:rsid w:val="00E24D9B"/>
    <w:rsid w:val="00E25C7C"/>
    <w:rsid w:val="00E26750"/>
    <w:rsid w:val="00E342B0"/>
    <w:rsid w:val="00E34337"/>
    <w:rsid w:val="00E366B0"/>
    <w:rsid w:val="00E4021F"/>
    <w:rsid w:val="00E4080C"/>
    <w:rsid w:val="00E40D81"/>
    <w:rsid w:val="00E45E18"/>
    <w:rsid w:val="00E461F9"/>
    <w:rsid w:val="00E476E0"/>
    <w:rsid w:val="00E47853"/>
    <w:rsid w:val="00E5052F"/>
    <w:rsid w:val="00E51416"/>
    <w:rsid w:val="00E51EAB"/>
    <w:rsid w:val="00E56336"/>
    <w:rsid w:val="00E71C87"/>
    <w:rsid w:val="00E73EFF"/>
    <w:rsid w:val="00E80B43"/>
    <w:rsid w:val="00E81348"/>
    <w:rsid w:val="00E81951"/>
    <w:rsid w:val="00E82673"/>
    <w:rsid w:val="00E83EAA"/>
    <w:rsid w:val="00E87A03"/>
    <w:rsid w:val="00E91B75"/>
    <w:rsid w:val="00EA23EF"/>
    <w:rsid w:val="00EA314A"/>
    <w:rsid w:val="00EA32E0"/>
    <w:rsid w:val="00EA471E"/>
    <w:rsid w:val="00EA4F76"/>
    <w:rsid w:val="00EA53A6"/>
    <w:rsid w:val="00EA57C6"/>
    <w:rsid w:val="00EA6B07"/>
    <w:rsid w:val="00EA78F9"/>
    <w:rsid w:val="00EC0548"/>
    <w:rsid w:val="00ED1A29"/>
    <w:rsid w:val="00ED2639"/>
    <w:rsid w:val="00ED277B"/>
    <w:rsid w:val="00ED31DE"/>
    <w:rsid w:val="00ED34B1"/>
    <w:rsid w:val="00ED74EC"/>
    <w:rsid w:val="00EE52B3"/>
    <w:rsid w:val="00EE5705"/>
    <w:rsid w:val="00EE5873"/>
    <w:rsid w:val="00EF6764"/>
    <w:rsid w:val="00EF6D04"/>
    <w:rsid w:val="00F0193C"/>
    <w:rsid w:val="00F029B3"/>
    <w:rsid w:val="00F059DA"/>
    <w:rsid w:val="00F07A2C"/>
    <w:rsid w:val="00F1079E"/>
    <w:rsid w:val="00F11684"/>
    <w:rsid w:val="00F150EF"/>
    <w:rsid w:val="00F164D9"/>
    <w:rsid w:val="00F22811"/>
    <w:rsid w:val="00F23613"/>
    <w:rsid w:val="00F2693A"/>
    <w:rsid w:val="00F27D5C"/>
    <w:rsid w:val="00F3138D"/>
    <w:rsid w:val="00F32D15"/>
    <w:rsid w:val="00F34C2E"/>
    <w:rsid w:val="00F4074F"/>
    <w:rsid w:val="00F40C09"/>
    <w:rsid w:val="00F41B22"/>
    <w:rsid w:val="00F466FC"/>
    <w:rsid w:val="00F500C7"/>
    <w:rsid w:val="00F5128C"/>
    <w:rsid w:val="00F5542F"/>
    <w:rsid w:val="00F55C9D"/>
    <w:rsid w:val="00F56A80"/>
    <w:rsid w:val="00F627D3"/>
    <w:rsid w:val="00F65F37"/>
    <w:rsid w:val="00F71485"/>
    <w:rsid w:val="00F7454E"/>
    <w:rsid w:val="00F7560F"/>
    <w:rsid w:val="00F96D58"/>
    <w:rsid w:val="00FA31CB"/>
    <w:rsid w:val="00FA413E"/>
    <w:rsid w:val="00FA508D"/>
    <w:rsid w:val="00FA514D"/>
    <w:rsid w:val="00FA7042"/>
    <w:rsid w:val="00FB2633"/>
    <w:rsid w:val="00FB48BE"/>
    <w:rsid w:val="00FB5B9C"/>
    <w:rsid w:val="00FC3EBF"/>
    <w:rsid w:val="00FC4059"/>
    <w:rsid w:val="00FC4DBC"/>
    <w:rsid w:val="00FD0B64"/>
    <w:rsid w:val="00FD2590"/>
    <w:rsid w:val="00FD2892"/>
    <w:rsid w:val="00FD5144"/>
    <w:rsid w:val="00FD59D0"/>
    <w:rsid w:val="00FD7827"/>
    <w:rsid w:val="00FF15DA"/>
    <w:rsid w:val="00FF364A"/>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418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25F"/>
  </w:style>
  <w:style w:type="paragraph" w:styleId="Heading1">
    <w:name w:val="heading 1"/>
    <w:basedOn w:val="Normal"/>
    <w:next w:val="Normal"/>
    <w:link w:val="Heading1Char"/>
    <w:uiPriority w:val="9"/>
    <w:qFormat/>
    <w:rsid w:val="00492A4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D1"/>
    <w:pPr>
      <w:ind w:left="720"/>
      <w:contextualSpacing/>
    </w:pPr>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92A4F"/>
    <w:rPr>
      <w:rFonts w:asciiTheme="majorHAnsi" w:eastAsiaTheme="majorEastAsia" w:hAnsiTheme="majorHAnsi" w:cstheme="majorBidi"/>
      <w:sz w:val="26"/>
      <w:szCs w:val="26"/>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1762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BalloonText">
    <w:name w:val="Balloon Text"/>
    <w:basedOn w:val="Normal"/>
    <w:link w:val="BalloonTextChar"/>
    <w:uiPriority w:val="99"/>
    <w:semiHidden/>
    <w:unhideWhenUsed/>
    <w:rsid w:val="001E73E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73EE"/>
    <w:rPr>
      <w:rFonts w:ascii="Lucida Grande" w:hAnsi="Lucida Grande" w:cs="Lucida Grande"/>
      <w:sz w:val="18"/>
      <w:szCs w:val="18"/>
    </w:rPr>
  </w:style>
  <w:style w:type="character" w:styleId="Strong">
    <w:name w:val="Strong"/>
    <w:basedOn w:val="DefaultParagraphFont"/>
    <w:uiPriority w:val="22"/>
    <w:qFormat/>
    <w:rsid w:val="008F2631"/>
    <w:rPr>
      <w:b/>
      <w:bCs/>
    </w:rPr>
  </w:style>
  <w:style w:type="paragraph" w:customStyle="1" w:styleId="p1">
    <w:name w:val="p1"/>
    <w:basedOn w:val="Normal"/>
    <w:rsid w:val="008F2631"/>
    <w:pPr>
      <w:spacing w:before="100" w:beforeAutospacing="1" w:after="100" w:afterAutospacing="1" w:line="240" w:lineRule="auto"/>
    </w:pPr>
    <w:rPr>
      <w:rFonts w:ascii="Times New Roman" w:eastAsiaTheme="minorEastAsia" w:hAnsi="Times New Roman" w:cs="Times New Roman"/>
      <w:sz w:val="20"/>
      <w:szCs w:val="20"/>
    </w:rPr>
  </w:style>
  <w:style w:type="character" w:customStyle="1" w:styleId="s1">
    <w:name w:val="s1"/>
    <w:basedOn w:val="DefaultParagraphFont"/>
    <w:rsid w:val="008F2631"/>
  </w:style>
  <w:style w:type="paragraph" w:customStyle="1" w:styleId="p2">
    <w:name w:val="p2"/>
    <w:basedOn w:val="Normal"/>
    <w:rsid w:val="008F2631"/>
    <w:pPr>
      <w:spacing w:before="100" w:beforeAutospacing="1" w:after="100" w:afterAutospacing="1" w:line="240" w:lineRule="auto"/>
    </w:pPr>
    <w:rPr>
      <w:rFonts w:ascii="Times New Roman" w:eastAsiaTheme="minorEastAsia" w:hAnsi="Times New Roman" w:cs="Times New Roman"/>
      <w:sz w:val="20"/>
      <w:szCs w:val="20"/>
    </w:rPr>
  </w:style>
  <w:style w:type="character" w:customStyle="1" w:styleId="apple-converted-space">
    <w:name w:val="apple-converted-space"/>
    <w:basedOn w:val="DefaultParagraphFont"/>
    <w:rsid w:val="00CC10FC"/>
  </w:style>
  <w:style w:type="character" w:styleId="Emphasis">
    <w:name w:val="Emphasis"/>
    <w:basedOn w:val="DefaultParagraphFont"/>
    <w:uiPriority w:val="20"/>
    <w:qFormat/>
    <w:rsid w:val="00E56336"/>
    <w:rPr>
      <w:i/>
      <w:iCs/>
    </w:rPr>
  </w:style>
  <w:style w:type="paragraph" w:styleId="FootnoteText">
    <w:name w:val="footnote text"/>
    <w:basedOn w:val="Normal"/>
    <w:link w:val="FootnoteTextChar"/>
    <w:uiPriority w:val="99"/>
    <w:unhideWhenUsed/>
    <w:rsid w:val="002E69C0"/>
    <w:pPr>
      <w:spacing w:after="0" w:line="240" w:lineRule="auto"/>
    </w:pPr>
    <w:rPr>
      <w:sz w:val="24"/>
      <w:szCs w:val="24"/>
    </w:rPr>
  </w:style>
  <w:style w:type="character" w:customStyle="1" w:styleId="FootnoteTextChar">
    <w:name w:val="Footnote Text Char"/>
    <w:basedOn w:val="DefaultParagraphFont"/>
    <w:link w:val="FootnoteText"/>
    <w:uiPriority w:val="99"/>
    <w:rsid w:val="002E69C0"/>
    <w:rPr>
      <w:sz w:val="24"/>
      <w:szCs w:val="24"/>
    </w:rPr>
  </w:style>
  <w:style w:type="character" w:styleId="FootnoteReference">
    <w:name w:val="footnote reference"/>
    <w:basedOn w:val="DefaultParagraphFont"/>
    <w:uiPriority w:val="99"/>
    <w:unhideWhenUsed/>
    <w:rsid w:val="002E69C0"/>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25F"/>
  </w:style>
  <w:style w:type="paragraph" w:styleId="Heading1">
    <w:name w:val="heading 1"/>
    <w:basedOn w:val="Normal"/>
    <w:next w:val="Normal"/>
    <w:link w:val="Heading1Char"/>
    <w:uiPriority w:val="9"/>
    <w:qFormat/>
    <w:rsid w:val="00492A4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D1"/>
    <w:pPr>
      <w:ind w:left="720"/>
      <w:contextualSpacing/>
    </w:pPr>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92A4F"/>
    <w:rPr>
      <w:rFonts w:asciiTheme="majorHAnsi" w:eastAsiaTheme="majorEastAsia" w:hAnsiTheme="majorHAnsi" w:cstheme="majorBidi"/>
      <w:sz w:val="26"/>
      <w:szCs w:val="26"/>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1762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BalloonText">
    <w:name w:val="Balloon Text"/>
    <w:basedOn w:val="Normal"/>
    <w:link w:val="BalloonTextChar"/>
    <w:uiPriority w:val="99"/>
    <w:semiHidden/>
    <w:unhideWhenUsed/>
    <w:rsid w:val="001E73E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73EE"/>
    <w:rPr>
      <w:rFonts w:ascii="Lucida Grande" w:hAnsi="Lucida Grande" w:cs="Lucida Grande"/>
      <w:sz w:val="18"/>
      <w:szCs w:val="18"/>
    </w:rPr>
  </w:style>
  <w:style w:type="character" w:styleId="Strong">
    <w:name w:val="Strong"/>
    <w:basedOn w:val="DefaultParagraphFont"/>
    <w:uiPriority w:val="22"/>
    <w:qFormat/>
    <w:rsid w:val="008F2631"/>
    <w:rPr>
      <w:b/>
      <w:bCs/>
    </w:rPr>
  </w:style>
  <w:style w:type="paragraph" w:customStyle="1" w:styleId="p1">
    <w:name w:val="p1"/>
    <w:basedOn w:val="Normal"/>
    <w:rsid w:val="008F2631"/>
    <w:pPr>
      <w:spacing w:before="100" w:beforeAutospacing="1" w:after="100" w:afterAutospacing="1" w:line="240" w:lineRule="auto"/>
    </w:pPr>
    <w:rPr>
      <w:rFonts w:ascii="Times New Roman" w:eastAsiaTheme="minorEastAsia" w:hAnsi="Times New Roman" w:cs="Times New Roman"/>
      <w:sz w:val="20"/>
      <w:szCs w:val="20"/>
    </w:rPr>
  </w:style>
  <w:style w:type="character" w:customStyle="1" w:styleId="s1">
    <w:name w:val="s1"/>
    <w:basedOn w:val="DefaultParagraphFont"/>
    <w:rsid w:val="008F2631"/>
  </w:style>
  <w:style w:type="paragraph" w:customStyle="1" w:styleId="p2">
    <w:name w:val="p2"/>
    <w:basedOn w:val="Normal"/>
    <w:rsid w:val="008F2631"/>
    <w:pPr>
      <w:spacing w:before="100" w:beforeAutospacing="1" w:after="100" w:afterAutospacing="1" w:line="240" w:lineRule="auto"/>
    </w:pPr>
    <w:rPr>
      <w:rFonts w:ascii="Times New Roman" w:eastAsiaTheme="minorEastAsia" w:hAnsi="Times New Roman" w:cs="Times New Roman"/>
      <w:sz w:val="20"/>
      <w:szCs w:val="20"/>
    </w:rPr>
  </w:style>
  <w:style w:type="character" w:customStyle="1" w:styleId="apple-converted-space">
    <w:name w:val="apple-converted-space"/>
    <w:basedOn w:val="DefaultParagraphFont"/>
    <w:rsid w:val="00CC10FC"/>
  </w:style>
  <w:style w:type="character" w:styleId="Emphasis">
    <w:name w:val="Emphasis"/>
    <w:basedOn w:val="DefaultParagraphFont"/>
    <w:uiPriority w:val="20"/>
    <w:qFormat/>
    <w:rsid w:val="00E56336"/>
    <w:rPr>
      <w:i/>
      <w:iCs/>
    </w:rPr>
  </w:style>
  <w:style w:type="paragraph" w:styleId="FootnoteText">
    <w:name w:val="footnote text"/>
    <w:basedOn w:val="Normal"/>
    <w:link w:val="FootnoteTextChar"/>
    <w:uiPriority w:val="99"/>
    <w:unhideWhenUsed/>
    <w:rsid w:val="002E69C0"/>
    <w:pPr>
      <w:spacing w:after="0" w:line="240" w:lineRule="auto"/>
    </w:pPr>
    <w:rPr>
      <w:sz w:val="24"/>
      <w:szCs w:val="24"/>
    </w:rPr>
  </w:style>
  <w:style w:type="character" w:customStyle="1" w:styleId="FootnoteTextChar">
    <w:name w:val="Footnote Text Char"/>
    <w:basedOn w:val="DefaultParagraphFont"/>
    <w:link w:val="FootnoteText"/>
    <w:uiPriority w:val="99"/>
    <w:rsid w:val="002E69C0"/>
    <w:rPr>
      <w:sz w:val="24"/>
      <w:szCs w:val="24"/>
    </w:rPr>
  </w:style>
  <w:style w:type="character" w:styleId="FootnoteReference">
    <w:name w:val="footnote reference"/>
    <w:basedOn w:val="DefaultParagraphFont"/>
    <w:uiPriority w:val="99"/>
    <w:unhideWhenUsed/>
    <w:rsid w:val="002E69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1113">
      <w:bodyDiv w:val="1"/>
      <w:marLeft w:val="0"/>
      <w:marRight w:val="0"/>
      <w:marTop w:val="0"/>
      <w:marBottom w:val="0"/>
      <w:divBdr>
        <w:top w:val="none" w:sz="0" w:space="0" w:color="auto"/>
        <w:left w:val="none" w:sz="0" w:space="0" w:color="auto"/>
        <w:bottom w:val="none" w:sz="0" w:space="0" w:color="auto"/>
        <w:right w:val="none" w:sz="0" w:space="0" w:color="auto"/>
      </w:divBdr>
    </w:div>
    <w:div w:id="30156202">
      <w:bodyDiv w:val="1"/>
      <w:marLeft w:val="0"/>
      <w:marRight w:val="0"/>
      <w:marTop w:val="0"/>
      <w:marBottom w:val="0"/>
      <w:divBdr>
        <w:top w:val="none" w:sz="0" w:space="0" w:color="auto"/>
        <w:left w:val="none" w:sz="0" w:space="0" w:color="auto"/>
        <w:bottom w:val="none" w:sz="0" w:space="0" w:color="auto"/>
        <w:right w:val="none" w:sz="0" w:space="0" w:color="auto"/>
      </w:divBdr>
    </w:div>
    <w:div w:id="82069152">
      <w:bodyDiv w:val="1"/>
      <w:marLeft w:val="0"/>
      <w:marRight w:val="0"/>
      <w:marTop w:val="0"/>
      <w:marBottom w:val="0"/>
      <w:divBdr>
        <w:top w:val="none" w:sz="0" w:space="0" w:color="auto"/>
        <w:left w:val="none" w:sz="0" w:space="0" w:color="auto"/>
        <w:bottom w:val="none" w:sz="0" w:space="0" w:color="auto"/>
        <w:right w:val="none" w:sz="0" w:space="0" w:color="auto"/>
      </w:divBdr>
    </w:div>
    <w:div w:id="113914905">
      <w:bodyDiv w:val="1"/>
      <w:marLeft w:val="0"/>
      <w:marRight w:val="0"/>
      <w:marTop w:val="0"/>
      <w:marBottom w:val="0"/>
      <w:divBdr>
        <w:top w:val="none" w:sz="0" w:space="0" w:color="auto"/>
        <w:left w:val="none" w:sz="0" w:space="0" w:color="auto"/>
        <w:bottom w:val="none" w:sz="0" w:space="0" w:color="auto"/>
        <w:right w:val="none" w:sz="0" w:space="0" w:color="auto"/>
      </w:divBdr>
    </w:div>
    <w:div w:id="555748224">
      <w:bodyDiv w:val="1"/>
      <w:marLeft w:val="0"/>
      <w:marRight w:val="0"/>
      <w:marTop w:val="0"/>
      <w:marBottom w:val="0"/>
      <w:divBdr>
        <w:top w:val="none" w:sz="0" w:space="0" w:color="auto"/>
        <w:left w:val="none" w:sz="0" w:space="0" w:color="auto"/>
        <w:bottom w:val="none" w:sz="0" w:space="0" w:color="auto"/>
        <w:right w:val="none" w:sz="0" w:space="0" w:color="auto"/>
      </w:divBdr>
    </w:div>
    <w:div w:id="590743406">
      <w:bodyDiv w:val="1"/>
      <w:marLeft w:val="0"/>
      <w:marRight w:val="0"/>
      <w:marTop w:val="0"/>
      <w:marBottom w:val="0"/>
      <w:divBdr>
        <w:top w:val="none" w:sz="0" w:space="0" w:color="auto"/>
        <w:left w:val="none" w:sz="0" w:space="0" w:color="auto"/>
        <w:bottom w:val="none" w:sz="0" w:space="0" w:color="auto"/>
        <w:right w:val="none" w:sz="0" w:space="0" w:color="auto"/>
      </w:divBdr>
    </w:div>
    <w:div w:id="799107912">
      <w:bodyDiv w:val="1"/>
      <w:marLeft w:val="0"/>
      <w:marRight w:val="0"/>
      <w:marTop w:val="0"/>
      <w:marBottom w:val="0"/>
      <w:divBdr>
        <w:top w:val="none" w:sz="0" w:space="0" w:color="auto"/>
        <w:left w:val="none" w:sz="0" w:space="0" w:color="auto"/>
        <w:bottom w:val="none" w:sz="0" w:space="0" w:color="auto"/>
        <w:right w:val="none" w:sz="0" w:space="0" w:color="auto"/>
      </w:divBdr>
    </w:div>
    <w:div w:id="834076942">
      <w:bodyDiv w:val="1"/>
      <w:marLeft w:val="0"/>
      <w:marRight w:val="0"/>
      <w:marTop w:val="0"/>
      <w:marBottom w:val="0"/>
      <w:divBdr>
        <w:top w:val="none" w:sz="0" w:space="0" w:color="auto"/>
        <w:left w:val="none" w:sz="0" w:space="0" w:color="auto"/>
        <w:bottom w:val="none" w:sz="0" w:space="0" w:color="auto"/>
        <w:right w:val="none" w:sz="0" w:space="0" w:color="auto"/>
      </w:divBdr>
    </w:div>
    <w:div w:id="879393121">
      <w:bodyDiv w:val="1"/>
      <w:marLeft w:val="0"/>
      <w:marRight w:val="0"/>
      <w:marTop w:val="0"/>
      <w:marBottom w:val="0"/>
      <w:divBdr>
        <w:top w:val="none" w:sz="0" w:space="0" w:color="auto"/>
        <w:left w:val="none" w:sz="0" w:space="0" w:color="auto"/>
        <w:bottom w:val="none" w:sz="0" w:space="0" w:color="auto"/>
        <w:right w:val="none" w:sz="0" w:space="0" w:color="auto"/>
      </w:divBdr>
    </w:div>
    <w:div w:id="915362707">
      <w:bodyDiv w:val="1"/>
      <w:marLeft w:val="0"/>
      <w:marRight w:val="0"/>
      <w:marTop w:val="0"/>
      <w:marBottom w:val="0"/>
      <w:divBdr>
        <w:top w:val="none" w:sz="0" w:space="0" w:color="auto"/>
        <w:left w:val="none" w:sz="0" w:space="0" w:color="auto"/>
        <w:bottom w:val="none" w:sz="0" w:space="0" w:color="auto"/>
        <w:right w:val="none" w:sz="0" w:space="0" w:color="auto"/>
      </w:divBdr>
    </w:div>
    <w:div w:id="938027361">
      <w:bodyDiv w:val="1"/>
      <w:marLeft w:val="0"/>
      <w:marRight w:val="0"/>
      <w:marTop w:val="0"/>
      <w:marBottom w:val="0"/>
      <w:divBdr>
        <w:top w:val="none" w:sz="0" w:space="0" w:color="auto"/>
        <w:left w:val="none" w:sz="0" w:space="0" w:color="auto"/>
        <w:bottom w:val="none" w:sz="0" w:space="0" w:color="auto"/>
        <w:right w:val="none" w:sz="0" w:space="0" w:color="auto"/>
      </w:divBdr>
    </w:div>
    <w:div w:id="996223327">
      <w:bodyDiv w:val="1"/>
      <w:marLeft w:val="0"/>
      <w:marRight w:val="0"/>
      <w:marTop w:val="0"/>
      <w:marBottom w:val="0"/>
      <w:divBdr>
        <w:top w:val="none" w:sz="0" w:space="0" w:color="auto"/>
        <w:left w:val="none" w:sz="0" w:space="0" w:color="auto"/>
        <w:bottom w:val="none" w:sz="0" w:space="0" w:color="auto"/>
        <w:right w:val="none" w:sz="0" w:space="0" w:color="auto"/>
      </w:divBdr>
    </w:div>
    <w:div w:id="1010260155">
      <w:bodyDiv w:val="1"/>
      <w:marLeft w:val="0"/>
      <w:marRight w:val="0"/>
      <w:marTop w:val="0"/>
      <w:marBottom w:val="0"/>
      <w:divBdr>
        <w:top w:val="none" w:sz="0" w:space="0" w:color="auto"/>
        <w:left w:val="none" w:sz="0" w:space="0" w:color="auto"/>
        <w:bottom w:val="none" w:sz="0" w:space="0" w:color="auto"/>
        <w:right w:val="none" w:sz="0" w:space="0" w:color="auto"/>
      </w:divBdr>
    </w:div>
    <w:div w:id="1028674977">
      <w:bodyDiv w:val="1"/>
      <w:marLeft w:val="0"/>
      <w:marRight w:val="0"/>
      <w:marTop w:val="0"/>
      <w:marBottom w:val="0"/>
      <w:divBdr>
        <w:top w:val="none" w:sz="0" w:space="0" w:color="auto"/>
        <w:left w:val="none" w:sz="0" w:space="0" w:color="auto"/>
        <w:bottom w:val="none" w:sz="0" w:space="0" w:color="auto"/>
        <w:right w:val="none" w:sz="0" w:space="0" w:color="auto"/>
      </w:divBdr>
    </w:div>
    <w:div w:id="1037317834">
      <w:bodyDiv w:val="1"/>
      <w:marLeft w:val="0"/>
      <w:marRight w:val="0"/>
      <w:marTop w:val="0"/>
      <w:marBottom w:val="0"/>
      <w:divBdr>
        <w:top w:val="none" w:sz="0" w:space="0" w:color="auto"/>
        <w:left w:val="none" w:sz="0" w:space="0" w:color="auto"/>
        <w:bottom w:val="none" w:sz="0" w:space="0" w:color="auto"/>
        <w:right w:val="none" w:sz="0" w:space="0" w:color="auto"/>
      </w:divBdr>
    </w:div>
    <w:div w:id="1197741831">
      <w:bodyDiv w:val="1"/>
      <w:marLeft w:val="0"/>
      <w:marRight w:val="0"/>
      <w:marTop w:val="0"/>
      <w:marBottom w:val="0"/>
      <w:divBdr>
        <w:top w:val="none" w:sz="0" w:space="0" w:color="auto"/>
        <w:left w:val="none" w:sz="0" w:space="0" w:color="auto"/>
        <w:bottom w:val="none" w:sz="0" w:space="0" w:color="auto"/>
        <w:right w:val="none" w:sz="0" w:space="0" w:color="auto"/>
      </w:divBdr>
    </w:div>
    <w:div w:id="1287808518">
      <w:bodyDiv w:val="1"/>
      <w:marLeft w:val="0"/>
      <w:marRight w:val="0"/>
      <w:marTop w:val="0"/>
      <w:marBottom w:val="0"/>
      <w:divBdr>
        <w:top w:val="none" w:sz="0" w:space="0" w:color="auto"/>
        <w:left w:val="none" w:sz="0" w:space="0" w:color="auto"/>
        <w:bottom w:val="none" w:sz="0" w:space="0" w:color="auto"/>
        <w:right w:val="none" w:sz="0" w:space="0" w:color="auto"/>
      </w:divBdr>
    </w:div>
    <w:div w:id="1305045861">
      <w:bodyDiv w:val="1"/>
      <w:marLeft w:val="0"/>
      <w:marRight w:val="0"/>
      <w:marTop w:val="0"/>
      <w:marBottom w:val="0"/>
      <w:divBdr>
        <w:top w:val="none" w:sz="0" w:space="0" w:color="auto"/>
        <w:left w:val="none" w:sz="0" w:space="0" w:color="auto"/>
        <w:bottom w:val="none" w:sz="0" w:space="0" w:color="auto"/>
        <w:right w:val="none" w:sz="0" w:space="0" w:color="auto"/>
      </w:divBdr>
    </w:div>
    <w:div w:id="1340890338">
      <w:bodyDiv w:val="1"/>
      <w:marLeft w:val="0"/>
      <w:marRight w:val="0"/>
      <w:marTop w:val="0"/>
      <w:marBottom w:val="0"/>
      <w:divBdr>
        <w:top w:val="none" w:sz="0" w:space="0" w:color="auto"/>
        <w:left w:val="none" w:sz="0" w:space="0" w:color="auto"/>
        <w:bottom w:val="none" w:sz="0" w:space="0" w:color="auto"/>
        <w:right w:val="none" w:sz="0" w:space="0" w:color="auto"/>
      </w:divBdr>
    </w:div>
    <w:div w:id="1341663433">
      <w:bodyDiv w:val="1"/>
      <w:marLeft w:val="0"/>
      <w:marRight w:val="0"/>
      <w:marTop w:val="0"/>
      <w:marBottom w:val="0"/>
      <w:divBdr>
        <w:top w:val="none" w:sz="0" w:space="0" w:color="auto"/>
        <w:left w:val="none" w:sz="0" w:space="0" w:color="auto"/>
        <w:bottom w:val="none" w:sz="0" w:space="0" w:color="auto"/>
        <w:right w:val="none" w:sz="0" w:space="0" w:color="auto"/>
      </w:divBdr>
      <w:divsChild>
        <w:div w:id="318651215">
          <w:marLeft w:val="0"/>
          <w:marRight w:val="0"/>
          <w:marTop w:val="0"/>
          <w:marBottom w:val="0"/>
          <w:divBdr>
            <w:top w:val="none" w:sz="0" w:space="0" w:color="auto"/>
            <w:left w:val="none" w:sz="0" w:space="0" w:color="auto"/>
            <w:bottom w:val="none" w:sz="0" w:space="0" w:color="auto"/>
            <w:right w:val="none" w:sz="0" w:space="0" w:color="auto"/>
          </w:divBdr>
          <w:divsChild>
            <w:div w:id="1864590106">
              <w:marLeft w:val="0"/>
              <w:marRight w:val="0"/>
              <w:marTop w:val="0"/>
              <w:marBottom w:val="0"/>
              <w:divBdr>
                <w:top w:val="none" w:sz="0" w:space="0" w:color="auto"/>
                <w:left w:val="none" w:sz="0" w:space="0" w:color="auto"/>
                <w:bottom w:val="none" w:sz="0" w:space="0" w:color="auto"/>
                <w:right w:val="none" w:sz="0" w:space="0" w:color="auto"/>
              </w:divBdr>
              <w:divsChild>
                <w:div w:id="2135831438">
                  <w:marLeft w:val="0"/>
                  <w:marRight w:val="0"/>
                  <w:marTop w:val="0"/>
                  <w:marBottom w:val="0"/>
                  <w:divBdr>
                    <w:top w:val="none" w:sz="0" w:space="0" w:color="auto"/>
                    <w:left w:val="none" w:sz="0" w:space="0" w:color="auto"/>
                    <w:bottom w:val="none" w:sz="0" w:space="0" w:color="auto"/>
                    <w:right w:val="none" w:sz="0" w:space="0" w:color="auto"/>
                  </w:divBdr>
                  <w:divsChild>
                    <w:div w:id="81699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261892">
      <w:bodyDiv w:val="1"/>
      <w:marLeft w:val="0"/>
      <w:marRight w:val="0"/>
      <w:marTop w:val="0"/>
      <w:marBottom w:val="0"/>
      <w:divBdr>
        <w:top w:val="none" w:sz="0" w:space="0" w:color="auto"/>
        <w:left w:val="none" w:sz="0" w:space="0" w:color="auto"/>
        <w:bottom w:val="none" w:sz="0" w:space="0" w:color="auto"/>
        <w:right w:val="none" w:sz="0" w:space="0" w:color="auto"/>
      </w:divBdr>
    </w:div>
    <w:div w:id="1368721998">
      <w:bodyDiv w:val="1"/>
      <w:marLeft w:val="0"/>
      <w:marRight w:val="0"/>
      <w:marTop w:val="0"/>
      <w:marBottom w:val="0"/>
      <w:divBdr>
        <w:top w:val="none" w:sz="0" w:space="0" w:color="auto"/>
        <w:left w:val="none" w:sz="0" w:space="0" w:color="auto"/>
        <w:bottom w:val="none" w:sz="0" w:space="0" w:color="auto"/>
        <w:right w:val="none" w:sz="0" w:space="0" w:color="auto"/>
      </w:divBdr>
    </w:div>
    <w:div w:id="1489979622">
      <w:bodyDiv w:val="1"/>
      <w:marLeft w:val="0"/>
      <w:marRight w:val="0"/>
      <w:marTop w:val="0"/>
      <w:marBottom w:val="0"/>
      <w:divBdr>
        <w:top w:val="none" w:sz="0" w:space="0" w:color="auto"/>
        <w:left w:val="none" w:sz="0" w:space="0" w:color="auto"/>
        <w:bottom w:val="none" w:sz="0" w:space="0" w:color="auto"/>
        <w:right w:val="none" w:sz="0" w:space="0" w:color="auto"/>
      </w:divBdr>
    </w:div>
    <w:div w:id="1491558862">
      <w:bodyDiv w:val="1"/>
      <w:marLeft w:val="0"/>
      <w:marRight w:val="0"/>
      <w:marTop w:val="0"/>
      <w:marBottom w:val="0"/>
      <w:divBdr>
        <w:top w:val="none" w:sz="0" w:space="0" w:color="auto"/>
        <w:left w:val="none" w:sz="0" w:space="0" w:color="auto"/>
        <w:bottom w:val="none" w:sz="0" w:space="0" w:color="auto"/>
        <w:right w:val="none" w:sz="0" w:space="0" w:color="auto"/>
      </w:divBdr>
    </w:div>
    <w:div w:id="1592855125">
      <w:bodyDiv w:val="1"/>
      <w:marLeft w:val="0"/>
      <w:marRight w:val="0"/>
      <w:marTop w:val="0"/>
      <w:marBottom w:val="0"/>
      <w:divBdr>
        <w:top w:val="none" w:sz="0" w:space="0" w:color="auto"/>
        <w:left w:val="none" w:sz="0" w:space="0" w:color="auto"/>
        <w:bottom w:val="none" w:sz="0" w:space="0" w:color="auto"/>
        <w:right w:val="none" w:sz="0" w:space="0" w:color="auto"/>
      </w:divBdr>
    </w:div>
    <w:div w:id="1683237377">
      <w:bodyDiv w:val="1"/>
      <w:marLeft w:val="0"/>
      <w:marRight w:val="0"/>
      <w:marTop w:val="0"/>
      <w:marBottom w:val="0"/>
      <w:divBdr>
        <w:top w:val="none" w:sz="0" w:space="0" w:color="auto"/>
        <w:left w:val="none" w:sz="0" w:space="0" w:color="auto"/>
        <w:bottom w:val="none" w:sz="0" w:space="0" w:color="auto"/>
        <w:right w:val="none" w:sz="0" w:space="0" w:color="auto"/>
      </w:divBdr>
    </w:div>
    <w:div w:id="1720082374">
      <w:bodyDiv w:val="1"/>
      <w:marLeft w:val="0"/>
      <w:marRight w:val="0"/>
      <w:marTop w:val="0"/>
      <w:marBottom w:val="0"/>
      <w:divBdr>
        <w:top w:val="none" w:sz="0" w:space="0" w:color="auto"/>
        <w:left w:val="none" w:sz="0" w:space="0" w:color="auto"/>
        <w:bottom w:val="none" w:sz="0" w:space="0" w:color="auto"/>
        <w:right w:val="none" w:sz="0" w:space="0" w:color="auto"/>
      </w:divBdr>
    </w:div>
    <w:div w:id="1767264954">
      <w:bodyDiv w:val="1"/>
      <w:marLeft w:val="0"/>
      <w:marRight w:val="0"/>
      <w:marTop w:val="0"/>
      <w:marBottom w:val="0"/>
      <w:divBdr>
        <w:top w:val="none" w:sz="0" w:space="0" w:color="auto"/>
        <w:left w:val="none" w:sz="0" w:space="0" w:color="auto"/>
        <w:bottom w:val="none" w:sz="0" w:space="0" w:color="auto"/>
        <w:right w:val="none" w:sz="0" w:space="0" w:color="auto"/>
      </w:divBdr>
    </w:div>
    <w:div w:id="1835606743">
      <w:bodyDiv w:val="1"/>
      <w:marLeft w:val="0"/>
      <w:marRight w:val="0"/>
      <w:marTop w:val="0"/>
      <w:marBottom w:val="0"/>
      <w:divBdr>
        <w:top w:val="none" w:sz="0" w:space="0" w:color="auto"/>
        <w:left w:val="none" w:sz="0" w:space="0" w:color="auto"/>
        <w:bottom w:val="none" w:sz="0" w:space="0" w:color="auto"/>
        <w:right w:val="none" w:sz="0" w:space="0" w:color="auto"/>
      </w:divBdr>
    </w:div>
    <w:div w:id="1970013711">
      <w:bodyDiv w:val="1"/>
      <w:marLeft w:val="0"/>
      <w:marRight w:val="0"/>
      <w:marTop w:val="0"/>
      <w:marBottom w:val="0"/>
      <w:divBdr>
        <w:top w:val="none" w:sz="0" w:space="0" w:color="auto"/>
        <w:left w:val="none" w:sz="0" w:space="0" w:color="auto"/>
        <w:bottom w:val="none" w:sz="0" w:space="0" w:color="auto"/>
        <w:right w:val="none" w:sz="0" w:space="0" w:color="auto"/>
      </w:divBdr>
    </w:div>
    <w:div w:id="2050646946">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s://apps.who.int/iris/rest/bitstreams/1333991/retrieve" TargetMode="External"/><Relationship Id="rId47" Type="http://schemas.openxmlformats.org/officeDocument/2006/relationships/footer" Target="footer1.xml"/><Relationship Id="rId48" Type="http://schemas.openxmlformats.org/officeDocument/2006/relationships/fontTable" Target="fontTable.xml"/><Relationship Id="rId49" Type="http://schemas.openxmlformats.org/officeDocument/2006/relationships/theme" Target="theme/theme1.xml"/><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png"/><Relationship Id="rId29" Type="http://schemas.openxmlformats.org/officeDocument/2006/relationships/image" Target="media/image19.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0.jpeg"/><Relationship Id="rId31" Type="http://schemas.openxmlformats.org/officeDocument/2006/relationships/image" Target="media/image21.png"/><Relationship Id="rId32" Type="http://schemas.openxmlformats.org/officeDocument/2006/relationships/image" Target="media/image22.jpeg"/><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6.jpeg"/><Relationship Id="rId10" Type="http://schemas.openxmlformats.org/officeDocument/2006/relationships/image" Target="media/image2.png"/><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jpeg"/><Relationship Id="rId44" Type="http://schemas.openxmlformats.org/officeDocument/2006/relationships/hyperlink" Target="https://www.wellcertified.com/certification/v2/" TargetMode="External"/><Relationship Id="rId45" Type="http://schemas.openxmlformats.org/officeDocument/2006/relationships/hyperlink" Target="https://doi.org/10.1186/s12199-019-0822-8"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BenHowells:Documents:BEN%20ARCH%20YEAR%203:Diss%20fFinal%20ish%20data%20sheet%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BenHowells:Documents:BEN%20ARCH%20YEAR%203:Diss%20fFinal%20ish%20data%20sheet%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Do you or your practice create maintenance plans as part of your design strategy/ client services?</a:t>
            </a:r>
          </a:p>
        </c:rich>
      </c:tx>
      <c:layout/>
      <c:overlay val="0"/>
      <c:spPr>
        <a:noFill/>
        <a:ln>
          <a:noFill/>
        </a:ln>
        <a:effectLst/>
      </c:spPr>
    </c:title>
    <c:autoTitleDeleted val="0"/>
    <c:plotArea>
      <c:layout>
        <c:manualLayout>
          <c:layoutTarget val="inner"/>
          <c:xMode val="edge"/>
          <c:yMode val="edge"/>
          <c:x val="0.28744094488189"/>
          <c:y val="0.296296296296296"/>
          <c:w val="0.405276840394951"/>
          <c:h val="0.540369120526601"/>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3C03-4A37-91AE-3797C1934A0F}"/>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3C03-4A37-91AE-3797C1934A0F}"/>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3C03-4A37-91AE-3797C1934A0F}"/>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3C03-4A37-91AE-3797C1934A0F}"/>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3C03-4A37-91AE-3797C1934A0F}"/>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Sheet1!$I$103:$I$107</c:f>
              <c:strCache>
                <c:ptCount val="5"/>
                <c:pt idx="0">
                  <c:v>Most Projects</c:v>
                </c:pt>
                <c:pt idx="1">
                  <c:v>Always</c:v>
                </c:pt>
                <c:pt idx="2">
                  <c:v>Some Projects</c:v>
                </c:pt>
                <c:pt idx="3">
                  <c:v>Never </c:v>
                </c:pt>
                <c:pt idx="4">
                  <c:v>N/A</c:v>
                </c:pt>
              </c:strCache>
            </c:strRef>
          </c:cat>
          <c:val>
            <c:numRef>
              <c:f>Sheet1!$J$103:$J$107</c:f>
              <c:numCache>
                <c:formatCode>General</c:formatCode>
                <c:ptCount val="5"/>
                <c:pt idx="0">
                  <c:v>11.0</c:v>
                </c:pt>
                <c:pt idx="1">
                  <c:v>18.0</c:v>
                </c:pt>
                <c:pt idx="2">
                  <c:v>14.0</c:v>
                </c:pt>
                <c:pt idx="3">
                  <c:v>12.0</c:v>
                </c:pt>
                <c:pt idx="4">
                  <c:v>9.0</c:v>
                </c:pt>
              </c:numCache>
            </c:numRef>
          </c:val>
          <c:extLst xmlns:c16r2="http://schemas.microsoft.com/office/drawing/2015/06/chart">
            <c:ext xmlns:c16="http://schemas.microsoft.com/office/drawing/2014/chart" uri="{C3380CC4-5D6E-409C-BE32-E72D297353CC}">
              <c16:uniqueId val="{00000000-5EC7-4232-8C19-83A6BF5E26E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0868640419947506"/>
          <c:y val="0.847934008248969"/>
          <c:w val="0.795160804899387"/>
          <c:h val="0.15206599175103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Do you or your practice create maintenance plans as part of your design strategy/ client services?</a:t>
            </a:r>
          </a:p>
        </c:rich>
      </c:tx>
      <c:layout/>
      <c:overlay val="0"/>
      <c:spPr>
        <a:noFill/>
        <a:ln>
          <a:noFill/>
        </a:ln>
        <a:effectLst/>
      </c:spPr>
    </c:title>
    <c:autoTitleDeleted val="0"/>
    <c:plotArea>
      <c:layout>
        <c:manualLayout>
          <c:layoutTarget val="inner"/>
          <c:xMode val="edge"/>
          <c:yMode val="edge"/>
          <c:x val="0.297361477572559"/>
          <c:y val="0.293192475940507"/>
          <c:w val="0.397340332458443"/>
          <c:h val="0.55627646544182"/>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3C03-4A37-91AE-3797C1934A0F}"/>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3C03-4A37-91AE-3797C1934A0F}"/>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3C03-4A37-91AE-3797C1934A0F}"/>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3C03-4A37-91AE-3797C1934A0F}"/>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3C03-4A37-91AE-3797C1934A0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Sheet1!$I$103:$I$107</c:f>
              <c:strCache>
                <c:ptCount val="5"/>
                <c:pt idx="0">
                  <c:v>Most Projects</c:v>
                </c:pt>
                <c:pt idx="1">
                  <c:v>Always</c:v>
                </c:pt>
                <c:pt idx="2">
                  <c:v>Some Projects</c:v>
                </c:pt>
                <c:pt idx="3">
                  <c:v>Never </c:v>
                </c:pt>
                <c:pt idx="4">
                  <c:v>N/A</c:v>
                </c:pt>
              </c:strCache>
            </c:strRef>
          </c:cat>
          <c:val>
            <c:numRef>
              <c:f>Sheet1!$J$103:$J$107</c:f>
              <c:numCache>
                <c:formatCode>General</c:formatCode>
                <c:ptCount val="5"/>
                <c:pt idx="0">
                  <c:v>11.0</c:v>
                </c:pt>
                <c:pt idx="1">
                  <c:v>18.0</c:v>
                </c:pt>
                <c:pt idx="2">
                  <c:v>14.0</c:v>
                </c:pt>
                <c:pt idx="3">
                  <c:v>12.0</c:v>
                </c:pt>
                <c:pt idx="4">
                  <c:v>9.0</c:v>
                </c:pt>
              </c:numCache>
            </c:numRef>
          </c:val>
          <c:extLst xmlns:c16r2="http://schemas.microsoft.com/office/drawing/2015/06/chart">
            <c:ext xmlns:c16="http://schemas.microsoft.com/office/drawing/2014/chart" uri="{C3380CC4-5D6E-409C-BE32-E72D297353CC}">
              <c16:uniqueId val="{00000000-5EC7-4232-8C19-83A6BF5E26E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139597227127612"/>
          <c:y val="0.840330708661417"/>
          <c:w val="0.794439712186372"/>
          <c:h val="0.15966929133858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2752B-AF41-2D40-8528-73B8B993F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3287678</TotalTime>
  <Pages>100</Pages>
  <Words>28613</Words>
  <Characters>163095</Characters>
  <Application>Microsoft Macintosh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b howells</cp:lastModifiedBy>
  <cp:revision>167</cp:revision>
  <cp:lastPrinted>2022-03-30T01:30:00Z</cp:lastPrinted>
  <dcterms:created xsi:type="dcterms:W3CDTF">2022-03-29T12:15:00Z</dcterms:created>
  <dcterms:modified xsi:type="dcterms:W3CDTF">2022-04-05T15:55:00Z</dcterms:modified>
</cp:coreProperties>
</file>