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endnotes.xml" ContentType="application/vnd.openxmlformats-officedocument.wordprocessingml.endnotes+xml"/>
  <Override PartName="/word/footnotes.xml" ContentType="application/vnd.openxmlformats-officedocument.wordprocessingml.footnot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EFC9013" w:rsidRDefault="6EFC9013" w14:paraId="2CFADD7B" w14:textId="251F6A8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How to interpret the Tractatus paying close attention to logical atomism  </w:t>
      </w:r>
    </w:p>
    <w:p w:rsidR="6EFC9013" w:rsidRDefault="6EFC9013" w14:paraId="2396CCE7" w14:textId="38600923">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Ludwig Wittgenstein’s Tractatus Logico-Philosophicus has proven to baffle many readers since its conception. Many who have claimed to understand the Tractatus, such as Bertrand Russell and Gilbert Ryle, have completely missed the point according to the book’s own author. This leads one to be perplexed about what the Tractatus is actually trying to say. However, a book like the Tractatus has been studied and interpreted by many scholars with a multiplicity. Even on the introductory level, we are reading the interpretations of scholars basing their interpretations on the existence of other scholars. Consider Howard Owen Mounce’s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Wittgenstein’s Tractatus An Introduction,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which we will find useful in building our own interpretation. In Mounce’s book, in the preface, he readily acknowledges a lot of his own introduction, explaining some basic information about the Tractatus, comes from Anthony Kenny’s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Wittgenstein.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point is not to judge Mounce for relying somewhat heavily on other works but to show the Tractatus and the themes within it, have been an area of dense, endless discussion. We can probably be sure, like with Mounce, Kenny too, did not solely rely upon the Tractatus as his primary text of interpretation. Due to such endless density, we will not be focussing on the Tractatus in any general sense. Our interpretation will not look for what the Tractatus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means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as a whole body of ideas but how certain theories fit certain aspects of the book. We have more than enough to work with by assessing whether the Tractatus is a subtle advocacy of logical atomism.  </w:t>
      </w:r>
    </w:p>
    <w:p w:rsidR="6EFC9013" w:rsidRDefault="6EFC9013" w14:paraId="6707538C" w14:textId="7D40CBE6">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We shall sketch out what a Tractarian approach to logical atomism would actually look like in Ian Proops’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Logical Atomism in Russell and Wittgenstein</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We will then take into consideration the linguistic and metaphysical arguments for logical atomism in the Tractatus; the second of which takes us through a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reductio ad absurdum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which we consider what happens to Wittgenstein’s propositions if we suspend the existence of Tractarian objects . Proop’s argument forces us to consider how the Tractatus could be comprehensible without Tractarian objects. The logical atomist view suggested ordinary, everyday language was not capable of dealing with the important questions of philosophy; the reasons for this will become clear later. While Wittgenstein was adamantly against the replacement of ordinary language, the logical atomists made it an integral part of their theory. Though the functions Wittgenstein had in mind for ordinary language seem to parallel the replacement the logical atomists had in mind. We will weigh up whether Wittgenstein thoughts on the relation between language and logic are actually the same as that of the logical atomists. We shall rely upon a counter approach to logical atomism which rely upon transcendentalism within Wittgenstein’s propositions. </w:t>
      </w:r>
    </w:p>
    <w:p w:rsidR="6EFC9013" w:rsidRDefault="6EFC9013" w14:paraId="66B307D2" w14:textId="73253E7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Before delving into the Tractatus, we must first define and understand the central themes present within the theory of logical atomism. Historically speaking, logical atomism was a rejection of the idealist philosophy of Georg Wilhelm Friedrich Hegel and the popularity of Idealism among Hegelians such as Francis Herbert Bradley in the beginning of the last century. The Hegelians made two assertions about reality which caused disagreements among their contemporary philosophers and a shift in British philosophy. The first assertion was reality existed solely of one substance. The second assertion was this substance had to be mental. G.E Moore attacked the first assertion in his essay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External and Internal Relations</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Moore’s claim was that objects, which make up reality, are not part of the same substance since this is not how we initially perceive any singular object. When we reach for a glass of water on a table, we do not conclude the glass to be connected to the table through an inspection of our senses. Nor do our perceptions lead us to think the glass is part of something greater than itself; a part which is of less importance than the whole. Moore’s insistence on a face value, first basis perceptive method becomes more developed by the time he writes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A Defence of Common Sense,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where he responds to the second Hegelian assertion. Our first impressions do not lead us to think the physical world must be attached to our mental faculties. Again, the first impression of a glass on a table is that it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is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on table. We may attribute mental propensities later but they do not immediately appear to us.  </w:t>
      </w:r>
    </w:p>
    <w:p w:rsidR="6EFC9013" w:rsidRDefault="6EFC9013" w14:paraId="60A4DD37" w14:textId="4DA065FC">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Though not an advocate of logical atomism, Moore’s criticisms of Idealism and psychologism were shared by his contemporary Bertrand Russell. The notion that objects are separable from each other and the objects themselves are not mind dependent, had firm places within Russell’s theory of logical atomism. Yet Russell was not merely content with the anti-monist view in which objects can and should be distinguished from each other. Russell wanted to break the objects of the world down to their fundamental level. Russell believed the rules set up by mathematics could be applied to the domain of philosophy. For the most part, in mathematics, something is either true or false. Take the following mathematical statements; 1+1=2 and 1+1=3. The former is absolutely true while the latter is false. Neither statement has any margin of error in its truth value. Mathematics is able to get such rigorous results because it compels itself to the rules of logic more than any other academic discipline. For Russell, bringing logic into the domain of philosophy would produce a specific and sharp method of analysis capable of clearing the muddy waters of philosophical reasoning. Such a method of analysis, not uncommon to mathematics, would be austere enough to whittle objects down to their primitive parts. In doing so, understanding reality on its underlying level. </w:t>
      </w:r>
    </w:p>
    <w:p w:rsidR="6EFC9013" w:rsidRDefault="6EFC9013" w14:paraId="0D2DA2BB" w14:textId="2E6D279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While the smallest parts of reality and the logical analysis needed to reach them, was at the helm of logical atomism, a more detailed explanation can be found 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The Monist,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under the section,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The Philosophy of Logical Atomism.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Unsurprisingly, Russell delineated between his own consensus of logic and the logic of Hegel; which he described as ‘logical holism’. The main aim of logical atomism from Russell’s perspective was to dissect objects down to their logical atoms. These atoms could be one of three things; particulars, predicates and relations. Consider Russell’s own example, the statement “Socrates is dead”. Socrates is the particular to which I am referring too, the attribute of being dead is the predicate describing Socrates and ‘is’ is the relation that holds them both together.  These three parts of a sentence give us a proposition; a proposition is a claim made about the world. Yet the existence of particulars, predicates and relations only get us so far since we need a means of knowing whether or not the proposition is true. If a claim is being made about reality we must know the claim mirrors reality. We are reliant upon the existence of facts alongside the three parts of the proposition to determine the reality. ‘Socrates is dead’ is a factual statement about reality whereas ‘Socrates is alive’ is not. The existence of facts show us whether a proposition is true or false 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accordance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with reality.  </w:t>
      </w:r>
    </w:p>
    <w:p w:rsidR="6EFC9013" w:rsidRDefault="6EFC9013" w14:paraId="59F0CFA8" w14:textId="78D77FEC">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Russell’s atomism there are 2 types of proposition; atomic and molecular. The atomic is a proposition which cannot be condensed any further to uncover its meaning. For our present purposes we can suppose ‘Socrates is dead’ to be an atomic proposition; in reality, an atomic proposition would only have the particular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this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for the predicate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that</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Juxtapose our given proposition with a molecular proposition; a proposition with a conjunction such as, ‘Socrates is dead and buried’. The additional predicate ‘buried’ gives us new information about Socrates’ demise. The predicate also changes the meaning of the proposition because ‘Socrates’ now has 2 descriptions. What the predicate does not do is make sense taken away from the rest of the proposition. ‘buried’ is just a predicate in need of a proposition. ‘Socrates’ on the same note, is a particular in need of a proposition. Due to being unfinished, both are senseless. ‘buried’ lacks a particular for the predicate to describe it. While ‘Socrates’ is a particular with nothing to describe it. So neither can make sense on their own due to incompletion. Even with the relation given to either the particular or predicate we still cannot have sense. ‘Socrates is’ is still just as unfinished as ‘is buried’. In contrast, ‘Socrates is dead’ is as condensed a proposition we can have without losing syntactical intelligibility. We must also keep in mind how ‘Socrates is dead’ only makes one claim about reality. The claim being, a man known as Socrates is dead. If we postulate Socrates’ burial then a second claim about reality has been made. If a proposition makes a claim about reality and a fact is the arbiter for whether a proposition’s claim about reality is true, then a proposition with multiple claims will require a multiplicity of facts. The most basic proposition is skeletal by its nature and will not have any parts unnecessary to form itself. If an atomic proposition can exist with only one corresponding fact then such a fact is all the proposition needs. ‘Socrates is dead’, a proposition with only one claim so in turn, one fact, must be an atomic proposition correlating to one atomic fact.  </w:t>
      </w:r>
    </w:p>
    <w:p w:rsidR="6EFC9013" w:rsidRDefault="6EFC9013" w14:paraId="32CC397F" w14:textId="3AFE3002">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Logical atomism does not simply ponder the existence of logical atoms as means of veering away from holism. The  logical atoms establish causal necessity with the more complex objects of the world. This is because the more complex objects of the world are determined to be made of parts less complicated than themselves. Logic deals with necessity. As mentioned, a proposition is either true or false but the truth value is based in necessity. 1+1=2 again, is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necessarily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true. The reason this is important is because all propositions if we are to claim they are necessary, must have a point they return to. Otherwise, their existence would be one of contingency. Russell knew that if there were no starting place for the objects of the world to resort back to then we would have analysis on top of analysis ad infinitum. An endless engagement in analysis would also leave whatever was first analysed never to be analysed fully if there were always more constituent parts to its making. Consequently, atoms themselves cannot be analysed so as to reach an end of the analysis and to make whatever complex object they were a part of, analysed properly. We shall see how the identity of atoms is crucial and may have some prospect within Wittgenstein’s propositions. </w:t>
      </w:r>
    </w:p>
    <w:p w:rsidR="6EFC9013" w:rsidRDefault="6EFC9013" w14:paraId="59E3EE03" w14:textId="640CB908">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Logical atomism in the Tractatus: </w:t>
      </w:r>
    </w:p>
    <w:p w:rsidR="6EFC9013" w:rsidRDefault="6EFC9013" w14:paraId="56463A97" w14:textId="017EA74A">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We can define logical atomism with all of the following criteria; an analytical philosophy which uses logical language to reduce complex reality down to its primitive elements, these elements must be unanalyzable in nature, these elements must at least be able to be gathered together to form atomic propositions, the atomic propositions align with a fact to show their reflection to reality and finally, the language used in this logical analysis must supersede ordinary language. If these are the premises set forth by logical atomism then these are the premises with which we should judge the Tractatus.    </w:t>
      </w:r>
    </w:p>
    <w:p w:rsidR="6EFC9013" w:rsidRDefault="6EFC9013" w14:paraId="3B42F337" w14:textId="1245806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What is now needed, is for us to know if the specification we attributed to logical atomism can be said of the Tractatus. In chapter 10 of his book, Proops outlines the 6 arguments which cause us to consider whether the Tractatus has an edge of logical atomism running through it. The reasons why are listed below alongside Tractarian propositions which back them up. Both the arguments made and the propositions will then be given a supplementary commentary:  </w:t>
      </w:r>
    </w:p>
    <w:p w:rsidR="6EFC9013" w:rsidP="6EFC9013" w:rsidRDefault="6EFC9013" w14:paraId="227E061A" w14:textId="7C00B3A0">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color w:val="000000" w:themeColor="text1" w:themeTint="FF" w:themeShade="FF"/>
          <w:sz w:val="22"/>
          <w:szCs w:val="22"/>
        </w:rPr>
      </w:pP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6EFC9013" w:rsidR="6EFC9013">
        <w:rPr>
          <w:rFonts w:ascii="Times New Roman" w:hAnsi="Times New Roman" w:eastAsia="Times New Roman" w:cs="Times New Roman"/>
          <w:b w:val="0"/>
          <w:bCs w:val="0"/>
          <w:i w:val="0"/>
          <w:iCs w:val="0"/>
          <w:noProof w:val="0"/>
          <w:color w:val="1A1A1A"/>
          <w:sz w:val="22"/>
          <w:szCs w:val="22"/>
          <w:lang w:val="en-GB"/>
        </w:rPr>
        <w:t>All propositions have an ultimate analysis. The analysis of a proposition is different to the analysis of any other but each can be broken down to show the truth function of an elementary proposition.</w:t>
      </w:r>
    </w:p>
    <w:p w:rsidR="6EFC9013" w:rsidRDefault="6EFC9013" w14:paraId="308A541F" w14:textId="6E8356DA">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Propositions which support this: </w:t>
      </w:r>
    </w:p>
    <w:p w:rsidR="6EFC9013" w:rsidRDefault="6EFC9013" w14:paraId="6C64B8E6" w14:textId="069879B7">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3.25- A proposition has one and only one complete analysis. </w:t>
      </w:r>
    </w:p>
    <w:p w:rsidR="6EFC9013" w:rsidRDefault="6EFC9013" w14:paraId="5216A568" w14:textId="6D1D7707">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4.221- It is obvious that the analysis of propositions must bring us to elementary propositions which consist of names in immediate combination. This raises the question how such combination into propositions come about.  </w:t>
      </w:r>
    </w:p>
    <w:p w:rsidR="6EFC9013" w:rsidRDefault="6EFC9013" w14:paraId="7842F072" w14:textId="62DF4FC0">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5- A proposition is a truth function of elementary propositions. (An elementary proposition is a truth-function of itself.)  </w:t>
      </w:r>
    </w:p>
    <w:p w:rsidR="6EFC9013" w:rsidRDefault="6EFC9013" w14:paraId="59412E41" w14:textId="7198472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As explained earlier, logic is based in necessity and necessity has to be determined by something prior. Logical analysis requires an endpoint otherwise the infinite analysis undermines the ability to wholly understand what was first analysed. </w:t>
      </w:r>
    </w:p>
    <w:p w:rsidR="6EFC9013" w:rsidRDefault="6EFC9013" w14:paraId="01D372AC" w14:textId="59D95D3F">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verity of a proposition rests upon the existence of facts. While it is a fact bats use sonar, the fact has nothing to do with the fact elephants have a trunk. Nor do either of these facts have anything to do with the fact, ‘spiders have 9 legs’ is false. Each fact is different since the proposition a fact corresponds to, makes a different claim. The analysis which reaches the elementary propositions will vary depending on the content of a complex proposition like ‘bats use sonar’ or ‘spiders have 9 legs’. The names ‘bat’ can be analysed into, are not all going to be the same names the word ‘spider’ analyses into.  </w:t>
      </w:r>
    </w:p>
    <w:p w:rsidR="6EFC9013" w:rsidP="6EFC9013" w:rsidRDefault="6EFC9013" w14:paraId="27762A3D" w14:textId="06556150">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color w:val="1A1A1A"/>
          <w:sz w:val="22"/>
          <w:szCs w:val="22"/>
        </w:rPr>
      </w:pPr>
      <w:r w:rsidRPr="6EFC9013" w:rsidR="6EFC9013">
        <w:rPr>
          <w:rFonts w:ascii="Times New Roman" w:hAnsi="Times New Roman" w:eastAsia="Times New Roman" w:cs="Times New Roman"/>
          <w:b w:val="0"/>
          <w:bCs w:val="0"/>
          <w:i w:val="0"/>
          <w:iCs w:val="0"/>
          <w:noProof w:val="0"/>
          <w:color w:val="1A1A1A"/>
          <w:sz w:val="22"/>
          <w:szCs w:val="22"/>
          <w:lang w:val="en-GB"/>
        </w:rPr>
        <w:t xml:space="preserve">An atomic state of affairs is based upon the existence of an elementary proposition.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17EA9E07" w14:textId="5CF3483A">
      <w:r w:rsidRPr="6EFC9013" w:rsidR="6EFC9013">
        <w:rPr>
          <w:rFonts w:ascii="Times New Roman" w:hAnsi="Times New Roman" w:eastAsia="Times New Roman" w:cs="Times New Roman"/>
          <w:b w:val="0"/>
          <w:bCs w:val="0"/>
          <w:i w:val="0"/>
          <w:iCs w:val="0"/>
          <w:noProof w:val="0"/>
          <w:color w:val="1A1A1A"/>
          <w:sz w:val="22"/>
          <w:szCs w:val="22"/>
          <w:lang w:val="en-GB"/>
        </w:rPr>
        <w:t>Propositions which support this:</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546ACA74" w14:textId="53D60413">
      <w:r w:rsidRPr="6EFC9013" w:rsidR="6EFC9013">
        <w:rPr>
          <w:rFonts w:ascii="Times New Roman" w:hAnsi="Times New Roman" w:eastAsia="Times New Roman" w:cs="Times New Roman"/>
          <w:b w:val="0"/>
          <w:bCs w:val="0"/>
          <w:i w:val="0"/>
          <w:iCs w:val="0"/>
          <w:noProof w:val="0"/>
          <w:color w:val="1A1A1A"/>
          <w:sz w:val="22"/>
          <w:szCs w:val="22"/>
          <w:lang w:val="en-GB"/>
        </w:rPr>
        <w:t xml:space="preserve">4.21- The simplest kind of proposition, an elementary proposition, asserts the existence of a state of affairs.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771E9039" w14:textId="5213AE79">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As maintained by Kenny, a state of affairs or Sachverhalt is a variety of objects but the objects themselves, as Kenny rightfully explains, are given no examples of in the Tractatus.  </w:t>
      </w:r>
    </w:p>
    <w:p w:rsidR="6EFC9013" w:rsidRDefault="6EFC9013" w14:paraId="7C759189" w14:textId="69D9CA1B">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Kenny does try to give some explanation of objects but for a more lucid explanation of objects Mounce takes Kenny’s explanations and creates the following illustration:  </w:t>
      </w:r>
    </w:p>
    <w:p w:rsidR="6EFC9013" w:rsidRDefault="6EFC9013" w14:paraId="4946D27C" w14:textId="321262C8">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Imagine a chair. The chair itself is an object with a name. The chair is a complex object in the respect that it is made up of many other complexities. These complexities are more objects. If the word ‘chair’ corresponds to a complex object then we will need more names to talk about the objects which help make the chair. These names could be the word ‘seat’ or ‘legs’ and there would need to be an existing part of the chair which we give these names to. The word ‘seat’ or ‘legs’ are not without their own sub-descriptions and the words we pull out of either word will also refer to objects. There must be a point at which this analysis stops. Where we reach a name which is not an abbreviation or shorthand for other names. Where the objects of these names do not resort into more objects. Such objects, with their names, would be the bridge between the physical world and the language used to describe it. They make language possible by being the very first type of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thing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language can give a sign.  </w:t>
      </w:r>
    </w:p>
    <w:p w:rsidR="6EFC9013" w:rsidRDefault="6EFC9013" w14:paraId="1136CB75" w14:textId="13258B73">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Building on Mounce’s example, we can actually explain other common place terminology of the Tractatus. We can use Mounce’s example to explain a state of affairs. As we now know, an object is the smallest unit of reality we can give a name. If objects, when multifaceted, give us states of affairs then the names we give the objects must build into something too. An arrangement of names is a proposition. As described, a proposition is a claim made about the world or an assertion. When the objects given names are simple, then the proposition they build is simple; an elementary proposition. If we take a less strict definition of a state of affairs, then we can understand its role better. Take Alvin Plantinga’s definition 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Nature of Necessity</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in which a state of affairs is an event which is either possible or actual. If a proposition makes a claim about the world then an event needs to happen for the claim to be made. Mounce’s chair is an event. The event can be described. The state of affairs is that which can be asserted therefore, in a proposition. The objects we give names make up the state of affairs in the same way the names which refer to objects make a proposition.   </w:t>
      </w:r>
    </w:p>
    <w:p w:rsidR="6EFC9013" w:rsidP="6EFC9013" w:rsidRDefault="6EFC9013" w14:paraId="5FD8F6D6" w14:textId="5C0E1D8A">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color w:val="1A1A1A"/>
          <w:sz w:val="22"/>
          <w:szCs w:val="22"/>
        </w:rPr>
      </w:pPr>
      <w:r w:rsidRPr="6EFC9013" w:rsidR="6EFC9013">
        <w:rPr>
          <w:rFonts w:ascii="Times New Roman" w:hAnsi="Times New Roman" w:eastAsia="Times New Roman" w:cs="Times New Roman"/>
          <w:b w:val="0"/>
          <w:bCs w:val="0"/>
          <w:i w:val="0"/>
          <w:iCs w:val="0"/>
          <w:noProof w:val="0"/>
          <w:color w:val="1A1A1A"/>
          <w:sz w:val="22"/>
          <w:szCs w:val="22"/>
          <w:lang w:val="en-GB"/>
        </w:rPr>
        <w:t xml:space="preserve">An elementary proposition is true or false in and of itself without the reliance of other elementary propositions.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3425CDE9" w14:textId="222A1F47">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Propositions which support this:  </w:t>
      </w:r>
    </w:p>
    <w:p w:rsidR="6EFC9013" w:rsidRDefault="6EFC9013" w14:paraId="3F783294" w14:textId="3D1593F8">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4.211- It is a sign of a proposition’s being elementary that there can be no elementary proposition contradicting it.  </w:t>
      </w:r>
    </w:p>
    <w:p w:rsidR="6EFC9013" w:rsidRDefault="6EFC9013" w14:paraId="1D2C3556" w14:textId="12421D41">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5.134- One elementary proposition cannot be deduced from another.  </w:t>
      </w:r>
    </w:p>
    <w:p w:rsidR="6EFC9013" w:rsidRDefault="6EFC9013" w14:paraId="1EA49146" w14:textId="228E9240">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Jeff Speaks’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The Theory of Elementary Propositions,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rightfully, elementary propositions are linked with states of affairs. If an elementary proposition has to make a fundamental claim about reality, the elementary proposition cannot be reliant upon other propositions. The claim would be both contingent and non-fundamental if an elementary proposition had to do so. Once again, we should work by example.  </w:t>
      </w:r>
    </w:p>
    <w:p w:rsidR="6EFC9013" w:rsidRDefault="6EFC9013" w14:paraId="61207395" w14:textId="7238292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Our proposition is ‘there is a house on a hill’. The situation here being that there is a house on a hill. I continue to make more propositions about the reality of the house. ‘The house has windows’, ‘the house is made of bricks’ and ‘the bricks are made of stone’. My logical analysis of propositions brings me back to the elementary proposition. My claim will be of the underlying reality of the house, but if I am to know of the underlying reality of the house, such a claim must be the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last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claim. If such a claim is not the last claim, then as far as language is concerned, I need to know more about the house. There may be other bedrock claims that have to be made about other sections of reality but to understand the house, I need a proposition which describes the nature of the house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totally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nature. Subsequently, this is why an elementary proposition cannot be contradictory. Elementary propositions describe the most basic situation possible (state of affairs), the level at which other situations come back to. If elementary propositions are to do this successfully then the foundational reality they describe cannot be opposed to itself.   </w:t>
      </w:r>
    </w:p>
    <w:p w:rsidR="6EFC9013" w:rsidP="6EFC9013" w:rsidRDefault="6EFC9013" w14:paraId="22ECD0EA" w14:textId="613EE699">
      <w:pPr>
        <w:pStyle w:val="ListParagraph"/>
        <w:numPr>
          <w:ilvl w:val="0"/>
          <w:numId w:val="4"/>
        </w:numPr>
        <w:rPr>
          <w:rFonts w:ascii="Times New Roman" w:hAnsi="Times New Roman" w:eastAsia="Times New Roman" w:cs="Times New Roman" w:asciiTheme="minorAscii" w:hAnsiTheme="minorAscii" w:eastAsiaTheme="minorAscii" w:cstheme="minorAscii"/>
          <w:b w:val="0"/>
          <w:bCs w:val="0"/>
          <w:i w:val="0"/>
          <w:iCs w:val="0"/>
          <w:color w:val="1A1A1A"/>
          <w:sz w:val="22"/>
          <w:szCs w:val="22"/>
        </w:rPr>
      </w:pPr>
      <w:r w:rsidRPr="6EFC9013" w:rsidR="6EFC9013">
        <w:rPr>
          <w:rFonts w:ascii="Times New Roman" w:hAnsi="Times New Roman" w:eastAsia="Times New Roman" w:cs="Times New Roman"/>
          <w:b w:val="0"/>
          <w:bCs w:val="0"/>
          <w:i w:val="0"/>
          <w:iCs w:val="0"/>
          <w:noProof w:val="0"/>
          <w:color w:val="1A1A1A"/>
          <w:sz w:val="22"/>
          <w:szCs w:val="22"/>
          <w:lang w:val="en-GB"/>
        </w:rPr>
        <w:t xml:space="preserve">Elementary propositions are ‘immediate combinations of semantically simple symbols or names’.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3E22AEAD" w14:textId="35B952E7">
      <w:r w:rsidRPr="6EFC9013" w:rsidR="6EFC9013">
        <w:rPr>
          <w:rFonts w:ascii="Times New Roman" w:hAnsi="Times New Roman" w:eastAsia="Times New Roman" w:cs="Times New Roman"/>
          <w:b w:val="0"/>
          <w:bCs w:val="0"/>
          <w:i w:val="0"/>
          <w:iCs w:val="0"/>
          <w:noProof w:val="0"/>
          <w:color w:val="1A1A1A"/>
          <w:sz w:val="22"/>
          <w:szCs w:val="22"/>
          <w:lang w:val="en-GB"/>
        </w:rPr>
        <w:t>The Propositions which support this:</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39D07923" w14:textId="4FD7B7F8">
      <w:r w:rsidRPr="6EFC9013" w:rsidR="6EFC9013">
        <w:rPr>
          <w:rFonts w:ascii="Times New Roman" w:hAnsi="Times New Roman" w:eastAsia="Times New Roman" w:cs="Times New Roman"/>
          <w:b w:val="0"/>
          <w:bCs w:val="0"/>
          <w:i w:val="0"/>
          <w:iCs w:val="0"/>
          <w:noProof w:val="0"/>
          <w:color w:val="1A1A1A"/>
          <w:sz w:val="22"/>
          <w:szCs w:val="22"/>
          <w:lang w:val="en-GB"/>
        </w:rPr>
        <w:t>4.221- Again</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3974A5CE" w14:textId="5882BB82">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Propositions which support this:  </w:t>
      </w:r>
    </w:p>
    <w:p w:rsidR="6EFC9013" w:rsidRDefault="6EFC9013" w14:paraId="7F1EF415" w14:textId="46D89A39">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2.02- Objects are simple.  </w:t>
      </w:r>
    </w:p>
    <w:p w:rsidR="6EFC9013" w:rsidRDefault="6EFC9013" w14:paraId="1F9A5AD3" w14:textId="18A1C52E">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3.22- In a proposition a name is the representation of an object.  </w:t>
      </w:r>
    </w:p>
    <w:p w:rsidR="6EFC9013" w:rsidRDefault="6EFC9013" w14:paraId="44533BCB" w14:textId="58BB486E">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 name is a simple sign. A simple sign cannot be complex by definition and therefore cannot contain any sub-names to refer to objects simpler than the already existing objects. Otherwise there would just be more objects to give names to. The name need only be as simple as what the name describes. As already explained, the arrangement of simple objects makes the state of affairs and the names of the objects structured together make an elementary proposition. This is how a name represents an object.  </w:t>
      </w:r>
    </w:p>
    <w:p w:rsidR="6EFC9013" w:rsidRDefault="6EFC9013" w14:paraId="2A02550F" w14:textId="4C6E67B2">
      <w:r w:rsidRPr="6EFC9013" w:rsidR="6EFC9013">
        <w:rPr>
          <w:rFonts w:ascii="Times New Roman" w:hAnsi="Times New Roman" w:eastAsia="Times New Roman" w:cs="Times New Roman"/>
          <w:b w:val="0"/>
          <w:bCs w:val="0"/>
          <w:i w:val="0"/>
          <w:iCs w:val="0"/>
          <w:noProof w:val="0"/>
          <w:color w:val="1A1A1A"/>
          <w:sz w:val="22"/>
          <w:szCs w:val="22"/>
          <w:lang w:val="en-GB"/>
        </w:rPr>
        <w:t xml:space="preserve">5. An atomic state of affairs is made up of a grouping of objects.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1DC13962" w14:textId="1813199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Propositions which support this:  </w:t>
      </w:r>
    </w:p>
    <w:p w:rsidR="6EFC9013" w:rsidRDefault="6EFC9013" w14:paraId="4A6B8622" w14:textId="4E449F4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2.01- A state of affairs (a state of things) is a combination of objects (things).  </w:t>
      </w:r>
    </w:p>
    <w:p w:rsidR="6EFC9013" w:rsidRDefault="6EFC9013" w14:paraId="3801CA6C" w14:textId="35C96473">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 state of affairs is a series of objects which create a happening. If the objects themselves are simple then the state of affairs can only be complex with regards to how it is made of simple objects. Yet such a state of affairs will still be ‘atomic’ since other happenings made of complex objects will have more parts to them than a state of affairs made from simple objects.  </w:t>
      </w:r>
    </w:p>
    <w:p w:rsidR="6EFC9013" w:rsidRDefault="6EFC9013" w14:paraId="5DC48989" w14:textId="441CA04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If the Tractatus argues a case for logical atomism then what we have is a theory suggesting the smallest, constituent occurrences in reality are made of objects which despite having names, like in logical atomism, are beyond the point of analysis. Due to being meaningless in isolation, the names for such entities only have meaning when placed together but because they are still simple names for simple objects, the sentences such names will make will be simple sentences (elementary propositions) or  atomic propositions. Such sentences would describe the most rudimentary of occurrences (states of affairs) meaning the sentences can either wholly depict the genuine nature of such an occurrence or not. Just as certain types of occurrence will cause other occurrences, the sentences to articulate such occurrences will be where any secondary sentences come back to. Since not all occurrences intrinsically relate to all other occurrences and because all occurrences are varying from each other, they will all appear different once we retrace our steps. </w:t>
      </w:r>
    </w:p>
    <w:p w:rsidR="6EFC9013" w:rsidRDefault="6EFC9013" w14:paraId="0086AA17" w14:textId="465738FD">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We can argue that, while Russell has an atomic proposition, Wittgenstein has an elementary. While Russell has particular, predicate or relation, Wittgenstein has the objects. Both Russell and Wittgenstein think an atomic or elementary proposition can be reached through analysis. Whether we speak of the Tractatus or logical atomism, the terms with their use and the analysis of language seems strikingly similar between both.</w:t>
      </w:r>
    </w:p>
    <w:p w:rsidR="6EFC9013" w:rsidRDefault="6EFC9013" w14:paraId="7EE3B5D7" w14:textId="071A7F51">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Linguistic Atomism with the Tractatus:</w:t>
      </w:r>
    </w:p>
    <w:p w:rsidR="6EFC9013" w:rsidRDefault="6EFC9013" w14:paraId="10C2DFF4" w14:textId="0606730C">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On the linguistic Tractarian interpretation, all propositions end analysis when they reach elementary propositions. It seems abundantly clear the Wittgenstein held this view from proposition 3.25 earlier. Not only is such an interpretation present within the Tractatus but in the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Notebooks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Wittgenstein wrote with regards to molecular propositions ‘At any rate there is a process of analysis. And it can be asked whether the process comes to an end? And if so: What will the end be?’ We can safely deduce that the concept of a final propositional analysis was on Wittgenstein’s mind even with his Tractarian pre-writings. We might be led into thinking the elementary proposition can be analysed then, if it is made up of a variety of other simple names then we could dismantle an elementary proposition into simple names. The problem with holding such a view of an elementary proposition is every name analysed has to mean something. Analysis is only useful when it uncovers the meaning of what is analysed. If we analyse the elementary propositions, we will not find any new meaning because the simple names, which comprise them, do not mean anything in isolation. To be more specific, simple names cannot be removed and analysed from the elementary proposition. Names of an elementary proposition are names which do not unpack into more names. If so, there is no analysis of other names to consider. These simple names are complete, in a sense;  as made clear in the Tractatus:</w:t>
      </w:r>
    </w:p>
    <w:p w:rsidR="6EFC9013" w:rsidRDefault="6EFC9013" w14:paraId="2E61C62D" w14:textId="0B70C1FE">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3.3- Only propositions have sense; only in the nexus of a proposition does a name have meaning. </w:t>
      </w:r>
    </w:p>
    <w:p w:rsidR="6EFC9013" w:rsidRDefault="6EFC9013" w14:paraId="0BDE31B5" w14:textId="0B71B15C">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They are not made of names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to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mean anything on their own. So, the final analysis to uncover meaning must be at the level of an elementary proposition. </w:t>
      </w:r>
    </w:p>
    <w:p w:rsidR="6EFC9013" w:rsidRDefault="6EFC9013" w14:paraId="0CB6229C" w14:textId="36AA58B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Russell, on the subject of elementary propositions, atomic propositions in his terminology, takes the same stance. Anything complex, on Russellian reckoning, was capable of being reduced to something simple; according to Proop, we could allude that Russell means a complex sentence to a simple sentence. If so, Russell shared Wittgenstein’s opinion that names gain meaning together in sequence right down to the simple level. We may infer that Wittgenstein’s idea of analysis was in the same area as his logical atomist contemporaries.   </w:t>
      </w:r>
    </w:p>
    <w:p w:rsidR="6EFC9013" w:rsidRDefault="6EFC9013" w14:paraId="720E2ACF" w14:textId="6BDC8337">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Metaphysical Interpretation:  </w:t>
      </w:r>
    </w:p>
    <w:p w:rsidR="6EFC9013" w:rsidRDefault="6EFC9013" w14:paraId="5D5FE4F9" w14:textId="0DD63F6D">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Wittgenstein was clear that there had to be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something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which existed in order to make the world possible. The objects are what make the world possible because we explained before, they make the states of affairs possible to be described by propositions.  Hence the following proposition: </w:t>
      </w:r>
    </w:p>
    <w:p w:rsidR="6EFC9013" w:rsidRDefault="6EFC9013" w14:paraId="1FCDEC38" w14:textId="7ECE194F">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2.021- Objects make up the substance of the world. That is why they cannot be composite.  </w:t>
      </w:r>
    </w:p>
    <w:p w:rsidR="6EFC9013" w:rsidRDefault="6EFC9013" w14:paraId="6CA5C128" w14:textId="2F280A7D">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We need to go into some detail as to what Wittgenstein meant by ‘substance’ in order to understand how it relates to his notion of objects. Proops, 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Wittgenstein on the Substance of the World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describes the Tractarian consensus of substance to be enduring and ‘the totality of what exists necessarily’ by highlighting a potential link between the Tractarian description of substance with the Kantian description.</w:t>
      </w:r>
    </w:p>
    <w:p w:rsidR="6EFC9013" w:rsidRDefault="6EFC9013" w14:paraId="36CBEBA2" w14:textId="2178C076">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Substance is not so much an event happening in the world, rather, what we need to happen in our own minds to make sense of the world in the Kantian view. Kant drew some influence on the nature of substance from David Hume 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A Treatise of Human Nature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which change is noticed within objects and, ‘the imagination is apt to feign something unknowable and invisible, which it supposes to continue under all these variations’. Kant’s opinion was, we do not simply ‘feign’ substance onto an object but the concept substance must be classed a priori for us to conceptualize the object. We can base a hypothetical here on Kant’s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Critique of Pure Reason.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Imagine an apple, in which we can apply 2 empirical properties; roundness and the colour red. We can imagine the roundness and redness away from the apple leaving us without the apple in our imagination. Yet we need some continuity to know we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were</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thinking of an apple. If every categorization of an apple is removed then there can be nothing to tell us this was an apple before our imagination. Substance, in Kant’s view, was what allows a thought to, in some sense, remain the same thought we started with for reasons of intelligibility.   </w:t>
      </w:r>
    </w:p>
    <w:p w:rsidR="6EFC9013" w:rsidRDefault="6EFC9013" w14:paraId="199A5474" w14:textId="15D1116D">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As Proop makes clear over the course of his writing, whether Wittgenstein was particularly familiar with Kant’s philosophy let alone the Critique is up for debate. Nonetheless, Proop is able to carve out Kantian overtones within the Tractatus on the premise both Kant and Wittgenstein defined substance to be that which does not change despite all other changes to existence. In the same way Kant used this definition to think intelligibly about objects, Wittgenstein needed the same definition to give intelligibility to his propositions. Proop believes Kant’s conception of substance is most thematic in the Tractatus at: </w:t>
      </w:r>
    </w:p>
    <w:p w:rsidR="6EFC9013" w:rsidRDefault="6EFC9013" w14:paraId="2A6B0061" w14:textId="1599A37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2.0211- Objects make up the substance of the world. That is why they cannot be composite.  </w:t>
      </w:r>
    </w:p>
    <w:p w:rsidR="6EFC9013" w:rsidRDefault="6EFC9013" w14:paraId="405D1616" w14:textId="16B0738B">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2.0271- Objects are what is unalterable and subsistent; their configuration is what is changing and unstable. </w:t>
      </w:r>
    </w:p>
    <w:p w:rsidR="6EFC9013" w:rsidRDefault="6EFC9013" w14:paraId="0575C07D" w14:textId="78470F0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Beginning with proposition 2.0211. We would think it rather strange if an entity made of no parts, could somehow, change itself, since there would be no parts of the entity to rearrange into another variation of parts to conduct the change. If such an entity were absent of parts or made of one part only, we need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something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to rearrange to give us something else; a changed entity. Even if such an entity could do so, we would be left with the problem raised in the Kantian example with the apple. Something must have stayed the same for us to know a change had been made. Substance for Wittgenstein then, shares similar connotations to Kant if Tractarian substance is to be made of objects which make the states of affairs.</w:t>
      </w:r>
    </w:p>
    <w:p w:rsidR="6EFC9013" w:rsidRDefault="6EFC9013" w14:paraId="0380D3D0" w14:textId="352D8E4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Building from 2.0211 to 2.0271, the former proposition may explain why the latter describes objects to be ‘unalterable and subsistent’ because objects are composite. In being composite, no alterations or lack of subsistence can occur to them. Yet, as we specified earlier and in proposition 2.0271, the configuration can change. We need a way of understanding the intelligible change of the state of affairs whilst still recognising the change was undertaken. This is why objects exist. They give us the ‘unalterable’ residue of a state of affairs so we can recognise the alteration of a state of affairs itself.  </w:t>
      </w:r>
    </w:p>
    <w:p w:rsidR="6EFC9013" w:rsidRDefault="6EFC9013" w14:paraId="7ACE5D5A" w14:textId="6DBF607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Like with Kant in Critique, Wittgenstein, through the use of objects, considered substance to be something which is impermeable to change and subsequently, always remains after all other changes have taken place. We know both their reasons for doing so come down to wanting a sensible consensus on the subject of change but we need to know what permanency of the objects means specifically for the propositions of the Tractatus.    </w:t>
      </w:r>
    </w:p>
    <w:p w:rsidR="6EFC9013" w:rsidRDefault="6EFC9013" w14:paraId="07DC8181" w14:textId="4CC0FAF8">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Under the metaphysical interpretation, the names given to objects must be simple. Such a view is fine since it reflects Tractarian propositions: </w:t>
      </w:r>
    </w:p>
    <w:p w:rsidR="6EFC9013" w:rsidRDefault="6EFC9013" w14:paraId="7287532E" w14:textId="5536966E">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2.02- Objects are simple.  </w:t>
      </w:r>
    </w:p>
    <w:p w:rsidR="6EFC9013" w:rsidRDefault="6EFC9013" w14:paraId="2A8E0BB8" w14:textId="586B626C">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3.203- A name means object. The object is its meaning. (‘A’ is the same sign as ‘A’.) </w:t>
      </w:r>
    </w:p>
    <w:p w:rsidR="6EFC9013" w:rsidRDefault="6EFC9013" w14:paraId="299CED47" w14:textId="1E08E94E">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We know, if objects are made of no constituent parts then they cannot cease to be simple in character and a name or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sign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given to such an object will have to be as simple as what is a referential of.  Not only are Tractarian objects simple by virtue of having no constituent parts but as Proop explains and in keeping with Kantian substance, ‘the simplicity of Tractarian objects is a consequence of their necessary existence’. As stated above, we have to know if they exist, to comprehend the changing variations within a state of affairs. </w:t>
      </w:r>
    </w:p>
    <w:p w:rsidR="6EFC9013" w:rsidRDefault="6EFC9013" w14:paraId="733F2A2F" w14:textId="63C1054C">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However, not only can we not understand alternating arrangements within states of affairs without objects but, as we shall see, we cannot have simple names either. Consequently, no elementary proposition can be considered elementary, causing no absolute sense to be derived from propositional analysis. Proops offers his own reductio ad absurdum to cement his argument for metaphysical interpretation.  </w:t>
      </w:r>
    </w:p>
    <w:p w:rsidR="6EFC9013" w:rsidRDefault="6EFC9013" w14:paraId="6BE562D6" w14:textId="69DED64E">
      <w:r w:rsidRPr="6EFC9013" w:rsidR="6EFC9013">
        <w:rPr>
          <w:rFonts w:ascii="Times New Roman" w:hAnsi="Times New Roman" w:eastAsia="Times New Roman" w:cs="Times New Roman"/>
          <w:b w:val="0"/>
          <w:bCs w:val="0"/>
          <w:i w:val="0"/>
          <w:iCs w:val="0"/>
          <w:noProof w:val="0"/>
          <w:color w:val="1A1A1A"/>
          <w:sz w:val="22"/>
          <w:szCs w:val="22"/>
          <w:lang w:val="en-GB"/>
        </w:rPr>
        <w:t>1. There are no simple objects</w:t>
      </w:r>
    </w:p>
    <w:p w:rsidR="6EFC9013" w:rsidRDefault="6EFC9013" w14:paraId="7FD2BFE9" w14:textId="09CA6DBC">
      <w:r w:rsidRPr="6EFC9013" w:rsidR="6EFC9013">
        <w:rPr>
          <w:rFonts w:ascii="Times New Roman" w:hAnsi="Times New Roman" w:eastAsia="Times New Roman" w:cs="Times New Roman"/>
          <w:b w:val="0"/>
          <w:bCs w:val="0"/>
          <w:i w:val="0"/>
          <w:iCs w:val="0"/>
          <w:noProof w:val="0"/>
          <w:color w:val="1A1A1A"/>
          <w:sz w:val="22"/>
          <w:szCs w:val="22"/>
          <w:lang w:val="en-GB"/>
        </w:rPr>
        <w:t xml:space="preserve">Meaning </w:t>
      </w:r>
    </w:p>
    <w:p w:rsidR="6EFC9013" w:rsidRDefault="6EFC9013" w14:paraId="3E12CC1F" w14:textId="5761976C">
      <w:r w:rsidRPr="6EFC9013" w:rsidR="6EFC9013">
        <w:rPr>
          <w:rFonts w:ascii="Times New Roman" w:hAnsi="Times New Roman" w:eastAsia="Times New Roman" w:cs="Times New Roman"/>
          <w:b w:val="0"/>
          <w:bCs w:val="0"/>
          <w:i w:val="0"/>
          <w:iCs w:val="0"/>
          <w:noProof w:val="0"/>
          <w:color w:val="1A1A1A"/>
          <w:sz w:val="22"/>
          <w:szCs w:val="22"/>
          <w:lang w:val="en-GB"/>
        </w:rPr>
        <w:t>2. Everything must exist contingently.</w:t>
      </w:r>
    </w:p>
    <w:p w:rsidR="6EFC9013" w:rsidRDefault="6EFC9013" w14:paraId="21DB539F" w14:textId="2EE265E2">
      <w:r w:rsidRPr="6EFC9013" w:rsidR="6EFC9013">
        <w:rPr>
          <w:rFonts w:ascii="Times New Roman" w:hAnsi="Times New Roman" w:eastAsia="Times New Roman" w:cs="Times New Roman"/>
          <w:b w:val="0"/>
          <w:bCs w:val="0"/>
          <w:i w:val="0"/>
          <w:iCs w:val="0"/>
          <w:noProof w:val="0"/>
          <w:color w:val="1A1A1A"/>
          <w:sz w:val="22"/>
          <w:szCs w:val="22"/>
          <w:lang w:val="en-GB"/>
        </w:rPr>
        <w:t>However</w:t>
      </w:r>
    </w:p>
    <w:p w:rsidR="6EFC9013" w:rsidRDefault="6EFC9013" w14:paraId="26A14A35" w14:textId="358F3CE5">
      <w:r w:rsidRPr="6EFC9013" w:rsidR="6EFC9013">
        <w:rPr>
          <w:rFonts w:ascii="Times New Roman" w:hAnsi="Times New Roman" w:eastAsia="Times New Roman" w:cs="Times New Roman"/>
          <w:b w:val="0"/>
          <w:bCs w:val="0"/>
          <w:i w:val="0"/>
          <w:iCs w:val="0"/>
          <w:noProof w:val="0"/>
          <w:color w:val="1A1A1A"/>
          <w:sz w:val="22"/>
          <w:szCs w:val="22"/>
          <w:lang w:val="en-GB"/>
        </w:rPr>
        <w:t>3. Whether a proposition has sense depends on whether another proposition is true.</w:t>
      </w:r>
    </w:p>
    <w:p w:rsidR="6EFC9013" w:rsidRDefault="6EFC9013" w14:paraId="5145B3A9" w14:textId="7A46F0E5">
      <w:r w:rsidRPr="6EFC9013" w:rsidR="6EFC9013">
        <w:rPr>
          <w:rFonts w:ascii="Times New Roman" w:hAnsi="Times New Roman" w:eastAsia="Times New Roman" w:cs="Times New Roman"/>
          <w:b w:val="0"/>
          <w:bCs w:val="0"/>
          <w:i w:val="0"/>
          <w:iCs w:val="0"/>
          <w:noProof w:val="0"/>
          <w:color w:val="1A1A1A"/>
          <w:sz w:val="22"/>
          <w:szCs w:val="22"/>
          <w:lang w:val="en-GB"/>
        </w:rPr>
        <w:t>So</w:t>
      </w:r>
    </w:p>
    <w:p w:rsidR="6EFC9013" w:rsidRDefault="6EFC9013" w14:paraId="4CAF78CF" w14:textId="313023C2">
      <w:r w:rsidRPr="6EFC9013" w:rsidR="6EFC9013">
        <w:rPr>
          <w:rFonts w:ascii="Times New Roman" w:hAnsi="Times New Roman" w:eastAsia="Times New Roman" w:cs="Times New Roman"/>
          <w:b w:val="0"/>
          <w:bCs w:val="0"/>
          <w:i w:val="0"/>
          <w:iCs w:val="0"/>
          <w:noProof w:val="0"/>
          <w:color w:val="1A1A1A"/>
          <w:sz w:val="22"/>
          <w:szCs w:val="22"/>
          <w:lang w:val="en-GB"/>
        </w:rPr>
        <w:t xml:space="preserve">4. We cannot draw up pictures of the world (true or false) </w:t>
      </w:r>
    </w:p>
    <w:p w:rsidR="6EFC9013" w:rsidRDefault="6EFC9013" w14:paraId="5C3CC984" w14:textId="1AA7BA94">
      <w:r w:rsidRPr="6EFC9013" w:rsidR="6EFC9013">
        <w:rPr>
          <w:rFonts w:ascii="Times New Roman" w:hAnsi="Times New Roman" w:eastAsia="Times New Roman" w:cs="Times New Roman"/>
          <w:b w:val="0"/>
          <w:bCs w:val="0"/>
          <w:i w:val="0"/>
          <w:iCs w:val="0"/>
          <w:noProof w:val="0"/>
          <w:color w:val="1A1A1A"/>
          <w:sz w:val="22"/>
          <w:szCs w:val="22"/>
          <w:lang w:val="en-GB"/>
        </w:rPr>
        <w:t>But</w:t>
      </w:r>
    </w:p>
    <w:p w:rsidR="6EFC9013" w:rsidRDefault="6EFC9013" w14:paraId="2D40A9E5" w14:textId="5198EA09">
      <w:r w:rsidRPr="6EFC9013" w:rsidR="6EFC9013">
        <w:rPr>
          <w:rFonts w:ascii="Times New Roman" w:hAnsi="Times New Roman" w:eastAsia="Times New Roman" w:cs="Times New Roman"/>
          <w:b w:val="0"/>
          <w:bCs w:val="0"/>
          <w:i w:val="0"/>
          <w:iCs w:val="0"/>
          <w:noProof w:val="0"/>
          <w:color w:val="1A1A1A"/>
          <w:sz w:val="22"/>
          <w:szCs w:val="22"/>
          <w:lang w:val="en-GB"/>
        </w:rPr>
        <w:t>5. We can draw up pictures</w:t>
      </w:r>
    </w:p>
    <w:p w:rsidR="6EFC9013" w:rsidRDefault="6EFC9013" w14:paraId="01B5C642" w14:textId="69ED9578">
      <w:r w:rsidRPr="6EFC9013" w:rsidR="6EFC9013">
        <w:rPr>
          <w:rFonts w:ascii="Times New Roman" w:hAnsi="Times New Roman" w:eastAsia="Times New Roman" w:cs="Times New Roman"/>
          <w:b w:val="0"/>
          <w:bCs w:val="0"/>
          <w:i w:val="0"/>
          <w:iCs w:val="0"/>
          <w:noProof w:val="0"/>
          <w:color w:val="1A1A1A"/>
          <w:sz w:val="22"/>
          <w:szCs w:val="22"/>
          <w:lang w:val="en-GB"/>
        </w:rPr>
        <w:t>Contradiction</w:t>
      </w:r>
    </w:p>
    <w:p w:rsidR="6EFC9013" w:rsidRDefault="6EFC9013" w14:paraId="317BC7EC" w14:textId="476B80ED">
      <w:r w:rsidRPr="6EFC9013" w:rsidR="6EFC9013">
        <w:rPr>
          <w:rFonts w:ascii="Times New Roman" w:hAnsi="Times New Roman" w:eastAsia="Times New Roman" w:cs="Times New Roman"/>
          <w:b w:val="0"/>
          <w:bCs w:val="0"/>
          <w:i w:val="0"/>
          <w:iCs w:val="0"/>
          <w:noProof w:val="0"/>
          <w:color w:val="1A1A1A"/>
          <w:sz w:val="22"/>
          <w:szCs w:val="22"/>
          <w:lang w:val="en-GB"/>
        </w:rPr>
        <w:t>6. There must be objects</w:t>
      </w:r>
    </w:p>
    <w:p w:rsidR="6EFC9013" w:rsidRDefault="6EFC9013" w14:paraId="0A52D059" w14:textId="32DA1333">
      <w:r>
        <w:br/>
      </w:r>
    </w:p>
    <w:p w:rsidR="6EFC9013" w:rsidRDefault="6EFC9013" w14:paraId="3D469810" w14:textId="2617E522">
      <w:r w:rsidRPr="6EFC9013" w:rsidR="6EFC9013">
        <w:rPr>
          <w:rFonts w:ascii="Times New Roman" w:hAnsi="Times New Roman" w:eastAsia="Times New Roman" w:cs="Times New Roman"/>
          <w:b w:val="0"/>
          <w:bCs w:val="0"/>
          <w:i w:val="0"/>
          <w:iCs w:val="0"/>
          <w:noProof w:val="0"/>
          <w:color w:val="1A1A1A"/>
          <w:sz w:val="22"/>
          <w:szCs w:val="22"/>
          <w:lang w:val="en-GB"/>
        </w:rPr>
        <w:t>We can look at what 1 to 3 do to all of the following propositions of the Tractatus:</w:t>
      </w:r>
    </w:p>
    <w:p w:rsidR="6EFC9013" w:rsidRDefault="6EFC9013" w14:paraId="18332223" w14:textId="4F56DE80">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3.25- A proposition has one and only one complete analysis.</w:t>
      </w:r>
    </w:p>
    <w:p w:rsidR="6EFC9013" w:rsidRDefault="6EFC9013" w14:paraId="3515DD68" w14:textId="473D30FA">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r w:rsidRPr="6EFC9013" w:rsidR="6EFC9013">
        <w:rPr>
          <w:rFonts w:ascii="Times New Roman" w:hAnsi="Times New Roman" w:eastAsia="Times New Roman" w:cs="Times New Roman"/>
          <w:b w:val="0"/>
          <w:bCs w:val="0"/>
          <w:i w:val="0"/>
          <w:iCs w:val="0"/>
          <w:noProof w:val="0"/>
          <w:color w:val="1A1A1A"/>
          <w:sz w:val="22"/>
          <w:szCs w:val="22"/>
          <w:lang w:val="en-GB"/>
        </w:rPr>
        <w:t xml:space="preserve">4.21- The simplest kind of proposition, an elementary proposition, asserts the existence of a state of affairs.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5654CE0F" w14:textId="1829EE68">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4.221- It is obvious that the analysis of propositions must bring us to elementary propositions which consist of names in immediate combination. This raises the question how such combination into propositions come about.  </w:t>
      </w:r>
    </w:p>
    <w:p w:rsidR="6EFC9013" w:rsidRDefault="6EFC9013" w14:paraId="5C65727F" w14:textId="62F4223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5- A proposition is a truth function of elementary propositions. (An elementary proposition is a truth-function of itself.)   </w:t>
      </w:r>
    </w:p>
    <w:p w:rsidR="6EFC9013" w:rsidRDefault="6EFC9013" w14:paraId="35EB1BA2" w14:textId="3CF993C2">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5.134- One elementary proposition cannot be deduced from another.  </w:t>
      </w:r>
    </w:p>
    <w:p w:rsidR="6EFC9013" w:rsidRDefault="6EFC9013" w14:paraId="52172A3F" w14:textId="44A44169">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We cannot consider 4.221 true anymore because of stage 1 of the reductio. Elementary propositions  are made of simple names, ‘in immediate combination’ but without simple objects to give simple names to, there can only be complex objects denoted with complex names. The elementary propositions then, would appear no different to the regular propositions causing us to wonder how we can get back to elementary propositions from the very beginning. The same goes for proposition 4.21 because firstly, now all elementary propositions are the same as regular propositions but secondly, the state of affairs they describe are built from complex objects. If all states of affairs are built from complex objects, then whatever those complex objects are built from is its own state of affairs. This would mean whatever proposition is made about a state of affairs, can be broken down into another proposition about another state of affairs which itself can be broken down further. We begin here, to see stage 2 of the reductio because if all objects, names, state of affairs and propositions exist in an infinite regress, then their existence is dependent on the existence of something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else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constantly. Which means for any 1 of Wittgenstein’s propositions, it is determined by stage 3. Remembering from earlier that a proposition is a claim about the world and many claims can create subsequent claims. If a claim is made with complex names, then another claim can be made about the complex names within the first claim, explaining the first claim. This would be fine if we had a place of ending, like with elementary propositions, but now all propositions have to have their names analysed leading us to more propositions based on those names. 3.25- a proposition will always need further analysis, 5.134- an elementary proposition must be deduced from another and 5- an elementary proposition is not a truth function of itself because it relies upon another proposition for its validity. </w:t>
      </w:r>
    </w:p>
    <w:p w:rsidR="6EFC9013" w:rsidRDefault="6EFC9013" w14:paraId="64D7E54A" w14:textId="59816419">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Stages 1 to 3 are enough to make many of the propositions of the Tractatus meaningless but </w:t>
      </w:r>
    </w:p>
    <w:p w:rsidR="6EFC9013" w:rsidRDefault="6EFC9013" w14:paraId="0ECF7152" w14:textId="6306EEA3">
      <w:r w:rsidRPr="6EFC9013" w:rsidR="6EFC9013">
        <w:rPr>
          <w:rFonts w:ascii="Times New Roman" w:hAnsi="Times New Roman" w:eastAsia="Times New Roman" w:cs="Times New Roman"/>
          <w:b w:val="0"/>
          <w:bCs w:val="0"/>
          <w:i w:val="0"/>
          <w:iCs w:val="0"/>
          <w:noProof w:val="0"/>
          <w:color w:val="1A1A1A"/>
          <w:sz w:val="22"/>
          <w:szCs w:val="22"/>
          <w:lang w:val="en-GB"/>
        </w:rPr>
        <w:t>As Mounce explains, ‘A proposition is like a picture because it represents something in the world.’</w:t>
      </w:r>
    </w:p>
    <w:p w:rsidR="6EFC9013" w:rsidRDefault="6EFC9013" w14:paraId="2F81392F" w14:textId="76A86731">
      <w:r w:rsidRPr="6EFC9013" w:rsidR="6EFC9013">
        <w:rPr>
          <w:rFonts w:ascii="Times New Roman" w:hAnsi="Times New Roman" w:eastAsia="Times New Roman" w:cs="Times New Roman"/>
          <w:b w:val="0"/>
          <w:bCs w:val="0"/>
          <w:i w:val="0"/>
          <w:iCs w:val="0"/>
          <w:noProof w:val="0"/>
          <w:color w:val="1A1A1A"/>
          <w:sz w:val="22"/>
          <w:szCs w:val="22"/>
          <w:lang w:val="en-GB"/>
        </w:rPr>
        <w:t>To understand what Mounce means by this remark, remember earlier we explained that a state of affairs was a happening or an occurrence in the world. Our state of affairs could be a house.  A house is made of parts. A door, windows, a roof and perhaps a chimney. We can picture the whole house or we can picture its parts in isolation, the door for instance. The door has a knob or handle, the door is made of wood and has a colour. Provided the house is not from memory, it does not matter this house does not exist somewhere in the world. What is important, is made clear in the proposition below:</w:t>
      </w:r>
    </w:p>
    <w:p w:rsidR="6EFC9013" w:rsidRDefault="6EFC9013" w14:paraId="08C63D67" w14:textId="0C931041">
      <w:r>
        <w:br/>
      </w:r>
    </w:p>
    <w:p w:rsidR="6EFC9013" w:rsidRDefault="6EFC9013" w14:paraId="6CB9FEA6" w14:textId="59F03E2A">
      <w:r w:rsidRPr="6EFC9013" w:rsidR="6EFC9013">
        <w:rPr>
          <w:rFonts w:ascii="Times New Roman" w:hAnsi="Times New Roman" w:eastAsia="Times New Roman" w:cs="Times New Roman"/>
          <w:b w:val="0"/>
          <w:bCs w:val="0"/>
          <w:i w:val="0"/>
          <w:iCs w:val="0"/>
          <w:noProof w:val="0"/>
          <w:color w:val="1A1A1A"/>
          <w:sz w:val="22"/>
          <w:szCs w:val="22"/>
          <w:lang w:val="en-GB"/>
        </w:rPr>
        <w:t>2.11- A picture represents a situation in logical space, the existence and non-existence of states of affairs.</w:t>
      </w:r>
    </w:p>
    <w:p w:rsidR="6EFC9013" w:rsidRDefault="6EFC9013" w14:paraId="130C11B2" w14:textId="5F09513F">
      <w:r w:rsidRPr="6EFC9013" w:rsidR="6EFC9013">
        <w:rPr>
          <w:rFonts w:ascii="Times New Roman" w:hAnsi="Times New Roman" w:eastAsia="Times New Roman" w:cs="Times New Roman"/>
          <w:b w:val="0"/>
          <w:bCs w:val="0"/>
          <w:i w:val="0"/>
          <w:iCs w:val="0"/>
          <w:noProof w:val="0"/>
          <w:color w:val="1A1A1A"/>
          <w:sz w:val="22"/>
          <w:szCs w:val="22"/>
          <w:lang w:val="en-GB"/>
        </w:rPr>
        <w:t xml:space="preserve">The picture of a house is a </w:t>
      </w:r>
      <w:r w:rsidRPr="6EFC9013" w:rsidR="6EFC9013">
        <w:rPr>
          <w:rFonts w:ascii="Times New Roman" w:hAnsi="Times New Roman" w:eastAsia="Times New Roman" w:cs="Times New Roman"/>
          <w:b w:val="0"/>
          <w:bCs w:val="0"/>
          <w:i w:val="1"/>
          <w:iCs w:val="1"/>
          <w:noProof w:val="0"/>
          <w:color w:val="1A1A1A"/>
          <w:sz w:val="22"/>
          <w:szCs w:val="22"/>
          <w:lang w:val="en-GB"/>
        </w:rPr>
        <w:t xml:space="preserve">representation </w:t>
      </w:r>
      <w:r w:rsidRPr="6EFC9013" w:rsidR="6EFC9013">
        <w:rPr>
          <w:rFonts w:ascii="Times New Roman" w:hAnsi="Times New Roman" w:eastAsia="Times New Roman" w:cs="Times New Roman"/>
          <w:b w:val="0"/>
          <w:bCs w:val="0"/>
          <w:i w:val="0"/>
          <w:iCs w:val="0"/>
          <w:noProof w:val="0"/>
          <w:color w:val="1A1A1A"/>
          <w:sz w:val="22"/>
          <w:szCs w:val="22"/>
          <w:lang w:val="en-GB"/>
        </w:rPr>
        <w:t xml:space="preserve">of a possible event. The propositions we make are like pictures in the respect they portray a state of affairs. So a proposition does not merely describe a state of affairs, it gives a representation of what the state of affairs might look like. We can support this argument again in: </w:t>
      </w:r>
    </w:p>
    <w:p w:rsidR="6EFC9013" w:rsidRDefault="6EFC9013" w14:paraId="7B530F90" w14:textId="7D6475F0">
      <w:r w:rsidRPr="6EFC9013" w:rsidR="6EFC9013">
        <w:rPr>
          <w:rFonts w:ascii="Times New Roman" w:hAnsi="Times New Roman" w:eastAsia="Times New Roman" w:cs="Times New Roman"/>
          <w:b w:val="0"/>
          <w:bCs w:val="0"/>
          <w:i w:val="0"/>
          <w:iCs w:val="0"/>
          <w:noProof w:val="0"/>
          <w:color w:val="1A1A1A"/>
          <w:sz w:val="22"/>
          <w:szCs w:val="22"/>
          <w:lang w:val="en-GB"/>
        </w:rPr>
        <w:t>2.12- A picture is a model of reality.</w:t>
      </w:r>
    </w:p>
    <w:p w:rsidR="6EFC9013" w:rsidRDefault="6EFC9013" w14:paraId="1DCED1C9" w14:textId="5E8BCE43">
      <w:r w:rsidRPr="6EFC9013" w:rsidR="6EFC9013">
        <w:rPr>
          <w:rFonts w:ascii="Times New Roman" w:hAnsi="Times New Roman" w:eastAsia="Times New Roman" w:cs="Times New Roman"/>
          <w:b w:val="0"/>
          <w:bCs w:val="0"/>
          <w:i w:val="0"/>
          <w:iCs w:val="0"/>
          <w:noProof w:val="0"/>
          <w:color w:val="1A1A1A"/>
          <w:sz w:val="22"/>
          <w:szCs w:val="22"/>
          <w:lang w:val="en-GB"/>
        </w:rPr>
        <w:t xml:space="preserve">Not reality itself but a model of it; the model we use to understand reality. </w:t>
      </w:r>
    </w:p>
    <w:p w:rsidR="6EFC9013" w:rsidRDefault="6EFC9013" w14:paraId="05DD56D6" w14:textId="7A5E704A">
      <w:r w:rsidRPr="6EFC9013" w:rsidR="6EFC9013">
        <w:rPr>
          <w:rFonts w:ascii="Times New Roman" w:hAnsi="Times New Roman" w:eastAsia="Times New Roman" w:cs="Times New Roman"/>
          <w:b w:val="0"/>
          <w:bCs w:val="0"/>
          <w:i w:val="0"/>
          <w:iCs w:val="0"/>
          <w:noProof w:val="0"/>
          <w:color w:val="1A1A1A"/>
          <w:sz w:val="22"/>
          <w:szCs w:val="22"/>
          <w:lang w:val="en-GB"/>
        </w:rPr>
        <w:t xml:space="preserve">If a proposition is like a picture then how we understand the fact gains whole new meaning. According to Anthony Clifford Grayling in his book </w:t>
      </w:r>
      <w:r w:rsidRPr="6EFC9013" w:rsidR="6EFC9013">
        <w:rPr>
          <w:rFonts w:ascii="Times New Roman" w:hAnsi="Times New Roman" w:eastAsia="Times New Roman" w:cs="Times New Roman"/>
          <w:b w:val="0"/>
          <w:bCs w:val="0"/>
          <w:i w:val="1"/>
          <w:iCs w:val="1"/>
          <w:noProof w:val="0"/>
          <w:color w:val="1A1A1A"/>
          <w:sz w:val="22"/>
          <w:szCs w:val="22"/>
          <w:lang w:val="en-GB"/>
        </w:rPr>
        <w:t>Wittgenstein,</w:t>
      </w:r>
      <w:r w:rsidRPr="6EFC9013" w:rsidR="6EFC9013">
        <w:rPr>
          <w:rFonts w:ascii="Times New Roman" w:hAnsi="Times New Roman" w:eastAsia="Times New Roman" w:cs="Times New Roman"/>
          <w:b w:val="0"/>
          <w:bCs w:val="0"/>
          <w:i w:val="0"/>
          <w:iCs w:val="0"/>
          <w:noProof w:val="0"/>
          <w:color w:val="1A1A1A"/>
          <w:sz w:val="22"/>
          <w:szCs w:val="22"/>
          <w:lang w:val="en-GB"/>
        </w:rPr>
        <w:t xml:space="preserve"> a proposition which gives us a picture of reality must be factual because we cannot picture something, via a proposition, outside of reality. The house in our example, does not have to be a real house merely a possible house depicting a certain reality about houses. Anything </w:t>
      </w:r>
      <w:r w:rsidRPr="6EFC9013" w:rsidR="6EFC9013">
        <w:rPr>
          <w:rFonts w:ascii="Times New Roman" w:hAnsi="Times New Roman" w:eastAsia="Times New Roman" w:cs="Times New Roman"/>
          <w:b w:val="0"/>
          <w:bCs w:val="0"/>
          <w:i w:val="1"/>
          <w:iCs w:val="1"/>
          <w:noProof w:val="0"/>
          <w:color w:val="1A1A1A"/>
          <w:sz w:val="22"/>
          <w:szCs w:val="22"/>
          <w:lang w:val="en-GB"/>
        </w:rPr>
        <w:t xml:space="preserve">in </w:t>
      </w:r>
      <w:r w:rsidRPr="6EFC9013" w:rsidR="6EFC9013">
        <w:rPr>
          <w:rFonts w:ascii="Times New Roman" w:hAnsi="Times New Roman" w:eastAsia="Times New Roman" w:cs="Times New Roman"/>
          <w:b w:val="0"/>
          <w:bCs w:val="0"/>
          <w:i w:val="0"/>
          <w:iCs w:val="0"/>
          <w:noProof w:val="0"/>
          <w:color w:val="1A1A1A"/>
          <w:sz w:val="22"/>
          <w:szCs w:val="22"/>
          <w:lang w:val="en-GB"/>
        </w:rPr>
        <w:t>reality can be depicted via a proposition so in turn, must have a factual nature. At first glance, we may see how this shows a proposition to be true or false. We established earlier that a proposition can either be factually true or factually false. Grayling’s argument merely suggests what propositions have to do to stay within reality. Hence proposition:</w:t>
      </w:r>
    </w:p>
    <w:p w:rsidR="6EFC9013" w:rsidRDefault="6EFC9013" w14:paraId="4A68D180" w14:textId="43C545C3">
      <w:r w:rsidRPr="6EFC9013" w:rsidR="6EFC9013">
        <w:rPr>
          <w:rFonts w:ascii="Times New Roman" w:hAnsi="Times New Roman" w:eastAsia="Times New Roman" w:cs="Times New Roman"/>
          <w:b w:val="0"/>
          <w:bCs w:val="0"/>
          <w:i w:val="0"/>
          <w:iCs w:val="0"/>
          <w:noProof w:val="0"/>
          <w:color w:val="1A1A1A"/>
          <w:sz w:val="22"/>
          <w:szCs w:val="22"/>
          <w:lang w:val="en-GB"/>
        </w:rPr>
        <w:t>1.1- The world is the totality of facts not of things.</w:t>
      </w:r>
    </w:p>
    <w:p w:rsidR="6EFC9013" w:rsidRDefault="6EFC9013" w14:paraId="590B263A" w14:textId="7F6275C8">
      <w:r w:rsidRPr="6EFC9013" w:rsidR="6EFC9013">
        <w:rPr>
          <w:rFonts w:ascii="Times New Roman" w:hAnsi="Times New Roman" w:eastAsia="Times New Roman" w:cs="Times New Roman"/>
          <w:b w:val="0"/>
          <w:bCs w:val="0"/>
          <w:i w:val="0"/>
          <w:iCs w:val="0"/>
          <w:noProof w:val="0"/>
          <w:color w:val="1A1A1A"/>
          <w:sz w:val="22"/>
          <w:szCs w:val="22"/>
          <w:lang w:val="en-GB"/>
        </w:rPr>
        <w:t xml:space="preserve">What is happening is we are using a proposition to picture the facts. If everything within reality is to be pictured then reality itself total some of facts that can be pictured. The proposition, ‘this is not a house’ would still be factual in the respect that it is a picture representing reality. We also find that ‘this is a house’ gives us the same content as ‘this is not a house’ because it is only the house being depicted as a state of affairs. Wittgenstein’s way around this was to simply cancel out the negative by claiming a negative cannot assert a fact to begin with. Imagine I say, ‘there is no house over there and we are going to find it’. If there is genuinely no house wherever I point to, then there is nothing to look for. In keeping, if there is no picture, there is nothing to be depicted. A proposition must be factual if it is to picture reality and it must be true if it is to express anything. </w:t>
      </w:r>
    </w:p>
    <w:p w:rsidR="6EFC9013" w:rsidRDefault="6EFC9013" w14:paraId="612DBFB6" w14:textId="1FA2A5CD">
      <w:r w:rsidRPr="6EFC9013" w:rsidR="6EFC9013">
        <w:rPr>
          <w:rFonts w:ascii="Times New Roman" w:hAnsi="Times New Roman" w:eastAsia="Times New Roman" w:cs="Times New Roman"/>
          <w:b w:val="0"/>
          <w:bCs w:val="0"/>
          <w:i w:val="0"/>
          <w:iCs w:val="0"/>
          <w:noProof w:val="0"/>
          <w:color w:val="1A1A1A"/>
          <w:sz w:val="22"/>
          <w:szCs w:val="22"/>
          <w:lang w:val="en-GB"/>
        </w:rPr>
        <w:t xml:space="preserve">Now, explaining picture theory in this way is good for illustrative purposes but it is not quite what Wittgenstein had in mind by the theory. As proposition 4.21 makes evident only an elementary proposition can assert a state of affairs. A molecular proposition is bound by a truth function instead of an elementary proposition. The reason is I still need to know if ‘this is a house’ is true or false. It is fine for the elementary propositions to be true always in some expressive sense but if all the propositions of logic were true and true regardless, then any set of contradictory propositions could be true at the same time. We could say ‘bananas are yellow’ and ‘bananas are blue’ and picture both. The sheer fact we could picture both would render both true in some sense. This is why the truth functions matter for complex propositions. </w:t>
      </w:r>
    </w:p>
    <w:p w:rsidR="6EFC9013" w:rsidRDefault="6EFC9013" w14:paraId="5FDA2FD9" w14:textId="2C9295CF">
      <w:r w:rsidRPr="6EFC9013" w:rsidR="6EFC9013">
        <w:rPr>
          <w:rFonts w:ascii="Times New Roman" w:hAnsi="Times New Roman" w:eastAsia="Times New Roman" w:cs="Times New Roman"/>
          <w:b w:val="0"/>
          <w:bCs w:val="0"/>
          <w:i w:val="0"/>
          <w:iCs w:val="0"/>
          <w:noProof w:val="0"/>
          <w:color w:val="1A1A1A"/>
          <w:sz w:val="22"/>
          <w:szCs w:val="22"/>
          <w:lang w:val="en-GB"/>
        </w:rPr>
        <w:t xml:space="preserve">Imagine ‘a and b’ is our molecular proposition. ‘a’ as well as ‘b’ are elementary propositions. ‘a’ could be true and ‘b’ could be true. ‘a’ could be false and ‘b’ could be false. ‘a’ could be true and ‘b’ could be false. ‘a’ could be false and ‘b’ could be true. We have to be clear, when we say an elementary proposition is false here, we mean the possibility it gives the molecular proposition is false. The elementary proposition merely expresses falseness in the context of the molecular proposition; elementary propositions cannot be false for the reasons mentioned above. Thus the truth value of the elementary proposition ‘a and b’ is dependent on what the elementary propositions ‘a’ and ‘b’ happen to express. So, by putting molecular propositions through the analysis of truth functions, we can allow for elementary propositions to present definitive truth or falsity.   </w:t>
      </w:r>
    </w:p>
    <w:p w:rsidR="6EFC9013" w:rsidRDefault="6EFC9013" w14:paraId="101D54C9" w14:textId="2CC8D011">
      <w:r w:rsidRPr="6EFC9013" w:rsidR="6EFC9013">
        <w:rPr>
          <w:rFonts w:ascii="Times New Roman" w:hAnsi="Times New Roman" w:eastAsia="Times New Roman" w:cs="Times New Roman"/>
          <w:b w:val="0"/>
          <w:bCs w:val="0"/>
          <w:i w:val="0"/>
          <w:iCs w:val="0"/>
          <w:noProof w:val="0"/>
          <w:color w:val="1A1A1A"/>
          <w:sz w:val="22"/>
          <w:szCs w:val="22"/>
          <w:lang w:val="en-GB"/>
        </w:rPr>
        <w:t xml:space="preserve">Returning to Proops reductio, if like stage 4 suggests we cannot draw up pictures of the world (true or false) this is because we know in this reductio we do not have the simple objects from stage 1. Resulting in a lack of simple names to construct elementary propositions. Once again, if no names are simple names then no elementary propositions can use them; ergo elementary propositions cease to exist. Without the elementary propositions we cannot have a model of reality which expresses truth or falsity. That being so, we cannot know if a molecular proposition is true or false. </w:t>
      </w:r>
    </w:p>
    <w:p w:rsidR="6EFC9013" w:rsidRDefault="6EFC9013" w14:paraId="5A1548A5" w14:textId="150D835A">
      <w:r w:rsidRPr="6EFC9013" w:rsidR="6EFC9013">
        <w:rPr>
          <w:rFonts w:ascii="Times New Roman" w:hAnsi="Times New Roman" w:eastAsia="Times New Roman" w:cs="Times New Roman"/>
          <w:b w:val="0"/>
          <w:bCs w:val="0"/>
          <w:i w:val="0"/>
          <w:iCs w:val="0"/>
          <w:noProof w:val="0"/>
          <w:color w:val="1A1A1A"/>
          <w:sz w:val="22"/>
          <w:szCs w:val="22"/>
          <w:lang w:val="en-GB"/>
        </w:rPr>
        <w:t xml:space="preserve">As stage 5 insists, we obviously can draw up such pictures. In the wake of propositions such as ‘the sun moves around the earth’ or ‘a triangle has four sides’ we know we can draw up such pictures. If we can tell such propositions are false then an elementary proposition needs to </w:t>
      </w:r>
      <w:r w:rsidRPr="6EFC9013" w:rsidR="6EFC9013">
        <w:rPr>
          <w:rFonts w:ascii="Times New Roman" w:hAnsi="Times New Roman" w:eastAsia="Times New Roman" w:cs="Times New Roman"/>
          <w:b w:val="0"/>
          <w:bCs w:val="0"/>
          <w:i w:val="1"/>
          <w:iCs w:val="1"/>
          <w:noProof w:val="0"/>
          <w:color w:val="1A1A1A"/>
          <w:sz w:val="22"/>
          <w:szCs w:val="22"/>
          <w:lang w:val="en-GB"/>
        </w:rPr>
        <w:t xml:space="preserve">express </w:t>
      </w:r>
      <w:r w:rsidRPr="6EFC9013" w:rsidR="6EFC9013">
        <w:rPr>
          <w:rFonts w:ascii="Times New Roman" w:hAnsi="Times New Roman" w:eastAsia="Times New Roman" w:cs="Times New Roman"/>
          <w:b w:val="0"/>
          <w:bCs w:val="0"/>
          <w:i w:val="0"/>
          <w:iCs w:val="0"/>
          <w:noProof w:val="0"/>
          <w:color w:val="1A1A1A"/>
          <w:sz w:val="22"/>
          <w:szCs w:val="22"/>
          <w:lang w:val="en-GB"/>
        </w:rPr>
        <w:t xml:space="preserve">that falsity to us. We can work by a true example; ‘some swans are white’. We know some swans are in fact white. If we know some swans are white then we know a picture is expressed in an elementary proposition to show ‘truth’ about swans being white. If we take the Tractatus at its word, which we should if we are to interpret it, we have to concede truth or falsity cannot be procured without the pictures expressed within elementary propositions. Though if we can assign truth or falsity, we have to concede that models of reality can be expressed. </w:t>
      </w:r>
    </w:p>
    <w:p w:rsidR="6EFC9013" w:rsidRDefault="6EFC9013" w14:paraId="0F90CD08" w14:textId="15052DA3">
      <w:r w:rsidRPr="6EFC9013" w:rsidR="6EFC9013">
        <w:rPr>
          <w:rFonts w:ascii="Times New Roman" w:hAnsi="Times New Roman" w:eastAsia="Times New Roman" w:cs="Times New Roman"/>
          <w:b w:val="0"/>
          <w:bCs w:val="0"/>
          <w:i w:val="0"/>
          <w:iCs w:val="0"/>
          <w:noProof w:val="0"/>
          <w:color w:val="1A1A1A"/>
          <w:sz w:val="22"/>
          <w:szCs w:val="22"/>
          <w:lang w:val="en-GB"/>
        </w:rPr>
        <w:t xml:space="preserve">We begin to see stage 4 must be in diametric opposition to stage 5 because we cannot both have and </w:t>
      </w:r>
      <w:r w:rsidRPr="6EFC9013" w:rsidR="6EFC9013">
        <w:rPr>
          <w:rFonts w:ascii="Times New Roman" w:hAnsi="Times New Roman" w:eastAsia="Times New Roman" w:cs="Times New Roman"/>
          <w:b w:val="0"/>
          <w:bCs w:val="0"/>
          <w:i w:val="1"/>
          <w:iCs w:val="1"/>
          <w:noProof w:val="0"/>
          <w:color w:val="1A1A1A"/>
          <w:sz w:val="22"/>
          <w:szCs w:val="22"/>
          <w:lang w:val="en-GB"/>
        </w:rPr>
        <w:t xml:space="preserve">not </w:t>
      </w:r>
      <w:r w:rsidRPr="6EFC9013" w:rsidR="6EFC9013">
        <w:rPr>
          <w:rFonts w:ascii="Times New Roman" w:hAnsi="Times New Roman" w:eastAsia="Times New Roman" w:cs="Times New Roman"/>
          <w:b w:val="0"/>
          <w:bCs w:val="0"/>
          <w:i w:val="0"/>
          <w:iCs w:val="0"/>
          <w:noProof w:val="0"/>
          <w:color w:val="1A1A1A"/>
          <w:sz w:val="22"/>
          <w:szCs w:val="22"/>
          <w:lang w:val="en-GB"/>
        </w:rPr>
        <w:t xml:space="preserve">have pictures coexisting simultaneously. We cannot have truth or falsity </w:t>
      </w:r>
      <w:r w:rsidRPr="6EFC9013" w:rsidR="6EFC9013">
        <w:rPr>
          <w:rFonts w:ascii="Times New Roman" w:hAnsi="Times New Roman" w:eastAsia="Times New Roman" w:cs="Times New Roman"/>
          <w:b w:val="0"/>
          <w:bCs w:val="0"/>
          <w:i w:val="1"/>
          <w:iCs w:val="1"/>
          <w:noProof w:val="0"/>
          <w:color w:val="1A1A1A"/>
          <w:sz w:val="22"/>
          <w:szCs w:val="22"/>
          <w:lang w:val="en-GB"/>
        </w:rPr>
        <w:t xml:space="preserve">without </w:t>
      </w:r>
      <w:r w:rsidRPr="6EFC9013" w:rsidR="6EFC9013">
        <w:rPr>
          <w:rFonts w:ascii="Times New Roman" w:hAnsi="Times New Roman" w:eastAsia="Times New Roman" w:cs="Times New Roman"/>
          <w:b w:val="0"/>
          <w:bCs w:val="0"/>
          <w:i w:val="0"/>
          <w:iCs w:val="0"/>
          <w:noProof w:val="0"/>
          <w:color w:val="1A1A1A"/>
          <w:sz w:val="22"/>
          <w:szCs w:val="22"/>
          <w:lang w:val="en-GB"/>
        </w:rPr>
        <w:t xml:space="preserve">true or false. If we did, we would run into Proops’ contradiction in the reductio. Which finally brings us to stage 6. By asserting objects really do exist we can have simple names which stand for them. In having simple names we can thus have elementary propositions composed out of the simple names. A picture can then be deciphered from an elementary proposition depicting reality and whatever the picture depicts can give us truth functions for molecular propositions. </w:t>
      </w:r>
    </w:p>
    <w:p w:rsidR="6EFC9013" w:rsidRDefault="6EFC9013" w14:paraId="0E963E43" w14:textId="1C5AD63A">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Logical language  </w:t>
      </w:r>
    </w:p>
    <w:p w:rsidR="6EFC9013" w:rsidRDefault="6EFC9013" w14:paraId="6714ECC1" w14:textId="3EB1A256">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With our standard met for what the logical atomism of the Tractatus might look like through both the metaphysical and linguistic interpretation, we are now in a good position to argue against. If we are to argue against the view, that logical atomism can be tied to the Tractatus we can start with Wittgenstein’s contrasting opinion on the job of language. For Russell, ordinary language could not meet the requirements of logical analysis when philosophizing. This is because there are a variety of words within language which have multiple references. When I say ‘hand’, I can mean a human hand, giving someone a hand with a certain task or a hand in card game. Perhaps, I say the word ‘engaged’. The word could regard my engagement in a film, book or play but the word could also refer to a date and time for when I choose to get married. Homonyms such as these, in Russell’s view caused the usual, natural language we use to be imprecise for the purposes of logical analysis. Another problem occurred within natural language which concerned Russell. We can use Russell’s own example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On Denoting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which ‘the present king of France is bald’. The sentence is in no way arbitrary. We can all understand exactly what is meant by such a statement. We can see how ‘the present king’ connects to the conjunction ‘France’ . The issue is, there is no king of France. Nor is the opposite of the statement true either. To say ‘there is not a present king of France who is bald’ is clearly troublesome too because there is no category with non-bald people in which the present king of France is a member. As Russell put it himself, ‘In a logically perfect language, there will be one word and no more for every simple object, and everything that is not simple will be expressed by a combination of words’. This is to prevent confusion in our analysis. What we wish to describe will have a definite referential which cannot be mixed up with any other. We know Russell took great interest and influence from the logical breakthroughs of mathematics. Which is precisely why the ideal language he envisions is akin to the vocabulary empty, syntax only language out forward 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Principia Mathematica</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RDefault="6EFC9013" w14:paraId="032D84D6" w14:textId="2008456F">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Wittgenstein remained unconvinced of the utility of an ideal perfect language, unlike Russell, believing ordinary language could do what an ideal language specified. This is because Wittgenstein did not think of ordinary language as inferior to describe reality, rather, how we use the logic of ordinary language is inferior to how we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could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use it.  According to Nadine Faulkner 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Russell’s Misunderstanding of The Tractatus on Ordinary Language,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Wittgenstein</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thought ordinary language was already in order logically and ambiguities of ordinary language would dissipate through proper analysis. There are passages within Wittgenstein’s pre-Tractatus writings which enhance the validity of Faulkner’s point. We find a theme within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Notebooks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in which the language we use, if we wish it to be descriptive, must already be precise. Language must have the ability of striving for definite truth or falsity if language is to mean anything at all. Such a claim was not merely kept at the back of Wittgenstein’s notes but seems to echo itself in the Tractatus: </w:t>
      </w:r>
    </w:p>
    <w:p w:rsidR="6EFC9013" w:rsidRDefault="6EFC9013" w14:paraId="1F3CB9C0" w14:textId="3FB98A3C">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4.002- Man possesses the ability to construct language capable of expressing every sense, without any idea how each word has meaning or what its meaning is- just as people speak without knowing how the individual sounds are produced. Everyday language is a part of the human organism and is no less complicated than it. It is not humanly possible to gather immediately from it what the logic of language is. Language disguises thought. So much so, that from the outward form of the clothing it is impossible to infer the form of the thought beneath it, because the outward form of the clothing is not designed to reveal the form of the body, but for entirely different purposes. The tacit conventions on which the understanding of everyday language depends are enormously complicated.  </w:t>
      </w:r>
    </w:p>
    <w:p w:rsidR="6EFC9013" w:rsidRDefault="6EFC9013" w14:paraId="1F6AD405" w14:textId="37C8381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What we get out of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Notebooks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and the Tractatus is ordinary language is far too complex to simply do away with, any propositions we make in ordinary language will still necessarily have a sense and we need only understand how ordinary language is supposed to work if we wish to accurately describe reality.  </w:t>
      </w:r>
    </w:p>
    <w:p w:rsidR="6EFC9013" w:rsidRDefault="6EFC9013" w14:paraId="6B673EF4" w14:textId="3564986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While Russell was trying to create a perfect language, which had strict rules of syntax. Wittgenstein was looking for a set of grammatical rules which would be uncovered from ordinary language. The issue is, though Wittgenstein openly disagreed with the notion of a logically perfect language, if all we uncover from ordinary language has the same abilities as perfect language, then Wittgenstein and Russell might in fact be talking of the same conception of language. Their methods of achieving such a conception would be the only point of dispute between them both.  </w:t>
      </w:r>
    </w:p>
    <w:p w:rsidR="6EFC9013" w:rsidRDefault="6EFC9013" w14:paraId="4BE07DFF" w14:textId="11577770">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Consider a hypothetical. There are 2 technicians with 1 computer (ordinary language). Technician A, who we will take to be Russell, is not satisfied with the computer. Technician A is not able to do his work from the computer and decides the computer is going to need replacing. (with perfect logical language). Technician B, Wittgenstein, assures technician A that the computer is fine and technician B simply needs to learn how to use it. Provided the computer, technician A wishes to buy, is the same model as the current computer, there is likely to be no difference in function between the 2.  </w:t>
      </w:r>
    </w:p>
    <w:p w:rsidR="6EFC9013" w:rsidRDefault="6EFC9013" w14:paraId="3D8445FA" w14:textId="50703033">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It may be entirely possible the distinction between perfect language and ordinary language is needless if both Wittgenstein and Russell agree the end result should be clarity of language. Once the structuring of a logical language is finished it will not appear different to the excavation of a structure in ordinary language.  </w:t>
      </w:r>
    </w:p>
    <w:p w:rsidR="6EFC9013" w:rsidRDefault="6EFC9013" w14:paraId="2C9A4BC0" w14:textId="2A0DA2E6">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While we could deduce from such an argument, Wittgenstein really is advocating logical atomism just with a reluctance to accept his language requirements have the same result as those in Russell’s atomism. We need to take into account the contradictions of why a perfect logical language cannot work. In doing so, we can understand better why Wittgenstein did not share Russell’s conception of a perfect language. We have to remember how Wittgenstein thought of logic.  </w:t>
      </w:r>
    </w:p>
    <w:p w:rsidR="6EFC9013" w:rsidRDefault="6EFC9013" w14:paraId="26EB0EC3" w14:textId="4A291E35">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Proposition 6.4- All propositions are of equal value.  </w:t>
      </w:r>
    </w:p>
    <w:p w:rsidR="6EFC9013" w:rsidRDefault="6EFC9013" w14:paraId="05004EA5" w14:textId="4362B7BB">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Perfect logical language would have to stand above the logic used in ordinary language. In logic there is no gradation system. p therefore q is not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more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logical</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than not p therefore not q. Granted one will have to be true and the other false. However, take another example, p therefore q and q therefore r. Both may be true but p therefore q is not truer than q therefore r. All we have is whether the proposition is true and if it is true, then it is of equal value to all other true propositions. In Mounce’s view, this makes a perfect logical language, for Wittgenstein, ‘entirely incoherent’ since logic would work by a gradation of perfection; the task is really to show the logic of ordinary language more clearly. It is not so much that Wittgenstein was unconvinced by the notion of perfect logical language and thought there could be another method of achieving the same end but perfect logical language itself was impossible due to being antithetical to logic. </w:t>
      </w:r>
    </w:p>
    <w:p w:rsidR="6EFC9013" w:rsidRDefault="6EFC9013" w14:paraId="6F0D0A4F" w14:textId="3584D87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other issue is Wittgenstein would have seen the idea of a perfect logical language as senseless. This is because the logical propositions a perfect language would have to use would be senseless. To understand why Wittgenstein would have considered such propositions senseless, we must become familiarised with his usage of ‘sense’. Elizabeth Gertrude Anscombe in her book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An Introduction to Wittgenstein’s Tractatus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describes Wittgenstein’s notion of sense to be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meaning</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but the term meaning works in tandem with the word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reference</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If I say, ‘I meant to point over here and not over there’ then what I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meant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is referred to. In  such a statement, the referent is a place. Wittgenstein certainly held this view of sense in his propositions. </w:t>
      </w:r>
    </w:p>
    <w:p w:rsidR="6EFC9013" w:rsidRDefault="6EFC9013" w14:paraId="3BA5F526" w14:textId="3F337BED">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3.144- Situations can be described but not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given names.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(Names are like points; propositions like arrows- they have sense.) </w:t>
      </w:r>
    </w:p>
    <w:p w:rsidR="6EFC9013" w:rsidRDefault="6EFC9013" w14:paraId="05AF72EA" w14:textId="339FA6F6">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‘situations’ here being the referent in need of description while the names with the proposition give us the meaning of the situations. It is not the situation we make sense of, as the proposition makes clear, since the situation is described. The proposition is what has sense. A proposition must ascertain sense therefore, through pointing to a referent. As we shall see, the angle on ‘sense’ which Wittgenstein takes has enormous implications for logic.  </w:t>
      </w:r>
    </w:p>
    <w:p w:rsidR="6EFC9013" w:rsidRDefault="6EFC9013" w14:paraId="2812CE84" w14:textId="6EA4C4C2">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There is also a strong difference between a proposition which is senseless and a proposition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nonsense.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Nonsense, according to Lynette Reid in</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 Wittgenstein’s Ladder: The Tractatus and Nonsense,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anything which fails to have a logical structure. We can consider them to be fake propositions on the basis of 2 propositions:</w:t>
      </w:r>
    </w:p>
    <w:p w:rsidR="6EFC9013" w:rsidRDefault="6EFC9013" w14:paraId="157C28C6" w14:textId="07C1C411">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5.4732- We cannot give a sign the wrong sense.</w:t>
      </w:r>
    </w:p>
    <w:p w:rsidR="6EFC9013" w:rsidRDefault="6EFC9013" w14:paraId="1843E365" w14:textId="523D9633">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5.4731- Occam’s maxim is, of course, not an arbitrary rule, nor one that is justified by its success in practice: its point is that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unnecessary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units in a sign-language mean nothing. Signs that serve one purpose are logically equivalent and signs that serve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none</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are logically meaningless.</w:t>
      </w:r>
    </w:p>
    <w:p w:rsidR="6EFC9013" w:rsidRDefault="6EFC9013" w14:paraId="1FBD01C2" w14:textId="69A4634E">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Nonsense, due to having no logical structure, does not actually refer to anything. Unlike senseless propositions which do still refer to themselves, nonsense refers to nothing. In Reid’s own example, nonsense would be like going up to someone and saying ‘iggly piggle’; it means nothing and refers to nothing.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 </w:t>
      </w:r>
    </w:p>
    <w:p w:rsidR="6EFC9013" w:rsidRDefault="6EFC9013" w14:paraId="7E4436AD" w14:textId="0505579A">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Now we must become familiarised with the terms tautology and contradiction. Contradiction should be easy enough to explain since we used one earlier. A contradiction cannot be true. To claim ‘I watched the film but I have never seen it’ for example, allows for no possibility for the statement made to be true. If it is true that I have watched the film, then it cannot be true I have never seen it. If it is true I have never seen it, then I cannot claim to have watched the film. Such a statement is false from both poles. A tautology is the exact opposite. Under no circumstances can a tautology be false. ‘He assisted me by helping me’. If he ‘assisted’ me, then he ‘helped’ me. The subject matter is the same as its explanation. A less trivial example, we know Russell was inspired by the fusioning of mathematics with logic but the truths of mathematics are themselves either contradictions or tautologies. 1+1, if it is to equal 2, under no outcome can fail to be true. Likewise, 1+1 equalling 3 is false under every outcome. What we start to become aware of, is there are no propositions of logic which do not fit the contradictory or tautological model. A proposition, as far as Wittgenstein was concerned, had a sense if it referred to a part of reality through a depiction of said reality.  A proposition of logic, only refers to itself because if we know it to be absolutely true then we need only the proposition itself to know so. The proposition ‘all squares have 4 sides’ shows itself to be true. We do not need to know if such a proposition is true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in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the world because the proposition shows itself to be true. If the proposition ‘all squares have 4 sides’ only refers to itself and not reality then there is nothing the proposition can tell us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about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reality. As we have made manifestly clear, a proposition is a claim made about the world but logical propositions by their very nature have no such claims in the world; only in themselves. We can reason, as Ray Monk does in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How to Read Wittgenstein,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that logical propositions are not really propositions at all. This is precisely on the account logical propositions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tell</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us nothing about the world. Such reasoning falls squarely within the Tractatus itself: </w:t>
      </w:r>
    </w:p>
    <w:p w:rsidR="6EFC9013" w:rsidRDefault="6EFC9013" w14:paraId="540391BE" w14:textId="1D5B38F4">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6.2- Mathematics is a logical method. The propositions of mathematics are equations, and therefore pseudo-propositions. </w:t>
      </w:r>
    </w:p>
    <w:p w:rsidR="6EFC9013" w:rsidRDefault="6EFC9013" w14:paraId="1673AD7E" w14:textId="07E15BBE">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We have to remind ourselves, mathematics is bound to logic and an equation, if correct will be a tautology and if false, a contradiction. Hence why mathematics in the proposition is considered a logical method.</w:t>
      </w:r>
    </w:p>
    <w:p w:rsidR="6EFC9013" w:rsidRDefault="6EFC9013" w14:paraId="517EB7EB" w14:textId="23CB9589">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If Wittgenstein found logical propositions themselves to be senseless due to being either tautologies or contradictions, then he probably would not have understood how a language could be erected out of them exclusively. If we continue with Monk’s reasoning in relation to proposition 6.2 we can imagine Wittgenstein would have recognised that an entire language made out of logical propositions would not even qualify as a language. First, such a language would only be pseudo propositions and second, a language of only pseudo propositions by its own structure would never be able to tell us anything about the world.</w:t>
      </w:r>
    </w:p>
    <w:p w:rsidR="6EFC9013" w:rsidRDefault="6EFC9013" w14:paraId="72ECBEF6" w14:textId="633C0AED">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We appear to be at a crossroads. First, we could choose </w:t>
      </w:r>
      <w:r w:rsidRPr="6EFC9013" w:rsidR="6EFC9013">
        <w:rPr>
          <w:rFonts w:ascii="Times New Roman" w:hAnsi="Times New Roman" w:eastAsia="Times New Roman" w:cs="Times New Roman"/>
          <w:b w:val="0"/>
          <w:bCs w:val="0"/>
          <w:i w:val="1"/>
          <w:iCs w:val="1"/>
          <w:noProof w:val="0"/>
          <w:color w:val="000000" w:themeColor="text1" w:themeTint="FF" w:themeShade="FF"/>
          <w:sz w:val="22"/>
          <w:szCs w:val="22"/>
          <w:lang w:val="en-GB"/>
        </w:rPr>
        <w:t xml:space="preserve">not </w:t>
      </w:r>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to interpret the Tractatus through logical atomism; linguistic or metaphysical. To begin with, this would leave us without an interpretation but we would also be left wondering why Wittgenstein’s Tractarian philosophy seems so close to Russell’s logical atomism. We would be left wondering: 1. Why </w:t>
      </w:r>
      <w:r w:rsidRPr="6EFC9013" w:rsidR="6EFC9013">
        <w:rPr>
          <w:rFonts w:ascii="Times New Roman" w:hAnsi="Times New Roman" w:eastAsia="Times New Roman" w:cs="Times New Roman"/>
          <w:b w:val="0"/>
          <w:bCs w:val="0"/>
          <w:i w:val="0"/>
          <w:iCs w:val="0"/>
          <w:noProof w:val="0"/>
          <w:color w:val="1A1A1A"/>
          <w:sz w:val="22"/>
          <w:szCs w:val="22"/>
          <w:lang w:val="en-GB"/>
        </w:rPr>
        <w:t xml:space="preserve">all propositions need an ultimate analysis  2.Why  an atomic state of affairs is based upon the existence of an elementary proposition 3. Why  an elementary proposition is true or false in and of itself without the reliance of other elementary propositions 4. Why elementary propositions are ‘immediate combinations of semantically simple symbols or names’ 5. Why an atomic state of affairs is made up of a grouping of objects. What also seems striking is why, if Wittgenstein had a choice, he would pick a philosophy which would necessitate  a semantically simple names and objects which </w:t>
      </w:r>
      <w:r w:rsidRPr="6EFC9013" w:rsidR="6EFC9013">
        <w:rPr>
          <w:rFonts w:ascii="Times New Roman" w:hAnsi="Times New Roman" w:eastAsia="Times New Roman" w:cs="Times New Roman"/>
          <w:b w:val="0"/>
          <w:bCs w:val="0"/>
          <w:i w:val="1"/>
          <w:iCs w:val="1"/>
          <w:noProof w:val="0"/>
          <w:color w:val="1A1A1A"/>
          <w:sz w:val="22"/>
          <w:szCs w:val="22"/>
          <w:lang w:val="en-GB"/>
        </w:rPr>
        <w:t xml:space="preserve">alone </w:t>
      </w:r>
      <w:r w:rsidRPr="6EFC9013" w:rsidR="6EFC9013">
        <w:rPr>
          <w:rFonts w:ascii="Times New Roman" w:hAnsi="Times New Roman" w:eastAsia="Times New Roman" w:cs="Times New Roman"/>
          <w:b w:val="0"/>
          <w:bCs w:val="0"/>
          <w:i w:val="0"/>
          <w:iCs w:val="0"/>
          <w:noProof w:val="0"/>
          <w:color w:val="1A1A1A"/>
          <w:sz w:val="22"/>
          <w:szCs w:val="22"/>
          <w:lang w:val="en-GB"/>
        </w:rPr>
        <w:t xml:space="preserve">underpin his metaphysics. Yet if we accept the logical atomist interpretation then we accept the problems which come along with perfect logical language. </w:t>
      </w:r>
    </w:p>
    <w:p w:rsidR="6EFC9013" w:rsidRDefault="6EFC9013" w14:paraId="3DF7B08B" w14:textId="31A3AC21">
      <w:r w:rsidRPr="6EFC9013" w:rsidR="6EFC9013">
        <w:rPr>
          <w:rFonts w:ascii="Times New Roman" w:hAnsi="Times New Roman" w:eastAsia="Times New Roman" w:cs="Times New Roman"/>
          <w:b w:val="0"/>
          <w:bCs w:val="0"/>
          <w:i w:val="0"/>
          <w:iCs w:val="0"/>
          <w:noProof w:val="0"/>
          <w:color w:val="1A1A1A"/>
          <w:sz w:val="22"/>
          <w:szCs w:val="22"/>
          <w:lang w:val="en-GB"/>
        </w:rPr>
        <w:t xml:space="preserve">There is however, a way of this puzzle, but we must sacrifice taking Wittgenstein at his </w:t>
      </w:r>
      <w:r w:rsidRPr="6EFC9013" w:rsidR="6EFC9013">
        <w:rPr>
          <w:rFonts w:ascii="Times New Roman" w:hAnsi="Times New Roman" w:eastAsia="Times New Roman" w:cs="Times New Roman"/>
          <w:b w:val="0"/>
          <w:bCs w:val="0"/>
          <w:i w:val="1"/>
          <w:iCs w:val="1"/>
          <w:noProof w:val="0"/>
          <w:color w:val="1A1A1A"/>
          <w:sz w:val="22"/>
          <w:szCs w:val="22"/>
          <w:lang w:val="en-GB"/>
        </w:rPr>
        <w:t xml:space="preserve">word </w:t>
      </w:r>
      <w:r w:rsidRPr="6EFC9013" w:rsidR="6EFC9013">
        <w:rPr>
          <w:rFonts w:ascii="Times New Roman" w:hAnsi="Times New Roman" w:eastAsia="Times New Roman" w:cs="Times New Roman"/>
          <w:b w:val="0"/>
          <w:bCs w:val="0"/>
          <w:i w:val="0"/>
          <w:iCs w:val="0"/>
          <w:noProof w:val="0"/>
          <w:color w:val="1A1A1A"/>
          <w:sz w:val="22"/>
          <w:szCs w:val="22"/>
          <w:lang w:val="en-GB"/>
        </w:rPr>
        <w:t xml:space="preserve">in the Tractatus. We can through, Gilbert Ryle’s </w:t>
      </w:r>
      <w:r w:rsidRPr="6EFC9013" w:rsidR="6EFC9013">
        <w:rPr>
          <w:rFonts w:ascii="Times New Roman" w:hAnsi="Times New Roman" w:eastAsia="Times New Roman" w:cs="Times New Roman"/>
          <w:b w:val="0"/>
          <w:bCs w:val="0"/>
          <w:i w:val="1"/>
          <w:iCs w:val="1"/>
          <w:noProof w:val="0"/>
          <w:color w:val="1A1A1A"/>
          <w:sz w:val="22"/>
          <w:szCs w:val="22"/>
          <w:lang w:val="en-GB"/>
        </w:rPr>
        <w:t xml:space="preserve">Ontological and Logical Talk in Wittgenstein’s Tractatus </w:t>
      </w:r>
      <w:r w:rsidRPr="6EFC9013" w:rsidR="6EFC9013">
        <w:rPr>
          <w:rFonts w:ascii="Times New Roman" w:hAnsi="Times New Roman" w:eastAsia="Times New Roman" w:cs="Times New Roman"/>
          <w:b w:val="0"/>
          <w:bCs w:val="0"/>
          <w:i w:val="0"/>
          <w:iCs w:val="0"/>
          <w:noProof w:val="0"/>
          <w:color w:val="1A1A1A"/>
          <w:sz w:val="22"/>
          <w:szCs w:val="22"/>
          <w:lang w:val="en-GB"/>
        </w:rPr>
        <w:t xml:space="preserve"> drop the logical atomist interpretation and have a more flexible approach with which to gather a solid idea. The first section of the Tractatus is ontological. The claims are made about the structure of the world. More precisely, how the atoms can make states of affairs. A proposition we saw earlier:</w:t>
      </w:r>
    </w:p>
    <w:p w:rsidR="6EFC9013" w:rsidRDefault="6EFC9013" w14:paraId="24DA2388" w14:textId="001C24D1">
      <w:r w:rsidRPr="6EFC9013" w:rsidR="6EFC9013">
        <w:rPr>
          <w:rFonts w:ascii="Times New Roman" w:hAnsi="Times New Roman" w:eastAsia="Times New Roman" w:cs="Times New Roman"/>
          <w:b w:val="0"/>
          <w:bCs w:val="0"/>
          <w:i w:val="0"/>
          <w:iCs w:val="0"/>
          <w:noProof w:val="0"/>
          <w:color w:val="1A1A1A"/>
          <w:sz w:val="22"/>
          <w:szCs w:val="22"/>
          <w:lang w:val="en-GB"/>
        </w:rPr>
        <w:t>2.021- Objects make up the substance of the world. That is why they cannot be composite.</w:t>
      </w:r>
    </w:p>
    <w:p w:rsidR="6EFC9013" w:rsidRDefault="6EFC9013" w14:paraId="5F93615F" w14:textId="124E09AB">
      <w:r w:rsidRPr="6EFC9013" w:rsidR="6EFC9013">
        <w:rPr>
          <w:rFonts w:ascii="Times New Roman" w:hAnsi="Times New Roman" w:eastAsia="Times New Roman" w:cs="Times New Roman"/>
          <w:b w:val="0"/>
          <w:bCs w:val="0"/>
          <w:i w:val="0"/>
          <w:iCs w:val="0"/>
          <w:noProof w:val="0"/>
          <w:color w:val="1A1A1A"/>
          <w:sz w:val="22"/>
          <w:szCs w:val="22"/>
          <w:lang w:val="en-GB"/>
        </w:rPr>
        <w:t xml:space="preserve">We would not be surprised to know Ryle refers to these propositions in these sections of the Tractatus as the ‘ontological’ part of the Tractatus. </w:t>
      </w:r>
    </w:p>
    <w:p w:rsidR="6EFC9013" w:rsidRDefault="6EFC9013" w14:paraId="1EDCBC05" w14:textId="564C24C1">
      <w:r w:rsidRPr="6EFC9013" w:rsidR="6EFC9013">
        <w:rPr>
          <w:rFonts w:ascii="Times New Roman" w:hAnsi="Times New Roman" w:eastAsia="Times New Roman" w:cs="Times New Roman"/>
          <w:b w:val="0"/>
          <w:bCs w:val="0"/>
          <w:i w:val="0"/>
          <w:iCs w:val="0"/>
          <w:noProof w:val="0"/>
          <w:color w:val="1A1A1A"/>
          <w:sz w:val="22"/>
          <w:szCs w:val="22"/>
          <w:lang w:val="en-GB"/>
        </w:rPr>
        <w:t>Or perhaps</w:t>
      </w:r>
    </w:p>
    <w:p w:rsidR="6EFC9013" w:rsidRDefault="6EFC9013" w14:paraId="0E237773" w14:textId="5507264C">
      <w:r w:rsidRPr="6EFC9013" w:rsidR="6EFC9013">
        <w:rPr>
          <w:rFonts w:ascii="Times New Roman" w:hAnsi="Times New Roman" w:eastAsia="Times New Roman" w:cs="Times New Roman"/>
          <w:b w:val="0"/>
          <w:bCs w:val="0"/>
          <w:i w:val="0"/>
          <w:iCs w:val="0"/>
          <w:noProof w:val="0"/>
          <w:color w:val="1A1A1A"/>
          <w:sz w:val="22"/>
          <w:szCs w:val="22"/>
          <w:lang w:val="en-GB"/>
        </w:rPr>
        <w:t xml:space="preserve">2.01- A state of affairs (a state of things) is a combination of objects (things). </w:t>
      </w:r>
    </w:p>
    <w:p w:rsidR="6EFC9013" w:rsidRDefault="6EFC9013" w14:paraId="5B099791" w14:textId="6116AD40">
      <w:r w:rsidRPr="6EFC9013" w:rsidR="6EFC9013">
        <w:rPr>
          <w:rFonts w:ascii="Times New Roman" w:hAnsi="Times New Roman" w:eastAsia="Times New Roman" w:cs="Times New Roman"/>
          <w:b w:val="0"/>
          <w:bCs w:val="0"/>
          <w:i w:val="0"/>
          <w:iCs w:val="0"/>
          <w:noProof w:val="0"/>
          <w:color w:val="1A1A1A"/>
          <w:sz w:val="22"/>
          <w:szCs w:val="22"/>
          <w:lang w:val="en-GB"/>
        </w:rPr>
        <w:t xml:space="preserve">On some level, it really does not matter which propositions we cite as long as they are in reference to an ontological portrayal of the Tractatus. In our stricter interpretations of the Tractatus in which we traced propositions right back to their names or complexes, we had to have the objects as bedrock for the other propositions. Earlier, we found that when we take the objects away we lose a definite sense to our propositions. </w:t>
      </w:r>
    </w:p>
    <w:p w:rsidR="6EFC9013" w:rsidRDefault="6EFC9013" w14:paraId="06644B77" w14:textId="619667E7">
      <w:r w:rsidRPr="6EFC9013" w:rsidR="6EFC9013">
        <w:rPr>
          <w:rFonts w:ascii="Times New Roman" w:hAnsi="Times New Roman" w:eastAsia="Times New Roman" w:cs="Times New Roman"/>
          <w:b w:val="0"/>
          <w:bCs w:val="0"/>
          <w:i w:val="0"/>
          <w:iCs w:val="0"/>
          <w:noProof w:val="0"/>
          <w:color w:val="1A1A1A"/>
          <w:sz w:val="22"/>
          <w:szCs w:val="22"/>
          <w:lang w:val="en-GB"/>
        </w:rPr>
        <w:t xml:space="preserve">Yet suppose we looked at such propositions now with the view as Ryle suggests, </w:t>
      </w:r>
    </w:p>
    <w:p w:rsidR="6EFC9013" w:rsidRDefault="6EFC9013" w14:paraId="59FCB247" w14:textId="082066E7">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540B6EF5" w14:textId="613AB987">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72422656" w14:textId="1EEC00CB">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30C658FE" w14:textId="42A6460E">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794A632E" w14:textId="5117C44E">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5BAB77C7" w14:textId="234A8F01">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121910AD" w14:textId="396D1311">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0BC25A06" w14:textId="441165A5">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453F801A" w14:textId="2A574FD7">
      <w:r w:rsidRPr="6EFC9013" w:rsidR="6EFC9013">
        <w:rPr>
          <w:rFonts w:ascii="Arial" w:hAnsi="Arial" w:eastAsia="Arial" w:cs="Arial"/>
          <w:b w:val="0"/>
          <w:bCs w:val="0"/>
          <w:i w:val="0"/>
          <w:iCs w:val="0"/>
          <w:noProof w:val="0"/>
          <w:color w:val="000000" w:themeColor="text1" w:themeTint="FF" w:themeShade="FF"/>
          <w:sz w:val="22"/>
          <w:szCs w:val="22"/>
          <w:lang w:val="en-GB"/>
        </w:rPr>
        <w:t xml:space="preserve"> </w:t>
      </w:r>
    </w:p>
    <w:p w:rsidR="6EFC9013" w:rsidRDefault="6EFC9013" w14:paraId="1B20916D" w14:textId="058696DE">
      <w:r w:rsidRPr="6EFC9013" w:rsidR="6EFC9013">
        <w:rPr>
          <w:rFonts w:ascii="Times New Roman" w:hAnsi="Times New Roman" w:eastAsia="Times New Roman" w:cs="Times New Roman"/>
          <w:b w:val="0"/>
          <w:bCs w:val="0"/>
          <w:i w:val="0"/>
          <w:iCs w:val="0"/>
          <w:noProof w:val="0"/>
          <w:color w:val="000000" w:themeColor="text1" w:themeTint="FF" w:themeShade="FF"/>
          <w:sz w:val="22"/>
          <w:szCs w:val="22"/>
          <w:lang w:val="en-GB"/>
        </w:rPr>
        <w:t xml:space="preserve"> </w:t>
      </w:r>
    </w:p>
    <w:p w:rsidR="6EFC9013" w:rsidP="6EFC9013" w:rsidRDefault="6EFC9013" w14:paraId="094E475D" w14:textId="15E9AE2C">
      <w:pPr>
        <w:pStyle w:val="Normal"/>
      </w:pPr>
      <w:r>
        <w:br/>
      </w:r>
      <w:r>
        <w:br/>
      </w:r>
      <w:r w:rsidR="6EFC9013">
        <w:rPr/>
        <w:t xml:space="preserve"> </w:t>
      </w:r>
    </w:p>
    <w:sectPr>
      <w:pgSz w:w="11906" w:h="16838"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http://schemas.openxmlformats.org/wordprocessingml/2006/main">
  <w:endnote w:type="separator" w:id="-1">
    <w:p w:rsidR="66CF7600" w:rsidRDefault="66CF7600" w14:paraId="0257BB79" w14:textId="35A58008">
      <w:pPr>
        <w:spacing w:after="0" w:line="240" w:lineRule="auto"/>
      </w:pPr>
      <w:r>
        <w:separator/>
      </w:r>
    </w:p>
  </w:endnote>
  <w:endnote w:type="continuationSeparator" w:id="0">
    <w:p w:rsidR="66CF7600" w:rsidRDefault="66CF7600" w14:paraId="5E589FF9" w14:textId="5310B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14="http://schemas.microsoft.com/office/word/2010/wordml" xmlns:w="http://schemas.openxmlformats.org/wordprocessingml/2006/main">
  <w:footnote w:type="separator" w:id="-1">
    <w:p w:rsidR="66CF7600" w:rsidRDefault="66CF7600" w14:paraId="4EB1543E" w14:textId="78661687">
      <w:pPr>
        <w:spacing w:after="0" w:line="240" w:lineRule="auto"/>
      </w:pPr>
      <w:r>
        <w:separator/>
      </w:r>
    </w:p>
  </w:footnote>
  <w:footnote w:type="continuationSeparator" w:id="0">
    <w:p w:rsidR="66CF7600" w:rsidRDefault="66CF7600" w14:paraId="57A03E6B" w14:textId="1E5542DC">
      <w:pPr>
        <w:spacing w:after="0" w:line="240" w:lineRule="auto"/>
      </w:pPr>
      <w:r>
        <w:continuationSeparator/>
      </w:r>
    </w:p>
  </w:footnote>
</w:footnote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05964B2"/>
  <w15:docId w15:val="{b911d83c-5975-44a0-af45-0b3742ea4bf1}"/>
  <w:rsids>
    <w:rsidRoot w:val="197D51A9"/>
    <w:rsid w:val="02276704"/>
    <w:rsid w:val="07901EC7"/>
    <w:rsid w:val="0989D45C"/>
    <w:rsid w:val="0A948F6F"/>
    <w:rsid w:val="0ABBC1FA"/>
    <w:rsid w:val="0B3E1497"/>
    <w:rsid w:val="0EC41F07"/>
    <w:rsid w:val="10244907"/>
    <w:rsid w:val="1786CB52"/>
    <w:rsid w:val="19146A2B"/>
    <w:rsid w:val="197D51A9"/>
    <w:rsid w:val="1FF4A9DD"/>
    <w:rsid w:val="205964B2"/>
    <w:rsid w:val="22EDB476"/>
    <w:rsid w:val="2311E18F"/>
    <w:rsid w:val="253384FE"/>
    <w:rsid w:val="28C22874"/>
    <w:rsid w:val="3283F4C3"/>
    <w:rsid w:val="337384E3"/>
    <w:rsid w:val="34A6A097"/>
    <w:rsid w:val="34DCC0AE"/>
    <w:rsid w:val="3703D340"/>
    <w:rsid w:val="384A0223"/>
    <w:rsid w:val="3A896D47"/>
    <w:rsid w:val="3E29B95C"/>
    <w:rsid w:val="3EC230A0"/>
    <w:rsid w:val="4022ACFB"/>
    <w:rsid w:val="4401D026"/>
    <w:rsid w:val="44131ECA"/>
    <w:rsid w:val="4523A2BB"/>
    <w:rsid w:val="46BD9094"/>
    <w:rsid w:val="4C0808DE"/>
    <w:rsid w:val="4CD1F365"/>
    <w:rsid w:val="4F8DDBDA"/>
    <w:rsid w:val="50DA4F1D"/>
    <w:rsid w:val="5194DC37"/>
    <w:rsid w:val="52631EAF"/>
    <w:rsid w:val="526DC0C8"/>
    <w:rsid w:val="552705BD"/>
    <w:rsid w:val="5BE974D0"/>
    <w:rsid w:val="5F391736"/>
    <w:rsid w:val="60D9E1E0"/>
    <w:rsid w:val="64174F71"/>
    <w:rsid w:val="6656C5F6"/>
    <w:rsid w:val="669AFA0F"/>
    <w:rsid w:val="669B2788"/>
    <w:rsid w:val="66CF7600"/>
    <w:rsid w:val="67577D25"/>
    <w:rsid w:val="6E949576"/>
    <w:rsid w:val="6EFC9013"/>
    <w:rsid w:val="6FF689FE"/>
    <w:rsid w:val="73B7CE26"/>
    <w:rsid w:val="73F8BD49"/>
    <w:rsid w:val="749E2E4B"/>
    <w:rsid w:val="74F0BD05"/>
    <w:rsid w:val="753A61ED"/>
    <w:rsid w:val="7A4DBA70"/>
    <w:rsid w:val="7A6E9C44"/>
    <w:rsid w:val="7BEC92CE"/>
    <w:rsid w:val="7C36360B"/>
    <w:rsid w:val="7D5249C0"/>
    <w:rsid w:val="7F3D03A0"/>
    <w:rsid w:val="7FC82472"/>
  </w:rsids>
  <w:endnotePr>
    <w:endnote w:id="-1"/>
    <w:endnote w:id="0"/>
  </w:endnotePr>
  <w:footnotePr>
    <w:footnote w:id="-1"/>
    <w:footnote w:id="0"/>
  </w:footnotePr>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FootnoteReference" mc:Ignorable="w14">
    <w:basedOn xmlns:w="http://schemas.openxmlformats.org/wordprocessingml/2006/main" w:val="DefaultParagraphFont"/>
    <w:name xmlns:w="http://schemas.openxmlformats.org/wordprocessingml/2006/main" w:val="foot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Reference" mc:Ignorable="w14">
    <w:basedOn xmlns:w="http://schemas.openxmlformats.org/wordprocessingml/2006/main" w:val="DefaultParagraphFont"/>
    <w:name xmlns:w="http://schemas.openxmlformats.org/wordprocessingml/2006/main" w:val="endnote reference"/>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EndnoteTextChar" w:customStyle="1" mc:Ignorable="w14">
    <w:name xmlns:w="http://schemas.openxmlformats.org/wordprocessingml/2006/main" w:val="Endnote Text Char"/>
    <w:basedOn xmlns:w="http://schemas.openxmlformats.org/wordprocessingml/2006/main" w:val="DefaultParagraphFont"/>
    <w:link xmlns:w="http://schemas.openxmlformats.org/wordprocessingml/2006/main" w:val="End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EndnoteText" mc:Ignorable="w14">
    <w:basedOn xmlns:w="http://schemas.openxmlformats.org/wordprocessingml/2006/main" w:val="Normal"/>
    <w:link xmlns:w="http://schemas.openxmlformats.org/wordprocessingml/2006/main" w:val="EndnoteTextChar"/>
    <w:name xmlns:w="http://schemas.openxmlformats.org/wordprocessingml/2006/main" w:val="end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character" w:styleId="FootnoteTextChar" w:customStyle="1" mc:Ignorable="w14">
    <w:name xmlns:w="http://schemas.openxmlformats.org/wordprocessingml/2006/main" w:val="Footnote Text Char"/>
    <w:basedOn xmlns:w="http://schemas.openxmlformats.org/wordprocessingml/2006/main" w:val="DefaultParagraphFont"/>
    <w:link xmlns:w="http://schemas.openxmlformats.org/wordprocessingml/2006/main" w:val="FootnoteText"/>
    <w:rPr xmlns:w="http://schemas.openxmlformats.org/wordprocessingml/2006/main">
      <w:sz w:val="20"/>
      <w:szCs w:val="20"/>
    </w:rPr>
    <w:semiHidden xmlns:w="http://schemas.openxmlformats.org/wordprocessingml/2006/main"/>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noteText" mc:Ignorable="w14">
    <w:basedOn xmlns:w="http://schemas.openxmlformats.org/wordprocessingml/2006/main" w:val="Normal"/>
    <w:link xmlns:w="http://schemas.openxmlformats.org/wordprocessingml/2006/main" w:val="FootnoteTextChar"/>
    <w:name xmlns:w="http://schemas.openxmlformats.org/wordprocessingml/2006/main" w:val="footnote text"/>
    <w:pPr xmlns:w="http://schemas.openxmlformats.org/wordprocessingml/2006/main">
      <w:spacing xmlns:w="http://schemas.openxmlformats.org/wordprocessingml/2006/main" w:after="0" w:line="240" w:lineRule="auto"/>
    </w:pPr>
    <w:rPr xmlns:w="http://schemas.openxmlformats.org/wordprocessingml/2006/main">
      <w:sz w:val="20"/>
      <w:szCs w:val="20"/>
    </w:rPr>
    <w:semiHidden xmlns:w="http://schemas.openxmlformats.org/wordprocessingml/2006/main"/>
    <w:uiPriority xmlns:w="http://schemas.openxmlformats.org/wordprocessingml/2006/main" w:val="99"/>
    <w:unhideWhenUsed xmlns:w="http://schemas.openxmlformats.org/wordprocessingml/2006/main"/>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endnotes" Target="/word/endnotes.xml" Id="R4ebba0abd8cd4d49" /><Relationship Type="http://schemas.openxmlformats.org/officeDocument/2006/relationships/footnotes" Target="/word/footnotes.xml" Id="R23de0808f494474c" /><Relationship Type="http://schemas.openxmlformats.org/officeDocument/2006/relationships/numbering" Target="/word/numbering.xml" Id="R474ff3822b1c4e2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joe dyer</dc:creator>
  <keywords/>
  <dc:description/>
  <lastModifiedBy>joe dyer</lastModifiedBy>
  <revision>26</revision>
  <dcterms:created xsi:type="dcterms:W3CDTF">2020-05-15T20:06:53.8927406Z</dcterms:created>
  <dcterms:modified xsi:type="dcterms:W3CDTF">2020-05-15T21:57:18.8956919Z</dcterms:modified>
</coreProperties>
</file>