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E734D7" w14:textId="77777777" w:rsidR="00CD3295" w:rsidRDefault="00CD3295" w:rsidP="00135AAA">
      <w:pPr>
        <w:pStyle w:val="Heading1"/>
      </w:pPr>
    </w:p>
    <w:p w14:paraId="4AC32793" w14:textId="17E595B2" w:rsidR="00CD3295" w:rsidRPr="00CD3295" w:rsidRDefault="00CD3295" w:rsidP="00CD3295">
      <w:pPr>
        <w:jc w:val="center"/>
      </w:pPr>
      <w:r w:rsidRPr="00CD3295">
        <w:t>Programme: BSc (Hons) Health and Social Care</w:t>
      </w:r>
    </w:p>
    <w:p w14:paraId="049C9328" w14:textId="5DAC90E0" w:rsidR="00CD3295" w:rsidRDefault="00CD3295" w:rsidP="00CD3295">
      <w:pPr>
        <w:jc w:val="center"/>
      </w:pPr>
      <w:r w:rsidRPr="00CD3295">
        <w:t>Module: Protecting and Supporting Families in Health and Care</w:t>
      </w:r>
    </w:p>
    <w:p w14:paraId="70B19486" w14:textId="590C96E1" w:rsidR="00130487" w:rsidRDefault="00130487" w:rsidP="00CD3295">
      <w:pPr>
        <w:jc w:val="center"/>
      </w:pPr>
      <w:r>
        <w:t>Component 2</w:t>
      </w:r>
    </w:p>
    <w:p w14:paraId="5A447E3E" w14:textId="77777777" w:rsidR="00130487" w:rsidRDefault="00130487" w:rsidP="00130487">
      <w:pPr>
        <w:jc w:val="center"/>
      </w:pPr>
      <w:r>
        <w:t>Title- An examination and analysis of how the ‘Early Help’ system is signposted</w:t>
      </w:r>
    </w:p>
    <w:p w14:paraId="089FFF7D" w14:textId="10AC02F1" w:rsidR="00130487" w:rsidRPr="00CD3295" w:rsidRDefault="00130487" w:rsidP="00130487">
      <w:pPr>
        <w:jc w:val="center"/>
      </w:pPr>
      <w:r>
        <w:t>to UK families by their local authority website.</w:t>
      </w:r>
    </w:p>
    <w:p w14:paraId="05C6114B" w14:textId="77777777" w:rsidR="00CD3295" w:rsidRDefault="00CD3295" w:rsidP="00CD3295">
      <w:pPr>
        <w:jc w:val="center"/>
      </w:pPr>
      <w:r w:rsidRPr="00CD3295">
        <w:t>Module code: BMHP5021</w:t>
      </w:r>
    </w:p>
    <w:p w14:paraId="62FFC2CF" w14:textId="0467E057" w:rsidR="003751A6" w:rsidRDefault="003751A6" w:rsidP="00CD3295">
      <w:pPr>
        <w:jc w:val="center"/>
      </w:pPr>
      <w:proofErr w:type="gramStart"/>
      <w:r>
        <w:t>Student  Name</w:t>
      </w:r>
      <w:proofErr w:type="gramEnd"/>
      <w:r>
        <w:t>: Esther Nankya</w:t>
      </w:r>
    </w:p>
    <w:p w14:paraId="0966D753" w14:textId="61C79CD4" w:rsidR="003751A6" w:rsidRPr="00CD3295" w:rsidRDefault="003751A6" w:rsidP="00CD3295">
      <w:pPr>
        <w:jc w:val="center"/>
      </w:pPr>
      <w:r>
        <w:t xml:space="preserve">Lecturers Name: Diola </w:t>
      </w:r>
    </w:p>
    <w:p w14:paraId="475A341F" w14:textId="7009CD9B" w:rsidR="00CD3295" w:rsidRPr="00CD3295" w:rsidRDefault="00CD3295" w:rsidP="00CD3295">
      <w:pPr>
        <w:tabs>
          <w:tab w:val="left" w:pos="3465"/>
        </w:tabs>
        <w:sectPr w:rsidR="00CD3295" w:rsidRPr="00CD3295">
          <w:footerReference w:type="default" r:id="rId7"/>
          <w:pgSz w:w="11906" w:h="16838"/>
          <w:pgMar w:top="1440" w:right="1440" w:bottom="1440" w:left="1440" w:header="720" w:footer="720" w:gutter="0"/>
          <w:cols w:space="720"/>
          <w:docGrid w:linePitch="360"/>
        </w:sectPr>
      </w:pPr>
      <w:r>
        <w:tab/>
      </w:r>
    </w:p>
    <w:sdt>
      <w:sdtPr>
        <w:rPr>
          <w:rFonts w:ascii="Times New Roman" w:eastAsia="Calibri" w:hAnsi="Times New Roman" w:cs="Calibri"/>
          <w:color w:val="000000"/>
          <w:kern w:val="2"/>
          <w:sz w:val="24"/>
          <w:szCs w:val="22"/>
          <w14:ligatures w14:val="standardContextual"/>
        </w:rPr>
        <w:id w:val="-1610962104"/>
        <w:docPartObj>
          <w:docPartGallery w:val="Table of Contents"/>
          <w:docPartUnique/>
        </w:docPartObj>
      </w:sdtPr>
      <w:sdtEndPr>
        <w:rPr>
          <w:b/>
          <w:bCs/>
        </w:rPr>
      </w:sdtEndPr>
      <w:sdtContent>
        <w:p w14:paraId="3F7EC65E" w14:textId="33897757" w:rsidR="00CD3295" w:rsidRDefault="00CD3295">
          <w:pPr>
            <w:pStyle w:val="TOCHeading"/>
          </w:pPr>
          <w:r>
            <w:t>Table of Contents</w:t>
          </w:r>
        </w:p>
        <w:p w14:paraId="2D57E97F" w14:textId="2A4D0E4C" w:rsidR="00CD3295" w:rsidRDefault="00CD3295">
          <w:pPr>
            <w:pStyle w:val="TOC1"/>
            <w:tabs>
              <w:tab w:val="right" w:leader="dot" w:pos="9016"/>
            </w:tabs>
            <w:rPr>
              <w:rFonts w:asciiTheme="minorHAnsi" w:eastAsiaTheme="minorEastAsia" w:hAnsiTheme="minorHAnsi" w:cstheme="minorBidi"/>
              <w:noProof/>
              <w:color w:val="auto"/>
              <w:szCs w:val="24"/>
            </w:rPr>
          </w:pPr>
          <w:r>
            <w:fldChar w:fldCharType="begin"/>
          </w:r>
          <w:r>
            <w:instrText xml:space="preserve"> TOC \o "1-3" \h \z \u </w:instrText>
          </w:r>
          <w:r>
            <w:fldChar w:fldCharType="separate"/>
          </w:r>
          <w:hyperlink w:anchor="_Toc212736171" w:history="1">
            <w:r w:rsidRPr="00ED5EF1">
              <w:rPr>
                <w:rStyle w:val="Hyperlink"/>
                <w:noProof/>
              </w:rPr>
              <w:t>Introduction</w:t>
            </w:r>
            <w:r>
              <w:rPr>
                <w:noProof/>
                <w:webHidden/>
              </w:rPr>
              <w:tab/>
            </w:r>
            <w:r>
              <w:rPr>
                <w:noProof/>
                <w:webHidden/>
              </w:rPr>
              <w:fldChar w:fldCharType="begin"/>
            </w:r>
            <w:r>
              <w:rPr>
                <w:noProof/>
                <w:webHidden/>
              </w:rPr>
              <w:instrText xml:space="preserve"> PAGEREF _Toc212736171 \h </w:instrText>
            </w:r>
            <w:r>
              <w:rPr>
                <w:noProof/>
                <w:webHidden/>
              </w:rPr>
            </w:r>
            <w:r>
              <w:rPr>
                <w:noProof/>
                <w:webHidden/>
              </w:rPr>
              <w:fldChar w:fldCharType="separate"/>
            </w:r>
            <w:r>
              <w:rPr>
                <w:noProof/>
                <w:webHidden/>
              </w:rPr>
              <w:t>1</w:t>
            </w:r>
            <w:r>
              <w:rPr>
                <w:noProof/>
                <w:webHidden/>
              </w:rPr>
              <w:fldChar w:fldCharType="end"/>
            </w:r>
          </w:hyperlink>
        </w:p>
        <w:p w14:paraId="20A57E96" w14:textId="13A004B1" w:rsidR="00CD3295" w:rsidRDefault="00CD3295">
          <w:pPr>
            <w:pStyle w:val="TOC1"/>
            <w:tabs>
              <w:tab w:val="right" w:leader="dot" w:pos="9016"/>
            </w:tabs>
            <w:rPr>
              <w:rFonts w:asciiTheme="minorHAnsi" w:eastAsiaTheme="minorEastAsia" w:hAnsiTheme="minorHAnsi" w:cstheme="minorBidi"/>
              <w:noProof/>
              <w:color w:val="auto"/>
              <w:szCs w:val="24"/>
            </w:rPr>
          </w:pPr>
          <w:hyperlink w:anchor="_Toc212736172" w:history="1">
            <w:r w:rsidRPr="00ED5EF1">
              <w:rPr>
                <w:rStyle w:val="Hyperlink"/>
                <w:noProof/>
              </w:rPr>
              <w:t>Early help system</w:t>
            </w:r>
            <w:r>
              <w:rPr>
                <w:noProof/>
                <w:webHidden/>
              </w:rPr>
              <w:tab/>
            </w:r>
            <w:r>
              <w:rPr>
                <w:noProof/>
                <w:webHidden/>
              </w:rPr>
              <w:fldChar w:fldCharType="begin"/>
            </w:r>
            <w:r>
              <w:rPr>
                <w:noProof/>
                <w:webHidden/>
              </w:rPr>
              <w:instrText xml:space="preserve"> PAGEREF _Toc212736172 \h </w:instrText>
            </w:r>
            <w:r>
              <w:rPr>
                <w:noProof/>
                <w:webHidden/>
              </w:rPr>
            </w:r>
            <w:r>
              <w:rPr>
                <w:noProof/>
                <w:webHidden/>
              </w:rPr>
              <w:fldChar w:fldCharType="separate"/>
            </w:r>
            <w:r>
              <w:rPr>
                <w:noProof/>
                <w:webHidden/>
              </w:rPr>
              <w:t>1</w:t>
            </w:r>
            <w:r>
              <w:rPr>
                <w:noProof/>
                <w:webHidden/>
              </w:rPr>
              <w:fldChar w:fldCharType="end"/>
            </w:r>
          </w:hyperlink>
        </w:p>
        <w:p w14:paraId="07F604FB" w14:textId="52CAD937" w:rsidR="00CD3295" w:rsidRDefault="00CD3295">
          <w:pPr>
            <w:pStyle w:val="TOC1"/>
            <w:tabs>
              <w:tab w:val="right" w:leader="dot" w:pos="9016"/>
            </w:tabs>
            <w:rPr>
              <w:rFonts w:asciiTheme="minorHAnsi" w:eastAsiaTheme="minorEastAsia" w:hAnsiTheme="minorHAnsi" w:cstheme="minorBidi"/>
              <w:noProof/>
              <w:color w:val="auto"/>
              <w:szCs w:val="24"/>
            </w:rPr>
          </w:pPr>
          <w:hyperlink w:anchor="_Toc212736173" w:history="1">
            <w:r w:rsidRPr="00ED5EF1">
              <w:rPr>
                <w:rStyle w:val="Hyperlink"/>
                <w:noProof/>
              </w:rPr>
              <w:t>Multi-agency working</w:t>
            </w:r>
            <w:r>
              <w:rPr>
                <w:noProof/>
                <w:webHidden/>
              </w:rPr>
              <w:tab/>
            </w:r>
            <w:r>
              <w:rPr>
                <w:noProof/>
                <w:webHidden/>
              </w:rPr>
              <w:fldChar w:fldCharType="begin"/>
            </w:r>
            <w:r>
              <w:rPr>
                <w:noProof/>
                <w:webHidden/>
              </w:rPr>
              <w:instrText xml:space="preserve"> PAGEREF _Toc212736173 \h </w:instrText>
            </w:r>
            <w:r>
              <w:rPr>
                <w:noProof/>
                <w:webHidden/>
              </w:rPr>
            </w:r>
            <w:r>
              <w:rPr>
                <w:noProof/>
                <w:webHidden/>
              </w:rPr>
              <w:fldChar w:fldCharType="separate"/>
            </w:r>
            <w:r>
              <w:rPr>
                <w:noProof/>
                <w:webHidden/>
              </w:rPr>
              <w:t>2</w:t>
            </w:r>
            <w:r>
              <w:rPr>
                <w:noProof/>
                <w:webHidden/>
              </w:rPr>
              <w:fldChar w:fldCharType="end"/>
            </w:r>
          </w:hyperlink>
        </w:p>
        <w:p w14:paraId="0429C56A" w14:textId="3D010E3D" w:rsidR="00CD3295" w:rsidRDefault="00CD3295">
          <w:pPr>
            <w:pStyle w:val="TOC1"/>
            <w:tabs>
              <w:tab w:val="right" w:leader="dot" w:pos="9016"/>
            </w:tabs>
            <w:rPr>
              <w:rFonts w:asciiTheme="minorHAnsi" w:eastAsiaTheme="minorEastAsia" w:hAnsiTheme="minorHAnsi" w:cstheme="minorBidi"/>
              <w:noProof/>
              <w:color w:val="auto"/>
              <w:szCs w:val="24"/>
            </w:rPr>
          </w:pPr>
          <w:hyperlink w:anchor="_Toc212736174" w:history="1">
            <w:r w:rsidRPr="00ED5EF1">
              <w:rPr>
                <w:rStyle w:val="Hyperlink"/>
                <w:noProof/>
              </w:rPr>
              <w:t>Evaluation of three local authority websites</w:t>
            </w:r>
            <w:r>
              <w:rPr>
                <w:noProof/>
                <w:webHidden/>
              </w:rPr>
              <w:tab/>
            </w:r>
            <w:r>
              <w:rPr>
                <w:noProof/>
                <w:webHidden/>
              </w:rPr>
              <w:fldChar w:fldCharType="begin"/>
            </w:r>
            <w:r>
              <w:rPr>
                <w:noProof/>
                <w:webHidden/>
              </w:rPr>
              <w:instrText xml:space="preserve"> PAGEREF _Toc212736174 \h </w:instrText>
            </w:r>
            <w:r>
              <w:rPr>
                <w:noProof/>
                <w:webHidden/>
              </w:rPr>
            </w:r>
            <w:r>
              <w:rPr>
                <w:noProof/>
                <w:webHidden/>
              </w:rPr>
              <w:fldChar w:fldCharType="separate"/>
            </w:r>
            <w:r>
              <w:rPr>
                <w:noProof/>
                <w:webHidden/>
              </w:rPr>
              <w:t>2</w:t>
            </w:r>
            <w:r>
              <w:rPr>
                <w:noProof/>
                <w:webHidden/>
              </w:rPr>
              <w:fldChar w:fldCharType="end"/>
            </w:r>
          </w:hyperlink>
        </w:p>
        <w:p w14:paraId="518717C6" w14:textId="541EDEB9" w:rsidR="00CD3295" w:rsidRDefault="00CD3295">
          <w:pPr>
            <w:pStyle w:val="TOC1"/>
            <w:tabs>
              <w:tab w:val="right" w:leader="dot" w:pos="9016"/>
            </w:tabs>
            <w:rPr>
              <w:rFonts w:asciiTheme="minorHAnsi" w:eastAsiaTheme="minorEastAsia" w:hAnsiTheme="minorHAnsi" w:cstheme="minorBidi"/>
              <w:noProof/>
              <w:color w:val="auto"/>
              <w:szCs w:val="24"/>
            </w:rPr>
          </w:pPr>
          <w:hyperlink w:anchor="_Toc212736175" w:history="1">
            <w:r w:rsidRPr="00ED5EF1">
              <w:rPr>
                <w:rStyle w:val="Hyperlink"/>
                <w:noProof/>
              </w:rPr>
              <w:t>Comparative analysis of the strengths and weaknesses of the communication of local authority websites</w:t>
            </w:r>
            <w:r>
              <w:rPr>
                <w:noProof/>
                <w:webHidden/>
              </w:rPr>
              <w:tab/>
            </w:r>
            <w:r>
              <w:rPr>
                <w:noProof/>
                <w:webHidden/>
              </w:rPr>
              <w:fldChar w:fldCharType="begin"/>
            </w:r>
            <w:r>
              <w:rPr>
                <w:noProof/>
                <w:webHidden/>
              </w:rPr>
              <w:instrText xml:space="preserve"> PAGEREF _Toc212736175 \h </w:instrText>
            </w:r>
            <w:r>
              <w:rPr>
                <w:noProof/>
                <w:webHidden/>
              </w:rPr>
            </w:r>
            <w:r>
              <w:rPr>
                <w:noProof/>
                <w:webHidden/>
              </w:rPr>
              <w:fldChar w:fldCharType="separate"/>
            </w:r>
            <w:r>
              <w:rPr>
                <w:noProof/>
                <w:webHidden/>
              </w:rPr>
              <w:t>4</w:t>
            </w:r>
            <w:r>
              <w:rPr>
                <w:noProof/>
                <w:webHidden/>
              </w:rPr>
              <w:fldChar w:fldCharType="end"/>
            </w:r>
          </w:hyperlink>
        </w:p>
        <w:p w14:paraId="46A7DD79" w14:textId="79ABB167" w:rsidR="00CD3295" w:rsidRDefault="00CD3295">
          <w:pPr>
            <w:pStyle w:val="TOC1"/>
            <w:tabs>
              <w:tab w:val="right" w:leader="dot" w:pos="9016"/>
            </w:tabs>
            <w:rPr>
              <w:rFonts w:asciiTheme="minorHAnsi" w:eastAsiaTheme="minorEastAsia" w:hAnsiTheme="minorHAnsi" w:cstheme="minorBidi"/>
              <w:noProof/>
              <w:color w:val="auto"/>
              <w:szCs w:val="24"/>
            </w:rPr>
          </w:pPr>
          <w:hyperlink w:anchor="_Toc212736176" w:history="1">
            <w:r w:rsidRPr="00ED5EF1">
              <w:rPr>
                <w:rStyle w:val="Hyperlink"/>
                <w:noProof/>
              </w:rPr>
              <w:t>Conclusion</w:t>
            </w:r>
            <w:r>
              <w:rPr>
                <w:noProof/>
                <w:webHidden/>
              </w:rPr>
              <w:tab/>
            </w:r>
            <w:r>
              <w:rPr>
                <w:noProof/>
                <w:webHidden/>
              </w:rPr>
              <w:fldChar w:fldCharType="begin"/>
            </w:r>
            <w:r>
              <w:rPr>
                <w:noProof/>
                <w:webHidden/>
              </w:rPr>
              <w:instrText xml:space="preserve"> PAGEREF _Toc212736176 \h </w:instrText>
            </w:r>
            <w:r>
              <w:rPr>
                <w:noProof/>
                <w:webHidden/>
              </w:rPr>
            </w:r>
            <w:r>
              <w:rPr>
                <w:noProof/>
                <w:webHidden/>
              </w:rPr>
              <w:fldChar w:fldCharType="separate"/>
            </w:r>
            <w:r>
              <w:rPr>
                <w:noProof/>
                <w:webHidden/>
              </w:rPr>
              <w:t>5</w:t>
            </w:r>
            <w:r>
              <w:rPr>
                <w:noProof/>
                <w:webHidden/>
              </w:rPr>
              <w:fldChar w:fldCharType="end"/>
            </w:r>
          </w:hyperlink>
        </w:p>
        <w:p w14:paraId="30E83CEE" w14:textId="05C42DA2" w:rsidR="00CD3295" w:rsidRDefault="00CD3295">
          <w:pPr>
            <w:pStyle w:val="TOC1"/>
            <w:tabs>
              <w:tab w:val="right" w:leader="dot" w:pos="9016"/>
            </w:tabs>
            <w:rPr>
              <w:rFonts w:asciiTheme="minorHAnsi" w:eastAsiaTheme="minorEastAsia" w:hAnsiTheme="minorHAnsi" w:cstheme="minorBidi"/>
              <w:noProof/>
              <w:color w:val="auto"/>
              <w:szCs w:val="24"/>
            </w:rPr>
          </w:pPr>
          <w:hyperlink w:anchor="_Toc212736177" w:history="1">
            <w:r w:rsidRPr="00ED5EF1">
              <w:rPr>
                <w:rStyle w:val="Hyperlink"/>
                <w:noProof/>
              </w:rPr>
              <w:t>References</w:t>
            </w:r>
            <w:r>
              <w:rPr>
                <w:noProof/>
                <w:webHidden/>
              </w:rPr>
              <w:tab/>
            </w:r>
            <w:r>
              <w:rPr>
                <w:noProof/>
                <w:webHidden/>
              </w:rPr>
              <w:fldChar w:fldCharType="begin"/>
            </w:r>
            <w:r>
              <w:rPr>
                <w:noProof/>
                <w:webHidden/>
              </w:rPr>
              <w:instrText xml:space="preserve"> PAGEREF _Toc212736177 \h </w:instrText>
            </w:r>
            <w:r>
              <w:rPr>
                <w:noProof/>
                <w:webHidden/>
              </w:rPr>
            </w:r>
            <w:r>
              <w:rPr>
                <w:noProof/>
                <w:webHidden/>
              </w:rPr>
              <w:fldChar w:fldCharType="separate"/>
            </w:r>
            <w:r>
              <w:rPr>
                <w:noProof/>
                <w:webHidden/>
              </w:rPr>
              <w:t>7</w:t>
            </w:r>
            <w:r>
              <w:rPr>
                <w:noProof/>
                <w:webHidden/>
              </w:rPr>
              <w:fldChar w:fldCharType="end"/>
            </w:r>
          </w:hyperlink>
        </w:p>
        <w:p w14:paraId="7D8CCCAD" w14:textId="5876455C" w:rsidR="00CD3295" w:rsidRDefault="00CD3295">
          <w:r>
            <w:rPr>
              <w:b/>
              <w:bCs/>
            </w:rPr>
            <w:fldChar w:fldCharType="end"/>
          </w:r>
        </w:p>
      </w:sdtContent>
    </w:sdt>
    <w:p w14:paraId="20CCBA5D" w14:textId="77777777" w:rsidR="00CD3295" w:rsidRDefault="00CD3295" w:rsidP="00135AAA">
      <w:pPr>
        <w:pStyle w:val="Heading1"/>
        <w:sectPr w:rsidR="00CD3295">
          <w:pgSz w:w="11906" w:h="16838"/>
          <w:pgMar w:top="1440" w:right="1440" w:bottom="1440" w:left="1440" w:header="720" w:footer="720" w:gutter="0"/>
          <w:cols w:space="720"/>
          <w:docGrid w:linePitch="360"/>
        </w:sectPr>
      </w:pPr>
    </w:p>
    <w:p w14:paraId="0F42FE13" w14:textId="1340D5B0" w:rsidR="000828C1" w:rsidRDefault="00135AAA" w:rsidP="00135AAA">
      <w:pPr>
        <w:pStyle w:val="Heading1"/>
      </w:pPr>
      <w:bookmarkStart w:id="0" w:name="_Toc212736171"/>
      <w:r>
        <w:lastRenderedPageBreak/>
        <w:t>Introduction</w:t>
      </w:r>
      <w:bookmarkEnd w:id="0"/>
    </w:p>
    <w:p w14:paraId="162CEF63" w14:textId="6810119E" w:rsidR="00135AAA" w:rsidRPr="00135AAA" w:rsidRDefault="00826D2D" w:rsidP="00135AAA">
      <w:r>
        <w:t>Signs</w:t>
      </w:r>
      <w:r w:rsidR="00135AAA">
        <w:t xml:space="preserve"> of difficulties </w:t>
      </w:r>
      <w:r>
        <w:t>are sometimes underestimated by people in society, as they do not affect their usual living</w:t>
      </w:r>
      <w:r w:rsidR="00135AAA">
        <w:t xml:space="preserve">. For the </w:t>
      </w:r>
      <w:r>
        <w:t>children,</w:t>
      </w:r>
      <w:r w:rsidR="00135AAA">
        <w:t xml:space="preserve"> such </w:t>
      </w:r>
      <w:r>
        <w:t>symptoms</w:t>
      </w:r>
      <w:r w:rsidR="00135AAA">
        <w:t xml:space="preserve"> are found in </w:t>
      </w:r>
      <w:r>
        <w:t>a large</w:t>
      </w:r>
      <w:r w:rsidR="00135AAA">
        <w:t xml:space="preserve"> </w:t>
      </w:r>
      <w:r>
        <w:t>number</w:t>
      </w:r>
      <w:r w:rsidR="00135AAA">
        <w:t xml:space="preserve">. Besides the </w:t>
      </w:r>
      <w:r>
        <w:t>children</w:t>
      </w:r>
      <w:r w:rsidR="00135AAA">
        <w:t>, young people</w:t>
      </w:r>
      <w:r>
        <w:t>,</w:t>
      </w:r>
      <w:r w:rsidR="00135AAA">
        <w:t xml:space="preserve"> and whole families </w:t>
      </w:r>
      <w:r>
        <w:t>face</w:t>
      </w:r>
      <w:r w:rsidR="00135AAA">
        <w:t xml:space="preserve"> such basic symptoms</w:t>
      </w:r>
      <w:r w:rsidR="00C24CD0">
        <w:t xml:space="preserve"> </w:t>
      </w:r>
      <w:r w:rsidR="00C24CD0" w:rsidRPr="00C24CD0">
        <w:t>(</w:t>
      </w:r>
      <w:proofErr w:type="spellStart"/>
      <w:r w:rsidR="00C24CD0" w:rsidRPr="00C24CD0">
        <w:t>Terdytd</w:t>
      </w:r>
      <w:proofErr w:type="spellEnd"/>
      <w:r w:rsidR="00C24CD0" w:rsidRPr="00C24CD0">
        <w:t>, 2024)</w:t>
      </w:r>
      <w:r w:rsidR="00135AAA">
        <w:t xml:space="preserve">. In </w:t>
      </w:r>
      <w:r>
        <w:t xml:space="preserve">the </w:t>
      </w:r>
      <w:r w:rsidR="00135AAA">
        <w:t>future</w:t>
      </w:r>
      <w:r>
        <w:t>,</w:t>
      </w:r>
      <w:r w:rsidR="00135AAA">
        <w:t xml:space="preserve"> such basic symptoms </w:t>
      </w:r>
      <w:r>
        <w:t>can develop into</w:t>
      </w:r>
      <w:r w:rsidR="00135AAA">
        <w:t xml:space="preserve"> major diseases. Such </w:t>
      </w:r>
      <w:r>
        <w:t>diseases</w:t>
      </w:r>
      <w:r w:rsidR="00135AAA">
        <w:t xml:space="preserve"> </w:t>
      </w:r>
      <w:r>
        <w:t>require</w:t>
      </w:r>
      <w:r w:rsidR="00135AAA">
        <w:t xml:space="preserve"> early </w:t>
      </w:r>
      <w:r>
        <w:t>intervention,</w:t>
      </w:r>
      <w:r w:rsidR="00135AAA">
        <w:t xml:space="preserve"> which is called the process </w:t>
      </w:r>
      <w:r>
        <w:t xml:space="preserve">of the </w:t>
      </w:r>
      <w:r w:rsidR="00135AAA">
        <w:t>Early Help system. In the UK</w:t>
      </w:r>
      <w:r>
        <w:t>,</w:t>
      </w:r>
      <w:r w:rsidR="00135AAA">
        <w:t xml:space="preserve"> for </w:t>
      </w:r>
      <w:r>
        <w:t>an</w:t>
      </w:r>
      <w:r w:rsidR="00135AAA">
        <w:t xml:space="preserve"> early help service with 5 </w:t>
      </w:r>
      <w:r>
        <w:t>level-based</w:t>
      </w:r>
      <w:r w:rsidR="00135AAA">
        <w:t xml:space="preserve"> services </w:t>
      </w:r>
      <w:r>
        <w:t>through</w:t>
      </w:r>
      <w:r w:rsidR="00135AAA">
        <w:t xml:space="preserve"> some </w:t>
      </w:r>
      <w:r>
        <w:t>organisations</w:t>
      </w:r>
      <w:r w:rsidR="00135AAA">
        <w:t xml:space="preserve">. Such </w:t>
      </w:r>
      <w:r>
        <w:t>organisations</w:t>
      </w:r>
      <w:r w:rsidR="00135AAA">
        <w:t xml:space="preserve"> are </w:t>
      </w:r>
      <w:r>
        <w:t>focused</w:t>
      </w:r>
      <w:r w:rsidR="00135AAA">
        <w:t xml:space="preserve"> </w:t>
      </w:r>
      <w:r>
        <w:t>on</w:t>
      </w:r>
      <w:r w:rsidR="00135AAA">
        <w:t xml:space="preserve"> the </w:t>
      </w:r>
      <w:r>
        <w:t>website-based</w:t>
      </w:r>
      <w:r w:rsidR="00135AAA">
        <w:t xml:space="preserve"> </w:t>
      </w:r>
      <w:r>
        <w:t>services</w:t>
      </w:r>
      <w:r w:rsidR="00135AAA">
        <w:t>. For example, ‘</w:t>
      </w:r>
      <w:r w:rsidR="00135AAA" w:rsidRPr="00135AAA">
        <w:t>https://www.leicestershire.gov.uk/</w:t>
      </w:r>
      <w:r w:rsidR="00135AAA">
        <w:t>’, ‘</w:t>
      </w:r>
      <w:r w:rsidR="00135AAA" w:rsidRPr="00135AAA">
        <w:t>https://www.norfolk.gov.uk/</w:t>
      </w:r>
      <w:r w:rsidR="00135AAA">
        <w:t>’</w:t>
      </w:r>
      <w:r>
        <w:t>,</w:t>
      </w:r>
      <w:r w:rsidR="00135AAA">
        <w:t xml:space="preserve"> and ‘</w:t>
      </w:r>
      <w:r w:rsidR="00135AAA" w:rsidRPr="00135AAA">
        <w:t>https://www.staffordshire.gov.uk/Homepage.aspx</w:t>
      </w:r>
      <w:r w:rsidR="00135AAA">
        <w:t>’ are the most prestigious services for providing their Early Help services. Their systems are very organised</w:t>
      </w:r>
      <w:r>
        <w:t>,</w:t>
      </w:r>
      <w:r w:rsidR="00135AAA">
        <w:t xml:space="preserve"> which can help people </w:t>
      </w:r>
      <w:r>
        <w:t>with</w:t>
      </w:r>
      <w:r w:rsidR="00135AAA">
        <w:t xml:space="preserve"> their early </w:t>
      </w:r>
      <w:r>
        <w:t>symptoms</w:t>
      </w:r>
      <w:r w:rsidR="00135AAA">
        <w:t>. In this study</w:t>
      </w:r>
      <w:r>
        <w:t>,</w:t>
      </w:r>
      <w:r w:rsidR="00135AAA">
        <w:t xml:space="preserve"> such </w:t>
      </w:r>
      <w:r>
        <w:t>website-based</w:t>
      </w:r>
      <w:r w:rsidR="00135AAA">
        <w:t xml:space="preserve"> </w:t>
      </w:r>
      <w:r>
        <w:t>services</w:t>
      </w:r>
      <w:r w:rsidR="00135AAA">
        <w:t xml:space="preserve"> will be </w:t>
      </w:r>
      <w:r>
        <w:t>evaluated</w:t>
      </w:r>
      <w:r w:rsidR="00135AAA">
        <w:t xml:space="preserve">. In </w:t>
      </w:r>
      <w:r>
        <w:t>their</w:t>
      </w:r>
      <w:r w:rsidR="00135AAA">
        <w:t xml:space="preserve"> evaluation</w:t>
      </w:r>
      <w:r>
        <w:t>,</w:t>
      </w:r>
      <w:r w:rsidR="00135AAA">
        <w:t xml:space="preserve"> it will </w:t>
      </w:r>
      <w:r>
        <w:t>come down to</w:t>
      </w:r>
      <w:r w:rsidR="00135AAA">
        <w:t xml:space="preserve"> those </w:t>
      </w:r>
      <w:r>
        <w:t>website-based</w:t>
      </w:r>
      <w:r w:rsidR="00135AAA">
        <w:t xml:space="preserve"> </w:t>
      </w:r>
      <w:r>
        <w:t>services,</w:t>
      </w:r>
      <w:r w:rsidR="00135AAA">
        <w:t xml:space="preserve"> </w:t>
      </w:r>
      <w:r>
        <w:t>whether</w:t>
      </w:r>
      <w:r w:rsidR="00135AAA">
        <w:t xml:space="preserve"> </w:t>
      </w:r>
      <w:r>
        <w:t>their communication</w:t>
      </w:r>
      <w:r w:rsidR="00135AAA">
        <w:t xml:space="preserve"> is an effective </w:t>
      </w:r>
      <w:r>
        <w:t>means</w:t>
      </w:r>
      <w:r w:rsidR="00135AAA">
        <w:t xml:space="preserve"> to solve the </w:t>
      </w:r>
      <w:r>
        <w:t>people's</w:t>
      </w:r>
      <w:r w:rsidR="00135AAA">
        <w:t xml:space="preserve"> problems.</w:t>
      </w:r>
    </w:p>
    <w:p w14:paraId="290DE3A8" w14:textId="6FD5A93A" w:rsidR="00135AAA" w:rsidRDefault="00135AAA" w:rsidP="00135AAA">
      <w:pPr>
        <w:pStyle w:val="Heading1"/>
      </w:pPr>
      <w:bookmarkStart w:id="1" w:name="_Toc212736172"/>
      <w:r>
        <w:t>Early help system</w:t>
      </w:r>
      <w:bookmarkEnd w:id="1"/>
    </w:p>
    <w:p w14:paraId="0BD66D79" w14:textId="319CF051" w:rsidR="00135AAA" w:rsidRDefault="00135AAA" w:rsidP="00135AAA">
      <w:r>
        <w:t xml:space="preserve">According to </w:t>
      </w:r>
      <w:r w:rsidR="00C24CD0" w:rsidRPr="00C24CD0">
        <w:t>NCB (2021)</w:t>
      </w:r>
      <w:r w:rsidR="00C24CD0">
        <w:t xml:space="preserve"> </w:t>
      </w:r>
      <w:r>
        <w:t xml:space="preserve">Early Help system is a very </w:t>
      </w:r>
      <w:r w:rsidR="00826D2D">
        <w:t>strong</w:t>
      </w:r>
      <w:r>
        <w:t xml:space="preserve"> support for </w:t>
      </w:r>
      <w:r w:rsidR="00826D2D">
        <w:t>people</w:t>
      </w:r>
      <w:r>
        <w:t xml:space="preserve"> </w:t>
      </w:r>
      <w:r w:rsidR="00826D2D">
        <w:t>in</w:t>
      </w:r>
      <w:r>
        <w:t xml:space="preserve"> </w:t>
      </w:r>
      <w:r w:rsidR="00826D2D">
        <w:t>ensuring</w:t>
      </w:r>
      <w:r>
        <w:t xml:space="preserve"> the support of </w:t>
      </w:r>
      <w:r w:rsidR="00826D2D">
        <w:t>problem-based</w:t>
      </w:r>
      <w:r>
        <w:t xml:space="preserve"> </w:t>
      </w:r>
      <w:r w:rsidR="00826D2D">
        <w:t>solutions</w:t>
      </w:r>
      <w:r>
        <w:t xml:space="preserve"> </w:t>
      </w:r>
      <w:r w:rsidR="00826D2D">
        <w:t>before</w:t>
      </w:r>
      <w:r>
        <w:t xml:space="preserve"> </w:t>
      </w:r>
      <w:r w:rsidR="00826D2D">
        <w:t>they</w:t>
      </w:r>
      <w:r>
        <w:t xml:space="preserve"> escalate. In the Early Help System</w:t>
      </w:r>
      <w:r w:rsidR="00826D2D">
        <w:t>,</w:t>
      </w:r>
      <w:r>
        <w:t xml:space="preserve"> they mostly focus on young people, </w:t>
      </w:r>
      <w:r w:rsidR="00826D2D">
        <w:t>children,</w:t>
      </w:r>
      <w:r>
        <w:t xml:space="preserve"> and </w:t>
      </w:r>
      <w:r w:rsidR="00826D2D">
        <w:t>families</w:t>
      </w:r>
      <w:r>
        <w:t xml:space="preserve">. The total services are provided </w:t>
      </w:r>
      <w:r w:rsidR="00826D2D">
        <w:t>through</w:t>
      </w:r>
      <w:r>
        <w:t xml:space="preserve"> </w:t>
      </w:r>
      <w:r w:rsidR="00826D2D">
        <w:t>online-based</w:t>
      </w:r>
      <w:r>
        <w:t xml:space="preserve"> </w:t>
      </w:r>
      <w:r w:rsidR="00826D2D">
        <w:t>communication</w:t>
      </w:r>
      <w:r>
        <w:t xml:space="preserve"> to reach </w:t>
      </w:r>
      <w:r w:rsidR="00826D2D">
        <w:t>society</w:t>
      </w:r>
      <w:r>
        <w:t xml:space="preserve"> as fast as possible. </w:t>
      </w:r>
      <w:r w:rsidR="00826D2D">
        <w:t>Another</w:t>
      </w:r>
      <w:r>
        <w:t xml:space="preserve"> study of </w:t>
      </w:r>
      <w:r w:rsidR="00C24CD0" w:rsidRPr="00C24CD0">
        <w:t>Tete et al. (2021)</w:t>
      </w:r>
      <w:r w:rsidR="00C24CD0">
        <w:t xml:space="preserve"> </w:t>
      </w:r>
      <w:r w:rsidR="00826D2D">
        <w:t>over the</w:t>
      </w:r>
      <w:r>
        <w:t xml:space="preserve"> last 10 years</w:t>
      </w:r>
      <w:r w:rsidR="00826D2D">
        <w:t>,</w:t>
      </w:r>
      <w:r>
        <w:t xml:space="preserve"> the Early Help System in the UK </w:t>
      </w:r>
      <w:r w:rsidR="00826D2D">
        <w:t xml:space="preserve">was </w:t>
      </w:r>
      <w:r>
        <w:t xml:space="preserve">able to </w:t>
      </w:r>
      <w:r w:rsidR="00826D2D">
        <w:t>improve</w:t>
      </w:r>
      <w:r>
        <w:t xml:space="preserve"> the </w:t>
      </w:r>
      <w:r w:rsidR="00826D2D">
        <w:t>people's</w:t>
      </w:r>
      <w:r>
        <w:t xml:space="preserve"> condition by 43%.</w:t>
      </w:r>
      <w:r w:rsidR="00C24CD0">
        <w:t xml:space="preserve"> </w:t>
      </w:r>
      <w:r>
        <w:t>According to this study</w:t>
      </w:r>
      <w:r w:rsidR="00826D2D">
        <w:t>,</w:t>
      </w:r>
      <w:r>
        <w:t xml:space="preserve"> 74% people stayed the same</w:t>
      </w:r>
      <w:r w:rsidR="00826D2D">
        <w:t>,</w:t>
      </w:r>
      <w:r>
        <w:t xml:space="preserve"> and only 3% </w:t>
      </w:r>
      <w:r w:rsidR="00826D2D">
        <w:t>got</w:t>
      </w:r>
      <w:r>
        <w:t xml:space="preserve"> worse </w:t>
      </w:r>
      <w:r w:rsidR="00826D2D">
        <w:t>after</w:t>
      </w:r>
      <w:r>
        <w:t xml:space="preserve"> </w:t>
      </w:r>
      <w:r w:rsidR="00826D2D">
        <w:t>discontinuation</w:t>
      </w:r>
      <w:r>
        <w:t>.</w:t>
      </w:r>
    </w:p>
    <w:p w14:paraId="5A2C74CF" w14:textId="62B7C0B6" w:rsidR="00B328B4" w:rsidRDefault="00B328B4" w:rsidP="00135AAA">
      <w:r>
        <w:t xml:space="preserve">Early Help </w:t>
      </w:r>
      <w:r w:rsidR="00826D2D">
        <w:t>System,</w:t>
      </w:r>
      <w:r>
        <w:t xml:space="preserve"> though a </w:t>
      </w:r>
      <w:r w:rsidR="00826D2D">
        <w:t>long-term</w:t>
      </w:r>
      <w:r>
        <w:t xml:space="preserve"> process but can ensure good </w:t>
      </w:r>
      <w:r w:rsidR="00826D2D">
        <w:t>health</w:t>
      </w:r>
      <w:r>
        <w:t xml:space="preserve"> and life </w:t>
      </w:r>
      <w:r w:rsidR="00826D2D">
        <w:t>conditions</w:t>
      </w:r>
      <w:r>
        <w:t xml:space="preserve"> for the </w:t>
      </w:r>
      <w:r w:rsidR="00826D2D">
        <w:t>people</w:t>
      </w:r>
      <w:r>
        <w:t xml:space="preserve">. The principles of this service are totally aligned with their goals. To provide timely support for </w:t>
      </w:r>
      <w:r w:rsidR="00826D2D">
        <w:t>children's</w:t>
      </w:r>
      <w:r>
        <w:t xml:space="preserve"> health is the main goal of this service. In the early help providing process sing </w:t>
      </w:r>
      <w:r w:rsidR="00826D2D">
        <w:t>services</w:t>
      </w:r>
      <w:r>
        <w:t xml:space="preserve"> </w:t>
      </w:r>
      <w:proofErr w:type="spellStart"/>
      <w:r>
        <w:t xml:space="preserve">can </w:t>
      </w:r>
      <w:proofErr w:type="gramStart"/>
      <w:r>
        <w:t>not</w:t>
      </w:r>
      <w:proofErr w:type="spellEnd"/>
      <w:proofErr w:type="gramEnd"/>
      <w:r>
        <w:t xml:space="preserve"> able to cover the whole </w:t>
      </w:r>
      <w:r w:rsidR="00826D2D">
        <w:t>problem for</w:t>
      </w:r>
      <w:r>
        <w:t xml:space="preserve"> the </w:t>
      </w:r>
      <w:r w:rsidR="00826D2D">
        <w:t>people</w:t>
      </w:r>
      <w:r>
        <w:t>. In this case</w:t>
      </w:r>
      <w:r w:rsidR="00826D2D">
        <w:t>,</w:t>
      </w:r>
      <w:r>
        <w:t xml:space="preserve"> as a part of </w:t>
      </w:r>
      <w:r w:rsidR="00826D2D">
        <w:t xml:space="preserve">the </w:t>
      </w:r>
      <w:r>
        <w:t xml:space="preserve">goal early health system provides </w:t>
      </w:r>
      <w:r w:rsidR="00826D2D">
        <w:t>a multi-agency</w:t>
      </w:r>
      <w:r>
        <w:t xml:space="preserve"> approach. </w:t>
      </w:r>
      <w:r w:rsidR="00826D2D">
        <w:t>Professional</w:t>
      </w:r>
      <w:r>
        <w:t xml:space="preserve"> teams are highly maintained by the organisations </w:t>
      </w:r>
      <w:r w:rsidR="00826D2D">
        <w:t>while providing</w:t>
      </w:r>
      <w:r>
        <w:t xml:space="preserve"> support</w:t>
      </w:r>
      <w:r w:rsidR="00C24CD0">
        <w:t xml:space="preserve"> </w:t>
      </w:r>
      <w:r w:rsidR="00C24CD0" w:rsidRPr="00C24CD0">
        <w:t>(NSPCC, 2023)</w:t>
      </w:r>
      <w:r>
        <w:t xml:space="preserve">. Assuring the prevention is </w:t>
      </w:r>
      <w:r w:rsidR="00826D2D">
        <w:t xml:space="preserve">their </w:t>
      </w:r>
      <w:r>
        <w:t>primary goal to help family health development.</w:t>
      </w:r>
    </w:p>
    <w:p w14:paraId="4FA63524" w14:textId="309A502B" w:rsidR="00B328B4" w:rsidRPr="00135AAA" w:rsidRDefault="00826D2D" w:rsidP="00135AAA">
      <w:r>
        <w:t xml:space="preserve">The </w:t>
      </w:r>
      <w:r w:rsidR="00B328B4">
        <w:t xml:space="preserve">Early Help service is a wider system of </w:t>
      </w:r>
      <w:r>
        <w:t>health-related</w:t>
      </w:r>
      <w:r w:rsidR="00B328B4">
        <w:t xml:space="preserve"> support </w:t>
      </w:r>
      <w:r>
        <w:t>provision</w:t>
      </w:r>
      <w:r w:rsidR="00B328B4">
        <w:t xml:space="preserve">. In this </w:t>
      </w:r>
      <w:r>
        <w:t>case,</w:t>
      </w:r>
      <w:r w:rsidR="00B328B4">
        <w:t xml:space="preserve"> for working in </w:t>
      </w:r>
      <w:r>
        <w:t>an</w:t>
      </w:r>
      <w:r w:rsidR="00B328B4">
        <w:t xml:space="preserve"> </w:t>
      </w:r>
      <w:r>
        <w:t>optimised</w:t>
      </w:r>
      <w:r w:rsidR="00B328B4">
        <w:t xml:space="preserve"> way</w:t>
      </w:r>
      <w:r>
        <w:t>,</w:t>
      </w:r>
      <w:r w:rsidR="00B328B4">
        <w:t xml:space="preserve"> they </w:t>
      </w:r>
      <w:r>
        <w:t>ensure</w:t>
      </w:r>
      <w:r w:rsidR="00B328B4">
        <w:t xml:space="preserve"> </w:t>
      </w:r>
      <w:r>
        <w:t>continuity</w:t>
      </w:r>
      <w:r w:rsidR="00B328B4">
        <w:t xml:space="preserve"> </w:t>
      </w:r>
      <w:r>
        <w:t xml:space="preserve">of </w:t>
      </w:r>
      <w:r w:rsidR="00B328B4">
        <w:t>support. Mainly for providing support</w:t>
      </w:r>
      <w:r>
        <w:t>,</w:t>
      </w:r>
      <w:r w:rsidR="00B328B4">
        <w:t xml:space="preserve"> the collaborative </w:t>
      </w:r>
      <w:r>
        <w:t>approaches</w:t>
      </w:r>
      <w:r w:rsidR="00B328B4">
        <w:t xml:space="preserve"> are applied. In terms of physical </w:t>
      </w:r>
      <w:r>
        <w:t>needs</w:t>
      </w:r>
      <w:r w:rsidR="00B328B4">
        <w:t xml:space="preserve"> </w:t>
      </w:r>
      <w:proofErr w:type="gramStart"/>
      <w:r w:rsidR="00B328B4">
        <w:t xml:space="preserve">in the </w:t>
      </w:r>
      <w:r>
        <w:t>midst</w:t>
      </w:r>
      <w:r w:rsidR="00B328B4">
        <w:t xml:space="preserve"> of</w:t>
      </w:r>
      <w:proofErr w:type="gramEnd"/>
      <w:r w:rsidR="00B328B4">
        <w:t xml:space="preserve"> the health condition </w:t>
      </w:r>
      <w:r>
        <w:t>recovery,</w:t>
      </w:r>
      <w:r w:rsidR="00B328B4">
        <w:t xml:space="preserve"> such initiatives are also taken.</w:t>
      </w:r>
    </w:p>
    <w:p w14:paraId="4CEAD701" w14:textId="71A1A575" w:rsidR="00135AAA" w:rsidRDefault="00B328B4" w:rsidP="00135AAA">
      <w:pPr>
        <w:pStyle w:val="Heading1"/>
      </w:pPr>
      <w:bookmarkStart w:id="2" w:name="_Toc212736173"/>
      <w:r>
        <w:lastRenderedPageBreak/>
        <w:t>Multi-agency</w:t>
      </w:r>
      <w:r w:rsidR="00135AAA">
        <w:t xml:space="preserve"> working</w:t>
      </w:r>
      <w:bookmarkEnd w:id="2"/>
    </w:p>
    <w:p w14:paraId="08AB7EE8" w14:textId="58A1CEE2" w:rsidR="00B328B4" w:rsidRDefault="00B328B4" w:rsidP="00B328B4">
      <w:r>
        <w:t xml:space="preserve">Collaborative approaches </w:t>
      </w:r>
      <w:r w:rsidR="00826D2D">
        <w:t>make</w:t>
      </w:r>
      <w:r>
        <w:t xml:space="preserve"> sure to solve any problems </w:t>
      </w:r>
      <w:r w:rsidR="00826D2D">
        <w:t>related</w:t>
      </w:r>
      <w:r>
        <w:t xml:space="preserve"> to health and social </w:t>
      </w:r>
      <w:r w:rsidR="00826D2D">
        <w:t>conditions</w:t>
      </w:r>
      <w:r>
        <w:t xml:space="preserve">. For a patient who </w:t>
      </w:r>
      <w:r w:rsidR="00826D2D">
        <w:t>has</w:t>
      </w:r>
      <w:r>
        <w:t xml:space="preserve"> </w:t>
      </w:r>
      <w:r w:rsidR="00826D2D">
        <w:t>symptoms</w:t>
      </w:r>
      <w:r>
        <w:t xml:space="preserve"> of </w:t>
      </w:r>
      <w:r w:rsidR="00826D2D">
        <w:t xml:space="preserve">a </w:t>
      </w:r>
      <w:r>
        <w:t xml:space="preserve">disaster health </w:t>
      </w:r>
      <w:r w:rsidR="00826D2D">
        <w:t>condition,</w:t>
      </w:r>
      <w:r>
        <w:t xml:space="preserve"> they are mainly </w:t>
      </w:r>
      <w:r w:rsidR="00826D2D">
        <w:t>prescribed</w:t>
      </w:r>
      <w:r>
        <w:t xml:space="preserve"> a </w:t>
      </w:r>
      <w:r w:rsidR="00826D2D">
        <w:t>qualified</w:t>
      </w:r>
      <w:r>
        <w:t xml:space="preserve"> communication process. In the Early Help System for recovering a </w:t>
      </w:r>
      <w:r w:rsidR="00826D2D">
        <w:t>child's</w:t>
      </w:r>
      <w:r>
        <w:t xml:space="preserve"> or </w:t>
      </w:r>
      <w:r w:rsidR="00826D2D">
        <w:t>young</w:t>
      </w:r>
      <w:r>
        <w:t xml:space="preserve"> </w:t>
      </w:r>
      <w:r w:rsidR="00826D2D">
        <w:t>person's</w:t>
      </w:r>
      <w:r>
        <w:t xml:space="preserve"> health condition</w:t>
      </w:r>
      <w:r w:rsidR="00826D2D">
        <w:t>,</w:t>
      </w:r>
      <w:r>
        <w:t xml:space="preserve"> collaboration with individuals is </w:t>
      </w:r>
      <w:r w:rsidR="00826D2D">
        <w:t>mandatory</w:t>
      </w:r>
      <w:r w:rsidR="00C24CD0">
        <w:t xml:space="preserve"> </w:t>
      </w:r>
      <w:r w:rsidR="00C24CD0" w:rsidRPr="00C24CD0">
        <w:t>(Norfolk, 2024)</w:t>
      </w:r>
      <w:r>
        <w:t xml:space="preserve">. </w:t>
      </w:r>
      <w:r w:rsidR="00826D2D">
        <w:t>This</w:t>
      </w:r>
      <w:r>
        <w:t xml:space="preserve"> </w:t>
      </w:r>
      <w:r w:rsidR="00826D2D">
        <w:t>collaborative</w:t>
      </w:r>
      <w:r>
        <w:t xml:space="preserve"> </w:t>
      </w:r>
      <w:r w:rsidR="00826D2D">
        <w:t>approach</w:t>
      </w:r>
      <w:r>
        <w:t xml:space="preserve"> from different </w:t>
      </w:r>
      <w:r w:rsidR="00826D2D">
        <w:t>organisations,</w:t>
      </w:r>
      <w:r>
        <w:t xml:space="preserve"> including the </w:t>
      </w:r>
      <w:r w:rsidR="00826D2D">
        <w:t>health services</w:t>
      </w:r>
      <w:r>
        <w:t xml:space="preserve">, schools, </w:t>
      </w:r>
      <w:r w:rsidR="00826D2D">
        <w:t xml:space="preserve">and </w:t>
      </w:r>
      <w:r>
        <w:t>social care</w:t>
      </w:r>
      <w:r w:rsidR="00826D2D">
        <w:t>,</w:t>
      </w:r>
      <w:r>
        <w:t xml:space="preserve"> </w:t>
      </w:r>
      <w:r w:rsidR="00826D2D">
        <w:t>tries</w:t>
      </w:r>
      <w:r>
        <w:t xml:space="preserve"> to </w:t>
      </w:r>
      <w:r w:rsidR="00826D2D">
        <w:t>provide</w:t>
      </w:r>
      <w:r>
        <w:t xml:space="preserve"> organised support. Overall</w:t>
      </w:r>
      <w:r w:rsidR="00826D2D">
        <w:t>,</w:t>
      </w:r>
      <w:r>
        <w:t xml:space="preserve"> such </w:t>
      </w:r>
      <w:r w:rsidR="00826D2D">
        <w:t>optimised</w:t>
      </w:r>
      <w:r>
        <w:t xml:space="preserve"> support </w:t>
      </w:r>
      <w:r w:rsidR="00826D2D">
        <w:t>from</w:t>
      </w:r>
      <w:r>
        <w:t xml:space="preserve"> multiple </w:t>
      </w:r>
      <w:r w:rsidR="00826D2D">
        <w:t>organisations through</w:t>
      </w:r>
      <w:r>
        <w:t xml:space="preserve"> collaborative </w:t>
      </w:r>
      <w:r w:rsidR="00826D2D">
        <w:t>methods</w:t>
      </w:r>
      <w:r>
        <w:t xml:space="preserve"> is called </w:t>
      </w:r>
      <w:r w:rsidR="00826D2D">
        <w:t>multi-agency</w:t>
      </w:r>
      <w:r>
        <w:t xml:space="preserve"> working. The principles of </w:t>
      </w:r>
      <w:r w:rsidR="00826D2D">
        <w:t>multi-agency</w:t>
      </w:r>
      <w:r>
        <w:t xml:space="preserve"> working are very interesting</w:t>
      </w:r>
      <w:r w:rsidR="00826D2D">
        <w:t>,</w:t>
      </w:r>
      <w:r>
        <w:t xml:space="preserve"> </w:t>
      </w:r>
      <w:r w:rsidR="00826D2D">
        <w:t>which</w:t>
      </w:r>
      <w:r>
        <w:t xml:space="preserve"> makes the Early Help </w:t>
      </w:r>
      <w:r w:rsidR="00826D2D">
        <w:t>System</w:t>
      </w:r>
      <w:r>
        <w:t xml:space="preserve"> a successful process. </w:t>
      </w:r>
      <w:r w:rsidR="00826D2D">
        <w:t>Collaboration</w:t>
      </w:r>
      <w:r>
        <w:t xml:space="preserve"> </w:t>
      </w:r>
      <w:r w:rsidR="00826D2D">
        <w:t>is</w:t>
      </w:r>
      <w:r>
        <w:t xml:space="preserve"> the very first principle for the process of </w:t>
      </w:r>
      <w:r w:rsidR="00826D2D">
        <w:t>multi-agency</w:t>
      </w:r>
      <w:r>
        <w:t xml:space="preserve"> working</w:t>
      </w:r>
      <w:r w:rsidR="00C24CD0">
        <w:t xml:space="preserve"> </w:t>
      </w:r>
      <w:r w:rsidR="00C24CD0" w:rsidRPr="00C24CD0">
        <w:t>(</w:t>
      </w:r>
      <w:proofErr w:type="spellStart"/>
      <w:r w:rsidR="00C24CD0" w:rsidRPr="00C24CD0">
        <w:t>YoungMinds</w:t>
      </w:r>
      <w:proofErr w:type="spellEnd"/>
      <w:r w:rsidR="00C24CD0" w:rsidRPr="00C24CD0">
        <w:t>, 2021)</w:t>
      </w:r>
      <w:r>
        <w:t xml:space="preserve">. Various </w:t>
      </w:r>
      <w:r w:rsidR="00826D2D">
        <w:t>organisations,</w:t>
      </w:r>
      <w:r>
        <w:t xml:space="preserve"> as per the </w:t>
      </w:r>
      <w:r w:rsidR="00826D2D">
        <w:t>needs</w:t>
      </w:r>
      <w:r>
        <w:t xml:space="preserve"> of specific individuals</w:t>
      </w:r>
      <w:r w:rsidR="00826D2D">
        <w:t>,</w:t>
      </w:r>
      <w:r>
        <w:t xml:space="preserve"> </w:t>
      </w:r>
      <w:r w:rsidR="00826D2D">
        <w:t>ensure</w:t>
      </w:r>
      <w:r>
        <w:t xml:space="preserve"> </w:t>
      </w:r>
      <w:r w:rsidR="00826D2D">
        <w:t>their professionals</w:t>
      </w:r>
      <w:r>
        <w:t xml:space="preserve"> support. </w:t>
      </w:r>
      <w:r w:rsidR="00826D2D">
        <w:t>Such</w:t>
      </w:r>
      <w:r>
        <w:t xml:space="preserve"> </w:t>
      </w:r>
      <w:r w:rsidR="00826D2D">
        <w:t>professionals</w:t>
      </w:r>
      <w:r>
        <w:t xml:space="preserve"> are involved from various agencies to provide comprehensive support for specific families </w:t>
      </w:r>
      <w:r w:rsidR="00826D2D">
        <w:t>to solve</w:t>
      </w:r>
      <w:r>
        <w:t xml:space="preserve"> their early bad symptoms.</w:t>
      </w:r>
    </w:p>
    <w:p w14:paraId="5B44D231" w14:textId="5B941295" w:rsidR="00B328B4" w:rsidRPr="00B328B4" w:rsidRDefault="00826D2D" w:rsidP="00B328B4">
      <w:r>
        <w:t>Multi-agency</w:t>
      </w:r>
      <w:r w:rsidR="00B328B4">
        <w:t xml:space="preserve"> working </w:t>
      </w:r>
      <w:r>
        <w:t>processes</w:t>
      </w:r>
      <w:r w:rsidR="00B328B4">
        <w:t xml:space="preserve"> </w:t>
      </w:r>
      <w:r>
        <w:t>rely</w:t>
      </w:r>
      <w:r w:rsidR="00B328B4">
        <w:t xml:space="preserve"> on collaboration. Here</w:t>
      </w:r>
      <w:r>
        <w:t>,</w:t>
      </w:r>
      <w:r w:rsidR="00B328B4">
        <w:t xml:space="preserve"> the </w:t>
      </w:r>
      <w:r>
        <w:t>purpose</w:t>
      </w:r>
      <w:r w:rsidR="00B328B4">
        <w:t xml:space="preserve"> is to </w:t>
      </w:r>
      <w:r>
        <w:t>share</w:t>
      </w:r>
      <w:r w:rsidR="00B328B4">
        <w:t xml:space="preserve"> </w:t>
      </w:r>
      <w:r>
        <w:t>information</w:t>
      </w:r>
      <w:r w:rsidR="00B328B4">
        <w:t xml:space="preserve">. So, sharing information is also a part of </w:t>
      </w:r>
      <w:r>
        <w:t xml:space="preserve">the </w:t>
      </w:r>
      <w:r w:rsidR="00B328B4">
        <w:t xml:space="preserve">principle in </w:t>
      </w:r>
      <w:r>
        <w:t>multi-agency</w:t>
      </w:r>
      <w:r w:rsidR="00B328B4">
        <w:t xml:space="preserve"> working. </w:t>
      </w:r>
      <w:r>
        <w:t>By</w:t>
      </w:r>
      <w:r w:rsidR="008E2BBA">
        <w:t xml:space="preserve"> sharing the data from the patients</w:t>
      </w:r>
      <w:r>
        <w:t>,</w:t>
      </w:r>
      <w:r w:rsidR="008E2BBA">
        <w:t xml:space="preserve"> a collaborative work for suggesting </w:t>
      </w:r>
      <w:r>
        <w:t>solutions</w:t>
      </w:r>
      <w:r w:rsidR="008E2BBA">
        <w:t xml:space="preserve"> </w:t>
      </w:r>
      <w:r>
        <w:t>becomes</w:t>
      </w:r>
      <w:r w:rsidR="008E2BBA">
        <w:t xml:space="preserve"> stronger</w:t>
      </w:r>
      <w:r w:rsidR="00C24CD0">
        <w:t xml:space="preserve"> </w:t>
      </w:r>
      <w:r w:rsidR="00C24CD0" w:rsidRPr="00C24CD0">
        <w:t>(Staffordshire, 2025)</w:t>
      </w:r>
      <w:r w:rsidR="008E2BBA">
        <w:t xml:space="preserve">. In the process </w:t>
      </w:r>
      <w:r>
        <w:t>of multi-agency</w:t>
      </w:r>
      <w:r w:rsidR="008E2BBA">
        <w:t xml:space="preserve"> working</w:t>
      </w:r>
      <w:r>
        <w:t>,</w:t>
      </w:r>
      <w:r w:rsidR="008E2BBA">
        <w:t xml:space="preserve"> </w:t>
      </w:r>
      <w:r>
        <w:t>coordinated</w:t>
      </w:r>
      <w:r w:rsidR="008E2BBA">
        <w:t xml:space="preserve"> action is highly important. In this process</w:t>
      </w:r>
      <w:r>
        <w:t>,</w:t>
      </w:r>
      <w:r w:rsidR="008E2BBA">
        <w:t xml:space="preserve"> the support plan </w:t>
      </w:r>
      <w:r>
        <w:t>is</w:t>
      </w:r>
      <w:r w:rsidR="008E2BBA">
        <w:t xml:space="preserve"> developed with multiple </w:t>
      </w:r>
      <w:r>
        <w:t>service</w:t>
      </w:r>
      <w:r w:rsidR="008E2BBA">
        <w:t xml:space="preserve"> </w:t>
      </w:r>
      <w:r w:rsidR="00C24CD0">
        <w:t>distributions</w:t>
      </w:r>
      <w:r w:rsidR="008E2BBA">
        <w:t xml:space="preserve">. According to </w:t>
      </w:r>
      <w:r w:rsidR="00C24CD0" w:rsidRPr="00C24CD0">
        <w:t>Staffordshire (2025)</w:t>
      </w:r>
      <w:r w:rsidR="00C24CD0">
        <w:t xml:space="preserve"> </w:t>
      </w:r>
      <w:r w:rsidR="008E2BBA">
        <w:t xml:space="preserve">multi </w:t>
      </w:r>
      <w:r>
        <w:t>multi-agency</w:t>
      </w:r>
      <w:r w:rsidR="008E2BBA">
        <w:t xml:space="preserve"> working </w:t>
      </w:r>
      <w:r>
        <w:t>is</w:t>
      </w:r>
      <w:r w:rsidR="008E2BBA">
        <w:t xml:space="preserve"> </w:t>
      </w:r>
      <w:r>
        <w:t>organised</w:t>
      </w:r>
      <w:r w:rsidR="008E2BBA">
        <w:t xml:space="preserve"> with </w:t>
      </w:r>
      <w:r>
        <w:t>a</w:t>
      </w:r>
      <w:r w:rsidR="008E2BBA">
        <w:t xml:space="preserve"> </w:t>
      </w:r>
      <w:r>
        <w:t>collaborative</w:t>
      </w:r>
      <w:r w:rsidR="008E2BBA">
        <w:t xml:space="preserve"> plan sharing based on the needs of </w:t>
      </w:r>
      <w:r>
        <w:t>individual</w:t>
      </w:r>
      <w:r w:rsidR="008E2BBA">
        <w:t xml:space="preserve"> patients in </w:t>
      </w:r>
      <w:r>
        <w:t xml:space="preserve">the </w:t>
      </w:r>
      <w:r w:rsidR="008E2BBA">
        <w:t>Early Help System.</w:t>
      </w:r>
    </w:p>
    <w:p w14:paraId="7AF9E5E0" w14:textId="47A2CD80" w:rsidR="00826D2D" w:rsidRDefault="00826D2D" w:rsidP="00826D2D">
      <w:pPr>
        <w:pStyle w:val="Heading1"/>
      </w:pPr>
      <w:bookmarkStart w:id="3" w:name="_Toc212736174"/>
      <w:r>
        <w:t>Evaluation</w:t>
      </w:r>
      <w:r w:rsidR="00135AAA">
        <w:t xml:space="preserve"> of three local authority websites</w:t>
      </w:r>
      <w:bookmarkEnd w:id="3"/>
    </w:p>
    <w:p w14:paraId="2E1DACC1" w14:textId="77777777" w:rsidR="00F77D97" w:rsidRPr="006454A1" w:rsidRDefault="00F77D97" w:rsidP="00F77D97">
      <w:pPr>
        <w:rPr>
          <w:b/>
          <w:bCs/>
        </w:rPr>
      </w:pPr>
      <w:r w:rsidRPr="006454A1">
        <w:rPr>
          <w:b/>
          <w:bCs/>
        </w:rPr>
        <w:t>The County Council for Leicestershire</w:t>
      </w:r>
    </w:p>
    <w:p w14:paraId="43792867" w14:textId="7D6E6D36" w:rsidR="00F77D97" w:rsidRDefault="00F77D97" w:rsidP="00F77D97">
      <w:r>
        <w:t xml:space="preserve">In </w:t>
      </w:r>
      <w:r w:rsidRPr="006454A1">
        <w:t>Leicestershire</w:t>
      </w:r>
      <w:r w:rsidR="00C24CD0">
        <w:t>,</w:t>
      </w:r>
      <w:r>
        <w:t xml:space="preserve"> "Family Help" is part of their early-help service. This is </w:t>
      </w:r>
      <w:r w:rsidR="00C24CD0">
        <w:t>an</w:t>
      </w:r>
      <w:r>
        <w:t xml:space="preserve"> Early Help System from </w:t>
      </w:r>
      <w:r w:rsidR="00C24CD0">
        <w:t xml:space="preserve">the </w:t>
      </w:r>
      <w:r>
        <w:t xml:space="preserve">County Council website. They make it clear that early help is important during </w:t>
      </w:r>
      <w:r w:rsidR="00C24CD0">
        <w:t>a</w:t>
      </w:r>
      <w:r>
        <w:t xml:space="preserve"> child or young person is having problems. They ensure to provide support by general services with the collaboration of schools or GPs</w:t>
      </w:r>
      <w:r w:rsidR="00C24CD0">
        <w:t xml:space="preserve"> </w:t>
      </w:r>
      <w:r w:rsidR="00C24CD0" w:rsidRPr="00C24CD0">
        <w:t>(Leicestershire, 2024)</w:t>
      </w:r>
      <w:r>
        <w:t xml:space="preserve">. The website also shows a multi-agency approach for their Early Help Strategy. All the </w:t>
      </w:r>
      <w:r w:rsidR="00C24CD0">
        <w:t>services</w:t>
      </w:r>
      <w:r>
        <w:t xml:space="preserve"> they provided are well documented along with the partners. Their main partner for </w:t>
      </w:r>
      <w:r w:rsidR="00C24CD0">
        <w:t>multi-agency</w:t>
      </w:r>
      <w:r>
        <w:t xml:space="preserve"> working </w:t>
      </w:r>
      <w:proofErr w:type="gramStart"/>
      <w:r>
        <w:t>are</w:t>
      </w:r>
      <w:proofErr w:type="gramEnd"/>
      <w:r>
        <w:t xml:space="preserve"> care providers, probation officers, and district councils. Another best part of Leicestershire is </w:t>
      </w:r>
      <w:r w:rsidR="00C24CD0">
        <w:t>its</w:t>
      </w:r>
      <w:r>
        <w:t xml:space="preserve"> offering of </w:t>
      </w:r>
      <w:r w:rsidR="00C24CD0">
        <w:t xml:space="preserve">the </w:t>
      </w:r>
      <w:r>
        <w:t>Multi-Agency Referral Form (MARF)</w:t>
      </w:r>
      <w:r w:rsidR="00C24CD0">
        <w:t xml:space="preserve"> </w:t>
      </w:r>
      <w:r w:rsidR="00C24CD0" w:rsidRPr="00C24CD0">
        <w:t>(GOV.UK, 2021)</w:t>
      </w:r>
      <w:r>
        <w:t xml:space="preserve">. This </w:t>
      </w:r>
      <w:r w:rsidR="00C24CD0">
        <w:t>ensures</w:t>
      </w:r>
      <w:r>
        <w:t xml:space="preserve"> their early help process with social care. This process </w:t>
      </w:r>
      <w:r w:rsidR="00C24CD0">
        <w:t>ensures</w:t>
      </w:r>
      <w:r>
        <w:t xml:space="preserve"> that professionals can </w:t>
      </w:r>
      <w:r w:rsidR="00C24CD0">
        <w:t>refer</w:t>
      </w:r>
      <w:r>
        <w:t xml:space="preserve"> people </w:t>
      </w:r>
      <w:r w:rsidR="00C24CD0">
        <w:t>to</w:t>
      </w:r>
      <w:r>
        <w:t xml:space="preserve"> a </w:t>
      </w:r>
      <w:r w:rsidR="00C24CD0">
        <w:t>healthy</w:t>
      </w:r>
      <w:r>
        <w:t xml:space="preserve"> </w:t>
      </w:r>
      <w:r w:rsidR="00C24CD0">
        <w:t>lifestyle</w:t>
      </w:r>
      <w:r>
        <w:t>.</w:t>
      </w:r>
    </w:p>
    <w:p w14:paraId="1A0FCB6A" w14:textId="549459AB" w:rsidR="00F77D97" w:rsidRDefault="00C24CD0" w:rsidP="00F77D97">
      <w:r>
        <w:lastRenderedPageBreak/>
        <w:t>Besides</w:t>
      </w:r>
      <w:r w:rsidR="00F77D97">
        <w:t xml:space="preserve"> this</w:t>
      </w:r>
      <w:r>
        <w:t>,</w:t>
      </w:r>
      <w:r w:rsidR="00F77D97">
        <w:t xml:space="preserve"> some complications are also </w:t>
      </w:r>
      <w:r>
        <w:t>present</w:t>
      </w:r>
      <w:r w:rsidR="00F77D97">
        <w:t xml:space="preserve"> here in </w:t>
      </w:r>
      <w:r>
        <w:t>Leicestershire</w:t>
      </w:r>
      <w:r w:rsidR="00F77D97">
        <w:t xml:space="preserve">. As a </w:t>
      </w:r>
      <w:r>
        <w:t>part</w:t>
      </w:r>
      <w:r w:rsidR="00F77D97">
        <w:t xml:space="preserve"> </w:t>
      </w:r>
      <w:r>
        <w:t>of</w:t>
      </w:r>
      <w:r w:rsidR="00F77D97">
        <w:t xml:space="preserve"> </w:t>
      </w:r>
      <w:r>
        <w:t xml:space="preserve">a </w:t>
      </w:r>
      <w:r w:rsidR="00F77D97">
        <w:t xml:space="preserve">multinational support provider </w:t>
      </w:r>
      <w:r>
        <w:t xml:space="preserve">in </w:t>
      </w:r>
      <w:r w:rsidR="00F77D97" w:rsidRPr="006454A1">
        <w:t>Leicestershire</w:t>
      </w:r>
      <w:r>
        <w:t>,</w:t>
      </w:r>
      <w:r w:rsidR="00F77D97">
        <w:t xml:space="preserve"> their language is very official. In some cases</w:t>
      </w:r>
      <w:r>
        <w:t>,</w:t>
      </w:r>
      <w:r w:rsidR="00F77D97">
        <w:t xml:space="preserve"> their language </w:t>
      </w:r>
      <w:r>
        <w:t>becomes</w:t>
      </w:r>
      <w:r w:rsidR="00F77D97">
        <w:t xml:space="preserve"> very hard for families to understand. Multi-agency referral is also possible in </w:t>
      </w:r>
      <w:r w:rsidR="00F77D97" w:rsidRPr="006454A1">
        <w:t>Leicestershire</w:t>
      </w:r>
      <w:r>
        <w:t>,</w:t>
      </w:r>
      <w:r w:rsidR="00F77D97">
        <w:t xml:space="preserve"> but the website does not show the timing for families </w:t>
      </w:r>
      <w:r>
        <w:t>'</w:t>
      </w:r>
      <w:r w:rsidR="00F77D97">
        <w:t xml:space="preserve"> </w:t>
      </w:r>
      <w:r>
        <w:t xml:space="preserve">responses </w:t>
      </w:r>
      <w:r w:rsidRPr="00C24CD0">
        <w:t>(Tete et al., 2021)</w:t>
      </w:r>
      <w:r w:rsidR="00F77D97">
        <w:t>. The Family Help page shows all the services</w:t>
      </w:r>
      <w:r>
        <w:t>,</w:t>
      </w:r>
      <w:r w:rsidR="00F77D97">
        <w:t xml:space="preserve"> but the time frames and results are not </w:t>
      </w:r>
      <w:r>
        <w:t xml:space="preserve">visible </w:t>
      </w:r>
      <w:r w:rsidR="00F77D97">
        <w:t xml:space="preserve">enough. The Family Help site can be hard to find the exact services after </w:t>
      </w:r>
      <w:r>
        <w:t>logging</w:t>
      </w:r>
      <w:r w:rsidR="00F77D97">
        <w:t xml:space="preserve"> </w:t>
      </w:r>
      <w:r>
        <w:t xml:space="preserve">in </w:t>
      </w:r>
      <w:r w:rsidR="00F77D97">
        <w:t>to it. Families may have to click through several pages to find early help support.</w:t>
      </w:r>
    </w:p>
    <w:p w14:paraId="6AFB6CBC" w14:textId="77777777" w:rsidR="00F77D97" w:rsidRPr="006454A1" w:rsidRDefault="00F77D97" w:rsidP="00F77D97">
      <w:pPr>
        <w:rPr>
          <w:b/>
          <w:bCs/>
        </w:rPr>
      </w:pPr>
      <w:r w:rsidRPr="006454A1">
        <w:rPr>
          <w:b/>
          <w:bCs/>
        </w:rPr>
        <w:t>Norfolk County Council's website</w:t>
      </w:r>
    </w:p>
    <w:p w14:paraId="4A875039" w14:textId="3582B055" w:rsidR="00F77D97" w:rsidRDefault="00F77D97" w:rsidP="00F77D97">
      <w:r>
        <w:t xml:space="preserve">Norfolk County Council's website is highly </w:t>
      </w:r>
      <w:r w:rsidR="00C24CD0">
        <w:t>dedicated</w:t>
      </w:r>
      <w:r>
        <w:t xml:space="preserve"> </w:t>
      </w:r>
      <w:r w:rsidR="00C24CD0">
        <w:t>to</w:t>
      </w:r>
      <w:r>
        <w:t xml:space="preserve"> </w:t>
      </w:r>
      <w:r w:rsidR="00C24CD0">
        <w:t>serving</w:t>
      </w:r>
      <w:r>
        <w:t xml:space="preserve"> the special schooling needs </w:t>
      </w:r>
      <w:r w:rsidR="00C24CD0">
        <w:t>of</w:t>
      </w:r>
      <w:r>
        <w:t xml:space="preserve"> </w:t>
      </w:r>
      <w:r w:rsidR="00C24CD0">
        <w:t>children</w:t>
      </w:r>
      <w:r>
        <w:t xml:space="preserve">. They make it clear that any family with up to age 18 can get early help. The Norfolk </w:t>
      </w:r>
      <w:r w:rsidR="00C24CD0">
        <w:t>County</w:t>
      </w:r>
      <w:r>
        <w:t xml:space="preserve"> Council website </w:t>
      </w:r>
      <w:r w:rsidR="00C24CD0">
        <w:t>makes</w:t>
      </w:r>
      <w:r>
        <w:t xml:space="preserve"> it clear that offering all services is possible </w:t>
      </w:r>
      <w:r w:rsidR="00C24CD0">
        <w:t>through</w:t>
      </w:r>
      <w:r>
        <w:t xml:space="preserve"> this website. This is a strength because it draws attention to encourages all practitioners to participate</w:t>
      </w:r>
      <w:r w:rsidR="00C24CD0">
        <w:t xml:space="preserve"> </w:t>
      </w:r>
      <w:r w:rsidR="00C24CD0" w:rsidRPr="00C24CD0">
        <w:t>(NSPCC, 2023)</w:t>
      </w:r>
      <w:r>
        <w:t xml:space="preserve">. Their website contains useful information which can </w:t>
      </w:r>
      <w:r w:rsidR="00C24CD0">
        <w:t>fulfil</w:t>
      </w:r>
      <w:r>
        <w:t xml:space="preserve"> the </w:t>
      </w:r>
      <w:r w:rsidR="00C24CD0">
        <w:t>goal</w:t>
      </w:r>
      <w:r>
        <w:t xml:space="preserve"> of </w:t>
      </w:r>
      <w:r w:rsidR="00C24CD0">
        <w:t xml:space="preserve">the </w:t>
      </w:r>
      <w:r>
        <w:t xml:space="preserve">Early Help System. Some of the special services for </w:t>
      </w:r>
      <w:r w:rsidR="00C24CD0">
        <w:t xml:space="preserve">the </w:t>
      </w:r>
      <w:r>
        <w:t xml:space="preserve">Early Help System </w:t>
      </w:r>
      <w:r w:rsidR="00C24CD0">
        <w:t xml:space="preserve">on </w:t>
      </w:r>
      <w:r>
        <w:t>the Norfolk website ensure to provide test prep guides and share early help plans. On the other hand</w:t>
      </w:r>
      <w:r w:rsidR="00C24CD0">
        <w:t>,</w:t>
      </w:r>
      <w:r>
        <w:t xml:space="preserve"> the site can explain the process of recovery from a </w:t>
      </w:r>
      <w:proofErr w:type="gramStart"/>
      <w:r>
        <w:t>crucial bad symptoms</w:t>
      </w:r>
      <w:proofErr w:type="gramEnd"/>
      <w:r>
        <w:t xml:space="preserve">. Though they do a good job of explaining the method but sometimes </w:t>
      </w:r>
      <w:r w:rsidR="00C24CD0">
        <w:t>a strong</w:t>
      </w:r>
      <w:r>
        <w:t xml:space="preserve"> user interface family</w:t>
      </w:r>
      <w:r w:rsidR="00C24CD0">
        <w:t>,</w:t>
      </w:r>
      <w:r>
        <w:t xml:space="preserve"> not able to access the features</w:t>
      </w:r>
      <w:r w:rsidR="00C24CD0">
        <w:t xml:space="preserve"> </w:t>
      </w:r>
      <w:r w:rsidR="00C24CD0" w:rsidRPr="00C24CD0">
        <w:t>(Newman, 2022)</w:t>
      </w:r>
      <w:r>
        <w:t xml:space="preserve">. Some parts of this website </w:t>
      </w:r>
      <w:r w:rsidR="00C24CD0">
        <w:t>help</w:t>
      </w:r>
      <w:r>
        <w:t xml:space="preserve"> to know about early help. For instance, </w:t>
      </w:r>
      <w:r w:rsidR="00C24CD0">
        <w:t>on</w:t>
      </w:r>
      <w:r>
        <w:t xml:space="preserve"> the website</w:t>
      </w:r>
      <w:r w:rsidR="00C24CD0">
        <w:t>,</w:t>
      </w:r>
      <w:r>
        <w:t xml:space="preserve"> </w:t>
      </w:r>
      <w:r w:rsidR="00C24CD0">
        <w:t>there</w:t>
      </w:r>
      <w:r>
        <w:t xml:space="preserve"> is a </w:t>
      </w:r>
      <w:r w:rsidR="00C24CD0">
        <w:t>term</w:t>
      </w:r>
      <w:r>
        <w:t xml:space="preserve"> "Team Around the Family. This </w:t>
      </w:r>
      <w:r w:rsidR="00C24CD0">
        <w:t>feature</w:t>
      </w:r>
      <w:r>
        <w:t xml:space="preserve"> is sometimes hard for parents to understand. The website could use real-life stories or case studies to show families about the needs. Such </w:t>
      </w:r>
      <w:r w:rsidR="00C24CD0">
        <w:t xml:space="preserve">a </w:t>
      </w:r>
      <w:r>
        <w:t xml:space="preserve">part of </w:t>
      </w:r>
      <w:r w:rsidR="00C24CD0">
        <w:t xml:space="preserve">the </w:t>
      </w:r>
      <w:r>
        <w:t xml:space="preserve">missing makes this website less </w:t>
      </w:r>
      <w:r w:rsidR="00C24CD0">
        <w:t>user-friendly</w:t>
      </w:r>
      <w:r>
        <w:t>.</w:t>
      </w:r>
    </w:p>
    <w:p w14:paraId="441D7226" w14:textId="77777777" w:rsidR="00F77D97" w:rsidRPr="006454A1" w:rsidRDefault="00F77D97" w:rsidP="00F77D97">
      <w:pPr>
        <w:rPr>
          <w:b/>
          <w:bCs/>
        </w:rPr>
      </w:pPr>
      <w:r w:rsidRPr="006454A1">
        <w:rPr>
          <w:b/>
          <w:bCs/>
        </w:rPr>
        <w:t>Staffordshire County Council's website</w:t>
      </w:r>
    </w:p>
    <w:p w14:paraId="1B96818E" w14:textId="1FCB3C91" w:rsidR="00826D2D" w:rsidRPr="00826D2D" w:rsidRDefault="00F77D97" w:rsidP="00826D2D">
      <w:r>
        <w:t xml:space="preserve">Staffordshire County Council's website contains clear details about their Early Help Team. This contains all the detailed </w:t>
      </w:r>
      <w:r w:rsidR="00C24CD0">
        <w:t>aspects</w:t>
      </w:r>
      <w:r>
        <w:t xml:space="preserve"> like the working process of </w:t>
      </w:r>
      <w:r w:rsidR="00C24CD0">
        <w:t xml:space="preserve">the </w:t>
      </w:r>
      <w:r>
        <w:t xml:space="preserve">team, </w:t>
      </w:r>
      <w:r w:rsidR="00C24CD0">
        <w:t>introduction</w:t>
      </w:r>
      <w:r>
        <w:t xml:space="preserve"> of all care </w:t>
      </w:r>
      <w:r w:rsidR="00C24CD0">
        <w:t>providers</w:t>
      </w:r>
      <w:r>
        <w:t xml:space="preserve">, some example recommendations and so on. As a part of user </w:t>
      </w:r>
      <w:r w:rsidR="00C24CD0">
        <w:t>user-friendly</w:t>
      </w:r>
      <w:r>
        <w:t xml:space="preserve"> feature</w:t>
      </w:r>
      <w:r w:rsidR="00C24CD0">
        <w:t>,</w:t>
      </w:r>
      <w:r>
        <w:t xml:space="preserve"> it </w:t>
      </w:r>
      <w:r w:rsidR="00C24CD0">
        <w:t>contains</w:t>
      </w:r>
      <w:r>
        <w:t xml:space="preserve"> the option "An early help team”</w:t>
      </w:r>
      <w:r w:rsidR="00C24CD0">
        <w:t xml:space="preserve"> </w:t>
      </w:r>
      <w:r w:rsidR="00C24CD0" w:rsidRPr="00C24CD0">
        <w:t>(</w:t>
      </w:r>
      <w:proofErr w:type="spellStart"/>
      <w:r w:rsidR="00C24CD0" w:rsidRPr="00C24CD0">
        <w:t>Terdytd</w:t>
      </w:r>
      <w:proofErr w:type="spellEnd"/>
      <w:r w:rsidR="00C24CD0" w:rsidRPr="00C24CD0">
        <w:t>, 2024)</w:t>
      </w:r>
      <w:r>
        <w:t xml:space="preserve">. This feature is only for the emergency </w:t>
      </w:r>
      <w:r w:rsidR="00C24CD0">
        <w:t>stations</w:t>
      </w:r>
      <w:r>
        <w:t xml:space="preserve"> for the young people, </w:t>
      </w:r>
      <w:r w:rsidR="00C24CD0">
        <w:t>children</w:t>
      </w:r>
      <w:r>
        <w:t xml:space="preserve"> and </w:t>
      </w:r>
      <w:r w:rsidR="00C24CD0">
        <w:t>families</w:t>
      </w:r>
      <w:r>
        <w:t>. "We help families, kids, and teens is their introductory support</w:t>
      </w:r>
      <w:r w:rsidR="00C24CD0">
        <w:t>,</w:t>
      </w:r>
      <w:r>
        <w:t xml:space="preserve"> which </w:t>
      </w:r>
      <w:r w:rsidR="00C24CD0">
        <w:t>presents the</w:t>
      </w:r>
      <w:r>
        <w:t xml:space="preserve"> whole </w:t>
      </w:r>
      <w:r w:rsidR="00C24CD0">
        <w:t>basic</w:t>
      </w:r>
      <w:r>
        <w:t xml:space="preserve"> </w:t>
      </w:r>
      <w:proofErr w:type="spellStart"/>
      <w:r>
        <w:t>survice</w:t>
      </w:r>
      <w:proofErr w:type="spellEnd"/>
      <w:r>
        <w:t xml:space="preserve"> introduction for Staffordshire County Council's website. This </w:t>
      </w:r>
      <w:r w:rsidR="00C24CD0">
        <w:t>website</w:t>
      </w:r>
      <w:r>
        <w:t xml:space="preserve"> </w:t>
      </w:r>
      <w:r w:rsidR="00C24CD0">
        <w:t>gives</w:t>
      </w:r>
      <w:r>
        <w:t xml:space="preserve"> people </w:t>
      </w:r>
      <w:r w:rsidR="00C24CD0">
        <w:t>instructions</w:t>
      </w:r>
      <w:r>
        <w:t xml:space="preserve"> to </w:t>
      </w:r>
      <w:r w:rsidR="00C24CD0">
        <w:t>connect</w:t>
      </w:r>
      <w:r>
        <w:t xml:space="preserve">. The families and workers can call their Children's Advice Service to get help. These are strengths for this website as they </w:t>
      </w:r>
      <w:r w:rsidR="00C24CD0">
        <w:t>make</w:t>
      </w:r>
      <w:r>
        <w:t xml:space="preserve"> the entry path clear for users. They make a promise in their strategy documents to provide early help</w:t>
      </w:r>
      <w:r w:rsidR="00C24CD0">
        <w:t xml:space="preserve"> </w:t>
      </w:r>
      <w:r w:rsidR="00C24CD0" w:rsidRPr="00C24CD0">
        <w:t>(</w:t>
      </w:r>
      <w:proofErr w:type="spellStart"/>
      <w:r w:rsidR="00C24CD0" w:rsidRPr="00C24CD0">
        <w:t>YoungMinds</w:t>
      </w:r>
      <w:proofErr w:type="spellEnd"/>
      <w:r w:rsidR="00C24CD0" w:rsidRPr="00C24CD0">
        <w:t>, 2021)</w:t>
      </w:r>
      <w:r>
        <w:t xml:space="preserve">. The </w:t>
      </w:r>
      <w:r w:rsidR="00C24CD0">
        <w:t>website information</w:t>
      </w:r>
      <w:r>
        <w:t xml:space="preserve"> inspired the family members to work together with people from other fields. However, there are some problems with the website as well</w:t>
      </w:r>
      <w:r w:rsidR="00C24CD0">
        <w:t>,</w:t>
      </w:r>
      <w:r>
        <w:t xml:space="preserve"> </w:t>
      </w:r>
      <w:r w:rsidR="00C24CD0">
        <w:t>besides</w:t>
      </w:r>
      <w:r>
        <w:t xml:space="preserve"> </w:t>
      </w:r>
      <w:r w:rsidR="00C24CD0">
        <w:t>its support</w:t>
      </w:r>
      <w:r>
        <w:t xml:space="preserve">. This </w:t>
      </w:r>
      <w:r w:rsidR="00C24CD0">
        <w:t>website</w:t>
      </w:r>
      <w:r>
        <w:t xml:space="preserve"> mostly shows </w:t>
      </w:r>
      <w:r>
        <w:lastRenderedPageBreak/>
        <w:t xml:space="preserve">information for professionals. This is a part of fact </w:t>
      </w:r>
      <w:r w:rsidR="00C24CD0">
        <w:t>that</w:t>
      </w:r>
      <w:r>
        <w:t xml:space="preserve"> makes the users to </w:t>
      </w:r>
      <w:r w:rsidR="00C24CD0">
        <w:t>find</w:t>
      </w:r>
      <w:r>
        <w:t xml:space="preserve"> the service very hard. It is also not always clear </w:t>
      </w:r>
      <w:r w:rsidR="00C24CD0">
        <w:t>how to get</w:t>
      </w:r>
      <w:r>
        <w:t xml:space="preserve"> </w:t>
      </w:r>
      <w:r w:rsidR="00C24CD0">
        <w:t>strong</w:t>
      </w:r>
      <w:r>
        <w:t xml:space="preserve"> support in the very beginning. For example</w:t>
      </w:r>
      <w:r w:rsidR="00C24CD0">
        <w:t>,</w:t>
      </w:r>
      <w:r>
        <w:t xml:space="preserve"> a full schedule for early support is very tough </w:t>
      </w:r>
      <w:r w:rsidR="00C24CD0">
        <w:t>on</w:t>
      </w:r>
      <w:r>
        <w:t xml:space="preserve"> this website. For a single family they the team members are not trained to provide </w:t>
      </w:r>
      <w:r w:rsidR="00C24CD0">
        <w:t>sophisticated</w:t>
      </w:r>
      <w:r>
        <w:t xml:space="preserve"> early services</w:t>
      </w:r>
      <w:r w:rsidR="00C24CD0">
        <w:t xml:space="preserve"> </w:t>
      </w:r>
      <w:r w:rsidR="00C24CD0" w:rsidRPr="00C24CD0">
        <w:t>(GOV.UK, 2021)</w:t>
      </w:r>
      <w:r>
        <w:t>. It involves multiple agencies</w:t>
      </w:r>
      <w:r w:rsidR="00C24CD0">
        <w:t>,</w:t>
      </w:r>
      <w:r>
        <w:t xml:space="preserve"> but the </w:t>
      </w:r>
      <w:r w:rsidR="00C24CD0">
        <w:t>navigation-based</w:t>
      </w:r>
      <w:r>
        <w:t xml:space="preserve"> </w:t>
      </w:r>
      <w:r w:rsidR="00C24CD0">
        <w:t>information</w:t>
      </w:r>
      <w:r>
        <w:t xml:space="preserve"> </w:t>
      </w:r>
      <w:r w:rsidR="00C24CD0">
        <w:t>is</w:t>
      </w:r>
      <w:r>
        <w:t xml:space="preserve"> not very clear. For instance, the phrase "Family Practitioner Service Help" could not </w:t>
      </w:r>
      <w:r w:rsidR="00C24CD0">
        <w:t>be highlighted</w:t>
      </w:r>
      <w:r>
        <w:t xml:space="preserve">. The website does not </w:t>
      </w:r>
      <w:r w:rsidR="00C24CD0">
        <w:t>reflect</w:t>
      </w:r>
      <w:r>
        <w:t xml:space="preserve"> as interesting for the </w:t>
      </w:r>
      <w:r w:rsidR="00C24CD0">
        <w:t>children</w:t>
      </w:r>
      <w:r>
        <w:t xml:space="preserve"> or young </w:t>
      </w:r>
      <w:r w:rsidR="00C24CD0">
        <w:t>people</w:t>
      </w:r>
      <w:r>
        <w:t>.</w:t>
      </w:r>
    </w:p>
    <w:p w14:paraId="0DC92679" w14:textId="49851265" w:rsidR="00135AAA" w:rsidRDefault="00135AAA" w:rsidP="00135AAA">
      <w:pPr>
        <w:pStyle w:val="Heading1"/>
      </w:pPr>
      <w:bookmarkStart w:id="4" w:name="_Toc212736175"/>
      <w:r>
        <w:t xml:space="preserve">Comparative analysis of the strengths and </w:t>
      </w:r>
      <w:r w:rsidR="00826D2D">
        <w:t>weaknesses</w:t>
      </w:r>
      <w:r>
        <w:t xml:space="preserve"> </w:t>
      </w:r>
      <w:r w:rsidR="00826D2D">
        <w:t>of</w:t>
      </w:r>
      <w:r>
        <w:t xml:space="preserve"> the communication of local authority websites</w:t>
      </w:r>
      <w:bookmarkEnd w:id="4"/>
    </w:p>
    <w:p w14:paraId="6AFE84D7" w14:textId="77777777" w:rsidR="00C24CD0" w:rsidRPr="006454A1" w:rsidRDefault="00C24CD0" w:rsidP="00C24CD0">
      <w:pPr>
        <w:rPr>
          <w:b/>
          <w:bCs/>
        </w:rPr>
      </w:pPr>
      <w:r w:rsidRPr="006454A1">
        <w:rPr>
          <w:b/>
          <w:bCs/>
        </w:rPr>
        <w:t>Strengths</w:t>
      </w:r>
    </w:p>
    <w:p w14:paraId="413B1A53" w14:textId="1FB966D5" w:rsidR="00C24CD0" w:rsidRDefault="00C24CD0" w:rsidP="00C24CD0">
      <w:r>
        <w:t xml:space="preserve">All three sites ensure the best service process for the Early Help System. All three websites allow people to make themselves aware of early help. The symptoms which are not good for society, people, family and children are highlighted on the websites. Those ensure that all prerequisite health improvement services are available </w:t>
      </w:r>
      <w:r w:rsidRPr="00C24CD0">
        <w:t>(Staffordshire, 2025)</w:t>
      </w:r>
      <w:r>
        <w:t xml:space="preserve">. Many programs work together to help families. The Leicestershire site invests higher efforts in working together as a team. This site aims to reflect clear ways for people to get help. This makes families feel confident. Families, until they gain a confident lifeline for their children, these website services are not stopped. Norfolk also provides early help for all children </w:t>
      </w:r>
      <w:r w:rsidRPr="00C24CD0">
        <w:t>(Tete et al., 2021)</w:t>
      </w:r>
      <w:r>
        <w:t>. This website makes it clear that any service which are beneficial for children is available for users. Norfolk ensures to share the message of "</w:t>
      </w:r>
      <w:proofErr w:type="gramStart"/>
      <w:r>
        <w:t>whole-system</w:t>
      </w:r>
      <w:proofErr w:type="gramEnd"/>
      <w:r>
        <w:t xml:space="preserve">". In this case, Staffordshire gives clear direct contact information, which is a little better. The ways to get help are provided by all the websites for the users. These traits show that each local government has concerns for the Early Help system </w:t>
      </w:r>
      <w:r w:rsidRPr="00C24CD0">
        <w:t>(Newman, 2022)</w:t>
      </w:r>
      <w:r>
        <w:t>. The local government has a plan for present early help as they use tools like these websites.</w:t>
      </w:r>
    </w:p>
    <w:p w14:paraId="136DC37D" w14:textId="77777777" w:rsidR="00C24CD0" w:rsidRPr="006454A1" w:rsidRDefault="00C24CD0" w:rsidP="00C24CD0">
      <w:pPr>
        <w:rPr>
          <w:b/>
          <w:bCs/>
        </w:rPr>
      </w:pPr>
      <w:r w:rsidRPr="006454A1">
        <w:rPr>
          <w:b/>
          <w:bCs/>
        </w:rPr>
        <w:t>Weakness</w:t>
      </w:r>
    </w:p>
    <w:p w14:paraId="74F14403" w14:textId="5B2F03A1" w:rsidR="00C24CD0" w:rsidRDefault="00C24CD0" w:rsidP="00C24CD0">
      <w:r>
        <w:t xml:space="preserve">Though all the websites contain skilled teams for care providing, they contain some lacking in communicating. The whole early help system is dependent on collaboration, such as aspects lacking is a big weakness. For Leicestershire, it is clear to make a referral, but the family service is not clear. This missed the techniques to share family-based information </w:t>
      </w:r>
      <w:r w:rsidRPr="00C24CD0">
        <w:t>(GOV.UK, 2021)</w:t>
      </w:r>
      <w:r>
        <w:t xml:space="preserve">. For instance, timelines and examples of outcomes are not shared through the website. On the other hand, if families are required for some updates, then time-based services become late. Help language sometimes uses business jargon. For support, simple languages are needed as much can provide. In Norfolk, the language and time-based service is clear, but the information </w:t>
      </w:r>
      <w:r>
        <w:lastRenderedPageBreak/>
        <w:t xml:space="preserve">is better professionals for families </w:t>
      </w:r>
      <w:r w:rsidRPr="00C24CD0">
        <w:t>(Norfolk, 2024)</w:t>
      </w:r>
      <w:r>
        <w:t xml:space="preserve">. For families, the process is not totally clear. In comparison to Leicestershire, it is updated. This website can update the services like ‘what happens next. Here, the steps can be more useful compared to Staffordshire. Staffordshire website contains the best support among all those websites in terms of explaining access. Despite this, the information is highly pitched for the practitioners. For the terms of families, the terms of collaboration can be hard </w:t>
      </w:r>
      <w:r w:rsidRPr="00C24CD0">
        <w:t>(</w:t>
      </w:r>
      <w:proofErr w:type="spellStart"/>
      <w:r w:rsidRPr="00C24CD0">
        <w:t>Terdytd</w:t>
      </w:r>
      <w:proofErr w:type="spellEnd"/>
      <w:r w:rsidRPr="00C24CD0">
        <w:t>, 2024)</w:t>
      </w:r>
      <w:r>
        <w:t>. The message is like "what to do if I am worried about my kid." It is clear, but the process of collaboration is difficult. The total process is not clear regarding the multi-agency working.</w:t>
      </w:r>
    </w:p>
    <w:p w14:paraId="66CB0A5E" w14:textId="27D4E2AE" w:rsidR="00C24CD0" w:rsidRPr="006454A1" w:rsidRDefault="00C24CD0" w:rsidP="00C24CD0">
      <w:pPr>
        <w:rPr>
          <w:b/>
          <w:bCs/>
        </w:rPr>
      </w:pPr>
      <w:r w:rsidRPr="006454A1">
        <w:rPr>
          <w:b/>
          <w:bCs/>
        </w:rPr>
        <w:t xml:space="preserve">Comparative </w:t>
      </w:r>
      <w:r w:rsidR="000448F8" w:rsidRPr="006454A1">
        <w:rPr>
          <w:b/>
          <w:bCs/>
        </w:rPr>
        <w:t>analysis</w:t>
      </w:r>
    </w:p>
    <w:p w14:paraId="6507F6B8" w14:textId="70B4A1B5" w:rsidR="00826D2D" w:rsidRPr="00826D2D" w:rsidRDefault="00C24CD0" w:rsidP="00826D2D">
      <w:r>
        <w:t xml:space="preserve">Leicestershire contains the best multi-agency plan and clear recommendation form. According to the value of services, it could be easier for families. Norfolk has a strong optimisation system for providing services to families faster </w:t>
      </w:r>
      <w:r w:rsidRPr="00C24CD0">
        <w:t>(NSPCC, 2023)</w:t>
      </w:r>
      <w:r>
        <w:t xml:space="preserve">. All the websites contain support for engaging a higher count of people, but making the process clear, </w:t>
      </w:r>
      <w:proofErr w:type="spellStart"/>
      <w:r>
        <w:t>someites</w:t>
      </w:r>
      <w:proofErr w:type="spellEnd"/>
      <w:r>
        <w:t xml:space="preserve"> disrupted. Staffordshire has clear directions and contact details. Otherwise, it is not as clear to contract with a family with appropriate language </w:t>
      </w:r>
      <w:r w:rsidRPr="00C24CD0">
        <w:t>(Leicestershire, 2024)</w:t>
      </w:r>
      <w:r>
        <w:t>. All three would be better with family-focused information. The main problem is that on-time support for all those who are not standard is required.</w:t>
      </w:r>
    </w:p>
    <w:p w14:paraId="6D9BEC27" w14:textId="78E47478" w:rsidR="00135AAA" w:rsidRDefault="00135AAA" w:rsidP="00135AAA">
      <w:pPr>
        <w:pStyle w:val="Heading1"/>
      </w:pPr>
      <w:bookmarkStart w:id="5" w:name="_Toc212736176"/>
      <w:r>
        <w:t>Conclusion</w:t>
      </w:r>
      <w:bookmarkEnd w:id="5"/>
    </w:p>
    <w:p w14:paraId="16FFF8D5" w14:textId="1CF72486" w:rsidR="00C24CD0" w:rsidRDefault="00C24CD0" w:rsidP="00C24CD0">
      <w:r>
        <w:t>Providing health-related support for the unconditional condition towards the children, young people and families is called the Early Help System. With an effective collaborative system, commitment to kids, teens, and families is the aim of some UK-based websites. All the local government websites which are analysed in this study are Leicestershire, Norfolk, and Staffordshire. Each site emphasises working together across multiple agencies. These websites are designed to provide necessary early support for users. Different families still have very different ideas about supporting their children. Such support is provided by those websites. When families visit the site, they find the necessary communication access. In some cases, it becomes hard to navigate. If the process can be developed, the result with the Early Help Service can be developed.</w:t>
      </w:r>
    </w:p>
    <w:p w14:paraId="74F9C28A" w14:textId="77777777" w:rsidR="00C24CD0" w:rsidRPr="006454A1" w:rsidRDefault="00C24CD0" w:rsidP="00C24CD0">
      <w:pPr>
        <w:rPr>
          <w:b/>
          <w:bCs/>
        </w:rPr>
      </w:pPr>
      <w:r w:rsidRPr="006454A1">
        <w:rPr>
          <w:b/>
          <w:bCs/>
        </w:rPr>
        <w:t>Recommendations</w:t>
      </w:r>
    </w:p>
    <w:p w14:paraId="2CA92D0F" w14:textId="6BCFDBDD" w:rsidR="00C24CD0" w:rsidRDefault="00C24CD0" w:rsidP="00C24CD0">
      <w:r>
        <w:t xml:space="preserve">It should be ensured that each website has clear text and pictures which is readable. The websites must include easy-to-understand sections </w:t>
      </w:r>
      <w:r w:rsidRPr="00C24CD0">
        <w:t>(GOV.UK, 2021)</w:t>
      </w:r>
      <w:r>
        <w:t>.</w:t>
      </w:r>
    </w:p>
    <w:p w14:paraId="713254EA" w14:textId="28816215" w:rsidR="00C24CD0" w:rsidRDefault="00C24CD0" w:rsidP="00C24CD0">
      <w:r>
        <w:t>The website's information should include case studies or testimonials from people's experiences. Multi-agency coordination should be highlighted with short stories.</w:t>
      </w:r>
    </w:p>
    <w:p w14:paraId="26B01599" w14:textId="39574834" w:rsidR="00C24CD0" w:rsidRDefault="00C24CD0" w:rsidP="00C24CD0">
      <w:r>
        <w:lastRenderedPageBreak/>
        <w:t xml:space="preserve">The information-sharing strategy on the websites should be standard. Families should know about their schedules and appointments </w:t>
      </w:r>
      <w:r w:rsidRPr="00C24CD0">
        <w:t>(</w:t>
      </w:r>
      <w:proofErr w:type="spellStart"/>
      <w:r w:rsidRPr="00C24CD0">
        <w:t>YoungMinds</w:t>
      </w:r>
      <w:proofErr w:type="spellEnd"/>
      <w:r w:rsidRPr="00C24CD0">
        <w:t>, 2021)</w:t>
      </w:r>
      <w:r>
        <w:t>.</w:t>
      </w:r>
    </w:p>
    <w:p w14:paraId="1FF49A63" w14:textId="77777777" w:rsidR="00C24CD0" w:rsidRDefault="00C24CD0" w:rsidP="00C24CD0">
      <w:pPr>
        <w:pStyle w:val="Heading1"/>
      </w:pPr>
      <w:r>
        <w:br w:type="page"/>
      </w:r>
    </w:p>
    <w:p w14:paraId="2CB07623" w14:textId="6D458B0E" w:rsidR="00C24CD0" w:rsidRPr="00C24CD0" w:rsidRDefault="00C24CD0" w:rsidP="00C24CD0">
      <w:pPr>
        <w:pStyle w:val="Heading1"/>
      </w:pPr>
      <w:bookmarkStart w:id="6" w:name="_Toc212736177"/>
      <w:r>
        <w:lastRenderedPageBreak/>
        <w:t>References</w:t>
      </w:r>
      <w:bookmarkEnd w:id="6"/>
    </w:p>
    <w:p w14:paraId="594E8C32" w14:textId="77777777" w:rsidR="00C24CD0" w:rsidRDefault="00C24CD0" w:rsidP="00C24CD0">
      <w:pPr>
        <w:pStyle w:val="NormalWeb"/>
        <w:spacing w:before="0" w:beforeAutospacing="0" w:after="240" w:afterAutospacing="0" w:line="360" w:lineRule="auto"/>
        <w:ind w:left="720" w:hanging="720"/>
        <w:jc w:val="both"/>
      </w:pPr>
      <w:r>
        <w:t xml:space="preserve">GOV.UK (2021). </w:t>
      </w:r>
      <w:r>
        <w:rPr>
          <w:i/>
          <w:iCs/>
        </w:rPr>
        <w:t>Adult substance misuse treatment statistics 2020 to 2021: report</w:t>
      </w:r>
      <w:r>
        <w:t>. [online] GOV.UK. Available at: https://www.gov.uk/government/statistics/substance-misuse-treatment-for-adults-statistics-2020-to-2021/adult-substance-misuse-treatment-statistics-2020-to-2021-report [Accessed 30 Oct. 2025].</w:t>
      </w:r>
    </w:p>
    <w:p w14:paraId="356531AE" w14:textId="77777777" w:rsidR="00C24CD0" w:rsidRDefault="00C24CD0" w:rsidP="00C24CD0">
      <w:pPr>
        <w:pStyle w:val="NormalWeb"/>
        <w:spacing w:before="0" w:beforeAutospacing="0" w:after="240" w:afterAutospacing="0" w:line="360" w:lineRule="auto"/>
        <w:ind w:left="720" w:hanging="720"/>
        <w:jc w:val="both"/>
      </w:pPr>
      <w:r>
        <w:t xml:space="preserve">Leicestershire (2024). </w:t>
      </w:r>
      <w:r>
        <w:rPr>
          <w:i/>
          <w:iCs/>
        </w:rPr>
        <w:t>Leicestershire County Council | Serving the people of Leicestershire</w:t>
      </w:r>
      <w:r>
        <w:t>. [online] www.leicestershire.gov.uk. Available at: https://www.leicestershire.gov.uk/ [Accessed 30 Oct. 2025].</w:t>
      </w:r>
    </w:p>
    <w:p w14:paraId="062FC00C" w14:textId="77777777" w:rsidR="00C24CD0" w:rsidRDefault="00C24CD0" w:rsidP="00C24CD0">
      <w:pPr>
        <w:pStyle w:val="NormalWeb"/>
        <w:spacing w:before="0" w:beforeAutospacing="0" w:after="240" w:afterAutospacing="0" w:line="360" w:lineRule="auto"/>
        <w:ind w:left="720" w:hanging="720"/>
        <w:jc w:val="both"/>
      </w:pPr>
      <w:r>
        <w:t xml:space="preserve">NCB (2021). </w:t>
      </w:r>
      <w:r>
        <w:rPr>
          <w:i/>
          <w:iCs/>
        </w:rPr>
        <w:t>Strengthening Early Help NCB’s response to the Independent Review of Children’s Social Care ‘Call for Ideas’</w:t>
      </w:r>
      <w:r>
        <w:t>. [online] Available at: https://www.ncb.org.uk/sites/default/files/uploads/files/20210513_Call%20for%20Ideas%20-%20v4.pdf [Accessed 30 Oct. 2025].</w:t>
      </w:r>
    </w:p>
    <w:p w14:paraId="70E74C0C" w14:textId="77777777" w:rsidR="00C24CD0" w:rsidRDefault="00C24CD0" w:rsidP="00C24CD0">
      <w:pPr>
        <w:pStyle w:val="NormalWeb"/>
        <w:spacing w:before="0" w:beforeAutospacing="0" w:after="240" w:afterAutospacing="0" w:line="360" w:lineRule="auto"/>
        <w:ind w:left="720" w:hanging="720"/>
        <w:jc w:val="both"/>
      </w:pPr>
      <w:r>
        <w:t xml:space="preserve">Newman, R.S. (2022). Adaptive Help Seeking. </w:t>
      </w:r>
      <w:r>
        <w:rPr>
          <w:i/>
          <w:iCs/>
        </w:rPr>
        <w:t>Routledge eBooks</w:t>
      </w:r>
      <w:r>
        <w:t>, pp.283–301.</w:t>
      </w:r>
    </w:p>
    <w:p w14:paraId="745D5155" w14:textId="77777777" w:rsidR="00C24CD0" w:rsidRDefault="00C24CD0" w:rsidP="00C24CD0">
      <w:pPr>
        <w:pStyle w:val="NormalWeb"/>
        <w:spacing w:before="0" w:beforeAutospacing="0" w:after="240" w:afterAutospacing="0" w:line="360" w:lineRule="auto"/>
        <w:ind w:left="720" w:hanging="720"/>
        <w:jc w:val="both"/>
      </w:pPr>
      <w:r>
        <w:t xml:space="preserve">Norfolk (2024). </w:t>
      </w:r>
      <w:r>
        <w:rPr>
          <w:i/>
          <w:iCs/>
        </w:rPr>
        <w:t>Home - Norfolk County Council</w:t>
      </w:r>
      <w:r>
        <w:t>. [online] www.norfolk.gov.uk. Available at: https://www.norfolk.gov.uk/ [Accessed 30 Oct. 2025].</w:t>
      </w:r>
    </w:p>
    <w:p w14:paraId="3B061627" w14:textId="77777777" w:rsidR="00C24CD0" w:rsidRDefault="00C24CD0" w:rsidP="00C24CD0">
      <w:pPr>
        <w:pStyle w:val="NormalWeb"/>
        <w:spacing w:before="0" w:beforeAutospacing="0" w:after="240" w:afterAutospacing="0" w:line="360" w:lineRule="auto"/>
        <w:ind w:left="720" w:hanging="720"/>
        <w:jc w:val="both"/>
      </w:pPr>
      <w:r>
        <w:t xml:space="preserve">NSPCC (2023). </w:t>
      </w:r>
      <w:r>
        <w:rPr>
          <w:i/>
          <w:iCs/>
        </w:rPr>
        <w:t>Early Help and Early Intervention</w:t>
      </w:r>
      <w:r>
        <w:t>. [online] NSPCC Learning. Available at: https://learning.nspcc.org.uk/safeguarding-child-protection/early-help-and-early-intervention [Accessed 30 Oct. 2025].</w:t>
      </w:r>
    </w:p>
    <w:p w14:paraId="738C9BC6" w14:textId="77777777" w:rsidR="00C24CD0" w:rsidRDefault="00C24CD0" w:rsidP="00C24CD0">
      <w:pPr>
        <w:pStyle w:val="NormalWeb"/>
        <w:spacing w:before="0" w:beforeAutospacing="0" w:after="240" w:afterAutospacing="0" w:line="360" w:lineRule="auto"/>
        <w:ind w:left="720" w:hanging="720"/>
        <w:jc w:val="both"/>
      </w:pPr>
      <w:r>
        <w:t xml:space="preserve">Staffordshire (2025). </w:t>
      </w:r>
      <w:r>
        <w:rPr>
          <w:i/>
          <w:iCs/>
        </w:rPr>
        <w:t>Home - Staffordshire County Council</w:t>
      </w:r>
      <w:r>
        <w:t>. [online] www.staffordshire.gov.uk. Available at: https://www.staffordshire.gov.uk/Homepage.aspx [Accessed 30 Oct. 2025].</w:t>
      </w:r>
    </w:p>
    <w:p w14:paraId="7440F150" w14:textId="77777777" w:rsidR="00C24CD0" w:rsidRDefault="00C24CD0" w:rsidP="00C24CD0">
      <w:pPr>
        <w:pStyle w:val="NormalWeb"/>
        <w:spacing w:before="0" w:beforeAutospacing="0" w:after="240" w:afterAutospacing="0" w:line="360" w:lineRule="auto"/>
        <w:ind w:left="720" w:hanging="720"/>
        <w:jc w:val="both"/>
      </w:pPr>
      <w:proofErr w:type="spellStart"/>
      <w:r>
        <w:t>Terdytd</w:t>
      </w:r>
      <w:proofErr w:type="spellEnd"/>
      <w:r>
        <w:t xml:space="preserve">, Jo. (2024). </w:t>
      </w:r>
      <w:r>
        <w:rPr>
          <w:i/>
          <w:iCs/>
        </w:rPr>
        <w:t>Ten years of Supporting Families: Supporting Families programme Annual Report 2022-23</w:t>
      </w:r>
      <w:r>
        <w:t>. [online] GOV.UK. Available at: https://www.gov.uk/government/publications/ten-years-of-supporting-families-supporting-families-programme-annual-report-2022-23/ten-years-of-supporting-families-supporting-families-programme-annual-report-2022-23 [Accessed 30 Oct. 2025].</w:t>
      </w:r>
    </w:p>
    <w:p w14:paraId="7A7689F6" w14:textId="77777777" w:rsidR="00C24CD0" w:rsidRDefault="00C24CD0" w:rsidP="00C24CD0">
      <w:pPr>
        <w:pStyle w:val="NormalWeb"/>
        <w:spacing w:before="0" w:beforeAutospacing="0" w:after="240" w:afterAutospacing="0" w:line="360" w:lineRule="auto"/>
        <w:ind w:left="720" w:hanging="720"/>
        <w:jc w:val="both"/>
      </w:pPr>
      <w:r>
        <w:t xml:space="preserve">Tete, X., Mannat, S., Eric, M., Trevor, D., Piotr, D. and Ross, G. (2021). Early Convolutions Help Transformers See Better. </w:t>
      </w:r>
      <w:r>
        <w:rPr>
          <w:i/>
          <w:iCs/>
        </w:rPr>
        <w:t>Advances in Neural Information Processing Systems</w:t>
      </w:r>
      <w:r>
        <w:t xml:space="preserve">, </w:t>
      </w:r>
      <w:r>
        <w:lastRenderedPageBreak/>
        <w:t>[online] 34. Available at: https://proceedings.neurips.cc/paper/2021/hash/ff1418e8cc993fe8abcfe3ce2003e5c5-Abstract.html [Accessed 30 Oct. 2025].</w:t>
      </w:r>
    </w:p>
    <w:p w14:paraId="2E200022" w14:textId="59C5E28B" w:rsidR="00826D2D" w:rsidRPr="00826D2D" w:rsidRDefault="00C24CD0" w:rsidP="00C24CD0">
      <w:pPr>
        <w:pStyle w:val="NormalWeb"/>
        <w:spacing w:before="0" w:beforeAutospacing="0" w:after="240" w:afterAutospacing="0" w:line="360" w:lineRule="auto"/>
        <w:ind w:left="720" w:hanging="720"/>
        <w:jc w:val="both"/>
      </w:pPr>
      <w:proofErr w:type="spellStart"/>
      <w:r>
        <w:t>YoungMinds</w:t>
      </w:r>
      <w:proofErr w:type="spellEnd"/>
      <w:r>
        <w:t xml:space="preserve"> (2021). </w:t>
      </w:r>
      <w:r>
        <w:rPr>
          <w:i/>
          <w:iCs/>
        </w:rPr>
        <w:t>Guide to early help and early intervention services</w:t>
      </w:r>
      <w:r>
        <w:t xml:space="preserve">. [online] </w:t>
      </w:r>
      <w:proofErr w:type="spellStart"/>
      <w:r>
        <w:t>YoungMinds</w:t>
      </w:r>
      <w:proofErr w:type="spellEnd"/>
      <w:r>
        <w:t>. Available at: https://www.youngminds.org.uk/parent/parents-a-z-mental-health-guide/early-help-and-early-intervention-services/ [Accessed 30 Oct. 2025].</w:t>
      </w:r>
    </w:p>
    <w:sectPr w:rsidR="00826D2D" w:rsidRPr="00826D2D" w:rsidSect="00CD3295">
      <w:footerReference w:type="default" r:id="rId8"/>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E1F864" w14:textId="77777777" w:rsidR="0058067C" w:rsidRDefault="0058067C" w:rsidP="00CD3295">
      <w:pPr>
        <w:spacing w:line="240" w:lineRule="auto"/>
      </w:pPr>
      <w:r>
        <w:separator/>
      </w:r>
    </w:p>
  </w:endnote>
  <w:endnote w:type="continuationSeparator" w:id="0">
    <w:p w14:paraId="61126FC7" w14:textId="77777777" w:rsidR="0058067C" w:rsidRDefault="0058067C" w:rsidP="00CD329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CC2458" w14:textId="3D42795B" w:rsidR="00CD3295" w:rsidRDefault="00CD3295">
    <w:pPr>
      <w:pStyle w:val="Footer"/>
      <w:jc w:val="right"/>
    </w:pPr>
  </w:p>
  <w:p w14:paraId="2429FDA1" w14:textId="77777777" w:rsidR="00CD3295" w:rsidRDefault="00CD329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2219917"/>
      <w:docPartObj>
        <w:docPartGallery w:val="Page Numbers (Bottom of Page)"/>
        <w:docPartUnique/>
      </w:docPartObj>
    </w:sdtPr>
    <w:sdtContent>
      <w:p w14:paraId="1B7E7D3E" w14:textId="77777777" w:rsidR="00CD3295" w:rsidRDefault="00CD3295">
        <w:pPr>
          <w:pStyle w:val="Footer"/>
          <w:jc w:val="right"/>
        </w:pPr>
        <w:r>
          <w:fldChar w:fldCharType="begin"/>
        </w:r>
        <w:r>
          <w:instrText>PAGE   \* MERGEFORMAT</w:instrText>
        </w:r>
        <w:r>
          <w:fldChar w:fldCharType="separate"/>
        </w:r>
        <w:r>
          <w:t>2</w:t>
        </w:r>
        <w:r>
          <w:fldChar w:fldCharType="end"/>
        </w:r>
      </w:p>
    </w:sdtContent>
  </w:sdt>
  <w:p w14:paraId="5E97778F" w14:textId="77777777" w:rsidR="00CD3295" w:rsidRDefault="00CD32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8DE140" w14:textId="77777777" w:rsidR="0058067C" w:rsidRDefault="0058067C" w:rsidP="00CD3295">
      <w:pPr>
        <w:spacing w:line="240" w:lineRule="auto"/>
      </w:pPr>
      <w:r>
        <w:separator/>
      </w:r>
    </w:p>
  </w:footnote>
  <w:footnote w:type="continuationSeparator" w:id="0">
    <w:p w14:paraId="32F8893D" w14:textId="77777777" w:rsidR="0058067C" w:rsidRDefault="0058067C" w:rsidP="00CD329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MyNzM3Nja1MDI0MTdT0lEKTi0uzszPAykwqgUAwaix5ywAAAA="/>
  </w:docVars>
  <w:rsids>
    <w:rsidRoot w:val="00135AAA"/>
    <w:rsid w:val="000237FD"/>
    <w:rsid w:val="000448F8"/>
    <w:rsid w:val="000828C1"/>
    <w:rsid w:val="00130487"/>
    <w:rsid w:val="00135AAA"/>
    <w:rsid w:val="001823E3"/>
    <w:rsid w:val="001B7398"/>
    <w:rsid w:val="00210257"/>
    <w:rsid w:val="00226219"/>
    <w:rsid w:val="003751A6"/>
    <w:rsid w:val="003B248E"/>
    <w:rsid w:val="003B7DF4"/>
    <w:rsid w:val="0058067C"/>
    <w:rsid w:val="006B6F47"/>
    <w:rsid w:val="006C78D0"/>
    <w:rsid w:val="006E7463"/>
    <w:rsid w:val="007440BD"/>
    <w:rsid w:val="00766ED9"/>
    <w:rsid w:val="0079239E"/>
    <w:rsid w:val="00822B86"/>
    <w:rsid w:val="00826D2D"/>
    <w:rsid w:val="00894056"/>
    <w:rsid w:val="008E2BBA"/>
    <w:rsid w:val="00964F4E"/>
    <w:rsid w:val="009D4A7F"/>
    <w:rsid w:val="00A36283"/>
    <w:rsid w:val="00A9618A"/>
    <w:rsid w:val="00AD5BE0"/>
    <w:rsid w:val="00AF214E"/>
    <w:rsid w:val="00B328B4"/>
    <w:rsid w:val="00B972AF"/>
    <w:rsid w:val="00BF5594"/>
    <w:rsid w:val="00C07B3E"/>
    <w:rsid w:val="00C24CD0"/>
    <w:rsid w:val="00CD3295"/>
    <w:rsid w:val="00D1735A"/>
    <w:rsid w:val="00D50AE2"/>
    <w:rsid w:val="00D94F2C"/>
    <w:rsid w:val="00DE311B"/>
    <w:rsid w:val="00E20DA6"/>
    <w:rsid w:val="00EB050B"/>
    <w:rsid w:val="00F26C42"/>
    <w:rsid w:val="00F77D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5C8BFFA"/>
  <w15:chartTrackingRefBased/>
  <w15:docId w15:val="{CD00EB55-C349-4C17-AE32-C7D2FC5A3B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Calibri" w:hAnsi="Times New Roman" w:cstheme="minorBidi"/>
        <w:kern w:val="2"/>
        <w:sz w:val="24"/>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6219"/>
    <w:pPr>
      <w:spacing w:after="0" w:line="360" w:lineRule="auto"/>
      <w:jc w:val="both"/>
    </w:pPr>
    <w:rPr>
      <w:rFonts w:cs="Calibri"/>
      <w:color w:val="000000"/>
      <w:lang w:eastAsia="en-GB"/>
    </w:rPr>
  </w:style>
  <w:style w:type="paragraph" w:styleId="Heading1">
    <w:name w:val="heading 1"/>
    <w:basedOn w:val="Normal"/>
    <w:next w:val="Normal"/>
    <w:link w:val="Heading1Char"/>
    <w:uiPriority w:val="9"/>
    <w:qFormat/>
    <w:rsid w:val="00D1735A"/>
    <w:pPr>
      <w:keepNext/>
      <w:keepLines/>
      <w:spacing w:before="120" w:after="120" w:line="240" w:lineRule="auto"/>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894056"/>
    <w:pPr>
      <w:keepNext/>
      <w:keepLines/>
      <w:spacing w:before="40"/>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uiPriority w:val="9"/>
    <w:unhideWhenUsed/>
    <w:qFormat/>
    <w:rsid w:val="00894056"/>
    <w:pPr>
      <w:keepNext/>
      <w:keepLines/>
      <w:spacing w:before="40"/>
      <w:outlineLvl w:val="2"/>
    </w:pPr>
    <w:rPr>
      <w:rFonts w:eastAsiaTheme="majorEastAsia" w:cstheme="majorBidi"/>
      <w:b/>
      <w:color w:val="1F3763" w:themeColor="accent1" w:themeShade="7F"/>
      <w:szCs w:val="24"/>
    </w:rPr>
  </w:style>
  <w:style w:type="paragraph" w:styleId="Heading4">
    <w:name w:val="heading 4"/>
    <w:basedOn w:val="Normal"/>
    <w:next w:val="Normal"/>
    <w:link w:val="Heading4Char"/>
    <w:uiPriority w:val="9"/>
    <w:semiHidden/>
    <w:unhideWhenUsed/>
    <w:qFormat/>
    <w:rsid w:val="00135AAA"/>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35AAA"/>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135AAA"/>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35AAA"/>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35AAA"/>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35AAA"/>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735A"/>
    <w:rPr>
      <w:rFonts w:eastAsiaTheme="majorEastAsia" w:cstheme="majorBidi"/>
      <w:b/>
      <w:color w:val="2F5496" w:themeColor="accent1" w:themeShade="BF"/>
      <w:sz w:val="32"/>
      <w:szCs w:val="32"/>
    </w:rPr>
  </w:style>
  <w:style w:type="character" w:customStyle="1" w:styleId="Heading2Char">
    <w:name w:val="Heading 2 Char"/>
    <w:basedOn w:val="DefaultParagraphFont"/>
    <w:link w:val="Heading2"/>
    <w:uiPriority w:val="9"/>
    <w:rsid w:val="00894056"/>
    <w:rPr>
      <w:rFonts w:eastAsiaTheme="majorEastAsia" w:cstheme="majorBidi"/>
      <w:b/>
      <w:color w:val="2F5496" w:themeColor="accent1" w:themeShade="BF"/>
      <w:sz w:val="26"/>
      <w:szCs w:val="26"/>
    </w:rPr>
  </w:style>
  <w:style w:type="character" w:customStyle="1" w:styleId="Heading3Char">
    <w:name w:val="Heading 3 Char"/>
    <w:basedOn w:val="DefaultParagraphFont"/>
    <w:link w:val="Heading3"/>
    <w:uiPriority w:val="9"/>
    <w:rsid w:val="00894056"/>
    <w:rPr>
      <w:rFonts w:eastAsiaTheme="majorEastAsia" w:cstheme="majorBidi"/>
      <w:b/>
      <w:color w:val="1F3763" w:themeColor="accent1" w:themeShade="7F"/>
      <w:szCs w:val="24"/>
    </w:rPr>
  </w:style>
  <w:style w:type="paragraph" w:styleId="Title">
    <w:name w:val="Title"/>
    <w:basedOn w:val="Normal"/>
    <w:next w:val="Normal"/>
    <w:link w:val="TitleChar"/>
    <w:uiPriority w:val="10"/>
    <w:qFormat/>
    <w:rsid w:val="00A9618A"/>
    <w:pPr>
      <w:contextualSpacing/>
    </w:pPr>
    <w:rPr>
      <w:rFonts w:eastAsiaTheme="majorEastAsia" w:cstheme="majorBidi"/>
      <w:spacing w:val="-10"/>
      <w:kern w:val="28"/>
      <w:szCs w:val="56"/>
    </w:rPr>
  </w:style>
  <w:style w:type="character" w:customStyle="1" w:styleId="TitleChar">
    <w:name w:val="Title Char"/>
    <w:basedOn w:val="DefaultParagraphFont"/>
    <w:link w:val="Title"/>
    <w:uiPriority w:val="10"/>
    <w:rsid w:val="00A9618A"/>
    <w:rPr>
      <w:rFonts w:eastAsiaTheme="majorEastAsia" w:cstheme="majorBidi"/>
      <w:spacing w:val="-10"/>
      <w:kern w:val="28"/>
      <w:szCs w:val="56"/>
    </w:rPr>
  </w:style>
  <w:style w:type="paragraph" w:styleId="NoSpacing">
    <w:name w:val="No Spacing"/>
    <w:uiPriority w:val="1"/>
    <w:qFormat/>
    <w:rsid w:val="00AD5BE0"/>
    <w:pPr>
      <w:spacing w:after="0" w:line="360" w:lineRule="auto"/>
      <w:jc w:val="both"/>
    </w:pPr>
  </w:style>
  <w:style w:type="character" w:customStyle="1" w:styleId="Heading4Char">
    <w:name w:val="Heading 4 Char"/>
    <w:basedOn w:val="DefaultParagraphFont"/>
    <w:link w:val="Heading4"/>
    <w:uiPriority w:val="9"/>
    <w:semiHidden/>
    <w:rsid w:val="00135AAA"/>
    <w:rPr>
      <w:rFonts w:asciiTheme="minorHAnsi" w:eastAsiaTheme="majorEastAsia" w:hAnsiTheme="minorHAnsi" w:cstheme="majorBidi"/>
      <w:i/>
      <w:iCs/>
      <w:color w:val="2F5496" w:themeColor="accent1" w:themeShade="BF"/>
      <w:lang w:eastAsia="en-GB"/>
    </w:rPr>
  </w:style>
  <w:style w:type="character" w:customStyle="1" w:styleId="Heading5Char">
    <w:name w:val="Heading 5 Char"/>
    <w:basedOn w:val="DefaultParagraphFont"/>
    <w:link w:val="Heading5"/>
    <w:uiPriority w:val="9"/>
    <w:semiHidden/>
    <w:rsid w:val="00135AAA"/>
    <w:rPr>
      <w:rFonts w:asciiTheme="minorHAnsi" w:eastAsiaTheme="majorEastAsia" w:hAnsiTheme="minorHAnsi" w:cstheme="majorBidi"/>
      <w:color w:val="2F5496" w:themeColor="accent1" w:themeShade="BF"/>
      <w:lang w:eastAsia="en-GB"/>
    </w:rPr>
  </w:style>
  <w:style w:type="character" w:customStyle="1" w:styleId="Heading6Char">
    <w:name w:val="Heading 6 Char"/>
    <w:basedOn w:val="DefaultParagraphFont"/>
    <w:link w:val="Heading6"/>
    <w:uiPriority w:val="9"/>
    <w:semiHidden/>
    <w:rsid w:val="00135AAA"/>
    <w:rPr>
      <w:rFonts w:asciiTheme="minorHAnsi" w:eastAsiaTheme="majorEastAsia" w:hAnsiTheme="minorHAnsi" w:cstheme="majorBidi"/>
      <w:i/>
      <w:iCs/>
      <w:color w:val="595959" w:themeColor="text1" w:themeTint="A6"/>
      <w:lang w:eastAsia="en-GB"/>
    </w:rPr>
  </w:style>
  <w:style w:type="character" w:customStyle="1" w:styleId="Heading7Char">
    <w:name w:val="Heading 7 Char"/>
    <w:basedOn w:val="DefaultParagraphFont"/>
    <w:link w:val="Heading7"/>
    <w:uiPriority w:val="9"/>
    <w:semiHidden/>
    <w:rsid w:val="00135AAA"/>
    <w:rPr>
      <w:rFonts w:asciiTheme="minorHAnsi" w:eastAsiaTheme="majorEastAsia" w:hAnsiTheme="minorHAnsi" w:cstheme="majorBidi"/>
      <w:color w:val="595959" w:themeColor="text1" w:themeTint="A6"/>
      <w:lang w:eastAsia="en-GB"/>
    </w:rPr>
  </w:style>
  <w:style w:type="character" w:customStyle="1" w:styleId="Heading8Char">
    <w:name w:val="Heading 8 Char"/>
    <w:basedOn w:val="DefaultParagraphFont"/>
    <w:link w:val="Heading8"/>
    <w:uiPriority w:val="9"/>
    <w:semiHidden/>
    <w:rsid w:val="00135AAA"/>
    <w:rPr>
      <w:rFonts w:asciiTheme="minorHAnsi" w:eastAsiaTheme="majorEastAsia" w:hAnsiTheme="minorHAnsi" w:cstheme="majorBidi"/>
      <w:i/>
      <w:iCs/>
      <w:color w:val="272727" w:themeColor="text1" w:themeTint="D8"/>
      <w:lang w:eastAsia="en-GB"/>
    </w:rPr>
  </w:style>
  <w:style w:type="character" w:customStyle="1" w:styleId="Heading9Char">
    <w:name w:val="Heading 9 Char"/>
    <w:basedOn w:val="DefaultParagraphFont"/>
    <w:link w:val="Heading9"/>
    <w:uiPriority w:val="9"/>
    <w:semiHidden/>
    <w:rsid w:val="00135AAA"/>
    <w:rPr>
      <w:rFonts w:asciiTheme="minorHAnsi" w:eastAsiaTheme="majorEastAsia" w:hAnsiTheme="minorHAnsi" w:cstheme="majorBidi"/>
      <w:color w:val="272727" w:themeColor="text1" w:themeTint="D8"/>
      <w:lang w:eastAsia="en-GB"/>
    </w:rPr>
  </w:style>
  <w:style w:type="paragraph" w:styleId="Subtitle">
    <w:name w:val="Subtitle"/>
    <w:basedOn w:val="Normal"/>
    <w:next w:val="Normal"/>
    <w:link w:val="SubtitleChar"/>
    <w:uiPriority w:val="11"/>
    <w:qFormat/>
    <w:rsid w:val="00135AAA"/>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5AAA"/>
    <w:rPr>
      <w:rFonts w:asciiTheme="minorHAnsi" w:eastAsiaTheme="majorEastAsia" w:hAnsiTheme="minorHAnsi" w:cstheme="majorBidi"/>
      <w:color w:val="595959" w:themeColor="text1" w:themeTint="A6"/>
      <w:spacing w:val="15"/>
      <w:sz w:val="28"/>
      <w:szCs w:val="28"/>
      <w:lang w:eastAsia="en-GB"/>
    </w:rPr>
  </w:style>
  <w:style w:type="paragraph" w:styleId="Quote">
    <w:name w:val="Quote"/>
    <w:basedOn w:val="Normal"/>
    <w:next w:val="Normal"/>
    <w:link w:val="QuoteChar"/>
    <w:uiPriority w:val="29"/>
    <w:qFormat/>
    <w:rsid w:val="00135AA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35AAA"/>
    <w:rPr>
      <w:rFonts w:cs="Calibri"/>
      <w:i/>
      <w:iCs/>
      <w:color w:val="404040" w:themeColor="text1" w:themeTint="BF"/>
      <w:lang w:eastAsia="en-GB"/>
    </w:rPr>
  </w:style>
  <w:style w:type="paragraph" w:styleId="ListParagraph">
    <w:name w:val="List Paragraph"/>
    <w:basedOn w:val="Normal"/>
    <w:uiPriority w:val="34"/>
    <w:qFormat/>
    <w:rsid w:val="00135AAA"/>
    <w:pPr>
      <w:ind w:left="720"/>
      <w:contextualSpacing/>
    </w:pPr>
  </w:style>
  <w:style w:type="character" w:styleId="IntenseEmphasis">
    <w:name w:val="Intense Emphasis"/>
    <w:basedOn w:val="DefaultParagraphFont"/>
    <w:uiPriority w:val="21"/>
    <w:qFormat/>
    <w:rsid w:val="00135AAA"/>
    <w:rPr>
      <w:i/>
      <w:iCs/>
      <w:color w:val="2F5496" w:themeColor="accent1" w:themeShade="BF"/>
    </w:rPr>
  </w:style>
  <w:style w:type="paragraph" w:styleId="IntenseQuote">
    <w:name w:val="Intense Quote"/>
    <w:basedOn w:val="Normal"/>
    <w:next w:val="Normal"/>
    <w:link w:val="IntenseQuoteChar"/>
    <w:uiPriority w:val="30"/>
    <w:qFormat/>
    <w:rsid w:val="00135AA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35AAA"/>
    <w:rPr>
      <w:rFonts w:cs="Calibri"/>
      <w:i/>
      <w:iCs/>
      <w:color w:val="2F5496" w:themeColor="accent1" w:themeShade="BF"/>
      <w:lang w:eastAsia="en-GB"/>
    </w:rPr>
  </w:style>
  <w:style w:type="character" w:styleId="IntenseReference">
    <w:name w:val="Intense Reference"/>
    <w:basedOn w:val="DefaultParagraphFont"/>
    <w:uiPriority w:val="32"/>
    <w:qFormat/>
    <w:rsid w:val="00135AAA"/>
    <w:rPr>
      <w:b/>
      <w:bCs/>
      <w:smallCaps/>
      <w:color w:val="2F5496" w:themeColor="accent1" w:themeShade="BF"/>
      <w:spacing w:val="5"/>
    </w:rPr>
  </w:style>
  <w:style w:type="character" w:styleId="Hyperlink">
    <w:name w:val="Hyperlink"/>
    <w:basedOn w:val="DefaultParagraphFont"/>
    <w:uiPriority w:val="99"/>
    <w:unhideWhenUsed/>
    <w:rsid w:val="00826D2D"/>
    <w:rPr>
      <w:color w:val="0563C1" w:themeColor="hyperlink"/>
      <w:u w:val="single"/>
    </w:rPr>
  </w:style>
  <w:style w:type="character" w:styleId="UnresolvedMention">
    <w:name w:val="Unresolved Mention"/>
    <w:basedOn w:val="DefaultParagraphFont"/>
    <w:uiPriority w:val="99"/>
    <w:semiHidden/>
    <w:unhideWhenUsed/>
    <w:rsid w:val="00826D2D"/>
    <w:rPr>
      <w:color w:val="605E5C"/>
      <w:shd w:val="clear" w:color="auto" w:fill="E1DFDD"/>
    </w:rPr>
  </w:style>
  <w:style w:type="paragraph" w:styleId="NormalWeb">
    <w:name w:val="Normal (Web)"/>
    <w:basedOn w:val="Normal"/>
    <w:uiPriority w:val="99"/>
    <w:unhideWhenUsed/>
    <w:rsid w:val="00C24CD0"/>
    <w:pPr>
      <w:spacing w:before="100" w:beforeAutospacing="1" w:after="100" w:afterAutospacing="1" w:line="240" w:lineRule="auto"/>
      <w:jc w:val="left"/>
    </w:pPr>
    <w:rPr>
      <w:rFonts w:eastAsia="Times New Roman" w:cs="Times New Roman"/>
      <w:color w:val="auto"/>
      <w:kern w:val="0"/>
      <w:szCs w:val="24"/>
      <w14:ligatures w14:val="none"/>
    </w:rPr>
  </w:style>
  <w:style w:type="paragraph" w:styleId="TOCHeading">
    <w:name w:val="TOC Heading"/>
    <w:basedOn w:val="Heading1"/>
    <w:next w:val="Normal"/>
    <w:uiPriority w:val="39"/>
    <w:unhideWhenUsed/>
    <w:qFormat/>
    <w:rsid w:val="00CD3295"/>
    <w:pPr>
      <w:spacing w:before="240" w:after="0" w:line="259" w:lineRule="auto"/>
      <w:jc w:val="left"/>
      <w:outlineLvl w:val="9"/>
    </w:pPr>
    <w:rPr>
      <w:rFonts w:asciiTheme="majorHAnsi" w:hAnsiTheme="majorHAnsi"/>
      <w:b w:val="0"/>
      <w:kern w:val="0"/>
      <w14:ligatures w14:val="none"/>
    </w:rPr>
  </w:style>
  <w:style w:type="paragraph" w:styleId="TOC1">
    <w:name w:val="toc 1"/>
    <w:basedOn w:val="Normal"/>
    <w:next w:val="Normal"/>
    <w:autoRedefine/>
    <w:uiPriority w:val="39"/>
    <w:unhideWhenUsed/>
    <w:rsid w:val="00CD3295"/>
    <w:pPr>
      <w:spacing w:after="100"/>
    </w:pPr>
  </w:style>
  <w:style w:type="paragraph" w:styleId="Header">
    <w:name w:val="header"/>
    <w:basedOn w:val="Normal"/>
    <w:link w:val="HeaderChar"/>
    <w:uiPriority w:val="99"/>
    <w:unhideWhenUsed/>
    <w:rsid w:val="00CD3295"/>
    <w:pPr>
      <w:tabs>
        <w:tab w:val="center" w:pos="4513"/>
        <w:tab w:val="right" w:pos="9026"/>
      </w:tabs>
      <w:spacing w:line="240" w:lineRule="auto"/>
    </w:pPr>
  </w:style>
  <w:style w:type="character" w:customStyle="1" w:styleId="HeaderChar">
    <w:name w:val="Header Char"/>
    <w:basedOn w:val="DefaultParagraphFont"/>
    <w:link w:val="Header"/>
    <w:uiPriority w:val="99"/>
    <w:rsid w:val="00CD3295"/>
    <w:rPr>
      <w:rFonts w:cs="Calibri"/>
      <w:color w:val="000000"/>
      <w:lang w:eastAsia="en-GB"/>
    </w:rPr>
  </w:style>
  <w:style w:type="paragraph" w:styleId="Footer">
    <w:name w:val="footer"/>
    <w:basedOn w:val="Normal"/>
    <w:link w:val="FooterChar"/>
    <w:uiPriority w:val="99"/>
    <w:unhideWhenUsed/>
    <w:rsid w:val="00CD3295"/>
    <w:pPr>
      <w:tabs>
        <w:tab w:val="center" w:pos="4513"/>
        <w:tab w:val="right" w:pos="9026"/>
      </w:tabs>
      <w:spacing w:line="240" w:lineRule="auto"/>
    </w:pPr>
  </w:style>
  <w:style w:type="character" w:customStyle="1" w:styleId="FooterChar">
    <w:name w:val="Footer Char"/>
    <w:basedOn w:val="DefaultParagraphFont"/>
    <w:link w:val="Footer"/>
    <w:uiPriority w:val="99"/>
    <w:rsid w:val="00CD3295"/>
    <w:rPr>
      <w:rFonts w:cs="Calibri"/>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215582-9CD3-4D71-876B-78C816630D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2591</Words>
  <Characters>14774</Characters>
  <Application>Microsoft Office Word</Application>
  <DocSecurity>0</DocSecurity>
  <Lines>123</Lines>
  <Paragraphs>34</Paragraphs>
  <ScaleCrop>false</ScaleCrop>
  <Company/>
  <LinksUpToDate>false</LinksUpToDate>
  <CharactersWithSpaces>17331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Esther Nankya (2336477)</cp:lastModifiedBy>
  <cp:revision>3</cp:revision>
  <dcterms:created xsi:type="dcterms:W3CDTF">2025-12-18T14:41:00Z</dcterms:created>
  <dcterms:modified xsi:type="dcterms:W3CDTF">2025-12-18T14:42:00Z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b86bfaef-bcbb-4c70-97c5-666d54b71f3c</vt:lpwstr>
  </property>
</Properties>
</file>