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AB1CE" w14:textId="3E73CD62" w:rsidR="00603104" w:rsidRDefault="00603104" w:rsidP="006F5624">
      <w:pPr>
        <w:jc w:val="center"/>
        <w:rPr>
          <w:rFonts w:cs="Times New Roman"/>
          <w:b/>
          <w:sz w:val="32"/>
        </w:rPr>
      </w:pPr>
      <w:r>
        <w:rPr>
          <w:noProof/>
          <w:sz w:val="52"/>
          <w:szCs w:val="52"/>
        </w:rPr>
        <w:drawing>
          <wp:inline distT="0" distB="0" distL="0" distR="0" wp14:anchorId="7B9B0E93" wp14:editId="068B25C7">
            <wp:extent cx="2895600" cy="960374"/>
            <wp:effectExtent l="0" t="0" r="0" b="0"/>
            <wp:docPr id="1678167406" name="Picture 167816740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62D2F12" w14:textId="77777777" w:rsidR="00603104" w:rsidRDefault="00603104" w:rsidP="006F5624">
      <w:pPr>
        <w:jc w:val="center"/>
        <w:rPr>
          <w:rFonts w:cs="Times New Roman"/>
          <w:b/>
          <w:sz w:val="32"/>
        </w:rPr>
      </w:pPr>
    </w:p>
    <w:p w14:paraId="2C21FC37" w14:textId="78D3F364" w:rsidR="00D83A07" w:rsidRPr="007D708D" w:rsidRDefault="00D83A07" w:rsidP="006F5624">
      <w:pPr>
        <w:jc w:val="center"/>
        <w:rPr>
          <w:rFonts w:cs="Times New Roman"/>
          <w:b/>
          <w:sz w:val="32"/>
        </w:rPr>
      </w:pPr>
      <w:r w:rsidRPr="007D708D">
        <w:rPr>
          <w:rFonts w:cs="Times New Roman"/>
          <w:b/>
          <w:sz w:val="32"/>
        </w:rPr>
        <w:t>Module Name: Enterprise and Entrepreneurship</w:t>
      </w:r>
    </w:p>
    <w:p w14:paraId="2ED584F3" w14:textId="77777777" w:rsidR="00D83A07" w:rsidRPr="007D708D" w:rsidRDefault="00D83A07" w:rsidP="006F5624">
      <w:pPr>
        <w:jc w:val="center"/>
        <w:rPr>
          <w:rFonts w:cs="Times New Roman"/>
          <w:b/>
          <w:sz w:val="32"/>
        </w:rPr>
      </w:pPr>
      <w:r w:rsidRPr="007D708D">
        <w:rPr>
          <w:rFonts w:cs="Times New Roman"/>
          <w:b/>
          <w:sz w:val="32"/>
        </w:rPr>
        <w:t>Module Code: LCLM4006</w:t>
      </w:r>
    </w:p>
    <w:p w14:paraId="505A363E" w14:textId="77777777" w:rsidR="00E34E28" w:rsidRPr="006F5624" w:rsidRDefault="00D83A07" w:rsidP="006F5624">
      <w:pPr>
        <w:jc w:val="center"/>
        <w:rPr>
          <w:rFonts w:cs="Times New Roman"/>
          <w:b/>
        </w:rPr>
      </w:pPr>
      <w:r w:rsidRPr="006F5624">
        <w:rPr>
          <w:rFonts w:cs="Times New Roman"/>
          <w:b/>
        </w:rPr>
        <w:t>Assessment name: Individual written business plan - Managing Enterprise in the 21st Century</w:t>
      </w:r>
    </w:p>
    <w:p w14:paraId="2FDFCBCE" w14:textId="382D6353" w:rsidR="00D83A07" w:rsidRPr="006F5624" w:rsidRDefault="00D83A07" w:rsidP="006F5624">
      <w:pPr>
        <w:jc w:val="center"/>
        <w:rPr>
          <w:rFonts w:cs="Times New Roman"/>
          <w:b/>
        </w:rPr>
      </w:pPr>
      <w:r w:rsidRPr="006F5624">
        <w:rPr>
          <w:rFonts w:cs="Times New Roman"/>
          <w:b/>
        </w:rPr>
        <w:t>Student Name:</w:t>
      </w:r>
      <w:r w:rsidR="002D689B">
        <w:rPr>
          <w:rFonts w:cs="Times New Roman"/>
          <w:b/>
        </w:rPr>
        <w:t xml:space="preserve"> Grace Bassoko </w:t>
      </w:r>
    </w:p>
    <w:p w14:paraId="379A6B2A" w14:textId="709FAC0B" w:rsidR="00D83A07" w:rsidRDefault="00D83A07" w:rsidP="006F5624">
      <w:pPr>
        <w:jc w:val="center"/>
        <w:rPr>
          <w:rFonts w:cs="Times New Roman"/>
          <w:b/>
        </w:rPr>
      </w:pPr>
      <w:r w:rsidRPr="006F5624">
        <w:rPr>
          <w:rFonts w:cs="Times New Roman"/>
          <w:b/>
        </w:rPr>
        <w:t>Student ID:</w:t>
      </w:r>
      <w:r w:rsidR="002D689B">
        <w:rPr>
          <w:rFonts w:cs="Times New Roman"/>
          <w:b/>
        </w:rPr>
        <w:t>2441387</w:t>
      </w:r>
    </w:p>
    <w:p w14:paraId="2F73A35A" w14:textId="535E78B8" w:rsidR="0033183E" w:rsidRPr="006F5624" w:rsidRDefault="0033183E" w:rsidP="0033183E">
      <w:pPr>
        <w:jc w:val="center"/>
        <w:rPr>
          <w:rFonts w:cs="Times New Roman"/>
          <w:b/>
          <w:bCs/>
          <w:szCs w:val="24"/>
        </w:rPr>
      </w:pPr>
      <w:r w:rsidRPr="006F5624">
        <w:rPr>
          <w:rFonts w:cs="Times New Roman"/>
          <w:b/>
          <w:bCs/>
          <w:szCs w:val="24"/>
        </w:rPr>
        <w:t>Submission Date:</w:t>
      </w:r>
      <w:r w:rsidR="002D689B">
        <w:rPr>
          <w:rFonts w:cs="Times New Roman"/>
          <w:b/>
          <w:bCs/>
          <w:szCs w:val="24"/>
        </w:rPr>
        <w:t>30.</w:t>
      </w:r>
      <w:r w:rsidR="00466336">
        <w:rPr>
          <w:rFonts w:cs="Times New Roman"/>
          <w:b/>
          <w:bCs/>
          <w:szCs w:val="24"/>
        </w:rPr>
        <w:t>3.2026</w:t>
      </w:r>
    </w:p>
    <w:p w14:paraId="024E7E78" w14:textId="77777777" w:rsidR="0033183E" w:rsidRPr="00C5756F" w:rsidRDefault="0033183E" w:rsidP="0033183E">
      <w:pPr>
        <w:jc w:val="center"/>
        <w:rPr>
          <w:rFonts w:cs="Times New Roman"/>
          <w:b/>
          <w:bCs/>
          <w:szCs w:val="24"/>
        </w:rPr>
      </w:pPr>
      <w:r w:rsidRPr="006F5624">
        <w:rPr>
          <w:rFonts w:cs="Times New Roman"/>
          <w:b/>
          <w:bCs/>
          <w:szCs w:val="24"/>
        </w:rPr>
        <w:t>Lecturer:</w:t>
      </w:r>
    </w:p>
    <w:p w14:paraId="29C6C8D1" w14:textId="77777777" w:rsidR="0033183E" w:rsidRPr="006F5624" w:rsidRDefault="0033183E" w:rsidP="006F5624">
      <w:pPr>
        <w:jc w:val="center"/>
        <w:rPr>
          <w:rFonts w:cs="Times New Roman"/>
          <w:b/>
        </w:rPr>
      </w:pPr>
    </w:p>
    <w:p w14:paraId="3A0DEF1E" w14:textId="77777777" w:rsidR="00D83A07" w:rsidRDefault="006F5624" w:rsidP="006F5624">
      <w:pPr>
        <w:jc w:val="center"/>
        <w:rPr>
          <w:rFonts w:cs="Times New Roman"/>
          <w:b/>
          <w:sz w:val="36"/>
        </w:rPr>
      </w:pPr>
      <w:r w:rsidRPr="006F5624">
        <w:rPr>
          <w:rFonts w:cs="Times New Roman"/>
          <w:b/>
          <w:sz w:val="36"/>
        </w:rPr>
        <w:t>Introducing “GreenHarver – An organic vegetable producer and supplier in the UK”</w:t>
      </w:r>
    </w:p>
    <w:p w14:paraId="4EB1DF1E" w14:textId="77777777" w:rsidR="0033183E" w:rsidRDefault="0033183E" w:rsidP="006F5624">
      <w:pPr>
        <w:jc w:val="center"/>
        <w:rPr>
          <w:rFonts w:cs="Times New Roman"/>
          <w:b/>
          <w:sz w:val="36"/>
        </w:rPr>
      </w:pPr>
    </w:p>
    <w:p w14:paraId="34E5126B" w14:textId="1FF76F9D" w:rsidR="00D83A07" w:rsidRPr="006F5624" w:rsidRDefault="00D83A07" w:rsidP="006F5624">
      <w:pPr>
        <w:jc w:val="center"/>
        <w:rPr>
          <w:rFonts w:cs="Times New Roman"/>
          <w:b/>
        </w:rPr>
      </w:pPr>
      <w:r w:rsidRPr="006F5624">
        <w:rPr>
          <w:rFonts w:cs="Times New Roman"/>
          <w:b/>
        </w:rPr>
        <w:t>Executive summary</w:t>
      </w:r>
    </w:p>
    <w:p w14:paraId="53006DE8" w14:textId="77777777" w:rsidR="004C1F0C" w:rsidRPr="006F5624" w:rsidRDefault="00DF61F6" w:rsidP="006F5624">
      <w:pPr>
        <w:rPr>
          <w:rFonts w:cs="Times New Roman"/>
        </w:rPr>
      </w:pPr>
      <w:r w:rsidRPr="006F5624">
        <w:rPr>
          <w:rFonts w:cs="Times New Roman"/>
        </w:rPr>
        <w:t xml:space="preserve">GreenHarver is a small partnership firm that produces and supplies organic vegetables in UK. It uses a hired farmland and local labour also to come up with fresh and safe food products. The main customers of the business are retail stores and slight emphasis is made on direct sales. It targets the premium and average customers. GreenHarver would require a </w:t>
      </w:r>
      <w:r w:rsidR="00C5756F">
        <w:rPr>
          <w:rFonts w:cs="Times New Roman"/>
        </w:rPr>
        <w:t>start-up cash outlay of about £</w:t>
      </w:r>
      <w:r w:rsidRPr="006F5624">
        <w:rPr>
          <w:rFonts w:cs="Times New Roman"/>
        </w:rPr>
        <w:t>30,000 and it is expected to break-even in a time span of one year. The business will aim at building a base of loyal customers and expand in the future. As the demand of organic food increases, GreenHarver has a great chances of growing and prosper in the market.</w:t>
      </w:r>
    </w:p>
    <w:p w14:paraId="62884ED5" w14:textId="3C70CD82" w:rsidR="004C1F0C" w:rsidRPr="006F5624" w:rsidRDefault="004C1F0C" w:rsidP="006F5624">
      <w:pPr>
        <w:jc w:val="left"/>
        <w:rPr>
          <w:rFonts w:cs="Times New Roman"/>
        </w:rPr>
      </w:pPr>
      <w:r w:rsidRPr="006F5624">
        <w:rPr>
          <w:rFonts w:cs="Times New Roman"/>
        </w:rPr>
        <w:br w:type="page"/>
      </w:r>
    </w:p>
    <w:p w14:paraId="22453DE9" w14:textId="77777777" w:rsidR="00D83A07" w:rsidRPr="006F5624" w:rsidRDefault="00D83A07" w:rsidP="006F5624">
      <w:pPr>
        <w:pStyle w:val="Heading1"/>
        <w:rPr>
          <w:rFonts w:cs="Times New Roman"/>
        </w:rPr>
      </w:pPr>
      <w:bookmarkStart w:id="0" w:name="_Toc225088378"/>
      <w:r w:rsidRPr="006F5624">
        <w:rPr>
          <w:rFonts w:cs="Times New Roman"/>
        </w:rPr>
        <w:t>Introducing Business Concept</w:t>
      </w:r>
      <w:bookmarkEnd w:id="0"/>
    </w:p>
    <w:p w14:paraId="5564E923" w14:textId="77777777" w:rsidR="00D83A07" w:rsidRPr="006F5624" w:rsidRDefault="00D83A07" w:rsidP="006F5624">
      <w:pPr>
        <w:pStyle w:val="Heading2"/>
        <w:rPr>
          <w:rFonts w:cs="Times New Roman"/>
        </w:rPr>
      </w:pPr>
      <w:bookmarkStart w:id="1" w:name="_Toc225088379"/>
      <w:r w:rsidRPr="006F5624">
        <w:rPr>
          <w:rFonts w:cs="Times New Roman"/>
        </w:rPr>
        <w:t>Business Description</w:t>
      </w:r>
      <w:bookmarkEnd w:id="1"/>
    </w:p>
    <w:p w14:paraId="1B50C739" w14:textId="77777777" w:rsidR="00DF61F6" w:rsidRPr="006F5624" w:rsidRDefault="00DF61F6" w:rsidP="006F5624">
      <w:pPr>
        <w:rPr>
          <w:rFonts w:cs="Times New Roman"/>
        </w:rPr>
      </w:pPr>
      <w:r w:rsidRPr="006F5624">
        <w:rPr>
          <w:rFonts w:cs="Times New Roman"/>
        </w:rPr>
        <w:t>GreenHarver is a partnership business though the size is small and it grows and markets organic vegetables within United Kingdom. This is because the company rents a farm land in the rural areas and utilises local labour to perform the farming. The partners do the planning, quality control and distribution</w:t>
      </w:r>
      <w:r w:rsidR="00F56B25">
        <w:rPr>
          <w:rFonts w:cs="Times New Roman"/>
        </w:rPr>
        <w:t xml:space="preserve"> </w:t>
      </w:r>
      <w:r w:rsidR="00F56B25">
        <w:t>(Wojciechowska-Solis et al., 2022)</w:t>
      </w:r>
      <w:r w:rsidRPr="006F5624">
        <w:rPr>
          <w:rFonts w:cs="Times New Roman"/>
        </w:rPr>
        <w:t>. GreenHarver sells fresh vegetables to the urban retailers and organic stores and hopes that it will provide a dependable and constant supply at an affordable cost.</w:t>
      </w:r>
    </w:p>
    <w:p w14:paraId="04F79194" w14:textId="77777777" w:rsidR="00D83A07" w:rsidRPr="006F5624" w:rsidRDefault="00D83A07" w:rsidP="006F5624">
      <w:pPr>
        <w:pStyle w:val="Heading2"/>
        <w:rPr>
          <w:rFonts w:cs="Times New Roman"/>
        </w:rPr>
      </w:pPr>
      <w:bookmarkStart w:id="2" w:name="_Toc225088380"/>
      <w:r w:rsidRPr="006F5624">
        <w:rPr>
          <w:rFonts w:cs="Times New Roman"/>
        </w:rPr>
        <w:t>Product description</w:t>
      </w:r>
      <w:bookmarkEnd w:id="2"/>
    </w:p>
    <w:p w14:paraId="28989343" w14:textId="04883A48" w:rsidR="00DF61F6" w:rsidRPr="006F5624" w:rsidRDefault="00DF61F6" w:rsidP="006F5624">
      <w:pPr>
        <w:rPr>
          <w:rFonts w:cs="Times New Roman"/>
        </w:rPr>
      </w:pPr>
      <w:r w:rsidRPr="006F5624">
        <w:rPr>
          <w:rFonts w:cs="Times New Roman"/>
        </w:rPr>
        <w:t xml:space="preserve">GreenHarver is a company that markets organic vegetables in their fresh form such as spinach, lettuce, tomatoes, carrots, and cucumbers. All products are grown without any usage of harmful </w:t>
      </w:r>
      <w:r w:rsidR="009E3DF7" w:rsidRPr="006F5624">
        <w:rPr>
          <w:rFonts w:cs="Times New Roman"/>
        </w:rPr>
        <w:t>chemicals,</w:t>
      </w:r>
      <w:r w:rsidRPr="006F5624">
        <w:rPr>
          <w:rFonts w:cs="Times New Roman"/>
        </w:rPr>
        <w:t xml:space="preserve"> and it is organic. The harvesting of the vegetables is done, the vegetables are then packed and shipped so that they remain fresh</w:t>
      </w:r>
      <w:r w:rsidR="00F56B25">
        <w:rPr>
          <w:rFonts w:cs="Times New Roman"/>
        </w:rPr>
        <w:t xml:space="preserve"> </w:t>
      </w:r>
      <w:r w:rsidR="00F56B25">
        <w:t>(Fernández et al., 2022)</w:t>
      </w:r>
      <w:r w:rsidRPr="006F5624">
        <w:rPr>
          <w:rFonts w:cs="Times New Roman"/>
        </w:rPr>
        <w:t>. The business will be mainly targeting retail stores and will entail small direct sales, which will be based on healthy, safe and affordable foods.</w:t>
      </w:r>
    </w:p>
    <w:p w14:paraId="00564989" w14:textId="77777777" w:rsidR="00DF61F6" w:rsidRPr="006F5624" w:rsidRDefault="00DF61F6" w:rsidP="006F5624">
      <w:pPr>
        <w:jc w:val="left"/>
        <w:rPr>
          <w:rFonts w:eastAsiaTheme="majorEastAsia" w:cs="Times New Roman"/>
          <w:b/>
          <w:color w:val="2E74B5" w:themeColor="accent1" w:themeShade="BF"/>
          <w:sz w:val="28"/>
          <w:szCs w:val="32"/>
        </w:rPr>
      </w:pPr>
      <w:r w:rsidRPr="006F5624">
        <w:rPr>
          <w:rFonts w:cs="Times New Roman"/>
        </w:rPr>
        <w:br w:type="page"/>
      </w:r>
    </w:p>
    <w:p w14:paraId="094FB83B" w14:textId="77777777" w:rsidR="00D83A07" w:rsidRPr="006F5624" w:rsidRDefault="00D83A07" w:rsidP="006F5624">
      <w:pPr>
        <w:pStyle w:val="Heading1"/>
        <w:rPr>
          <w:rFonts w:cs="Times New Roman"/>
        </w:rPr>
      </w:pPr>
      <w:bookmarkStart w:id="3" w:name="_Toc225088381"/>
      <w:r w:rsidRPr="006F5624">
        <w:rPr>
          <w:rFonts w:cs="Times New Roman"/>
        </w:rPr>
        <w:t>Business Objectives (SMART)</w:t>
      </w:r>
      <w:bookmarkEnd w:id="3"/>
    </w:p>
    <w:p w14:paraId="525B7066" w14:textId="77777777" w:rsidR="00D83A07" w:rsidRPr="006F5624" w:rsidRDefault="00D83A07" w:rsidP="006F5624">
      <w:pPr>
        <w:pStyle w:val="Heading2"/>
        <w:rPr>
          <w:rFonts w:cs="Times New Roman"/>
        </w:rPr>
      </w:pPr>
      <w:bookmarkStart w:id="4" w:name="_Toc225088382"/>
      <w:r w:rsidRPr="006F5624">
        <w:rPr>
          <w:rFonts w:cs="Times New Roman"/>
        </w:rPr>
        <w:t>Short-term objectives</w:t>
      </w:r>
      <w:bookmarkEnd w:id="4"/>
    </w:p>
    <w:tbl>
      <w:tblPr>
        <w:tblStyle w:val="TableGrid"/>
        <w:tblW w:w="0" w:type="auto"/>
        <w:tblLook w:val="04A0" w:firstRow="1" w:lastRow="0" w:firstColumn="1" w:lastColumn="0" w:noHBand="0" w:noVBand="1"/>
      </w:tblPr>
      <w:tblGrid>
        <w:gridCol w:w="1493"/>
        <w:gridCol w:w="1409"/>
        <w:gridCol w:w="1733"/>
        <w:gridCol w:w="1830"/>
        <w:gridCol w:w="1544"/>
        <w:gridCol w:w="1007"/>
      </w:tblGrid>
      <w:tr w:rsidR="00DF61F6" w:rsidRPr="006F5624" w14:paraId="6087B3F7" w14:textId="77777777" w:rsidTr="00E34E28">
        <w:tc>
          <w:tcPr>
            <w:tcW w:w="0" w:type="auto"/>
            <w:hideMark/>
          </w:tcPr>
          <w:p w14:paraId="18F3CD6B" w14:textId="77777777" w:rsidR="00DF61F6" w:rsidRPr="006F5624" w:rsidRDefault="00DF61F6" w:rsidP="006F5624">
            <w:pPr>
              <w:jc w:val="center"/>
              <w:rPr>
                <w:rFonts w:cs="Times New Roman"/>
                <w:b/>
                <w:bCs/>
              </w:rPr>
            </w:pPr>
            <w:r w:rsidRPr="006F5624">
              <w:rPr>
                <w:rFonts w:cs="Times New Roman"/>
                <w:b/>
                <w:bCs/>
              </w:rPr>
              <w:t>O (Objective)</w:t>
            </w:r>
          </w:p>
        </w:tc>
        <w:tc>
          <w:tcPr>
            <w:tcW w:w="0" w:type="auto"/>
            <w:hideMark/>
          </w:tcPr>
          <w:p w14:paraId="5C1C3A4A" w14:textId="77777777" w:rsidR="00DF61F6" w:rsidRPr="006F5624" w:rsidRDefault="00DF61F6" w:rsidP="006F5624">
            <w:pPr>
              <w:jc w:val="center"/>
              <w:rPr>
                <w:rFonts w:cs="Times New Roman"/>
                <w:b/>
                <w:bCs/>
              </w:rPr>
            </w:pPr>
            <w:r w:rsidRPr="006F5624">
              <w:rPr>
                <w:rFonts w:cs="Times New Roman"/>
                <w:b/>
                <w:bCs/>
              </w:rPr>
              <w:t>S (Specific)</w:t>
            </w:r>
          </w:p>
        </w:tc>
        <w:tc>
          <w:tcPr>
            <w:tcW w:w="0" w:type="auto"/>
            <w:hideMark/>
          </w:tcPr>
          <w:p w14:paraId="41F52078" w14:textId="77777777" w:rsidR="00DF61F6" w:rsidRPr="006F5624" w:rsidRDefault="00DF61F6" w:rsidP="006F5624">
            <w:pPr>
              <w:jc w:val="center"/>
              <w:rPr>
                <w:rFonts w:cs="Times New Roman"/>
                <w:b/>
                <w:bCs/>
              </w:rPr>
            </w:pPr>
            <w:r w:rsidRPr="006F5624">
              <w:rPr>
                <w:rFonts w:cs="Times New Roman"/>
                <w:b/>
                <w:bCs/>
              </w:rPr>
              <w:t>M (Measurable)</w:t>
            </w:r>
          </w:p>
        </w:tc>
        <w:tc>
          <w:tcPr>
            <w:tcW w:w="0" w:type="auto"/>
            <w:hideMark/>
          </w:tcPr>
          <w:p w14:paraId="73EB7189" w14:textId="77777777" w:rsidR="00DF61F6" w:rsidRPr="006F5624" w:rsidRDefault="00DF61F6" w:rsidP="006F5624">
            <w:pPr>
              <w:jc w:val="center"/>
              <w:rPr>
                <w:rFonts w:cs="Times New Roman"/>
                <w:b/>
                <w:bCs/>
              </w:rPr>
            </w:pPr>
            <w:r w:rsidRPr="006F5624">
              <w:rPr>
                <w:rFonts w:cs="Times New Roman"/>
                <w:b/>
                <w:bCs/>
              </w:rPr>
              <w:t>A (Achievable)</w:t>
            </w:r>
          </w:p>
        </w:tc>
        <w:tc>
          <w:tcPr>
            <w:tcW w:w="0" w:type="auto"/>
            <w:hideMark/>
          </w:tcPr>
          <w:p w14:paraId="2A6F7BB9" w14:textId="77777777" w:rsidR="00DF61F6" w:rsidRPr="006F5624" w:rsidRDefault="00DF61F6" w:rsidP="006F5624">
            <w:pPr>
              <w:jc w:val="center"/>
              <w:rPr>
                <w:rFonts w:cs="Times New Roman"/>
                <w:b/>
                <w:bCs/>
              </w:rPr>
            </w:pPr>
            <w:r w:rsidRPr="006F5624">
              <w:rPr>
                <w:rFonts w:cs="Times New Roman"/>
                <w:b/>
                <w:bCs/>
              </w:rPr>
              <w:t>R (Relevant)</w:t>
            </w:r>
          </w:p>
        </w:tc>
        <w:tc>
          <w:tcPr>
            <w:tcW w:w="0" w:type="auto"/>
            <w:hideMark/>
          </w:tcPr>
          <w:p w14:paraId="11EA31DD" w14:textId="77777777" w:rsidR="00DF61F6" w:rsidRPr="006F5624" w:rsidRDefault="00DF61F6" w:rsidP="006F5624">
            <w:pPr>
              <w:jc w:val="center"/>
              <w:rPr>
                <w:rFonts w:cs="Times New Roman"/>
                <w:b/>
                <w:bCs/>
              </w:rPr>
            </w:pPr>
            <w:r w:rsidRPr="006F5624">
              <w:rPr>
                <w:rFonts w:cs="Times New Roman"/>
                <w:b/>
                <w:bCs/>
              </w:rPr>
              <w:t>T (Time-bound)</w:t>
            </w:r>
          </w:p>
        </w:tc>
      </w:tr>
      <w:tr w:rsidR="00DF61F6" w:rsidRPr="006F5624" w14:paraId="55680537" w14:textId="77777777" w:rsidTr="00E34E28">
        <w:tc>
          <w:tcPr>
            <w:tcW w:w="0" w:type="auto"/>
            <w:hideMark/>
          </w:tcPr>
          <w:p w14:paraId="510FEBE9" w14:textId="77777777" w:rsidR="00DF61F6" w:rsidRPr="006F5624" w:rsidRDefault="00DF61F6" w:rsidP="006F5624">
            <w:pPr>
              <w:jc w:val="left"/>
              <w:rPr>
                <w:rFonts w:cs="Times New Roman"/>
              </w:rPr>
            </w:pPr>
            <w:r w:rsidRPr="006F5624">
              <w:rPr>
                <w:rFonts w:cs="Times New Roman"/>
              </w:rPr>
              <w:t>Build preliminary sales and customer base.</w:t>
            </w:r>
          </w:p>
        </w:tc>
        <w:tc>
          <w:tcPr>
            <w:tcW w:w="0" w:type="auto"/>
            <w:hideMark/>
          </w:tcPr>
          <w:p w14:paraId="6ADA3A09" w14:textId="77777777" w:rsidR="00DF61F6" w:rsidRPr="006F5624" w:rsidRDefault="00DF61F6" w:rsidP="006F5624">
            <w:pPr>
              <w:rPr>
                <w:rFonts w:cs="Times New Roman"/>
              </w:rPr>
            </w:pPr>
            <w:r w:rsidRPr="006F5624">
              <w:rPr>
                <w:rFonts w:cs="Times New Roman"/>
              </w:rPr>
              <w:t>Deliver organic vegetables to at least 3 local retailers.</w:t>
            </w:r>
          </w:p>
        </w:tc>
        <w:tc>
          <w:tcPr>
            <w:tcW w:w="0" w:type="auto"/>
            <w:hideMark/>
          </w:tcPr>
          <w:p w14:paraId="50F156CA" w14:textId="77777777" w:rsidR="00DF61F6" w:rsidRPr="006F5624" w:rsidRDefault="00DF61F6" w:rsidP="006F5624">
            <w:pPr>
              <w:rPr>
                <w:rFonts w:cs="Times New Roman"/>
              </w:rPr>
            </w:pPr>
            <w:r w:rsidRPr="006F5624">
              <w:rPr>
                <w:rFonts w:cs="Times New Roman"/>
              </w:rPr>
              <w:t>Break even in sales of at least £6,000 per month.</w:t>
            </w:r>
          </w:p>
          <w:p w14:paraId="559B7666" w14:textId="77777777" w:rsidR="00DF61F6" w:rsidRPr="006F5624" w:rsidRDefault="00DF61F6" w:rsidP="006F5624">
            <w:pPr>
              <w:rPr>
                <w:rFonts w:cs="Times New Roman"/>
              </w:rPr>
            </w:pPr>
          </w:p>
        </w:tc>
        <w:tc>
          <w:tcPr>
            <w:tcW w:w="0" w:type="auto"/>
            <w:hideMark/>
          </w:tcPr>
          <w:p w14:paraId="4819F9ED" w14:textId="77777777" w:rsidR="00DF61F6" w:rsidRPr="006F5624" w:rsidRDefault="00DF61F6" w:rsidP="006F5624">
            <w:pPr>
              <w:rPr>
                <w:rFonts w:cs="Times New Roman"/>
              </w:rPr>
            </w:pPr>
            <w:r w:rsidRPr="006F5624">
              <w:rPr>
                <w:rFonts w:cs="Times New Roman"/>
              </w:rPr>
              <w:t>Using rented land, local labour force, and small scale production</w:t>
            </w:r>
            <w:r w:rsidR="003350A4">
              <w:rPr>
                <w:rFonts w:cs="Times New Roman"/>
              </w:rPr>
              <w:t xml:space="preserve"> </w:t>
            </w:r>
            <w:r w:rsidR="003350A4">
              <w:t>(Ristanović et al., 2022)</w:t>
            </w:r>
            <w:r w:rsidRPr="006F5624">
              <w:rPr>
                <w:rFonts w:cs="Times New Roman"/>
              </w:rPr>
              <w:t>.</w:t>
            </w:r>
          </w:p>
        </w:tc>
        <w:tc>
          <w:tcPr>
            <w:tcW w:w="0" w:type="auto"/>
            <w:hideMark/>
          </w:tcPr>
          <w:p w14:paraId="2795CEE4" w14:textId="77777777" w:rsidR="00DF61F6" w:rsidRPr="006F5624" w:rsidRDefault="00DF61F6" w:rsidP="006F5624">
            <w:pPr>
              <w:rPr>
                <w:rFonts w:cs="Times New Roman"/>
              </w:rPr>
            </w:pPr>
            <w:r w:rsidRPr="006F5624">
              <w:rPr>
                <w:rFonts w:cs="Times New Roman"/>
              </w:rPr>
              <w:t>Helps the business to penetrate the market and win confidence.</w:t>
            </w:r>
          </w:p>
        </w:tc>
        <w:tc>
          <w:tcPr>
            <w:tcW w:w="0" w:type="auto"/>
            <w:hideMark/>
          </w:tcPr>
          <w:p w14:paraId="392ED9D8" w14:textId="77777777" w:rsidR="00DF61F6" w:rsidRPr="006F5624" w:rsidRDefault="00DF61F6" w:rsidP="006F5624">
            <w:pPr>
              <w:rPr>
                <w:rFonts w:cs="Times New Roman"/>
              </w:rPr>
            </w:pPr>
            <w:r w:rsidRPr="006F5624">
              <w:rPr>
                <w:rFonts w:cs="Times New Roman"/>
              </w:rPr>
              <w:t>Within 4 to 6 months</w:t>
            </w:r>
          </w:p>
        </w:tc>
      </w:tr>
    </w:tbl>
    <w:p w14:paraId="129CEF57" w14:textId="77777777" w:rsidR="00DF61F6" w:rsidRPr="006F5624" w:rsidRDefault="00DF61F6" w:rsidP="006F5624">
      <w:pPr>
        <w:rPr>
          <w:rFonts w:cs="Times New Roman"/>
        </w:rPr>
      </w:pPr>
    </w:p>
    <w:p w14:paraId="2996A6B6" w14:textId="77777777" w:rsidR="00D83A07" w:rsidRPr="006F5624" w:rsidRDefault="00D83A07" w:rsidP="006F5624">
      <w:pPr>
        <w:pStyle w:val="Heading2"/>
        <w:rPr>
          <w:rFonts w:cs="Times New Roman"/>
        </w:rPr>
      </w:pPr>
      <w:bookmarkStart w:id="5" w:name="_Toc225088383"/>
      <w:r w:rsidRPr="006F5624">
        <w:rPr>
          <w:rFonts w:cs="Times New Roman"/>
        </w:rPr>
        <w:t>Long-term objectives</w:t>
      </w:r>
      <w:bookmarkEnd w:id="5"/>
    </w:p>
    <w:tbl>
      <w:tblPr>
        <w:tblStyle w:val="TableGrid"/>
        <w:tblW w:w="0" w:type="auto"/>
        <w:tblLook w:val="04A0" w:firstRow="1" w:lastRow="0" w:firstColumn="1" w:lastColumn="0" w:noHBand="0" w:noVBand="1"/>
      </w:tblPr>
      <w:tblGrid>
        <w:gridCol w:w="1444"/>
        <w:gridCol w:w="1376"/>
        <w:gridCol w:w="1759"/>
        <w:gridCol w:w="2006"/>
        <w:gridCol w:w="1436"/>
        <w:gridCol w:w="995"/>
      </w:tblGrid>
      <w:tr w:rsidR="00DF61F6" w:rsidRPr="006F5624" w14:paraId="2DBE78E8" w14:textId="77777777" w:rsidTr="00E34E28">
        <w:tc>
          <w:tcPr>
            <w:tcW w:w="0" w:type="auto"/>
            <w:hideMark/>
          </w:tcPr>
          <w:p w14:paraId="1386603F" w14:textId="77777777" w:rsidR="00DF61F6" w:rsidRPr="006F5624" w:rsidRDefault="00DF61F6" w:rsidP="006F5624">
            <w:pPr>
              <w:jc w:val="center"/>
              <w:rPr>
                <w:rFonts w:cs="Times New Roman"/>
                <w:b/>
                <w:bCs/>
              </w:rPr>
            </w:pPr>
            <w:r w:rsidRPr="006F5624">
              <w:rPr>
                <w:rFonts w:cs="Times New Roman"/>
                <w:b/>
                <w:bCs/>
              </w:rPr>
              <w:t>O (Objective)</w:t>
            </w:r>
          </w:p>
        </w:tc>
        <w:tc>
          <w:tcPr>
            <w:tcW w:w="0" w:type="auto"/>
            <w:hideMark/>
          </w:tcPr>
          <w:p w14:paraId="25271958" w14:textId="77777777" w:rsidR="00DF61F6" w:rsidRPr="006F5624" w:rsidRDefault="00DF61F6" w:rsidP="006F5624">
            <w:pPr>
              <w:jc w:val="center"/>
              <w:rPr>
                <w:rFonts w:cs="Times New Roman"/>
                <w:b/>
                <w:bCs/>
              </w:rPr>
            </w:pPr>
            <w:r w:rsidRPr="006F5624">
              <w:rPr>
                <w:rFonts w:cs="Times New Roman"/>
                <w:b/>
                <w:bCs/>
              </w:rPr>
              <w:t>S (Specific)</w:t>
            </w:r>
          </w:p>
        </w:tc>
        <w:tc>
          <w:tcPr>
            <w:tcW w:w="0" w:type="auto"/>
            <w:hideMark/>
          </w:tcPr>
          <w:p w14:paraId="6804113E" w14:textId="77777777" w:rsidR="00DF61F6" w:rsidRPr="006F5624" w:rsidRDefault="00DF61F6" w:rsidP="006F5624">
            <w:pPr>
              <w:jc w:val="center"/>
              <w:rPr>
                <w:rFonts w:cs="Times New Roman"/>
                <w:b/>
                <w:bCs/>
              </w:rPr>
            </w:pPr>
            <w:r w:rsidRPr="006F5624">
              <w:rPr>
                <w:rFonts w:cs="Times New Roman"/>
                <w:b/>
                <w:bCs/>
              </w:rPr>
              <w:t>M (Measurable)</w:t>
            </w:r>
          </w:p>
        </w:tc>
        <w:tc>
          <w:tcPr>
            <w:tcW w:w="0" w:type="auto"/>
            <w:hideMark/>
          </w:tcPr>
          <w:p w14:paraId="7F167447" w14:textId="77777777" w:rsidR="00DF61F6" w:rsidRPr="006F5624" w:rsidRDefault="00DF61F6" w:rsidP="006F5624">
            <w:pPr>
              <w:jc w:val="center"/>
              <w:rPr>
                <w:rFonts w:cs="Times New Roman"/>
                <w:b/>
                <w:bCs/>
              </w:rPr>
            </w:pPr>
            <w:r w:rsidRPr="006F5624">
              <w:rPr>
                <w:rFonts w:cs="Times New Roman"/>
                <w:b/>
                <w:bCs/>
              </w:rPr>
              <w:t>A (Achievable)</w:t>
            </w:r>
          </w:p>
        </w:tc>
        <w:tc>
          <w:tcPr>
            <w:tcW w:w="0" w:type="auto"/>
            <w:hideMark/>
          </w:tcPr>
          <w:p w14:paraId="1B77B232" w14:textId="77777777" w:rsidR="00DF61F6" w:rsidRPr="006F5624" w:rsidRDefault="00DF61F6" w:rsidP="006F5624">
            <w:pPr>
              <w:jc w:val="center"/>
              <w:rPr>
                <w:rFonts w:cs="Times New Roman"/>
                <w:b/>
                <w:bCs/>
              </w:rPr>
            </w:pPr>
            <w:r w:rsidRPr="006F5624">
              <w:rPr>
                <w:rFonts w:cs="Times New Roman"/>
                <w:b/>
                <w:bCs/>
              </w:rPr>
              <w:t>R (Relevant)</w:t>
            </w:r>
          </w:p>
        </w:tc>
        <w:tc>
          <w:tcPr>
            <w:tcW w:w="0" w:type="auto"/>
            <w:hideMark/>
          </w:tcPr>
          <w:p w14:paraId="59FBD8F1" w14:textId="77777777" w:rsidR="00DF61F6" w:rsidRPr="006F5624" w:rsidRDefault="00DF61F6" w:rsidP="006F5624">
            <w:pPr>
              <w:jc w:val="center"/>
              <w:rPr>
                <w:rFonts w:cs="Times New Roman"/>
                <w:b/>
                <w:bCs/>
              </w:rPr>
            </w:pPr>
            <w:r w:rsidRPr="006F5624">
              <w:rPr>
                <w:rFonts w:cs="Times New Roman"/>
                <w:b/>
                <w:bCs/>
              </w:rPr>
              <w:t>T (Time-bound)</w:t>
            </w:r>
          </w:p>
        </w:tc>
      </w:tr>
      <w:tr w:rsidR="00DF61F6" w:rsidRPr="006F5624" w14:paraId="51B5F5D8" w14:textId="77777777" w:rsidTr="00E34E28">
        <w:tc>
          <w:tcPr>
            <w:tcW w:w="0" w:type="auto"/>
            <w:hideMark/>
          </w:tcPr>
          <w:p w14:paraId="7F313092" w14:textId="77777777" w:rsidR="00DF61F6" w:rsidRPr="006F5624" w:rsidRDefault="00DF61F6" w:rsidP="006F5624">
            <w:pPr>
              <w:jc w:val="left"/>
              <w:rPr>
                <w:rFonts w:cs="Times New Roman"/>
              </w:rPr>
            </w:pPr>
            <w:r w:rsidRPr="006F5624">
              <w:rPr>
                <w:rFonts w:cs="Times New Roman"/>
              </w:rPr>
              <w:t>Grow in bigger retail market.</w:t>
            </w:r>
          </w:p>
        </w:tc>
        <w:tc>
          <w:tcPr>
            <w:tcW w:w="0" w:type="auto"/>
            <w:hideMark/>
          </w:tcPr>
          <w:p w14:paraId="1D215E82" w14:textId="77777777" w:rsidR="00DF61F6" w:rsidRPr="006F5624" w:rsidRDefault="00DF61F6" w:rsidP="006F5624">
            <w:pPr>
              <w:rPr>
                <w:rFonts w:cs="Times New Roman"/>
              </w:rPr>
            </w:pPr>
            <w:r w:rsidRPr="006F5624">
              <w:rPr>
                <w:rFonts w:cs="Times New Roman"/>
              </w:rPr>
              <w:t>Distribute to bigger retail shops and domestic stores.</w:t>
            </w:r>
          </w:p>
        </w:tc>
        <w:tc>
          <w:tcPr>
            <w:tcW w:w="0" w:type="auto"/>
            <w:hideMark/>
          </w:tcPr>
          <w:p w14:paraId="2433524E" w14:textId="77777777" w:rsidR="00DF61F6" w:rsidRPr="006F5624" w:rsidRDefault="00DF61F6" w:rsidP="006F5624">
            <w:pPr>
              <w:rPr>
                <w:rFonts w:cs="Times New Roman"/>
              </w:rPr>
            </w:pPr>
            <w:r w:rsidRPr="006F5624">
              <w:rPr>
                <w:rFonts w:cs="Times New Roman"/>
              </w:rPr>
              <w:t>Increase annual revenues to £150,000 and beyond.</w:t>
            </w:r>
          </w:p>
        </w:tc>
        <w:tc>
          <w:tcPr>
            <w:tcW w:w="0" w:type="auto"/>
            <w:hideMark/>
          </w:tcPr>
          <w:p w14:paraId="5FE95333" w14:textId="77777777" w:rsidR="00DF61F6" w:rsidRPr="006F5624" w:rsidRDefault="00DF61F6" w:rsidP="006F5624">
            <w:pPr>
              <w:rPr>
                <w:rFonts w:cs="Times New Roman"/>
              </w:rPr>
            </w:pPr>
            <w:r w:rsidRPr="006F5624">
              <w:rPr>
                <w:rFonts w:cs="Times New Roman"/>
              </w:rPr>
              <w:t>Gradual growth of production and successful teamwork</w:t>
            </w:r>
            <w:r w:rsidR="003350A4">
              <w:rPr>
                <w:rFonts w:cs="Times New Roman"/>
              </w:rPr>
              <w:t xml:space="preserve"> </w:t>
            </w:r>
            <w:r w:rsidR="003350A4">
              <w:t>(Chrobocińska and Lotkowska, 2023)</w:t>
            </w:r>
            <w:r w:rsidRPr="006F5624">
              <w:rPr>
                <w:rFonts w:cs="Times New Roman"/>
              </w:rPr>
              <w:t>.</w:t>
            </w:r>
          </w:p>
        </w:tc>
        <w:tc>
          <w:tcPr>
            <w:tcW w:w="0" w:type="auto"/>
            <w:hideMark/>
          </w:tcPr>
          <w:p w14:paraId="1529B5B4" w14:textId="77777777" w:rsidR="00DF61F6" w:rsidRPr="006F5624" w:rsidRDefault="00DF61F6" w:rsidP="006F5624">
            <w:pPr>
              <w:rPr>
                <w:rFonts w:cs="Times New Roman"/>
              </w:rPr>
            </w:pPr>
            <w:r w:rsidRPr="006F5624">
              <w:rPr>
                <w:rFonts w:cs="Times New Roman"/>
              </w:rPr>
              <w:t>Creates long term stability and brand value.</w:t>
            </w:r>
          </w:p>
        </w:tc>
        <w:tc>
          <w:tcPr>
            <w:tcW w:w="0" w:type="auto"/>
            <w:hideMark/>
          </w:tcPr>
          <w:p w14:paraId="7C2C7CA0" w14:textId="77777777" w:rsidR="00DF61F6" w:rsidRPr="006F5624" w:rsidRDefault="00DF61F6" w:rsidP="006F5624">
            <w:pPr>
              <w:rPr>
                <w:rFonts w:cs="Times New Roman"/>
              </w:rPr>
            </w:pPr>
            <w:r w:rsidRPr="006F5624">
              <w:rPr>
                <w:rFonts w:cs="Times New Roman"/>
              </w:rPr>
              <w:t>Within 3-5 years</w:t>
            </w:r>
          </w:p>
        </w:tc>
      </w:tr>
    </w:tbl>
    <w:p w14:paraId="4CA532B7" w14:textId="77777777" w:rsidR="00DF61F6" w:rsidRPr="006F5624" w:rsidRDefault="00DF61F6" w:rsidP="006F5624">
      <w:pPr>
        <w:rPr>
          <w:rFonts w:cs="Times New Roman"/>
        </w:rPr>
      </w:pPr>
    </w:p>
    <w:p w14:paraId="789768C0" w14:textId="77777777" w:rsidR="00DF61F6" w:rsidRPr="006F5624" w:rsidRDefault="00DF61F6" w:rsidP="006F5624">
      <w:pPr>
        <w:rPr>
          <w:rFonts w:cs="Times New Roman"/>
        </w:rPr>
      </w:pPr>
      <w:r w:rsidRPr="006F5624">
        <w:rPr>
          <w:rFonts w:cs="Times New Roman"/>
        </w:rPr>
        <w:t>These objectives help in progressive growth of GreenHarver. The focus of the short-run period is on the establishment of loyal customers and maximisation of the sales to penetrate the market and win credibility</w:t>
      </w:r>
      <w:r w:rsidR="003350A4">
        <w:rPr>
          <w:rFonts w:cs="Times New Roman"/>
        </w:rPr>
        <w:t xml:space="preserve"> </w:t>
      </w:r>
      <w:r w:rsidR="003350A4">
        <w:t>(Kumar et al., 2023)</w:t>
      </w:r>
      <w:r w:rsidRPr="006F5624">
        <w:rPr>
          <w:rFonts w:cs="Times New Roman"/>
        </w:rPr>
        <w:t>. The long term goal will be to grow the production and offer larger retail outlets. These are realist plans that are suitable to the magnitude of the business and will assist the business move indeed, acquire improved income and strengthen its standing in the market in the future.</w:t>
      </w:r>
    </w:p>
    <w:p w14:paraId="639A7885" w14:textId="77777777" w:rsidR="00DF61F6" w:rsidRPr="006F5624" w:rsidRDefault="00DF61F6" w:rsidP="006F5624">
      <w:pPr>
        <w:jc w:val="left"/>
        <w:rPr>
          <w:rFonts w:eastAsiaTheme="majorEastAsia" w:cs="Times New Roman"/>
          <w:b/>
          <w:color w:val="2E74B5" w:themeColor="accent1" w:themeShade="BF"/>
          <w:sz w:val="28"/>
          <w:szCs w:val="32"/>
        </w:rPr>
      </w:pPr>
      <w:r w:rsidRPr="006F5624">
        <w:rPr>
          <w:rFonts w:cs="Times New Roman"/>
        </w:rPr>
        <w:br w:type="page"/>
      </w:r>
    </w:p>
    <w:p w14:paraId="380E8060" w14:textId="77777777" w:rsidR="00D83A07" w:rsidRPr="006F5624" w:rsidRDefault="00D83A07" w:rsidP="006F5624">
      <w:pPr>
        <w:pStyle w:val="Heading1"/>
        <w:rPr>
          <w:rFonts w:cs="Times New Roman"/>
        </w:rPr>
      </w:pPr>
      <w:bookmarkStart w:id="6" w:name="_Toc225088384"/>
      <w:r w:rsidRPr="006F5624">
        <w:rPr>
          <w:rFonts w:cs="Times New Roman"/>
        </w:rPr>
        <w:t>Market analysis and marketing plan</w:t>
      </w:r>
      <w:bookmarkEnd w:id="6"/>
    </w:p>
    <w:p w14:paraId="1F5FB898" w14:textId="77777777" w:rsidR="00D83A07" w:rsidRPr="006F5624" w:rsidRDefault="00D83A07" w:rsidP="006F5624">
      <w:pPr>
        <w:pStyle w:val="Heading2"/>
        <w:rPr>
          <w:rFonts w:cs="Times New Roman"/>
        </w:rPr>
      </w:pPr>
      <w:bookmarkStart w:id="7" w:name="_Toc225088385"/>
      <w:r w:rsidRPr="006F5624">
        <w:rPr>
          <w:rFonts w:cs="Times New Roman"/>
        </w:rPr>
        <w:t>Market Analysis</w:t>
      </w:r>
      <w:bookmarkEnd w:id="7"/>
    </w:p>
    <w:p w14:paraId="36397144" w14:textId="77777777" w:rsidR="00DF61F6" w:rsidRPr="006F5624" w:rsidRDefault="006F5624" w:rsidP="006F5624">
      <w:pPr>
        <w:rPr>
          <w:rFonts w:cs="Times New Roman"/>
        </w:rPr>
      </w:pPr>
      <w:r w:rsidRPr="006F5624">
        <w:rPr>
          <w:rFonts w:cs="Times New Roman"/>
        </w:rPr>
        <w:t>GreenHarver operates in a growing organic food market of the UK. The number of competitors is high as the retailers already have local organic farms, wholesalers, and large suppliers</w:t>
      </w:r>
      <w:r w:rsidR="00F56B25">
        <w:rPr>
          <w:rFonts w:cs="Times New Roman"/>
        </w:rPr>
        <w:t xml:space="preserve"> </w:t>
      </w:r>
      <w:r w:rsidR="00F56B25">
        <w:t>(Soni et al., 2022)</w:t>
      </w:r>
      <w:r w:rsidRPr="006F5624">
        <w:rPr>
          <w:rFonts w:cs="Times New Roman"/>
        </w:rPr>
        <w:t>. Some of these large suppliers are good commanders of the market and better logistics. Small farms are not, however, usually consistent with supply. GreenHarver will have an opportunity to compete in the form of reliable and fresh products</w:t>
      </w:r>
      <w:r w:rsidR="00F56B25">
        <w:rPr>
          <w:rFonts w:cs="Times New Roman"/>
        </w:rPr>
        <w:t xml:space="preserve"> </w:t>
      </w:r>
      <w:r w:rsidR="00F56B25">
        <w:t>(Zhang et al., 2022)</w:t>
      </w:r>
      <w:r w:rsidRPr="006F5624">
        <w:rPr>
          <w:rFonts w:cs="Times New Roman"/>
        </w:rPr>
        <w:t>. The retail outlets, the stores of organic goods, and small grocery chains are the key clients. The market segment will include health conscious people and families that prefer safe and natural food. These customers can afford an affordable price to quality</w:t>
      </w:r>
      <w:r w:rsidR="00F56B25">
        <w:rPr>
          <w:rFonts w:cs="Times New Roman"/>
        </w:rPr>
        <w:t xml:space="preserve"> </w:t>
      </w:r>
      <w:r w:rsidR="00F56B25">
        <w:t>(Chrobocińska and Lotkowska, 2023)</w:t>
      </w:r>
      <w:r w:rsidRPr="006F5624">
        <w:rPr>
          <w:rFonts w:cs="Times New Roman"/>
        </w:rPr>
        <w:t>. It is one of the best opportunities that GreenHarver should take to enter and grow.</w:t>
      </w:r>
    </w:p>
    <w:p w14:paraId="54BB1392" w14:textId="77777777" w:rsidR="00D83A07" w:rsidRDefault="00D83A07" w:rsidP="006F5624">
      <w:pPr>
        <w:pStyle w:val="Heading2"/>
        <w:rPr>
          <w:rFonts w:cs="Times New Roman"/>
        </w:rPr>
      </w:pPr>
      <w:bookmarkStart w:id="8" w:name="_Toc225088386"/>
      <w:r w:rsidRPr="006F5624">
        <w:rPr>
          <w:rFonts w:cs="Times New Roman"/>
        </w:rPr>
        <w:t>PESTEL analysis</w:t>
      </w:r>
      <w:bookmarkEnd w:id="8"/>
    </w:p>
    <w:p w14:paraId="27EAA806" w14:textId="77777777" w:rsidR="009A37C5" w:rsidRDefault="009A37C5" w:rsidP="009A37C5">
      <w:pPr>
        <w:jc w:val="center"/>
      </w:pPr>
      <w:r>
        <w:rPr>
          <w:noProof/>
          <w:lang w:eastAsia="en-GB"/>
        </w:rPr>
        <w:drawing>
          <wp:inline distT="0" distB="0" distL="0" distR="0" wp14:anchorId="068663FA" wp14:editId="6CB61DC6">
            <wp:extent cx="2114550" cy="2162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2162175"/>
                    </a:xfrm>
                    <a:prstGeom prst="rect">
                      <a:avLst/>
                    </a:prstGeom>
                    <a:noFill/>
                  </pic:spPr>
                </pic:pic>
              </a:graphicData>
            </a:graphic>
          </wp:inline>
        </w:drawing>
      </w:r>
    </w:p>
    <w:p w14:paraId="703CBBCE" w14:textId="77777777" w:rsidR="009A37C5" w:rsidRDefault="009A37C5" w:rsidP="009A37C5">
      <w:pPr>
        <w:jc w:val="center"/>
      </w:pPr>
      <w:r>
        <w:t>Figure 1: PESTEL analysis</w:t>
      </w:r>
    </w:p>
    <w:p w14:paraId="64FDAE91" w14:textId="77777777" w:rsidR="009A37C5" w:rsidRPr="009A37C5" w:rsidRDefault="009A37C5" w:rsidP="009A37C5">
      <w:pPr>
        <w:jc w:val="center"/>
      </w:pPr>
      <w:r>
        <w:t>Source: (Aidarova et al., 2022)</w:t>
      </w:r>
    </w:p>
    <w:p w14:paraId="731EDDB2" w14:textId="77777777" w:rsidR="006F5624" w:rsidRPr="006F5624" w:rsidRDefault="006F5624" w:rsidP="006F5624">
      <w:pPr>
        <w:rPr>
          <w:rFonts w:cs="Times New Roman"/>
        </w:rPr>
      </w:pPr>
      <w:r w:rsidRPr="006F5624">
        <w:rPr>
          <w:rFonts w:cs="Times New Roman"/>
        </w:rPr>
        <w:t>These conditions under which GreenHarver operates in UK will ensure that it can be able to sustain and engage in organic farming because the government policies are inclined towards the production of local food even though the regulations and trade regulation might change over time</w:t>
      </w:r>
      <w:r w:rsidR="00F56B25">
        <w:rPr>
          <w:rFonts w:cs="Times New Roman"/>
        </w:rPr>
        <w:t xml:space="preserve"> </w:t>
      </w:r>
      <w:r w:rsidR="00F56B25">
        <w:t>(Priyadarshi and Routroy, 2025)</w:t>
      </w:r>
      <w:r w:rsidRPr="006F5624">
        <w:rPr>
          <w:rFonts w:cs="Times New Roman"/>
        </w:rPr>
        <w:t>. On the economic front, high price of labour and transport and inflation can reduce profit margins, but the demand of the organic vegetables is on the rise. Socially health and food safety consciousness are compelling more consumers to adopt organic diets</w:t>
      </w:r>
      <w:r w:rsidR="00F56B25">
        <w:rPr>
          <w:rFonts w:cs="Times New Roman"/>
        </w:rPr>
        <w:t xml:space="preserve"> </w:t>
      </w:r>
      <w:r w:rsidR="00F56B25">
        <w:t>(Nikonova and Nikonov, 2024)</w:t>
      </w:r>
      <w:r w:rsidRPr="006F5624">
        <w:rPr>
          <w:rFonts w:cs="Times New Roman"/>
        </w:rPr>
        <w:t>. The efficiency is capable of improvement through technological advancements in the agricultural machinery, transportation, and online shopping at a high cost thus not all the small businesses are capable of affording it. The farming of organic products is environmentally friendly and it is highly sensitive to weather and climate</w:t>
      </w:r>
      <w:r w:rsidR="00F56B25">
        <w:rPr>
          <w:rFonts w:cs="Times New Roman"/>
        </w:rPr>
        <w:t xml:space="preserve"> </w:t>
      </w:r>
      <w:r w:rsidR="00F56B25">
        <w:t>(Ristanović et al., 2022)</w:t>
      </w:r>
      <w:r w:rsidRPr="006F5624">
        <w:rPr>
          <w:rFonts w:cs="Times New Roman"/>
        </w:rPr>
        <w:t>. It also has legal requirements of strict organic certification and food safety and labour which have to be taken note of and in cases of failure punishment is given.</w:t>
      </w:r>
    </w:p>
    <w:p w14:paraId="022BDA86" w14:textId="77777777" w:rsidR="00D83A07" w:rsidRPr="006F5624" w:rsidRDefault="00D83A07" w:rsidP="006F5624">
      <w:pPr>
        <w:pStyle w:val="Heading2"/>
        <w:rPr>
          <w:rFonts w:cs="Times New Roman"/>
        </w:rPr>
      </w:pPr>
      <w:bookmarkStart w:id="9" w:name="_Toc225088387"/>
      <w:r w:rsidRPr="006F5624">
        <w:rPr>
          <w:rFonts w:cs="Times New Roman"/>
        </w:rPr>
        <w:t>SWOT analysis</w:t>
      </w:r>
      <w:bookmarkEnd w:id="9"/>
    </w:p>
    <w:tbl>
      <w:tblPr>
        <w:tblStyle w:val="TableGrid"/>
        <w:tblW w:w="0" w:type="auto"/>
        <w:tblLook w:val="04A0" w:firstRow="1" w:lastRow="0" w:firstColumn="1" w:lastColumn="0" w:noHBand="0" w:noVBand="1"/>
      </w:tblPr>
      <w:tblGrid>
        <w:gridCol w:w="4356"/>
        <w:gridCol w:w="4660"/>
      </w:tblGrid>
      <w:tr w:rsidR="006F5624" w:rsidRPr="006F5624" w14:paraId="6FD709B5" w14:textId="77777777" w:rsidTr="004E037C">
        <w:tc>
          <w:tcPr>
            <w:tcW w:w="0" w:type="auto"/>
            <w:hideMark/>
          </w:tcPr>
          <w:p w14:paraId="676AE6AC" w14:textId="77777777" w:rsidR="006F5624" w:rsidRPr="006F5624" w:rsidRDefault="006F5624" w:rsidP="004E037C">
            <w:pPr>
              <w:jc w:val="center"/>
              <w:rPr>
                <w:rFonts w:cs="Times New Roman"/>
                <w:b/>
                <w:bCs/>
              </w:rPr>
            </w:pPr>
            <w:r w:rsidRPr="006F5624">
              <w:rPr>
                <w:rFonts w:cs="Times New Roman"/>
                <w:b/>
                <w:bCs/>
              </w:rPr>
              <w:t>Strengths</w:t>
            </w:r>
          </w:p>
        </w:tc>
        <w:tc>
          <w:tcPr>
            <w:tcW w:w="0" w:type="auto"/>
            <w:hideMark/>
          </w:tcPr>
          <w:p w14:paraId="0B2043D5" w14:textId="77777777" w:rsidR="006F5624" w:rsidRPr="006F5624" w:rsidRDefault="006F5624" w:rsidP="004E037C">
            <w:pPr>
              <w:jc w:val="center"/>
              <w:rPr>
                <w:rFonts w:cs="Times New Roman"/>
                <w:b/>
                <w:bCs/>
              </w:rPr>
            </w:pPr>
            <w:r w:rsidRPr="006F5624">
              <w:rPr>
                <w:rFonts w:cs="Times New Roman"/>
                <w:b/>
                <w:bCs/>
              </w:rPr>
              <w:t>Weaknesses</w:t>
            </w:r>
          </w:p>
        </w:tc>
      </w:tr>
      <w:tr w:rsidR="006F5624" w:rsidRPr="006F5624" w14:paraId="46F6067B" w14:textId="77777777" w:rsidTr="004E037C">
        <w:tc>
          <w:tcPr>
            <w:tcW w:w="0" w:type="auto"/>
            <w:hideMark/>
          </w:tcPr>
          <w:p w14:paraId="279C61F6" w14:textId="77777777" w:rsidR="006F5624" w:rsidRPr="006F5624" w:rsidRDefault="006F5624" w:rsidP="004E037C">
            <w:pPr>
              <w:pStyle w:val="NormalWeb"/>
              <w:spacing w:line="360" w:lineRule="auto"/>
            </w:pPr>
            <w:r w:rsidRPr="006F5624">
              <w:t>Fresh and organic products</w:t>
            </w:r>
          </w:p>
        </w:tc>
        <w:tc>
          <w:tcPr>
            <w:tcW w:w="0" w:type="auto"/>
            <w:hideMark/>
          </w:tcPr>
          <w:p w14:paraId="3566E1ED" w14:textId="77777777" w:rsidR="006F5624" w:rsidRPr="006F5624" w:rsidRDefault="006F5624" w:rsidP="004E037C">
            <w:pPr>
              <w:pStyle w:val="NormalWeb"/>
              <w:spacing w:line="360" w:lineRule="auto"/>
            </w:pPr>
            <w:r w:rsidRPr="006F5624">
              <w:t>Small production scale</w:t>
            </w:r>
          </w:p>
        </w:tc>
      </w:tr>
      <w:tr w:rsidR="006F5624" w:rsidRPr="006F5624" w14:paraId="6D75BAEE" w14:textId="77777777" w:rsidTr="004E037C">
        <w:tc>
          <w:tcPr>
            <w:tcW w:w="0" w:type="auto"/>
            <w:hideMark/>
          </w:tcPr>
          <w:p w14:paraId="67637E2A" w14:textId="77777777" w:rsidR="006F5624" w:rsidRPr="006F5624" w:rsidRDefault="006F5624" w:rsidP="004E037C">
            <w:pPr>
              <w:pStyle w:val="NormalWeb"/>
              <w:spacing w:line="360" w:lineRule="auto"/>
            </w:pPr>
            <w:r w:rsidRPr="006F5624">
              <w:t>Lower cost from local labour</w:t>
            </w:r>
          </w:p>
        </w:tc>
        <w:tc>
          <w:tcPr>
            <w:tcW w:w="0" w:type="auto"/>
            <w:hideMark/>
          </w:tcPr>
          <w:p w14:paraId="6EEBF728" w14:textId="77777777" w:rsidR="006F5624" w:rsidRPr="006F5624" w:rsidRDefault="006F5624" w:rsidP="004E037C">
            <w:pPr>
              <w:pStyle w:val="NormalWeb"/>
              <w:spacing w:line="360" w:lineRule="auto"/>
            </w:pPr>
            <w:r w:rsidRPr="006F5624">
              <w:t>It has limited financial capability</w:t>
            </w:r>
            <w:r w:rsidR="00F56B25">
              <w:t xml:space="preserve"> (Habib-ur-Rahman et al., 2022)</w:t>
            </w:r>
            <w:r w:rsidRPr="006F5624">
              <w:t>.</w:t>
            </w:r>
          </w:p>
        </w:tc>
      </w:tr>
      <w:tr w:rsidR="006F5624" w:rsidRPr="006F5624" w14:paraId="7B970946" w14:textId="77777777" w:rsidTr="004E037C">
        <w:tc>
          <w:tcPr>
            <w:tcW w:w="0" w:type="auto"/>
            <w:hideMark/>
          </w:tcPr>
          <w:p w14:paraId="589130F9" w14:textId="77777777" w:rsidR="006F5624" w:rsidRPr="006F5624" w:rsidRDefault="006F5624" w:rsidP="004E037C">
            <w:pPr>
              <w:pStyle w:val="NormalWeb"/>
              <w:spacing w:line="360" w:lineRule="auto"/>
            </w:pPr>
            <w:r w:rsidRPr="006F5624">
              <w:t>Flexible structure of partnership.</w:t>
            </w:r>
          </w:p>
        </w:tc>
        <w:tc>
          <w:tcPr>
            <w:tcW w:w="0" w:type="auto"/>
            <w:hideMark/>
          </w:tcPr>
          <w:p w14:paraId="5510ABAE" w14:textId="77777777" w:rsidR="006F5624" w:rsidRPr="006F5624" w:rsidRDefault="006F5624" w:rsidP="004E037C">
            <w:pPr>
              <w:pStyle w:val="NormalWeb"/>
              <w:spacing w:line="360" w:lineRule="auto"/>
            </w:pPr>
            <w:r w:rsidRPr="006F5624">
              <w:t>Weak bargaining power</w:t>
            </w:r>
          </w:p>
        </w:tc>
      </w:tr>
      <w:tr w:rsidR="006F5624" w:rsidRPr="006F5624" w14:paraId="523CE84C" w14:textId="77777777" w:rsidTr="004E037C">
        <w:tc>
          <w:tcPr>
            <w:tcW w:w="0" w:type="auto"/>
            <w:hideMark/>
          </w:tcPr>
          <w:p w14:paraId="6C4BC52D" w14:textId="77777777" w:rsidR="006F5624" w:rsidRPr="006F5624" w:rsidRDefault="006F5624" w:rsidP="004E037C">
            <w:pPr>
              <w:pStyle w:val="NormalWeb"/>
              <w:spacing w:line="360" w:lineRule="auto"/>
            </w:pPr>
            <w:r w:rsidRPr="006F5624">
              <w:t>Strong focus on quality and reliability</w:t>
            </w:r>
            <w:r w:rsidR="00F56B25">
              <w:t xml:space="preserve"> (Kumar et al., 2023)</w:t>
            </w:r>
            <w:r w:rsidRPr="006F5624">
              <w:t>.</w:t>
            </w:r>
          </w:p>
        </w:tc>
        <w:tc>
          <w:tcPr>
            <w:tcW w:w="0" w:type="auto"/>
            <w:hideMark/>
          </w:tcPr>
          <w:p w14:paraId="31D84E34" w14:textId="77777777" w:rsidR="006F5624" w:rsidRPr="006F5624" w:rsidRDefault="006F5624" w:rsidP="004E037C">
            <w:pPr>
              <w:pStyle w:val="NormalWeb"/>
              <w:spacing w:line="360" w:lineRule="auto"/>
            </w:pPr>
            <w:r w:rsidRPr="006F5624">
              <w:t>Limited brand recognition</w:t>
            </w:r>
          </w:p>
        </w:tc>
      </w:tr>
      <w:tr w:rsidR="006F5624" w:rsidRPr="006F5624" w14:paraId="560C275F" w14:textId="77777777" w:rsidTr="004E037C">
        <w:tc>
          <w:tcPr>
            <w:tcW w:w="0" w:type="auto"/>
            <w:hideMark/>
          </w:tcPr>
          <w:p w14:paraId="05A8896C" w14:textId="77777777" w:rsidR="006F5624" w:rsidRPr="006F5624" w:rsidRDefault="006F5624" w:rsidP="004E037C">
            <w:pPr>
              <w:jc w:val="center"/>
              <w:rPr>
                <w:rFonts w:cs="Times New Roman"/>
                <w:b/>
                <w:bCs/>
              </w:rPr>
            </w:pPr>
            <w:r w:rsidRPr="006F5624">
              <w:rPr>
                <w:rFonts w:cs="Times New Roman"/>
                <w:b/>
                <w:bCs/>
              </w:rPr>
              <w:t>Opportunities</w:t>
            </w:r>
          </w:p>
        </w:tc>
        <w:tc>
          <w:tcPr>
            <w:tcW w:w="0" w:type="auto"/>
            <w:hideMark/>
          </w:tcPr>
          <w:p w14:paraId="2DACB799" w14:textId="77777777" w:rsidR="006F5624" w:rsidRPr="006F5624" w:rsidRDefault="006F5624" w:rsidP="004E037C">
            <w:pPr>
              <w:jc w:val="center"/>
              <w:rPr>
                <w:rFonts w:cs="Times New Roman"/>
                <w:b/>
                <w:bCs/>
              </w:rPr>
            </w:pPr>
            <w:r w:rsidRPr="006F5624">
              <w:rPr>
                <w:rFonts w:cs="Times New Roman"/>
                <w:b/>
                <w:bCs/>
              </w:rPr>
              <w:t>Threats</w:t>
            </w:r>
          </w:p>
        </w:tc>
      </w:tr>
      <w:tr w:rsidR="006F5624" w:rsidRPr="006F5624" w14:paraId="40B5CE83" w14:textId="77777777" w:rsidTr="004E037C">
        <w:tc>
          <w:tcPr>
            <w:tcW w:w="0" w:type="auto"/>
            <w:hideMark/>
          </w:tcPr>
          <w:p w14:paraId="2B4F4998" w14:textId="77777777" w:rsidR="006F5624" w:rsidRPr="006F5624" w:rsidRDefault="006F5624" w:rsidP="004E037C">
            <w:pPr>
              <w:pStyle w:val="NormalWeb"/>
              <w:spacing w:line="360" w:lineRule="auto"/>
            </w:pPr>
            <w:r w:rsidRPr="006F5624">
              <w:t>High demand of organic food.</w:t>
            </w:r>
          </w:p>
        </w:tc>
        <w:tc>
          <w:tcPr>
            <w:tcW w:w="0" w:type="auto"/>
            <w:hideMark/>
          </w:tcPr>
          <w:p w14:paraId="1BC71D25" w14:textId="77777777" w:rsidR="006F5624" w:rsidRPr="006F5624" w:rsidRDefault="006F5624" w:rsidP="004E037C">
            <w:pPr>
              <w:pStyle w:val="NormalWeb"/>
              <w:spacing w:line="360" w:lineRule="auto"/>
            </w:pPr>
            <w:r w:rsidRPr="006F5624">
              <w:t>The competition between large suppliers is high.</w:t>
            </w:r>
          </w:p>
        </w:tc>
      </w:tr>
      <w:tr w:rsidR="006F5624" w:rsidRPr="006F5624" w14:paraId="0AD64D09" w14:textId="77777777" w:rsidTr="004E037C">
        <w:tc>
          <w:tcPr>
            <w:tcW w:w="0" w:type="auto"/>
            <w:hideMark/>
          </w:tcPr>
          <w:p w14:paraId="19C048AA" w14:textId="77777777" w:rsidR="006F5624" w:rsidRPr="006F5624" w:rsidRDefault="006F5624" w:rsidP="004E037C">
            <w:pPr>
              <w:pStyle w:val="NormalWeb"/>
              <w:spacing w:line="360" w:lineRule="auto"/>
            </w:pPr>
            <w:r w:rsidRPr="006F5624">
              <w:t>Expansion of the retail stores</w:t>
            </w:r>
            <w:r w:rsidR="00F56B25">
              <w:t xml:space="preserve"> (Sekhar et al., 2024)</w:t>
            </w:r>
            <w:r w:rsidRPr="006F5624">
              <w:t>.</w:t>
            </w:r>
          </w:p>
        </w:tc>
        <w:tc>
          <w:tcPr>
            <w:tcW w:w="0" w:type="auto"/>
            <w:hideMark/>
          </w:tcPr>
          <w:p w14:paraId="00B069C5" w14:textId="77777777" w:rsidR="006F5624" w:rsidRPr="006F5624" w:rsidRDefault="006F5624" w:rsidP="004E037C">
            <w:pPr>
              <w:pStyle w:val="NormalWeb"/>
              <w:spacing w:line="360" w:lineRule="auto"/>
            </w:pPr>
            <w:r w:rsidRPr="006F5624">
              <w:t>Retailer pricing pressure.</w:t>
            </w:r>
          </w:p>
        </w:tc>
      </w:tr>
      <w:tr w:rsidR="006F5624" w:rsidRPr="006F5624" w14:paraId="21F4C7E6" w14:textId="77777777" w:rsidTr="004E037C">
        <w:tc>
          <w:tcPr>
            <w:tcW w:w="0" w:type="auto"/>
            <w:hideMark/>
          </w:tcPr>
          <w:p w14:paraId="5A561B06" w14:textId="77777777" w:rsidR="006F5624" w:rsidRPr="006F5624" w:rsidRDefault="006F5624" w:rsidP="004E037C">
            <w:pPr>
              <w:pStyle w:val="NormalWeb"/>
              <w:spacing w:line="360" w:lineRule="auto"/>
            </w:pPr>
            <w:r w:rsidRPr="006F5624">
              <w:t>Direct sales to customers (B2C)</w:t>
            </w:r>
          </w:p>
        </w:tc>
        <w:tc>
          <w:tcPr>
            <w:tcW w:w="0" w:type="auto"/>
            <w:hideMark/>
          </w:tcPr>
          <w:p w14:paraId="3457A8D5" w14:textId="77777777" w:rsidR="006F5624" w:rsidRPr="006F5624" w:rsidRDefault="006F5624" w:rsidP="004E037C">
            <w:pPr>
              <w:pStyle w:val="NormalWeb"/>
              <w:spacing w:line="360" w:lineRule="auto"/>
            </w:pPr>
            <w:r w:rsidRPr="006F5624">
              <w:t>Weather and crop risks</w:t>
            </w:r>
          </w:p>
        </w:tc>
      </w:tr>
      <w:tr w:rsidR="006F5624" w:rsidRPr="006F5624" w14:paraId="1B46BF4D" w14:textId="77777777" w:rsidTr="004E037C">
        <w:tc>
          <w:tcPr>
            <w:tcW w:w="0" w:type="auto"/>
            <w:hideMark/>
          </w:tcPr>
          <w:p w14:paraId="46A59833" w14:textId="77777777" w:rsidR="006F5624" w:rsidRPr="006F5624" w:rsidRDefault="004E037C" w:rsidP="004E037C">
            <w:pPr>
              <w:pStyle w:val="NormalWeb"/>
              <w:spacing w:line="360" w:lineRule="auto"/>
            </w:pPr>
            <w:r>
              <w:t>Branded market</w:t>
            </w:r>
            <w:r w:rsidR="006F5624" w:rsidRPr="006F5624">
              <w:t xml:space="preserve"> in the future.</w:t>
            </w:r>
          </w:p>
        </w:tc>
        <w:tc>
          <w:tcPr>
            <w:tcW w:w="0" w:type="auto"/>
            <w:hideMark/>
          </w:tcPr>
          <w:p w14:paraId="59CCA79B" w14:textId="77777777" w:rsidR="006F5624" w:rsidRPr="006F5624" w:rsidRDefault="006F5624" w:rsidP="004E037C">
            <w:pPr>
              <w:pStyle w:val="NormalWeb"/>
              <w:spacing w:line="360" w:lineRule="auto"/>
            </w:pPr>
            <w:r w:rsidRPr="006F5624">
              <w:t>High costs of transport and labour</w:t>
            </w:r>
            <w:r w:rsidR="00F56B25">
              <w:t xml:space="preserve"> (Aidarova et al., 2022)</w:t>
            </w:r>
            <w:r w:rsidRPr="006F5624">
              <w:t>.</w:t>
            </w:r>
          </w:p>
        </w:tc>
      </w:tr>
    </w:tbl>
    <w:p w14:paraId="0425A639" w14:textId="77777777" w:rsidR="006F5624" w:rsidRPr="006F5624" w:rsidRDefault="006F5624" w:rsidP="006F5624">
      <w:pPr>
        <w:rPr>
          <w:rFonts w:cs="Times New Roman"/>
        </w:rPr>
      </w:pPr>
    </w:p>
    <w:p w14:paraId="3366837E" w14:textId="77777777" w:rsidR="00D83A07" w:rsidRPr="006F5624" w:rsidRDefault="00D83A07" w:rsidP="006F5624">
      <w:pPr>
        <w:pStyle w:val="Heading2"/>
        <w:rPr>
          <w:rFonts w:cs="Times New Roman"/>
        </w:rPr>
      </w:pPr>
      <w:bookmarkStart w:id="10" w:name="_Toc225088388"/>
      <w:r w:rsidRPr="006F5624">
        <w:rPr>
          <w:rFonts w:cs="Times New Roman"/>
        </w:rPr>
        <w:t>4Ps of marketing mix</w:t>
      </w:r>
      <w:bookmarkEnd w:id="10"/>
    </w:p>
    <w:p w14:paraId="7ECF47BF" w14:textId="77777777" w:rsidR="006F5624" w:rsidRPr="009A37C5" w:rsidRDefault="006F5624" w:rsidP="009A37C5">
      <w:pPr>
        <w:rPr>
          <w:rFonts w:cs="Times New Roman"/>
        </w:rPr>
      </w:pPr>
      <w:r w:rsidRPr="006F5624">
        <w:rPr>
          <w:rFonts w:cs="Times New Roman"/>
        </w:rPr>
        <w:t>GreenHarver Product Mix has fresh goods which are registered as organic such as spinach, tomatoes, and carrots</w:t>
      </w:r>
      <w:r w:rsidR="00F56B25">
        <w:rPr>
          <w:rFonts w:cs="Times New Roman"/>
        </w:rPr>
        <w:t xml:space="preserve"> </w:t>
      </w:r>
      <w:r w:rsidR="00F56B25">
        <w:t>(Bonanno and Çakır, 2022)</w:t>
      </w:r>
      <w:r w:rsidRPr="006F5624">
        <w:rPr>
          <w:rFonts w:cs="Times New Roman"/>
        </w:rPr>
        <w:t>. All the products are grown without using any toxic and are organic and the focus is put on the quality, freshness and safe foods by the proper handling and packing of the products</w:t>
      </w:r>
      <w:r w:rsidR="00F56B25">
        <w:rPr>
          <w:rFonts w:cs="Times New Roman"/>
        </w:rPr>
        <w:t xml:space="preserve"> </w:t>
      </w:r>
      <w:r w:rsidR="00F56B25">
        <w:t>(Fernández et al., 2022)</w:t>
      </w:r>
      <w:r w:rsidRPr="006F5624">
        <w:rPr>
          <w:rFonts w:cs="Times New Roman"/>
        </w:rPr>
        <w:t>. The Price Mix uses competitive mix strategy where the prices are slightly higher than the ordinary vegetables, yet cheaper compared with the high ranking organic brands so that the medium and advanced market customers can prefer it. Place Mix is focused on the supply of local retail stores, organic stores, and small groceries and more that will be expanded with large retailers and online delivery</w:t>
      </w:r>
      <w:r w:rsidR="00F56B25">
        <w:rPr>
          <w:rFonts w:cs="Times New Roman"/>
        </w:rPr>
        <w:t xml:space="preserve"> </w:t>
      </w:r>
      <w:r w:rsidR="00F56B25">
        <w:t>(Wojciechowska-Solis et al., 2022)</w:t>
      </w:r>
      <w:r w:rsidRPr="006F5624">
        <w:rPr>
          <w:rFonts w:cs="Times New Roman"/>
        </w:rPr>
        <w:t>. The Promotion Mix is founded on a simple branding, social media and local partnership with the help of which the awareness and trust are created.</w:t>
      </w:r>
    </w:p>
    <w:p w14:paraId="71005575" w14:textId="77777777" w:rsidR="00D83A07" w:rsidRPr="006F5624" w:rsidRDefault="00D83A07" w:rsidP="006F5624">
      <w:pPr>
        <w:pStyle w:val="Heading1"/>
        <w:rPr>
          <w:rFonts w:cs="Times New Roman"/>
        </w:rPr>
      </w:pPr>
      <w:bookmarkStart w:id="11" w:name="_Toc225088389"/>
      <w:r w:rsidRPr="006F5624">
        <w:rPr>
          <w:rFonts w:cs="Times New Roman"/>
        </w:rPr>
        <w:t>Management team</w:t>
      </w:r>
      <w:bookmarkEnd w:id="11"/>
    </w:p>
    <w:p w14:paraId="34DB5913" w14:textId="77777777" w:rsidR="00D83A07" w:rsidRPr="006F5624" w:rsidRDefault="00D83A07" w:rsidP="006F5624">
      <w:pPr>
        <w:pStyle w:val="Heading2"/>
        <w:rPr>
          <w:rFonts w:cs="Times New Roman"/>
        </w:rPr>
      </w:pPr>
      <w:bookmarkStart w:id="12" w:name="_Toc225088390"/>
      <w:r w:rsidRPr="006F5624">
        <w:rPr>
          <w:rFonts w:cs="Times New Roman"/>
        </w:rPr>
        <w:t>Management team and their background</w:t>
      </w:r>
      <w:bookmarkEnd w:id="12"/>
    </w:p>
    <w:p w14:paraId="5DF4F336" w14:textId="77777777" w:rsidR="006F5624" w:rsidRPr="006F5624" w:rsidRDefault="006F5624" w:rsidP="006F5624">
      <w:pPr>
        <w:rPr>
          <w:rFonts w:cs="Times New Roman"/>
        </w:rPr>
      </w:pPr>
      <w:r w:rsidRPr="006F5624">
        <w:rPr>
          <w:rFonts w:cs="Times New Roman"/>
        </w:rPr>
        <w:t>GreenHarver has two partners whose knowledge in farming and business practise is at the elementary level. One of the partners will be involved in farm management and production and the other in sales, finance and distribution</w:t>
      </w:r>
      <w:r w:rsidR="00F56B25">
        <w:rPr>
          <w:rFonts w:cs="Times New Roman"/>
        </w:rPr>
        <w:t xml:space="preserve"> </w:t>
      </w:r>
      <w:r w:rsidR="00F56B25">
        <w:t>(Soni et al., 2022)</w:t>
      </w:r>
      <w:r w:rsidRPr="006F5624">
        <w:rPr>
          <w:rFonts w:cs="Times New Roman"/>
        </w:rPr>
        <w:t>. The two partners work together to ensure that there are quality, efficiency and daily running of the business.</w:t>
      </w:r>
    </w:p>
    <w:p w14:paraId="19233922" w14:textId="77777777" w:rsidR="00D83A07" w:rsidRPr="006F5624" w:rsidRDefault="00D83A07" w:rsidP="006F5624">
      <w:pPr>
        <w:pStyle w:val="Heading2"/>
        <w:rPr>
          <w:rFonts w:cs="Times New Roman"/>
        </w:rPr>
      </w:pPr>
      <w:bookmarkStart w:id="13" w:name="_Toc225088391"/>
      <w:r w:rsidRPr="006F5624">
        <w:rPr>
          <w:rFonts w:cs="Times New Roman"/>
        </w:rPr>
        <w:t>Organisational chart</w:t>
      </w:r>
      <w:bookmarkEnd w:id="13"/>
    </w:p>
    <w:p w14:paraId="77539102" w14:textId="77777777" w:rsidR="006F5624" w:rsidRPr="006F5624" w:rsidRDefault="006F5624" w:rsidP="006F5624">
      <w:pPr>
        <w:rPr>
          <w:rFonts w:cs="Times New Roman"/>
        </w:rPr>
      </w:pPr>
      <w:r w:rsidRPr="006F5624">
        <w:rPr>
          <w:rFonts w:cs="Times New Roman"/>
        </w:rPr>
        <w:t>GreenHarver is a straight forward form of organisation. The decision making in both partners is at the top. Beneath them are farm workers, which are concerned with production, and a delivery worker, which is concerned with transport</w:t>
      </w:r>
      <w:r w:rsidR="00F56B25">
        <w:rPr>
          <w:rFonts w:cs="Times New Roman"/>
        </w:rPr>
        <w:t xml:space="preserve"> </w:t>
      </w:r>
      <w:r w:rsidR="00F56B25">
        <w:t>(Zhang et al., 2022)</w:t>
      </w:r>
      <w:r w:rsidRPr="006F5624">
        <w:rPr>
          <w:rFonts w:cs="Times New Roman"/>
        </w:rPr>
        <w:t>. It is a low level structure which helps in rapid decision making, better control and low cost of management.</w:t>
      </w:r>
    </w:p>
    <w:p w14:paraId="5BEEFAC0" w14:textId="77777777" w:rsidR="00D83A07" w:rsidRPr="006F5624" w:rsidRDefault="00D83A07" w:rsidP="006F5624">
      <w:pPr>
        <w:pStyle w:val="Heading2"/>
        <w:rPr>
          <w:rFonts w:cs="Times New Roman"/>
        </w:rPr>
      </w:pPr>
      <w:bookmarkStart w:id="14" w:name="_Toc225088392"/>
      <w:r w:rsidRPr="006F5624">
        <w:rPr>
          <w:rFonts w:cs="Times New Roman"/>
        </w:rPr>
        <w:t>Key milestones</w:t>
      </w:r>
      <w:bookmarkEnd w:id="14"/>
    </w:p>
    <w:p w14:paraId="7A168FDB" w14:textId="77777777" w:rsidR="006F5624" w:rsidRPr="006F5624" w:rsidRDefault="006F5624" w:rsidP="006F5624">
      <w:pPr>
        <w:rPr>
          <w:rFonts w:cs="Times New Roman"/>
        </w:rPr>
      </w:pPr>
      <w:r w:rsidRPr="006F5624">
        <w:rPr>
          <w:rFonts w:cs="Times New Roman"/>
        </w:rPr>
        <w:t>The performance targets that should be achieved are to attract at least three retail customer</w:t>
      </w:r>
      <w:r w:rsidR="00BA32ED">
        <w:rPr>
          <w:rFonts w:cs="Times New Roman"/>
        </w:rPr>
        <w:t>s within six months, sales of £</w:t>
      </w:r>
      <w:r w:rsidRPr="006F5624">
        <w:rPr>
          <w:rFonts w:cs="Times New Roman"/>
        </w:rPr>
        <w:t>6,000 monthly and consistent level of production. These are the business goals</w:t>
      </w:r>
      <w:r w:rsidR="00BA32ED">
        <w:rPr>
          <w:rFonts w:cs="Times New Roman"/>
        </w:rPr>
        <w:t xml:space="preserve"> within a year; 5 clients and £</w:t>
      </w:r>
      <w:r w:rsidRPr="006F5624">
        <w:rPr>
          <w:rFonts w:cs="Times New Roman"/>
        </w:rPr>
        <w:t>10,000 sales every month, increased regularity of supplies, and consumer satisfaction.</w:t>
      </w:r>
    </w:p>
    <w:p w14:paraId="4E99CB47" w14:textId="77777777" w:rsidR="006F5624" w:rsidRPr="006F5624" w:rsidRDefault="006F5624" w:rsidP="006F5624">
      <w:pPr>
        <w:jc w:val="left"/>
        <w:rPr>
          <w:rFonts w:eastAsiaTheme="majorEastAsia" w:cs="Times New Roman"/>
          <w:b/>
          <w:color w:val="2E74B5" w:themeColor="accent1" w:themeShade="BF"/>
          <w:sz w:val="28"/>
          <w:szCs w:val="32"/>
        </w:rPr>
      </w:pPr>
      <w:r w:rsidRPr="006F5624">
        <w:rPr>
          <w:rFonts w:cs="Times New Roman"/>
        </w:rPr>
        <w:br w:type="page"/>
      </w:r>
    </w:p>
    <w:p w14:paraId="7D185368" w14:textId="77777777" w:rsidR="00D83A07" w:rsidRPr="006F5624" w:rsidRDefault="00D83A07" w:rsidP="006F5624">
      <w:pPr>
        <w:pStyle w:val="Heading1"/>
        <w:rPr>
          <w:rFonts w:cs="Times New Roman"/>
        </w:rPr>
      </w:pPr>
      <w:bookmarkStart w:id="15" w:name="_Toc225088393"/>
      <w:r w:rsidRPr="006F5624">
        <w:rPr>
          <w:rFonts w:cs="Times New Roman"/>
        </w:rPr>
        <w:t>Financial plan of first year</w:t>
      </w:r>
      <w:bookmarkEnd w:id="15"/>
    </w:p>
    <w:p w14:paraId="2944BD36" w14:textId="77777777" w:rsidR="00D83A07" w:rsidRPr="006F5624" w:rsidRDefault="00D83A07" w:rsidP="006F5624">
      <w:pPr>
        <w:pStyle w:val="Heading2"/>
        <w:rPr>
          <w:rFonts w:cs="Times New Roman"/>
        </w:rPr>
      </w:pPr>
      <w:bookmarkStart w:id="16" w:name="_Toc225088394"/>
      <w:r w:rsidRPr="006F5624">
        <w:rPr>
          <w:rFonts w:cs="Times New Roman"/>
        </w:rPr>
        <w:t>Sources of finance</w:t>
      </w:r>
      <w:bookmarkEnd w:id="16"/>
    </w:p>
    <w:tbl>
      <w:tblPr>
        <w:tblStyle w:val="TableGrid"/>
        <w:tblW w:w="0" w:type="auto"/>
        <w:tblLook w:val="04A0" w:firstRow="1" w:lastRow="0" w:firstColumn="1" w:lastColumn="0" w:noHBand="0" w:noVBand="1"/>
      </w:tblPr>
      <w:tblGrid>
        <w:gridCol w:w="2036"/>
        <w:gridCol w:w="1396"/>
        <w:gridCol w:w="3570"/>
      </w:tblGrid>
      <w:tr w:rsidR="006F5624" w:rsidRPr="006F5624" w14:paraId="517722F2" w14:textId="77777777" w:rsidTr="00E34E28">
        <w:tc>
          <w:tcPr>
            <w:tcW w:w="0" w:type="auto"/>
            <w:hideMark/>
          </w:tcPr>
          <w:p w14:paraId="4D1B80FB" w14:textId="77777777" w:rsidR="006F5624" w:rsidRPr="006F5624" w:rsidRDefault="006F5624" w:rsidP="006F5624">
            <w:pPr>
              <w:jc w:val="center"/>
              <w:rPr>
                <w:rFonts w:cs="Times New Roman"/>
                <w:b/>
                <w:bCs/>
              </w:rPr>
            </w:pPr>
            <w:r w:rsidRPr="006F5624">
              <w:rPr>
                <w:rFonts w:cs="Times New Roman"/>
                <w:b/>
                <w:bCs/>
              </w:rPr>
              <w:t>Source</w:t>
            </w:r>
          </w:p>
        </w:tc>
        <w:tc>
          <w:tcPr>
            <w:tcW w:w="0" w:type="auto"/>
            <w:hideMark/>
          </w:tcPr>
          <w:p w14:paraId="332FF826" w14:textId="77777777" w:rsidR="006F5624" w:rsidRPr="006F5624" w:rsidRDefault="006F5624" w:rsidP="006F5624">
            <w:pPr>
              <w:jc w:val="center"/>
              <w:rPr>
                <w:rFonts w:cs="Times New Roman"/>
                <w:b/>
                <w:bCs/>
              </w:rPr>
            </w:pPr>
            <w:r w:rsidRPr="006F5624">
              <w:rPr>
                <w:rFonts w:cs="Times New Roman"/>
                <w:b/>
                <w:bCs/>
              </w:rPr>
              <w:t>Amount (£)</w:t>
            </w:r>
          </w:p>
        </w:tc>
        <w:tc>
          <w:tcPr>
            <w:tcW w:w="0" w:type="auto"/>
            <w:hideMark/>
          </w:tcPr>
          <w:p w14:paraId="524F90E9" w14:textId="77777777" w:rsidR="006F5624" w:rsidRPr="006F5624" w:rsidRDefault="006F5624" w:rsidP="006F5624">
            <w:pPr>
              <w:jc w:val="center"/>
              <w:rPr>
                <w:rFonts w:cs="Times New Roman"/>
                <w:b/>
                <w:bCs/>
              </w:rPr>
            </w:pPr>
            <w:r w:rsidRPr="006F5624">
              <w:rPr>
                <w:rFonts w:cs="Times New Roman"/>
                <w:b/>
                <w:bCs/>
              </w:rPr>
              <w:t>Description</w:t>
            </w:r>
          </w:p>
        </w:tc>
      </w:tr>
      <w:tr w:rsidR="006F5624" w:rsidRPr="006F5624" w14:paraId="788C4A25" w14:textId="77777777" w:rsidTr="00E34E28">
        <w:tc>
          <w:tcPr>
            <w:tcW w:w="0" w:type="auto"/>
            <w:hideMark/>
          </w:tcPr>
          <w:p w14:paraId="628471C2" w14:textId="77777777" w:rsidR="006F5624" w:rsidRPr="006F5624" w:rsidRDefault="006F5624" w:rsidP="006F5624">
            <w:pPr>
              <w:jc w:val="left"/>
              <w:rPr>
                <w:rFonts w:cs="Times New Roman"/>
              </w:rPr>
            </w:pPr>
            <w:r w:rsidRPr="006F5624">
              <w:rPr>
                <w:rFonts w:cs="Times New Roman"/>
              </w:rPr>
              <w:t>Partner Investment</w:t>
            </w:r>
          </w:p>
        </w:tc>
        <w:tc>
          <w:tcPr>
            <w:tcW w:w="0" w:type="auto"/>
            <w:hideMark/>
          </w:tcPr>
          <w:p w14:paraId="0E0D0322" w14:textId="77777777" w:rsidR="006F5624" w:rsidRPr="006F5624" w:rsidRDefault="006F5624" w:rsidP="006F5624">
            <w:pPr>
              <w:rPr>
                <w:rFonts w:cs="Times New Roman"/>
              </w:rPr>
            </w:pPr>
            <w:r w:rsidRPr="006F5624">
              <w:rPr>
                <w:rFonts w:cs="Times New Roman"/>
              </w:rPr>
              <w:t>20,000</w:t>
            </w:r>
          </w:p>
        </w:tc>
        <w:tc>
          <w:tcPr>
            <w:tcW w:w="0" w:type="auto"/>
            <w:hideMark/>
          </w:tcPr>
          <w:p w14:paraId="243DF928" w14:textId="77777777" w:rsidR="006F5624" w:rsidRPr="006F5624" w:rsidRDefault="006F5624" w:rsidP="006F5624">
            <w:pPr>
              <w:rPr>
                <w:rFonts w:cs="Times New Roman"/>
              </w:rPr>
            </w:pPr>
            <w:r w:rsidRPr="006F5624">
              <w:rPr>
                <w:rFonts w:cs="Times New Roman"/>
              </w:rPr>
              <w:t>Initial capital from both partners</w:t>
            </w:r>
          </w:p>
        </w:tc>
      </w:tr>
      <w:tr w:rsidR="006F5624" w:rsidRPr="006F5624" w14:paraId="12A2EF49" w14:textId="77777777" w:rsidTr="00E34E28">
        <w:tc>
          <w:tcPr>
            <w:tcW w:w="0" w:type="auto"/>
            <w:hideMark/>
          </w:tcPr>
          <w:p w14:paraId="39056CBF" w14:textId="77777777" w:rsidR="006F5624" w:rsidRPr="006F5624" w:rsidRDefault="006F5624" w:rsidP="006F5624">
            <w:pPr>
              <w:rPr>
                <w:rFonts w:cs="Times New Roman"/>
              </w:rPr>
            </w:pPr>
            <w:r w:rsidRPr="006F5624">
              <w:rPr>
                <w:rFonts w:cs="Times New Roman"/>
              </w:rPr>
              <w:t>Bank Loan</w:t>
            </w:r>
          </w:p>
        </w:tc>
        <w:tc>
          <w:tcPr>
            <w:tcW w:w="0" w:type="auto"/>
            <w:hideMark/>
          </w:tcPr>
          <w:p w14:paraId="2029A63E" w14:textId="77777777" w:rsidR="006F5624" w:rsidRPr="006F5624" w:rsidRDefault="006F5624" w:rsidP="006F5624">
            <w:pPr>
              <w:rPr>
                <w:rFonts w:cs="Times New Roman"/>
              </w:rPr>
            </w:pPr>
            <w:r w:rsidRPr="006F5624">
              <w:rPr>
                <w:rFonts w:cs="Times New Roman"/>
              </w:rPr>
              <w:t>10,000</w:t>
            </w:r>
          </w:p>
        </w:tc>
        <w:tc>
          <w:tcPr>
            <w:tcW w:w="0" w:type="auto"/>
            <w:hideMark/>
          </w:tcPr>
          <w:p w14:paraId="78DB5D9B" w14:textId="77777777" w:rsidR="006F5624" w:rsidRPr="006F5624" w:rsidRDefault="006F5624" w:rsidP="006F5624">
            <w:pPr>
              <w:rPr>
                <w:rFonts w:cs="Times New Roman"/>
              </w:rPr>
            </w:pPr>
            <w:r w:rsidRPr="006F5624">
              <w:rPr>
                <w:rFonts w:cs="Times New Roman"/>
              </w:rPr>
              <w:t>Small business loan for setup costs</w:t>
            </w:r>
          </w:p>
        </w:tc>
      </w:tr>
      <w:tr w:rsidR="006F5624" w:rsidRPr="006F5624" w14:paraId="6D5D0C38" w14:textId="77777777" w:rsidTr="00E34E28">
        <w:tc>
          <w:tcPr>
            <w:tcW w:w="0" w:type="auto"/>
            <w:hideMark/>
          </w:tcPr>
          <w:p w14:paraId="0FC26D42" w14:textId="77777777" w:rsidR="006F5624" w:rsidRPr="006F5624" w:rsidRDefault="006F5624" w:rsidP="006F5624">
            <w:pPr>
              <w:rPr>
                <w:rFonts w:cs="Times New Roman"/>
              </w:rPr>
            </w:pPr>
            <w:r w:rsidRPr="006F5624">
              <w:rPr>
                <w:rStyle w:val="Strong"/>
                <w:rFonts w:cs="Times New Roman"/>
              </w:rPr>
              <w:t>Total</w:t>
            </w:r>
          </w:p>
        </w:tc>
        <w:tc>
          <w:tcPr>
            <w:tcW w:w="0" w:type="auto"/>
            <w:hideMark/>
          </w:tcPr>
          <w:p w14:paraId="30E6371F" w14:textId="77777777" w:rsidR="006F5624" w:rsidRPr="006F5624" w:rsidRDefault="006F5624" w:rsidP="006F5624">
            <w:pPr>
              <w:rPr>
                <w:rFonts w:cs="Times New Roman"/>
              </w:rPr>
            </w:pPr>
            <w:r w:rsidRPr="006F5624">
              <w:rPr>
                <w:rStyle w:val="Strong"/>
                <w:rFonts w:cs="Times New Roman"/>
              </w:rPr>
              <w:t>30,000</w:t>
            </w:r>
          </w:p>
        </w:tc>
        <w:tc>
          <w:tcPr>
            <w:tcW w:w="0" w:type="auto"/>
            <w:hideMark/>
          </w:tcPr>
          <w:p w14:paraId="0ADD784E" w14:textId="77777777" w:rsidR="006F5624" w:rsidRPr="006F5624" w:rsidRDefault="006F5624" w:rsidP="006F5624">
            <w:pPr>
              <w:rPr>
                <w:rFonts w:cs="Times New Roman"/>
              </w:rPr>
            </w:pPr>
            <w:r w:rsidRPr="006F5624">
              <w:rPr>
                <w:rFonts w:cs="Times New Roman"/>
              </w:rPr>
              <w:t xml:space="preserve">Total </w:t>
            </w:r>
            <w:r w:rsidR="00E34E28" w:rsidRPr="006F5624">
              <w:rPr>
                <w:rFonts w:cs="Times New Roman"/>
              </w:rPr>
              <w:t>start-up</w:t>
            </w:r>
            <w:r w:rsidRPr="006F5624">
              <w:rPr>
                <w:rFonts w:cs="Times New Roman"/>
              </w:rPr>
              <w:t xml:space="preserve"> funding</w:t>
            </w:r>
          </w:p>
        </w:tc>
      </w:tr>
    </w:tbl>
    <w:p w14:paraId="25AAAFEA" w14:textId="77777777" w:rsidR="006F5624" w:rsidRPr="006F5624" w:rsidRDefault="006F5624" w:rsidP="006F5624">
      <w:pPr>
        <w:rPr>
          <w:rFonts w:cs="Times New Roman"/>
        </w:rPr>
      </w:pPr>
    </w:p>
    <w:p w14:paraId="202B6952" w14:textId="77777777" w:rsidR="00D83A07" w:rsidRPr="006F5624" w:rsidRDefault="00D83A07" w:rsidP="006F5624">
      <w:pPr>
        <w:pStyle w:val="Heading2"/>
        <w:rPr>
          <w:rFonts w:cs="Times New Roman"/>
        </w:rPr>
      </w:pPr>
      <w:bookmarkStart w:id="17" w:name="_Toc225088395"/>
      <w:r w:rsidRPr="006F5624">
        <w:rPr>
          <w:rFonts w:cs="Times New Roman"/>
        </w:rPr>
        <w:t>Cash flow forecast</w:t>
      </w:r>
      <w:bookmarkEnd w:id="17"/>
    </w:p>
    <w:tbl>
      <w:tblPr>
        <w:tblStyle w:val="TableGrid"/>
        <w:tblW w:w="0" w:type="auto"/>
        <w:tblLook w:val="04A0" w:firstRow="1" w:lastRow="0" w:firstColumn="1" w:lastColumn="0" w:noHBand="0" w:noVBand="1"/>
      </w:tblPr>
      <w:tblGrid>
        <w:gridCol w:w="910"/>
        <w:gridCol w:w="1803"/>
        <w:gridCol w:w="1977"/>
        <w:gridCol w:w="2063"/>
      </w:tblGrid>
      <w:tr w:rsidR="006F5624" w:rsidRPr="006F5624" w14:paraId="3B153689" w14:textId="77777777" w:rsidTr="00E34E28">
        <w:tc>
          <w:tcPr>
            <w:tcW w:w="0" w:type="auto"/>
            <w:hideMark/>
          </w:tcPr>
          <w:p w14:paraId="3C7422F1" w14:textId="77777777" w:rsidR="006F5624" w:rsidRPr="006F5624" w:rsidRDefault="006F5624" w:rsidP="006F5624">
            <w:pPr>
              <w:jc w:val="center"/>
              <w:rPr>
                <w:rFonts w:cs="Times New Roman"/>
                <w:b/>
                <w:bCs/>
              </w:rPr>
            </w:pPr>
            <w:r w:rsidRPr="006F5624">
              <w:rPr>
                <w:rFonts w:cs="Times New Roman"/>
                <w:b/>
                <w:bCs/>
              </w:rPr>
              <w:t>Month</w:t>
            </w:r>
          </w:p>
        </w:tc>
        <w:tc>
          <w:tcPr>
            <w:tcW w:w="0" w:type="auto"/>
            <w:hideMark/>
          </w:tcPr>
          <w:p w14:paraId="4E6D3B36" w14:textId="77777777" w:rsidR="006F5624" w:rsidRPr="006F5624" w:rsidRDefault="006F5624" w:rsidP="006F5624">
            <w:pPr>
              <w:jc w:val="center"/>
              <w:rPr>
                <w:rFonts w:cs="Times New Roman"/>
                <w:b/>
                <w:bCs/>
              </w:rPr>
            </w:pPr>
            <w:r w:rsidRPr="006F5624">
              <w:rPr>
                <w:rFonts w:cs="Times New Roman"/>
                <w:b/>
                <w:bCs/>
              </w:rPr>
              <w:t>Cash Inflow (£)</w:t>
            </w:r>
          </w:p>
        </w:tc>
        <w:tc>
          <w:tcPr>
            <w:tcW w:w="0" w:type="auto"/>
            <w:hideMark/>
          </w:tcPr>
          <w:p w14:paraId="4F856148" w14:textId="77777777" w:rsidR="006F5624" w:rsidRPr="006F5624" w:rsidRDefault="006F5624" w:rsidP="006F5624">
            <w:pPr>
              <w:jc w:val="center"/>
              <w:rPr>
                <w:rFonts w:cs="Times New Roman"/>
                <w:b/>
                <w:bCs/>
              </w:rPr>
            </w:pPr>
            <w:r w:rsidRPr="006F5624">
              <w:rPr>
                <w:rFonts w:cs="Times New Roman"/>
                <w:b/>
                <w:bCs/>
              </w:rPr>
              <w:t>Cash Outflow (£)</w:t>
            </w:r>
          </w:p>
        </w:tc>
        <w:tc>
          <w:tcPr>
            <w:tcW w:w="0" w:type="auto"/>
            <w:hideMark/>
          </w:tcPr>
          <w:p w14:paraId="4AF1D8C1" w14:textId="77777777" w:rsidR="006F5624" w:rsidRPr="006F5624" w:rsidRDefault="006F5624" w:rsidP="006F5624">
            <w:pPr>
              <w:jc w:val="center"/>
              <w:rPr>
                <w:rFonts w:cs="Times New Roman"/>
                <w:b/>
                <w:bCs/>
              </w:rPr>
            </w:pPr>
            <w:r w:rsidRPr="006F5624">
              <w:rPr>
                <w:rFonts w:cs="Times New Roman"/>
                <w:b/>
                <w:bCs/>
              </w:rPr>
              <w:t>Net Cash Flow (£)</w:t>
            </w:r>
          </w:p>
        </w:tc>
      </w:tr>
      <w:tr w:rsidR="006F5624" w:rsidRPr="006F5624" w14:paraId="39D1A029" w14:textId="77777777" w:rsidTr="00E34E28">
        <w:tc>
          <w:tcPr>
            <w:tcW w:w="0" w:type="auto"/>
            <w:hideMark/>
          </w:tcPr>
          <w:p w14:paraId="37D9F81E" w14:textId="77777777" w:rsidR="006F5624" w:rsidRPr="006F5624" w:rsidRDefault="006F5624" w:rsidP="006F5624">
            <w:pPr>
              <w:jc w:val="left"/>
              <w:rPr>
                <w:rFonts w:cs="Times New Roman"/>
              </w:rPr>
            </w:pPr>
            <w:r w:rsidRPr="006F5624">
              <w:rPr>
                <w:rFonts w:cs="Times New Roman"/>
              </w:rPr>
              <w:t>Jan</w:t>
            </w:r>
          </w:p>
        </w:tc>
        <w:tc>
          <w:tcPr>
            <w:tcW w:w="0" w:type="auto"/>
            <w:hideMark/>
          </w:tcPr>
          <w:p w14:paraId="40106247" w14:textId="77777777" w:rsidR="006F5624" w:rsidRPr="006F5624" w:rsidRDefault="006F5624" w:rsidP="006F5624">
            <w:pPr>
              <w:rPr>
                <w:rFonts w:cs="Times New Roman"/>
              </w:rPr>
            </w:pPr>
            <w:r w:rsidRPr="006F5624">
              <w:rPr>
                <w:rFonts w:cs="Times New Roman"/>
              </w:rPr>
              <w:t>5,000</w:t>
            </w:r>
          </w:p>
        </w:tc>
        <w:tc>
          <w:tcPr>
            <w:tcW w:w="0" w:type="auto"/>
            <w:hideMark/>
          </w:tcPr>
          <w:p w14:paraId="4F970D4B" w14:textId="77777777" w:rsidR="006F5624" w:rsidRPr="006F5624" w:rsidRDefault="006F5624" w:rsidP="006F5624">
            <w:pPr>
              <w:rPr>
                <w:rFonts w:cs="Times New Roman"/>
              </w:rPr>
            </w:pPr>
            <w:r w:rsidRPr="006F5624">
              <w:rPr>
                <w:rFonts w:cs="Times New Roman"/>
              </w:rPr>
              <w:t>7,000</w:t>
            </w:r>
          </w:p>
        </w:tc>
        <w:tc>
          <w:tcPr>
            <w:tcW w:w="0" w:type="auto"/>
            <w:hideMark/>
          </w:tcPr>
          <w:p w14:paraId="70E5C55E" w14:textId="77777777" w:rsidR="006F5624" w:rsidRPr="006F5624" w:rsidRDefault="006F5624" w:rsidP="006F5624">
            <w:pPr>
              <w:rPr>
                <w:rFonts w:cs="Times New Roman"/>
              </w:rPr>
            </w:pPr>
            <w:r w:rsidRPr="006F5624">
              <w:rPr>
                <w:rFonts w:cs="Times New Roman"/>
              </w:rPr>
              <w:t>-2,000</w:t>
            </w:r>
          </w:p>
        </w:tc>
      </w:tr>
      <w:tr w:rsidR="006F5624" w:rsidRPr="006F5624" w14:paraId="54CDBBAD" w14:textId="77777777" w:rsidTr="00E34E28">
        <w:tc>
          <w:tcPr>
            <w:tcW w:w="0" w:type="auto"/>
            <w:hideMark/>
          </w:tcPr>
          <w:p w14:paraId="39FA05DC" w14:textId="77777777" w:rsidR="006F5624" w:rsidRPr="006F5624" w:rsidRDefault="006F5624" w:rsidP="006F5624">
            <w:pPr>
              <w:rPr>
                <w:rFonts w:cs="Times New Roman"/>
              </w:rPr>
            </w:pPr>
            <w:r w:rsidRPr="006F5624">
              <w:rPr>
                <w:rFonts w:cs="Times New Roman"/>
              </w:rPr>
              <w:t>Feb</w:t>
            </w:r>
          </w:p>
        </w:tc>
        <w:tc>
          <w:tcPr>
            <w:tcW w:w="0" w:type="auto"/>
            <w:hideMark/>
          </w:tcPr>
          <w:p w14:paraId="47BF8EE8" w14:textId="77777777" w:rsidR="006F5624" w:rsidRPr="006F5624" w:rsidRDefault="006F5624" w:rsidP="006F5624">
            <w:pPr>
              <w:rPr>
                <w:rFonts w:cs="Times New Roman"/>
              </w:rPr>
            </w:pPr>
            <w:r w:rsidRPr="006F5624">
              <w:rPr>
                <w:rFonts w:cs="Times New Roman"/>
              </w:rPr>
              <w:t>6,000</w:t>
            </w:r>
          </w:p>
        </w:tc>
        <w:tc>
          <w:tcPr>
            <w:tcW w:w="0" w:type="auto"/>
            <w:hideMark/>
          </w:tcPr>
          <w:p w14:paraId="1ADA26C9" w14:textId="77777777" w:rsidR="006F5624" w:rsidRPr="006F5624" w:rsidRDefault="006F5624" w:rsidP="006F5624">
            <w:pPr>
              <w:rPr>
                <w:rFonts w:cs="Times New Roman"/>
              </w:rPr>
            </w:pPr>
            <w:r w:rsidRPr="006F5624">
              <w:rPr>
                <w:rFonts w:cs="Times New Roman"/>
              </w:rPr>
              <w:t>6,500</w:t>
            </w:r>
          </w:p>
        </w:tc>
        <w:tc>
          <w:tcPr>
            <w:tcW w:w="0" w:type="auto"/>
            <w:hideMark/>
          </w:tcPr>
          <w:p w14:paraId="3E0EB1F4" w14:textId="77777777" w:rsidR="006F5624" w:rsidRPr="006F5624" w:rsidRDefault="006F5624" w:rsidP="006F5624">
            <w:pPr>
              <w:rPr>
                <w:rFonts w:cs="Times New Roman"/>
              </w:rPr>
            </w:pPr>
            <w:r w:rsidRPr="006F5624">
              <w:rPr>
                <w:rFonts w:cs="Times New Roman"/>
              </w:rPr>
              <w:t>-500</w:t>
            </w:r>
          </w:p>
        </w:tc>
      </w:tr>
      <w:tr w:rsidR="006F5624" w:rsidRPr="006F5624" w14:paraId="27CC3287" w14:textId="77777777" w:rsidTr="00E34E28">
        <w:tc>
          <w:tcPr>
            <w:tcW w:w="0" w:type="auto"/>
            <w:hideMark/>
          </w:tcPr>
          <w:p w14:paraId="73A5B41C" w14:textId="77777777" w:rsidR="006F5624" w:rsidRPr="006F5624" w:rsidRDefault="006F5624" w:rsidP="006F5624">
            <w:pPr>
              <w:rPr>
                <w:rFonts w:cs="Times New Roman"/>
              </w:rPr>
            </w:pPr>
            <w:r w:rsidRPr="006F5624">
              <w:rPr>
                <w:rFonts w:cs="Times New Roman"/>
              </w:rPr>
              <w:t>Mar</w:t>
            </w:r>
          </w:p>
        </w:tc>
        <w:tc>
          <w:tcPr>
            <w:tcW w:w="0" w:type="auto"/>
            <w:hideMark/>
          </w:tcPr>
          <w:p w14:paraId="36FB9553" w14:textId="77777777" w:rsidR="006F5624" w:rsidRPr="006F5624" w:rsidRDefault="006F5624" w:rsidP="006F5624">
            <w:pPr>
              <w:rPr>
                <w:rFonts w:cs="Times New Roman"/>
              </w:rPr>
            </w:pPr>
            <w:r w:rsidRPr="006F5624">
              <w:rPr>
                <w:rFonts w:cs="Times New Roman"/>
              </w:rPr>
              <w:t>7,000</w:t>
            </w:r>
          </w:p>
        </w:tc>
        <w:tc>
          <w:tcPr>
            <w:tcW w:w="0" w:type="auto"/>
            <w:hideMark/>
          </w:tcPr>
          <w:p w14:paraId="6C9C746E" w14:textId="77777777" w:rsidR="006F5624" w:rsidRPr="006F5624" w:rsidRDefault="006F5624" w:rsidP="006F5624">
            <w:pPr>
              <w:rPr>
                <w:rFonts w:cs="Times New Roman"/>
              </w:rPr>
            </w:pPr>
            <w:r w:rsidRPr="006F5624">
              <w:rPr>
                <w:rFonts w:cs="Times New Roman"/>
              </w:rPr>
              <w:t>6,500</w:t>
            </w:r>
          </w:p>
        </w:tc>
        <w:tc>
          <w:tcPr>
            <w:tcW w:w="0" w:type="auto"/>
            <w:hideMark/>
          </w:tcPr>
          <w:p w14:paraId="492B93A6" w14:textId="77777777" w:rsidR="006F5624" w:rsidRPr="006F5624" w:rsidRDefault="006F5624" w:rsidP="006F5624">
            <w:pPr>
              <w:rPr>
                <w:rFonts w:cs="Times New Roman"/>
              </w:rPr>
            </w:pPr>
            <w:r w:rsidRPr="006F5624">
              <w:rPr>
                <w:rFonts w:cs="Times New Roman"/>
              </w:rPr>
              <w:t>500</w:t>
            </w:r>
          </w:p>
        </w:tc>
      </w:tr>
      <w:tr w:rsidR="006F5624" w:rsidRPr="006F5624" w14:paraId="2680728E" w14:textId="77777777" w:rsidTr="00E34E28">
        <w:tc>
          <w:tcPr>
            <w:tcW w:w="0" w:type="auto"/>
            <w:hideMark/>
          </w:tcPr>
          <w:p w14:paraId="5FBB3C1C" w14:textId="77777777" w:rsidR="006F5624" w:rsidRPr="006F5624" w:rsidRDefault="006F5624" w:rsidP="006F5624">
            <w:pPr>
              <w:rPr>
                <w:rFonts w:cs="Times New Roman"/>
              </w:rPr>
            </w:pPr>
            <w:r w:rsidRPr="006F5624">
              <w:rPr>
                <w:rFonts w:cs="Times New Roman"/>
              </w:rPr>
              <w:t>Apr</w:t>
            </w:r>
          </w:p>
        </w:tc>
        <w:tc>
          <w:tcPr>
            <w:tcW w:w="0" w:type="auto"/>
            <w:hideMark/>
          </w:tcPr>
          <w:p w14:paraId="2CFDDA8F" w14:textId="77777777" w:rsidR="006F5624" w:rsidRPr="006F5624" w:rsidRDefault="006F5624" w:rsidP="006F5624">
            <w:pPr>
              <w:rPr>
                <w:rFonts w:cs="Times New Roman"/>
              </w:rPr>
            </w:pPr>
            <w:r w:rsidRPr="006F5624">
              <w:rPr>
                <w:rFonts w:cs="Times New Roman"/>
              </w:rPr>
              <w:t>8,000</w:t>
            </w:r>
          </w:p>
        </w:tc>
        <w:tc>
          <w:tcPr>
            <w:tcW w:w="0" w:type="auto"/>
            <w:hideMark/>
          </w:tcPr>
          <w:p w14:paraId="21B6785E" w14:textId="77777777" w:rsidR="006F5624" w:rsidRPr="006F5624" w:rsidRDefault="006F5624" w:rsidP="006F5624">
            <w:pPr>
              <w:rPr>
                <w:rFonts w:cs="Times New Roman"/>
              </w:rPr>
            </w:pPr>
            <w:r w:rsidRPr="006F5624">
              <w:rPr>
                <w:rFonts w:cs="Times New Roman"/>
              </w:rPr>
              <w:t>7,000</w:t>
            </w:r>
          </w:p>
        </w:tc>
        <w:tc>
          <w:tcPr>
            <w:tcW w:w="0" w:type="auto"/>
            <w:hideMark/>
          </w:tcPr>
          <w:p w14:paraId="70346E82" w14:textId="77777777" w:rsidR="006F5624" w:rsidRPr="006F5624" w:rsidRDefault="006F5624" w:rsidP="006F5624">
            <w:pPr>
              <w:rPr>
                <w:rFonts w:cs="Times New Roman"/>
              </w:rPr>
            </w:pPr>
            <w:r w:rsidRPr="006F5624">
              <w:rPr>
                <w:rFonts w:cs="Times New Roman"/>
              </w:rPr>
              <w:t>1,000</w:t>
            </w:r>
          </w:p>
        </w:tc>
      </w:tr>
      <w:tr w:rsidR="006F5624" w:rsidRPr="006F5624" w14:paraId="27955A2D" w14:textId="77777777" w:rsidTr="00E34E28">
        <w:tc>
          <w:tcPr>
            <w:tcW w:w="0" w:type="auto"/>
            <w:hideMark/>
          </w:tcPr>
          <w:p w14:paraId="28B778D8" w14:textId="77777777" w:rsidR="006F5624" w:rsidRPr="006F5624" w:rsidRDefault="006F5624" w:rsidP="006F5624">
            <w:pPr>
              <w:rPr>
                <w:rFonts w:cs="Times New Roman"/>
              </w:rPr>
            </w:pPr>
            <w:r w:rsidRPr="006F5624">
              <w:rPr>
                <w:rFonts w:cs="Times New Roman"/>
              </w:rPr>
              <w:t>May</w:t>
            </w:r>
          </w:p>
        </w:tc>
        <w:tc>
          <w:tcPr>
            <w:tcW w:w="0" w:type="auto"/>
            <w:hideMark/>
          </w:tcPr>
          <w:p w14:paraId="21A3C658" w14:textId="77777777" w:rsidR="006F5624" w:rsidRPr="006F5624" w:rsidRDefault="006F5624" w:rsidP="006F5624">
            <w:pPr>
              <w:rPr>
                <w:rFonts w:cs="Times New Roman"/>
              </w:rPr>
            </w:pPr>
            <w:r w:rsidRPr="006F5624">
              <w:rPr>
                <w:rFonts w:cs="Times New Roman"/>
              </w:rPr>
              <w:t>9,000</w:t>
            </w:r>
          </w:p>
        </w:tc>
        <w:tc>
          <w:tcPr>
            <w:tcW w:w="0" w:type="auto"/>
            <w:hideMark/>
          </w:tcPr>
          <w:p w14:paraId="22FCE993" w14:textId="77777777" w:rsidR="006F5624" w:rsidRPr="006F5624" w:rsidRDefault="006F5624" w:rsidP="006F5624">
            <w:pPr>
              <w:rPr>
                <w:rFonts w:cs="Times New Roman"/>
              </w:rPr>
            </w:pPr>
            <w:r w:rsidRPr="006F5624">
              <w:rPr>
                <w:rFonts w:cs="Times New Roman"/>
              </w:rPr>
              <w:t>7,500</w:t>
            </w:r>
          </w:p>
        </w:tc>
        <w:tc>
          <w:tcPr>
            <w:tcW w:w="0" w:type="auto"/>
            <w:hideMark/>
          </w:tcPr>
          <w:p w14:paraId="5B996A71" w14:textId="77777777" w:rsidR="006F5624" w:rsidRPr="006F5624" w:rsidRDefault="006F5624" w:rsidP="006F5624">
            <w:pPr>
              <w:rPr>
                <w:rFonts w:cs="Times New Roman"/>
              </w:rPr>
            </w:pPr>
            <w:r w:rsidRPr="006F5624">
              <w:rPr>
                <w:rFonts w:cs="Times New Roman"/>
              </w:rPr>
              <w:t>1,500</w:t>
            </w:r>
          </w:p>
        </w:tc>
      </w:tr>
      <w:tr w:rsidR="006F5624" w:rsidRPr="006F5624" w14:paraId="22070B00" w14:textId="77777777" w:rsidTr="00E34E28">
        <w:tc>
          <w:tcPr>
            <w:tcW w:w="0" w:type="auto"/>
            <w:hideMark/>
          </w:tcPr>
          <w:p w14:paraId="27B1441F" w14:textId="77777777" w:rsidR="006F5624" w:rsidRPr="006F5624" w:rsidRDefault="006F5624" w:rsidP="006F5624">
            <w:pPr>
              <w:rPr>
                <w:rFonts w:cs="Times New Roman"/>
              </w:rPr>
            </w:pPr>
            <w:r w:rsidRPr="006F5624">
              <w:rPr>
                <w:rFonts w:cs="Times New Roman"/>
              </w:rPr>
              <w:t>Jun</w:t>
            </w:r>
          </w:p>
        </w:tc>
        <w:tc>
          <w:tcPr>
            <w:tcW w:w="0" w:type="auto"/>
            <w:hideMark/>
          </w:tcPr>
          <w:p w14:paraId="568F0F95" w14:textId="77777777" w:rsidR="006F5624" w:rsidRPr="006F5624" w:rsidRDefault="006F5624" w:rsidP="006F5624">
            <w:pPr>
              <w:rPr>
                <w:rFonts w:cs="Times New Roman"/>
              </w:rPr>
            </w:pPr>
            <w:r w:rsidRPr="006F5624">
              <w:rPr>
                <w:rFonts w:cs="Times New Roman"/>
              </w:rPr>
              <w:t>10,000</w:t>
            </w:r>
          </w:p>
        </w:tc>
        <w:tc>
          <w:tcPr>
            <w:tcW w:w="0" w:type="auto"/>
            <w:hideMark/>
          </w:tcPr>
          <w:p w14:paraId="4955BB6B" w14:textId="77777777" w:rsidR="006F5624" w:rsidRPr="006F5624" w:rsidRDefault="006F5624" w:rsidP="006F5624">
            <w:pPr>
              <w:rPr>
                <w:rFonts w:cs="Times New Roman"/>
              </w:rPr>
            </w:pPr>
            <w:r w:rsidRPr="006F5624">
              <w:rPr>
                <w:rFonts w:cs="Times New Roman"/>
              </w:rPr>
              <w:t>8,000</w:t>
            </w:r>
          </w:p>
        </w:tc>
        <w:tc>
          <w:tcPr>
            <w:tcW w:w="0" w:type="auto"/>
            <w:hideMark/>
          </w:tcPr>
          <w:p w14:paraId="7903CE1C" w14:textId="77777777" w:rsidR="006F5624" w:rsidRPr="006F5624" w:rsidRDefault="006F5624" w:rsidP="006F5624">
            <w:pPr>
              <w:rPr>
                <w:rFonts w:cs="Times New Roman"/>
              </w:rPr>
            </w:pPr>
            <w:r w:rsidRPr="006F5624">
              <w:rPr>
                <w:rFonts w:cs="Times New Roman"/>
              </w:rPr>
              <w:t>2,000</w:t>
            </w:r>
          </w:p>
        </w:tc>
      </w:tr>
    </w:tbl>
    <w:p w14:paraId="033DB82D" w14:textId="77777777" w:rsidR="006F5624" w:rsidRPr="006F5624" w:rsidRDefault="006F5624" w:rsidP="006F5624">
      <w:pPr>
        <w:rPr>
          <w:rFonts w:cs="Times New Roman"/>
        </w:rPr>
      </w:pPr>
    </w:p>
    <w:p w14:paraId="71CF3A29" w14:textId="77777777" w:rsidR="006F5624" w:rsidRPr="006F5624" w:rsidRDefault="006F5624" w:rsidP="006F5624">
      <w:pPr>
        <w:pStyle w:val="Heading2"/>
        <w:rPr>
          <w:rFonts w:cs="Times New Roman"/>
        </w:rPr>
      </w:pPr>
      <w:bookmarkStart w:id="18" w:name="_Toc225088396"/>
      <w:r w:rsidRPr="006F5624">
        <w:rPr>
          <w:rFonts w:cs="Times New Roman"/>
        </w:rPr>
        <w:t>Sales forecast</w:t>
      </w:r>
      <w:bookmarkEnd w:id="18"/>
    </w:p>
    <w:tbl>
      <w:tblPr>
        <w:tblStyle w:val="TableGrid"/>
        <w:tblW w:w="0" w:type="auto"/>
        <w:tblLook w:val="04A0" w:firstRow="1" w:lastRow="0" w:firstColumn="1" w:lastColumn="0" w:noHBand="0" w:noVBand="1"/>
      </w:tblPr>
      <w:tblGrid>
        <w:gridCol w:w="1243"/>
        <w:gridCol w:w="2083"/>
      </w:tblGrid>
      <w:tr w:rsidR="006F5624" w:rsidRPr="006F5624" w14:paraId="0FF482A5" w14:textId="77777777" w:rsidTr="00E34E28">
        <w:tc>
          <w:tcPr>
            <w:tcW w:w="0" w:type="auto"/>
            <w:hideMark/>
          </w:tcPr>
          <w:p w14:paraId="35F7305B" w14:textId="77777777" w:rsidR="006F5624" w:rsidRPr="006F5624" w:rsidRDefault="006F5624" w:rsidP="006F5624">
            <w:pPr>
              <w:jc w:val="center"/>
              <w:rPr>
                <w:rFonts w:cs="Times New Roman"/>
                <w:b/>
                <w:bCs/>
              </w:rPr>
            </w:pPr>
            <w:r w:rsidRPr="006F5624">
              <w:rPr>
                <w:rFonts w:cs="Times New Roman"/>
                <w:b/>
                <w:bCs/>
              </w:rPr>
              <w:t>Month</w:t>
            </w:r>
          </w:p>
        </w:tc>
        <w:tc>
          <w:tcPr>
            <w:tcW w:w="0" w:type="auto"/>
            <w:hideMark/>
          </w:tcPr>
          <w:p w14:paraId="6706EE65" w14:textId="77777777" w:rsidR="006F5624" w:rsidRPr="006F5624" w:rsidRDefault="006F5624" w:rsidP="006F5624">
            <w:pPr>
              <w:jc w:val="center"/>
              <w:rPr>
                <w:rFonts w:cs="Times New Roman"/>
                <w:b/>
                <w:bCs/>
              </w:rPr>
            </w:pPr>
            <w:r w:rsidRPr="006F5624">
              <w:rPr>
                <w:rFonts w:cs="Times New Roman"/>
                <w:b/>
                <w:bCs/>
              </w:rPr>
              <w:t>Expected Sales (£)</w:t>
            </w:r>
          </w:p>
        </w:tc>
      </w:tr>
      <w:tr w:rsidR="006F5624" w:rsidRPr="006F5624" w14:paraId="2A9D13DA" w14:textId="77777777" w:rsidTr="00E34E28">
        <w:tc>
          <w:tcPr>
            <w:tcW w:w="0" w:type="auto"/>
            <w:hideMark/>
          </w:tcPr>
          <w:p w14:paraId="3244A146" w14:textId="77777777" w:rsidR="006F5624" w:rsidRPr="006F5624" w:rsidRDefault="006F5624" w:rsidP="006F5624">
            <w:pPr>
              <w:jc w:val="left"/>
              <w:rPr>
                <w:rFonts w:cs="Times New Roman"/>
              </w:rPr>
            </w:pPr>
            <w:r w:rsidRPr="006F5624">
              <w:rPr>
                <w:rFonts w:cs="Times New Roman"/>
              </w:rPr>
              <w:t>May</w:t>
            </w:r>
          </w:p>
        </w:tc>
        <w:tc>
          <w:tcPr>
            <w:tcW w:w="0" w:type="auto"/>
            <w:hideMark/>
          </w:tcPr>
          <w:p w14:paraId="0DEBD027" w14:textId="77777777" w:rsidR="006F5624" w:rsidRPr="006F5624" w:rsidRDefault="006F5624" w:rsidP="006F5624">
            <w:pPr>
              <w:rPr>
                <w:rFonts w:cs="Times New Roman"/>
              </w:rPr>
            </w:pPr>
            <w:r w:rsidRPr="006F5624">
              <w:rPr>
                <w:rFonts w:cs="Times New Roman"/>
              </w:rPr>
              <w:t>5,000</w:t>
            </w:r>
          </w:p>
        </w:tc>
      </w:tr>
      <w:tr w:rsidR="006F5624" w:rsidRPr="006F5624" w14:paraId="16D618BD" w14:textId="77777777" w:rsidTr="00E34E28">
        <w:tc>
          <w:tcPr>
            <w:tcW w:w="0" w:type="auto"/>
            <w:hideMark/>
          </w:tcPr>
          <w:p w14:paraId="670F6810" w14:textId="77777777" w:rsidR="006F5624" w:rsidRPr="006F5624" w:rsidRDefault="006F5624" w:rsidP="006F5624">
            <w:pPr>
              <w:rPr>
                <w:rFonts w:cs="Times New Roman"/>
              </w:rPr>
            </w:pPr>
            <w:r w:rsidRPr="006F5624">
              <w:rPr>
                <w:rFonts w:cs="Times New Roman"/>
              </w:rPr>
              <w:t>June</w:t>
            </w:r>
          </w:p>
        </w:tc>
        <w:tc>
          <w:tcPr>
            <w:tcW w:w="0" w:type="auto"/>
            <w:hideMark/>
          </w:tcPr>
          <w:p w14:paraId="55180DCB" w14:textId="77777777" w:rsidR="006F5624" w:rsidRPr="006F5624" w:rsidRDefault="006F5624" w:rsidP="006F5624">
            <w:pPr>
              <w:rPr>
                <w:rFonts w:cs="Times New Roman"/>
              </w:rPr>
            </w:pPr>
            <w:r w:rsidRPr="006F5624">
              <w:rPr>
                <w:rFonts w:cs="Times New Roman"/>
              </w:rPr>
              <w:t>6,000</w:t>
            </w:r>
          </w:p>
        </w:tc>
      </w:tr>
      <w:tr w:rsidR="006F5624" w:rsidRPr="006F5624" w14:paraId="53EBBB4B" w14:textId="77777777" w:rsidTr="00E34E28">
        <w:tc>
          <w:tcPr>
            <w:tcW w:w="0" w:type="auto"/>
            <w:hideMark/>
          </w:tcPr>
          <w:p w14:paraId="2E7FC508" w14:textId="77777777" w:rsidR="006F5624" w:rsidRPr="006F5624" w:rsidRDefault="006F5624" w:rsidP="006F5624">
            <w:pPr>
              <w:rPr>
                <w:rFonts w:cs="Times New Roman"/>
              </w:rPr>
            </w:pPr>
            <w:r w:rsidRPr="006F5624">
              <w:rPr>
                <w:rFonts w:cs="Times New Roman"/>
              </w:rPr>
              <w:t>July</w:t>
            </w:r>
          </w:p>
        </w:tc>
        <w:tc>
          <w:tcPr>
            <w:tcW w:w="0" w:type="auto"/>
            <w:hideMark/>
          </w:tcPr>
          <w:p w14:paraId="76B68A7C" w14:textId="77777777" w:rsidR="006F5624" w:rsidRPr="006F5624" w:rsidRDefault="006F5624" w:rsidP="006F5624">
            <w:pPr>
              <w:rPr>
                <w:rFonts w:cs="Times New Roman"/>
              </w:rPr>
            </w:pPr>
            <w:r w:rsidRPr="006F5624">
              <w:rPr>
                <w:rFonts w:cs="Times New Roman"/>
              </w:rPr>
              <w:t>7,000</w:t>
            </w:r>
          </w:p>
        </w:tc>
      </w:tr>
      <w:tr w:rsidR="006F5624" w:rsidRPr="006F5624" w14:paraId="4B1124B1" w14:textId="77777777" w:rsidTr="00E34E28">
        <w:tc>
          <w:tcPr>
            <w:tcW w:w="0" w:type="auto"/>
            <w:hideMark/>
          </w:tcPr>
          <w:p w14:paraId="157D1D04" w14:textId="77777777" w:rsidR="006F5624" w:rsidRPr="006F5624" w:rsidRDefault="006F5624" w:rsidP="006F5624">
            <w:pPr>
              <w:rPr>
                <w:rFonts w:cs="Times New Roman"/>
              </w:rPr>
            </w:pPr>
            <w:r w:rsidRPr="006F5624">
              <w:rPr>
                <w:rFonts w:cs="Times New Roman"/>
              </w:rPr>
              <w:t>August</w:t>
            </w:r>
          </w:p>
        </w:tc>
        <w:tc>
          <w:tcPr>
            <w:tcW w:w="0" w:type="auto"/>
            <w:hideMark/>
          </w:tcPr>
          <w:p w14:paraId="7BCEE416" w14:textId="77777777" w:rsidR="006F5624" w:rsidRPr="006F5624" w:rsidRDefault="006F5624" w:rsidP="006F5624">
            <w:pPr>
              <w:rPr>
                <w:rFonts w:cs="Times New Roman"/>
              </w:rPr>
            </w:pPr>
            <w:r w:rsidRPr="006F5624">
              <w:rPr>
                <w:rFonts w:cs="Times New Roman"/>
              </w:rPr>
              <w:t>8,000</w:t>
            </w:r>
          </w:p>
        </w:tc>
      </w:tr>
      <w:tr w:rsidR="006F5624" w:rsidRPr="006F5624" w14:paraId="440922C9" w14:textId="77777777" w:rsidTr="00E34E28">
        <w:tc>
          <w:tcPr>
            <w:tcW w:w="0" w:type="auto"/>
            <w:hideMark/>
          </w:tcPr>
          <w:p w14:paraId="6BB96826" w14:textId="77777777" w:rsidR="006F5624" w:rsidRPr="006F5624" w:rsidRDefault="006F5624" w:rsidP="006F5624">
            <w:pPr>
              <w:rPr>
                <w:rFonts w:cs="Times New Roman"/>
              </w:rPr>
            </w:pPr>
            <w:r w:rsidRPr="006F5624">
              <w:rPr>
                <w:rFonts w:cs="Times New Roman"/>
              </w:rPr>
              <w:t>September</w:t>
            </w:r>
          </w:p>
        </w:tc>
        <w:tc>
          <w:tcPr>
            <w:tcW w:w="0" w:type="auto"/>
            <w:hideMark/>
          </w:tcPr>
          <w:p w14:paraId="42DD6F71" w14:textId="77777777" w:rsidR="006F5624" w:rsidRPr="006F5624" w:rsidRDefault="006F5624" w:rsidP="006F5624">
            <w:pPr>
              <w:rPr>
                <w:rFonts w:cs="Times New Roman"/>
              </w:rPr>
            </w:pPr>
            <w:r w:rsidRPr="006F5624">
              <w:rPr>
                <w:rFonts w:cs="Times New Roman"/>
              </w:rPr>
              <w:t>9,000</w:t>
            </w:r>
          </w:p>
        </w:tc>
      </w:tr>
      <w:tr w:rsidR="006F5624" w:rsidRPr="006F5624" w14:paraId="247DB9B6" w14:textId="77777777" w:rsidTr="00E34E28">
        <w:tc>
          <w:tcPr>
            <w:tcW w:w="0" w:type="auto"/>
            <w:hideMark/>
          </w:tcPr>
          <w:p w14:paraId="2D883F9A" w14:textId="77777777" w:rsidR="006F5624" w:rsidRPr="006F5624" w:rsidRDefault="006F5624" w:rsidP="006F5624">
            <w:pPr>
              <w:rPr>
                <w:rFonts w:cs="Times New Roman"/>
              </w:rPr>
            </w:pPr>
            <w:r w:rsidRPr="006F5624">
              <w:rPr>
                <w:rFonts w:cs="Times New Roman"/>
              </w:rPr>
              <w:t>October</w:t>
            </w:r>
          </w:p>
        </w:tc>
        <w:tc>
          <w:tcPr>
            <w:tcW w:w="0" w:type="auto"/>
            <w:hideMark/>
          </w:tcPr>
          <w:p w14:paraId="5EFCD4D4" w14:textId="77777777" w:rsidR="006F5624" w:rsidRPr="006F5624" w:rsidRDefault="006F5624" w:rsidP="006F5624">
            <w:pPr>
              <w:rPr>
                <w:rFonts w:cs="Times New Roman"/>
              </w:rPr>
            </w:pPr>
            <w:r w:rsidRPr="006F5624">
              <w:rPr>
                <w:rFonts w:cs="Times New Roman"/>
              </w:rPr>
              <w:t>10,000</w:t>
            </w:r>
          </w:p>
        </w:tc>
      </w:tr>
    </w:tbl>
    <w:p w14:paraId="064A35CA" w14:textId="77777777" w:rsidR="006F5624" w:rsidRPr="006F5624" w:rsidRDefault="006F5624" w:rsidP="006F5624">
      <w:pPr>
        <w:rPr>
          <w:rFonts w:cs="Times New Roman"/>
        </w:rPr>
      </w:pPr>
    </w:p>
    <w:p w14:paraId="67FE4279" w14:textId="77777777" w:rsidR="00D83A07" w:rsidRPr="006F5624" w:rsidRDefault="00D83A07" w:rsidP="006F5624">
      <w:pPr>
        <w:pStyle w:val="Heading2"/>
        <w:rPr>
          <w:rFonts w:cs="Times New Roman"/>
        </w:rPr>
      </w:pPr>
      <w:bookmarkStart w:id="19" w:name="_Toc225088397"/>
      <w:r w:rsidRPr="006F5624">
        <w:rPr>
          <w:rFonts w:cs="Times New Roman"/>
        </w:rPr>
        <w:t>Cost of production forecast</w:t>
      </w:r>
      <w:bookmarkEnd w:id="19"/>
    </w:p>
    <w:tbl>
      <w:tblPr>
        <w:tblStyle w:val="TableGrid"/>
        <w:tblW w:w="0" w:type="auto"/>
        <w:tblLook w:val="04A0" w:firstRow="1" w:lastRow="0" w:firstColumn="1" w:lastColumn="0" w:noHBand="0" w:noVBand="1"/>
      </w:tblPr>
      <w:tblGrid>
        <w:gridCol w:w="1683"/>
        <w:gridCol w:w="1963"/>
      </w:tblGrid>
      <w:tr w:rsidR="006F5624" w:rsidRPr="006F5624" w14:paraId="76F44436" w14:textId="77777777" w:rsidTr="00E34E28">
        <w:tc>
          <w:tcPr>
            <w:tcW w:w="0" w:type="auto"/>
            <w:hideMark/>
          </w:tcPr>
          <w:p w14:paraId="20490FB9" w14:textId="77777777" w:rsidR="006F5624" w:rsidRPr="006F5624" w:rsidRDefault="006F5624" w:rsidP="006F5624">
            <w:pPr>
              <w:jc w:val="center"/>
              <w:rPr>
                <w:rFonts w:cs="Times New Roman"/>
                <w:b/>
                <w:bCs/>
              </w:rPr>
            </w:pPr>
            <w:r w:rsidRPr="006F5624">
              <w:rPr>
                <w:rFonts w:cs="Times New Roman"/>
                <w:b/>
                <w:bCs/>
              </w:rPr>
              <w:t>Cost Item</w:t>
            </w:r>
          </w:p>
        </w:tc>
        <w:tc>
          <w:tcPr>
            <w:tcW w:w="0" w:type="auto"/>
            <w:hideMark/>
          </w:tcPr>
          <w:p w14:paraId="2DECF809" w14:textId="77777777" w:rsidR="006F5624" w:rsidRPr="006F5624" w:rsidRDefault="006F5624" w:rsidP="006F5624">
            <w:pPr>
              <w:jc w:val="center"/>
              <w:rPr>
                <w:rFonts w:cs="Times New Roman"/>
                <w:b/>
                <w:bCs/>
              </w:rPr>
            </w:pPr>
            <w:r w:rsidRPr="006F5624">
              <w:rPr>
                <w:rFonts w:cs="Times New Roman"/>
                <w:b/>
                <w:bCs/>
              </w:rPr>
              <w:t>Monthly Cost (£)</w:t>
            </w:r>
          </w:p>
        </w:tc>
      </w:tr>
      <w:tr w:rsidR="006F5624" w:rsidRPr="006F5624" w14:paraId="0C4D803D" w14:textId="77777777" w:rsidTr="00E34E28">
        <w:tc>
          <w:tcPr>
            <w:tcW w:w="0" w:type="auto"/>
            <w:hideMark/>
          </w:tcPr>
          <w:p w14:paraId="13E9CEBF" w14:textId="77777777" w:rsidR="006F5624" w:rsidRPr="006F5624" w:rsidRDefault="006F5624" w:rsidP="006F5624">
            <w:pPr>
              <w:jc w:val="left"/>
              <w:rPr>
                <w:rFonts w:cs="Times New Roman"/>
              </w:rPr>
            </w:pPr>
            <w:r w:rsidRPr="006F5624">
              <w:rPr>
                <w:rFonts w:cs="Times New Roman"/>
              </w:rPr>
              <w:t>Labour</w:t>
            </w:r>
          </w:p>
        </w:tc>
        <w:tc>
          <w:tcPr>
            <w:tcW w:w="0" w:type="auto"/>
            <w:hideMark/>
          </w:tcPr>
          <w:p w14:paraId="0BAD2412" w14:textId="77777777" w:rsidR="006F5624" w:rsidRPr="006F5624" w:rsidRDefault="006F5624" w:rsidP="006F5624">
            <w:pPr>
              <w:rPr>
                <w:rFonts w:cs="Times New Roman"/>
              </w:rPr>
            </w:pPr>
            <w:r w:rsidRPr="006F5624">
              <w:rPr>
                <w:rFonts w:cs="Times New Roman"/>
              </w:rPr>
              <w:t>3,500</w:t>
            </w:r>
          </w:p>
        </w:tc>
      </w:tr>
      <w:tr w:rsidR="006F5624" w:rsidRPr="006F5624" w14:paraId="6E0DBE81" w14:textId="77777777" w:rsidTr="00E34E28">
        <w:tc>
          <w:tcPr>
            <w:tcW w:w="0" w:type="auto"/>
            <w:hideMark/>
          </w:tcPr>
          <w:p w14:paraId="143D5265" w14:textId="77777777" w:rsidR="006F5624" w:rsidRPr="006F5624" w:rsidRDefault="006F5624" w:rsidP="006F5624">
            <w:pPr>
              <w:rPr>
                <w:rFonts w:cs="Times New Roman"/>
              </w:rPr>
            </w:pPr>
            <w:r w:rsidRPr="006F5624">
              <w:rPr>
                <w:rFonts w:cs="Times New Roman"/>
              </w:rPr>
              <w:t>Seeds &amp; Inputs</w:t>
            </w:r>
          </w:p>
        </w:tc>
        <w:tc>
          <w:tcPr>
            <w:tcW w:w="0" w:type="auto"/>
            <w:hideMark/>
          </w:tcPr>
          <w:p w14:paraId="0F8EA2F1" w14:textId="77777777" w:rsidR="006F5624" w:rsidRPr="006F5624" w:rsidRDefault="006F5624" w:rsidP="006F5624">
            <w:pPr>
              <w:rPr>
                <w:rFonts w:cs="Times New Roman"/>
              </w:rPr>
            </w:pPr>
            <w:r w:rsidRPr="006F5624">
              <w:rPr>
                <w:rFonts w:cs="Times New Roman"/>
              </w:rPr>
              <w:t>1,500</w:t>
            </w:r>
          </w:p>
        </w:tc>
      </w:tr>
      <w:tr w:rsidR="006F5624" w:rsidRPr="006F5624" w14:paraId="4E5B3F32" w14:textId="77777777" w:rsidTr="00E34E28">
        <w:tc>
          <w:tcPr>
            <w:tcW w:w="0" w:type="auto"/>
            <w:hideMark/>
          </w:tcPr>
          <w:p w14:paraId="20525B98" w14:textId="77777777" w:rsidR="006F5624" w:rsidRPr="006F5624" w:rsidRDefault="006F5624" w:rsidP="006F5624">
            <w:pPr>
              <w:rPr>
                <w:rFonts w:cs="Times New Roman"/>
              </w:rPr>
            </w:pPr>
            <w:r w:rsidRPr="006F5624">
              <w:rPr>
                <w:rFonts w:cs="Times New Roman"/>
              </w:rPr>
              <w:t>Transport</w:t>
            </w:r>
          </w:p>
        </w:tc>
        <w:tc>
          <w:tcPr>
            <w:tcW w:w="0" w:type="auto"/>
            <w:hideMark/>
          </w:tcPr>
          <w:p w14:paraId="12908C18" w14:textId="77777777" w:rsidR="006F5624" w:rsidRPr="006F5624" w:rsidRDefault="006F5624" w:rsidP="006F5624">
            <w:pPr>
              <w:rPr>
                <w:rFonts w:cs="Times New Roman"/>
              </w:rPr>
            </w:pPr>
            <w:r w:rsidRPr="006F5624">
              <w:rPr>
                <w:rFonts w:cs="Times New Roman"/>
              </w:rPr>
              <w:t>1,500</w:t>
            </w:r>
          </w:p>
        </w:tc>
      </w:tr>
      <w:tr w:rsidR="006F5624" w:rsidRPr="006F5624" w14:paraId="031642D4" w14:textId="77777777" w:rsidTr="00E34E28">
        <w:tc>
          <w:tcPr>
            <w:tcW w:w="0" w:type="auto"/>
            <w:hideMark/>
          </w:tcPr>
          <w:p w14:paraId="1D945023" w14:textId="77777777" w:rsidR="006F5624" w:rsidRPr="006F5624" w:rsidRDefault="006F5624" w:rsidP="006F5624">
            <w:pPr>
              <w:rPr>
                <w:rFonts w:cs="Times New Roman"/>
              </w:rPr>
            </w:pPr>
            <w:r w:rsidRPr="006F5624">
              <w:rPr>
                <w:rFonts w:cs="Times New Roman"/>
              </w:rPr>
              <w:t>Packaging</w:t>
            </w:r>
          </w:p>
        </w:tc>
        <w:tc>
          <w:tcPr>
            <w:tcW w:w="0" w:type="auto"/>
            <w:hideMark/>
          </w:tcPr>
          <w:p w14:paraId="5DD30290" w14:textId="77777777" w:rsidR="006F5624" w:rsidRPr="006F5624" w:rsidRDefault="006F5624" w:rsidP="006F5624">
            <w:pPr>
              <w:rPr>
                <w:rFonts w:cs="Times New Roman"/>
              </w:rPr>
            </w:pPr>
            <w:r w:rsidRPr="006F5624">
              <w:rPr>
                <w:rFonts w:cs="Times New Roman"/>
              </w:rPr>
              <w:t>500</w:t>
            </w:r>
          </w:p>
        </w:tc>
      </w:tr>
      <w:tr w:rsidR="006F5624" w:rsidRPr="006F5624" w14:paraId="373F1B8B" w14:textId="77777777" w:rsidTr="00E34E28">
        <w:tc>
          <w:tcPr>
            <w:tcW w:w="0" w:type="auto"/>
            <w:hideMark/>
          </w:tcPr>
          <w:p w14:paraId="080E83CE" w14:textId="77777777" w:rsidR="006F5624" w:rsidRPr="006F5624" w:rsidRDefault="006F5624" w:rsidP="006F5624">
            <w:pPr>
              <w:rPr>
                <w:rFonts w:cs="Times New Roman"/>
              </w:rPr>
            </w:pPr>
            <w:r w:rsidRPr="006F5624">
              <w:rPr>
                <w:rFonts w:cs="Times New Roman"/>
              </w:rPr>
              <w:t>Miscellaneous</w:t>
            </w:r>
          </w:p>
        </w:tc>
        <w:tc>
          <w:tcPr>
            <w:tcW w:w="0" w:type="auto"/>
            <w:hideMark/>
          </w:tcPr>
          <w:p w14:paraId="2FE31F93" w14:textId="77777777" w:rsidR="006F5624" w:rsidRPr="006F5624" w:rsidRDefault="006F5624" w:rsidP="006F5624">
            <w:pPr>
              <w:rPr>
                <w:rFonts w:cs="Times New Roman"/>
              </w:rPr>
            </w:pPr>
            <w:r w:rsidRPr="006F5624">
              <w:rPr>
                <w:rFonts w:cs="Times New Roman"/>
              </w:rPr>
              <w:t>1,000</w:t>
            </w:r>
          </w:p>
        </w:tc>
      </w:tr>
      <w:tr w:rsidR="006F5624" w:rsidRPr="006F5624" w14:paraId="449FBC70" w14:textId="77777777" w:rsidTr="00E34E28">
        <w:tc>
          <w:tcPr>
            <w:tcW w:w="0" w:type="auto"/>
            <w:hideMark/>
          </w:tcPr>
          <w:p w14:paraId="0B10633A" w14:textId="77777777" w:rsidR="006F5624" w:rsidRPr="006F5624" w:rsidRDefault="006F5624" w:rsidP="006F5624">
            <w:pPr>
              <w:rPr>
                <w:rFonts w:cs="Times New Roman"/>
              </w:rPr>
            </w:pPr>
            <w:r w:rsidRPr="006F5624">
              <w:rPr>
                <w:rStyle w:val="Strong"/>
                <w:rFonts w:cs="Times New Roman"/>
              </w:rPr>
              <w:t>Total</w:t>
            </w:r>
          </w:p>
        </w:tc>
        <w:tc>
          <w:tcPr>
            <w:tcW w:w="0" w:type="auto"/>
            <w:hideMark/>
          </w:tcPr>
          <w:p w14:paraId="0EBB5B06" w14:textId="77777777" w:rsidR="006F5624" w:rsidRPr="006F5624" w:rsidRDefault="006F5624" w:rsidP="006F5624">
            <w:pPr>
              <w:rPr>
                <w:rFonts w:cs="Times New Roman"/>
              </w:rPr>
            </w:pPr>
            <w:r w:rsidRPr="006F5624">
              <w:rPr>
                <w:rStyle w:val="Strong"/>
                <w:rFonts w:cs="Times New Roman"/>
              </w:rPr>
              <w:t>8,000</w:t>
            </w:r>
          </w:p>
        </w:tc>
      </w:tr>
    </w:tbl>
    <w:p w14:paraId="3F0CE490" w14:textId="77777777" w:rsidR="006F5624" w:rsidRPr="006F5624" w:rsidRDefault="006F5624" w:rsidP="006F5624">
      <w:pPr>
        <w:rPr>
          <w:rFonts w:cs="Times New Roman"/>
        </w:rPr>
      </w:pPr>
    </w:p>
    <w:p w14:paraId="6CA933EA" w14:textId="77777777" w:rsidR="00D83A07" w:rsidRPr="006F5624" w:rsidRDefault="00D83A07" w:rsidP="006F5624">
      <w:pPr>
        <w:pStyle w:val="Heading2"/>
        <w:rPr>
          <w:rFonts w:cs="Times New Roman"/>
        </w:rPr>
      </w:pPr>
      <w:bookmarkStart w:id="20" w:name="_Toc225088398"/>
      <w:r w:rsidRPr="006F5624">
        <w:rPr>
          <w:rFonts w:cs="Times New Roman"/>
        </w:rPr>
        <w:t>Breakeven analysis</w:t>
      </w:r>
      <w:bookmarkEnd w:id="20"/>
    </w:p>
    <w:tbl>
      <w:tblPr>
        <w:tblStyle w:val="TableGrid"/>
        <w:tblW w:w="0" w:type="auto"/>
        <w:tblLook w:val="04A0" w:firstRow="1" w:lastRow="0" w:firstColumn="1" w:lastColumn="0" w:noHBand="0" w:noVBand="1"/>
      </w:tblPr>
      <w:tblGrid>
        <w:gridCol w:w="2396"/>
        <w:gridCol w:w="1283"/>
      </w:tblGrid>
      <w:tr w:rsidR="006F5624" w:rsidRPr="006F5624" w14:paraId="18AB77D7" w14:textId="77777777" w:rsidTr="00E34E28">
        <w:tc>
          <w:tcPr>
            <w:tcW w:w="0" w:type="auto"/>
            <w:hideMark/>
          </w:tcPr>
          <w:p w14:paraId="32397C6A" w14:textId="77777777" w:rsidR="006F5624" w:rsidRPr="006F5624" w:rsidRDefault="006F5624" w:rsidP="006F5624">
            <w:pPr>
              <w:jc w:val="center"/>
              <w:rPr>
                <w:rFonts w:cs="Times New Roman"/>
                <w:b/>
                <w:bCs/>
              </w:rPr>
            </w:pPr>
            <w:r w:rsidRPr="006F5624">
              <w:rPr>
                <w:rFonts w:cs="Times New Roman"/>
                <w:b/>
                <w:bCs/>
              </w:rPr>
              <w:t>Item</w:t>
            </w:r>
          </w:p>
        </w:tc>
        <w:tc>
          <w:tcPr>
            <w:tcW w:w="0" w:type="auto"/>
            <w:hideMark/>
          </w:tcPr>
          <w:p w14:paraId="6266B144" w14:textId="77777777" w:rsidR="006F5624" w:rsidRPr="006F5624" w:rsidRDefault="006F5624" w:rsidP="006F5624">
            <w:pPr>
              <w:jc w:val="center"/>
              <w:rPr>
                <w:rFonts w:cs="Times New Roman"/>
                <w:b/>
                <w:bCs/>
              </w:rPr>
            </w:pPr>
            <w:r w:rsidRPr="006F5624">
              <w:rPr>
                <w:rFonts w:cs="Times New Roman"/>
                <w:b/>
                <w:bCs/>
              </w:rPr>
              <w:t>Value (£)</w:t>
            </w:r>
          </w:p>
        </w:tc>
      </w:tr>
      <w:tr w:rsidR="006F5624" w:rsidRPr="006F5624" w14:paraId="66F690B5" w14:textId="77777777" w:rsidTr="00E34E28">
        <w:tc>
          <w:tcPr>
            <w:tcW w:w="0" w:type="auto"/>
            <w:hideMark/>
          </w:tcPr>
          <w:p w14:paraId="0521296F" w14:textId="77777777" w:rsidR="006F5624" w:rsidRPr="006F5624" w:rsidRDefault="006F5624" w:rsidP="006F5624">
            <w:pPr>
              <w:jc w:val="left"/>
              <w:rPr>
                <w:rFonts w:cs="Times New Roman"/>
              </w:rPr>
            </w:pPr>
            <w:r w:rsidRPr="006F5624">
              <w:rPr>
                <w:rFonts w:cs="Times New Roman"/>
              </w:rPr>
              <w:t>Fixed Costs (monthly)</w:t>
            </w:r>
          </w:p>
        </w:tc>
        <w:tc>
          <w:tcPr>
            <w:tcW w:w="0" w:type="auto"/>
            <w:hideMark/>
          </w:tcPr>
          <w:p w14:paraId="643F2EE2" w14:textId="77777777" w:rsidR="006F5624" w:rsidRPr="006F5624" w:rsidRDefault="006F5624" w:rsidP="006F5624">
            <w:pPr>
              <w:rPr>
                <w:rFonts w:cs="Times New Roman"/>
              </w:rPr>
            </w:pPr>
            <w:r w:rsidRPr="006F5624">
              <w:rPr>
                <w:rFonts w:cs="Times New Roman"/>
              </w:rPr>
              <w:t>5,000</w:t>
            </w:r>
          </w:p>
        </w:tc>
      </w:tr>
      <w:tr w:rsidR="006F5624" w:rsidRPr="006F5624" w14:paraId="42D60764" w14:textId="77777777" w:rsidTr="00E34E28">
        <w:tc>
          <w:tcPr>
            <w:tcW w:w="0" w:type="auto"/>
            <w:hideMark/>
          </w:tcPr>
          <w:p w14:paraId="1C1A4C38" w14:textId="77777777" w:rsidR="006F5624" w:rsidRPr="006F5624" w:rsidRDefault="006F5624" w:rsidP="006F5624">
            <w:pPr>
              <w:rPr>
                <w:rFonts w:cs="Times New Roman"/>
              </w:rPr>
            </w:pPr>
            <w:r w:rsidRPr="006F5624">
              <w:rPr>
                <w:rFonts w:cs="Times New Roman"/>
              </w:rPr>
              <w:t>Average Selling Price</w:t>
            </w:r>
          </w:p>
        </w:tc>
        <w:tc>
          <w:tcPr>
            <w:tcW w:w="0" w:type="auto"/>
            <w:hideMark/>
          </w:tcPr>
          <w:p w14:paraId="37EAB95D" w14:textId="77777777" w:rsidR="006F5624" w:rsidRPr="006F5624" w:rsidRDefault="006F5624" w:rsidP="006F5624">
            <w:pPr>
              <w:rPr>
                <w:rFonts w:cs="Times New Roman"/>
              </w:rPr>
            </w:pPr>
            <w:r w:rsidRPr="006F5624">
              <w:rPr>
                <w:rFonts w:cs="Times New Roman"/>
              </w:rPr>
              <w:t>2 per unit</w:t>
            </w:r>
          </w:p>
        </w:tc>
      </w:tr>
      <w:tr w:rsidR="006F5624" w:rsidRPr="006F5624" w14:paraId="3308DC73" w14:textId="77777777" w:rsidTr="00E34E28">
        <w:tc>
          <w:tcPr>
            <w:tcW w:w="0" w:type="auto"/>
            <w:hideMark/>
          </w:tcPr>
          <w:p w14:paraId="27E662AB" w14:textId="77777777" w:rsidR="006F5624" w:rsidRPr="006F5624" w:rsidRDefault="006F5624" w:rsidP="006F5624">
            <w:pPr>
              <w:rPr>
                <w:rFonts w:cs="Times New Roman"/>
              </w:rPr>
            </w:pPr>
            <w:r w:rsidRPr="006F5624">
              <w:rPr>
                <w:rFonts w:cs="Times New Roman"/>
              </w:rPr>
              <w:t>Variable Cost per Unit</w:t>
            </w:r>
          </w:p>
        </w:tc>
        <w:tc>
          <w:tcPr>
            <w:tcW w:w="0" w:type="auto"/>
            <w:hideMark/>
          </w:tcPr>
          <w:p w14:paraId="4C63FDB5" w14:textId="77777777" w:rsidR="006F5624" w:rsidRPr="006F5624" w:rsidRDefault="006F5624" w:rsidP="006F5624">
            <w:pPr>
              <w:rPr>
                <w:rFonts w:cs="Times New Roman"/>
              </w:rPr>
            </w:pPr>
            <w:r w:rsidRPr="006F5624">
              <w:rPr>
                <w:rFonts w:cs="Times New Roman"/>
              </w:rPr>
              <w:t>1 per unit</w:t>
            </w:r>
          </w:p>
        </w:tc>
      </w:tr>
      <w:tr w:rsidR="006F5624" w:rsidRPr="006F5624" w14:paraId="1B36B805" w14:textId="77777777" w:rsidTr="00E34E28">
        <w:tc>
          <w:tcPr>
            <w:tcW w:w="0" w:type="auto"/>
            <w:hideMark/>
          </w:tcPr>
          <w:p w14:paraId="75FDFD7E" w14:textId="77777777" w:rsidR="006F5624" w:rsidRPr="006F5624" w:rsidRDefault="006F5624" w:rsidP="006F5624">
            <w:pPr>
              <w:rPr>
                <w:rFonts w:cs="Times New Roman"/>
              </w:rPr>
            </w:pPr>
            <w:r w:rsidRPr="006F5624">
              <w:rPr>
                <w:rFonts w:cs="Times New Roman"/>
              </w:rPr>
              <w:t>Break-even Output</w:t>
            </w:r>
          </w:p>
        </w:tc>
        <w:tc>
          <w:tcPr>
            <w:tcW w:w="0" w:type="auto"/>
            <w:hideMark/>
          </w:tcPr>
          <w:p w14:paraId="2BF2C32F" w14:textId="77777777" w:rsidR="006F5624" w:rsidRPr="006F5624" w:rsidRDefault="006F5624" w:rsidP="006F5624">
            <w:pPr>
              <w:rPr>
                <w:rFonts w:cs="Times New Roman"/>
              </w:rPr>
            </w:pPr>
            <w:r w:rsidRPr="006F5624">
              <w:rPr>
                <w:rFonts w:cs="Times New Roman"/>
              </w:rPr>
              <w:t>5,000 units</w:t>
            </w:r>
          </w:p>
        </w:tc>
      </w:tr>
    </w:tbl>
    <w:p w14:paraId="1D3E5868" w14:textId="77777777" w:rsidR="006F5624" w:rsidRPr="006F5624" w:rsidRDefault="006F5624" w:rsidP="006F5624">
      <w:pPr>
        <w:rPr>
          <w:rFonts w:cs="Times New Roman"/>
        </w:rPr>
      </w:pPr>
    </w:p>
    <w:p w14:paraId="7BD25748" w14:textId="77777777" w:rsidR="00E34E28" w:rsidRDefault="00E34E28">
      <w:pPr>
        <w:spacing w:line="259" w:lineRule="auto"/>
        <w:jc w:val="left"/>
        <w:rPr>
          <w:rFonts w:eastAsiaTheme="majorEastAsia" w:cs="Times New Roman"/>
          <w:b/>
          <w:color w:val="2E74B5" w:themeColor="accent1" w:themeShade="BF"/>
          <w:sz w:val="28"/>
          <w:szCs w:val="32"/>
        </w:rPr>
      </w:pPr>
      <w:r>
        <w:rPr>
          <w:rFonts w:cs="Times New Roman"/>
        </w:rPr>
        <w:br w:type="page"/>
      </w:r>
    </w:p>
    <w:p w14:paraId="4F6B6CA0" w14:textId="77777777" w:rsidR="00D83A07" w:rsidRPr="006F5624" w:rsidRDefault="00D83A07" w:rsidP="006F5624">
      <w:pPr>
        <w:pStyle w:val="Heading1"/>
        <w:rPr>
          <w:rFonts w:cs="Times New Roman"/>
        </w:rPr>
      </w:pPr>
      <w:bookmarkStart w:id="21" w:name="_Toc225088399"/>
      <w:r w:rsidRPr="006F5624">
        <w:rPr>
          <w:rFonts w:cs="Times New Roman"/>
        </w:rPr>
        <w:t>Operations and management plan</w:t>
      </w:r>
      <w:bookmarkEnd w:id="21"/>
    </w:p>
    <w:p w14:paraId="67331F8C" w14:textId="77777777" w:rsidR="00D83A07" w:rsidRPr="006F5624" w:rsidRDefault="00D83A07" w:rsidP="006F5624">
      <w:pPr>
        <w:pStyle w:val="Heading2"/>
        <w:rPr>
          <w:rFonts w:cs="Times New Roman"/>
        </w:rPr>
      </w:pPr>
      <w:bookmarkStart w:id="22" w:name="_Toc225088400"/>
      <w:r w:rsidRPr="006F5624">
        <w:rPr>
          <w:rFonts w:cs="Times New Roman"/>
        </w:rPr>
        <w:t>Production of good and service</w:t>
      </w:r>
      <w:bookmarkEnd w:id="22"/>
    </w:p>
    <w:p w14:paraId="2F4E2D81" w14:textId="77777777" w:rsidR="006F5624" w:rsidRPr="006F5624" w:rsidRDefault="006F5624" w:rsidP="006F5624">
      <w:pPr>
        <w:rPr>
          <w:rFonts w:cs="Times New Roman"/>
        </w:rPr>
      </w:pPr>
      <w:r w:rsidRPr="006F5624">
        <w:rPr>
          <w:rFonts w:cs="Times New Roman"/>
        </w:rPr>
        <w:t>GreenHarver is a business that grows organic crops using farmlands that are rented and using natural methods of farming. Goods are grown, ploughed and loaded. They are then transported to the city shops to be sold</w:t>
      </w:r>
      <w:r w:rsidR="00F56B25">
        <w:rPr>
          <w:rFonts w:cs="Times New Roman"/>
        </w:rPr>
        <w:t xml:space="preserve"> </w:t>
      </w:r>
      <w:r w:rsidR="00F56B25">
        <w:t>(Chrobocińska and Lotkowska, 2023)</w:t>
      </w:r>
      <w:r w:rsidRPr="006F5624">
        <w:rPr>
          <w:rFonts w:cs="Times New Roman"/>
        </w:rPr>
        <w:t>. It is oriented to the maintenance of quality, freshness and constant supply to meet the needs of customers.</w:t>
      </w:r>
    </w:p>
    <w:p w14:paraId="65347A10" w14:textId="77777777" w:rsidR="00D83A07" w:rsidRPr="006F5624" w:rsidRDefault="00D83A07" w:rsidP="006F5624">
      <w:pPr>
        <w:pStyle w:val="Heading2"/>
        <w:rPr>
          <w:rFonts w:cs="Times New Roman"/>
        </w:rPr>
      </w:pPr>
      <w:bookmarkStart w:id="23" w:name="_Toc225088401"/>
      <w:r w:rsidRPr="006F5624">
        <w:rPr>
          <w:rFonts w:cs="Times New Roman"/>
        </w:rPr>
        <w:t>Technology plan</w:t>
      </w:r>
      <w:bookmarkEnd w:id="23"/>
    </w:p>
    <w:p w14:paraId="293BAD9A" w14:textId="77777777" w:rsidR="006F5624" w:rsidRPr="006F5624" w:rsidRDefault="006F5624" w:rsidP="006F5624">
      <w:pPr>
        <w:rPr>
          <w:rFonts w:cs="Times New Roman"/>
        </w:rPr>
      </w:pPr>
      <w:r w:rsidRPr="006F5624">
        <w:rPr>
          <w:rFonts w:cs="Times New Roman"/>
        </w:rPr>
        <w:t>The company deals with basic irrigation and agricultural machinery. Mobile and online communication and order tracking is also called upon</w:t>
      </w:r>
      <w:r w:rsidR="00F56B25">
        <w:rPr>
          <w:rFonts w:cs="Times New Roman"/>
        </w:rPr>
        <w:t xml:space="preserve"> </w:t>
      </w:r>
      <w:r w:rsidR="00F56B25">
        <w:t>(Priyadarshi and Routroy, 2025)</w:t>
      </w:r>
      <w:r w:rsidRPr="006F5624">
        <w:rPr>
          <w:rFonts w:cs="Times New Roman"/>
        </w:rPr>
        <w:t>. GreenHarver will also adopt the use of better farming equipment and simple software to increase the production and reduce the wastage as the business grows.</w:t>
      </w:r>
    </w:p>
    <w:p w14:paraId="717FB519" w14:textId="77777777" w:rsidR="00D83A07" w:rsidRPr="006F5624" w:rsidRDefault="00D83A07" w:rsidP="006F5624">
      <w:pPr>
        <w:pStyle w:val="Heading2"/>
        <w:rPr>
          <w:rFonts w:cs="Times New Roman"/>
        </w:rPr>
      </w:pPr>
      <w:bookmarkStart w:id="24" w:name="_Toc225088402"/>
      <w:r w:rsidRPr="006F5624">
        <w:rPr>
          <w:rFonts w:cs="Times New Roman"/>
        </w:rPr>
        <w:t>Human resource plan</w:t>
      </w:r>
      <w:bookmarkEnd w:id="24"/>
    </w:p>
    <w:p w14:paraId="4B537D36" w14:textId="77777777" w:rsidR="006F5624" w:rsidRPr="006F5624" w:rsidRDefault="006F5624" w:rsidP="006F5624">
      <w:pPr>
        <w:rPr>
          <w:rFonts w:cs="Times New Roman"/>
        </w:rPr>
      </w:pPr>
      <w:r w:rsidRPr="006F5624">
        <w:rPr>
          <w:rFonts w:cs="Times New Roman"/>
        </w:rPr>
        <w:t>People of the community are employed by GreenHarver to work in the farm on a daily basis. Simple methods of organic farming and crop control are taught to the employees. The partners are in charge of supervision and planning</w:t>
      </w:r>
      <w:r w:rsidR="00F56B25">
        <w:rPr>
          <w:rFonts w:cs="Times New Roman"/>
        </w:rPr>
        <w:t xml:space="preserve"> </w:t>
      </w:r>
      <w:r w:rsidR="00F56B25">
        <w:t>(Nikonova and Nikonov, 2024)</w:t>
      </w:r>
      <w:r w:rsidRPr="006F5624">
        <w:rPr>
          <w:rFonts w:cs="Times New Roman"/>
        </w:rPr>
        <w:t>. The business has low number of employees to manage its costs without going through excessive labour to avoid inconvenience.</w:t>
      </w:r>
    </w:p>
    <w:p w14:paraId="5CF767A4" w14:textId="77777777" w:rsidR="00D83A07" w:rsidRPr="006F5624" w:rsidRDefault="00D83A07" w:rsidP="006F5624">
      <w:pPr>
        <w:pStyle w:val="Heading2"/>
        <w:rPr>
          <w:rFonts w:cs="Times New Roman"/>
        </w:rPr>
      </w:pPr>
      <w:bookmarkStart w:id="25" w:name="_Toc225088403"/>
      <w:r w:rsidRPr="006F5624">
        <w:rPr>
          <w:rFonts w:cs="Times New Roman"/>
        </w:rPr>
        <w:t>Expansion plan</w:t>
      </w:r>
      <w:bookmarkEnd w:id="25"/>
    </w:p>
    <w:p w14:paraId="1A4FF56B" w14:textId="77777777" w:rsidR="006F5624" w:rsidRPr="006F5624" w:rsidRDefault="006F5624" w:rsidP="006F5624">
      <w:pPr>
        <w:rPr>
          <w:rFonts w:cs="Times New Roman"/>
        </w:rPr>
      </w:pPr>
      <w:r w:rsidRPr="006F5624">
        <w:rPr>
          <w:rFonts w:cs="Times New Roman"/>
        </w:rPr>
        <w:t>In the future, GreenHarver would possess a bigger farm land and production. The company will be oriented on serving more retail stores and occupying larger markets</w:t>
      </w:r>
      <w:r w:rsidR="00F56B25">
        <w:rPr>
          <w:rFonts w:cs="Times New Roman"/>
        </w:rPr>
        <w:t xml:space="preserve"> </w:t>
      </w:r>
      <w:r w:rsidR="00F56B25">
        <w:t>(Ristanović et al., 2022)</w:t>
      </w:r>
      <w:r w:rsidRPr="006F5624">
        <w:rPr>
          <w:rFonts w:cs="Times New Roman"/>
        </w:rPr>
        <w:t>. It is also able to develop partnerships with farmers within the area to increase supply. In addition, GreenHarver will also enlarge its B2C channel, and apply online delivery services</w:t>
      </w:r>
      <w:r w:rsidR="00F56B25">
        <w:rPr>
          <w:rFonts w:cs="Times New Roman"/>
        </w:rPr>
        <w:t xml:space="preserve"> </w:t>
      </w:r>
      <w:r w:rsidR="00F56B25">
        <w:t>(Kumar et al., 2023)</w:t>
      </w:r>
      <w:r w:rsidRPr="006F5624">
        <w:rPr>
          <w:rFonts w:cs="Times New Roman"/>
        </w:rPr>
        <w:t>. The expansion will help in increasing the degree of revenue, brand value, and gaining a more competitive market in organic foods.</w:t>
      </w:r>
    </w:p>
    <w:p w14:paraId="0886C07F" w14:textId="77777777" w:rsidR="006F5624" w:rsidRPr="006F5624" w:rsidRDefault="006F5624" w:rsidP="006F5624">
      <w:pPr>
        <w:jc w:val="left"/>
        <w:rPr>
          <w:rFonts w:eastAsiaTheme="majorEastAsia" w:cs="Times New Roman"/>
          <w:b/>
          <w:color w:val="2E74B5" w:themeColor="accent1" w:themeShade="BF"/>
          <w:sz w:val="28"/>
          <w:szCs w:val="32"/>
        </w:rPr>
      </w:pPr>
      <w:r w:rsidRPr="006F5624">
        <w:rPr>
          <w:rFonts w:cs="Times New Roman"/>
        </w:rPr>
        <w:br w:type="page"/>
      </w:r>
    </w:p>
    <w:p w14:paraId="34938B93" w14:textId="77777777" w:rsidR="00DF61F6" w:rsidRPr="006F5624" w:rsidRDefault="00DF61F6" w:rsidP="006F5624">
      <w:pPr>
        <w:pStyle w:val="Heading1"/>
        <w:rPr>
          <w:rFonts w:cs="Times New Roman"/>
        </w:rPr>
      </w:pPr>
      <w:bookmarkStart w:id="26" w:name="_Toc225088404"/>
      <w:r w:rsidRPr="006F5624">
        <w:rPr>
          <w:rFonts w:cs="Times New Roman"/>
        </w:rPr>
        <w:t>Conclusion</w:t>
      </w:r>
      <w:bookmarkEnd w:id="26"/>
    </w:p>
    <w:p w14:paraId="1B5E4C2A" w14:textId="77777777" w:rsidR="006F5624" w:rsidRPr="006F5624" w:rsidRDefault="006F5624" w:rsidP="006F5624">
      <w:pPr>
        <w:rPr>
          <w:rFonts w:cs="Times New Roman"/>
        </w:rPr>
      </w:pPr>
      <w:r w:rsidRPr="006F5624">
        <w:rPr>
          <w:rFonts w:cs="Times New Roman"/>
        </w:rPr>
        <w:t>GreenHarver is a simple and effective business idea and possesses a positive growth prospect. It has been in a position to fulfil the ever-increasing need of organic food and also encourages local agriculture. Simultaneously, as long as there is proper planning, constant supply and the appropriate goal setting business will be capable of developing step by step. It presents moderate level of risk and opportunity thus making it to be a perfect investment plan.</w:t>
      </w:r>
    </w:p>
    <w:p w14:paraId="0B9C9EDC" w14:textId="77777777" w:rsidR="006F5624" w:rsidRPr="006F5624" w:rsidRDefault="006F5624" w:rsidP="006F5624">
      <w:pPr>
        <w:jc w:val="left"/>
        <w:rPr>
          <w:rFonts w:eastAsiaTheme="majorEastAsia" w:cs="Times New Roman"/>
          <w:b/>
          <w:color w:val="2E74B5" w:themeColor="accent1" w:themeShade="BF"/>
          <w:sz w:val="28"/>
          <w:szCs w:val="32"/>
        </w:rPr>
      </w:pPr>
      <w:r w:rsidRPr="006F5624">
        <w:rPr>
          <w:rFonts w:cs="Times New Roman"/>
        </w:rPr>
        <w:br w:type="page"/>
      </w:r>
    </w:p>
    <w:p w14:paraId="128708DC" w14:textId="77777777" w:rsidR="00E34E28" w:rsidRPr="006F5624" w:rsidRDefault="00D83A07" w:rsidP="00E34E28">
      <w:pPr>
        <w:pStyle w:val="Heading1"/>
        <w:rPr>
          <w:rFonts w:cs="Times New Roman"/>
        </w:rPr>
      </w:pPr>
      <w:bookmarkStart w:id="27" w:name="_Toc225088405"/>
      <w:r w:rsidRPr="006F5624">
        <w:rPr>
          <w:rFonts w:cs="Times New Roman"/>
        </w:rPr>
        <w:t>References</w:t>
      </w:r>
      <w:bookmarkEnd w:id="27"/>
    </w:p>
    <w:p w14:paraId="616B9678" w14:textId="77777777" w:rsidR="00E34E28" w:rsidRDefault="00E34E28" w:rsidP="00E34E28">
      <w:r>
        <w:t xml:space="preserve">Aidarova, A., Maulenkulova, G., Daurbaeva, M., Kamenova, M., Aimurzina, B. and Janbirbaeva, S. (2022). Financing the agricultural sector of the economy and its impact on sustainable environmental aspects. </w:t>
      </w:r>
      <w:r>
        <w:rPr>
          <w:rStyle w:val="Emphasis"/>
        </w:rPr>
        <w:t>Journal of Environmental Management &amp; Tourism</w:t>
      </w:r>
      <w:r>
        <w:t>, 13(5), pp.1481–1492.</w:t>
      </w:r>
    </w:p>
    <w:p w14:paraId="77785C6C" w14:textId="77777777" w:rsidR="00E34E28" w:rsidRDefault="00E34E28" w:rsidP="00E34E28">
      <w:r>
        <w:t xml:space="preserve">Bonanno, A. and Çakır, M. (2022). The supplier–retailer relationship in contemporary food markets. In: </w:t>
      </w:r>
      <w:r>
        <w:rPr>
          <w:rStyle w:val="Emphasis"/>
        </w:rPr>
        <w:t>A Modern Guide to Food Economics</w:t>
      </w:r>
      <w:r>
        <w:t>, pp.23–46.</w:t>
      </w:r>
    </w:p>
    <w:p w14:paraId="5F7E8B7A" w14:textId="77777777" w:rsidR="00E34E28" w:rsidRDefault="00E34E28" w:rsidP="00E34E28">
      <w:r>
        <w:t xml:space="preserve">Chrobocińska, K. and Lotkowska, A. (2023). Effectiveness of organic food marketing. </w:t>
      </w:r>
      <w:r>
        <w:rPr>
          <w:rStyle w:val="Emphasis"/>
        </w:rPr>
        <w:t>Economics and Environment</w:t>
      </w:r>
      <w:r>
        <w:t>, 85(2), pp.255–270.</w:t>
      </w:r>
    </w:p>
    <w:p w14:paraId="14B9A50F" w14:textId="77777777" w:rsidR="00E34E28" w:rsidRDefault="00E34E28" w:rsidP="00E34E28">
      <w:r>
        <w:t xml:space="preserve">Fernández, J.A., Ayastuy, M.E., Belladonna, D.P., Comezaña, M.M., Contreras, J., de Maria Mourão, I., Orden, L. and Rodríguez, R.A. (2022). Current trends in organic vegetable crop production: practices and techniques. </w:t>
      </w:r>
      <w:r>
        <w:rPr>
          <w:rStyle w:val="Emphasis"/>
        </w:rPr>
        <w:t>Horticulturae</w:t>
      </w:r>
      <w:r>
        <w:t>, 8(10), p.893.</w:t>
      </w:r>
    </w:p>
    <w:p w14:paraId="30FDECD8" w14:textId="77777777" w:rsidR="00E34E28" w:rsidRDefault="00E34E28" w:rsidP="00E34E28">
      <w:r>
        <w:t xml:space="preserve">Habib-ur-Rahman, M., Ahmad, A., Raza, A., Hasnain, M.U., Alharby, H.F., Alzahrani, Y.M., Bamagoos, A.A., Hakeem, K.R., Ahmad, S., Nasim, W. and Ali, S. (2022). Impact of climate change on agricultural production: Issues, challenges, and opportunities in Asia. </w:t>
      </w:r>
      <w:r>
        <w:rPr>
          <w:rStyle w:val="Emphasis"/>
        </w:rPr>
        <w:t>Frontiers in Plant Science</w:t>
      </w:r>
      <w:r>
        <w:t>, 13, p.925548.</w:t>
      </w:r>
    </w:p>
    <w:p w14:paraId="1873DD62" w14:textId="77777777" w:rsidR="00E34E28" w:rsidRDefault="00E34E28" w:rsidP="00E34E28">
      <w:r>
        <w:t xml:space="preserve">Kumar, D., Menon, M.K., Balasubramani, N., Sadalaxmi, A. and Banerjee, M. (2023). Certification of organic agriculture and trade issues. In: </w:t>
      </w:r>
      <w:r>
        <w:rPr>
          <w:rStyle w:val="Emphasis"/>
        </w:rPr>
        <w:t>Transforming organic agri-produce into processed food products</w:t>
      </w:r>
      <w:r>
        <w:t>. Apple Academic Press, pp.113–151.</w:t>
      </w:r>
    </w:p>
    <w:p w14:paraId="3000B3F2" w14:textId="77777777" w:rsidR="00E34E28" w:rsidRDefault="00E34E28" w:rsidP="00E34E28">
      <w:r>
        <w:t xml:space="preserve">Nikonova, N. and Nikonov, A. (2024). Pricing strategy in the activities of organic producers. In: </w:t>
      </w:r>
      <w:r>
        <w:rPr>
          <w:rStyle w:val="Emphasis"/>
        </w:rPr>
        <w:t>International Conference on Agriculture Digitalization and Organic Production</w:t>
      </w:r>
      <w:r>
        <w:t>. Singapore: Springer Nature Singapore, pp.425–435.</w:t>
      </w:r>
    </w:p>
    <w:p w14:paraId="26041F5C" w14:textId="77777777" w:rsidR="00E34E28" w:rsidRDefault="00E34E28" w:rsidP="00E34E28">
      <w:r>
        <w:t xml:space="preserve">Priyadarshi, R. and Routroy, S. (2025). Analysing the feasibility of agro-based value chain configurations in the rural context with B2B marketing. </w:t>
      </w:r>
      <w:r>
        <w:rPr>
          <w:rStyle w:val="Emphasis"/>
        </w:rPr>
        <w:t>International Journal of Organizational Analysis</w:t>
      </w:r>
      <w:r>
        <w:t>, 33(9), pp.3096–3124.</w:t>
      </w:r>
    </w:p>
    <w:p w14:paraId="0733DB1A" w14:textId="77777777" w:rsidR="00E34E28" w:rsidRDefault="00E34E28" w:rsidP="00E34E28">
      <w:r>
        <w:t xml:space="preserve">Ristanović, V., Tošović-Stevanović, A., Maican, S. and Muntean, A. (2022). Economic overview of the distribution channels used by Eastern European small farms for their agricultural products. </w:t>
      </w:r>
      <w:r>
        <w:rPr>
          <w:rStyle w:val="Emphasis"/>
        </w:rPr>
        <w:t>Agricultural Economics–Czech</w:t>
      </w:r>
      <w:r>
        <w:t>, 68, pp.299–306.</w:t>
      </w:r>
    </w:p>
    <w:p w14:paraId="6B691D47" w14:textId="77777777" w:rsidR="00E34E28" w:rsidRDefault="00E34E28" w:rsidP="00E34E28">
      <w:r>
        <w:t xml:space="preserve">Sekhar, M., Rastogi, M., CM, R., Saikanth, D.R.K., Rout, S., Kumar, S. and Patel, A.K. (2024). Exploring traditional agricultural techniques integrated with modern farming for a sustainable future: A review. </w:t>
      </w:r>
      <w:r>
        <w:rPr>
          <w:rStyle w:val="Emphasis"/>
        </w:rPr>
        <w:t>Journal of Scientific Research and Reports</w:t>
      </w:r>
      <w:r>
        <w:t>, 30(3), pp.185–198.</w:t>
      </w:r>
    </w:p>
    <w:p w14:paraId="3A952CC5" w14:textId="77777777" w:rsidR="00E34E28" w:rsidRDefault="00E34E28" w:rsidP="00E34E28">
      <w:r>
        <w:t xml:space="preserve">Soni, R., Gupta, R., Agarwal, P. and Mishra, R. (2022). Organic farming: A sustainable agricultural practice. </w:t>
      </w:r>
      <w:r>
        <w:rPr>
          <w:rStyle w:val="Emphasis"/>
        </w:rPr>
        <w:t>Vantage: Journal of Thematic Analysis</w:t>
      </w:r>
      <w:r>
        <w:t>, 3(1), pp.21–44.</w:t>
      </w:r>
    </w:p>
    <w:p w14:paraId="07E364B3" w14:textId="77777777" w:rsidR="00E34E28" w:rsidRDefault="00E34E28" w:rsidP="00E34E28">
      <w:r>
        <w:t xml:space="preserve">Wojciechowska-Solis, J., Kowalska, A., Bieniek, M., Ratajczyk, M. and Manning, L. (2022). Comparison of the purchasing behaviour of Polish and United Kingdom consumers in the organic food market during the COVID-19 pandemic. </w:t>
      </w:r>
      <w:r>
        <w:rPr>
          <w:rStyle w:val="Emphasis"/>
        </w:rPr>
        <w:t>International Journal of Environmental Research and Public Health</w:t>
      </w:r>
      <w:r>
        <w:t>, 19(3), p.1137.</w:t>
      </w:r>
    </w:p>
    <w:p w14:paraId="399AE66B" w14:textId="77777777" w:rsidR="00E34E28" w:rsidRDefault="00E34E28" w:rsidP="009A37C5">
      <w:r>
        <w:t xml:space="preserve">Zhang, Y., Chen, L., Battino, M., Farag, M.A., Xiao, J., Simal-Gandara, J., </w:t>
      </w:r>
      <w:r w:rsidR="00941E8C">
        <w:t>GAO</w:t>
      </w:r>
      <w:r>
        <w:t xml:space="preserve">, H. and Jiang, W. (2022). Blockchain: An emerging novel technology to upgrade the current fresh fruit supply chain. </w:t>
      </w:r>
      <w:r>
        <w:rPr>
          <w:rStyle w:val="Emphasis"/>
        </w:rPr>
        <w:t>Trends in Food Science &amp; Technology</w:t>
      </w:r>
      <w:r w:rsidR="009A37C5">
        <w:t>, 124, pp.1–12.</w:t>
      </w:r>
    </w:p>
    <w:sectPr w:rsidR="00E34E28">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3F1F8" w14:textId="77777777" w:rsidR="00914DE6" w:rsidRDefault="00914DE6" w:rsidP="00D83A07">
      <w:pPr>
        <w:spacing w:after="0" w:line="240" w:lineRule="auto"/>
      </w:pPr>
      <w:r>
        <w:separator/>
      </w:r>
    </w:p>
  </w:endnote>
  <w:endnote w:type="continuationSeparator" w:id="0">
    <w:p w14:paraId="44E1DEC8" w14:textId="77777777" w:rsidR="00914DE6" w:rsidRDefault="00914DE6" w:rsidP="00D8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7921393"/>
      <w:docPartObj>
        <w:docPartGallery w:val="Page Numbers (Bottom of Page)"/>
        <w:docPartUnique/>
      </w:docPartObj>
    </w:sdtPr>
    <w:sdtEndPr>
      <w:rPr>
        <w:color w:val="7F7F7F" w:themeColor="background1" w:themeShade="7F"/>
        <w:spacing w:val="60"/>
      </w:rPr>
    </w:sdtEndPr>
    <w:sdtContent>
      <w:p w14:paraId="17E72650" w14:textId="77777777" w:rsidR="00E34E28" w:rsidRDefault="00E34E2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13AA1" w:rsidRPr="00313AA1">
          <w:rPr>
            <w:b/>
            <w:bCs/>
            <w:noProof/>
          </w:rPr>
          <w:t>15</w:t>
        </w:r>
        <w:r>
          <w:rPr>
            <w:b/>
            <w:bCs/>
            <w:noProof/>
          </w:rPr>
          <w:fldChar w:fldCharType="end"/>
        </w:r>
        <w:r>
          <w:rPr>
            <w:b/>
            <w:bCs/>
          </w:rPr>
          <w:t xml:space="preserve"> | </w:t>
        </w:r>
        <w:r>
          <w:rPr>
            <w:color w:val="7F7F7F" w:themeColor="background1" w:themeShade="7F"/>
            <w:spacing w:val="60"/>
          </w:rPr>
          <w:t>Page</w:t>
        </w:r>
      </w:p>
    </w:sdtContent>
  </w:sdt>
  <w:p w14:paraId="19B59146" w14:textId="77777777" w:rsidR="00E34E28" w:rsidRDefault="00E34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3AA7B" w14:textId="77777777" w:rsidR="00914DE6" w:rsidRDefault="00914DE6" w:rsidP="00D83A07">
      <w:pPr>
        <w:spacing w:after="0" w:line="240" w:lineRule="auto"/>
      </w:pPr>
      <w:r>
        <w:separator/>
      </w:r>
    </w:p>
  </w:footnote>
  <w:footnote w:type="continuationSeparator" w:id="0">
    <w:p w14:paraId="6D7E100D" w14:textId="77777777" w:rsidR="00914DE6" w:rsidRDefault="00914DE6" w:rsidP="00D83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1A584" w14:textId="77777777" w:rsidR="00E34E28" w:rsidRDefault="00E34E28">
    <w:pPr>
      <w:pStyle w:val="Header"/>
    </w:pPr>
    <w:r>
      <w:rPr>
        <w:noProof/>
        <w:sz w:val="52"/>
        <w:szCs w:val="52"/>
        <w:lang w:eastAsia="en-GB"/>
      </w:rPr>
      <w:drawing>
        <wp:anchor distT="0" distB="0" distL="114300" distR="114300" simplePos="0" relativeHeight="251658240" behindDoc="0" locked="0" layoutInCell="1" allowOverlap="1" wp14:anchorId="1DD8D6FD" wp14:editId="22BC759D">
          <wp:simplePos x="0" y="0"/>
          <wp:positionH relativeFrom="margin">
            <wp:posOffset>-733425</wp:posOffset>
          </wp:positionH>
          <wp:positionV relativeFrom="paragraph">
            <wp:posOffset>-304800</wp:posOffset>
          </wp:positionV>
          <wp:extent cx="1838325" cy="609600"/>
          <wp:effectExtent l="0" t="0" r="9525"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38325" cy="6096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A07"/>
    <w:rsid w:val="00137F50"/>
    <w:rsid w:val="002D689B"/>
    <w:rsid w:val="002D6E51"/>
    <w:rsid w:val="00310CCB"/>
    <w:rsid w:val="00313AA1"/>
    <w:rsid w:val="0033183E"/>
    <w:rsid w:val="00334285"/>
    <w:rsid w:val="003350A4"/>
    <w:rsid w:val="00391F2D"/>
    <w:rsid w:val="00466336"/>
    <w:rsid w:val="004C1F0C"/>
    <w:rsid w:val="004E037C"/>
    <w:rsid w:val="00603104"/>
    <w:rsid w:val="00640731"/>
    <w:rsid w:val="006F4CC1"/>
    <w:rsid w:val="006F5624"/>
    <w:rsid w:val="007D708D"/>
    <w:rsid w:val="00884E64"/>
    <w:rsid w:val="008F2DD8"/>
    <w:rsid w:val="00914DE6"/>
    <w:rsid w:val="00941E8C"/>
    <w:rsid w:val="00990D71"/>
    <w:rsid w:val="009A37C5"/>
    <w:rsid w:val="009E3DF7"/>
    <w:rsid w:val="009F6006"/>
    <w:rsid w:val="00B937CF"/>
    <w:rsid w:val="00BA32ED"/>
    <w:rsid w:val="00BF2737"/>
    <w:rsid w:val="00C43C38"/>
    <w:rsid w:val="00C5756F"/>
    <w:rsid w:val="00D83A07"/>
    <w:rsid w:val="00DF61F6"/>
    <w:rsid w:val="00E34E28"/>
    <w:rsid w:val="00F56B25"/>
    <w:rsid w:val="00FD6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2A57"/>
  <w15:chartTrackingRefBased/>
  <w15:docId w15:val="{C7A2ABF3-E6A2-4B5C-9AE5-9BAFBBB3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F0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C1F0C"/>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4C1F0C"/>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A07"/>
  </w:style>
  <w:style w:type="paragraph" w:styleId="Footer">
    <w:name w:val="footer"/>
    <w:basedOn w:val="Normal"/>
    <w:link w:val="FooterChar"/>
    <w:uiPriority w:val="99"/>
    <w:unhideWhenUsed/>
    <w:rsid w:val="00D83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A07"/>
  </w:style>
  <w:style w:type="character" w:customStyle="1" w:styleId="Heading1Char">
    <w:name w:val="Heading 1 Char"/>
    <w:basedOn w:val="DefaultParagraphFont"/>
    <w:link w:val="Heading1"/>
    <w:uiPriority w:val="9"/>
    <w:rsid w:val="004C1F0C"/>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4C1F0C"/>
    <w:rPr>
      <w:rFonts w:ascii="Times New Roman" w:eastAsiaTheme="majorEastAsia" w:hAnsi="Times New Roman" w:cstheme="majorBidi"/>
      <w:b/>
      <w:color w:val="2E74B5" w:themeColor="accent1" w:themeShade="BF"/>
      <w:sz w:val="26"/>
      <w:szCs w:val="26"/>
    </w:rPr>
  </w:style>
  <w:style w:type="paragraph" w:styleId="TOCHeading">
    <w:name w:val="TOC Heading"/>
    <w:basedOn w:val="Heading1"/>
    <w:next w:val="Normal"/>
    <w:uiPriority w:val="39"/>
    <w:unhideWhenUsed/>
    <w:qFormat/>
    <w:rsid w:val="004C1F0C"/>
    <w:pPr>
      <w:spacing w:line="259" w:lineRule="auto"/>
      <w:jc w:val="left"/>
      <w:outlineLvl w:val="9"/>
    </w:pPr>
    <w:rPr>
      <w:rFonts w:asciiTheme="majorHAnsi" w:hAnsiTheme="majorHAnsi"/>
      <w:b w:val="0"/>
      <w:sz w:val="32"/>
      <w:lang w:val="en-US"/>
    </w:rPr>
  </w:style>
  <w:style w:type="paragraph" w:styleId="NormalWeb">
    <w:name w:val="Normal (Web)"/>
    <w:basedOn w:val="Normal"/>
    <w:uiPriority w:val="99"/>
    <w:unhideWhenUsed/>
    <w:rsid w:val="00DF61F6"/>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DF6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F5624"/>
    <w:rPr>
      <w:b/>
      <w:bCs/>
    </w:rPr>
  </w:style>
  <w:style w:type="paragraph" w:styleId="TOC1">
    <w:name w:val="toc 1"/>
    <w:basedOn w:val="Normal"/>
    <w:next w:val="Normal"/>
    <w:autoRedefine/>
    <w:uiPriority w:val="39"/>
    <w:unhideWhenUsed/>
    <w:rsid w:val="006F5624"/>
    <w:pPr>
      <w:spacing w:after="100"/>
    </w:pPr>
  </w:style>
  <w:style w:type="paragraph" w:styleId="TOC2">
    <w:name w:val="toc 2"/>
    <w:basedOn w:val="Normal"/>
    <w:next w:val="Normal"/>
    <w:autoRedefine/>
    <w:uiPriority w:val="39"/>
    <w:unhideWhenUsed/>
    <w:rsid w:val="006F5624"/>
    <w:pPr>
      <w:spacing w:after="100"/>
      <w:ind w:left="240"/>
    </w:pPr>
  </w:style>
  <w:style w:type="character" w:styleId="Hyperlink">
    <w:name w:val="Hyperlink"/>
    <w:basedOn w:val="DefaultParagraphFont"/>
    <w:uiPriority w:val="99"/>
    <w:unhideWhenUsed/>
    <w:rsid w:val="006F5624"/>
    <w:rPr>
      <w:color w:val="0563C1" w:themeColor="hyperlink"/>
      <w:u w:val="single"/>
    </w:rPr>
  </w:style>
  <w:style w:type="character" w:styleId="Emphasis">
    <w:name w:val="Emphasis"/>
    <w:basedOn w:val="DefaultParagraphFont"/>
    <w:uiPriority w:val="20"/>
    <w:qFormat/>
    <w:rsid w:val="00E34E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03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BB822-522C-425A-8F0A-8D7583B78D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2150</Words>
  <Characters>12258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Grace Bassoko (2441387)</cp:lastModifiedBy>
  <cp:revision>26</cp:revision>
  <dcterms:created xsi:type="dcterms:W3CDTF">2026-03-21T17:39:00Z</dcterms:created>
  <dcterms:modified xsi:type="dcterms:W3CDTF">2026-03-30T06:38:00Z</dcterms:modified>
</cp:coreProperties>
</file>