
<file path=[Content_Types].xml><?xml version="1.0" encoding="utf-8"?>
<Types xmlns="http://schemas.openxmlformats.org/package/2006/content-types">
  <Default Extension="rels" ContentType="application/vnd.openxmlformats-package.relationships+xml"/>
  <Default Extension="xml" ContentType="application/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Types>
</file>

<file path=_rels/.rels><?xml version="1.0" encoding="UTF-8" standalone="yes"?>
<Relationships xmlns="http://schemas.openxmlformats.org/package/2006/relationships"><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color w:val="000000"/>
          <w:sz w:val="36"/>
          <w:szCs w:val="36"/>
        </w:rPr>
      </w:pPr>
      <w:r w:rsidDel="00000000" w:rsidR="00000000" w:rsidRPr="00000000">
        <w:rPr>
          <w:color w:val="000000"/>
          <w:sz w:val="36"/>
          <w:szCs w:val="36"/>
          <w:rtl w:val="0"/>
        </w:rPr>
        <w:t xml:space="preserve">University of Wales Trinity Saint David</w:t>
      </w:r>
    </w:p>
    <w:p w:rsidR="00000000" w:rsidDel="00000000" w:rsidP="00000000" w:rsidRDefault="00000000" w:rsidRPr="00000000" w14:paraId="00000002">
      <w:pPr>
        <w:pStyle w:val="Heading1"/>
        <w:rPr>
          <w:b w:val="0"/>
          <w:color w:val="000000"/>
        </w:rPr>
      </w:pPr>
      <w:r w:rsidDel="00000000" w:rsidR="00000000" w:rsidRPr="00000000">
        <w:rPr>
          <w:b w:val="0"/>
          <w:color w:val="000000"/>
          <w:rtl w:val="0"/>
        </w:rPr>
        <w:tab/>
        <w:tab/>
        <w:tab/>
        <w:tab/>
        <w:t xml:space="preserve">Accounting Fundamentals Exam</w:t>
      </w:r>
      <w:r w:rsidDel="00000000" w:rsidR="00000000" w:rsidRPr="00000000">
        <w:rPr>
          <w:rtl w:val="0"/>
        </w:rPr>
      </w:r>
    </w:p>
    <w:p w:rsidR="00000000" w:rsidDel="00000000" w:rsidP="00000000" w:rsidRDefault="00000000" w:rsidRPr="00000000" w14:paraId="00000003">
      <w:pPr>
        <w:pStyle w:val="Heading1"/>
        <w:rPr>
          <w:b w:val="0"/>
          <w:color w:val="000000"/>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Lecturer: Dr. Emad Elkhashen</w:t>
      </w:r>
    </w:p>
    <w:p w:rsidR="00000000" w:rsidDel="00000000" w:rsidP="00000000" w:rsidRDefault="00000000" w:rsidRPr="00000000" w14:paraId="00000008">
      <w:pPr>
        <w:pStyle w:val="Heading1"/>
        <w:rPr>
          <w:b w:val="0"/>
          <w:color w:val="000000"/>
          <w:sz w:val="24"/>
          <w:szCs w:val="24"/>
        </w:rPr>
      </w:pPr>
      <w:r w:rsidDel="00000000" w:rsidR="00000000" w:rsidRPr="00000000">
        <w:rPr>
          <w:b w:val="0"/>
          <w:color w:val="000000"/>
          <w:sz w:val="24"/>
          <w:szCs w:val="24"/>
          <w:rtl w:val="0"/>
        </w:rPr>
        <w:t xml:space="preserve">Student name: Georgi Dimitrov</w:t>
      </w:r>
    </w:p>
    <w:p w:rsidR="00000000" w:rsidDel="00000000" w:rsidP="00000000" w:rsidRDefault="00000000" w:rsidRPr="00000000" w14:paraId="00000009">
      <w:pPr>
        <w:rPr/>
      </w:pPr>
      <w:r w:rsidDel="00000000" w:rsidR="00000000" w:rsidRPr="00000000">
        <w:rPr>
          <w:rtl w:val="0"/>
        </w:rPr>
        <w:t xml:space="preserve">Student id: 1917423</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000000" w:rsidDel="00000000" w:rsidP="00000000" w:rsidRDefault="00000000" w:rsidRPr="00000000" w14:paraId="0000000C">
      <w:pPr>
        <w:pStyle w:val="Heading1"/>
        <w:rPr>
          <w:b w:val="0"/>
          <w:color w:val="000000"/>
        </w:rPr>
      </w:pPr>
      <w:r w:rsidDel="00000000" w:rsidR="00000000" w:rsidRPr="00000000">
        <w:rPr>
          <w:rtl w:val="0"/>
        </w:rPr>
      </w:r>
    </w:p>
    <w:p w:rsidR="00000000" w:rsidDel="00000000" w:rsidP="00000000" w:rsidRDefault="00000000" w:rsidRPr="00000000" w14:paraId="0000000D">
      <w:pPr>
        <w:pStyle w:val="Heading1"/>
        <w:rPr>
          <w:b w:val="0"/>
          <w:color w:val="000000"/>
        </w:rPr>
      </w:pPr>
      <w:r w:rsidDel="00000000" w:rsidR="00000000" w:rsidRPr="00000000">
        <w:rPr>
          <w:rtl w:val="0"/>
        </w:rPr>
      </w:r>
    </w:p>
    <w:p w:rsidR="00000000" w:rsidDel="00000000" w:rsidP="00000000" w:rsidRDefault="00000000" w:rsidRPr="00000000" w14:paraId="0000000E">
      <w:pPr>
        <w:pStyle w:val="Heading1"/>
        <w:rPr>
          <w:b w:val="0"/>
          <w:color w:val="000000"/>
        </w:rPr>
      </w:pPr>
      <w:r w:rsidDel="00000000" w:rsidR="00000000" w:rsidRPr="00000000">
        <w:rPr>
          <w:rtl w:val="0"/>
        </w:rPr>
      </w:r>
    </w:p>
    <w:p w:rsidR="00000000" w:rsidDel="00000000" w:rsidP="00000000" w:rsidRDefault="00000000" w:rsidRPr="00000000" w14:paraId="0000000F">
      <w:pPr>
        <w:pStyle w:val="Heading1"/>
        <w:rPr>
          <w:b w:val="0"/>
          <w:color w:val="000000"/>
        </w:rPr>
      </w:pPr>
      <w:r w:rsidDel="00000000" w:rsidR="00000000" w:rsidRPr="00000000">
        <w:rPr>
          <w:rtl w:val="0"/>
        </w:rPr>
      </w:r>
    </w:p>
    <w:p w:rsidR="00000000" w:rsidDel="00000000" w:rsidP="00000000" w:rsidRDefault="00000000" w:rsidRPr="00000000" w14:paraId="00000010">
      <w:pPr>
        <w:pStyle w:val="Heading1"/>
        <w:rPr>
          <w:b w:val="0"/>
          <w:color w:val="000000"/>
        </w:rPr>
      </w:pPr>
      <w:r w:rsidDel="00000000" w:rsidR="00000000" w:rsidRPr="00000000">
        <w:rPr>
          <w:rtl w:val="0"/>
        </w:rPr>
      </w:r>
    </w:p>
    <w:p w:rsidR="00000000" w:rsidDel="00000000" w:rsidP="00000000" w:rsidRDefault="00000000" w:rsidRPr="00000000" w14:paraId="00000011">
      <w:pPr>
        <w:pStyle w:val="Heading1"/>
        <w:rPr/>
      </w:pPr>
      <w:r w:rsidDel="00000000" w:rsidR="00000000" w:rsidRPr="00000000">
        <w:rPr>
          <w:b w:val="0"/>
          <w:color w:val="000000"/>
          <w:rtl w:val="0"/>
        </w:rPr>
        <w:t xml:space="preserve">Question 1</w:t>
      </w:r>
      <w:r w:rsidDel="00000000" w:rsidR="00000000" w:rsidRPr="00000000">
        <w:rPr>
          <w:rtl w:val="0"/>
        </w:rPr>
      </w:r>
    </w:p>
    <w:p w:rsidR="00000000" w:rsidDel="00000000" w:rsidP="00000000" w:rsidRDefault="00000000" w:rsidRPr="00000000" w14:paraId="00000012">
      <w:pPr>
        <w:rPr/>
      </w:pPr>
      <w:r w:rsidDel="00000000" w:rsidR="00000000" w:rsidRPr="00000000">
        <w:rPr>
          <w:b w:val="1"/>
          <w:rtl w:val="0"/>
        </w:rPr>
        <w:t xml:space="preserve">(a) </w:t>
      </w:r>
      <w:r w:rsidDel="00000000" w:rsidR="00000000" w:rsidRPr="00000000">
        <w:rPr>
          <w:rtl w:val="0"/>
        </w:rPr>
        <w:t xml:space="preserve">Variable cost for every unit= (£1.75 + £1.35+ £0.40) = £3.5 </w:t>
      </w:r>
    </w:p>
    <w:p w:rsidR="00000000" w:rsidDel="00000000" w:rsidP="00000000" w:rsidRDefault="00000000" w:rsidRPr="00000000" w14:paraId="00000013">
      <w:pPr>
        <w:rPr/>
      </w:pPr>
      <w:r w:rsidDel="00000000" w:rsidR="00000000" w:rsidRPr="00000000">
        <w:rPr>
          <w:rtl w:val="0"/>
        </w:rPr>
        <w:t xml:space="preserve">We know,</w:t>
      </w:r>
    </w:p>
    <w:p w:rsidR="00000000" w:rsidDel="00000000" w:rsidP="00000000" w:rsidRDefault="00000000" w:rsidRPr="00000000" w14:paraId="00000014">
      <w:pPr>
        <w:rPr/>
      </w:pPr>
      <w:r w:rsidDel="00000000" w:rsidR="00000000" w:rsidRPr="00000000">
        <w:rPr>
          <w:rtl w:val="0"/>
        </w:rPr>
        <w:t xml:space="preserve">Break-even point: Fixed cost / (Selling price- Variable cost)</w:t>
      </w:r>
    </w:p>
    <w:p w:rsidR="00000000" w:rsidDel="00000000" w:rsidP="00000000" w:rsidRDefault="00000000" w:rsidRPr="00000000" w14:paraId="00000015">
      <w:pPr>
        <w:spacing w:before="240" w:lineRule="auto"/>
        <w:rPr>
          <w:sz w:val="26"/>
          <w:szCs w:val="26"/>
        </w:rPr>
      </w:pPr>
      <w:r w:rsidDel="00000000" w:rsidR="00000000" w:rsidRPr="00000000">
        <w:rPr>
          <w:rtl w:val="0"/>
        </w:rPr>
        <w:t xml:space="preserve">So, {£180,000/ (£5.75-£3.5</w:t>
      </w:r>
      <w:r w:rsidDel="00000000" w:rsidR="00000000" w:rsidRPr="00000000">
        <w:rPr>
          <w:sz w:val="26"/>
          <w:szCs w:val="26"/>
          <w:rtl w:val="0"/>
        </w:rPr>
        <w:t xml:space="preserve">)} = 80,000 units.</w:t>
      </w:r>
    </w:p>
    <w:p w:rsidR="00000000" w:rsidDel="00000000" w:rsidP="00000000" w:rsidRDefault="00000000" w:rsidRPr="00000000" w14:paraId="00000016">
      <w:pPr>
        <w:spacing w:before="240" w:lineRule="auto"/>
        <w:rPr>
          <w:sz w:val="26"/>
          <w:szCs w:val="26"/>
        </w:rPr>
      </w:pPr>
      <w:r w:rsidDel="00000000" w:rsidR="00000000" w:rsidRPr="00000000">
        <w:rPr>
          <w:sz w:val="26"/>
          <w:szCs w:val="26"/>
          <w:rtl w:val="0"/>
        </w:rPr>
        <w:t xml:space="preserve">Solent Ltd. has to sell 80,000 sandals to reach the break-even point.</w:t>
      </w:r>
    </w:p>
    <w:p w:rsidR="00000000" w:rsidDel="00000000" w:rsidP="00000000" w:rsidRDefault="00000000" w:rsidRPr="00000000" w14:paraId="00000017">
      <w:pPr>
        <w:spacing w:before="240" w:lineRule="auto"/>
        <w:rPr/>
      </w:pPr>
      <w:r w:rsidDel="00000000" w:rsidR="00000000" w:rsidRPr="00000000">
        <w:rPr>
          <w:sz w:val="26"/>
          <w:szCs w:val="26"/>
          <w:rtl w:val="0"/>
        </w:rPr>
        <w:t xml:space="preserve">So, it has to make a sales revenue of (80,000 x </w:t>
      </w:r>
      <w:r w:rsidDel="00000000" w:rsidR="00000000" w:rsidRPr="00000000">
        <w:rPr>
          <w:rtl w:val="0"/>
        </w:rPr>
        <w:t xml:space="preserve">£5.75) = £460,000 to reach the break-even point.</w:t>
      </w:r>
    </w:p>
    <w:p w:rsidR="00000000" w:rsidDel="00000000" w:rsidP="00000000" w:rsidRDefault="00000000" w:rsidRPr="00000000" w14:paraId="00000018">
      <w:pPr>
        <w:spacing w:before="240" w:lineRule="auto"/>
        <w:rPr>
          <w:sz w:val="14"/>
          <w:szCs w:val="14"/>
        </w:rPr>
      </w:pPr>
      <w:r w:rsidDel="00000000" w:rsidR="00000000" w:rsidRPr="00000000">
        <w:rPr>
          <w:rtl w:val="0"/>
        </w:rPr>
      </w:r>
    </w:p>
    <w:p w:rsidR="00000000" w:rsidDel="00000000" w:rsidP="00000000" w:rsidRDefault="00000000" w:rsidRPr="00000000" w14:paraId="00000019">
      <w:pPr>
        <w:rPr/>
      </w:pPr>
      <w:r w:rsidDel="00000000" w:rsidR="00000000" w:rsidRPr="00000000">
        <w:rPr>
          <w:b w:val="1"/>
          <w:rtl w:val="0"/>
        </w:rPr>
        <w:t xml:space="preserve">(b)</w:t>
      </w:r>
      <w:r w:rsidDel="00000000" w:rsidR="00000000" w:rsidRPr="00000000">
        <w:rPr>
          <w:rtl w:val="0"/>
        </w:rPr>
        <w:t xml:space="preserve"> Profit made on 90,000 units of sale = {</w:t>
      </w:r>
      <w:r w:rsidDel="00000000" w:rsidR="00000000" w:rsidRPr="00000000">
        <w:rPr>
          <w:sz w:val="26"/>
          <w:szCs w:val="26"/>
          <w:rtl w:val="0"/>
        </w:rPr>
        <w:t xml:space="preserve">(90,000 x </w:t>
      </w:r>
      <w:r w:rsidDel="00000000" w:rsidR="00000000" w:rsidRPr="00000000">
        <w:rPr>
          <w:rtl w:val="0"/>
        </w:rPr>
        <w:t xml:space="preserve">£5.75) - (£3.5 x 90,000 - £180,000}</w:t>
      </w:r>
    </w:p>
    <w:p w:rsidR="00000000" w:rsidDel="00000000" w:rsidP="00000000" w:rsidRDefault="00000000" w:rsidRPr="00000000" w14:paraId="0000001A">
      <w:pPr>
        <w:rPr/>
      </w:pPr>
      <w:r w:rsidDel="00000000" w:rsidR="00000000" w:rsidRPr="00000000">
        <w:rPr>
          <w:rtl w:val="0"/>
        </w:rPr>
        <w:t xml:space="preserve">                                                         =£22500 </w:t>
      </w:r>
    </w:p>
    <w:p w:rsidR="00000000" w:rsidDel="00000000" w:rsidP="00000000" w:rsidRDefault="00000000" w:rsidRPr="00000000" w14:paraId="0000001B">
      <w:pPr>
        <w:rPr>
          <w:b w:val="1"/>
        </w:rPr>
      </w:pPr>
      <w:r w:rsidDel="00000000" w:rsidR="00000000" w:rsidRPr="00000000">
        <w:rPr>
          <w:b w:val="1"/>
          <w:rtl w:val="0"/>
        </w:rPr>
        <w:t xml:space="preserve">(c) Revised costs are:</w:t>
      </w:r>
    </w:p>
    <w:p w:rsidR="00000000" w:rsidDel="00000000" w:rsidP="00000000" w:rsidRDefault="00000000" w:rsidRPr="00000000" w14:paraId="0000001C">
      <w:pPr>
        <w:rPr/>
      </w:pPr>
      <w:r w:rsidDel="00000000" w:rsidR="00000000" w:rsidRPr="00000000">
        <w:rPr>
          <w:rtl w:val="0"/>
        </w:rPr>
        <w:t xml:space="preserve">New DM= (£1.75 + £0.15) = £1.9</w:t>
      </w:r>
    </w:p>
    <w:p w:rsidR="00000000" w:rsidDel="00000000" w:rsidP="00000000" w:rsidRDefault="00000000" w:rsidRPr="00000000" w14:paraId="0000001D">
      <w:pPr>
        <w:rPr/>
      </w:pPr>
      <w:r w:rsidDel="00000000" w:rsidR="00000000" w:rsidRPr="00000000">
        <w:rPr>
          <w:rtl w:val="0"/>
        </w:rPr>
        <w:t xml:space="preserve">New DL= (£1.35 + £0.05) = £1.4</w:t>
      </w:r>
    </w:p>
    <w:p w:rsidR="00000000" w:rsidDel="00000000" w:rsidP="00000000" w:rsidRDefault="00000000" w:rsidRPr="00000000" w14:paraId="0000001E">
      <w:pPr>
        <w:rPr/>
      </w:pPr>
      <w:r w:rsidDel="00000000" w:rsidR="00000000" w:rsidRPr="00000000">
        <w:rPr>
          <w:rtl w:val="0"/>
        </w:rPr>
        <w:t xml:space="preserve">So, revised variable cost = (£0.40 + £1.9 + £1.4) = £3.7</w:t>
      </w:r>
    </w:p>
    <w:p w:rsidR="00000000" w:rsidDel="00000000" w:rsidP="00000000" w:rsidRDefault="00000000" w:rsidRPr="00000000" w14:paraId="0000001F">
      <w:pPr>
        <w:rPr/>
      </w:pPr>
      <w:r w:rsidDel="00000000" w:rsidR="00000000" w:rsidRPr="00000000">
        <w:rPr>
          <w:rtl w:val="0"/>
        </w:rPr>
        <w:t xml:space="preserve">New selling price = (£5.75 + £0.25 = £6</w:t>
      </w:r>
    </w:p>
    <w:p w:rsidR="00000000" w:rsidDel="00000000" w:rsidP="00000000" w:rsidRDefault="00000000" w:rsidRPr="00000000" w14:paraId="00000020">
      <w:pPr>
        <w:rPr/>
      </w:pPr>
      <w:r w:rsidDel="00000000" w:rsidR="00000000" w:rsidRPr="00000000">
        <w:rPr>
          <w:rtl w:val="0"/>
        </w:rPr>
        <w:t xml:space="preserve">New fixed cost = (£180,000 + £12,500) = £192,500</w:t>
      </w:r>
    </w:p>
    <w:p w:rsidR="00000000" w:rsidDel="00000000" w:rsidP="00000000" w:rsidRDefault="00000000" w:rsidRPr="00000000" w14:paraId="00000021">
      <w:pPr>
        <w:rPr/>
      </w:pPr>
      <w:r w:rsidDel="00000000" w:rsidR="00000000" w:rsidRPr="00000000">
        <w:rPr>
          <w:rtl w:val="0"/>
        </w:rPr>
        <w:t xml:space="preserve">Increased sales unit = (90,000 x 1.05) = 94,500</w:t>
      </w:r>
    </w:p>
    <w:p w:rsidR="00000000" w:rsidDel="00000000" w:rsidP="00000000" w:rsidRDefault="00000000" w:rsidRPr="00000000" w14:paraId="00000022">
      <w:pPr>
        <w:rPr/>
      </w:pPr>
      <w:r w:rsidDel="00000000" w:rsidR="00000000" w:rsidRPr="00000000">
        <w:rPr>
          <w:rtl w:val="0"/>
        </w:rPr>
        <w:t xml:space="preserve">So, new profit= {(94500 x £6) - (£3.7 x 94,500 - £192,500}</w:t>
      </w:r>
    </w:p>
    <w:p w:rsidR="00000000" w:rsidDel="00000000" w:rsidP="00000000" w:rsidRDefault="00000000" w:rsidRPr="00000000" w14:paraId="00000023">
      <w:pPr>
        <w:rPr/>
      </w:pPr>
      <w:r w:rsidDel="00000000" w:rsidR="00000000" w:rsidRPr="00000000">
        <w:rPr>
          <w:rtl w:val="0"/>
        </w:rPr>
        <w:t xml:space="preserve">                     = £24,850</w:t>
      </w:r>
    </w:p>
    <w:p w:rsidR="00000000" w:rsidDel="00000000" w:rsidP="00000000" w:rsidRDefault="00000000" w:rsidRPr="00000000" w14:paraId="00000024">
      <w:pPr>
        <w:rPr/>
      </w:pPr>
      <w:r w:rsidDel="00000000" w:rsidR="00000000" w:rsidRPr="00000000">
        <w:rPr>
          <w:b w:val="1"/>
          <w:rtl w:val="0"/>
        </w:rPr>
        <w:t xml:space="preserve">(d)</w:t>
      </w:r>
      <w:r w:rsidDel="00000000" w:rsidR="00000000" w:rsidRPr="00000000">
        <w:rPr>
          <w:rtl w:val="0"/>
        </w:rPr>
        <w:t xml:space="preserve"> Break-even analysis although a necessary tool for management to take relevant decisions has some limitations. The most crucial of them is that it operates under the underlying assumption that variable costs, sales revenue, and fixed cost are placed in linear. But in the real situation, some of the fixed overhead costs can be more or less weighted. These overhead costs must be calculated using management judgment </w:t>
      </w:r>
      <w:r w:rsidDel="00000000" w:rsidR="00000000" w:rsidRPr="00000000">
        <w:rPr>
          <w:color w:val="000000"/>
          <w:rtl w:val="0"/>
        </w:rPr>
        <w:t xml:space="preserve">(Atrill and McLaney, 2018)</w:t>
      </w:r>
      <w:r w:rsidDel="00000000" w:rsidR="00000000" w:rsidRPr="00000000">
        <w:rPr>
          <w:rtl w:val="0"/>
        </w:rPr>
        <w:t xml:space="preserve">.</w:t>
      </w:r>
    </w:p>
    <w:p w:rsidR="00000000" w:rsidDel="00000000" w:rsidP="00000000" w:rsidRDefault="00000000" w:rsidRPr="00000000" w14:paraId="00000025">
      <w:pPr>
        <w:rPr/>
      </w:pPr>
      <w:r w:rsidDel="00000000" w:rsidR="00000000" w:rsidRPr="00000000">
        <w:rPr>
          <w:rtl w:val="0"/>
        </w:rPr>
        <w:t xml:space="preserve">The Break-even point does not consider any leftover inventory as it assumes all the units produced will be sold. As it does not consider the change in inventory level it fails to give a more realistic picture.</w:t>
      </w:r>
    </w:p>
    <w:p w:rsidR="00000000" w:rsidDel="00000000" w:rsidP="00000000" w:rsidRDefault="00000000" w:rsidRPr="00000000" w14:paraId="00000026">
      <w:pPr>
        <w:rPr/>
      </w:pPr>
      <w:r w:rsidDel="00000000" w:rsidR="00000000" w:rsidRPr="00000000">
        <w:rPr>
          <w:rtl w:val="0"/>
        </w:rPr>
        <w:t xml:space="preserve">In the case of manufacturing organisations that produce multiple by-products or joint products, break-even analysis becomes impossible to apply as each of these products differs in variable cost and selling prices if not in fixed costs. </w:t>
      </w:r>
    </w:p>
    <w:p w:rsidR="00000000" w:rsidDel="00000000" w:rsidP="00000000" w:rsidRDefault="00000000" w:rsidRPr="00000000" w14:paraId="00000027">
      <w:pPr>
        <w:pStyle w:val="Heading1"/>
        <w:rPr>
          <w:b w:val="0"/>
          <w:color w:val="000000"/>
        </w:rPr>
      </w:pPr>
      <w:r w:rsidDel="00000000" w:rsidR="00000000" w:rsidRPr="00000000">
        <w:rPr>
          <w:b w:val="0"/>
          <w:color w:val="000000"/>
          <w:rtl w:val="0"/>
        </w:rPr>
        <w:t xml:space="preserve">Question 2</w:t>
      </w:r>
    </w:p>
    <w:p w:rsidR="00000000" w:rsidDel="00000000" w:rsidP="00000000" w:rsidRDefault="00000000" w:rsidRPr="00000000" w14:paraId="00000028">
      <w:pPr>
        <w:rPr>
          <w:b w:val="1"/>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 Proper management accounting is crucial for the existence of any business. The purpose of management accounting is to improve and promote decision making for the best of the organization. While financial accounting reports are mainly historically oriented with many external users,, managerial accounting is oriented within the company. The reports of management accounting are used for internal use, by the management team for the purpose of doing better decisions. Whether it’s acquiring new assets for the business, increasing price or taking a bank loan - it’s all determined by the decisions taken with the help of management accounting. We can say that management accounting is critical for a business, because the techniques and methods used are key in running a business. </w:t>
      </w:r>
    </w:p>
    <w:p w:rsidR="00000000" w:rsidDel="00000000" w:rsidP="00000000" w:rsidRDefault="00000000" w:rsidRPr="00000000" w14:paraId="0000002A">
      <w:pPr>
        <w:rPr/>
      </w:pPr>
      <w:r w:rsidDel="00000000" w:rsidR="00000000" w:rsidRPr="00000000">
        <w:rPr>
          <w:rtl w:val="0"/>
        </w:rPr>
        <w:t xml:space="preserve">Some important techniques have been mentioned below demonstrating how they assist in planning, controlling, and managerial decision making.</w:t>
      </w:r>
    </w:p>
    <w:p w:rsidR="00000000" w:rsidDel="00000000" w:rsidP="00000000" w:rsidRDefault="00000000" w:rsidRPr="00000000" w14:paraId="0000002B">
      <w:pPr>
        <w:rPr>
          <w:b w:val="1"/>
          <w:i w:val="1"/>
        </w:rPr>
      </w:pPr>
      <w:r w:rsidDel="00000000" w:rsidR="00000000" w:rsidRPr="00000000">
        <w:rPr>
          <w:b w:val="1"/>
          <w:i w:val="1"/>
          <w:rtl w:val="0"/>
        </w:rPr>
        <w:t xml:space="preserve">Financial Planning</w:t>
      </w:r>
    </w:p>
    <w:p w:rsidR="00000000" w:rsidDel="00000000" w:rsidP="00000000" w:rsidRDefault="00000000" w:rsidRPr="00000000" w14:paraId="0000002C">
      <w:pPr>
        <w:rPr/>
      </w:pPr>
      <w:r w:rsidDel="00000000" w:rsidR="00000000" w:rsidRPr="00000000">
        <w:rPr>
          <w:rtl w:val="0"/>
        </w:rPr>
        <w:t xml:space="preserve">Management uses financial planning to practice control over its financial resources and gain sustainable profitability. This tool assists both with planning and controlling for financial managers.</w:t>
      </w:r>
    </w:p>
    <w:p w:rsidR="00000000" w:rsidDel="00000000" w:rsidP="00000000" w:rsidRDefault="00000000" w:rsidRPr="00000000" w14:paraId="0000002D">
      <w:pPr>
        <w:rPr>
          <w:b w:val="1"/>
        </w:rPr>
      </w:pPr>
      <w:r w:rsidDel="00000000" w:rsidR="00000000" w:rsidRPr="00000000">
        <w:rPr>
          <w:b w:val="1"/>
          <w:rtl w:val="0"/>
        </w:rPr>
        <w:t xml:space="preserve"> Financial Statement Analysis</w:t>
      </w:r>
    </w:p>
    <w:p w:rsidR="00000000" w:rsidDel="00000000" w:rsidP="00000000" w:rsidRDefault="00000000" w:rsidRPr="00000000" w14:paraId="0000002E">
      <w:pPr>
        <w:rPr/>
      </w:pPr>
      <w:r w:rsidDel="00000000" w:rsidR="00000000" w:rsidRPr="00000000">
        <w:rPr>
          <w:rtl w:val="0"/>
        </w:rPr>
        <w:t xml:space="preserve">This particular technique is used by the management accounting team to analyse the relevant information of the organisation over some period and know how the business is functioning and where it needs to go. This works as both a planning and a decision-making tool </w:t>
      </w:r>
      <w:r w:rsidDel="00000000" w:rsidR="00000000" w:rsidRPr="00000000">
        <w:rPr>
          <w:color w:val="000000"/>
          <w:rtl w:val="0"/>
        </w:rPr>
        <w:t xml:space="preserve">(Atrill and McLaney, 2018)</w:t>
      </w:r>
      <w:r w:rsidDel="00000000" w:rsidR="00000000" w:rsidRPr="00000000">
        <w:rPr>
          <w:rtl w:val="0"/>
        </w:rPr>
        <w:t xml:space="preserve">. </w:t>
      </w:r>
    </w:p>
    <w:p w:rsidR="00000000" w:rsidDel="00000000" w:rsidP="00000000" w:rsidRDefault="00000000" w:rsidRPr="00000000" w14:paraId="0000002F">
      <w:pPr>
        <w:rPr>
          <w:b w:val="1"/>
        </w:rPr>
      </w:pPr>
      <w:r w:rsidDel="00000000" w:rsidR="00000000" w:rsidRPr="00000000">
        <w:rPr>
          <w:b w:val="1"/>
          <w:rtl w:val="0"/>
        </w:rPr>
        <w:t xml:space="preserve">Fund Flow Analysis</w:t>
      </w:r>
    </w:p>
    <w:p w:rsidR="00000000" w:rsidDel="00000000" w:rsidP="00000000" w:rsidRDefault="00000000" w:rsidRPr="00000000" w14:paraId="00000030">
      <w:pPr>
        <w:rPr/>
      </w:pPr>
      <w:r w:rsidDel="00000000" w:rsidR="00000000" w:rsidRPr="00000000">
        <w:rPr>
          <w:rtl w:val="0"/>
        </w:rPr>
        <w:t xml:space="preserve">This is also used to have control over limited resources or funds. Using this technique, the movement of fund money is tracked, verified, and evaluated with the result of the standard. If it provides a positive result then the fund flow is continued for a project.</w:t>
      </w:r>
    </w:p>
    <w:p w:rsidR="00000000" w:rsidDel="00000000" w:rsidP="00000000" w:rsidRDefault="00000000" w:rsidRPr="00000000" w14:paraId="00000031">
      <w:pPr>
        <w:rPr>
          <w:b w:val="1"/>
        </w:rPr>
      </w:pPr>
      <w:r w:rsidDel="00000000" w:rsidR="00000000" w:rsidRPr="00000000">
        <w:rPr>
          <w:b w:val="1"/>
          <w:rtl w:val="0"/>
        </w:rPr>
        <w:t xml:space="preserve">Cash Flow Analysis</w:t>
      </w:r>
    </w:p>
    <w:p w:rsidR="00000000" w:rsidDel="00000000" w:rsidP="00000000" w:rsidRDefault="00000000" w:rsidRPr="00000000" w14:paraId="00000032">
      <w:pPr>
        <w:rPr/>
      </w:pPr>
      <w:r w:rsidDel="00000000" w:rsidR="00000000" w:rsidRPr="00000000">
        <w:rPr>
          <w:rtl w:val="0"/>
        </w:rPr>
        <w:t xml:space="preserve">Cash is the most crucial resource for a functioning organisation and keeping track of it is more difficult than others. Management compares the changes in cash flow over some period and tries to detect any anomaly. If any is found, the necessary steps are taken </w:t>
      </w:r>
      <w:r w:rsidDel="00000000" w:rsidR="00000000" w:rsidRPr="00000000">
        <w:rPr>
          <w:color w:val="000000"/>
          <w:rtl w:val="0"/>
        </w:rPr>
        <w:t xml:space="preserve">(Walker, 2010)</w:t>
      </w:r>
      <w:r w:rsidDel="00000000" w:rsidR="00000000" w:rsidRPr="00000000">
        <w:rPr>
          <w:rtl w:val="0"/>
        </w:rPr>
        <w:t xml:space="preserve">.</w:t>
      </w:r>
    </w:p>
    <w:p w:rsidR="00000000" w:rsidDel="00000000" w:rsidP="00000000" w:rsidRDefault="00000000" w:rsidRPr="00000000" w14:paraId="00000033">
      <w:pPr>
        <w:rPr>
          <w:b w:val="1"/>
        </w:rPr>
      </w:pPr>
      <w:r w:rsidDel="00000000" w:rsidR="00000000" w:rsidRPr="00000000">
        <w:rPr>
          <w:b w:val="1"/>
          <w:rtl w:val="0"/>
        </w:rPr>
        <w:t xml:space="preserve">Standard Costing</w:t>
      </w:r>
    </w:p>
    <w:p w:rsidR="00000000" w:rsidDel="00000000" w:rsidP="00000000" w:rsidRDefault="00000000" w:rsidRPr="00000000" w14:paraId="00000034">
      <w:pPr>
        <w:rPr/>
      </w:pPr>
      <w:r w:rsidDel="00000000" w:rsidR="00000000" w:rsidRPr="00000000">
        <w:rPr>
          <w:rtl w:val="0"/>
        </w:rPr>
        <w:t xml:space="preserve">Standard costing is a planning tool where management uses its assumption in determining what the cost can be. When actual cost is incurred it is measured against the ceiling of standard cost and if there is any deviation the cause is found.</w:t>
      </w:r>
    </w:p>
    <w:p w:rsidR="00000000" w:rsidDel="00000000" w:rsidP="00000000" w:rsidRDefault="00000000" w:rsidRPr="00000000" w14:paraId="00000035">
      <w:pPr>
        <w:rPr>
          <w:b w:val="1"/>
          <w:i w:val="1"/>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b w:val="1"/>
        </w:rPr>
      </w:pPr>
      <w:r w:rsidDel="00000000" w:rsidR="00000000" w:rsidRPr="00000000">
        <w:rPr>
          <w:b w:val="1"/>
          <w:rtl w:val="0"/>
        </w:rPr>
        <w:t xml:space="preserve">Budgeting</w:t>
      </w:r>
    </w:p>
    <w:p w:rsidR="00000000" w:rsidDel="00000000" w:rsidP="00000000" w:rsidRDefault="00000000" w:rsidRPr="00000000" w14:paraId="00000038">
      <w:pPr>
        <w:rPr/>
      </w:pPr>
      <w:r w:rsidDel="00000000" w:rsidR="00000000" w:rsidRPr="00000000">
        <w:rPr>
          <w:rtl w:val="0"/>
        </w:rPr>
        <w:t xml:space="preserve">In budgetary control, management considers any upcoming financial costs using judgement and analysis to set a ceiling on the cost. It is a planning and controlling tool where a limit is set for spending. </w:t>
      </w:r>
    </w:p>
    <w:p w:rsidR="00000000" w:rsidDel="00000000" w:rsidP="00000000" w:rsidRDefault="00000000" w:rsidRPr="00000000" w14:paraId="00000039">
      <w:pPr>
        <w:rPr>
          <w:b w:val="1"/>
        </w:rPr>
      </w:pPr>
      <w:r w:rsidDel="00000000" w:rsidR="00000000" w:rsidRPr="00000000">
        <w:rPr>
          <w:b w:val="1"/>
          <w:rtl w:val="0"/>
        </w:rPr>
        <w:t xml:space="preserve">Revaluation Accounting</w:t>
      </w:r>
    </w:p>
    <w:p w:rsidR="00000000" w:rsidDel="00000000" w:rsidP="00000000" w:rsidRDefault="00000000" w:rsidRPr="00000000" w14:paraId="0000003A">
      <w:pPr>
        <w:rPr/>
      </w:pPr>
      <w:r w:rsidDel="00000000" w:rsidR="00000000" w:rsidRPr="00000000">
        <w:rPr>
          <w:rtl w:val="0"/>
        </w:rPr>
        <w:t xml:space="preserve">Management periodically reevaluates it’s fixed assets or long term resources to have a clear idea about their capital management. It is ensured that the capital represents the current market asset value. Then the return on capital is fairly estimated.</w:t>
      </w:r>
    </w:p>
    <w:p w:rsidR="00000000" w:rsidDel="00000000" w:rsidP="00000000" w:rsidRDefault="00000000" w:rsidRPr="00000000" w14:paraId="0000003B">
      <w:pPr>
        <w:rPr>
          <w:b w:val="1"/>
        </w:rPr>
      </w:pPr>
      <w:r w:rsidDel="00000000" w:rsidR="00000000" w:rsidRPr="00000000">
        <w:rPr>
          <w:b w:val="1"/>
          <w:rtl w:val="0"/>
        </w:rPr>
        <w:t xml:space="preserve">Decision-making Accounting</w:t>
      </w:r>
    </w:p>
    <w:p w:rsidR="00000000" w:rsidDel="00000000" w:rsidP="00000000" w:rsidRDefault="00000000" w:rsidRPr="00000000" w14:paraId="0000003C">
      <w:pPr>
        <w:rPr/>
      </w:pPr>
      <w:r w:rsidDel="00000000" w:rsidR="00000000" w:rsidRPr="00000000">
        <w:rPr>
          <w:rtl w:val="0"/>
        </w:rPr>
        <w:t xml:space="preserve">This accounting technique is used for selecting the best available decision alternative. Using this technique all the available alternatives are evaluated using relevant information and judgment and thus the problem is solved </w:t>
      </w:r>
      <w:r w:rsidDel="00000000" w:rsidR="00000000" w:rsidRPr="00000000">
        <w:rPr>
          <w:color w:val="000000"/>
          <w:rtl w:val="0"/>
        </w:rPr>
        <w:t xml:space="preserve">(Atrill and McLaney, 2018)</w:t>
      </w:r>
      <w:r w:rsidDel="00000000" w:rsidR="00000000" w:rsidRPr="00000000">
        <w:rPr>
          <w:rtl w:val="0"/>
        </w:rPr>
        <w:t xml:space="preserve">.</w:t>
      </w:r>
    </w:p>
    <w:p w:rsidR="00000000" w:rsidDel="00000000" w:rsidP="00000000" w:rsidRDefault="00000000" w:rsidRPr="00000000" w14:paraId="0000003D">
      <w:pPr>
        <w:rPr>
          <w:b w:val="1"/>
        </w:rPr>
      </w:pPr>
      <w:r w:rsidDel="00000000" w:rsidR="00000000" w:rsidRPr="00000000">
        <w:rPr>
          <w:b w:val="1"/>
          <w:rtl w:val="0"/>
        </w:rPr>
        <w:t xml:space="preserve">Ratio Analysis</w:t>
      </w:r>
    </w:p>
    <w:p w:rsidR="00000000" w:rsidDel="00000000" w:rsidP="00000000" w:rsidRDefault="00000000" w:rsidRPr="00000000" w14:paraId="0000003E">
      <w:pPr>
        <w:rPr/>
      </w:pPr>
      <w:r w:rsidDel="00000000" w:rsidR="00000000" w:rsidRPr="00000000">
        <w:rPr>
          <w:rtl w:val="0"/>
        </w:rPr>
        <w:t xml:space="preserve">It is one of the most used and effective techniques for decision making. Some of the ratios are shown in many organisations annual reports to assist the external users to assess organisations true financial state. It is also used by management accounting in making any sensible decision. Management uses this technique for forecasting, controlling, coordinating, planning, and even communicating the relevant decision.</w:t>
      </w:r>
    </w:p>
    <w:p w:rsidR="00000000" w:rsidDel="00000000" w:rsidP="00000000" w:rsidRDefault="00000000" w:rsidRPr="00000000" w14:paraId="0000003F">
      <w:pPr>
        <w:rPr/>
      </w:pPr>
      <w:r w:rsidDel="00000000" w:rsidR="00000000" w:rsidRPr="00000000">
        <w:br w:type="page"/>
      </w:r>
      <w:r w:rsidDel="00000000" w:rsidR="00000000" w:rsidRPr="00000000">
        <w:rPr>
          <w:rtl w:val="0"/>
        </w:rPr>
      </w:r>
    </w:p>
    <w:p w:rsidR="00000000" w:rsidDel="00000000" w:rsidP="00000000" w:rsidRDefault="00000000" w:rsidRPr="00000000" w14:paraId="00000040">
      <w:pPr>
        <w:spacing w:after="280" w:before="280" w:line="240" w:lineRule="auto"/>
        <w:jc w:val="left"/>
        <w:rPr>
          <w:b w:val="1"/>
          <w:sz w:val="36"/>
          <w:szCs w:val="36"/>
        </w:rPr>
      </w:pPr>
      <w:r w:rsidDel="00000000" w:rsidR="00000000" w:rsidRPr="00000000">
        <w:rPr>
          <w:b w:val="1"/>
          <w:sz w:val="36"/>
          <w:szCs w:val="36"/>
          <w:rtl w:val="0"/>
        </w:rPr>
        <w:t xml:space="preserve">References</w:t>
      </w:r>
    </w:p>
    <w:p w:rsidR="00000000" w:rsidDel="00000000" w:rsidP="00000000" w:rsidRDefault="00000000" w:rsidRPr="00000000" w14:paraId="00000041">
      <w:pPr>
        <w:spacing w:after="280" w:before="280" w:line="240" w:lineRule="auto"/>
        <w:jc w:val="left"/>
        <w:rPr/>
      </w:pPr>
      <w:r w:rsidDel="00000000" w:rsidR="00000000" w:rsidRPr="00000000">
        <w:rPr>
          <w:rtl w:val="0"/>
        </w:rPr>
        <w:t xml:space="preserve">Atrill, P. and McLaney, E., (2011). </w:t>
      </w:r>
      <w:r w:rsidDel="00000000" w:rsidR="00000000" w:rsidRPr="00000000">
        <w:rPr>
          <w:i w:val="1"/>
          <w:rtl w:val="0"/>
        </w:rPr>
        <w:t xml:space="preserve">Accounting And Finance For Non-Specialists</w:t>
      </w:r>
      <w:r w:rsidDel="00000000" w:rsidR="00000000" w:rsidRPr="00000000">
        <w:rPr>
          <w:rtl w:val="0"/>
        </w:rPr>
        <w:t xml:space="preserve">. 7th ed. Pearson.</w:t>
      </w:r>
    </w:p>
    <w:p w:rsidR="00000000" w:rsidDel="00000000" w:rsidP="00000000" w:rsidRDefault="00000000" w:rsidRPr="00000000" w14:paraId="00000042">
      <w:pPr>
        <w:spacing w:after="280" w:before="280" w:line="240" w:lineRule="auto"/>
        <w:jc w:val="left"/>
        <w:rPr/>
      </w:pPr>
      <w:r w:rsidDel="00000000" w:rsidR="00000000" w:rsidRPr="00000000">
        <w:rPr>
          <w:rtl w:val="0"/>
        </w:rPr>
        <w:t xml:space="preserve">Hansen, D. and Mowen, M., (2007). </w:t>
      </w:r>
      <w:r w:rsidDel="00000000" w:rsidR="00000000" w:rsidRPr="00000000">
        <w:rPr>
          <w:i w:val="1"/>
          <w:rtl w:val="0"/>
        </w:rPr>
        <w:t xml:space="preserve">Managerial Accounting</w:t>
      </w:r>
      <w:r w:rsidDel="00000000" w:rsidR="00000000" w:rsidRPr="00000000">
        <w:rPr>
          <w:rtl w:val="0"/>
        </w:rPr>
        <w:t xml:space="preserve">. Mason, Ohio: South-Western.</w:t>
      </w:r>
    </w:p>
    <w:p w:rsidR="00000000" w:rsidDel="00000000" w:rsidP="00000000" w:rsidRDefault="00000000" w:rsidRPr="00000000" w14:paraId="00000043">
      <w:pPr>
        <w:spacing w:after="280" w:before="280" w:line="240" w:lineRule="auto"/>
        <w:jc w:val="left"/>
        <w:rPr/>
      </w:pPr>
      <w:r w:rsidDel="00000000" w:rsidR="00000000" w:rsidRPr="00000000">
        <w:rPr>
          <w:rtl w:val="0"/>
        </w:rPr>
        <w:t xml:space="preserve">Larson, K., Spoede, C. and Miller, P., (1994). </w:t>
      </w:r>
      <w:r w:rsidDel="00000000" w:rsidR="00000000" w:rsidRPr="00000000">
        <w:rPr>
          <w:i w:val="1"/>
          <w:rtl w:val="0"/>
        </w:rPr>
        <w:t xml:space="preserve">Fundamentals Of Financial And Managerial Accounting</w:t>
      </w:r>
      <w:r w:rsidDel="00000000" w:rsidR="00000000" w:rsidRPr="00000000">
        <w:rPr>
          <w:rtl w:val="0"/>
        </w:rPr>
        <w:t xml:space="preserve">. Burr Ridge, IL: Irwin.</w:t>
      </w:r>
    </w:p>
    <w:p w:rsidR="00000000" w:rsidDel="00000000" w:rsidP="00000000" w:rsidRDefault="00000000" w:rsidRPr="00000000" w14:paraId="00000044">
      <w:pPr>
        <w:spacing w:after="280" w:before="280" w:line="240" w:lineRule="auto"/>
        <w:jc w:val="left"/>
        <w:rPr/>
      </w:pPr>
      <w:r w:rsidDel="00000000" w:rsidR="00000000" w:rsidRPr="00000000">
        <w:rPr>
          <w:rtl w:val="0"/>
        </w:rPr>
        <w:t xml:space="preserve">Walker, J., (2010). </w:t>
      </w:r>
      <w:r w:rsidDel="00000000" w:rsidR="00000000" w:rsidRPr="00000000">
        <w:rPr>
          <w:i w:val="1"/>
          <w:rtl w:val="0"/>
        </w:rPr>
        <w:t xml:space="preserve">Fundamentals Of Management Accounting</w:t>
      </w:r>
      <w:r w:rsidDel="00000000" w:rsidR="00000000" w:rsidRPr="00000000">
        <w:rPr>
          <w:rtl w:val="0"/>
        </w:rPr>
        <w:t xml:space="preserve">. Oxford: CIMA.</w:t>
      </w:r>
    </w:p>
    <w:p w:rsidR="00000000" w:rsidDel="00000000" w:rsidP="00000000" w:rsidRDefault="00000000" w:rsidRPr="00000000" w14:paraId="00000045">
      <w:pPr>
        <w:spacing w:after="280" w:before="280" w:line="240" w:lineRule="auto"/>
        <w:jc w:val="left"/>
        <w:rPr/>
      </w:pPr>
      <w:r w:rsidDel="00000000" w:rsidR="00000000" w:rsidRPr="00000000">
        <w:rPr>
          <w:rtl w:val="0"/>
        </w:rPr>
        <w:t xml:space="preserve">Weetman, P., 2019. </w:t>
      </w:r>
      <w:r w:rsidDel="00000000" w:rsidR="00000000" w:rsidRPr="00000000">
        <w:rPr>
          <w:i w:val="1"/>
          <w:rtl w:val="0"/>
        </w:rPr>
        <w:t xml:space="preserve">Financial And Management Accounting</w:t>
      </w:r>
      <w:r w:rsidDel="00000000" w:rsidR="00000000" w:rsidRPr="00000000">
        <w:rPr>
          <w:rtl w:val="0"/>
        </w:rPr>
        <w:t xml:space="preserve">. Harlow, United Kingdom: Pearson Education Limited.</w:t>
      </w:r>
    </w:p>
    <w:p w:rsidR="00000000" w:rsidDel="00000000" w:rsidP="00000000" w:rsidRDefault="00000000" w:rsidRPr="00000000" w14:paraId="00000046">
      <w:pPr>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Georgi Dimitrov (1917423)</dc:creator>
</cp:coreProperties>
</file>