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1A6C83" w14:textId="46F93DA8" w:rsidR="00093610" w:rsidRDefault="00E970BC">
      <w:r>
        <w:t xml:space="preserve">Kolawole </w:t>
      </w:r>
      <w:proofErr w:type="spellStart"/>
      <w:r>
        <w:t>Osasuyi</w:t>
      </w:r>
      <w:proofErr w:type="spellEnd"/>
      <w:r>
        <w:t xml:space="preserve"> </w:t>
      </w:r>
      <w:proofErr w:type="spellStart"/>
      <w:r>
        <w:t>Osasuyi</w:t>
      </w:r>
      <w:proofErr w:type="spellEnd"/>
      <w:r>
        <w:t xml:space="preserve"> – 1815261</w:t>
      </w:r>
    </w:p>
    <w:p w14:paraId="2B77762C" w14:textId="7A5809CC" w:rsidR="00E970BC" w:rsidRDefault="00E970BC">
      <w:r>
        <w:t>Changemakers Building your personal brand for sustainable employment - BMHP5015_BIRM</w:t>
      </w:r>
    </w:p>
    <w:p w14:paraId="1E7CD5D1" w14:textId="3D614AEB" w:rsidR="00E970BC" w:rsidRDefault="00E970BC">
      <w:r>
        <w:t xml:space="preserve">Chloe Harries </w:t>
      </w:r>
    </w:p>
    <w:p w14:paraId="5883E9C5" w14:textId="604A86CC" w:rsidR="00E970BC" w:rsidRDefault="00E970BC">
      <w:r>
        <w:t xml:space="preserve">Pitch </w:t>
      </w:r>
    </w:p>
    <w:p w14:paraId="61A341E8" w14:textId="77777777" w:rsidR="00E970BC" w:rsidRDefault="00E970BC"/>
    <w:p w14:paraId="4BF2D8AC" w14:textId="4E9B2420" w:rsidR="00C60BAB" w:rsidRDefault="00E970BC">
      <w:r>
        <w:rPr>
          <w:noProof/>
        </w:rPr>
        <w:lastRenderedPageBreak/>
        <w:drawing>
          <wp:anchor distT="0" distB="0" distL="114300" distR="114300" simplePos="0" relativeHeight="251656192" behindDoc="1" locked="0" layoutInCell="1" allowOverlap="1" wp14:anchorId="4CF25B89" wp14:editId="0D77967F">
            <wp:simplePos x="0" y="0"/>
            <wp:positionH relativeFrom="column">
              <wp:posOffset>-357533</wp:posOffset>
            </wp:positionH>
            <wp:positionV relativeFrom="paragraph">
              <wp:posOffset>170981</wp:posOffset>
            </wp:positionV>
            <wp:extent cx="6391275" cy="9153525"/>
            <wp:effectExtent l="0" t="0" r="0" b="0"/>
            <wp:wrapTight wrapText="bothSides">
              <wp:wrapPolygon edited="0">
                <wp:start x="0" y="0"/>
                <wp:lineTo x="0" y="21578"/>
                <wp:lineTo x="21546" y="21578"/>
                <wp:lineTo x="21546" y="0"/>
                <wp:lineTo x="0" y="0"/>
              </wp:wrapPolygon>
            </wp:wrapTight>
            <wp:docPr id="1" name="Picture 1" descr="Qr cod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Qr code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275" cy="9153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28147D" w14:textId="7E29623D" w:rsidR="00E970BC" w:rsidRDefault="00E970BC" w:rsidP="000C0699">
      <w:pPr>
        <w:jc w:val="both"/>
        <w:rPr>
          <w:rFonts w:ascii="Open Sans" w:hAnsi="Open Sans" w:cs="Open Sans"/>
          <w:color w:val="000000"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219FA074" wp14:editId="02EBC5E2">
            <wp:simplePos x="0" y="0"/>
            <wp:positionH relativeFrom="column">
              <wp:posOffset>214630</wp:posOffset>
            </wp:positionH>
            <wp:positionV relativeFrom="paragraph">
              <wp:posOffset>-389614</wp:posOffset>
            </wp:positionV>
            <wp:extent cx="5286375" cy="13216411"/>
            <wp:effectExtent l="0" t="0" r="0" b="0"/>
            <wp:wrapTight wrapText="bothSides">
              <wp:wrapPolygon edited="0">
                <wp:start x="0" y="0"/>
                <wp:lineTo x="0" y="21587"/>
                <wp:lineTo x="21535" y="21587"/>
                <wp:lineTo x="21535" y="0"/>
                <wp:lineTo x="0" y="0"/>
              </wp:wrapPolygon>
            </wp:wrapTight>
            <wp:docPr id="2" name="Picture 2" descr="Shape, rectangle, squ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, rectangle, squar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132164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8AB935" w14:textId="66D7C18E" w:rsidR="00E970BC" w:rsidRDefault="00E970BC" w:rsidP="000C0699">
      <w:pPr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087F6E40" w14:textId="49A0FAC8" w:rsidR="000C0699" w:rsidRPr="00A70014" w:rsidRDefault="000C0699" w:rsidP="000C0699">
      <w:pPr>
        <w:jc w:val="both"/>
        <w:rPr>
          <w:rFonts w:ascii="Open Sans" w:hAnsi="Open Sans" w:cs="Open Sans"/>
          <w:color w:val="000000"/>
          <w:shd w:val="clear" w:color="auto" w:fill="FFFFFF"/>
        </w:rPr>
      </w:pPr>
      <w:r w:rsidRPr="00A70014">
        <w:rPr>
          <w:rFonts w:ascii="Open Sans" w:hAnsi="Open Sans" w:cs="Open Sans"/>
          <w:color w:val="000000"/>
          <w:shd w:val="clear" w:color="auto" w:fill="FFFFFF"/>
        </w:rPr>
        <w:t xml:space="preserve">Alzheimer Society (2015) </w:t>
      </w:r>
      <w:r w:rsidRPr="00A70014">
        <w:rPr>
          <w:rFonts w:ascii="Open Sans" w:hAnsi="Open Sans" w:cs="Open Sans"/>
          <w:i/>
          <w:iCs/>
          <w:color w:val="000000"/>
          <w:shd w:val="clear" w:color="auto" w:fill="FFFFFF"/>
        </w:rPr>
        <w:t>Quality Dementia in Care Home: Person-centred Standards</w:t>
      </w:r>
      <w:r w:rsidRPr="00A70014">
        <w:rPr>
          <w:rFonts w:ascii="Open Sans" w:hAnsi="Open Sans" w:cs="Open Sans"/>
          <w:color w:val="000000"/>
          <w:shd w:val="clear" w:color="auto" w:fill="FFFFFF"/>
        </w:rPr>
        <w:t>. London: Alzheimer’s Society.</w:t>
      </w:r>
    </w:p>
    <w:p w14:paraId="001231CB" w14:textId="3D320B81" w:rsidR="008E0295" w:rsidRDefault="000C0699">
      <w:r>
        <w:t xml:space="preserve"> </w:t>
      </w:r>
      <w:r w:rsidR="000E7351">
        <w:t>A</w:t>
      </w:r>
      <w:r w:rsidR="008357BE">
        <w:t xml:space="preserve">ldridge, D. </w:t>
      </w:r>
      <w:r w:rsidR="00016B95">
        <w:t>(2000)</w:t>
      </w:r>
      <w:r w:rsidR="00346506">
        <w:t xml:space="preserve"> </w:t>
      </w:r>
      <w:r w:rsidR="00016B95" w:rsidRPr="008879E3">
        <w:rPr>
          <w:i/>
          <w:iCs/>
        </w:rPr>
        <w:t>Music Therapy</w:t>
      </w:r>
      <w:r w:rsidR="00346506" w:rsidRPr="008879E3">
        <w:rPr>
          <w:i/>
          <w:iCs/>
        </w:rPr>
        <w:t xml:space="preserve"> in Dementia Care</w:t>
      </w:r>
      <w:r w:rsidR="00597EEE">
        <w:t>. London</w:t>
      </w:r>
      <w:r w:rsidR="00AD616F">
        <w:t>. Jessica King</w:t>
      </w:r>
      <w:r w:rsidR="008576A2">
        <w:t>sley Publishers.</w:t>
      </w:r>
    </w:p>
    <w:p w14:paraId="43F02CA7" w14:textId="58874703" w:rsidR="001125EE" w:rsidRDefault="00C14D83">
      <w:r>
        <w:t>Baston</w:t>
      </w:r>
      <w:r w:rsidR="00A45830">
        <w:t xml:space="preserve"> et al,</w:t>
      </w:r>
      <w:r>
        <w:t xml:space="preserve"> (2015)</w:t>
      </w:r>
      <w:r w:rsidR="008879E3">
        <w:t xml:space="preserve"> Drama as therapy</w:t>
      </w:r>
      <w:r w:rsidR="00855DDE">
        <w:t>. Bringing memories</w:t>
      </w:r>
      <w:r w:rsidR="00173EF3">
        <w:t xml:space="preserve"> </w:t>
      </w:r>
      <w:r w:rsidR="00855DDE">
        <w:t>to life</w:t>
      </w:r>
      <w:r w:rsidR="00173EF3">
        <w:t xml:space="preserve">, </w:t>
      </w:r>
      <w:r w:rsidR="00173EF3" w:rsidRPr="00E5461F">
        <w:rPr>
          <w:i/>
          <w:iCs/>
        </w:rPr>
        <w:t>Journal</w:t>
      </w:r>
      <w:r w:rsidR="00CB2183" w:rsidRPr="00E5461F">
        <w:rPr>
          <w:i/>
          <w:iCs/>
        </w:rPr>
        <w:t xml:space="preserve"> of Dementia Care</w:t>
      </w:r>
      <w:r w:rsidR="00CB2183">
        <w:t xml:space="preserve"> </w:t>
      </w:r>
      <w:r w:rsidR="00E5461F">
        <w:t>.</w:t>
      </w:r>
      <w:r w:rsidR="00CE2B0E">
        <w:t>6, 4, 19-21</w:t>
      </w:r>
    </w:p>
    <w:p w14:paraId="419AC79B" w14:textId="2CEB93E5" w:rsidR="00912A28" w:rsidRDefault="003B2633">
      <w:r>
        <w:t>C</w:t>
      </w:r>
      <w:r w:rsidR="003D3E12">
        <w:t>ohen-</w:t>
      </w:r>
      <w:r w:rsidR="00F61B8F">
        <w:t>Mans</w:t>
      </w:r>
      <w:r w:rsidR="00CE2391">
        <w:t>field</w:t>
      </w:r>
      <w:r w:rsidR="005E7980">
        <w:t xml:space="preserve">, J. </w:t>
      </w:r>
      <w:r w:rsidR="00D85334">
        <w:t>(2015)</w:t>
      </w:r>
      <w:r w:rsidR="002C0E47">
        <w:t xml:space="preserve"> Nonpharmacolog</w:t>
      </w:r>
      <w:r w:rsidR="00503CC4">
        <w:t xml:space="preserve">ical interventions </w:t>
      </w:r>
      <w:r w:rsidR="00F30B41">
        <w:t xml:space="preserve">for person with </w:t>
      </w:r>
      <w:r w:rsidR="004D75CA">
        <w:t>dementia.</w:t>
      </w:r>
      <w:r w:rsidR="004D75CA" w:rsidRPr="00271B0E">
        <w:rPr>
          <w:i/>
          <w:iCs/>
        </w:rPr>
        <w:t xml:space="preserve"> </w:t>
      </w:r>
      <w:r w:rsidR="00B14ACF" w:rsidRPr="00271B0E">
        <w:rPr>
          <w:i/>
          <w:iCs/>
        </w:rPr>
        <w:t xml:space="preserve">Alzheimer’s </w:t>
      </w:r>
      <w:r w:rsidR="00EB1608" w:rsidRPr="00271B0E">
        <w:rPr>
          <w:i/>
          <w:iCs/>
        </w:rPr>
        <w:t>Care Quart</w:t>
      </w:r>
      <w:r w:rsidR="00436542" w:rsidRPr="00271B0E">
        <w:rPr>
          <w:i/>
          <w:iCs/>
        </w:rPr>
        <w:t xml:space="preserve">erly </w:t>
      </w:r>
      <w:r w:rsidR="00436542">
        <w:t>6, 2, 129</w:t>
      </w:r>
      <w:r w:rsidR="00271B0E">
        <w:t>-45</w:t>
      </w:r>
    </w:p>
    <w:p w14:paraId="649586B7" w14:textId="4F7C49D6" w:rsidR="00376172" w:rsidRDefault="00C30852">
      <w:pPr>
        <w:rPr>
          <w:rFonts w:ascii="Open Sans" w:hAnsi="Open Sans" w:cs="Open Sans"/>
          <w:color w:val="000000"/>
          <w:shd w:val="clear" w:color="auto" w:fill="FFFFFF"/>
        </w:rPr>
      </w:pPr>
      <w:r w:rsidRPr="00A70014">
        <w:rPr>
          <w:rFonts w:ascii="Open Sans" w:hAnsi="Open Sans" w:cs="Open Sans"/>
          <w:color w:val="000000"/>
          <w:shd w:val="clear" w:color="auto" w:fill="FFFFFF"/>
        </w:rPr>
        <w:t>Lindsay, M. (2020) Music therapy in dementia care Music therapy in dementia care. </w:t>
      </w:r>
      <w:r w:rsidRPr="00A70014">
        <w:rPr>
          <w:rFonts w:ascii="Open Sans" w:hAnsi="Open Sans" w:cs="Open Sans"/>
          <w:i/>
          <w:iCs/>
          <w:color w:val="000000"/>
          <w:shd w:val="clear" w:color="auto" w:fill="FFFFFF"/>
        </w:rPr>
        <w:t>Nursing Standard</w:t>
      </w:r>
      <w:r w:rsidRPr="00A70014">
        <w:rPr>
          <w:rFonts w:ascii="Open Sans" w:hAnsi="Open Sans" w:cs="Open Sans"/>
          <w:color w:val="000000"/>
          <w:shd w:val="clear" w:color="auto" w:fill="FFFFFF"/>
        </w:rPr>
        <w:t>. 15 (41). pp. 29-29</w:t>
      </w:r>
      <w:r>
        <w:rPr>
          <w:rFonts w:ascii="Open Sans" w:hAnsi="Open Sans" w:cs="Open Sans"/>
          <w:color w:val="000000"/>
          <w:shd w:val="clear" w:color="auto" w:fill="FFFFFF"/>
        </w:rPr>
        <w:t xml:space="preserve"> </w:t>
      </w:r>
    </w:p>
    <w:p w14:paraId="6E29887B" w14:textId="6A428012" w:rsidR="00E93D79" w:rsidRDefault="00E93D79">
      <w:pPr>
        <w:rPr>
          <w:rFonts w:ascii="Open Sans" w:hAnsi="Open Sans" w:cs="Open Sans"/>
          <w:color w:val="000000"/>
          <w:shd w:val="clear" w:color="auto" w:fill="FFFFFF"/>
        </w:rPr>
      </w:pPr>
      <w:r w:rsidRPr="00A70014">
        <w:rPr>
          <w:rFonts w:ascii="Open Sans" w:hAnsi="Open Sans" w:cs="Open Sans"/>
          <w:color w:val="000000"/>
          <w:shd w:val="clear" w:color="auto" w:fill="FFFFFF"/>
        </w:rPr>
        <w:t>Matthews, S. (2015) Dementia and the Power of Music Therapy. </w:t>
      </w:r>
      <w:r w:rsidRPr="00A70014">
        <w:rPr>
          <w:rFonts w:ascii="Open Sans" w:hAnsi="Open Sans" w:cs="Open Sans"/>
          <w:i/>
          <w:iCs/>
          <w:color w:val="000000"/>
          <w:shd w:val="clear" w:color="auto" w:fill="FFFFFF"/>
        </w:rPr>
        <w:t>Bioethics</w:t>
      </w:r>
      <w:r w:rsidRPr="00A70014">
        <w:rPr>
          <w:rFonts w:ascii="Open Sans" w:hAnsi="Open Sans" w:cs="Open Sans"/>
          <w:color w:val="000000"/>
          <w:shd w:val="clear" w:color="auto" w:fill="FFFFFF"/>
        </w:rPr>
        <w:t>. 29 (8). pp. 573-579.</w:t>
      </w:r>
    </w:p>
    <w:p w14:paraId="65CE81E7" w14:textId="77777777" w:rsidR="00AD1B0D" w:rsidRPr="00140429" w:rsidRDefault="00AD1B0D" w:rsidP="00AD1B0D">
      <w:pPr>
        <w:rPr>
          <w:rFonts w:ascii="Open Sans" w:hAnsi="Open Sans" w:cs="Open Sans"/>
          <w:color w:val="000000"/>
          <w:shd w:val="clear" w:color="auto" w:fill="FFFFFF"/>
        </w:rPr>
      </w:pPr>
      <w:r w:rsidRPr="00140429">
        <w:rPr>
          <w:rFonts w:ascii="Open Sans" w:hAnsi="Open Sans" w:cs="Open Sans"/>
          <w:color w:val="000000"/>
          <w:shd w:val="clear" w:color="auto" w:fill="FFFFFF"/>
        </w:rPr>
        <w:t>Ridder, H. (2015) Music therapy for reducing agitation and psychotropic medication in nursing home residents with dementia. </w:t>
      </w:r>
      <w:r w:rsidRPr="00140429">
        <w:rPr>
          <w:rFonts w:ascii="Open Sans" w:hAnsi="Open Sans" w:cs="Open Sans"/>
          <w:i/>
          <w:iCs/>
          <w:color w:val="000000"/>
          <w:shd w:val="clear" w:color="auto" w:fill="FFFFFF"/>
        </w:rPr>
        <w:t>European Journal of Integrative Medicine</w:t>
      </w:r>
      <w:r w:rsidRPr="00140429">
        <w:rPr>
          <w:rFonts w:ascii="Open Sans" w:hAnsi="Open Sans" w:cs="Open Sans"/>
          <w:color w:val="000000"/>
          <w:shd w:val="clear" w:color="auto" w:fill="FFFFFF"/>
        </w:rPr>
        <w:t xml:space="preserve">. 7. p. 19. </w:t>
      </w:r>
    </w:p>
    <w:p w14:paraId="602E463F" w14:textId="77777777" w:rsidR="00752D83" w:rsidRPr="00140429" w:rsidRDefault="00AD1B0D" w:rsidP="00752D83">
      <w:pPr>
        <w:rPr>
          <w:rFonts w:ascii="Open Sans" w:hAnsi="Open Sans" w:cs="Open Sans"/>
          <w:color w:val="000000"/>
          <w:shd w:val="clear" w:color="auto" w:fill="FFFFFF"/>
        </w:rPr>
      </w:pPr>
      <w:r>
        <w:t xml:space="preserve"> </w:t>
      </w:r>
      <w:r w:rsidR="00752D83" w:rsidRPr="00140429">
        <w:rPr>
          <w:rFonts w:ascii="Open Sans" w:hAnsi="Open Sans" w:cs="Open Sans"/>
          <w:color w:val="000000"/>
          <w:shd w:val="clear" w:color="auto" w:fill="FFFFFF"/>
        </w:rPr>
        <w:t xml:space="preserve">Särkämö, T. &amp; </w:t>
      </w:r>
      <w:proofErr w:type="spellStart"/>
      <w:r w:rsidR="00752D83" w:rsidRPr="00140429">
        <w:rPr>
          <w:rFonts w:ascii="Open Sans" w:hAnsi="Open Sans" w:cs="Open Sans"/>
          <w:color w:val="000000"/>
          <w:shd w:val="clear" w:color="auto" w:fill="FFFFFF"/>
        </w:rPr>
        <w:t>Tervaniemi</w:t>
      </w:r>
      <w:proofErr w:type="spellEnd"/>
      <w:r w:rsidR="00752D83" w:rsidRPr="00140429">
        <w:rPr>
          <w:rFonts w:ascii="Open Sans" w:hAnsi="Open Sans" w:cs="Open Sans"/>
          <w:color w:val="000000"/>
          <w:shd w:val="clear" w:color="auto" w:fill="FFFFFF"/>
        </w:rPr>
        <w:t>, M. (2015) Cognitive, emotional, and neural benefits of musical leisure activities in stroke and dementia. </w:t>
      </w:r>
      <w:r w:rsidR="00752D83" w:rsidRPr="00140429">
        <w:rPr>
          <w:rFonts w:ascii="Open Sans" w:hAnsi="Open Sans" w:cs="Open Sans"/>
          <w:i/>
          <w:iCs/>
          <w:color w:val="000000"/>
          <w:shd w:val="clear" w:color="auto" w:fill="FFFFFF"/>
        </w:rPr>
        <w:t>Annals of Physical and Rehabilitation Medicine</w:t>
      </w:r>
      <w:r w:rsidR="00752D83" w:rsidRPr="00140429">
        <w:rPr>
          <w:rFonts w:ascii="Open Sans" w:hAnsi="Open Sans" w:cs="Open Sans"/>
          <w:color w:val="000000"/>
          <w:shd w:val="clear" w:color="auto" w:fill="FFFFFF"/>
        </w:rPr>
        <w:t xml:space="preserve">. 58. p. e69. </w:t>
      </w:r>
    </w:p>
    <w:p w14:paraId="692A587F" w14:textId="77777777" w:rsidR="00992E94" w:rsidRPr="00A70014" w:rsidRDefault="00C035A1" w:rsidP="00992E94">
      <w:pPr>
        <w:rPr>
          <w:rFonts w:ascii="Open Sans" w:hAnsi="Open Sans" w:cs="Open Sans"/>
          <w:color w:val="000000"/>
          <w:shd w:val="clear" w:color="auto" w:fill="FFFFFF"/>
        </w:rPr>
      </w:pPr>
      <w:r>
        <w:t xml:space="preserve"> </w:t>
      </w:r>
      <w:r w:rsidR="00992E94" w:rsidRPr="00A70014">
        <w:rPr>
          <w:rFonts w:ascii="Open Sans" w:hAnsi="Open Sans" w:cs="Open Sans"/>
          <w:i/>
          <w:iCs/>
          <w:color w:val="000000"/>
          <w:shd w:val="clear" w:color="auto" w:fill="FFFFFF"/>
        </w:rPr>
        <w:t>Nice.uk</w:t>
      </w:r>
      <w:r w:rsidR="00992E94" w:rsidRPr="00A70014">
        <w:rPr>
          <w:rFonts w:ascii="Open Sans" w:hAnsi="Open Sans" w:cs="Open Sans"/>
          <w:color w:val="000000"/>
          <w:shd w:val="clear" w:color="auto" w:fill="FFFFFF"/>
        </w:rPr>
        <w:t> (2019) </w:t>
      </w:r>
      <w:r w:rsidR="00992E94" w:rsidRPr="00A70014">
        <w:rPr>
          <w:rFonts w:ascii="Open Sans" w:hAnsi="Open Sans" w:cs="Open Sans"/>
          <w:i/>
          <w:iCs/>
          <w:color w:val="000000"/>
          <w:shd w:val="clear" w:color="auto" w:fill="FFFFFF"/>
        </w:rPr>
        <w:t>music therapy | Search results page 1 | Evidence search | NICE</w:t>
      </w:r>
      <w:r w:rsidR="00992E94" w:rsidRPr="00A70014">
        <w:rPr>
          <w:rFonts w:ascii="Open Sans" w:hAnsi="Open Sans" w:cs="Open Sans"/>
          <w:color w:val="000000"/>
          <w:shd w:val="clear" w:color="auto" w:fill="FFFFFF"/>
        </w:rPr>
        <w:t xml:space="preserve"> [Online]. Available from https://www.evidence.nhs.uk/search?q=Music+therapy </w:t>
      </w:r>
    </w:p>
    <w:p w14:paraId="6FFD6CD2" w14:textId="655A3568" w:rsidR="008D650F" w:rsidRDefault="00F51F42">
      <w:r>
        <w:t xml:space="preserve"> </w:t>
      </w:r>
    </w:p>
    <w:sectPr w:rsidR="008D65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altName w:val="Open Sans"/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49D"/>
    <w:rsid w:val="00016B95"/>
    <w:rsid w:val="00093610"/>
    <w:rsid w:val="000C0699"/>
    <w:rsid w:val="000E7351"/>
    <w:rsid w:val="001125EE"/>
    <w:rsid w:val="00173EF3"/>
    <w:rsid w:val="00271B0E"/>
    <w:rsid w:val="002C0E47"/>
    <w:rsid w:val="00346506"/>
    <w:rsid w:val="00376172"/>
    <w:rsid w:val="003A249D"/>
    <w:rsid w:val="003B2633"/>
    <w:rsid w:val="003D3E12"/>
    <w:rsid w:val="00436542"/>
    <w:rsid w:val="004B0E5E"/>
    <w:rsid w:val="004D75CA"/>
    <w:rsid w:val="00503CC4"/>
    <w:rsid w:val="00597EEE"/>
    <w:rsid w:val="005E7980"/>
    <w:rsid w:val="0065383C"/>
    <w:rsid w:val="00752D83"/>
    <w:rsid w:val="008357BE"/>
    <w:rsid w:val="00855DDE"/>
    <w:rsid w:val="008576A2"/>
    <w:rsid w:val="008879E3"/>
    <w:rsid w:val="008D650F"/>
    <w:rsid w:val="008E0295"/>
    <w:rsid w:val="00912A28"/>
    <w:rsid w:val="00992E94"/>
    <w:rsid w:val="00A45830"/>
    <w:rsid w:val="00AD1B0D"/>
    <w:rsid w:val="00AD616F"/>
    <w:rsid w:val="00B14ACF"/>
    <w:rsid w:val="00C035A1"/>
    <w:rsid w:val="00C14D83"/>
    <w:rsid w:val="00C30852"/>
    <w:rsid w:val="00C60BAB"/>
    <w:rsid w:val="00CB2183"/>
    <w:rsid w:val="00CE2391"/>
    <w:rsid w:val="00CE2B0E"/>
    <w:rsid w:val="00D85334"/>
    <w:rsid w:val="00E5461F"/>
    <w:rsid w:val="00E93D79"/>
    <w:rsid w:val="00E970BC"/>
    <w:rsid w:val="00EB1608"/>
    <w:rsid w:val="00F30B41"/>
    <w:rsid w:val="00F51F42"/>
    <w:rsid w:val="00F61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B74A9"/>
  <w15:chartTrackingRefBased/>
  <w15:docId w15:val="{5E715F34-2477-4FDE-AC26-1EA9547F6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197</Words>
  <Characters>1124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Kolawole Osasuyi Osasuyi</dc:creator>
  <cp:keywords/>
  <dc:description/>
  <cp:lastModifiedBy>Chloe Anna Harries (1802908)</cp:lastModifiedBy>
  <cp:revision>3</cp:revision>
  <dcterms:created xsi:type="dcterms:W3CDTF">2021-11-25T11:25:00Z</dcterms:created>
  <dcterms:modified xsi:type="dcterms:W3CDTF">2021-11-25T11:25:00Z</dcterms:modified>
</cp:coreProperties>
</file>