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CA8424" w14:textId="77777777" w:rsidR="00273BC9" w:rsidRPr="009E2CED" w:rsidRDefault="00273BC9" w:rsidP="00273BC9">
      <w:pPr>
        <w:shd w:val="clear" w:color="auto" w:fill="FFFFFF"/>
        <w:spacing w:after="0"/>
        <w:jc w:val="center"/>
        <w:rPr>
          <w:rFonts w:eastAsia="Times New Roman" w:cs="Times New Roman"/>
          <w:b/>
          <w:color w:val="222222"/>
          <w:szCs w:val="24"/>
        </w:rPr>
      </w:pPr>
    </w:p>
    <w:p w14:paraId="433C12D9" w14:textId="77777777" w:rsidR="00273BC9" w:rsidRPr="009E2CED" w:rsidRDefault="00273BC9" w:rsidP="00273BC9">
      <w:pPr>
        <w:shd w:val="clear" w:color="auto" w:fill="FFFFFF"/>
        <w:spacing w:after="0"/>
        <w:jc w:val="center"/>
        <w:rPr>
          <w:rFonts w:eastAsia="Times New Roman" w:cs="Times New Roman"/>
          <w:b/>
          <w:color w:val="222222"/>
          <w:szCs w:val="24"/>
        </w:rPr>
      </w:pPr>
    </w:p>
    <w:p w14:paraId="72ABEA64" w14:textId="77777777" w:rsidR="00273BC9" w:rsidRPr="009E2CED" w:rsidRDefault="00273BC9" w:rsidP="00273BC9">
      <w:pPr>
        <w:shd w:val="clear" w:color="auto" w:fill="FFFFFF"/>
        <w:spacing w:after="0"/>
        <w:jc w:val="center"/>
        <w:rPr>
          <w:rFonts w:eastAsia="Times New Roman" w:cs="Times New Roman"/>
          <w:b/>
          <w:color w:val="222222"/>
          <w:szCs w:val="24"/>
        </w:rPr>
      </w:pPr>
    </w:p>
    <w:p w14:paraId="484BFD2E" w14:textId="77777777" w:rsidR="00273BC9" w:rsidRPr="009E2CED" w:rsidRDefault="00273BC9" w:rsidP="00273BC9">
      <w:pPr>
        <w:shd w:val="clear" w:color="auto" w:fill="FFFFFF"/>
        <w:spacing w:after="0"/>
        <w:jc w:val="center"/>
        <w:rPr>
          <w:rFonts w:eastAsia="Times New Roman" w:cs="Times New Roman"/>
          <w:b/>
          <w:color w:val="222222"/>
          <w:szCs w:val="24"/>
        </w:rPr>
      </w:pPr>
    </w:p>
    <w:p w14:paraId="263CBB7C" w14:textId="77777777" w:rsidR="00273BC9" w:rsidRPr="009E2CED" w:rsidRDefault="00273BC9" w:rsidP="00273BC9">
      <w:pPr>
        <w:shd w:val="clear" w:color="auto" w:fill="FFFFFF"/>
        <w:spacing w:after="0"/>
        <w:jc w:val="center"/>
        <w:rPr>
          <w:rFonts w:eastAsia="Times New Roman" w:cs="Times New Roman"/>
          <w:b/>
          <w:color w:val="222222"/>
          <w:szCs w:val="24"/>
        </w:rPr>
      </w:pPr>
    </w:p>
    <w:p w14:paraId="02F13B7F" w14:textId="77777777" w:rsidR="00273BC9" w:rsidRPr="009E2CED" w:rsidRDefault="00273BC9" w:rsidP="00273BC9">
      <w:pPr>
        <w:shd w:val="clear" w:color="auto" w:fill="FFFFFF"/>
        <w:spacing w:after="0"/>
        <w:jc w:val="center"/>
        <w:rPr>
          <w:rFonts w:eastAsia="Times New Roman" w:cs="Times New Roman"/>
          <w:b/>
          <w:color w:val="222222"/>
          <w:szCs w:val="24"/>
        </w:rPr>
      </w:pPr>
    </w:p>
    <w:p w14:paraId="7B843A7E" w14:textId="77777777" w:rsidR="00273BC9" w:rsidRPr="009E2CED" w:rsidRDefault="00273BC9" w:rsidP="00273BC9">
      <w:pPr>
        <w:shd w:val="clear" w:color="auto" w:fill="FFFFFF"/>
        <w:spacing w:after="0"/>
        <w:jc w:val="center"/>
        <w:rPr>
          <w:rFonts w:eastAsia="Times New Roman" w:cs="Times New Roman"/>
          <w:b/>
          <w:color w:val="222222"/>
          <w:szCs w:val="24"/>
        </w:rPr>
      </w:pPr>
    </w:p>
    <w:p w14:paraId="1AC4FF4B" w14:textId="77777777" w:rsidR="00473907" w:rsidRPr="009E2CED" w:rsidRDefault="00473907" w:rsidP="00273BC9">
      <w:pPr>
        <w:shd w:val="clear" w:color="auto" w:fill="FFFFFF"/>
        <w:spacing w:after="0"/>
        <w:jc w:val="center"/>
        <w:rPr>
          <w:rFonts w:eastAsia="Times New Roman" w:cs="Times New Roman"/>
          <w:b/>
          <w:color w:val="222222"/>
          <w:szCs w:val="24"/>
        </w:rPr>
      </w:pPr>
      <w:r w:rsidRPr="009E2CED">
        <w:rPr>
          <w:rFonts w:eastAsia="Times New Roman" w:cs="Times New Roman"/>
          <w:b/>
          <w:color w:val="222222"/>
          <w:szCs w:val="24"/>
        </w:rPr>
        <w:t>Name</w:t>
      </w:r>
      <w:r w:rsidR="00273BC9" w:rsidRPr="009E2CED">
        <w:rPr>
          <w:rFonts w:eastAsia="Times New Roman" w:cs="Times New Roman"/>
          <w:b/>
          <w:color w:val="222222"/>
          <w:szCs w:val="24"/>
        </w:rPr>
        <w:t>:</w:t>
      </w:r>
      <w:r w:rsidRPr="009E2CED">
        <w:rPr>
          <w:rFonts w:eastAsia="Times New Roman" w:cs="Times New Roman"/>
          <w:b/>
          <w:color w:val="222222"/>
          <w:szCs w:val="24"/>
        </w:rPr>
        <w:t> Loredana Forosigan</w:t>
      </w:r>
    </w:p>
    <w:p w14:paraId="1282B30C" w14:textId="77777777" w:rsidR="00473907" w:rsidRPr="009E2CED" w:rsidRDefault="00473907" w:rsidP="00273BC9">
      <w:pPr>
        <w:shd w:val="clear" w:color="auto" w:fill="FFFFFF"/>
        <w:spacing w:after="0"/>
        <w:jc w:val="center"/>
        <w:rPr>
          <w:rFonts w:eastAsia="Times New Roman" w:cs="Times New Roman"/>
          <w:b/>
          <w:color w:val="222222"/>
          <w:szCs w:val="24"/>
        </w:rPr>
      </w:pPr>
      <w:r w:rsidRPr="009E2CED">
        <w:rPr>
          <w:rFonts w:eastAsia="Times New Roman" w:cs="Times New Roman"/>
          <w:b/>
          <w:color w:val="222222"/>
          <w:szCs w:val="24"/>
        </w:rPr>
        <w:t>Student Number</w:t>
      </w:r>
      <w:r w:rsidR="00273BC9" w:rsidRPr="009E2CED">
        <w:rPr>
          <w:rFonts w:eastAsia="Times New Roman" w:cs="Times New Roman"/>
          <w:b/>
          <w:color w:val="222222"/>
          <w:szCs w:val="24"/>
        </w:rPr>
        <w:t>:</w:t>
      </w:r>
      <w:r w:rsidRPr="009E2CED">
        <w:rPr>
          <w:rFonts w:eastAsia="Times New Roman" w:cs="Times New Roman"/>
          <w:b/>
          <w:color w:val="222222"/>
          <w:szCs w:val="24"/>
        </w:rPr>
        <w:t xml:space="preserve"> 1816249</w:t>
      </w:r>
    </w:p>
    <w:p w14:paraId="3B1B7BD2" w14:textId="77777777" w:rsidR="00473907" w:rsidRPr="009E2CED" w:rsidRDefault="00473907" w:rsidP="00273BC9">
      <w:pPr>
        <w:shd w:val="clear" w:color="auto" w:fill="FFFFFF"/>
        <w:spacing w:after="0"/>
        <w:jc w:val="center"/>
        <w:rPr>
          <w:rFonts w:eastAsia="Times New Roman" w:cs="Times New Roman"/>
          <w:b/>
          <w:color w:val="222222"/>
          <w:szCs w:val="24"/>
        </w:rPr>
      </w:pPr>
      <w:r w:rsidRPr="009E2CED">
        <w:rPr>
          <w:rFonts w:eastAsia="Times New Roman" w:cs="Times New Roman"/>
          <w:b/>
          <w:color w:val="222222"/>
          <w:szCs w:val="24"/>
        </w:rPr>
        <w:t>Module Title</w:t>
      </w:r>
      <w:r w:rsidR="00273BC9" w:rsidRPr="009E2CED">
        <w:rPr>
          <w:rFonts w:eastAsia="Times New Roman" w:cs="Times New Roman"/>
          <w:b/>
          <w:color w:val="222222"/>
          <w:szCs w:val="24"/>
        </w:rPr>
        <w:t>:</w:t>
      </w:r>
      <w:r w:rsidRPr="009E2CED">
        <w:rPr>
          <w:rFonts w:eastAsia="Times New Roman" w:cs="Times New Roman"/>
          <w:b/>
          <w:color w:val="222222"/>
          <w:szCs w:val="24"/>
        </w:rPr>
        <w:t xml:space="preserve"> Introducing to Modern Workplace</w:t>
      </w:r>
    </w:p>
    <w:p w14:paraId="286A046D" w14:textId="77777777" w:rsidR="00473907" w:rsidRPr="009E2CED" w:rsidRDefault="00473907" w:rsidP="00273BC9">
      <w:pPr>
        <w:shd w:val="clear" w:color="auto" w:fill="FFFFFF"/>
        <w:spacing w:after="0"/>
        <w:jc w:val="center"/>
        <w:rPr>
          <w:rFonts w:eastAsia="Times New Roman" w:cs="Times New Roman"/>
          <w:b/>
          <w:color w:val="222222"/>
          <w:szCs w:val="24"/>
        </w:rPr>
      </w:pPr>
      <w:r w:rsidRPr="009E2CED">
        <w:rPr>
          <w:rFonts w:eastAsia="Times New Roman" w:cs="Times New Roman"/>
          <w:b/>
          <w:color w:val="222222"/>
          <w:szCs w:val="24"/>
        </w:rPr>
        <w:t>Module Code</w:t>
      </w:r>
      <w:r w:rsidR="00273BC9" w:rsidRPr="009E2CED">
        <w:rPr>
          <w:rFonts w:eastAsia="Times New Roman" w:cs="Times New Roman"/>
          <w:b/>
          <w:color w:val="222222"/>
          <w:szCs w:val="24"/>
        </w:rPr>
        <w:t>:</w:t>
      </w:r>
      <w:r w:rsidRPr="009E2CED">
        <w:rPr>
          <w:rFonts w:eastAsia="Times New Roman" w:cs="Times New Roman"/>
          <w:b/>
          <w:color w:val="222222"/>
          <w:szCs w:val="24"/>
        </w:rPr>
        <w:t xml:space="preserve"> LCBB4003</w:t>
      </w:r>
    </w:p>
    <w:p w14:paraId="06389AF9" w14:textId="77777777" w:rsidR="00473907" w:rsidRPr="009E2CED" w:rsidRDefault="00273BC9" w:rsidP="00273BC9">
      <w:pPr>
        <w:shd w:val="clear" w:color="auto" w:fill="FFFFFF"/>
        <w:spacing w:after="0"/>
        <w:jc w:val="center"/>
        <w:rPr>
          <w:rFonts w:eastAsia="Times New Roman" w:cs="Times New Roman"/>
          <w:b/>
          <w:color w:val="222222"/>
          <w:szCs w:val="24"/>
        </w:rPr>
      </w:pPr>
      <w:r w:rsidRPr="009E2CED">
        <w:rPr>
          <w:rFonts w:eastAsia="Times New Roman" w:cs="Times New Roman"/>
          <w:b/>
          <w:color w:val="222222"/>
          <w:szCs w:val="24"/>
        </w:rPr>
        <w:t>Assignment</w:t>
      </w:r>
      <w:r w:rsidR="00473907" w:rsidRPr="009E2CED">
        <w:rPr>
          <w:rFonts w:eastAsia="Times New Roman" w:cs="Times New Roman"/>
          <w:b/>
          <w:color w:val="222222"/>
          <w:szCs w:val="24"/>
        </w:rPr>
        <w:t xml:space="preserve"> 1</w:t>
      </w:r>
    </w:p>
    <w:p w14:paraId="449DFFF9" w14:textId="77777777" w:rsidR="00473907" w:rsidRPr="009E2CED" w:rsidRDefault="00273BC9" w:rsidP="00273BC9">
      <w:pPr>
        <w:shd w:val="clear" w:color="auto" w:fill="FFFFFF"/>
        <w:spacing w:after="0"/>
        <w:jc w:val="center"/>
        <w:rPr>
          <w:rFonts w:eastAsia="Times New Roman" w:cs="Times New Roman"/>
          <w:b/>
          <w:color w:val="222222"/>
          <w:szCs w:val="24"/>
        </w:rPr>
      </w:pPr>
      <w:r w:rsidRPr="009E2CED">
        <w:rPr>
          <w:rFonts w:eastAsia="Times New Roman" w:cs="Times New Roman"/>
          <w:b/>
          <w:color w:val="222222"/>
          <w:szCs w:val="24"/>
        </w:rPr>
        <w:t>Title of work:</w:t>
      </w:r>
      <w:r w:rsidR="00473907" w:rsidRPr="009E2CED">
        <w:rPr>
          <w:rFonts w:eastAsia="Times New Roman" w:cs="Times New Roman"/>
          <w:b/>
          <w:color w:val="222222"/>
          <w:szCs w:val="24"/>
        </w:rPr>
        <w:t xml:space="preserve"> Tesco case of study</w:t>
      </w:r>
    </w:p>
    <w:p w14:paraId="7C71D22A" w14:textId="6225B4D3" w:rsidR="00473907" w:rsidRDefault="00273BC9" w:rsidP="00273BC9">
      <w:pPr>
        <w:shd w:val="clear" w:color="auto" w:fill="FFFFFF"/>
        <w:spacing w:after="0"/>
        <w:jc w:val="center"/>
        <w:rPr>
          <w:rFonts w:eastAsia="Times New Roman" w:cs="Times New Roman"/>
          <w:b/>
          <w:color w:val="222222"/>
          <w:szCs w:val="24"/>
        </w:rPr>
      </w:pPr>
      <w:r w:rsidRPr="009E2CED">
        <w:rPr>
          <w:rFonts w:eastAsia="Times New Roman" w:cs="Times New Roman"/>
          <w:b/>
          <w:color w:val="222222"/>
          <w:szCs w:val="24"/>
        </w:rPr>
        <w:t>Module Lecturer’</w:t>
      </w:r>
      <w:r w:rsidR="00473907" w:rsidRPr="009E2CED">
        <w:rPr>
          <w:rFonts w:eastAsia="Times New Roman" w:cs="Times New Roman"/>
          <w:b/>
          <w:color w:val="222222"/>
          <w:szCs w:val="24"/>
        </w:rPr>
        <w:t>s Name</w:t>
      </w:r>
      <w:r w:rsidRPr="009E2CED">
        <w:rPr>
          <w:rFonts w:eastAsia="Times New Roman" w:cs="Times New Roman"/>
          <w:b/>
          <w:color w:val="222222"/>
          <w:szCs w:val="24"/>
        </w:rPr>
        <w:t>:</w:t>
      </w:r>
      <w:r w:rsidR="00473907" w:rsidRPr="009E2CED">
        <w:rPr>
          <w:rFonts w:eastAsia="Times New Roman" w:cs="Times New Roman"/>
          <w:b/>
          <w:color w:val="222222"/>
          <w:szCs w:val="24"/>
        </w:rPr>
        <w:t xml:space="preserve"> </w:t>
      </w:r>
      <w:proofErr w:type="spellStart"/>
      <w:proofErr w:type="gramStart"/>
      <w:r w:rsidR="00473907" w:rsidRPr="009E2CED">
        <w:rPr>
          <w:rFonts w:eastAsia="Times New Roman" w:cs="Times New Roman"/>
          <w:b/>
          <w:color w:val="222222"/>
          <w:szCs w:val="24"/>
        </w:rPr>
        <w:t>Mr.Husam</w:t>
      </w:r>
      <w:proofErr w:type="spellEnd"/>
      <w:proofErr w:type="gramEnd"/>
      <w:r w:rsidR="00473907" w:rsidRPr="009E2CED">
        <w:rPr>
          <w:rFonts w:eastAsia="Times New Roman" w:cs="Times New Roman"/>
          <w:b/>
          <w:color w:val="222222"/>
          <w:szCs w:val="24"/>
        </w:rPr>
        <w:t xml:space="preserve"> Helmi</w:t>
      </w:r>
    </w:p>
    <w:p w14:paraId="5B96F85D" w14:textId="6670FCFC" w:rsidR="000600A2" w:rsidRDefault="000600A2" w:rsidP="00273BC9">
      <w:pPr>
        <w:shd w:val="clear" w:color="auto" w:fill="FFFFFF"/>
        <w:spacing w:after="0"/>
        <w:jc w:val="center"/>
        <w:rPr>
          <w:rFonts w:eastAsia="Times New Roman" w:cs="Times New Roman"/>
          <w:b/>
          <w:color w:val="222222"/>
          <w:szCs w:val="24"/>
        </w:rPr>
      </w:pPr>
      <w:proofErr w:type="spellStart"/>
      <w:r w:rsidRPr="000600A2">
        <w:rPr>
          <w:rFonts w:eastAsia="Times New Roman" w:cs="Times New Roman"/>
          <w:b/>
          <w:color w:val="222222"/>
          <w:szCs w:val="24"/>
        </w:rPr>
        <w:t>Dr.</w:t>
      </w:r>
      <w:proofErr w:type="spellEnd"/>
      <w:r w:rsidRPr="000600A2">
        <w:rPr>
          <w:rFonts w:eastAsia="Times New Roman" w:cs="Times New Roman"/>
          <w:b/>
          <w:color w:val="222222"/>
          <w:szCs w:val="24"/>
        </w:rPr>
        <w:t xml:space="preserve"> Gregory Cowan, </w:t>
      </w:r>
      <w:proofErr w:type="spellStart"/>
      <w:r w:rsidRPr="000600A2">
        <w:rPr>
          <w:rFonts w:eastAsia="Times New Roman" w:cs="Times New Roman"/>
          <w:b/>
          <w:color w:val="222222"/>
          <w:szCs w:val="24"/>
        </w:rPr>
        <w:t>Dr.</w:t>
      </w:r>
      <w:proofErr w:type="spellEnd"/>
      <w:r w:rsidRPr="000600A2">
        <w:rPr>
          <w:rFonts w:eastAsia="Times New Roman" w:cs="Times New Roman"/>
          <w:b/>
          <w:color w:val="222222"/>
          <w:szCs w:val="24"/>
        </w:rPr>
        <w:t xml:space="preserve"> Molly Jack, </w:t>
      </w:r>
      <w:proofErr w:type="spellStart"/>
      <w:r w:rsidRPr="000600A2">
        <w:rPr>
          <w:rFonts w:eastAsia="Times New Roman" w:cs="Times New Roman"/>
          <w:b/>
          <w:color w:val="222222"/>
          <w:szCs w:val="24"/>
        </w:rPr>
        <w:t>Rula</w:t>
      </w:r>
      <w:proofErr w:type="spellEnd"/>
      <w:r w:rsidRPr="000600A2">
        <w:rPr>
          <w:rFonts w:eastAsia="Times New Roman" w:cs="Times New Roman"/>
          <w:b/>
          <w:color w:val="222222"/>
          <w:szCs w:val="24"/>
        </w:rPr>
        <w:t xml:space="preserve"> </w:t>
      </w:r>
      <w:proofErr w:type="spellStart"/>
      <w:r w:rsidRPr="000600A2">
        <w:rPr>
          <w:rFonts w:eastAsia="Times New Roman" w:cs="Times New Roman"/>
          <w:b/>
          <w:color w:val="222222"/>
          <w:szCs w:val="24"/>
        </w:rPr>
        <w:t>Alousi</w:t>
      </w:r>
      <w:proofErr w:type="spellEnd"/>
      <w:r w:rsidRPr="000600A2">
        <w:rPr>
          <w:rFonts w:eastAsia="Times New Roman" w:cs="Times New Roman"/>
          <w:b/>
          <w:color w:val="222222"/>
          <w:szCs w:val="24"/>
        </w:rPr>
        <w:t>, and </w:t>
      </w:r>
      <w:proofErr w:type="spellStart"/>
      <w:r w:rsidRPr="000600A2">
        <w:rPr>
          <w:rFonts w:eastAsia="Times New Roman" w:cs="Times New Roman"/>
          <w:b/>
          <w:color w:val="222222"/>
          <w:szCs w:val="24"/>
        </w:rPr>
        <w:t>Dr.</w:t>
      </w:r>
      <w:proofErr w:type="spellEnd"/>
      <w:r w:rsidRPr="000600A2">
        <w:rPr>
          <w:rFonts w:eastAsia="Times New Roman" w:cs="Times New Roman"/>
          <w:b/>
          <w:color w:val="222222"/>
          <w:szCs w:val="24"/>
        </w:rPr>
        <w:t xml:space="preserve"> John-Paul Okeke</w:t>
      </w:r>
    </w:p>
    <w:p w14:paraId="76CAEE52" w14:textId="77777777" w:rsidR="000600A2" w:rsidRPr="009E2CED" w:rsidRDefault="000600A2" w:rsidP="00273BC9">
      <w:pPr>
        <w:shd w:val="clear" w:color="auto" w:fill="FFFFFF"/>
        <w:spacing w:after="0"/>
        <w:jc w:val="center"/>
        <w:rPr>
          <w:rFonts w:eastAsia="Times New Roman" w:cs="Times New Roman"/>
          <w:b/>
          <w:color w:val="222222"/>
          <w:szCs w:val="24"/>
        </w:rPr>
      </w:pPr>
    </w:p>
    <w:p w14:paraId="359885E0" w14:textId="77777777" w:rsidR="00473907" w:rsidRPr="009E2CED" w:rsidRDefault="00473907" w:rsidP="00273BC9">
      <w:pPr>
        <w:spacing w:line="276" w:lineRule="auto"/>
        <w:jc w:val="center"/>
        <w:rPr>
          <w:rFonts w:eastAsiaTheme="majorEastAsia" w:cstheme="majorBidi"/>
          <w:b/>
          <w:bCs/>
          <w:szCs w:val="28"/>
        </w:rPr>
      </w:pPr>
      <w:r w:rsidRPr="009E2CED">
        <w:br w:type="page"/>
      </w:r>
    </w:p>
    <w:p w14:paraId="3754BC84" w14:textId="77777777" w:rsidR="001C6B8C" w:rsidRPr="009E2CED" w:rsidRDefault="00B726A3" w:rsidP="000B2DE8">
      <w:pPr>
        <w:pStyle w:val="Titlu1"/>
      </w:pPr>
      <w:r w:rsidRPr="009E2CED">
        <w:lastRenderedPageBreak/>
        <w:t>Introduction</w:t>
      </w:r>
    </w:p>
    <w:p w14:paraId="48D0DB23" w14:textId="77777777" w:rsidR="004025D5" w:rsidRPr="009E2CED" w:rsidRDefault="004025D5">
      <w:r w:rsidRPr="009E2CED">
        <w:t xml:space="preserve">Organisational design and culture have various impacts on the </w:t>
      </w:r>
      <w:r w:rsidR="007A69CE" w:rsidRPr="009E2CED">
        <w:t xml:space="preserve">performance of an organisation. </w:t>
      </w:r>
      <w:r w:rsidR="003E27C6" w:rsidRPr="009E2CED">
        <w:t xml:space="preserve">In order to sustain in this competitive world, </w:t>
      </w:r>
      <w:r w:rsidR="000B2DE8" w:rsidRPr="009E2CED">
        <w:t xml:space="preserve">an organisation should </w:t>
      </w:r>
      <w:r w:rsidR="00584CD4" w:rsidRPr="009E2CED">
        <w:t>have efficient structure and cu</w:t>
      </w:r>
      <w:r w:rsidR="00572DFC" w:rsidRPr="009E2CED">
        <w:t xml:space="preserve">lture. Tesco is one of the reputed organisations in the UK. In this essay, the structure and culture of Tesco are discussed by using various models and theories. </w:t>
      </w:r>
      <w:r w:rsidR="00077EBE" w:rsidRPr="009E2CED">
        <w:t xml:space="preserve">Apart from that, the impact of structure and culture of the organisational performance are described in details. </w:t>
      </w:r>
    </w:p>
    <w:p w14:paraId="0F7396A0" w14:textId="77777777" w:rsidR="00077EBE" w:rsidRPr="009E2CED" w:rsidRDefault="00077EBE" w:rsidP="00BD69F3">
      <w:pPr>
        <w:pStyle w:val="Titlu1"/>
      </w:pPr>
      <w:r w:rsidRPr="009E2CED">
        <w:t>Analysis</w:t>
      </w:r>
    </w:p>
    <w:p w14:paraId="6066217C" w14:textId="77777777" w:rsidR="00C457D5" w:rsidRPr="009E2CED" w:rsidRDefault="00C457D5" w:rsidP="00C457D5">
      <w:r w:rsidRPr="009E2CED">
        <w:t xml:space="preserve">Tesco is following the Hierarchical organisation structure. In this organisational structure, head of the organisation who is responsible for conveys instruction to the overall organisation. The head of Tesco is the CEO who is responsible for making decisions for every department within Tesco. Every department has a different manager, and they are responsible for the success and failure of that department (Tesco Controls, Inc. 2020). This structure required flow of communication with every department for achieving the organisational goal. The CEO has to make the organisational goal that is interrelated with every department. By achieving the departmental goal, it is obvious that the organisational goal will be automatically achieved. The hierarchical organisation structure resembles a pyramid. On top of the pyramid, the CEO is standing, and at the bottom of the pyramid, the employees are standing. In the middle of the pyramid, the departmental managers are standing (Eriksson </w:t>
      </w:r>
      <w:r w:rsidRPr="009E2CED">
        <w:rPr>
          <w:i/>
        </w:rPr>
        <w:t>et al.</w:t>
      </w:r>
      <w:r w:rsidRPr="009E2CED">
        <w:t xml:space="preserve"> 2018).  </w:t>
      </w:r>
    </w:p>
    <w:p w14:paraId="491F7613" w14:textId="77777777" w:rsidR="00C457D5" w:rsidRPr="009E2CED" w:rsidRDefault="00C457D5" w:rsidP="00C457D5">
      <w:r w:rsidRPr="009E2CED">
        <w:t xml:space="preserve">The CEO is giving instructions to the managers, and they are conveying the instructions to the employees. The managers of departments are responsible for dividing the target into achievable daily targets that can be possible for the employee to reach. After achieving the daily target, the employee can achieve the organisational target easily. Managers of departments ensure a strong and well-structured communication that can ensure a good flow of communication within the departments of Tesco. All the departmental managers have to report to the head of Tesco. End of the day they have to give a report about the achievement of daily targets (Vu, 2016). Departmental managers are responsible for motivating the employees to achieve their daily target. In this organisational structure, the target is playing an important role after that customer service is playing an important role. Managers also ensure that the customers are getting proper service and high quality of products, by monitoring and conducting surveys with the customers. In this </w:t>
      </w:r>
      <w:r w:rsidRPr="009E2CED">
        <w:lastRenderedPageBreak/>
        <w:t>pyramid-shaped structure, the span of control gets wider from top to bottom. In this structure, employees have to face tight control to maintain control over the design, quality, distribution of goods and production. Tesco has some advantages and disadvantages to using this organisational structure (</w:t>
      </w:r>
      <w:proofErr w:type="spellStart"/>
      <w:r w:rsidRPr="009E2CED">
        <w:t>Torlak</w:t>
      </w:r>
      <w:proofErr w:type="spellEnd"/>
      <w:r w:rsidRPr="009E2CED">
        <w:t>, 2016). </w:t>
      </w:r>
    </w:p>
    <w:p w14:paraId="5701A38C" w14:textId="77777777" w:rsidR="00C457D5" w:rsidRPr="009E2CED" w:rsidRDefault="00C457D5" w:rsidP="00C457D5">
      <w:r w:rsidRPr="009E2CED">
        <w:t>By following this structure, they can implant high control on employees. Employees have to work on the given instructions by the managers. It enhances the career path of the employee so they can have experience and skill for how to work in such a high control environment. The employee can reach to the top by performing well within Tesco. They can perform well only by following the given instructions from the managers. This is active to widen their chances to have higher posts within Tesco. This structure helps to determine who is responsible for making the decision. This structure helps Tesco to reach the desired goal of the organization (Tesco Controls, Inc. 2020).</w:t>
      </w:r>
    </w:p>
    <w:p w14:paraId="74EC1A3B" w14:textId="77777777" w:rsidR="00C457D5" w:rsidRPr="009E2CED" w:rsidRDefault="00C457D5" w:rsidP="00C457D5">
      <w:r w:rsidRPr="009E2CED">
        <w:t>Tesco also has a few disadvantages by using this structure within the organisation. As the structure is flowing from top to bottom, the managers have to keep the information safe and protected. As the CEO is responsible for making decisions, it takes some time. It is an expensive organisational structure Tesco have to spend extra for inc</w:t>
      </w:r>
      <w:r w:rsidR="00385C1C" w:rsidRPr="009E2CED">
        <w:t>luding extra layers of managers,</w:t>
      </w:r>
      <w:r w:rsidRPr="009E2CED">
        <w:t xml:space="preserve"> </w:t>
      </w:r>
      <w:r w:rsidR="00385C1C" w:rsidRPr="009E2CED">
        <w:t>senior</w:t>
      </w:r>
      <w:r w:rsidRPr="009E2CED">
        <w:t xml:space="preserve"> management group and financial departments.       </w:t>
      </w:r>
    </w:p>
    <w:p w14:paraId="20B74A9D" w14:textId="79B08B52" w:rsidR="00C457D5" w:rsidRPr="009E2CED" w:rsidRDefault="00C457D5" w:rsidP="00C457D5">
      <w:r w:rsidRPr="009E2CED">
        <w:t xml:space="preserve">Tesco is concerned with providing possibly the best workplace environment for the employee. This is helpful for looking forward to coming to work each day. It also nurtures a positive organisational environment within Tesco. Managers and leaders are active to communicate with the employees for building a strong relationship between employee and employer. Outing and recreational activities are happening throughout the year to encourage the employee (Tesco Controls, Inc. 2020). This is also effective for giving them a supplement for working in high control of hierarchy structure. This Is also effective for encouraging the employee to have a balance with personal life and professional life. Outing and recreational activities are active in enhancing the interpersonal relationship within Tesco. Employees will get an opportunity for knowing each other, and this will help them to be friendly in the workplace. Tesco also encourages diversity within the organisation. In order to encourage diversity, Tesco is concerned about recruiting from a wide geographical area. This is helpful for having talented employees within Tesco. Tesco creates a culture where all kinds of people can come together and work freely. Organisational culture can be understood with the help of </w:t>
      </w:r>
      <w:r w:rsidRPr="009E2CED">
        <w:rPr>
          <w:b/>
          <w:bCs/>
        </w:rPr>
        <w:t>Deal and Kennedy`s model of organisational culture</w:t>
      </w:r>
      <w:r w:rsidRPr="009E2CED">
        <w:t xml:space="preserve">. </w:t>
      </w:r>
      <w:r w:rsidRPr="009E2CED">
        <w:lastRenderedPageBreak/>
        <w:t>In this model, they have used two main dimensions: feedback and risk (</w:t>
      </w:r>
      <w:proofErr w:type="spellStart"/>
      <w:r w:rsidRPr="009E2CED">
        <w:t>Leithy</w:t>
      </w:r>
      <w:proofErr w:type="spellEnd"/>
      <w:r w:rsidRPr="009E2CED">
        <w:t xml:space="preserve">, 2017). The first dimension is related to the risk of organisational activities and </w:t>
      </w:r>
      <w:proofErr w:type="gramStart"/>
      <w:r w:rsidRPr="009E2CED">
        <w:t>employees</w:t>
      </w:r>
      <w:proofErr w:type="gramEnd"/>
      <w:r w:rsidRPr="009E2CED">
        <w:t xml:space="preserve"> activities, and the other dimension is related to the speed of getting feedback for the performance of the employee. This two-dimension is based on </w:t>
      </w:r>
      <w:r w:rsidR="009E2CED" w:rsidRPr="009E2CED">
        <w:t>four-dimension</w:t>
      </w:r>
      <w:r w:rsidRPr="009E2CED">
        <w:t xml:space="preserve"> values: heroes, rituals and communication. These four dimensions are active for developing organisational culture. Values are related to general criteria, rules and principles that are developing an organisational culture within Tesco. Two types of values are there: instrumental and terminal. Terminal value is related to the desired outcomes that the employees are seeking for. An instrumental value is related to the mode of behaviour of the employee such as working hard, respecting diversity, being innovative, maintaining high standards and following the given instructions strictly (</w:t>
      </w:r>
      <w:proofErr w:type="spellStart"/>
      <w:r w:rsidRPr="009E2CED">
        <w:t>Intezari</w:t>
      </w:r>
      <w:proofErr w:type="spellEnd"/>
      <w:r w:rsidRPr="009E2CED">
        <w:t xml:space="preserve"> and McKenna</w:t>
      </w:r>
      <w:r w:rsidR="00385C1C" w:rsidRPr="009E2CED">
        <w:t>, 2018</w:t>
      </w:r>
      <w:r w:rsidRPr="009E2CED">
        <w:t>). The mode of behaviour can be encouraged with various approaches. This is effective for reaching the goal of Tesco. Most of the organisations have their heroes here in Tesco the hero is the CEO or leader of the organisation. The daily characteristics are also included in organisational culture. Celebrations recreational activities are also included in the organisational culture of Tesco (Weber</w:t>
      </w:r>
      <w:r w:rsidR="00385C1C" w:rsidRPr="009E2CED">
        <w:t>, 2018</w:t>
      </w:r>
      <w:r w:rsidRPr="009E2CED">
        <w:t xml:space="preserve">). With the help of structured rituals and rites, Tesco can get recognition. Tesco is active for implanting effective organisational culture in Tesco. Tesco is active for providing a clean and hygienic workplace environment, recreational activities for encouraging the employees towards the goal, making strong relationships with employees and employer and maintaining diversity for provoking </w:t>
      </w:r>
      <w:r w:rsidR="00273BC9" w:rsidRPr="009E2CED">
        <w:t>well-structured</w:t>
      </w:r>
      <w:r w:rsidRPr="009E2CED">
        <w:t xml:space="preserve"> organisational culture. </w:t>
      </w:r>
    </w:p>
    <w:p w14:paraId="32B62235" w14:textId="1AB82D2A" w:rsidR="00A36204" w:rsidRPr="009E2CED" w:rsidRDefault="00BD69F3">
      <w:r w:rsidRPr="009E2CED">
        <w:t xml:space="preserve">This section of the essay discusses about </w:t>
      </w:r>
      <w:r w:rsidRPr="009E2CED">
        <w:rPr>
          <w:b/>
          <w:i/>
        </w:rPr>
        <w:t>the impact of the structure of an organisation on its performance.</w:t>
      </w:r>
      <w:r w:rsidRPr="009E2CED">
        <w:t xml:space="preserve"> </w:t>
      </w:r>
      <w:r w:rsidR="006C25C6" w:rsidRPr="009E2CED">
        <w:t xml:space="preserve">Organisational structure has various impacts on the performance of the </w:t>
      </w:r>
      <w:r w:rsidR="00496481" w:rsidRPr="009E2CED">
        <w:t>organisation</w:t>
      </w:r>
      <w:r w:rsidR="006C25C6" w:rsidRPr="009E2CED">
        <w:t xml:space="preserve">. </w:t>
      </w:r>
      <w:r w:rsidR="00C2323A" w:rsidRPr="009E2CED">
        <w:t xml:space="preserve">Organisational structure is defined as </w:t>
      </w:r>
      <w:r w:rsidR="005C2F9E" w:rsidRPr="009E2CED">
        <w:t>the organisation of the employees or how their jobs are allocated and coordinated</w:t>
      </w:r>
      <w:r w:rsidR="00A4745A" w:rsidRPr="009E2CED">
        <w:t xml:space="preserve"> (O'Hare, 2019)</w:t>
      </w:r>
      <w:r w:rsidR="005C2F9E" w:rsidRPr="009E2CED">
        <w:t xml:space="preserve">. Tesco has hierarchical </w:t>
      </w:r>
      <w:r w:rsidR="00BE16F8" w:rsidRPr="009E2CED">
        <w:t>organisational structure. It mean</w:t>
      </w:r>
      <w:r w:rsidR="00E237E8" w:rsidRPr="009E2CED">
        <w:t>s</w:t>
      </w:r>
      <w:r w:rsidR="00BE16F8" w:rsidRPr="009E2CED">
        <w:t xml:space="preserve"> in Tesco </w:t>
      </w:r>
      <w:r w:rsidR="00E237E8" w:rsidRPr="009E2CED">
        <w:t xml:space="preserve">every </w:t>
      </w:r>
      <w:r w:rsidR="009E2CED" w:rsidRPr="009E2CED">
        <w:t>employee</w:t>
      </w:r>
      <w:r w:rsidR="00E237E8" w:rsidRPr="009E2CED">
        <w:t xml:space="preserve"> work</w:t>
      </w:r>
      <w:r w:rsidR="009E2CED">
        <w:t>s</w:t>
      </w:r>
      <w:r w:rsidR="00E237E8" w:rsidRPr="009E2CED">
        <w:t xml:space="preserve"> as a subordinate to a particular individual. By implementing this</w:t>
      </w:r>
      <w:r w:rsidR="002A2F89" w:rsidRPr="009E2CED">
        <w:t xml:space="preserve"> type of culture, Tesco ensures that </w:t>
      </w:r>
      <w:r w:rsidR="00257F20" w:rsidRPr="009E2CED">
        <w:t xml:space="preserve">there is a clear mode of communication established within everyone. </w:t>
      </w:r>
      <w:r w:rsidR="004152CD" w:rsidRPr="009E2CED">
        <w:t xml:space="preserve">The entry-level employees also </w:t>
      </w:r>
      <w:r w:rsidR="009E2CED" w:rsidRPr="009E2CED">
        <w:t>get</w:t>
      </w:r>
      <w:r w:rsidR="004152CD" w:rsidRPr="009E2CED">
        <w:t xml:space="preserve"> direct daily tasks form the supervisors directly. This process cont</w:t>
      </w:r>
      <w:r w:rsidR="008F40D0" w:rsidRPr="009E2CED">
        <w:t xml:space="preserve">inues until it reaches to the top. This helps the organisation to </w:t>
      </w:r>
      <w:r w:rsidR="008C6690" w:rsidRPr="009E2CED">
        <w:t>implement</w:t>
      </w:r>
      <w:r w:rsidR="008F40D0" w:rsidRPr="009E2CED">
        <w:t xml:space="preserve"> various policies and business strategies in quick succession </w:t>
      </w:r>
      <w:r w:rsidR="008C6690" w:rsidRPr="009E2CED">
        <w:t>and that</w:t>
      </w:r>
      <w:r w:rsidR="008F40D0" w:rsidRPr="009E2CED">
        <w:t xml:space="preserve"> </w:t>
      </w:r>
      <w:r w:rsidR="008C6690" w:rsidRPr="009E2CED">
        <w:t>is also</w:t>
      </w:r>
      <w:r w:rsidR="008F40D0" w:rsidRPr="009E2CED">
        <w:t xml:space="preserve"> beneficial </w:t>
      </w:r>
      <w:r w:rsidR="008C6690" w:rsidRPr="009E2CED">
        <w:t>for the profitability</w:t>
      </w:r>
      <w:r w:rsidR="008F40D0" w:rsidRPr="009E2CED">
        <w:t xml:space="preserve"> of the organisation. </w:t>
      </w:r>
      <w:r w:rsidR="008C6690" w:rsidRPr="009E2CED">
        <w:t xml:space="preserve">One of the major impacts of </w:t>
      </w:r>
      <w:r w:rsidR="006404DD" w:rsidRPr="009E2CED">
        <w:t xml:space="preserve">the </w:t>
      </w:r>
      <w:r w:rsidR="008C6690" w:rsidRPr="009E2CED">
        <w:t xml:space="preserve">organisational structure </w:t>
      </w:r>
      <w:r w:rsidR="002F5C33" w:rsidRPr="009E2CED">
        <w:t xml:space="preserve">is that it provides various layers of authority within the organisation. </w:t>
      </w:r>
      <w:r w:rsidR="00796F45" w:rsidRPr="009E2CED">
        <w:t xml:space="preserve">By this, a clear reporting structure is created. </w:t>
      </w:r>
      <w:r w:rsidR="00C43963" w:rsidRPr="009E2CED">
        <w:t>In a hierarchical structure</w:t>
      </w:r>
      <w:r w:rsidR="00BB31AE" w:rsidRPr="009E2CED">
        <w:t>,</w:t>
      </w:r>
      <w:r w:rsidR="002F5C33" w:rsidRPr="009E2CED">
        <w:t xml:space="preserve"> </w:t>
      </w:r>
      <w:r w:rsidR="00BB31AE" w:rsidRPr="009E2CED">
        <w:t>the identification of the resource team is more convenient</w:t>
      </w:r>
      <w:r w:rsidR="002734AE" w:rsidRPr="009E2CED">
        <w:t xml:space="preserve"> (Marri </w:t>
      </w:r>
      <w:r w:rsidR="002734AE" w:rsidRPr="009E2CED">
        <w:rPr>
          <w:i/>
        </w:rPr>
        <w:t>et al</w:t>
      </w:r>
      <w:r w:rsidR="002734AE" w:rsidRPr="009E2CED">
        <w:t xml:space="preserve">., </w:t>
      </w:r>
      <w:r w:rsidR="002734AE" w:rsidRPr="009E2CED">
        <w:lastRenderedPageBreak/>
        <w:t>2018)</w:t>
      </w:r>
      <w:r w:rsidR="00BB31AE" w:rsidRPr="009E2CED">
        <w:t>.</w:t>
      </w:r>
      <w:r w:rsidR="00F122F9" w:rsidRPr="009E2CED">
        <w:t xml:space="preserve"> Moreover, </w:t>
      </w:r>
      <w:r w:rsidR="00B362F9" w:rsidRPr="009E2CED">
        <w:t xml:space="preserve">one of the major impacts of this organisational structure is its allowing for specialisation. By this, </w:t>
      </w:r>
      <w:r w:rsidR="00826939" w:rsidRPr="009E2CED">
        <w:t>the managers take the responsibility</w:t>
      </w:r>
      <w:r w:rsidR="00DD6071" w:rsidRPr="009E2CED">
        <w:t xml:space="preserve"> of various tasks, which is beneficial for the company. </w:t>
      </w:r>
    </w:p>
    <w:p w14:paraId="104B1570" w14:textId="77777777" w:rsidR="00B726A3" w:rsidRPr="009E2CED" w:rsidRDefault="00DD6071">
      <w:r w:rsidRPr="009E2CED">
        <w:t xml:space="preserve">The impact of the organisational structure also relies on the performance of the employees. A well-defined structure </w:t>
      </w:r>
      <w:r w:rsidR="007F5420" w:rsidRPr="009E2CED">
        <w:t>is responsible for the increase of productivity of the organisation</w:t>
      </w:r>
      <w:r w:rsidR="00AD2779" w:rsidRPr="009E2CED">
        <w:t>.</w:t>
      </w:r>
      <w:r w:rsidR="007F5420" w:rsidRPr="009E2CED">
        <w:t xml:space="preserve"> </w:t>
      </w:r>
      <w:r w:rsidR="003A76A5" w:rsidRPr="009E2CED">
        <w:t xml:space="preserve">Different issues of indecisiveness get eliminated because of the hierarchical structure in Tesco. </w:t>
      </w:r>
      <w:r w:rsidR="005109F7" w:rsidRPr="009E2CED">
        <w:t>As there is one person at the centre who is responsible for all the taken actions and decisions, so nothing is hidden from that perso</w:t>
      </w:r>
      <w:r w:rsidR="00537C96" w:rsidRPr="009E2CED">
        <w:t xml:space="preserve">n. The mode of communication is always clear. In Tesco, the organisational structure helps the top management to keep tracking of every activity within the organisation. </w:t>
      </w:r>
      <w:r w:rsidR="0056241F" w:rsidRPr="009E2CED">
        <w:t>In Tesco, the organisational culture helps the organisation to achieve their goals more conveniently</w:t>
      </w:r>
      <w:r w:rsidR="00AD2779" w:rsidRPr="009E2CED">
        <w:t xml:space="preserve"> as there has been a clear mode of coordination among all the levels of employees. A clear authority picture is established because </w:t>
      </w:r>
      <w:r w:rsidR="008D6FC9" w:rsidRPr="009E2CED">
        <w:t>of the hierarchical structure</w:t>
      </w:r>
      <w:r w:rsidR="002734AE" w:rsidRPr="009E2CED">
        <w:t xml:space="preserve"> (Novak, 2017)</w:t>
      </w:r>
      <w:r w:rsidR="008D6FC9" w:rsidRPr="009E2CED">
        <w:t xml:space="preserve">. One of the major impacts of this type of structure is that it enables the organisation to pass information between various stages easily. </w:t>
      </w:r>
      <w:r w:rsidR="00C44160" w:rsidRPr="009E2CED">
        <w:t xml:space="preserve">Another impact of this structure is that it enables to release the pressure from the </w:t>
      </w:r>
      <w:r w:rsidR="00DC06E3" w:rsidRPr="009E2CED">
        <w:t xml:space="preserve">entry-level worker. As the </w:t>
      </w:r>
      <w:r w:rsidR="00BA38DF" w:rsidRPr="009E2CED">
        <w:t>decision</w:t>
      </w:r>
      <w:r w:rsidR="00DC06E3" w:rsidRPr="009E2CED">
        <w:t xml:space="preserve">-making power </w:t>
      </w:r>
      <w:r w:rsidR="00BA38DF" w:rsidRPr="009E2CED">
        <w:t>resides</w:t>
      </w:r>
      <w:r w:rsidR="00DC06E3" w:rsidRPr="009E2CED">
        <w:t xml:space="preserve"> with t</w:t>
      </w:r>
      <w:r w:rsidR="00BA38DF" w:rsidRPr="009E2CED">
        <w:t>h</w:t>
      </w:r>
      <w:r w:rsidR="00DC06E3" w:rsidRPr="009E2CED">
        <w:t>e</w:t>
      </w:r>
      <w:r w:rsidR="00BA38DF" w:rsidRPr="009E2CED">
        <w:t xml:space="preserve"> top level of the organisation so the other employees are needed to carry out the decision taken by the top management. </w:t>
      </w:r>
    </w:p>
    <w:p w14:paraId="2B82166C" w14:textId="77777777" w:rsidR="00A36204" w:rsidRPr="009E2CED" w:rsidRDefault="00BA38DF">
      <w:r w:rsidRPr="009E2CED">
        <w:t xml:space="preserve">This section of the essay discusses about the </w:t>
      </w:r>
      <w:r w:rsidRPr="009E2CED">
        <w:rPr>
          <w:b/>
          <w:i/>
        </w:rPr>
        <w:t xml:space="preserve">impact of </w:t>
      </w:r>
      <w:r w:rsidR="00525D65" w:rsidRPr="009E2CED">
        <w:rPr>
          <w:b/>
          <w:i/>
        </w:rPr>
        <w:t>organisational</w:t>
      </w:r>
      <w:r w:rsidRPr="009E2CED">
        <w:rPr>
          <w:b/>
          <w:i/>
        </w:rPr>
        <w:t xml:space="preserve"> culture in its performance.</w:t>
      </w:r>
      <w:r w:rsidRPr="009E2CED">
        <w:t xml:space="preserve"> </w:t>
      </w:r>
      <w:r w:rsidR="00525D65" w:rsidRPr="009E2CED">
        <w:t xml:space="preserve">The culture of an organisation has various </w:t>
      </w:r>
      <w:r w:rsidR="00385C1C" w:rsidRPr="009E2CED">
        <w:t>impacts</w:t>
      </w:r>
      <w:r w:rsidR="00525D65" w:rsidRPr="009E2CED">
        <w:t xml:space="preserve"> on the performance of the organisation. </w:t>
      </w:r>
      <w:r w:rsidR="00733850" w:rsidRPr="009E2CED">
        <w:t>On the basis of effectiveness, sustainability is increased in an organisation due to its culture</w:t>
      </w:r>
      <w:r w:rsidR="00C52134" w:rsidRPr="009E2CED">
        <w:t xml:space="preserve"> (Zafar </w:t>
      </w:r>
      <w:r w:rsidR="00C52134" w:rsidRPr="009E2CED">
        <w:rPr>
          <w:i/>
        </w:rPr>
        <w:t>et al.</w:t>
      </w:r>
      <w:r w:rsidR="00C52134" w:rsidRPr="009E2CED">
        <w:t>, 2016)</w:t>
      </w:r>
      <w:r w:rsidR="00733850" w:rsidRPr="009E2CED">
        <w:t xml:space="preserve">. It </w:t>
      </w:r>
      <w:r w:rsidR="006D1526" w:rsidRPr="009E2CED">
        <w:t xml:space="preserve">not only impacts </w:t>
      </w:r>
      <w:r w:rsidR="00733850" w:rsidRPr="009E2CED">
        <w:t xml:space="preserve">the organisational performance but also on the performance of the employees. </w:t>
      </w:r>
      <w:r w:rsidR="006D1526" w:rsidRPr="009E2CED">
        <w:t>Tesco has distinguished organisational culture</w:t>
      </w:r>
      <w:r w:rsidR="00EA5FEA" w:rsidRPr="009E2CED">
        <w:t xml:space="preserve">. It enables the employees to understand the difference between </w:t>
      </w:r>
      <w:r w:rsidR="00385C1C" w:rsidRPr="009E2CED">
        <w:t>those organisations</w:t>
      </w:r>
      <w:r w:rsidR="00EA5FEA" w:rsidRPr="009E2CED">
        <w:t xml:space="preserve"> with others. </w:t>
      </w:r>
      <w:r w:rsidR="00EF7E0C" w:rsidRPr="009E2CED">
        <w:t xml:space="preserve">One of the major elements of organisational culture is its behaviour. The behaviour is related to the </w:t>
      </w:r>
      <w:r w:rsidR="00E2251E" w:rsidRPr="009E2CED">
        <w:t xml:space="preserve">beliefs and values of the top management. Moreover, the goals and visions of any company have an impact on the culture of the company. </w:t>
      </w:r>
      <w:r w:rsidR="00EF6254" w:rsidRPr="009E2CED">
        <w:t xml:space="preserve">Organisational culture is important in the performance of an organisation because it is the personality of the organisation </w:t>
      </w:r>
      <w:r w:rsidR="003119A2" w:rsidRPr="009E2CED">
        <w:t>that creates impact on the employee retention and also on the productivity of the organisation</w:t>
      </w:r>
      <w:r w:rsidR="00344F50" w:rsidRPr="009E2CED">
        <w:t>.</w:t>
      </w:r>
      <w:r w:rsidR="00114916" w:rsidRPr="009E2CED">
        <w:t xml:space="preserve"> A culture that is well accepted by all the employees of the organisation is often defined as a high-performance culture</w:t>
      </w:r>
      <w:r w:rsidR="000B36E7" w:rsidRPr="009E2CED">
        <w:t xml:space="preserve"> (Ali </w:t>
      </w:r>
      <w:r w:rsidR="000B36E7" w:rsidRPr="009E2CED">
        <w:rPr>
          <w:i/>
        </w:rPr>
        <w:t>et al</w:t>
      </w:r>
      <w:r w:rsidR="00273BC9" w:rsidRPr="009E2CED">
        <w:t xml:space="preserve">., </w:t>
      </w:r>
      <w:r w:rsidR="000B36E7" w:rsidRPr="009E2CED">
        <w:t>2017)</w:t>
      </w:r>
      <w:r w:rsidR="00114916" w:rsidRPr="009E2CED">
        <w:t>.</w:t>
      </w:r>
      <w:r w:rsidR="00344F50" w:rsidRPr="009E2CED">
        <w:t xml:space="preserve"> The effective culture of Tesco is responsible for holding all the aspects of the company together. As the organisation </w:t>
      </w:r>
      <w:r w:rsidR="00344F50" w:rsidRPr="009E2CED">
        <w:lastRenderedPageBreak/>
        <w:t xml:space="preserve">has always focused on the customer satisfaction, so the culture of the organisation has an utmost importance. </w:t>
      </w:r>
    </w:p>
    <w:p w14:paraId="38A2F192" w14:textId="77777777" w:rsidR="00344F50" w:rsidRPr="009E2CED" w:rsidRDefault="0089739A">
      <w:r w:rsidRPr="009E2CED">
        <w:t>Because of the effective organisational culture, an organisation can value their employees. As a result of that, employees will feel more e</w:t>
      </w:r>
      <w:r w:rsidR="009C0E11" w:rsidRPr="009E2CED">
        <w:t>ncour</w:t>
      </w:r>
      <w:r w:rsidRPr="009E2CED">
        <w:t xml:space="preserve">aged and </w:t>
      </w:r>
      <w:r w:rsidR="009C0E11" w:rsidRPr="009E2CED">
        <w:t xml:space="preserve">that will also enhance their motivation. This will be beneficial for the </w:t>
      </w:r>
      <w:r w:rsidR="00775E6C" w:rsidRPr="009E2CED">
        <w:t>organisation,</w:t>
      </w:r>
      <w:r w:rsidR="009C0E11" w:rsidRPr="009E2CED">
        <w:t xml:space="preserve"> as </w:t>
      </w:r>
      <w:r w:rsidR="00775E6C" w:rsidRPr="009E2CED">
        <w:t xml:space="preserve">it will tend to increase the productivity of the organisation and will reflect a positive impact on the performance of the organisation. </w:t>
      </w:r>
      <w:r w:rsidR="0000032F" w:rsidRPr="009E2CED">
        <w:t xml:space="preserve">As Tesco has an efficient culture, so it ensures the employees to </w:t>
      </w:r>
      <w:r w:rsidR="00E72136" w:rsidRPr="009E2CED">
        <w:t>offer</w:t>
      </w:r>
      <w:r w:rsidR="00531CE8" w:rsidRPr="009E2CED">
        <w:t xml:space="preserve"> various opportunities to display their skills and </w:t>
      </w:r>
      <w:r w:rsidR="00E72136" w:rsidRPr="009E2CED">
        <w:t xml:space="preserve">talents. This increases their motivation and they tend to work harder for the company, which creates a direct impact on the performance of the company. </w:t>
      </w:r>
      <w:r w:rsidR="00CD2D2B" w:rsidRPr="009E2CED">
        <w:t xml:space="preserve">An efficient culture in an organisation also creates an impact on the quality of the </w:t>
      </w:r>
      <w:r w:rsidR="00EB5109" w:rsidRPr="009E2CED">
        <w:t>products or the services that they offer. It has a huge impact on the performance and productivity of the company as consumers</w:t>
      </w:r>
      <w:r w:rsidR="00EF2D18" w:rsidRPr="009E2CED">
        <w:t xml:space="preserve"> buy products</w:t>
      </w:r>
      <w:r w:rsidR="00EB5109" w:rsidRPr="009E2CED">
        <w:t xml:space="preserve"> on the basis of its quality. </w:t>
      </w:r>
      <w:r w:rsidR="00EF2D18" w:rsidRPr="009E2CED">
        <w:t xml:space="preserve">As </w:t>
      </w:r>
      <w:r w:rsidR="00E11E20" w:rsidRPr="009E2CED">
        <w:t>Tesco</w:t>
      </w:r>
      <w:r w:rsidR="00556D5C" w:rsidRPr="009E2CED">
        <w:t xml:space="preserve"> has a stro</w:t>
      </w:r>
      <w:r w:rsidR="00E53903" w:rsidRPr="009E2CED">
        <w:t>ng organis</w:t>
      </w:r>
      <w:r w:rsidR="00E11E20" w:rsidRPr="009E2CED">
        <w:t>ational culture</w:t>
      </w:r>
      <w:r w:rsidR="00E53903" w:rsidRPr="009E2CED">
        <w:t xml:space="preserve">, so it creates a huge impact in the value and norms of the organisation. </w:t>
      </w:r>
      <w:r w:rsidR="00406960" w:rsidRPr="009E2CED">
        <w:t>A strong culture enables an organisation to succeed in cases of risk-taking, decision-making, thinking of creative</w:t>
      </w:r>
      <w:r w:rsidR="00022629" w:rsidRPr="009E2CED">
        <w:t xml:space="preserve"> ideas and it also has an impact on its financial growth</w:t>
      </w:r>
      <w:r w:rsidR="001D3588" w:rsidRPr="009E2CED">
        <w:t xml:space="preserve"> (</w:t>
      </w:r>
      <w:proofErr w:type="spellStart"/>
      <w:r w:rsidR="001D3588" w:rsidRPr="009E2CED">
        <w:t>Sengottuvel</w:t>
      </w:r>
      <w:proofErr w:type="spellEnd"/>
      <w:r w:rsidR="001D3588" w:rsidRPr="009E2CED">
        <w:t xml:space="preserve"> and </w:t>
      </w:r>
      <w:proofErr w:type="spellStart"/>
      <w:r w:rsidR="001D3588" w:rsidRPr="009E2CED">
        <w:t>Aktharsha</w:t>
      </w:r>
      <w:proofErr w:type="spellEnd"/>
      <w:r w:rsidR="001D3588" w:rsidRPr="009E2CED">
        <w:t>, 2016)</w:t>
      </w:r>
      <w:r w:rsidR="00022629" w:rsidRPr="009E2CED">
        <w:t xml:space="preserve">. </w:t>
      </w:r>
      <w:r w:rsidR="00715839" w:rsidRPr="009E2CED">
        <w:t xml:space="preserve">The culture of Tesco has been successful in creating a sort of transparency within the company. </w:t>
      </w:r>
      <w:r w:rsidR="00507172" w:rsidRPr="009E2CED">
        <w:t xml:space="preserve">Therefore, the culture of an organisation is responsible for the smooth functioning of its business. </w:t>
      </w:r>
    </w:p>
    <w:p w14:paraId="5E1A3AB0" w14:textId="77777777" w:rsidR="00114916" w:rsidRPr="009E2CED" w:rsidRDefault="00114916" w:rsidP="00114916">
      <w:pPr>
        <w:pStyle w:val="Titlu1"/>
      </w:pPr>
      <w:r w:rsidRPr="009E2CED">
        <w:t>Conclusion</w:t>
      </w:r>
    </w:p>
    <w:p w14:paraId="2F4A6B2C" w14:textId="77777777" w:rsidR="00AD4CE9" w:rsidRPr="009E2CED" w:rsidRDefault="00114916" w:rsidP="00114916">
      <w:r w:rsidRPr="009E2CED">
        <w:t xml:space="preserve">Organisational design and culture have different impacts on the performance of an organisation. In order to sustain in this competitive world, an organisation should have </w:t>
      </w:r>
      <w:r w:rsidR="00AD4CE9" w:rsidRPr="009E2CED">
        <w:t>a well-established structure</w:t>
      </w:r>
      <w:r w:rsidRPr="009E2CED">
        <w:t xml:space="preserve"> and</w:t>
      </w:r>
      <w:r w:rsidR="00AD4CE9" w:rsidRPr="009E2CED">
        <w:t xml:space="preserve"> an efficient </w:t>
      </w:r>
      <w:r w:rsidRPr="009E2CED">
        <w:t xml:space="preserve">culture. Tesco is one of the reputed organisations in the UK. In this essay, the structure and culture of Tesco </w:t>
      </w:r>
      <w:r w:rsidR="00AD4CE9" w:rsidRPr="009E2CED">
        <w:t xml:space="preserve">have been </w:t>
      </w:r>
      <w:r w:rsidRPr="009E2CED">
        <w:t xml:space="preserve">discussed by using various models and theories. Apart from that, the impact of structure and culture of the organisational performance </w:t>
      </w:r>
      <w:r w:rsidR="00AD4CE9" w:rsidRPr="009E2CED">
        <w:t>have been</w:t>
      </w:r>
      <w:r w:rsidRPr="009E2CED">
        <w:t xml:space="preserve"> described in details. </w:t>
      </w:r>
    </w:p>
    <w:p w14:paraId="54FE4CC7" w14:textId="77777777" w:rsidR="00AD4CE9" w:rsidRPr="009E2CED" w:rsidRDefault="00AD4CE9">
      <w:pPr>
        <w:spacing w:line="276" w:lineRule="auto"/>
        <w:jc w:val="left"/>
      </w:pPr>
      <w:r w:rsidRPr="009E2CED">
        <w:br w:type="page"/>
      </w:r>
    </w:p>
    <w:p w14:paraId="3AD4474F" w14:textId="77777777" w:rsidR="00AD4CE9" w:rsidRPr="009E2CED" w:rsidRDefault="00AD4CE9" w:rsidP="002734AE">
      <w:pPr>
        <w:pStyle w:val="Titlu1"/>
      </w:pPr>
      <w:r w:rsidRPr="009E2CED">
        <w:lastRenderedPageBreak/>
        <w:t>Reference list</w:t>
      </w:r>
    </w:p>
    <w:p w14:paraId="7CC07371" w14:textId="77777777" w:rsidR="00C457D5" w:rsidRPr="009E2CED" w:rsidRDefault="00C457D5" w:rsidP="00C52134">
      <w:r w:rsidRPr="009E2CED">
        <w:t xml:space="preserve">Ali, H.S.H., Said, R.M., Abdullah, A. and </w:t>
      </w:r>
      <w:proofErr w:type="spellStart"/>
      <w:r w:rsidRPr="009E2CED">
        <w:t>Daud</w:t>
      </w:r>
      <w:proofErr w:type="spellEnd"/>
      <w:r w:rsidRPr="009E2CED">
        <w:t>, Z.M., 2017. The impact of organizational culture on corporate financial performance: A review. </w:t>
      </w:r>
      <w:r w:rsidRPr="009E2CED">
        <w:rPr>
          <w:i/>
          <w:iCs/>
        </w:rPr>
        <w:t xml:space="preserve">Int. J. Econ. </w:t>
      </w:r>
      <w:proofErr w:type="spellStart"/>
      <w:r w:rsidRPr="009E2CED">
        <w:rPr>
          <w:i/>
          <w:iCs/>
        </w:rPr>
        <w:t>Commer</w:t>
      </w:r>
      <w:proofErr w:type="spellEnd"/>
      <w:r w:rsidRPr="009E2CED">
        <w:rPr>
          <w:i/>
          <w:iCs/>
        </w:rPr>
        <w:t xml:space="preserve">. </w:t>
      </w:r>
      <w:proofErr w:type="spellStart"/>
      <w:r w:rsidRPr="009E2CED">
        <w:rPr>
          <w:i/>
          <w:iCs/>
        </w:rPr>
        <w:t>Manag</w:t>
      </w:r>
      <w:proofErr w:type="spellEnd"/>
      <w:r w:rsidRPr="009E2CED">
        <w:t>, </w:t>
      </w:r>
      <w:r w:rsidRPr="009E2CED">
        <w:rPr>
          <w:i/>
          <w:iCs/>
        </w:rPr>
        <w:t>6</w:t>
      </w:r>
      <w:r w:rsidRPr="009E2CED">
        <w:t>(8).</w:t>
      </w:r>
    </w:p>
    <w:p w14:paraId="7E19BCC5" w14:textId="77777777" w:rsidR="00C457D5" w:rsidRPr="009E2CED" w:rsidRDefault="00C457D5" w:rsidP="00C457D5">
      <w:r w:rsidRPr="009E2CED">
        <w:t xml:space="preserve">Eriksson, M., </w:t>
      </w:r>
      <w:proofErr w:type="spellStart"/>
      <w:r w:rsidRPr="009E2CED">
        <w:t>Osowski</w:t>
      </w:r>
      <w:proofErr w:type="spellEnd"/>
      <w:r w:rsidRPr="009E2CED">
        <w:t xml:space="preserve">, C.P., </w:t>
      </w:r>
      <w:proofErr w:type="spellStart"/>
      <w:r w:rsidRPr="009E2CED">
        <w:t>Björkman</w:t>
      </w:r>
      <w:proofErr w:type="spellEnd"/>
      <w:r w:rsidRPr="009E2CED">
        <w:t xml:space="preserve">, J., Hansson, E., </w:t>
      </w:r>
      <w:proofErr w:type="spellStart"/>
      <w:r w:rsidRPr="009E2CED">
        <w:t>Malefors</w:t>
      </w:r>
      <w:proofErr w:type="spellEnd"/>
      <w:r w:rsidRPr="009E2CED">
        <w:t>, C., Eriksson, E. and Ghosh, R., 2018. The tree structure—A general framework for food waste quantification in food services. </w:t>
      </w:r>
      <w:r w:rsidRPr="009E2CED">
        <w:rPr>
          <w:i/>
          <w:iCs/>
        </w:rPr>
        <w:t>Resources, Conservation and Recycling</w:t>
      </w:r>
      <w:r w:rsidRPr="009E2CED">
        <w:t>, </w:t>
      </w:r>
      <w:r w:rsidRPr="009E2CED">
        <w:rPr>
          <w:i/>
          <w:iCs/>
        </w:rPr>
        <w:t>130</w:t>
      </w:r>
      <w:r w:rsidRPr="009E2CED">
        <w:t>, pp.140-151.</w:t>
      </w:r>
    </w:p>
    <w:p w14:paraId="3C6BC22F" w14:textId="77777777" w:rsidR="00C457D5" w:rsidRPr="009E2CED" w:rsidRDefault="00C457D5" w:rsidP="00C457D5">
      <w:proofErr w:type="spellStart"/>
      <w:r w:rsidRPr="009E2CED">
        <w:t>Intezari</w:t>
      </w:r>
      <w:proofErr w:type="spellEnd"/>
      <w:r w:rsidRPr="009E2CED">
        <w:t>, A. and McKenna, B., 2018. Creating organisational culture. </w:t>
      </w:r>
      <w:r w:rsidRPr="009E2CED">
        <w:rPr>
          <w:i/>
          <w:iCs/>
        </w:rPr>
        <w:t>Leadership: Regional and Global Perspectives</w:t>
      </w:r>
      <w:r w:rsidRPr="009E2CED">
        <w:t>, p.160.</w:t>
      </w:r>
    </w:p>
    <w:p w14:paraId="0D055F37" w14:textId="77777777" w:rsidR="00C457D5" w:rsidRPr="009E2CED" w:rsidRDefault="00C457D5" w:rsidP="00C457D5">
      <w:proofErr w:type="spellStart"/>
      <w:r w:rsidRPr="009E2CED">
        <w:t>Leithy</w:t>
      </w:r>
      <w:proofErr w:type="spellEnd"/>
      <w:r w:rsidRPr="009E2CED">
        <w:t>, W.E., 2017. Organisational culture and organisational performance. </w:t>
      </w:r>
      <w:r w:rsidRPr="009E2CED">
        <w:rPr>
          <w:i/>
          <w:iCs/>
        </w:rPr>
        <w:t>International Journal of Economics &amp; Management Sciences</w:t>
      </w:r>
      <w:r w:rsidRPr="009E2CED">
        <w:t>, </w:t>
      </w:r>
      <w:r w:rsidRPr="009E2CED">
        <w:rPr>
          <w:i/>
          <w:iCs/>
        </w:rPr>
        <w:t>6</w:t>
      </w:r>
      <w:r w:rsidRPr="009E2CED">
        <w:t>(42), pp.1-10.</w:t>
      </w:r>
    </w:p>
    <w:p w14:paraId="2222882A" w14:textId="77777777" w:rsidR="00C457D5" w:rsidRPr="009E2CED" w:rsidRDefault="00C457D5" w:rsidP="00114916">
      <w:r w:rsidRPr="009E2CED">
        <w:t xml:space="preserve">Marri, M.Y.K., </w:t>
      </w:r>
      <w:proofErr w:type="spellStart"/>
      <w:r w:rsidRPr="009E2CED">
        <w:t>Qaiyum</w:t>
      </w:r>
      <w:proofErr w:type="spellEnd"/>
      <w:r w:rsidRPr="009E2CED">
        <w:t xml:space="preserve">, N. and </w:t>
      </w:r>
      <w:proofErr w:type="spellStart"/>
      <w:r w:rsidRPr="009E2CED">
        <w:t>Alibuhtto</w:t>
      </w:r>
      <w:proofErr w:type="spellEnd"/>
      <w:r w:rsidRPr="009E2CED">
        <w:t>, M.C., 2018. Exploring the Moderating Role of Organizational Structure in the Relationship between Strategic Orientations and Organizational Performance. </w:t>
      </w:r>
      <w:r w:rsidRPr="009E2CED">
        <w:rPr>
          <w:i/>
          <w:iCs/>
        </w:rPr>
        <w:t>Asian Journal of Multidisciplinary Studies</w:t>
      </w:r>
      <w:r w:rsidRPr="009E2CED">
        <w:t>, </w:t>
      </w:r>
      <w:r w:rsidRPr="009E2CED">
        <w:rPr>
          <w:i/>
          <w:iCs/>
        </w:rPr>
        <w:t>6</w:t>
      </w:r>
      <w:r w:rsidRPr="009E2CED">
        <w:t>, p.10.</w:t>
      </w:r>
    </w:p>
    <w:p w14:paraId="21CE7C2A" w14:textId="77777777" w:rsidR="00C457D5" w:rsidRPr="009E2CED" w:rsidRDefault="00C457D5" w:rsidP="00114916">
      <w:r w:rsidRPr="009E2CED">
        <w:t>Novak, A., 2017. Knowledge management and organizational performance–Literature review. In </w:t>
      </w:r>
      <w:r w:rsidRPr="009E2CED">
        <w:rPr>
          <w:i/>
          <w:iCs/>
        </w:rPr>
        <w:t xml:space="preserve">Management Challenges in a Network Economy: </w:t>
      </w:r>
      <w:proofErr w:type="spellStart"/>
      <w:r w:rsidRPr="009E2CED">
        <w:rPr>
          <w:i/>
          <w:iCs/>
        </w:rPr>
        <w:t>MakeLearn</w:t>
      </w:r>
      <w:proofErr w:type="spellEnd"/>
      <w:r w:rsidRPr="009E2CED">
        <w:rPr>
          <w:i/>
          <w:iCs/>
        </w:rPr>
        <w:t xml:space="preserve"> and TIIM International Conference</w:t>
      </w:r>
      <w:r w:rsidRPr="009E2CED">
        <w:t>.</w:t>
      </w:r>
    </w:p>
    <w:p w14:paraId="097E26FC" w14:textId="77777777" w:rsidR="00C457D5" w:rsidRPr="009E2CED" w:rsidRDefault="00C457D5" w:rsidP="00114916">
      <w:r w:rsidRPr="009E2CED">
        <w:t>O'Hare, K., 2019. Impact of organizational structure in corrections: Recommendations for correctional leaders.</w:t>
      </w:r>
    </w:p>
    <w:p w14:paraId="47AA4F36" w14:textId="77777777" w:rsidR="00C457D5" w:rsidRPr="009E2CED" w:rsidRDefault="00C457D5" w:rsidP="00C457D5">
      <w:r w:rsidRPr="009E2CED">
        <w:t>Pitkin, G. and Sorley, D., 2016. Organic management structure-its advantages in a mining consultancy. </w:t>
      </w:r>
      <w:proofErr w:type="spellStart"/>
      <w:r w:rsidRPr="009E2CED">
        <w:rPr>
          <w:i/>
          <w:iCs/>
        </w:rPr>
        <w:t>AusIMM</w:t>
      </w:r>
      <w:proofErr w:type="spellEnd"/>
      <w:r w:rsidRPr="009E2CED">
        <w:rPr>
          <w:i/>
          <w:iCs/>
        </w:rPr>
        <w:t xml:space="preserve"> Bulletin</w:t>
      </w:r>
      <w:r w:rsidRPr="009E2CED">
        <w:t>, (Dec 2016), p.72.</w:t>
      </w:r>
    </w:p>
    <w:p w14:paraId="6BADB743" w14:textId="77777777" w:rsidR="00C457D5" w:rsidRPr="009E2CED" w:rsidRDefault="00C457D5" w:rsidP="00C52134">
      <w:proofErr w:type="spellStart"/>
      <w:r w:rsidRPr="009E2CED">
        <w:t>Sengottuvel</w:t>
      </w:r>
      <w:proofErr w:type="spellEnd"/>
      <w:r w:rsidRPr="009E2CED">
        <w:t xml:space="preserve">, A. and </w:t>
      </w:r>
      <w:proofErr w:type="spellStart"/>
      <w:r w:rsidRPr="009E2CED">
        <w:t>Aktharsha</w:t>
      </w:r>
      <w:proofErr w:type="spellEnd"/>
      <w:r w:rsidRPr="009E2CED">
        <w:t>, U.S., 2016. The Influence of Organizational Culture on Organizational Performance in Information Technology Sector. </w:t>
      </w:r>
      <w:r w:rsidRPr="009E2CED">
        <w:rPr>
          <w:i/>
          <w:iCs/>
        </w:rPr>
        <w:t>IOSR Journal of Business and Management (IOSR-JBM)</w:t>
      </w:r>
      <w:r w:rsidRPr="009E2CED">
        <w:t>, </w:t>
      </w:r>
      <w:r w:rsidRPr="009E2CED">
        <w:rPr>
          <w:i/>
          <w:iCs/>
        </w:rPr>
        <w:t>18</w:t>
      </w:r>
      <w:r w:rsidRPr="009E2CED">
        <w:t>(10), pp.56-64.</w:t>
      </w:r>
    </w:p>
    <w:p w14:paraId="025C6DB8" w14:textId="77777777" w:rsidR="00C457D5" w:rsidRPr="009E2CED" w:rsidRDefault="00C457D5" w:rsidP="00C457D5">
      <w:r w:rsidRPr="009E2CED">
        <w:t>Tesco Controls, Inc. 2020. </w:t>
      </w:r>
      <w:r w:rsidRPr="009E2CED">
        <w:rPr>
          <w:i/>
          <w:iCs/>
        </w:rPr>
        <w:t xml:space="preserve">Company Culture | Control System Integrator | Tesco Controls, </w:t>
      </w:r>
      <w:proofErr w:type="gramStart"/>
      <w:r w:rsidRPr="009E2CED">
        <w:rPr>
          <w:i/>
          <w:iCs/>
        </w:rPr>
        <w:t>Inc.</w:t>
      </w:r>
      <w:r w:rsidRPr="009E2CED">
        <w:t>.</w:t>
      </w:r>
      <w:proofErr w:type="gramEnd"/>
      <w:r w:rsidRPr="009E2CED">
        <w:t xml:space="preserve"> [online] Available at: &lt;https://tescocontrols.com/about-us/careers/your-career-join-in/company-culture/&gt; [Accessed 5 May 2020]. </w:t>
      </w:r>
      <w:r w:rsidRPr="009E2CED">
        <w:rPr>
          <w:b/>
          <w:bCs/>
        </w:rPr>
        <w:t>  </w:t>
      </w:r>
      <w:r w:rsidRPr="009E2CED">
        <w:t>              </w:t>
      </w:r>
    </w:p>
    <w:p w14:paraId="2EE9E05F" w14:textId="77777777" w:rsidR="00C457D5" w:rsidRPr="009E2CED" w:rsidRDefault="00C457D5" w:rsidP="00C457D5">
      <w:proofErr w:type="spellStart"/>
      <w:r w:rsidRPr="009E2CED">
        <w:lastRenderedPageBreak/>
        <w:t>Torlak</w:t>
      </w:r>
      <w:proofErr w:type="spellEnd"/>
      <w:r w:rsidRPr="009E2CED">
        <w:t>, N.G., 2016. Improving the Role of Organisational Culture in Change Management through a Systems Approach. In </w:t>
      </w:r>
      <w:r w:rsidRPr="009E2CED">
        <w:rPr>
          <w:i/>
          <w:iCs/>
        </w:rPr>
        <w:t>Organizational Change Management Strategies in Modern Business</w:t>
      </w:r>
      <w:r w:rsidRPr="009E2CED">
        <w:t> (pp. 230-271). IGI Global.</w:t>
      </w:r>
    </w:p>
    <w:p w14:paraId="5D515CA7" w14:textId="77777777" w:rsidR="00C457D5" w:rsidRPr="009E2CED" w:rsidRDefault="00C457D5" w:rsidP="00C457D5">
      <w:r w:rsidRPr="009E2CED">
        <w:t xml:space="preserve">Vu, M., 2016. Is the balanced scorecard useful in a competitive </w:t>
      </w:r>
      <w:proofErr w:type="gramStart"/>
      <w:r w:rsidRPr="009E2CED">
        <w:t>industry?:</w:t>
      </w:r>
      <w:proofErr w:type="gramEnd"/>
      <w:r w:rsidRPr="009E2CED">
        <w:t xml:space="preserve"> Using Tesco PLC as a case study in the UK grocery retail industry.   </w:t>
      </w:r>
    </w:p>
    <w:p w14:paraId="155C4FBB" w14:textId="77777777" w:rsidR="00C457D5" w:rsidRPr="009E2CED" w:rsidRDefault="00C457D5" w:rsidP="00C457D5">
      <w:r w:rsidRPr="009E2CED">
        <w:t>Weber, A., 2018. </w:t>
      </w:r>
      <w:r w:rsidRPr="009E2CED">
        <w:rPr>
          <w:i/>
          <w:iCs/>
        </w:rPr>
        <w:t>The adoption of a SME dual market strategy and its influence on organisational culture: The case of employee motivation</w:t>
      </w:r>
      <w:r w:rsidRPr="009E2CED">
        <w:t> (Doctoral dissertation, University of Gloucestershire).</w:t>
      </w:r>
    </w:p>
    <w:p w14:paraId="116B8357" w14:textId="77777777" w:rsidR="00C457D5" w:rsidRPr="009E2CED" w:rsidRDefault="00C457D5" w:rsidP="00114916">
      <w:r w:rsidRPr="009E2CED">
        <w:t>Zafar, H., Hafeez, M.H. and Shariff, M.N.M., 2016. Relationship between market orientation, organizational learning, organizational culture and organizational performance: mediating impact of innovation. </w:t>
      </w:r>
      <w:r w:rsidRPr="009E2CED">
        <w:rPr>
          <w:i/>
          <w:iCs/>
        </w:rPr>
        <w:t>Economics and law</w:t>
      </w:r>
      <w:r w:rsidRPr="009E2CED">
        <w:t>, </w:t>
      </w:r>
      <w:r w:rsidRPr="009E2CED">
        <w:rPr>
          <w:i/>
          <w:iCs/>
        </w:rPr>
        <w:t>9</w:t>
      </w:r>
      <w:r w:rsidRPr="009E2CED">
        <w:t>(2), pp.40-56.</w:t>
      </w:r>
    </w:p>
    <w:p w14:paraId="649A623E" w14:textId="77777777" w:rsidR="00C457D5" w:rsidRPr="009E2CED" w:rsidRDefault="00C457D5" w:rsidP="00114916"/>
    <w:sectPr w:rsidR="00C457D5" w:rsidRPr="009E2CED" w:rsidSect="001C6B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6A3"/>
    <w:rsid w:val="0000032F"/>
    <w:rsid w:val="00022629"/>
    <w:rsid w:val="000600A2"/>
    <w:rsid w:val="00077EBE"/>
    <w:rsid w:val="00083012"/>
    <w:rsid w:val="000B2DE8"/>
    <w:rsid w:val="000B36E7"/>
    <w:rsid w:val="000D3D81"/>
    <w:rsid w:val="00114916"/>
    <w:rsid w:val="001161F3"/>
    <w:rsid w:val="0019157E"/>
    <w:rsid w:val="001C6B8C"/>
    <w:rsid w:val="001D3588"/>
    <w:rsid w:val="002412B5"/>
    <w:rsid w:val="00257F20"/>
    <w:rsid w:val="002734AE"/>
    <w:rsid w:val="00273BC9"/>
    <w:rsid w:val="002A2F89"/>
    <w:rsid w:val="002F5C33"/>
    <w:rsid w:val="003119A2"/>
    <w:rsid w:val="00344F50"/>
    <w:rsid w:val="00385C1C"/>
    <w:rsid w:val="003A76A5"/>
    <w:rsid w:val="003B32A9"/>
    <w:rsid w:val="003E27C6"/>
    <w:rsid w:val="004025D5"/>
    <w:rsid w:val="00406960"/>
    <w:rsid w:val="004152CD"/>
    <w:rsid w:val="00473907"/>
    <w:rsid w:val="00496481"/>
    <w:rsid w:val="00507172"/>
    <w:rsid w:val="005109F7"/>
    <w:rsid w:val="00525D65"/>
    <w:rsid w:val="00531CE8"/>
    <w:rsid w:val="00537C96"/>
    <w:rsid w:val="00556D5C"/>
    <w:rsid w:val="0056241F"/>
    <w:rsid w:val="0056469C"/>
    <w:rsid w:val="00572DFC"/>
    <w:rsid w:val="00584CD4"/>
    <w:rsid w:val="005C1FF0"/>
    <w:rsid w:val="005C2F9E"/>
    <w:rsid w:val="005F6E9B"/>
    <w:rsid w:val="006404DD"/>
    <w:rsid w:val="006C25C6"/>
    <w:rsid w:val="006D1526"/>
    <w:rsid w:val="00715839"/>
    <w:rsid w:val="00716542"/>
    <w:rsid w:val="00733850"/>
    <w:rsid w:val="00775E6C"/>
    <w:rsid w:val="00796F45"/>
    <w:rsid w:val="007A69CE"/>
    <w:rsid w:val="007F5420"/>
    <w:rsid w:val="00826939"/>
    <w:rsid w:val="0089739A"/>
    <w:rsid w:val="008C6690"/>
    <w:rsid w:val="008D6FC9"/>
    <w:rsid w:val="008F40D0"/>
    <w:rsid w:val="009C0E11"/>
    <w:rsid w:val="009E2CED"/>
    <w:rsid w:val="00A36204"/>
    <w:rsid w:val="00A4745A"/>
    <w:rsid w:val="00AD2779"/>
    <w:rsid w:val="00AD4CE9"/>
    <w:rsid w:val="00B362F9"/>
    <w:rsid w:val="00B726A3"/>
    <w:rsid w:val="00BA38DF"/>
    <w:rsid w:val="00BB31AE"/>
    <w:rsid w:val="00BD69F3"/>
    <w:rsid w:val="00BE16F8"/>
    <w:rsid w:val="00C2323A"/>
    <w:rsid w:val="00C43963"/>
    <w:rsid w:val="00C44160"/>
    <w:rsid w:val="00C457D5"/>
    <w:rsid w:val="00C52134"/>
    <w:rsid w:val="00CD2D2B"/>
    <w:rsid w:val="00DC06E3"/>
    <w:rsid w:val="00DD6071"/>
    <w:rsid w:val="00E11E20"/>
    <w:rsid w:val="00E2251E"/>
    <w:rsid w:val="00E237E8"/>
    <w:rsid w:val="00E53903"/>
    <w:rsid w:val="00E72136"/>
    <w:rsid w:val="00EA5FEA"/>
    <w:rsid w:val="00EB5109"/>
    <w:rsid w:val="00EF2D18"/>
    <w:rsid w:val="00EF6254"/>
    <w:rsid w:val="00EF7E0C"/>
    <w:rsid w:val="00F122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B3FB2"/>
  <w15:docId w15:val="{50016AAA-91B8-42B6-8C1A-8F38B6EBE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6A3"/>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B726A3"/>
    <w:pPr>
      <w:keepNext/>
      <w:keepLines/>
      <w:spacing w:before="480" w:after="0"/>
      <w:outlineLvl w:val="0"/>
    </w:pPr>
    <w:rPr>
      <w:rFonts w:eastAsiaTheme="majorEastAsia" w:cstheme="majorBidi"/>
      <w:b/>
      <w:bCs/>
      <w:szCs w:val="2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726A3"/>
    <w:rPr>
      <w:rFonts w:ascii="Times New Roman" w:eastAsiaTheme="majorEastAsia" w:hAnsi="Times New Roman" w:cstheme="majorBidi"/>
      <w:b/>
      <w:bCs/>
      <w:sz w:val="24"/>
      <w:szCs w:val="28"/>
    </w:rPr>
  </w:style>
  <w:style w:type="character" w:styleId="Hyperlink">
    <w:name w:val="Hyperlink"/>
    <w:basedOn w:val="Fontdeparagrafimplicit"/>
    <w:uiPriority w:val="99"/>
    <w:semiHidden/>
    <w:unhideWhenUsed/>
    <w:rsid w:val="0019157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0100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2387</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Loredana Forosigan</dc:creator>
  <cp:lastModifiedBy>Loredana Forosigan</cp:lastModifiedBy>
  <cp:revision>3</cp:revision>
  <dcterms:created xsi:type="dcterms:W3CDTF">2020-05-07T13:07:00Z</dcterms:created>
  <dcterms:modified xsi:type="dcterms:W3CDTF">2020-08-24T17:10:00Z</dcterms:modified>
</cp:coreProperties>
</file>