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B030D" w14:textId="77777777" w:rsidR="00040F08" w:rsidRPr="00040F08" w:rsidRDefault="00040F08" w:rsidP="00040F08"/>
    <w:p w14:paraId="3D00D21B" w14:textId="77777777" w:rsidR="00040F08" w:rsidRPr="00040F08" w:rsidRDefault="00040F08" w:rsidP="00040F08">
      <w:pPr>
        <w:spacing w:before="240" w:after="240"/>
        <w:jc w:val="center"/>
      </w:pPr>
      <w:r w:rsidRPr="00040F08">
        <w:rPr>
          <w:rFonts w:ascii="Arial" w:hAnsi="Arial" w:cs="Arial"/>
          <w:b/>
          <w:bCs/>
          <w:color w:val="202124"/>
          <w:sz w:val="100"/>
          <w:szCs w:val="100"/>
          <w:shd w:val="clear" w:color="auto" w:fill="FFFFFF"/>
        </w:rPr>
        <w:t>BSc Applied Psychology</w:t>
      </w:r>
    </w:p>
    <w:p w14:paraId="63891B1E" w14:textId="77777777" w:rsidR="00040F08" w:rsidRPr="00040F08" w:rsidRDefault="00040F08" w:rsidP="00040F08">
      <w:pPr>
        <w:spacing w:before="240" w:after="240"/>
        <w:jc w:val="center"/>
      </w:pPr>
      <w:r w:rsidRPr="00040F08">
        <w:rPr>
          <w:rFonts w:ascii="Arial" w:hAnsi="Arial" w:cs="Arial"/>
          <w:b/>
          <w:bCs/>
          <w:color w:val="202124"/>
          <w:sz w:val="100"/>
          <w:szCs w:val="100"/>
          <w:shd w:val="clear" w:color="auto" w:fill="FFFFFF"/>
        </w:rPr>
        <w:t>ECAP4002</w:t>
      </w:r>
    </w:p>
    <w:p w14:paraId="1DE2286A" w14:textId="77777777" w:rsidR="00040F08" w:rsidRPr="00040F08" w:rsidRDefault="00040F08" w:rsidP="00040F08">
      <w:pPr>
        <w:spacing w:before="240" w:after="240"/>
        <w:jc w:val="center"/>
      </w:pPr>
      <w:r w:rsidRPr="00040F08">
        <w:rPr>
          <w:rFonts w:ascii="Arial" w:hAnsi="Arial" w:cs="Arial"/>
          <w:b/>
          <w:bCs/>
          <w:color w:val="202124"/>
          <w:sz w:val="100"/>
          <w:szCs w:val="100"/>
          <w:shd w:val="clear" w:color="auto" w:fill="FFFFFF"/>
        </w:rPr>
        <w:t>Introduction to Biological and Cognitive Psychology</w:t>
      </w:r>
    </w:p>
    <w:p w14:paraId="08352E2C" w14:textId="77777777" w:rsidR="00040F08" w:rsidRPr="00040F08" w:rsidRDefault="00040F08" w:rsidP="00040F08">
      <w:pPr>
        <w:spacing w:after="240"/>
      </w:pPr>
    </w:p>
    <w:p w14:paraId="6925189E" w14:textId="77777777" w:rsidR="00095B04" w:rsidRDefault="00095B04" w:rsidP="00040F08">
      <w:pPr>
        <w:spacing w:before="240" w:after="240"/>
        <w:rPr>
          <w:rFonts w:ascii="Arial" w:hAnsi="Arial" w:cs="Arial"/>
          <w:b/>
          <w:bCs/>
          <w:color w:val="202124"/>
          <w:shd w:val="clear" w:color="auto" w:fill="FFFFFF"/>
        </w:rPr>
      </w:pPr>
    </w:p>
    <w:p w14:paraId="3F843312" w14:textId="77777777" w:rsidR="00095B04" w:rsidRDefault="00095B04" w:rsidP="00040F08">
      <w:pPr>
        <w:spacing w:before="240" w:after="240"/>
        <w:rPr>
          <w:rFonts w:ascii="Arial" w:hAnsi="Arial" w:cs="Arial"/>
          <w:b/>
          <w:bCs/>
          <w:color w:val="202124"/>
          <w:shd w:val="clear" w:color="auto" w:fill="FFFFFF"/>
        </w:rPr>
      </w:pPr>
    </w:p>
    <w:p w14:paraId="41CE9B00" w14:textId="77777777" w:rsidR="00095B04" w:rsidRDefault="00095B04" w:rsidP="00040F08">
      <w:pPr>
        <w:spacing w:before="240" w:after="240"/>
        <w:rPr>
          <w:rFonts w:ascii="Arial" w:hAnsi="Arial" w:cs="Arial"/>
          <w:b/>
          <w:bCs/>
          <w:color w:val="202124"/>
          <w:shd w:val="clear" w:color="auto" w:fill="FFFFFF"/>
        </w:rPr>
      </w:pPr>
    </w:p>
    <w:p w14:paraId="2EB79D29" w14:textId="77777777" w:rsidR="00095B04" w:rsidRDefault="00095B04" w:rsidP="00040F08">
      <w:pPr>
        <w:spacing w:before="240" w:after="240"/>
        <w:rPr>
          <w:rFonts w:ascii="Arial" w:hAnsi="Arial" w:cs="Arial"/>
          <w:b/>
          <w:bCs/>
          <w:color w:val="202124"/>
          <w:shd w:val="clear" w:color="auto" w:fill="FFFFFF"/>
        </w:rPr>
      </w:pPr>
    </w:p>
    <w:p w14:paraId="1FA06DF5" w14:textId="77777777" w:rsidR="00095B04" w:rsidRDefault="00095B04" w:rsidP="00040F08">
      <w:pPr>
        <w:spacing w:before="240" w:after="240"/>
        <w:rPr>
          <w:rFonts w:ascii="Arial" w:hAnsi="Arial" w:cs="Arial"/>
          <w:b/>
          <w:bCs/>
          <w:color w:val="202124"/>
          <w:shd w:val="clear" w:color="auto" w:fill="FFFFFF"/>
        </w:rPr>
      </w:pPr>
    </w:p>
    <w:p w14:paraId="6E53A847" w14:textId="77777777" w:rsidR="00095B04" w:rsidRDefault="00095B04" w:rsidP="00040F08">
      <w:pPr>
        <w:spacing w:before="240" w:after="240"/>
        <w:rPr>
          <w:rFonts w:ascii="Arial" w:hAnsi="Arial" w:cs="Arial"/>
          <w:b/>
          <w:bCs/>
          <w:color w:val="202124"/>
          <w:shd w:val="clear" w:color="auto" w:fill="FFFFFF"/>
        </w:rPr>
      </w:pPr>
    </w:p>
    <w:p w14:paraId="2F0B6EE3" w14:textId="77777777" w:rsidR="00095B04" w:rsidRDefault="00095B04" w:rsidP="00040F08">
      <w:pPr>
        <w:spacing w:before="240" w:after="240"/>
        <w:rPr>
          <w:rFonts w:ascii="Arial" w:hAnsi="Arial" w:cs="Arial"/>
          <w:b/>
          <w:bCs/>
          <w:color w:val="202124"/>
          <w:shd w:val="clear" w:color="auto" w:fill="FFFFFF"/>
        </w:rPr>
      </w:pPr>
    </w:p>
    <w:p w14:paraId="5ED00DB6" w14:textId="77777777" w:rsidR="00095B04" w:rsidRDefault="00095B04" w:rsidP="00040F08">
      <w:pPr>
        <w:spacing w:before="240" w:after="240"/>
        <w:rPr>
          <w:rFonts w:ascii="Arial" w:hAnsi="Arial" w:cs="Arial"/>
          <w:b/>
          <w:bCs/>
          <w:color w:val="202124"/>
          <w:shd w:val="clear" w:color="auto" w:fill="FFFFFF"/>
        </w:rPr>
      </w:pPr>
    </w:p>
    <w:p w14:paraId="7B390248" w14:textId="64A9BD4D" w:rsidR="00040F08" w:rsidRPr="00040F08" w:rsidRDefault="00040F08" w:rsidP="00040F08">
      <w:pPr>
        <w:spacing w:before="240" w:after="240"/>
      </w:pPr>
      <w:r w:rsidRPr="00040F08">
        <w:rPr>
          <w:rFonts w:ascii="Arial" w:hAnsi="Arial" w:cs="Arial"/>
          <w:b/>
          <w:bCs/>
          <w:color w:val="202124"/>
          <w:shd w:val="clear" w:color="auto" w:fill="FFFFFF"/>
        </w:rPr>
        <w:lastRenderedPageBreak/>
        <w:t>Part A</w:t>
      </w:r>
    </w:p>
    <w:p w14:paraId="55197C1E" w14:textId="77777777" w:rsidR="00040F08" w:rsidRPr="00040F08" w:rsidRDefault="00040F08" w:rsidP="00040F08">
      <w:pPr>
        <w:spacing w:before="240" w:after="240"/>
      </w:pPr>
      <w:r w:rsidRPr="00040F08">
        <w:rPr>
          <w:rFonts w:ascii="Arial" w:hAnsi="Arial" w:cs="Arial"/>
          <w:color w:val="202124"/>
          <w:shd w:val="clear" w:color="auto" w:fill="FFFFFF"/>
        </w:rPr>
        <w:t xml:space="preserve">According to Bartlett (1932), “memory is an active process, and not just a factual record of events”. Blakemore (1988) states that “memory is the storage of an internal representation of knowledge”. </w:t>
      </w:r>
      <w:r w:rsidRPr="00040F08">
        <w:rPr>
          <w:rFonts w:ascii="Arial" w:hAnsi="Arial" w:cs="Arial"/>
          <w:color w:val="202124"/>
        </w:rPr>
        <w:t xml:space="preserve">Therefore, memory is an active process rather than passive storage. </w:t>
      </w:r>
      <w:r w:rsidRPr="00040F08">
        <w:rPr>
          <w:rFonts w:ascii="Arial" w:hAnsi="Arial" w:cs="Arial"/>
          <w:color w:val="202124"/>
          <w:shd w:val="clear" w:color="auto" w:fill="FFFFFF"/>
        </w:rPr>
        <w:t xml:space="preserve">There are various theories on </w:t>
      </w:r>
      <w:proofErr w:type="gramStart"/>
      <w:r w:rsidRPr="00040F08">
        <w:rPr>
          <w:rFonts w:ascii="Arial" w:hAnsi="Arial" w:cs="Arial"/>
          <w:color w:val="202124"/>
          <w:shd w:val="clear" w:color="auto" w:fill="FFFFFF"/>
        </w:rPr>
        <w:t>memory</w:t>
      </w:r>
      <w:proofErr w:type="gramEnd"/>
      <w:r w:rsidRPr="00040F08">
        <w:rPr>
          <w:rFonts w:ascii="Arial" w:hAnsi="Arial" w:cs="Arial"/>
          <w:color w:val="202124"/>
          <w:shd w:val="clear" w:color="auto" w:fill="FFFFFF"/>
        </w:rPr>
        <w:t xml:space="preserve"> but I have decided to look at </w:t>
      </w:r>
      <w:r w:rsidRPr="00040F08">
        <w:rPr>
          <w:rFonts w:ascii="Arial" w:hAnsi="Arial" w:cs="Arial"/>
          <w:color w:val="202124"/>
        </w:rPr>
        <w:t>the Multi-Store Model of Memory, developed by Atkinson &amp; Shiffrin (1968), and the Working Memory Model of Memory, developed by Baddeley &amp; Hitch (1974). </w:t>
      </w:r>
    </w:p>
    <w:p w14:paraId="4DBB5D65" w14:textId="77777777" w:rsidR="00040F08" w:rsidRPr="00040F08" w:rsidRDefault="00040F08" w:rsidP="00040F08">
      <w:r w:rsidRPr="00040F08">
        <w:rPr>
          <w:rFonts w:ascii="Arial" w:hAnsi="Arial" w:cs="Arial"/>
          <w:color w:val="202124"/>
        </w:rPr>
        <w:t xml:space="preserve">The multi store model or Dual Memory Theory (Atkinson et al, 1990) is so-called because of the emphasis on short term memory and </w:t>
      </w:r>
      <w:proofErr w:type="gramStart"/>
      <w:r w:rsidRPr="00040F08">
        <w:rPr>
          <w:rFonts w:ascii="Arial" w:hAnsi="Arial" w:cs="Arial"/>
          <w:color w:val="202124"/>
        </w:rPr>
        <w:t>long term</w:t>
      </w:r>
      <w:proofErr w:type="gramEnd"/>
      <w:r w:rsidRPr="00040F08">
        <w:rPr>
          <w:rFonts w:ascii="Arial" w:hAnsi="Arial" w:cs="Arial"/>
          <w:color w:val="202124"/>
        </w:rPr>
        <w:t xml:space="preserve"> memory. The theory consists of three memory stores. The first store is called a sensory register, the second is the short-term memory (STM) and the third is called long-term memory (LTM). Because of its input, output, and processing, if information is rehearsed and repeated, it will move from short term memory to long term memory through a process called encoding; but, if it is not rehearsed, it will be lost in memory and forgotten through displacement or decay. When information is recalled, it is retrieved from LTM and moved back into STM.</w:t>
      </w:r>
    </w:p>
    <w:p w14:paraId="27FAC502" w14:textId="77777777" w:rsidR="00040F08" w:rsidRPr="00040F08" w:rsidRDefault="00040F08" w:rsidP="00040F08">
      <w:pPr>
        <w:spacing w:before="240" w:after="240"/>
      </w:pPr>
      <w:r w:rsidRPr="00040F08">
        <w:rPr>
          <w:rFonts w:ascii="Arial" w:hAnsi="Arial" w:cs="Arial"/>
          <w:color w:val="202124"/>
        </w:rPr>
        <w:t xml:space="preserve">In psychology, the Working Memory model by Baddeley &amp; Hitch (1974) challenges the Multi store model by considering the </w:t>
      </w:r>
      <w:proofErr w:type="gramStart"/>
      <w:r w:rsidRPr="00040F08">
        <w:rPr>
          <w:rFonts w:ascii="Arial" w:hAnsi="Arial" w:cs="Arial"/>
          <w:color w:val="202124"/>
        </w:rPr>
        <w:t>short term</w:t>
      </w:r>
      <w:proofErr w:type="gramEnd"/>
      <w:r w:rsidRPr="00040F08">
        <w:rPr>
          <w:rFonts w:ascii="Arial" w:hAnsi="Arial" w:cs="Arial"/>
          <w:color w:val="202124"/>
        </w:rPr>
        <w:t xml:space="preserve"> memory concept. This involved research on how many items can be stored within the </w:t>
      </w:r>
      <w:proofErr w:type="gramStart"/>
      <w:r w:rsidRPr="00040F08">
        <w:rPr>
          <w:rFonts w:ascii="Arial" w:hAnsi="Arial" w:cs="Arial"/>
          <w:color w:val="202124"/>
        </w:rPr>
        <w:t>short term</w:t>
      </w:r>
      <w:proofErr w:type="gramEnd"/>
      <w:r w:rsidRPr="00040F08">
        <w:rPr>
          <w:rFonts w:ascii="Arial" w:hAnsi="Arial" w:cs="Arial"/>
          <w:color w:val="202124"/>
        </w:rPr>
        <w:t xml:space="preserve"> memory and recalled correctly when prompted. The </w:t>
      </w:r>
      <w:proofErr w:type="gramStart"/>
      <w:r w:rsidRPr="00040F08">
        <w:rPr>
          <w:rFonts w:ascii="Arial" w:hAnsi="Arial" w:cs="Arial"/>
          <w:color w:val="202124"/>
        </w:rPr>
        <w:t>short term</w:t>
      </w:r>
      <w:proofErr w:type="gramEnd"/>
      <w:r w:rsidRPr="00040F08">
        <w:rPr>
          <w:rFonts w:ascii="Arial" w:hAnsi="Arial" w:cs="Arial"/>
          <w:color w:val="202124"/>
        </w:rPr>
        <w:t xml:space="preserve"> memory commonly known as the working memory consists of a minimum of two memory stores, one for the visuospatial information and the other for verbal information, therefore short term memory has several components as opposed to being a single store. The phonological loop stores information in verbal form, it is also known as the “inner voice.” The phonological store is the “inner ear</w:t>
      </w:r>
      <w:proofErr w:type="gramStart"/>
      <w:r w:rsidRPr="00040F08">
        <w:rPr>
          <w:rFonts w:ascii="Arial" w:hAnsi="Arial" w:cs="Arial"/>
          <w:color w:val="202124"/>
        </w:rPr>
        <w:t>”</w:t>
      </w:r>
      <w:proofErr w:type="gramEnd"/>
      <w:r w:rsidRPr="00040F08">
        <w:rPr>
          <w:rFonts w:ascii="Arial" w:hAnsi="Arial" w:cs="Arial"/>
          <w:color w:val="202124"/>
        </w:rPr>
        <w:t xml:space="preserve"> and it receives speech-based material. The visuospatial sketchpad is the visual memory.</w:t>
      </w:r>
    </w:p>
    <w:p w14:paraId="5A64A4FB" w14:textId="77777777" w:rsidR="00040F08" w:rsidRPr="00040F08" w:rsidRDefault="00040F08" w:rsidP="00040F08">
      <w:pPr>
        <w:spacing w:before="240" w:after="240"/>
      </w:pPr>
      <w:r w:rsidRPr="00040F08">
        <w:rPr>
          <w:rFonts w:ascii="Arial" w:hAnsi="Arial" w:cs="Arial"/>
          <w:color w:val="202124"/>
        </w:rPr>
        <w:t>There are many similarities between the two models. Both state that information is taken in through our senses and that sensory information within our short-term memory is limited in duration and capacity meaning only a certain amount can be stored and kept here.</w:t>
      </w:r>
    </w:p>
    <w:p w14:paraId="621A276B" w14:textId="77777777" w:rsidR="00040F08" w:rsidRPr="00040F08" w:rsidRDefault="00040F08" w:rsidP="00040F08">
      <w:pPr>
        <w:spacing w:before="240" w:after="240"/>
      </w:pPr>
      <w:r w:rsidRPr="00040F08">
        <w:rPr>
          <w:rFonts w:ascii="Arial" w:hAnsi="Arial" w:cs="Arial"/>
          <w:color w:val="202124"/>
        </w:rPr>
        <w:t>Rehearsing information in both models is also specified as important to transfer information from the short-term memory in order to store it in the long-term memory. Neither the multi store model nor working memory model are based on biological evidence and have both been hypothesized and neither of the models explains why memories become distorted. </w:t>
      </w:r>
    </w:p>
    <w:p w14:paraId="206725D7" w14:textId="77777777" w:rsidR="00040F08" w:rsidRPr="00040F08" w:rsidRDefault="00040F08" w:rsidP="00040F08">
      <w:pPr>
        <w:spacing w:before="240" w:after="240"/>
      </w:pPr>
      <w:r w:rsidRPr="00040F08">
        <w:rPr>
          <w:rFonts w:ascii="Arial" w:hAnsi="Arial" w:cs="Arial"/>
          <w:color w:val="202124"/>
        </w:rPr>
        <w:t>One major difference between the two models is in their description of short-term memory. In the Multi-store model, it is stated that short term memory is a single store. However, the Working Memory Model explains short-term memory as having three components. </w:t>
      </w:r>
    </w:p>
    <w:p w14:paraId="30236726" w14:textId="77777777" w:rsidR="00040F08" w:rsidRPr="00040F08" w:rsidRDefault="00040F08" w:rsidP="00040F08">
      <w:pPr>
        <w:spacing w:before="240" w:after="240"/>
      </w:pPr>
      <w:r w:rsidRPr="00040F08">
        <w:rPr>
          <w:rFonts w:ascii="Arial" w:hAnsi="Arial" w:cs="Arial"/>
          <w:color w:val="202124"/>
        </w:rPr>
        <w:t xml:space="preserve">Throughout both models it is evident to see that the working memory model focuses mainly on the </w:t>
      </w:r>
      <w:proofErr w:type="gramStart"/>
      <w:r w:rsidRPr="00040F08">
        <w:rPr>
          <w:rFonts w:ascii="Arial" w:hAnsi="Arial" w:cs="Arial"/>
          <w:color w:val="202124"/>
        </w:rPr>
        <w:t>short term</w:t>
      </w:r>
      <w:proofErr w:type="gramEnd"/>
      <w:r w:rsidRPr="00040F08">
        <w:rPr>
          <w:rFonts w:ascii="Arial" w:hAnsi="Arial" w:cs="Arial"/>
          <w:color w:val="202124"/>
        </w:rPr>
        <w:t xml:space="preserve"> memory however the multi store model explores the different parts of the memory. </w:t>
      </w:r>
    </w:p>
    <w:p w14:paraId="5938DF91" w14:textId="77777777" w:rsidR="00040F08" w:rsidRPr="00040F08" w:rsidRDefault="00040F08" w:rsidP="00040F08">
      <w:pPr>
        <w:spacing w:before="240" w:after="240"/>
      </w:pPr>
      <w:r w:rsidRPr="00040F08">
        <w:rPr>
          <w:rFonts w:ascii="Arial" w:hAnsi="Arial" w:cs="Arial"/>
          <w:color w:val="202124"/>
        </w:rPr>
        <w:lastRenderedPageBreak/>
        <w:t xml:space="preserve">In order for information to process into one's </w:t>
      </w:r>
      <w:proofErr w:type="gramStart"/>
      <w:r w:rsidRPr="00040F08">
        <w:rPr>
          <w:rFonts w:ascii="Arial" w:hAnsi="Arial" w:cs="Arial"/>
          <w:color w:val="202124"/>
        </w:rPr>
        <w:t>short term</w:t>
      </w:r>
      <w:proofErr w:type="gramEnd"/>
      <w:r w:rsidRPr="00040F08">
        <w:rPr>
          <w:rFonts w:ascii="Arial" w:hAnsi="Arial" w:cs="Arial"/>
          <w:color w:val="202124"/>
        </w:rPr>
        <w:t xml:space="preserve"> memory the information must be rehearsed, if the information is not rehearsed the individual will not be able to recall the information however the long term memory doesn't require rehearsal for information to stay.</w:t>
      </w:r>
    </w:p>
    <w:p w14:paraId="75E59171" w14:textId="77777777" w:rsidR="00040F08" w:rsidRPr="00040F08" w:rsidRDefault="00040F08" w:rsidP="00040F08">
      <w:pPr>
        <w:spacing w:before="240" w:after="240"/>
      </w:pPr>
      <w:r w:rsidRPr="00040F08">
        <w:rPr>
          <w:rFonts w:ascii="Arial" w:hAnsi="Arial" w:cs="Arial"/>
          <w:color w:val="202124"/>
        </w:rPr>
        <w:t xml:space="preserve">The Working Memory Model is described as a very simplistic model and can be considered to be “too vague” whereas the Multi store model gives a good understanding of the structure and process of the </w:t>
      </w:r>
      <w:proofErr w:type="gramStart"/>
      <w:r w:rsidRPr="00040F08">
        <w:rPr>
          <w:rFonts w:ascii="Arial" w:hAnsi="Arial" w:cs="Arial"/>
          <w:color w:val="202124"/>
        </w:rPr>
        <w:t>short term</w:t>
      </w:r>
      <w:proofErr w:type="gramEnd"/>
      <w:r w:rsidRPr="00040F08">
        <w:rPr>
          <w:rFonts w:ascii="Arial" w:hAnsi="Arial" w:cs="Arial"/>
          <w:color w:val="202124"/>
        </w:rPr>
        <w:t xml:space="preserve"> memory. </w:t>
      </w:r>
    </w:p>
    <w:p w14:paraId="03099F1B" w14:textId="1D1CFBB5" w:rsidR="00040F08" w:rsidRPr="00040F08" w:rsidRDefault="00040F08" w:rsidP="00040F08">
      <w:r w:rsidRPr="00040F08">
        <w:rPr>
          <w:rFonts w:ascii="Arial" w:hAnsi="Arial" w:cs="Arial"/>
          <w:color w:val="202124"/>
        </w:rPr>
        <w:t xml:space="preserve">To conclude, </w:t>
      </w:r>
      <w:r w:rsidR="00161A6E" w:rsidRPr="00040F08">
        <w:rPr>
          <w:rFonts w:ascii="Arial" w:hAnsi="Arial" w:cs="Arial"/>
          <w:color w:val="202124"/>
        </w:rPr>
        <w:t>the</w:t>
      </w:r>
      <w:r w:rsidRPr="00040F08">
        <w:rPr>
          <w:rFonts w:ascii="Arial" w:hAnsi="Arial" w:cs="Arial"/>
          <w:color w:val="202124"/>
        </w:rPr>
        <w:t xml:space="preserve"> multi store model (Atkinson et al, 1990) emphasises on short term memory and </w:t>
      </w:r>
      <w:proofErr w:type="gramStart"/>
      <w:r w:rsidRPr="00040F08">
        <w:rPr>
          <w:rFonts w:ascii="Arial" w:hAnsi="Arial" w:cs="Arial"/>
          <w:color w:val="202124"/>
        </w:rPr>
        <w:t>long term</w:t>
      </w:r>
      <w:proofErr w:type="gramEnd"/>
      <w:r w:rsidRPr="00040F08">
        <w:rPr>
          <w:rFonts w:ascii="Arial" w:hAnsi="Arial" w:cs="Arial"/>
          <w:color w:val="202124"/>
        </w:rPr>
        <w:t xml:space="preserve"> memory. Several similarities were found between the two models such as how to retain information from the </w:t>
      </w:r>
      <w:proofErr w:type="gramStart"/>
      <w:r w:rsidRPr="00040F08">
        <w:rPr>
          <w:rFonts w:ascii="Arial" w:hAnsi="Arial" w:cs="Arial"/>
          <w:color w:val="202124"/>
        </w:rPr>
        <w:t>short and long term</w:t>
      </w:r>
      <w:proofErr w:type="gramEnd"/>
      <w:r w:rsidRPr="00040F08">
        <w:rPr>
          <w:rFonts w:ascii="Arial" w:hAnsi="Arial" w:cs="Arial"/>
          <w:color w:val="202124"/>
        </w:rPr>
        <w:t xml:space="preserve"> memory. </w:t>
      </w:r>
      <w:r w:rsidRPr="00040F08">
        <w:rPr>
          <w:rFonts w:ascii="Arial" w:hAnsi="Arial" w:cs="Arial"/>
          <w:color w:val="202124"/>
          <w:shd w:val="clear" w:color="auto" w:fill="FFFFFF"/>
        </w:rPr>
        <w:t>Neither the multi store model nor working memory model are based on biological evidence and neither of the models explains why memories become distorted.</w:t>
      </w:r>
    </w:p>
    <w:p w14:paraId="23297673" w14:textId="77777777" w:rsidR="00040F08" w:rsidRPr="00040F08" w:rsidRDefault="00040F08" w:rsidP="00040F08">
      <w:pPr>
        <w:spacing w:after="240"/>
      </w:pPr>
      <w:r w:rsidRPr="00040F08">
        <w:br/>
      </w:r>
      <w:r w:rsidRPr="00040F08">
        <w:br/>
      </w:r>
      <w:r w:rsidRPr="00040F08">
        <w:br/>
      </w:r>
      <w:r w:rsidRPr="00040F08">
        <w:br/>
      </w:r>
      <w:r w:rsidRPr="00040F08">
        <w:br/>
      </w:r>
      <w:r w:rsidRPr="00040F08">
        <w:br/>
      </w:r>
      <w:r w:rsidRPr="00040F08">
        <w:br/>
      </w:r>
      <w:r w:rsidRPr="00040F08">
        <w:br/>
      </w:r>
      <w:r w:rsidRPr="00040F08">
        <w:br/>
      </w:r>
      <w:r w:rsidRPr="00040F08">
        <w:br/>
      </w:r>
      <w:r w:rsidRPr="00040F08">
        <w:br/>
      </w:r>
      <w:r w:rsidRPr="00040F08">
        <w:br/>
      </w:r>
      <w:r w:rsidRPr="00040F08">
        <w:br/>
      </w:r>
      <w:r w:rsidRPr="00040F08">
        <w:br/>
      </w:r>
      <w:r w:rsidRPr="00040F08">
        <w:br/>
      </w:r>
      <w:r w:rsidRPr="00040F08">
        <w:br/>
      </w:r>
    </w:p>
    <w:p w14:paraId="28E29A9E" w14:textId="77777777" w:rsidR="00430EE3" w:rsidRDefault="00430EE3" w:rsidP="00040F08">
      <w:pPr>
        <w:rPr>
          <w:rFonts w:ascii="Arial" w:hAnsi="Arial" w:cs="Arial"/>
          <w:b/>
          <w:bCs/>
          <w:color w:val="202124"/>
        </w:rPr>
      </w:pPr>
    </w:p>
    <w:p w14:paraId="2AC35BB8" w14:textId="77777777" w:rsidR="00430EE3" w:rsidRDefault="00430EE3" w:rsidP="00040F08">
      <w:pPr>
        <w:rPr>
          <w:rFonts w:ascii="Arial" w:hAnsi="Arial" w:cs="Arial"/>
          <w:b/>
          <w:bCs/>
          <w:color w:val="202124"/>
        </w:rPr>
      </w:pPr>
    </w:p>
    <w:p w14:paraId="2919D526" w14:textId="77777777" w:rsidR="00430EE3" w:rsidRDefault="00430EE3" w:rsidP="00040F08">
      <w:pPr>
        <w:rPr>
          <w:rFonts w:ascii="Arial" w:hAnsi="Arial" w:cs="Arial"/>
          <w:b/>
          <w:bCs/>
          <w:color w:val="202124"/>
        </w:rPr>
      </w:pPr>
    </w:p>
    <w:p w14:paraId="703633D7" w14:textId="77777777" w:rsidR="00430EE3" w:rsidRDefault="00430EE3" w:rsidP="00040F08">
      <w:pPr>
        <w:rPr>
          <w:rFonts w:ascii="Arial" w:hAnsi="Arial" w:cs="Arial"/>
          <w:b/>
          <w:bCs/>
          <w:color w:val="202124"/>
        </w:rPr>
      </w:pPr>
    </w:p>
    <w:p w14:paraId="5A789D8D" w14:textId="77777777" w:rsidR="00430EE3" w:rsidRDefault="00430EE3" w:rsidP="00040F08">
      <w:pPr>
        <w:rPr>
          <w:rFonts w:ascii="Arial" w:hAnsi="Arial" w:cs="Arial"/>
          <w:b/>
          <w:bCs/>
          <w:color w:val="202124"/>
        </w:rPr>
      </w:pPr>
    </w:p>
    <w:p w14:paraId="3A793DA6" w14:textId="77777777" w:rsidR="00430EE3" w:rsidRDefault="00430EE3" w:rsidP="00040F08">
      <w:pPr>
        <w:rPr>
          <w:rFonts w:ascii="Arial" w:hAnsi="Arial" w:cs="Arial"/>
          <w:b/>
          <w:bCs/>
          <w:color w:val="202124"/>
        </w:rPr>
      </w:pPr>
    </w:p>
    <w:p w14:paraId="7CB4559B" w14:textId="77777777" w:rsidR="00430EE3" w:rsidRDefault="00430EE3" w:rsidP="00040F08">
      <w:pPr>
        <w:rPr>
          <w:rFonts w:ascii="Arial" w:hAnsi="Arial" w:cs="Arial"/>
          <w:b/>
          <w:bCs/>
          <w:color w:val="202124"/>
        </w:rPr>
      </w:pPr>
    </w:p>
    <w:p w14:paraId="4E266EF5" w14:textId="77777777" w:rsidR="00430EE3" w:rsidRDefault="00430EE3" w:rsidP="00040F08">
      <w:pPr>
        <w:rPr>
          <w:rFonts w:ascii="Arial" w:hAnsi="Arial" w:cs="Arial"/>
          <w:b/>
          <w:bCs/>
          <w:color w:val="202124"/>
        </w:rPr>
      </w:pPr>
    </w:p>
    <w:p w14:paraId="23A08D46" w14:textId="77777777" w:rsidR="00430EE3" w:rsidRDefault="00430EE3" w:rsidP="00040F08">
      <w:pPr>
        <w:rPr>
          <w:rFonts w:ascii="Arial" w:hAnsi="Arial" w:cs="Arial"/>
          <w:b/>
          <w:bCs/>
          <w:color w:val="202124"/>
        </w:rPr>
      </w:pPr>
    </w:p>
    <w:p w14:paraId="1B16F619" w14:textId="77777777" w:rsidR="00430EE3" w:rsidRDefault="00430EE3" w:rsidP="00040F08">
      <w:pPr>
        <w:rPr>
          <w:rFonts w:ascii="Arial" w:hAnsi="Arial" w:cs="Arial"/>
          <w:b/>
          <w:bCs/>
          <w:color w:val="202124"/>
        </w:rPr>
      </w:pPr>
    </w:p>
    <w:p w14:paraId="25D1D6EC" w14:textId="77777777" w:rsidR="00430EE3" w:rsidRDefault="00430EE3" w:rsidP="00040F08">
      <w:pPr>
        <w:rPr>
          <w:rFonts w:ascii="Arial" w:hAnsi="Arial" w:cs="Arial"/>
          <w:b/>
          <w:bCs/>
          <w:color w:val="202124"/>
        </w:rPr>
      </w:pPr>
    </w:p>
    <w:p w14:paraId="6784DD1F" w14:textId="77777777" w:rsidR="00430EE3" w:rsidRDefault="00430EE3" w:rsidP="00040F08">
      <w:pPr>
        <w:rPr>
          <w:rFonts w:ascii="Arial" w:hAnsi="Arial" w:cs="Arial"/>
          <w:b/>
          <w:bCs/>
          <w:color w:val="202124"/>
        </w:rPr>
      </w:pPr>
    </w:p>
    <w:p w14:paraId="4B55D864" w14:textId="77777777" w:rsidR="00430EE3" w:rsidRDefault="00430EE3" w:rsidP="00040F08">
      <w:pPr>
        <w:rPr>
          <w:rFonts w:ascii="Arial" w:hAnsi="Arial" w:cs="Arial"/>
          <w:b/>
          <w:bCs/>
          <w:color w:val="202124"/>
        </w:rPr>
      </w:pPr>
    </w:p>
    <w:p w14:paraId="47287E65" w14:textId="77777777" w:rsidR="00430EE3" w:rsidRDefault="00430EE3" w:rsidP="00040F08">
      <w:pPr>
        <w:rPr>
          <w:rFonts w:ascii="Arial" w:hAnsi="Arial" w:cs="Arial"/>
          <w:b/>
          <w:bCs/>
          <w:color w:val="202124"/>
        </w:rPr>
      </w:pPr>
    </w:p>
    <w:p w14:paraId="5F79849D" w14:textId="77777777" w:rsidR="00430EE3" w:rsidRDefault="00430EE3" w:rsidP="00040F08">
      <w:pPr>
        <w:rPr>
          <w:rFonts w:ascii="Arial" w:hAnsi="Arial" w:cs="Arial"/>
          <w:b/>
          <w:bCs/>
          <w:color w:val="202124"/>
        </w:rPr>
      </w:pPr>
    </w:p>
    <w:p w14:paraId="099B435B" w14:textId="77777777" w:rsidR="00430EE3" w:rsidRDefault="00430EE3" w:rsidP="00040F08">
      <w:pPr>
        <w:rPr>
          <w:rFonts w:ascii="Arial" w:hAnsi="Arial" w:cs="Arial"/>
          <w:b/>
          <w:bCs/>
          <w:color w:val="202124"/>
        </w:rPr>
      </w:pPr>
    </w:p>
    <w:p w14:paraId="06C95BF1" w14:textId="77777777" w:rsidR="00430EE3" w:rsidRDefault="00430EE3" w:rsidP="00040F08">
      <w:pPr>
        <w:rPr>
          <w:rFonts w:ascii="Arial" w:hAnsi="Arial" w:cs="Arial"/>
          <w:b/>
          <w:bCs/>
          <w:color w:val="202124"/>
        </w:rPr>
      </w:pPr>
    </w:p>
    <w:p w14:paraId="1DCC2A8F" w14:textId="77777777" w:rsidR="00430EE3" w:rsidRDefault="00430EE3" w:rsidP="00040F08">
      <w:pPr>
        <w:rPr>
          <w:rFonts w:ascii="Arial" w:hAnsi="Arial" w:cs="Arial"/>
          <w:b/>
          <w:bCs/>
          <w:color w:val="202124"/>
        </w:rPr>
      </w:pPr>
    </w:p>
    <w:p w14:paraId="08B1D0A2" w14:textId="75D8EB6A" w:rsidR="00040F08" w:rsidRPr="00040F08" w:rsidRDefault="00040F08" w:rsidP="00040F08">
      <w:r w:rsidRPr="00040F08">
        <w:rPr>
          <w:rFonts w:ascii="Arial" w:hAnsi="Arial" w:cs="Arial"/>
          <w:b/>
          <w:bCs/>
          <w:color w:val="202124"/>
        </w:rPr>
        <w:lastRenderedPageBreak/>
        <w:t>Part B</w:t>
      </w:r>
    </w:p>
    <w:p w14:paraId="289D7978" w14:textId="77777777" w:rsidR="00040F08" w:rsidRPr="00040F08" w:rsidRDefault="00040F08" w:rsidP="00040F08"/>
    <w:p w14:paraId="3C49C749" w14:textId="77777777" w:rsidR="00040F08" w:rsidRPr="00040F08" w:rsidRDefault="00040F08" w:rsidP="00040F08">
      <w:pPr>
        <w:jc w:val="center"/>
      </w:pPr>
      <w:r w:rsidRPr="00040F08">
        <w:rPr>
          <w:rFonts w:ascii="Arial" w:hAnsi="Arial" w:cs="Arial"/>
          <w:b/>
          <w:bCs/>
          <w:color w:val="333333"/>
          <w:shd w:val="clear" w:color="auto" w:fill="FFFFFF"/>
        </w:rPr>
        <w:t>Outline the theories of attention and how we perceive objects around us</w:t>
      </w:r>
    </w:p>
    <w:p w14:paraId="756F1B6D" w14:textId="77777777" w:rsidR="00040F08" w:rsidRPr="00040F08" w:rsidRDefault="00040F08" w:rsidP="00040F08"/>
    <w:p w14:paraId="427C119E" w14:textId="77777777" w:rsidR="00040F08" w:rsidRPr="00040F08" w:rsidRDefault="00040F08" w:rsidP="00040F08">
      <w:r w:rsidRPr="00040F08">
        <w:rPr>
          <w:rFonts w:ascii="Arial" w:hAnsi="Arial" w:cs="Arial"/>
          <w:color w:val="333333"/>
        </w:rPr>
        <w:t xml:space="preserve">Attention is the ability to focus on one or more </w:t>
      </w:r>
      <w:proofErr w:type="gramStart"/>
      <w:r w:rsidRPr="00040F08">
        <w:rPr>
          <w:rFonts w:ascii="Arial" w:hAnsi="Arial" w:cs="Arial"/>
          <w:color w:val="333333"/>
        </w:rPr>
        <w:t>particular events</w:t>
      </w:r>
      <w:proofErr w:type="gramEnd"/>
      <w:r w:rsidRPr="00040F08">
        <w:rPr>
          <w:rFonts w:ascii="Arial" w:hAnsi="Arial" w:cs="Arial"/>
          <w:color w:val="333333"/>
        </w:rPr>
        <w:t xml:space="preserve"> whilst blocking out all other stimuli. Within my essay, I will outline the different theories of attention through research into secondary sources from the University’s reading lists as well as other sources. I will also look at the research work others have carried out into visual perception theories.</w:t>
      </w:r>
    </w:p>
    <w:p w14:paraId="23409643" w14:textId="52579BE7" w:rsidR="00430EE3" w:rsidRDefault="00040F08" w:rsidP="00E671D8">
      <w:pPr>
        <w:pStyle w:val="NormalWeb"/>
        <w:spacing w:before="240" w:beforeAutospacing="0" w:after="240" w:afterAutospacing="0"/>
      </w:pPr>
      <w:r w:rsidRPr="00040F08">
        <w:rPr>
          <w:rFonts w:ascii="Arial" w:hAnsi="Arial" w:cs="Arial"/>
          <w:color w:val="333333"/>
        </w:rPr>
        <w:t xml:space="preserve">Selective attention occurs when, at some point in the processing of information “there is a ‘bottleneck' or filter (due to neurological limitations)” </w:t>
      </w:r>
      <w:r w:rsidRPr="00040F08">
        <w:rPr>
          <w:rFonts w:ascii="Arial" w:hAnsi="Arial" w:cs="Arial"/>
          <w:color w:val="333333"/>
          <w:shd w:val="clear" w:color="auto" w:fill="FFFFFF"/>
        </w:rPr>
        <w:t xml:space="preserve">- (Psychology, </w:t>
      </w:r>
      <w:proofErr w:type="gramStart"/>
      <w:r w:rsidRPr="00040F08">
        <w:rPr>
          <w:rFonts w:ascii="Arial" w:hAnsi="Arial" w:cs="Arial"/>
          <w:color w:val="333333"/>
          <w:shd w:val="clear" w:color="auto" w:fill="FFFFFF"/>
        </w:rPr>
        <w:t>The</w:t>
      </w:r>
      <w:proofErr w:type="gramEnd"/>
      <w:r w:rsidRPr="00040F08">
        <w:rPr>
          <w:rFonts w:ascii="Arial" w:hAnsi="Arial" w:cs="Arial"/>
          <w:color w:val="333333"/>
          <w:shd w:val="clear" w:color="auto" w:fill="FFFFFF"/>
        </w:rPr>
        <w:t xml:space="preserve"> science of Mind and Behaviour by Richard D. Gross Page 297-299) </w:t>
      </w:r>
      <w:r w:rsidRPr="00040F08">
        <w:rPr>
          <w:rFonts w:ascii="Arial" w:hAnsi="Arial" w:cs="Arial"/>
          <w:color w:val="333333"/>
        </w:rPr>
        <w:t xml:space="preserve">when incoming messages are split into two parts. The attended part of the message continues to be processed using different mechanisms, and “the non-attended message is filtered-out or processed to a limited extent.” </w:t>
      </w:r>
      <w:r w:rsidR="00E671D8">
        <w:rPr>
          <w:rFonts w:ascii="Arial" w:hAnsi="Arial" w:cs="Arial"/>
          <w:color w:val="333333"/>
        </w:rPr>
        <w:t>–</w:t>
      </w:r>
      <w:r w:rsidRPr="00040F08">
        <w:rPr>
          <w:rFonts w:ascii="Arial" w:hAnsi="Arial" w:cs="Arial"/>
          <w:color w:val="333333"/>
        </w:rPr>
        <w:t xml:space="preserve"> </w:t>
      </w:r>
      <w:r w:rsidR="00E671D8">
        <w:rPr>
          <w:rFonts w:ascii="Arial" w:hAnsi="Arial" w:cs="Arial"/>
          <w:color w:val="333333"/>
        </w:rPr>
        <w:t>(</w:t>
      </w:r>
      <w:r w:rsidR="00E671D8" w:rsidRPr="00E671D8">
        <w:rPr>
          <w:rFonts w:ascii="Arial" w:hAnsi="Arial" w:cs="Arial"/>
          <w:color w:val="202124"/>
          <w:shd w:val="clear" w:color="auto" w:fill="FFFFFF"/>
        </w:rPr>
        <w:t xml:space="preserve">Gross, R. </w:t>
      </w:r>
      <w:r w:rsidR="00E671D8" w:rsidRPr="00E671D8">
        <w:rPr>
          <w:rFonts w:ascii="Arial" w:hAnsi="Arial" w:cs="Arial"/>
          <w:i/>
          <w:iCs/>
          <w:color w:val="202124"/>
          <w:shd w:val="clear" w:color="auto" w:fill="FFFFFF"/>
        </w:rPr>
        <w:t>Psychology</w:t>
      </w:r>
      <w:r w:rsidR="00E671D8" w:rsidRPr="00E671D8">
        <w:rPr>
          <w:rFonts w:ascii="Arial" w:hAnsi="Arial" w:cs="Arial"/>
          <w:color w:val="202124"/>
          <w:shd w:val="clear" w:color="auto" w:fill="FFFFFF"/>
        </w:rPr>
        <w:t xml:space="preserve"> (2nd ed., pp. 297-299).</w:t>
      </w:r>
    </w:p>
    <w:p w14:paraId="6004C6B1" w14:textId="04A0AE05" w:rsidR="00040F08" w:rsidRPr="00040F08" w:rsidRDefault="00040F08" w:rsidP="00040F08">
      <w:pPr>
        <w:shd w:val="clear" w:color="auto" w:fill="FFFFFF"/>
      </w:pPr>
      <w:r w:rsidRPr="00040F08">
        <w:rPr>
          <w:rFonts w:ascii="Arial" w:hAnsi="Arial" w:cs="Arial"/>
          <w:color w:val="333333"/>
        </w:rPr>
        <w:t xml:space="preserve">The work of theorists such as Broadbent, 1958 and </w:t>
      </w:r>
      <w:proofErr w:type="spellStart"/>
      <w:r w:rsidRPr="00040F08">
        <w:rPr>
          <w:rFonts w:ascii="Arial" w:hAnsi="Arial" w:cs="Arial"/>
          <w:color w:val="333333"/>
        </w:rPr>
        <w:t>Treisman</w:t>
      </w:r>
      <w:proofErr w:type="spellEnd"/>
      <w:r w:rsidRPr="00040F08">
        <w:rPr>
          <w:rFonts w:ascii="Arial" w:hAnsi="Arial" w:cs="Arial"/>
          <w:color w:val="333333"/>
        </w:rPr>
        <w:t>, 1964 both recognise the use of filters but at different locations and stages within the process. This difference determines the amount and form of processing for the unattended message, altering our levels of attention.</w:t>
      </w:r>
    </w:p>
    <w:p w14:paraId="427DFCC4" w14:textId="77777777" w:rsidR="00E671D8" w:rsidRPr="00E671D8" w:rsidRDefault="00040F08" w:rsidP="00E671D8">
      <w:pPr>
        <w:pStyle w:val="NormalWeb"/>
        <w:spacing w:before="240" w:beforeAutospacing="0" w:after="240" w:afterAutospacing="0"/>
      </w:pPr>
      <w:r w:rsidRPr="00040F08">
        <w:rPr>
          <w:rFonts w:ascii="Arial" w:hAnsi="Arial" w:cs="Arial"/>
          <w:color w:val="333333"/>
        </w:rPr>
        <w:t xml:space="preserve">Broadbent (1958) was a Welsh psychologist who researched the Filter model commonly associated with the selective attention theory. Within his theory, he found ‘the filter is located at or just prior to perceptual analysis, the messages are filtered on the basis </w:t>
      </w:r>
      <w:proofErr w:type="gramStart"/>
      <w:r w:rsidRPr="00040F08">
        <w:rPr>
          <w:rFonts w:ascii="Arial" w:hAnsi="Arial" w:cs="Arial"/>
          <w:color w:val="333333"/>
        </w:rPr>
        <w:t>off of</w:t>
      </w:r>
      <w:proofErr w:type="gramEnd"/>
      <w:r w:rsidRPr="00040F08">
        <w:rPr>
          <w:rFonts w:ascii="Arial" w:hAnsi="Arial" w:cs="Arial"/>
          <w:color w:val="333333"/>
        </w:rPr>
        <w:t xml:space="preserve"> physical characteristics.’ </w:t>
      </w:r>
      <w:r w:rsidR="00E671D8">
        <w:rPr>
          <w:rFonts w:ascii="Arial" w:hAnsi="Arial" w:cs="Arial"/>
          <w:color w:val="333333"/>
        </w:rPr>
        <w:t>–</w:t>
      </w:r>
      <w:r w:rsidRPr="00040F08">
        <w:rPr>
          <w:rFonts w:ascii="Arial" w:hAnsi="Arial" w:cs="Arial"/>
          <w:color w:val="333333"/>
        </w:rPr>
        <w:t xml:space="preserve"> </w:t>
      </w:r>
      <w:r w:rsidR="00E671D8">
        <w:rPr>
          <w:rFonts w:ascii="Arial" w:hAnsi="Arial" w:cs="Arial"/>
          <w:color w:val="333333"/>
        </w:rPr>
        <w:t>(</w:t>
      </w:r>
      <w:r w:rsidR="00E671D8" w:rsidRPr="00E671D8">
        <w:rPr>
          <w:rFonts w:ascii="Arial" w:hAnsi="Arial" w:cs="Arial"/>
          <w:color w:val="202124"/>
          <w:shd w:val="clear" w:color="auto" w:fill="FFFFFF"/>
        </w:rPr>
        <w:t xml:space="preserve">Gross, R. </w:t>
      </w:r>
      <w:r w:rsidR="00E671D8" w:rsidRPr="00E671D8">
        <w:rPr>
          <w:rFonts w:ascii="Arial" w:hAnsi="Arial" w:cs="Arial"/>
          <w:i/>
          <w:iCs/>
          <w:color w:val="202124"/>
          <w:shd w:val="clear" w:color="auto" w:fill="FFFFFF"/>
        </w:rPr>
        <w:t>Psychology</w:t>
      </w:r>
      <w:r w:rsidR="00E671D8" w:rsidRPr="00E671D8">
        <w:rPr>
          <w:rFonts w:ascii="Arial" w:hAnsi="Arial" w:cs="Arial"/>
          <w:color w:val="202124"/>
          <w:shd w:val="clear" w:color="auto" w:fill="FFFFFF"/>
        </w:rPr>
        <w:t xml:space="preserve"> (2nd ed., pp. 297-299).</w:t>
      </w:r>
    </w:p>
    <w:p w14:paraId="36004BB5" w14:textId="1AE15597" w:rsidR="00040F08" w:rsidRPr="00040F08" w:rsidRDefault="00040F08" w:rsidP="00E671D8">
      <w:pPr>
        <w:pStyle w:val="NormalWeb"/>
        <w:spacing w:before="240" w:beforeAutospacing="0" w:after="240" w:afterAutospacing="0"/>
      </w:pPr>
      <w:r w:rsidRPr="00040F08">
        <w:rPr>
          <w:rFonts w:ascii="Arial" w:hAnsi="Arial" w:cs="Arial"/>
          <w:color w:val="333333"/>
        </w:rPr>
        <w:t xml:space="preserve">The filter model theory is based on the incoming stimuli, which in his research were auditory. “The bottleneck happens very early in processing although in the non-attended message, participants in his research were able to recall and recognise a speaker's gender and whether the message had meaning.” - </w:t>
      </w:r>
      <w:r w:rsidRPr="00040F08">
        <w:rPr>
          <w:rFonts w:ascii="Arial" w:hAnsi="Arial" w:cs="Arial"/>
          <w:color w:val="333333"/>
          <w:shd w:val="clear" w:color="auto" w:fill="FFFFFF"/>
        </w:rPr>
        <w:t>(</w:t>
      </w:r>
      <w:r w:rsidR="00E671D8" w:rsidRPr="00E671D8">
        <w:rPr>
          <w:rFonts w:ascii="Arial" w:hAnsi="Arial" w:cs="Arial"/>
          <w:color w:val="202124"/>
          <w:shd w:val="clear" w:color="auto" w:fill="FFFFFF"/>
        </w:rPr>
        <w:t xml:space="preserve">Gross, R. </w:t>
      </w:r>
      <w:r w:rsidR="00E671D8" w:rsidRPr="00E671D8">
        <w:rPr>
          <w:rFonts w:ascii="Arial" w:hAnsi="Arial" w:cs="Arial"/>
          <w:i/>
          <w:iCs/>
          <w:color w:val="202124"/>
          <w:shd w:val="clear" w:color="auto" w:fill="FFFFFF"/>
        </w:rPr>
        <w:t>Psychology</w:t>
      </w:r>
      <w:r w:rsidR="00E671D8" w:rsidRPr="00E671D8">
        <w:rPr>
          <w:rFonts w:ascii="Arial" w:hAnsi="Arial" w:cs="Arial"/>
          <w:color w:val="202124"/>
          <w:shd w:val="clear" w:color="auto" w:fill="FFFFFF"/>
        </w:rPr>
        <w:t xml:space="preserve"> (2nd ed., pp. 297-299).</w:t>
      </w:r>
    </w:p>
    <w:p w14:paraId="446528EF" w14:textId="77777777" w:rsidR="00040F08" w:rsidRPr="00040F08" w:rsidRDefault="00040F08" w:rsidP="00040F08">
      <w:r w:rsidRPr="00040F08">
        <w:rPr>
          <w:rFonts w:ascii="Arial" w:hAnsi="Arial" w:cs="Arial"/>
          <w:color w:val="333333"/>
        </w:rPr>
        <w:t>In his earlier studies in 1954, Broadbent researched the split-span task which showed how participants, when given two different types of information through headphones, would recall the information from one ear only. This showed that the physical characteristics of the message determined whether the messages were attended or non-attended and the messages through one ear were preferred.  </w:t>
      </w:r>
    </w:p>
    <w:p w14:paraId="77E02BEB" w14:textId="77777777" w:rsidR="00040F08" w:rsidRPr="00040F08" w:rsidRDefault="00040F08" w:rsidP="00040F08"/>
    <w:p w14:paraId="6E01C111" w14:textId="2142FEF7" w:rsidR="00040F08" w:rsidRPr="00040F08" w:rsidRDefault="00040F08" w:rsidP="00E671D8">
      <w:pPr>
        <w:pStyle w:val="NormalWeb"/>
        <w:spacing w:before="240" w:beforeAutospacing="0" w:after="240" w:afterAutospacing="0"/>
      </w:pPr>
      <w:r w:rsidRPr="00040F08">
        <w:rPr>
          <w:rFonts w:ascii="Arial" w:hAnsi="Arial" w:cs="Arial"/>
          <w:color w:val="333333"/>
        </w:rPr>
        <w:t xml:space="preserve">Broadbent’s theory stated that information was not filtered out entirely but was weakened by the filter. Therefore, information delivered through the wrong physical characteristic was filtered out. However, </w:t>
      </w:r>
      <w:proofErr w:type="spellStart"/>
      <w:r w:rsidRPr="00040F08">
        <w:rPr>
          <w:rFonts w:ascii="Arial" w:hAnsi="Arial" w:cs="Arial"/>
          <w:color w:val="333333"/>
        </w:rPr>
        <w:t>Treisman’s</w:t>
      </w:r>
      <w:proofErr w:type="spellEnd"/>
      <w:r w:rsidRPr="00040F08">
        <w:rPr>
          <w:rFonts w:ascii="Arial" w:hAnsi="Arial" w:cs="Arial"/>
          <w:color w:val="333333"/>
        </w:rPr>
        <w:t xml:space="preserve"> Attenuation theory (1964) showed that non-</w:t>
      </w:r>
      <w:proofErr w:type="spellStart"/>
      <w:r w:rsidRPr="00040F08">
        <w:rPr>
          <w:rFonts w:ascii="Arial" w:hAnsi="Arial" w:cs="Arial"/>
          <w:color w:val="333333"/>
        </w:rPr>
        <w:t>attened</w:t>
      </w:r>
      <w:proofErr w:type="spellEnd"/>
      <w:r w:rsidRPr="00040F08">
        <w:rPr>
          <w:rFonts w:ascii="Arial" w:hAnsi="Arial" w:cs="Arial"/>
          <w:color w:val="333333"/>
        </w:rPr>
        <w:t xml:space="preserve"> and weaker information would pass through a second analyser which would decide if the attenuated signal would need to be strengthened again. She “used bilingual subjects and a time delay between a speech given dichotically in French and in English”. The subjects in this experiment had understood the meaning behind both messages and had interpreted them through both languages. </w:t>
      </w:r>
      <w:proofErr w:type="spellStart"/>
      <w:r w:rsidRPr="00040F08">
        <w:rPr>
          <w:rFonts w:ascii="Arial" w:hAnsi="Arial" w:cs="Arial"/>
          <w:color w:val="333333"/>
        </w:rPr>
        <w:t>Treisman</w:t>
      </w:r>
      <w:proofErr w:type="spellEnd"/>
      <w:r w:rsidRPr="00040F08">
        <w:rPr>
          <w:rFonts w:ascii="Arial" w:hAnsi="Arial" w:cs="Arial"/>
          <w:color w:val="333333"/>
        </w:rPr>
        <w:t xml:space="preserve"> proposed that a form of analysis must take part in the </w:t>
      </w:r>
      <w:r w:rsidRPr="00040F08">
        <w:rPr>
          <w:rFonts w:ascii="Arial" w:hAnsi="Arial" w:cs="Arial"/>
          <w:color w:val="333333"/>
        </w:rPr>
        <w:lastRenderedPageBreak/>
        <w:t xml:space="preserve">brain </w:t>
      </w:r>
      <w:proofErr w:type="gramStart"/>
      <w:r w:rsidRPr="00040F08">
        <w:rPr>
          <w:rFonts w:ascii="Arial" w:hAnsi="Arial" w:cs="Arial"/>
          <w:color w:val="333333"/>
        </w:rPr>
        <w:t>in order for</w:t>
      </w:r>
      <w:proofErr w:type="gramEnd"/>
      <w:r w:rsidRPr="00040F08">
        <w:rPr>
          <w:rFonts w:ascii="Arial" w:hAnsi="Arial" w:cs="Arial"/>
          <w:color w:val="333333"/>
        </w:rPr>
        <w:t xml:space="preserve"> a filter to surpass, which proves that filters do not block information completely. </w:t>
      </w:r>
      <w:r w:rsidRPr="00040F08">
        <w:rPr>
          <w:rFonts w:ascii="Arial" w:hAnsi="Arial" w:cs="Arial"/>
          <w:b/>
          <w:bCs/>
          <w:color w:val="333333"/>
        </w:rPr>
        <w:t>- (</w:t>
      </w:r>
      <w:r w:rsidR="00E671D8" w:rsidRPr="00E671D8">
        <w:rPr>
          <w:rFonts w:ascii="Arial" w:hAnsi="Arial" w:cs="Arial"/>
          <w:color w:val="202124"/>
          <w:shd w:val="clear" w:color="auto" w:fill="FFFFFF"/>
        </w:rPr>
        <w:t xml:space="preserve">Gross, R. </w:t>
      </w:r>
      <w:r w:rsidR="00E671D8" w:rsidRPr="00E671D8">
        <w:rPr>
          <w:rFonts w:ascii="Arial" w:hAnsi="Arial" w:cs="Arial"/>
          <w:i/>
          <w:iCs/>
          <w:color w:val="202124"/>
          <w:shd w:val="clear" w:color="auto" w:fill="FFFFFF"/>
        </w:rPr>
        <w:t>Psychology</w:t>
      </w:r>
      <w:r w:rsidR="00E671D8" w:rsidRPr="00E671D8">
        <w:rPr>
          <w:rFonts w:ascii="Arial" w:hAnsi="Arial" w:cs="Arial"/>
          <w:color w:val="202124"/>
          <w:shd w:val="clear" w:color="auto" w:fill="FFFFFF"/>
        </w:rPr>
        <w:t xml:space="preserve"> (2nd ed., pp. 297-299).</w:t>
      </w:r>
    </w:p>
    <w:p w14:paraId="54589C31" w14:textId="77777777" w:rsidR="00040F08" w:rsidRPr="00040F08" w:rsidRDefault="00040F08" w:rsidP="00040F08"/>
    <w:p w14:paraId="666CD6BF" w14:textId="23BA594C" w:rsidR="00040F08" w:rsidRPr="00040F08" w:rsidRDefault="00040F08" w:rsidP="00040F08">
      <w:r w:rsidRPr="00040F08">
        <w:rPr>
          <w:rFonts w:ascii="Arial" w:hAnsi="Arial" w:cs="Arial"/>
          <w:color w:val="202124"/>
          <w:shd w:val="clear" w:color="auto" w:fill="FFFFFF"/>
        </w:rPr>
        <w:t>According to Melbourne School of Psychological Sciences, the term, “visual attention” is described as “</w:t>
      </w:r>
      <w:r w:rsidRPr="00040F08">
        <w:rPr>
          <w:rFonts w:ascii="Arial" w:hAnsi="Arial" w:cs="Arial"/>
          <w:i/>
          <w:iCs/>
          <w:color w:val="202124"/>
          <w:shd w:val="clear" w:color="auto" w:fill="FFFFFF"/>
        </w:rPr>
        <w:t>a set of mechanisms that limit some processing to a subset of incoming</w:t>
      </w:r>
      <w:r w:rsidR="0055435C">
        <w:rPr>
          <w:rFonts w:ascii="Arial" w:hAnsi="Arial" w:cs="Arial"/>
          <w:i/>
          <w:iCs/>
          <w:color w:val="202124"/>
          <w:shd w:val="clear" w:color="auto" w:fill="FFFFFF"/>
        </w:rPr>
        <w:t xml:space="preserve"> </w:t>
      </w:r>
      <w:r w:rsidRPr="00040F08">
        <w:rPr>
          <w:rFonts w:ascii="Arial" w:hAnsi="Arial" w:cs="Arial"/>
          <w:i/>
          <w:iCs/>
          <w:color w:val="202124"/>
          <w:shd w:val="clear" w:color="auto" w:fill="FFFFFF"/>
        </w:rPr>
        <w:t>stimuli</w:t>
      </w:r>
      <w:proofErr w:type="gramStart"/>
      <w:r w:rsidRPr="00040F08">
        <w:rPr>
          <w:rFonts w:ascii="Arial" w:hAnsi="Arial" w:cs="Arial"/>
          <w:color w:val="202124"/>
          <w:shd w:val="clear" w:color="auto" w:fill="FFFFFF"/>
        </w:rPr>
        <w:t>”.(</w:t>
      </w:r>
      <w:proofErr w:type="gramEnd"/>
      <w:r w:rsidR="00DD0005">
        <w:rPr>
          <w:rFonts w:ascii="Arial" w:hAnsi="Arial" w:cs="Arial"/>
          <w:color w:val="252525"/>
        </w:rPr>
        <w:t xml:space="preserve">A. Bee, M. and </w:t>
      </w:r>
      <w:proofErr w:type="spellStart"/>
      <w:r w:rsidR="00DD0005">
        <w:rPr>
          <w:rFonts w:ascii="Arial" w:hAnsi="Arial" w:cs="Arial"/>
          <w:color w:val="252525"/>
        </w:rPr>
        <w:t>Micheyl</w:t>
      </w:r>
      <w:proofErr w:type="spellEnd"/>
      <w:r w:rsidR="00DD0005">
        <w:rPr>
          <w:rFonts w:ascii="Arial" w:hAnsi="Arial" w:cs="Arial"/>
          <w:color w:val="252525"/>
        </w:rPr>
        <w:t xml:space="preserve">, C., 2008. </w:t>
      </w:r>
      <w:r w:rsidR="00DD0005">
        <w:rPr>
          <w:rFonts w:ascii="Arial" w:hAnsi="Arial" w:cs="Arial"/>
          <w:i/>
          <w:iCs/>
          <w:color w:val="252525"/>
        </w:rPr>
        <w:t xml:space="preserve">The “Cocktail Party Problem”: What Is It? How Can It Be Solved? And Why Should Animal </w:t>
      </w:r>
      <w:proofErr w:type="spellStart"/>
      <w:r w:rsidR="00DD0005">
        <w:rPr>
          <w:rFonts w:ascii="Arial" w:hAnsi="Arial" w:cs="Arial"/>
          <w:i/>
          <w:iCs/>
          <w:color w:val="252525"/>
        </w:rPr>
        <w:t>Behaviorists</w:t>
      </w:r>
      <w:proofErr w:type="spellEnd"/>
      <w:r w:rsidR="00DD0005">
        <w:rPr>
          <w:rFonts w:ascii="Arial" w:hAnsi="Arial" w:cs="Arial"/>
          <w:i/>
          <w:iCs/>
          <w:color w:val="252525"/>
        </w:rPr>
        <w:t xml:space="preserve"> Study </w:t>
      </w:r>
      <w:proofErr w:type="gramStart"/>
      <w:r w:rsidR="00DD0005">
        <w:rPr>
          <w:rFonts w:ascii="Arial" w:hAnsi="Arial" w:cs="Arial"/>
          <w:i/>
          <w:iCs/>
          <w:color w:val="252525"/>
        </w:rPr>
        <w:t>It?</w:t>
      </w:r>
      <w:r w:rsidR="00DD0005">
        <w:rPr>
          <w:rFonts w:ascii="Arial" w:hAnsi="Arial" w:cs="Arial"/>
          <w:color w:val="252525"/>
        </w:rPr>
        <w:t>.</w:t>
      </w:r>
      <w:proofErr w:type="gramEnd"/>
      <w:r w:rsidR="00DD0005">
        <w:rPr>
          <w:rFonts w:ascii="Arial" w:hAnsi="Arial" w:cs="Arial"/>
          <w:color w:val="252525"/>
        </w:rPr>
        <w:t xml:space="preserve"> [online] Psychologicalsciences.unimelb.edu.au. Available at: &lt;https://psychologicalsciences.unimelb.edu.au/__data/assets/pdf_file/0010/1746388/visual-attention.pdf&gt; [Accessed 2016].</w:t>
      </w:r>
      <w:r w:rsidRPr="00040F08">
        <w:rPr>
          <w:rFonts w:ascii="Arial" w:hAnsi="Arial" w:cs="Arial"/>
          <w:color w:val="202124"/>
        </w:rPr>
        <w:t xml:space="preserve"> In processing the information, our brain forms different shapes for what we see as some information is selected in our vision and some inhibited and there are varying theories on how this works. </w:t>
      </w:r>
    </w:p>
    <w:p w14:paraId="78773A25" w14:textId="77777777" w:rsidR="00040F08" w:rsidRPr="00040F08" w:rsidRDefault="00040F08" w:rsidP="00040F08"/>
    <w:p w14:paraId="10FE98B4" w14:textId="77777777" w:rsidR="00040F08" w:rsidRPr="00040F08" w:rsidRDefault="00040F08" w:rsidP="00040F08">
      <w:r w:rsidRPr="00040F08">
        <w:rPr>
          <w:rFonts w:ascii="Arial" w:hAnsi="Arial" w:cs="Arial"/>
          <w:color w:val="202124"/>
        </w:rPr>
        <w:t>There are two main approaches to visual perception and how we see objects around us. Top-down processing uses the surrounding contextual information to aid understanding of what is viewed. It relies on things that we have learned and associated in context with what we view. Bottom-up processing is more direct and starts with the stimulus which is processed in one direction from the retina to the visual cortex, with no reference to what has been learned in context. The information processing continues through more complex analysis in the visual pathway.</w:t>
      </w:r>
    </w:p>
    <w:p w14:paraId="1234DD3A" w14:textId="77777777" w:rsidR="00040F08" w:rsidRPr="00040F08" w:rsidRDefault="00040F08" w:rsidP="00040F08"/>
    <w:p w14:paraId="1117B784" w14:textId="71D3185D" w:rsidR="00040F08" w:rsidRDefault="00040F08" w:rsidP="00040F08">
      <w:pPr>
        <w:shd w:val="clear" w:color="auto" w:fill="FFFFFF"/>
        <w:rPr>
          <w:rFonts w:ascii="Arial" w:hAnsi="Arial" w:cs="Arial"/>
          <w:color w:val="202124"/>
        </w:rPr>
      </w:pPr>
      <w:r w:rsidRPr="00040F08">
        <w:rPr>
          <w:rFonts w:ascii="Arial" w:hAnsi="Arial" w:cs="Arial"/>
          <w:color w:val="202124"/>
        </w:rPr>
        <w:t xml:space="preserve">Psychologist Richard Gregory (1970) believed that perception was fundamentally a </w:t>
      </w:r>
      <w:proofErr w:type="gramStart"/>
      <w:r w:rsidRPr="00040F08">
        <w:rPr>
          <w:rFonts w:ascii="Arial" w:hAnsi="Arial" w:cs="Arial"/>
          <w:color w:val="202124"/>
        </w:rPr>
        <w:t>top down</w:t>
      </w:r>
      <w:proofErr w:type="gramEnd"/>
      <w:r w:rsidRPr="00040F08">
        <w:rPr>
          <w:rFonts w:ascii="Arial" w:hAnsi="Arial" w:cs="Arial"/>
          <w:color w:val="202124"/>
        </w:rPr>
        <w:t xml:space="preserve"> process where </w:t>
      </w:r>
      <w:r w:rsidRPr="00040F08">
        <w:rPr>
          <w:rFonts w:ascii="Arial" w:hAnsi="Arial" w:cs="Arial"/>
          <w:color w:val="202124"/>
          <w:shd w:val="clear" w:color="auto" w:fill="FFFFFF"/>
        </w:rPr>
        <w:t xml:space="preserve">perception is a hypothesis, based on prior knowledge, experiences and learning. This means that what we perceive and </w:t>
      </w:r>
      <w:proofErr w:type="gramStart"/>
      <w:r w:rsidRPr="00040F08">
        <w:rPr>
          <w:rFonts w:ascii="Arial" w:hAnsi="Arial" w:cs="Arial"/>
          <w:color w:val="202124"/>
          <w:shd w:val="clear" w:color="auto" w:fill="FFFFFF"/>
        </w:rPr>
        <w:t>actually see</w:t>
      </w:r>
      <w:proofErr w:type="gramEnd"/>
      <w:r w:rsidRPr="00040F08">
        <w:rPr>
          <w:rFonts w:ascii="Arial" w:hAnsi="Arial" w:cs="Arial"/>
          <w:color w:val="202124"/>
          <w:shd w:val="clear" w:color="auto" w:fill="FFFFFF"/>
        </w:rPr>
        <w:t xml:space="preserve"> in objects is based on a construction of our own perceptions of reality, for example what we see in the environment in context around us and the stored information we have from our own experiences.</w:t>
      </w:r>
      <w:r w:rsidRPr="00040F08">
        <w:rPr>
          <w:rFonts w:ascii="Arial" w:hAnsi="Arial" w:cs="Arial"/>
          <w:color w:val="202124"/>
        </w:rPr>
        <w:t xml:space="preserve"> This helps us make sense of the images we see even if they are not clear and easy to interpret. The use of several visual illusions such as the Necker Cube </w:t>
      </w:r>
      <w:proofErr w:type="gramStart"/>
      <w:r w:rsidRPr="00040F08">
        <w:rPr>
          <w:rFonts w:ascii="Arial" w:hAnsi="Arial" w:cs="Arial"/>
          <w:color w:val="202124"/>
        </w:rPr>
        <w:t>and also</w:t>
      </w:r>
      <w:proofErr w:type="gramEnd"/>
      <w:r w:rsidRPr="00040F08">
        <w:rPr>
          <w:rFonts w:ascii="Arial" w:hAnsi="Arial" w:cs="Arial"/>
          <w:color w:val="202124"/>
        </w:rPr>
        <w:t xml:space="preserve"> the Charlie Chaplin mask illusion seek to support Gregory’s theory where two perceptions are formed of the same object. This occurs when the brain forms hypotheses which leads to errors in perception and cues in the stimulus means we interpret objects as 3D when they are not.</w:t>
      </w:r>
    </w:p>
    <w:p w14:paraId="4A5A8AFD" w14:textId="77777777" w:rsidR="007B39CF" w:rsidRPr="00040F08" w:rsidRDefault="007B39CF" w:rsidP="00040F08">
      <w:pPr>
        <w:shd w:val="clear" w:color="auto" w:fill="FFFFFF"/>
      </w:pPr>
    </w:p>
    <w:p w14:paraId="55E7F454" w14:textId="0E92F8A2" w:rsidR="00040F08" w:rsidRDefault="00040F08" w:rsidP="00040F08">
      <w:pPr>
        <w:shd w:val="clear" w:color="auto" w:fill="FFFFFF"/>
        <w:rPr>
          <w:rFonts w:ascii="Arial" w:hAnsi="Arial" w:cs="Arial"/>
          <w:color w:val="202124"/>
          <w:shd w:val="clear" w:color="auto" w:fill="FFFFFF"/>
        </w:rPr>
      </w:pPr>
      <w:r w:rsidRPr="00040F08">
        <w:rPr>
          <w:rFonts w:ascii="Arial" w:hAnsi="Arial" w:cs="Arial"/>
          <w:color w:val="202124"/>
          <w:shd w:val="clear" w:color="auto" w:fill="FFFFFF"/>
        </w:rPr>
        <w:t xml:space="preserve">James Gibson believed that perception is direct, and not based on hypotheses that could be incorrect. His </w:t>
      </w:r>
      <w:proofErr w:type="gramStart"/>
      <w:r w:rsidRPr="00040F08">
        <w:rPr>
          <w:rFonts w:ascii="Arial" w:hAnsi="Arial" w:cs="Arial"/>
          <w:color w:val="202124"/>
          <w:shd w:val="clear" w:color="auto" w:fill="FFFFFF"/>
        </w:rPr>
        <w:t>bottom up</w:t>
      </w:r>
      <w:proofErr w:type="gramEnd"/>
      <w:r w:rsidRPr="00040F08">
        <w:rPr>
          <w:rFonts w:ascii="Arial" w:hAnsi="Arial" w:cs="Arial"/>
          <w:color w:val="202124"/>
          <w:shd w:val="clear" w:color="auto" w:fill="FFFFFF"/>
        </w:rPr>
        <w:t xml:space="preserve"> theory states that objects are always seen directly and in context with a background to the object. His theory is also known as ‘ground theory’. As perception is necessary for survival and would have been for thousands of years, his theory suggests that perception is inherent within us all and </w:t>
      </w:r>
      <w:proofErr w:type="spellStart"/>
      <w:r w:rsidRPr="00040F08">
        <w:rPr>
          <w:rFonts w:ascii="Arial" w:hAnsi="Arial" w:cs="Arial"/>
          <w:color w:val="202124"/>
          <w:shd w:val="clear" w:color="auto" w:fill="FFFFFF"/>
        </w:rPr>
        <w:t>fine tuned</w:t>
      </w:r>
      <w:proofErr w:type="spellEnd"/>
      <w:r w:rsidRPr="00040F08">
        <w:rPr>
          <w:rFonts w:ascii="Arial" w:hAnsi="Arial" w:cs="Arial"/>
          <w:color w:val="202124"/>
          <w:shd w:val="clear" w:color="auto" w:fill="FFFFFF"/>
        </w:rPr>
        <w:t xml:space="preserve"> over time due to evolution, Gibson did not believe that past learning was required, and therefore his theory is also known as the ecological model. </w:t>
      </w:r>
    </w:p>
    <w:p w14:paraId="375927D5" w14:textId="77777777" w:rsidR="007B39CF" w:rsidRPr="00040F08" w:rsidRDefault="007B39CF" w:rsidP="00040F08">
      <w:pPr>
        <w:shd w:val="clear" w:color="auto" w:fill="FFFFFF"/>
      </w:pPr>
    </w:p>
    <w:p w14:paraId="3E952F41" w14:textId="3546A0EF" w:rsidR="00040F08" w:rsidRDefault="00040F08" w:rsidP="00040F08">
      <w:pPr>
        <w:shd w:val="clear" w:color="auto" w:fill="FFFFFF"/>
        <w:rPr>
          <w:rFonts w:ascii="Arial" w:hAnsi="Arial" w:cs="Arial"/>
          <w:color w:val="202124"/>
          <w:shd w:val="clear" w:color="auto" w:fill="FFFFFF"/>
        </w:rPr>
      </w:pPr>
      <w:r w:rsidRPr="00040F08">
        <w:rPr>
          <w:rFonts w:ascii="Arial" w:hAnsi="Arial" w:cs="Arial"/>
          <w:color w:val="202124"/>
          <w:shd w:val="clear" w:color="auto" w:fill="FFFFFF"/>
        </w:rPr>
        <w:t xml:space="preserve">As we receive enough information about an object, for example size, shape and distance, there is no need for processing of the information as there is enough to interact directly with the environment once a pattern of light reaches the eye. This is called an optic array and provides clear information about the layout of objects. Light rays will also reflect off surfaces and converge into the cornea of your eye. For Gibson, our perception of an object involves ‘picking up’ the rich information provided by this optic array, and this is done in a direct way, quickly </w:t>
      </w:r>
      <w:r w:rsidR="005760E9" w:rsidRPr="00040F08">
        <w:rPr>
          <w:rFonts w:ascii="Arial" w:hAnsi="Arial" w:cs="Arial"/>
          <w:color w:val="202124"/>
          <w:shd w:val="clear" w:color="auto" w:fill="FFFFFF"/>
        </w:rPr>
        <w:t>and with</w:t>
      </w:r>
      <w:r w:rsidRPr="00040F08">
        <w:rPr>
          <w:rFonts w:ascii="Arial" w:hAnsi="Arial" w:cs="Arial"/>
          <w:color w:val="202124"/>
          <w:shd w:val="clear" w:color="auto" w:fill="FFFFFF"/>
        </w:rPr>
        <w:t xml:space="preserve"> little or no processing.</w:t>
      </w:r>
    </w:p>
    <w:p w14:paraId="7EE8AB72" w14:textId="77777777" w:rsidR="007B39CF" w:rsidRPr="00040F08" w:rsidRDefault="007B39CF" w:rsidP="00040F08">
      <w:pPr>
        <w:shd w:val="clear" w:color="auto" w:fill="FFFFFF"/>
      </w:pPr>
    </w:p>
    <w:p w14:paraId="203A8522" w14:textId="1F428B07" w:rsidR="001974BE" w:rsidRPr="00040F08" w:rsidRDefault="00040F08" w:rsidP="001974BE">
      <w:pPr>
        <w:spacing w:before="240" w:after="240"/>
      </w:pPr>
      <w:r w:rsidRPr="00040F08">
        <w:rPr>
          <w:rFonts w:ascii="Arial" w:hAnsi="Arial" w:cs="Arial"/>
          <w:color w:val="252525"/>
        </w:rPr>
        <w:t>Gestalt psychologists carried out their studies in the 1930s, their work was based on four principles of how we perceive objects and figures around us. Their principles are also known as ‘</w:t>
      </w:r>
      <w:proofErr w:type="spellStart"/>
      <w:r w:rsidRPr="00040F08">
        <w:rPr>
          <w:rFonts w:ascii="Arial" w:hAnsi="Arial" w:cs="Arial"/>
          <w:color w:val="252525"/>
        </w:rPr>
        <w:t>Pragnanz</w:t>
      </w:r>
      <w:proofErr w:type="spellEnd"/>
      <w:r w:rsidRPr="00040F08">
        <w:rPr>
          <w:rFonts w:ascii="Arial" w:hAnsi="Arial" w:cs="Arial"/>
          <w:color w:val="252525"/>
        </w:rPr>
        <w:t xml:space="preserve">’.  Amongst these principles are the principles of similarity, proximity, closure and good </w:t>
      </w:r>
      <w:proofErr w:type="gramStart"/>
      <w:r w:rsidRPr="00040F08">
        <w:rPr>
          <w:rFonts w:ascii="Arial" w:hAnsi="Arial" w:cs="Arial"/>
          <w:color w:val="252525"/>
        </w:rPr>
        <w:t>Gestalt.</w:t>
      </w:r>
      <w:r w:rsidR="007D5EC6">
        <w:t>-</w:t>
      </w:r>
      <w:proofErr w:type="gramEnd"/>
      <w:r w:rsidR="007D5EC6">
        <w:t xml:space="preserve"> (</w:t>
      </w:r>
      <w:proofErr w:type="spellStart"/>
      <w:r w:rsidR="001974BE" w:rsidRPr="00040F08">
        <w:rPr>
          <w:rFonts w:ascii="Arial" w:hAnsi="Arial" w:cs="Arial"/>
          <w:color w:val="202124"/>
          <w:shd w:val="clear" w:color="auto" w:fill="FFFFFF"/>
        </w:rPr>
        <w:t>Weitheirman</w:t>
      </w:r>
      <w:proofErr w:type="spellEnd"/>
      <w:r w:rsidR="001974BE" w:rsidRPr="00040F08">
        <w:rPr>
          <w:rFonts w:ascii="Arial" w:hAnsi="Arial" w:cs="Arial"/>
          <w:color w:val="202124"/>
          <w:shd w:val="clear" w:color="auto" w:fill="FFFFFF"/>
        </w:rPr>
        <w:t xml:space="preserve">, M., 2021. </w:t>
      </w:r>
      <w:r w:rsidR="001974BE" w:rsidRPr="00040F08">
        <w:rPr>
          <w:rFonts w:ascii="Arial" w:hAnsi="Arial" w:cs="Arial"/>
          <w:i/>
          <w:iCs/>
          <w:color w:val="202124"/>
          <w:shd w:val="clear" w:color="auto" w:fill="FFFFFF"/>
        </w:rPr>
        <w:t>Gestalt Laws of Perceptual Organization and Our Perception of the World</w:t>
      </w:r>
      <w:r w:rsidR="001974BE" w:rsidRPr="00040F08">
        <w:rPr>
          <w:rFonts w:ascii="Arial" w:hAnsi="Arial" w:cs="Arial"/>
          <w:color w:val="202124"/>
          <w:shd w:val="clear" w:color="auto" w:fill="FFFFFF"/>
        </w:rPr>
        <w:t xml:space="preserve">. [online] </w:t>
      </w:r>
      <w:proofErr w:type="spellStart"/>
      <w:r w:rsidR="001974BE" w:rsidRPr="00040F08">
        <w:rPr>
          <w:rFonts w:ascii="Arial" w:hAnsi="Arial" w:cs="Arial"/>
          <w:color w:val="202124"/>
          <w:shd w:val="clear" w:color="auto" w:fill="FFFFFF"/>
        </w:rPr>
        <w:t>Verywell</w:t>
      </w:r>
      <w:proofErr w:type="spellEnd"/>
      <w:r w:rsidR="001974BE" w:rsidRPr="00040F08">
        <w:rPr>
          <w:rFonts w:ascii="Arial" w:hAnsi="Arial" w:cs="Arial"/>
          <w:color w:val="202124"/>
          <w:shd w:val="clear" w:color="auto" w:fill="FFFFFF"/>
        </w:rPr>
        <w:t xml:space="preserve"> Mind. Available at: </w:t>
      </w:r>
      <w:hyperlink r:id="rId5" w:history="1">
        <w:r w:rsidR="001974BE" w:rsidRPr="00040F08">
          <w:rPr>
            <w:rStyle w:val="Hyperlink"/>
            <w:rFonts w:ascii="Arial" w:hAnsi="Arial" w:cs="Arial"/>
            <w:shd w:val="clear" w:color="auto" w:fill="FFFFFF"/>
          </w:rPr>
          <w:t>https://www.verywellmind.com/gestalt-laws-of-perceptual-organization-2795835</w:t>
        </w:r>
      </w:hyperlink>
      <w:r w:rsidR="001974BE">
        <w:rPr>
          <w:rFonts w:ascii="Arial" w:hAnsi="Arial" w:cs="Arial"/>
          <w:color w:val="202124"/>
          <w:shd w:val="clear" w:color="auto" w:fill="FFFFFF"/>
        </w:rPr>
        <w:t>)</w:t>
      </w:r>
    </w:p>
    <w:p w14:paraId="273B13F6" w14:textId="00123D80" w:rsidR="001974BE" w:rsidRDefault="001974BE" w:rsidP="00040F08"/>
    <w:p w14:paraId="745B2D10" w14:textId="77777777" w:rsidR="001974BE" w:rsidRDefault="001974BE" w:rsidP="00040F08"/>
    <w:p w14:paraId="744BB438" w14:textId="77777777" w:rsidR="001974BE" w:rsidRDefault="001974BE" w:rsidP="00040F08"/>
    <w:p w14:paraId="1CA664F5" w14:textId="77777777" w:rsidR="001974BE" w:rsidRDefault="001974BE" w:rsidP="00040F08"/>
    <w:p w14:paraId="47E7BC95" w14:textId="77777777" w:rsidR="001974BE" w:rsidRDefault="001974BE" w:rsidP="00040F08"/>
    <w:p w14:paraId="409474AA" w14:textId="36688757" w:rsidR="00040F08" w:rsidRPr="00040F08" w:rsidRDefault="00E37AF2" w:rsidP="00E37AF2">
      <w:pPr>
        <w:spacing w:before="240" w:after="240"/>
      </w:pPr>
      <w:r>
        <w:rPr>
          <w:rFonts w:ascii="Arial" w:hAnsi="Arial" w:cs="Arial"/>
          <w:color w:val="202124"/>
          <w:shd w:val="clear" w:color="auto" w:fill="FFFFFF"/>
        </w:rPr>
        <w:t>(</w:t>
      </w:r>
      <w:r w:rsidRPr="00040F08">
        <w:rPr>
          <w:rFonts w:ascii="Arial" w:hAnsi="Arial" w:cs="Arial"/>
          <w:color w:val="202124"/>
          <w:shd w:val="clear" w:color="auto" w:fill="FFFFFF"/>
        </w:rPr>
        <w:t xml:space="preserve">Gross, R. </w:t>
      </w:r>
      <w:r w:rsidRPr="00040F08">
        <w:rPr>
          <w:rFonts w:ascii="Arial" w:hAnsi="Arial" w:cs="Arial"/>
          <w:i/>
          <w:iCs/>
          <w:color w:val="202124"/>
          <w:shd w:val="clear" w:color="auto" w:fill="FFFFFF"/>
        </w:rPr>
        <w:t>Psychology</w:t>
      </w:r>
      <w:r w:rsidRPr="00040F08">
        <w:rPr>
          <w:rFonts w:ascii="Arial" w:hAnsi="Arial" w:cs="Arial"/>
          <w:color w:val="202124"/>
          <w:shd w:val="clear" w:color="auto" w:fill="FFFFFF"/>
        </w:rPr>
        <w:t xml:space="preserve"> (2nd ed., pp. 297-299).</w:t>
      </w:r>
      <w:r>
        <w:t xml:space="preserve"> </w:t>
      </w:r>
      <w:r w:rsidR="00040F08" w:rsidRPr="00040F08">
        <w:rPr>
          <w:rFonts w:ascii="Arial" w:hAnsi="Arial" w:cs="Arial"/>
          <w:color w:val="000000"/>
        </w:rPr>
        <w:t>-</w:t>
      </w:r>
    </w:p>
    <w:p w14:paraId="1A4C6C96" w14:textId="183E839D" w:rsidR="00040F08" w:rsidRPr="00040F08" w:rsidRDefault="005760E9" w:rsidP="00040F08">
      <w:r w:rsidRPr="00040F08">
        <w:rPr>
          <w:rFonts w:ascii="Arial" w:hAnsi="Arial" w:cs="Arial"/>
          <w:color w:val="212121"/>
        </w:rPr>
        <w:t>Within the</w:t>
      </w:r>
      <w:r w:rsidR="00040F08" w:rsidRPr="00040F08">
        <w:rPr>
          <w:rFonts w:ascii="Arial" w:hAnsi="Arial" w:cs="Arial"/>
          <w:color w:val="212121"/>
        </w:rPr>
        <w:t xml:space="preserve"> principle of proximity, the Gestalts believed that things that are close together seem more related than things that are spaced apart and this will affect the way we view objects and perceive links between objects. The closure principle means our brains will tend to fill in any gaps within images that aren’t closed. This can occur when we fill the gaps in optical illusions to see a different and meaningful image. The law of similarity states that </w:t>
      </w:r>
      <w:r w:rsidRPr="00040F08">
        <w:rPr>
          <w:rFonts w:ascii="Arial" w:hAnsi="Arial" w:cs="Arial"/>
          <w:color w:val="212121"/>
        </w:rPr>
        <w:t>we naturally</w:t>
      </w:r>
      <w:r w:rsidR="00040F08" w:rsidRPr="00040F08">
        <w:rPr>
          <w:rFonts w:ascii="Arial" w:hAnsi="Arial" w:cs="Arial"/>
          <w:color w:val="212121"/>
        </w:rPr>
        <w:t xml:space="preserve"> group items together if they share certain characteristics. The Good or Gestalt principle states that a brain, when presented with a set of complex objects, will make them appear as simple in form as possible. There are many other Gestalt principles that can also help us understand perception.</w:t>
      </w:r>
    </w:p>
    <w:p w14:paraId="00EE6D45" w14:textId="77777777" w:rsidR="00040F08" w:rsidRPr="00040F08" w:rsidRDefault="00040F08" w:rsidP="00040F08"/>
    <w:p w14:paraId="55E29B13" w14:textId="77777777" w:rsidR="00040F08" w:rsidRPr="00040F08" w:rsidRDefault="00040F08" w:rsidP="00040F08">
      <w:r w:rsidRPr="00040F08">
        <w:rPr>
          <w:rFonts w:ascii="Arial" w:hAnsi="Arial" w:cs="Arial"/>
          <w:color w:val="212121"/>
        </w:rPr>
        <w:t xml:space="preserve">In conclusion, there are clear links that can be drawn between filtered and non-attended messages and the way we perceive objects. There is evidence to show that </w:t>
      </w:r>
      <w:proofErr w:type="spellStart"/>
      <w:r w:rsidRPr="00040F08">
        <w:rPr>
          <w:rFonts w:ascii="Arial" w:hAnsi="Arial" w:cs="Arial"/>
          <w:color w:val="212121"/>
        </w:rPr>
        <w:t>Treisman’s</w:t>
      </w:r>
      <w:proofErr w:type="spellEnd"/>
      <w:r w:rsidRPr="00040F08">
        <w:rPr>
          <w:rFonts w:ascii="Arial" w:hAnsi="Arial" w:cs="Arial"/>
          <w:color w:val="212121"/>
        </w:rPr>
        <w:t xml:space="preserve"> studies and Gregory’s </w:t>
      </w:r>
      <w:proofErr w:type="gramStart"/>
      <w:r w:rsidRPr="00040F08">
        <w:rPr>
          <w:rFonts w:ascii="Arial" w:hAnsi="Arial" w:cs="Arial"/>
          <w:color w:val="212121"/>
        </w:rPr>
        <w:t>drop down</w:t>
      </w:r>
      <w:proofErr w:type="gramEnd"/>
      <w:r w:rsidRPr="00040F08">
        <w:rPr>
          <w:rFonts w:ascii="Arial" w:hAnsi="Arial" w:cs="Arial"/>
          <w:color w:val="212121"/>
        </w:rPr>
        <w:t xml:space="preserve"> processing show that we do process and make use of non-attended contextual information around us in forming our perceptions of objects. </w:t>
      </w:r>
    </w:p>
    <w:p w14:paraId="71640BC8" w14:textId="77777777" w:rsidR="00040F08" w:rsidRPr="00040F08" w:rsidRDefault="00040F08" w:rsidP="00040F08">
      <w:pPr>
        <w:spacing w:after="240"/>
      </w:pPr>
      <w:r w:rsidRPr="00040F08">
        <w:br/>
      </w:r>
      <w:r w:rsidRPr="00040F08">
        <w:br/>
      </w:r>
    </w:p>
    <w:p w14:paraId="27F8E14A" w14:textId="77777777" w:rsidR="00040F08" w:rsidRDefault="00040F08" w:rsidP="00040F08">
      <w:pPr>
        <w:rPr>
          <w:rFonts w:ascii="Arial" w:hAnsi="Arial" w:cs="Arial"/>
          <w:color w:val="202124"/>
        </w:rPr>
      </w:pPr>
    </w:p>
    <w:p w14:paraId="7E8D948F" w14:textId="77777777" w:rsidR="00040F08" w:rsidRDefault="00040F08" w:rsidP="00040F08">
      <w:pPr>
        <w:rPr>
          <w:rFonts w:ascii="Arial" w:hAnsi="Arial" w:cs="Arial"/>
          <w:color w:val="202124"/>
        </w:rPr>
      </w:pPr>
    </w:p>
    <w:p w14:paraId="6172BE0E" w14:textId="77777777" w:rsidR="00040F08" w:rsidRDefault="00040F08" w:rsidP="00040F08">
      <w:pPr>
        <w:rPr>
          <w:rFonts w:ascii="Arial" w:hAnsi="Arial" w:cs="Arial"/>
          <w:color w:val="202124"/>
        </w:rPr>
      </w:pPr>
    </w:p>
    <w:p w14:paraId="25A1EE58" w14:textId="77777777" w:rsidR="00040F08" w:rsidRDefault="00040F08" w:rsidP="00040F08">
      <w:pPr>
        <w:rPr>
          <w:rFonts w:ascii="Arial" w:hAnsi="Arial" w:cs="Arial"/>
          <w:color w:val="202124"/>
        </w:rPr>
      </w:pPr>
    </w:p>
    <w:p w14:paraId="7B27617F" w14:textId="77777777" w:rsidR="00040F08" w:rsidRDefault="00040F08" w:rsidP="00040F08">
      <w:pPr>
        <w:rPr>
          <w:rFonts w:ascii="Arial" w:hAnsi="Arial" w:cs="Arial"/>
          <w:color w:val="202124"/>
        </w:rPr>
      </w:pPr>
    </w:p>
    <w:p w14:paraId="5C54F6D4" w14:textId="77777777" w:rsidR="00040F08" w:rsidRDefault="00040F08" w:rsidP="00040F08">
      <w:pPr>
        <w:rPr>
          <w:rFonts w:ascii="Arial" w:hAnsi="Arial" w:cs="Arial"/>
          <w:color w:val="202124"/>
        </w:rPr>
      </w:pPr>
    </w:p>
    <w:p w14:paraId="5E88B3F1" w14:textId="77777777" w:rsidR="00040F08" w:rsidRDefault="00040F08" w:rsidP="00040F08">
      <w:pPr>
        <w:rPr>
          <w:rFonts w:ascii="Arial" w:hAnsi="Arial" w:cs="Arial"/>
          <w:color w:val="202124"/>
        </w:rPr>
      </w:pPr>
    </w:p>
    <w:p w14:paraId="74E55EA9" w14:textId="77777777" w:rsidR="00040F08" w:rsidRDefault="00040F08" w:rsidP="00040F08">
      <w:pPr>
        <w:rPr>
          <w:rFonts w:ascii="Arial" w:hAnsi="Arial" w:cs="Arial"/>
          <w:color w:val="202124"/>
        </w:rPr>
      </w:pPr>
    </w:p>
    <w:p w14:paraId="64A30528" w14:textId="77777777" w:rsidR="00040F08" w:rsidRDefault="00040F08" w:rsidP="00040F08">
      <w:pPr>
        <w:rPr>
          <w:rFonts w:ascii="Arial" w:hAnsi="Arial" w:cs="Arial"/>
          <w:color w:val="202124"/>
        </w:rPr>
      </w:pPr>
    </w:p>
    <w:p w14:paraId="5B95DAED" w14:textId="77777777" w:rsidR="00040F08" w:rsidRDefault="00040F08" w:rsidP="00040F08">
      <w:pPr>
        <w:rPr>
          <w:rFonts w:ascii="Arial" w:hAnsi="Arial" w:cs="Arial"/>
          <w:color w:val="202124"/>
        </w:rPr>
      </w:pPr>
    </w:p>
    <w:p w14:paraId="46838278" w14:textId="77777777" w:rsidR="00065297" w:rsidRDefault="00065297" w:rsidP="00040F08">
      <w:pPr>
        <w:rPr>
          <w:rFonts w:ascii="Arial" w:hAnsi="Arial" w:cs="Arial"/>
          <w:color w:val="202124"/>
        </w:rPr>
      </w:pPr>
    </w:p>
    <w:p w14:paraId="7B636468" w14:textId="77777777" w:rsidR="00065297" w:rsidRDefault="00065297" w:rsidP="00040F08">
      <w:pPr>
        <w:rPr>
          <w:rFonts w:ascii="Arial" w:hAnsi="Arial" w:cs="Arial"/>
          <w:color w:val="202124"/>
        </w:rPr>
      </w:pPr>
    </w:p>
    <w:p w14:paraId="0FA484E7" w14:textId="77777777" w:rsidR="00065297" w:rsidRDefault="00065297" w:rsidP="00040F08">
      <w:pPr>
        <w:rPr>
          <w:rFonts w:ascii="Arial" w:hAnsi="Arial" w:cs="Arial"/>
          <w:color w:val="202124"/>
        </w:rPr>
      </w:pPr>
    </w:p>
    <w:p w14:paraId="3AD266C9" w14:textId="77777777" w:rsidR="00065297" w:rsidRDefault="00065297" w:rsidP="00040F08">
      <w:pPr>
        <w:rPr>
          <w:rFonts w:ascii="Arial" w:hAnsi="Arial" w:cs="Arial"/>
          <w:color w:val="202124"/>
        </w:rPr>
      </w:pPr>
    </w:p>
    <w:p w14:paraId="7A140C57" w14:textId="77777777" w:rsidR="00065297" w:rsidRDefault="00065297" w:rsidP="00040F08">
      <w:pPr>
        <w:rPr>
          <w:rFonts w:ascii="Arial" w:hAnsi="Arial" w:cs="Arial"/>
          <w:color w:val="202124"/>
        </w:rPr>
      </w:pPr>
    </w:p>
    <w:p w14:paraId="69827F89" w14:textId="77777777" w:rsidR="00065297" w:rsidRDefault="00065297" w:rsidP="00040F08">
      <w:pPr>
        <w:rPr>
          <w:rFonts w:ascii="Arial" w:hAnsi="Arial" w:cs="Arial"/>
          <w:color w:val="202124"/>
        </w:rPr>
      </w:pPr>
    </w:p>
    <w:p w14:paraId="5E9D7B68" w14:textId="77777777" w:rsidR="00065297" w:rsidRDefault="00065297" w:rsidP="00040F08">
      <w:pPr>
        <w:rPr>
          <w:rFonts w:ascii="Arial" w:hAnsi="Arial" w:cs="Arial"/>
          <w:color w:val="202124"/>
        </w:rPr>
      </w:pPr>
    </w:p>
    <w:p w14:paraId="0144B5F8" w14:textId="77777777" w:rsidR="00065297" w:rsidRDefault="00065297" w:rsidP="00040F08">
      <w:pPr>
        <w:rPr>
          <w:rFonts w:ascii="Arial" w:hAnsi="Arial" w:cs="Arial"/>
          <w:color w:val="202124"/>
        </w:rPr>
      </w:pPr>
    </w:p>
    <w:p w14:paraId="27870E5E" w14:textId="77777777" w:rsidR="00065297" w:rsidRDefault="00065297" w:rsidP="00040F08">
      <w:pPr>
        <w:rPr>
          <w:rFonts w:ascii="Arial" w:hAnsi="Arial" w:cs="Arial"/>
          <w:color w:val="202124"/>
        </w:rPr>
      </w:pPr>
    </w:p>
    <w:p w14:paraId="221240E3" w14:textId="77777777" w:rsidR="00065297" w:rsidRDefault="00065297" w:rsidP="00040F08">
      <w:pPr>
        <w:rPr>
          <w:rFonts w:ascii="Arial" w:hAnsi="Arial" w:cs="Arial"/>
          <w:color w:val="202124"/>
        </w:rPr>
      </w:pPr>
    </w:p>
    <w:p w14:paraId="2624E1D5" w14:textId="033EFA3A" w:rsidR="00040F08" w:rsidRPr="00040F08" w:rsidRDefault="00040F08" w:rsidP="00040F08">
      <w:r w:rsidRPr="00040F08">
        <w:rPr>
          <w:rFonts w:ascii="Arial" w:hAnsi="Arial" w:cs="Arial"/>
          <w:color w:val="202124"/>
        </w:rPr>
        <w:t>Bibliography</w:t>
      </w:r>
    </w:p>
    <w:p w14:paraId="6FF86AB0" w14:textId="77777777" w:rsidR="00040F08" w:rsidRPr="00040F08" w:rsidRDefault="00040F08" w:rsidP="00040F08"/>
    <w:p w14:paraId="2821D8A0" w14:textId="77777777" w:rsidR="00040F08" w:rsidRPr="00040F08" w:rsidRDefault="00040F08" w:rsidP="00040F08">
      <w:pPr>
        <w:spacing w:before="240" w:after="240"/>
      </w:pPr>
      <w:r w:rsidRPr="00040F08">
        <w:rPr>
          <w:rFonts w:ascii="Arial" w:hAnsi="Arial" w:cs="Arial"/>
          <w:color w:val="202124"/>
          <w:shd w:val="clear" w:color="auto" w:fill="FFFFFF"/>
        </w:rPr>
        <w:t xml:space="preserve">Eysenck, M., &amp; Keane, M. </w:t>
      </w:r>
      <w:r w:rsidRPr="00040F08">
        <w:rPr>
          <w:rFonts w:ascii="Arial" w:hAnsi="Arial" w:cs="Arial"/>
          <w:i/>
          <w:iCs/>
          <w:color w:val="202124"/>
          <w:shd w:val="clear" w:color="auto" w:fill="FFFFFF"/>
        </w:rPr>
        <w:t>Cognitive psychology</w:t>
      </w:r>
      <w:r w:rsidRPr="00040F08">
        <w:rPr>
          <w:rFonts w:ascii="Arial" w:hAnsi="Arial" w:cs="Arial"/>
          <w:color w:val="202124"/>
          <w:shd w:val="clear" w:color="auto" w:fill="FFFFFF"/>
        </w:rPr>
        <w:t>.</w:t>
      </w:r>
    </w:p>
    <w:p w14:paraId="3580412D" w14:textId="77777777" w:rsidR="00040F08" w:rsidRPr="00040F08" w:rsidRDefault="00040F08" w:rsidP="00040F08">
      <w:pPr>
        <w:spacing w:before="240" w:after="240"/>
      </w:pPr>
      <w:r w:rsidRPr="00040F08">
        <w:rPr>
          <w:rFonts w:ascii="Arial" w:hAnsi="Arial" w:cs="Arial"/>
          <w:color w:val="202124"/>
          <w:shd w:val="clear" w:color="auto" w:fill="FFFFFF"/>
        </w:rPr>
        <w:t xml:space="preserve">Gross, R. </w:t>
      </w:r>
      <w:r w:rsidRPr="00040F08">
        <w:rPr>
          <w:rFonts w:ascii="Arial" w:hAnsi="Arial" w:cs="Arial"/>
          <w:i/>
          <w:iCs/>
          <w:color w:val="202124"/>
          <w:shd w:val="clear" w:color="auto" w:fill="FFFFFF"/>
        </w:rPr>
        <w:t>Psychology</w:t>
      </w:r>
      <w:r w:rsidRPr="00040F08">
        <w:rPr>
          <w:rFonts w:ascii="Arial" w:hAnsi="Arial" w:cs="Arial"/>
          <w:color w:val="202124"/>
          <w:shd w:val="clear" w:color="auto" w:fill="FFFFFF"/>
        </w:rPr>
        <w:t xml:space="preserve"> (2nd ed., pp. 297-299).</w:t>
      </w:r>
    </w:p>
    <w:p w14:paraId="14512707" w14:textId="77777777" w:rsidR="00040F08" w:rsidRPr="00040F08" w:rsidRDefault="00040F08" w:rsidP="00040F08">
      <w:pPr>
        <w:spacing w:before="240" w:after="240"/>
      </w:pPr>
      <w:r w:rsidRPr="00040F08">
        <w:rPr>
          <w:rFonts w:ascii="Arial" w:hAnsi="Arial" w:cs="Arial"/>
          <w:color w:val="202124"/>
          <w:shd w:val="clear" w:color="auto" w:fill="FFFFFF"/>
        </w:rPr>
        <w:t xml:space="preserve">Eysenck, M., &amp; Keane, M. </w:t>
      </w:r>
      <w:r w:rsidRPr="00040F08">
        <w:rPr>
          <w:rFonts w:ascii="Arial" w:hAnsi="Arial" w:cs="Arial"/>
          <w:i/>
          <w:iCs/>
          <w:color w:val="202124"/>
          <w:shd w:val="clear" w:color="auto" w:fill="FFFFFF"/>
        </w:rPr>
        <w:t>Cognitive psychology</w:t>
      </w:r>
      <w:r w:rsidRPr="00040F08">
        <w:rPr>
          <w:rFonts w:ascii="Arial" w:hAnsi="Arial" w:cs="Arial"/>
          <w:color w:val="202124"/>
          <w:shd w:val="clear" w:color="auto" w:fill="FFFFFF"/>
        </w:rPr>
        <w:t>.</w:t>
      </w:r>
    </w:p>
    <w:p w14:paraId="0852FC8E" w14:textId="77777777" w:rsidR="00040F08" w:rsidRPr="00040F08" w:rsidRDefault="00040F08" w:rsidP="00040F08">
      <w:pPr>
        <w:spacing w:before="240" w:after="240"/>
      </w:pPr>
      <w:r w:rsidRPr="00040F08">
        <w:rPr>
          <w:rFonts w:ascii="Arial" w:hAnsi="Arial" w:cs="Arial"/>
          <w:color w:val="202124"/>
          <w:shd w:val="clear" w:color="auto" w:fill="FFFFFF"/>
        </w:rPr>
        <w:t xml:space="preserve">Fawcett, J., </w:t>
      </w:r>
      <w:proofErr w:type="spellStart"/>
      <w:r w:rsidRPr="00040F08">
        <w:rPr>
          <w:rFonts w:ascii="Arial" w:hAnsi="Arial" w:cs="Arial"/>
          <w:color w:val="202124"/>
          <w:shd w:val="clear" w:color="auto" w:fill="FFFFFF"/>
        </w:rPr>
        <w:t>Risko</w:t>
      </w:r>
      <w:proofErr w:type="spellEnd"/>
      <w:r w:rsidRPr="00040F08">
        <w:rPr>
          <w:rFonts w:ascii="Arial" w:hAnsi="Arial" w:cs="Arial"/>
          <w:color w:val="202124"/>
          <w:shd w:val="clear" w:color="auto" w:fill="FFFFFF"/>
        </w:rPr>
        <w:t xml:space="preserve">, E., &amp; Kingstone, A. </w:t>
      </w:r>
      <w:r w:rsidRPr="00040F08">
        <w:rPr>
          <w:rFonts w:ascii="Arial" w:hAnsi="Arial" w:cs="Arial"/>
          <w:i/>
          <w:iCs/>
          <w:color w:val="202124"/>
          <w:shd w:val="clear" w:color="auto" w:fill="FFFFFF"/>
        </w:rPr>
        <w:t>The handbook of attention</w:t>
      </w:r>
      <w:r w:rsidRPr="00040F08">
        <w:rPr>
          <w:rFonts w:ascii="Arial" w:hAnsi="Arial" w:cs="Arial"/>
          <w:color w:val="202124"/>
          <w:shd w:val="clear" w:color="auto" w:fill="FFFFFF"/>
        </w:rPr>
        <w:t>.</w:t>
      </w:r>
    </w:p>
    <w:p w14:paraId="72AF9239" w14:textId="77777777" w:rsidR="00040F08" w:rsidRPr="00040F08" w:rsidRDefault="00040F08" w:rsidP="00040F08">
      <w:pPr>
        <w:spacing w:before="240" w:after="240"/>
      </w:pPr>
      <w:r w:rsidRPr="00040F08">
        <w:rPr>
          <w:rFonts w:ascii="Arial" w:hAnsi="Arial" w:cs="Arial"/>
          <w:color w:val="202124"/>
          <w:shd w:val="clear" w:color="auto" w:fill="FFFFFF"/>
        </w:rPr>
        <w:t xml:space="preserve">Baddeley, A., Eysenck, M., &amp; Anderson, M. </w:t>
      </w:r>
      <w:r w:rsidRPr="00040F08">
        <w:rPr>
          <w:rFonts w:ascii="Arial" w:hAnsi="Arial" w:cs="Arial"/>
          <w:i/>
          <w:iCs/>
          <w:color w:val="202124"/>
          <w:shd w:val="clear" w:color="auto" w:fill="FFFFFF"/>
        </w:rPr>
        <w:t>Memory</w:t>
      </w:r>
      <w:r w:rsidRPr="00040F08">
        <w:rPr>
          <w:rFonts w:ascii="Arial" w:hAnsi="Arial" w:cs="Arial"/>
          <w:color w:val="202124"/>
          <w:shd w:val="clear" w:color="auto" w:fill="FFFFFF"/>
        </w:rPr>
        <w:t>.</w:t>
      </w:r>
    </w:p>
    <w:p w14:paraId="54898F37" w14:textId="77777777" w:rsidR="00040F08" w:rsidRPr="00040F08" w:rsidRDefault="00040F08" w:rsidP="00040F08">
      <w:pPr>
        <w:spacing w:before="240" w:after="240"/>
      </w:pPr>
      <w:proofErr w:type="spellStart"/>
      <w:r w:rsidRPr="00040F08">
        <w:rPr>
          <w:rFonts w:ascii="Arial" w:hAnsi="Arial" w:cs="Arial"/>
          <w:color w:val="202124"/>
          <w:shd w:val="clear" w:color="auto" w:fill="FFFFFF"/>
        </w:rPr>
        <w:t>Weitheirman</w:t>
      </w:r>
      <w:proofErr w:type="spellEnd"/>
      <w:r w:rsidRPr="00040F08">
        <w:rPr>
          <w:rFonts w:ascii="Arial" w:hAnsi="Arial" w:cs="Arial"/>
          <w:color w:val="202124"/>
          <w:shd w:val="clear" w:color="auto" w:fill="FFFFFF"/>
        </w:rPr>
        <w:t xml:space="preserve">, M., 2021. </w:t>
      </w:r>
      <w:r w:rsidRPr="00040F08">
        <w:rPr>
          <w:rFonts w:ascii="Arial" w:hAnsi="Arial" w:cs="Arial"/>
          <w:i/>
          <w:iCs/>
          <w:color w:val="202124"/>
          <w:shd w:val="clear" w:color="auto" w:fill="FFFFFF"/>
        </w:rPr>
        <w:t>Gestalt Laws of Perceptual Organization and Our Perception of the World</w:t>
      </w:r>
      <w:r w:rsidRPr="00040F08">
        <w:rPr>
          <w:rFonts w:ascii="Arial" w:hAnsi="Arial" w:cs="Arial"/>
          <w:color w:val="202124"/>
          <w:shd w:val="clear" w:color="auto" w:fill="FFFFFF"/>
        </w:rPr>
        <w:t xml:space="preserve">. [online] </w:t>
      </w:r>
      <w:proofErr w:type="spellStart"/>
      <w:r w:rsidRPr="00040F08">
        <w:rPr>
          <w:rFonts w:ascii="Arial" w:hAnsi="Arial" w:cs="Arial"/>
          <w:color w:val="202124"/>
          <w:shd w:val="clear" w:color="auto" w:fill="FFFFFF"/>
        </w:rPr>
        <w:t>Verywell</w:t>
      </w:r>
      <w:proofErr w:type="spellEnd"/>
      <w:r w:rsidRPr="00040F08">
        <w:rPr>
          <w:rFonts w:ascii="Arial" w:hAnsi="Arial" w:cs="Arial"/>
          <w:color w:val="202124"/>
          <w:shd w:val="clear" w:color="auto" w:fill="FFFFFF"/>
        </w:rPr>
        <w:t xml:space="preserve"> Mind. Available at: &lt;https://www.verywellmind.com/gestalt-laws-of-perceptual-organization-2795835&gt; </w:t>
      </w:r>
    </w:p>
    <w:p w14:paraId="3C480A38" w14:textId="77777777" w:rsidR="00040F08" w:rsidRPr="00040F08" w:rsidRDefault="00040F08" w:rsidP="00040F08">
      <w:r w:rsidRPr="00040F08">
        <w:rPr>
          <w:rFonts w:ascii="Arial" w:hAnsi="Arial" w:cs="Arial"/>
          <w:color w:val="202124"/>
          <w:shd w:val="clear" w:color="auto" w:fill="FFFFFF"/>
        </w:rPr>
        <w:t xml:space="preserve">Interdisciplinary reviews. (2021). </w:t>
      </w:r>
      <w:r w:rsidRPr="00040F08">
        <w:rPr>
          <w:rFonts w:ascii="Arial" w:hAnsi="Arial" w:cs="Arial"/>
          <w:i/>
          <w:iCs/>
          <w:color w:val="202124"/>
          <w:shd w:val="clear" w:color="auto" w:fill="FFFFFF"/>
        </w:rPr>
        <w:t>Visual Attention</w:t>
      </w:r>
      <w:r w:rsidRPr="00040F08">
        <w:rPr>
          <w:rFonts w:ascii="Arial" w:hAnsi="Arial" w:cs="Arial"/>
          <w:color w:val="202124"/>
          <w:shd w:val="clear" w:color="auto" w:fill="FFFFFF"/>
        </w:rPr>
        <w:t xml:space="preserve"> [Image]. Retrieved from https://psychologicalsciences.unimelb.edu.au/__data/assets/pdf_file/0010/1746388/visual-attention.pdf</w:t>
      </w:r>
    </w:p>
    <w:p w14:paraId="32BCECFF" w14:textId="77777777" w:rsidR="00040F08" w:rsidRPr="00040F08" w:rsidRDefault="00040F08" w:rsidP="00040F08"/>
    <w:p w14:paraId="14DCC6A2" w14:textId="3F594E8E" w:rsidR="00040F08" w:rsidRPr="001F4DC9" w:rsidRDefault="00040F08" w:rsidP="001F4DC9">
      <w:pPr>
        <w:rPr>
          <w:rFonts w:ascii="Arial" w:hAnsi="Arial" w:cs="Arial"/>
          <w:color w:val="252525"/>
        </w:rPr>
      </w:pPr>
      <w:r w:rsidRPr="001F4DC9">
        <w:rPr>
          <w:rFonts w:ascii="Arial" w:hAnsi="Arial" w:cs="Arial"/>
          <w:color w:val="252525"/>
        </w:rPr>
        <w:t xml:space="preserve">Bee, M. and </w:t>
      </w:r>
      <w:proofErr w:type="spellStart"/>
      <w:r w:rsidRPr="001F4DC9">
        <w:rPr>
          <w:rFonts w:ascii="Arial" w:hAnsi="Arial" w:cs="Arial"/>
          <w:color w:val="252525"/>
        </w:rPr>
        <w:t>Micheyl</w:t>
      </w:r>
      <w:proofErr w:type="spellEnd"/>
      <w:r w:rsidRPr="001F4DC9">
        <w:rPr>
          <w:rFonts w:ascii="Arial" w:hAnsi="Arial" w:cs="Arial"/>
          <w:color w:val="252525"/>
        </w:rPr>
        <w:t xml:space="preserve">, C., 2008. </w:t>
      </w:r>
      <w:r w:rsidRPr="001F4DC9">
        <w:rPr>
          <w:rFonts w:ascii="Arial" w:hAnsi="Arial" w:cs="Arial"/>
          <w:i/>
          <w:iCs/>
          <w:color w:val="252525"/>
        </w:rPr>
        <w:t xml:space="preserve">The “Cocktail Party Problem”: What Is It? How Can It Be Solved? And Why Should Animal </w:t>
      </w:r>
      <w:proofErr w:type="spellStart"/>
      <w:r w:rsidRPr="001F4DC9">
        <w:rPr>
          <w:rFonts w:ascii="Arial" w:hAnsi="Arial" w:cs="Arial"/>
          <w:i/>
          <w:iCs/>
          <w:color w:val="252525"/>
        </w:rPr>
        <w:t>Behaviorists</w:t>
      </w:r>
      <w:proofErr w:type="spellEnd"/>
      <w:r w:rsidRPr="001F4DC9">
        <w:rPr>
          <w:rFonts w:ascii="Arial" w:hAnsi="Arial" w:cs="Arial"/>
          <w:i/>
          <w:iCs/>
          <w:color w:val="252525"/>
        </w:rPr>
        <w:t xml:space="preserve"> Study </w:t>
      </w:r>
      <w:proofErr w:type="gramStart"/>
      <w:r w:rsidRPr="001F4DC9">
        <w:rPr>
          <w:rFonts w:ascii="Arial" w:hAnsi="Arial" w:cs="Arial"/>
          <w:i/>
          <w:iCs/>
          <w:color w:val="252525"/>
        </w:rPr>
        <w:t>It?</w:t>
      </w:r>
      <w:r w:rsidRPr="001F4DC9">
        <w:rPr>
          <w:rFonts w:ascii="Arial" w:hAnsi="Arial" w:cs="Arial"/>
          <w:color w:val="252525"/>
        </w:rPr>
        <w:t>.</w:t>
      </w:r>
      <w:proofErr w:type="gramEnd"/>
      <w:r w:rsidRPr="001F4DC9">
        <w:rPr>
          <w:rFonts w:ascii="Arial" w:hAnsi="Arial" w:cs="Arial"/>
          <w:color w:val="252525"/>
        </w:rPr>
        <w:t xml:space="preserve"> [online] Psychologicalsciences.unimelb.edu.au. Available at: &lt;https://psychologicalsciences.unimelb.edu.au/__data/assets/pdf_file/0010/1746388/visual-attention.pdf&gt; [Accessed 2016].</w:t>
      </w:r>
    </w:p>
    <w:p w14:paraId="7EB9F783" w14:textId="77777777" w:rsidR="001F4DC9" w:rsidRPr="001F4DC9" w:rsidRDefault="001F4DC9" w:rsidP="001F4DC9"/>
    <w:p w14:paraId="74BD0014" w14:textId="58D32DCD" w:rsidR="00040F08" w:rsidRDefault="00040F08" w:rsidP="00040F08">
      <w:pPr>
        <w:shd w:val="clear" w:color="auto" w:fill="FFFFFF"/>
        <w:rPr>
          <w:rFonts w:ascii="Arial" w:hAnsi="Arial" w:cs="Arial"/>
          <w:color w:val="202124"/>
          <w:shd w:val="clear" w:color="auto" w:fill="FFFFFF"/>
        </w:rPr>
      </w:pPr>
      <w:r w:rsidRPr="00040F08">
        <w:rPr>
          <w:rFonts w:ascii="Arial" w:hAnsi="Arial" w:cs="Arial"/>
          <w:color w:val="202124"/>
          <w:shd w:val="clear" w:color="auto" w:fill="FFFFFF"/>
        </w:rPr>
        <w:t xml:space="preserve">The Cocktail Party Effect - The American Academy of Audiology. (2017). Retrieved from </w:t>
      </w:r>
      <w:hyperlink r:id="rId6" w:history="1">
        <w:r w:rsidR="001F4DC9" w:rsidRPr="00040F08">
          <w:rPr>
            <w:rStyle w:val="Hyperlink"/>
            <w:rFonts w:ascii="Arial" w:hAnsi="Arial" w:cs="Arial"/>
            <w:shd w:val="clear" w:color="auto" w:fill="FFFFFF"/>
          </w:rPr>
          <w:t>https://www.audiology.org/the-cocktail-party-effect/</w:t>
        </w:r>
      </w:hyperlink>
    </w:p>
    <w:p w14:paraId="2737A82E" w14:textId="77777777" w:rsidR="001F4DC9" w:rsidRPr="00040F08" w:rsidRDefault="001F4DC9" w:rsidP="00040F08">
      <w:pPr>
        <w:shd w:val="clear" w:color="auto" w:fill="FFFFFF"/>
      </w:pPr>
    </w:p>
    <w:p w14:paraId="11B8E732" w14:textId="77777777" w:rsidR="00040F08" w:rsidRPr="00040F08" w:rsidRDefault="00040F08" w:rsidP="00040F08">
      <w:r w:rsidRPr="00040F08">
        <w:rPr>
          <w:rFonts w:ascii="Arial" w:hAnsi="Arial" w:cs="Arial"/>
          <w:color w:val="252525"/>
          <w:shd w:val="clear" w:color="auto" w:fill="FFFFFF"/>
        </w:rPr>
        <w:t xml:space="preserve">J P. Woods, K., &amp; H. </w:t>
      </w:r>
      <w:proofErr w:type="spellStart"/>
      <w:r w:rsidRPr="00040F08">
        <w:rPr>
          <w:rFonts w:ascii="Arial" w:hAnsi="Arial" w:cs="Arial"/>
          <w:color w:val="252525"/>
          <w:shd w:val="clear" w:color="auto" w:fill="FFFFFF"/>
        </w:rPr>
        <w:t>Mcdermott</w:t>
      </w:r>
      <w:proofErr w:type="spellEnd"/>
      <w:r w:rsidRPr="00040F08">
        <w:rPr>
          <w:rFonts w:ascii="Arial" w:hAnsi="Arial" w:cs="Arial"/>
          <w:color w:val="252525"/>
          <w:shd w:val="clear" w:color="auto" w:fill="FFFFFF"/>
        </w:rPr>
        <w:t>, J. (2018). Schema learning for the cocktail party problem. Retrieved March 2018, from https://psychologicalsciences.unimelb.edu.au/__data/assets/pdf_file/0010/1746388/visual-attention.pdf</w:t>
      </w:r>
    </w:p>
    <w:p w14:paraId="7D8A1A3D" w14:textId="77777777" w:rsidR="00040F08" w:rsidRPr="00040F08" w:rsidRDefault="00040F08" w:rsidP="00040F08"/>
    <w:p w14:paraId="0694B3B1" w14:textId="77777777" w:rsidR="00C42441" w:rsidRDefault="00C42441"/>
    <w:sectPr w:rsidR="00C424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5D6B6A"/>
    <w:multiLevelType w:val="hybridMultilevel"/>
    <w:tmpl w:val="9BB84EF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441"/>
    <w:rsid w:val="00040F08"/>
    <w:rsid w:val="00065297"/>
    <w:rsid w:val="00095B04"/>
    <w:rsid w:val="000E14C4"/>
    <w:rsid w:val="00161A6E"/>
    <w:rsid w:val="001974BE"/>
    <w:rsid w:val="001F4DC9"/>
    <w:rsid w:val="003249BA"/>
    <w:rsid w:val="00430EE3"/>
    <w:rsid w:val="0055435C"/>
    <w:rsid w:val="005760E9"/>
    <w:rsid w:val="006D772F"/>
    <w:rsid w:val="00720FF0"/>
    <w:rsid w:val="007B39CF"/>
    <w:rsid w:val="007D5EC6"/>
    <w:rsid w:val="00AD74EC"/>
    <w:rsid w:val="00BA2451"/>
    <w:rsid w:val="00C42441"/>
    <w:rsid w:val="00DD0005"/>
    <w:rsid w:val="00E37AF2"/>
    <w:rsid w:val="00E67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3230C2"/>
  <w15:chartTrackingRefBased/>
  <w15:docId w15:val="{6092624E-E7CA-5140-BAFD-D73DB7F1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00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2451"/>
    <w:pPr>
      <w:spacing w:before="100" w:beforeAutospacing="1" w:after="100" w:afterAutospacing="1"/>
    </w:pPr>
  </w:style>
  <w:style w:type="character" w:styleId="Hyperlink">
    <w:name w:val="Hyperlink"/>
    <w:basedOn w:val="DefaultParagraphFont"/>
    <w:uiPriority w:val="99"/>
    <w:unhideWhenUsed/>
    <w:rsid w:val="00040F08"/>
    <w:rPr>
      <w:color w:val="0000FF"/>
      <w:u w:val="single"/>
    </w:rPr>
  </w:style>
  <w:style w:type="paragraph" w:styleId="ListParagraph">
    <w:name w:val="List Paragraph"/>
    <w:basedOn w:val="Normal"/>
    <w:uiPriority w:val="34"/>
    <w:qFormat/>
    <w:rsid w:val="001F4DC9"/>
    <w:pPr>
      <w:ind w:left="720"/>
      <w:contextualSpacing/>
    </w:pPr>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1F4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710593">
      <w:bodyDiv w:val="1"/>
      <w:marLeft w:val="0"/>
      <w:marRight w:val="0"/>
      <w:marTop w:val="0"/>
      <w:marBottom w:val="0"/>
      <w:divBdr>
        <w:top w:val="none" w:sz="0" w:space="0" w:color="auto"/>
        <w:left w:val="none" w:sz="0" w:space="0" w:color="auto"/>
        <w:bottom w:val="none" w:sz="0" w:space="0" w:color="auto"/>
        <w:right w:val="none" w:sz="0" w:space="0" w:color="auto"/>
      </w:divBdr>
    </w:div>
    <w:div w:id="854928795">
      <w:bodyDiv w:val="1"/>
      <w:marLeft w:val="0"/>
      <w:marRight w:val="0"/>
      <w:marTop w:val="0"/>
      <w:marBottom w:val="0"/>
      <w:divBdr>
        <w:top w:val="none" w:sz="0" w:space="0" w:color="auto"/>
        <w:left w:val="none" w:sz="0" w:space="0" w:color="auto"/>
        <w:bottom w:val="none" w:sz="0" w:space="0" w:color="auto"/>
        <w:right w:val="none" w:sz="0" w:space="0" w:color="auto"/>
      </w:divBdr>
    </w:div>
    <w:div w:id="957880669">
      <w:bodyDiv w:val="1"/>
      <w:marLeft w:val="0"/>
      <w:marRight w:val="0"/>
      <w:marTop w:val="0"/>
      <w:marBottom w:val="0"/>
      <w:divBdr>
        <w:top w:val="none" w:sz="0" w:space="0" w:color="auto"/>
        <w:left w:val="none" w:sz="0" w:space="0" w:color="auto"/>
        <w:bottom w:val="none" w:sz="0" w:space="0" w:color="auto"/>
        <w:right w:val="none" w:sz="0" w:space="0" w:color="auto"/>
      </w:divBdr>
    </w:div>
    <w:div w:id="1504083755">
      <w:bodyDiv w:val="1"/>
      <w:marLeft w:val="0"/>
      <w:marRight w:val="0"/>
      <w:marTop w:val="0"/>
      <w:marBottom w:val="0"/>
      <w:divBdr>
        <w:top w:val="none" w:sz="0" w:space="0" w:color="auto"/>
        <w:left w:val="none" w:sz="0" w:space="0" w:color="auto"/>
        <w:bottom w:val="none" w:sz="0" w:space="0" w:color="auto"/>
        <w:right w:val="none" w:sz="0" w:space="0" w:color="auto"/>
      </w:divBdr>
    </w:div>
    <w:div w:id="1896503399">
      <w:bodyDiv w:val="1"/>
      <w:marLeft w:val="0"/>
      <w:marRight w:val="0"/>
      <w:marTop w:val="0"/>
      <w:marBottom w:val="0"/>
      <w:divBdr>
        <w:top w:val="none" w:sz="0" w:space="0" w:color="auto"/>
        <w:left w:val="none" w:sz="0" w:space="0" w:color="auto"/>
        <w:bottom w:val="none" w:sz="0" w:space="0" w:color="auto"/>
        <w:right w:val="none" w:sz="0" w:space="0" w:color="auto"/>
      </w:divBdr>
    </w:div>
    <w:div w:id="1917475780">
      <w:bodyDiv w:val="1"/>
      <w:marLeft w:val="0"/>
      <w:marRight w:val="0"/>
      <w:marTop w:val="0"/>
      <w:marBottom w:val="0"/>
      <w:divBdr>
        <w:top w:val="none" w:sz="0" w:space="0" w:color="auto"/>
        <w:left w:val="none" w:sz="0" w:space="0" w:color="auto"/>
        <w:bottom w:val="none" w:sz="0" w:space="0" w:color="auto"/>
        <w:right w:val="none" w:sz="0" w:space="0" w:color="auto"/>
      </w:divBdr>
    </w:div>
    <w:div w:id="1979261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udiology.org/the-cocktail-party-effect/" TargetMode="External"/><Relationship Id="rId5" Type="http://schemas.openxmlformats.org/officeDocument/2006/relationships/hyperlink" Target="https://www.verywellmind.com/gestalt-laws-of-perceptual-organization-279583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2048</Words>
  <Characters>11680</Characters>
  <Application>Microsoft Office Word</Application>
  <DocSecurity>0</DocSecurity>
  <Lines>97</Lines>
  <Paragraphs>27</Paragraphs>
  <ScaleCrop>false</ScaleCrop>
  <Company/>
  <LinksUpToDate>false</LinksUpToDate>
  <CharactersWithSpaces>13701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Willow Quick (2103554)</dc:creator>
  <cp:keywords/>
  <dc:description/>
  <cp:lastModifiedBy>Willow Quick (2103554)</cp:lastModifiedBy>
  <cp:revision>24</cp:revision>
  <dcterms:created xsi:type="dcterms:W3CDTF">2021-11-18T18:39:00Z</dcterms:created>
  <dcterms:modified xsi:type="dcterms:W3CDTF">2021-11-26T23:31:00Z</dcterms:modified>
</cp:coreProperties>
</file>