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0B43787" w14:textId="4D12EC65" w:rsidR="00646D11" w:rsidRPr="000056D0" w:rsidRDefault="00646D11">
      <w:pPr>
        <w:pStyle w:val="Title"/>
        <w:rPr>
          <w:lang w:val="en-GB"/>
        </w:rPr>
      </w:pPr>
      <w:bookmarkStart w:id="0" w:name="_7h185k4x0pt9" w:colFirst="0" w:colLast="0"/>
      <w:bookmarkEnd w:id="0"/>
    </w:p>
    <w:p w14:paraId="6A03B562" w14:textId="0E98E72D" w:rsidR="000056D0" w:rsidRPr="000056D0" w:rsidRDefault="00454E36" w:rsidP="000056D0">
      <w:pPr>
        <w:pStyle w:val="Normal1"/>
        <w:rPr>
          <w:lang w:val="en-GB"/>
        </w:rPr>
      </w:pPr>
      <w:r>
        <w:rPr>
          <w:noProof/>
          <w:lang w:val="en-GB"/>
        </w:rPr>
        <w:drawing>
          <wp:anchor distT="0" distB="0" distL="114300" distR="114300" simplePos="0" relativeHeight="251659264" behindDoc="0" locked="0" layoutInCell="1" allowOverlap="1" wp14:anchorId="20DB5956" wp14:editId="127E4EC8">
            <wp:simplePos x="0" y="0"/>
            <wp:positionH relativeFrom="column">
              <wp:posOffset>941213</wp:posOffset>
            </wp:positionH>
            <wp:positionV relativeFrom="paragraph">
              <wp:posOffset>302819</wp:posOffset>
            </wp:positionV>
            <wp:extent cx="3810000" cy="1257300"/>
            <wp:effectExtent l="0" t="0" r="0" b="0"/>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7">
                      <a:extLst>
                        <a:ext uri="{28A0092B-C50C-407E-A947-70E740481C1C}">
                          <a14:useLocalDpi xmlns:a14="http://schemas.microsoft.com/office/drawing/2010/main" val="0"/>
                        </a:ext>
                      </a:extLst>
                    </a:blip>
                    <a:stretch>
                      <a:fillRect/>
                    </a:stretch>
                  </pic:blipFill>
                  <pic:spPr>
                    <a:xfrm>
                      <a:off x="0" y="0"/>
                      <a:ext cx="3810000" cy="1257300"/>
                    </a:xfrm>
                    <a:prstGeom prst="rect">
                      <a:avLst/>
                    </a:prstGeom>
                  </pic:spPr>
                </pic:pic>
              </a:graphicData>
            </a:graphic>
          </wp:anchor>
        </w:drawing>
      </w:r>
    </w:p>
    <w:p w14:paraId="0FE77840" w14:textId="5F978A4F" w:rsidR="000056D0" w:rsidRPr="000056D0" w:rsidRDefault="000056D0" w:rsidP="000056D0">
      <w:pPr>
        <w:pStyle w:val="Normal1"/>
        <w:rPr>
          <w:lang w:val="en-GB"/>
        </w:rPr>
      </w:pPr>
    </w:p>
    <w:p w14:paraId="2B39583C" w14:textId="60FEC1AE" w:rsidR="000056D0" w:rsidRPr="000056D0" w:rsidRDefault="000056D0" w:rsidP="000056D0">
      <w:pPr>
        <w:pStyle w:val="Normal1"/>
        <w:rPr>
          <w:lang w:val="en-GB"/>
        </w:rPr>
      </w:pPr>
    </w:p>
    <w:p w14:paraId="195F070B" w14:textId="663B5E2E" w:rsidR="000056D0" w:rsidRPr="000056D0" w:rsidRDefault="000056D0" w:rsidP="000056D0">
      <w:pPr>
        <w:pStyle w:val="Normal1"/>
        <w:rPr>
          <w:lang w:val="en-GB"/>
        </w:rPr>
      </w:pPr>
    </w:p>
    <w:p w14:paraId="27AC510A" w14:textId="54EE48A3" w:rsidR="00CC1816" w:rsidRDefault="00C9126A" w:rsidP="00454E36">
      <w:pPr>
        <w:pStyle w:val="Title"/>
        <w:ind w:left="2160"/>
        <w:jc w:val="both"/>
        <w:rPr>
          <w:lang w:val="en-GB"/>
        </w:rPr>
      </w:pPr>
      <w:bookmarkStart w:id="1" w:name="_fd66mwfr6yz8" w:colFirst="0" w:colLast="0"/>
      <w:bookmarkStart w:id="2" w:name="_j2deg2vg9z3p" w:colFirst="0" w:colLast="0"/>
      <w:bookmarkStart w:id="3" w:name="_m59nao5c2bag" w:colFirst="0" w:colLast="0"/>
      <w:bookmarkStart w:id="4" w:name="_avsjh68f1hdw" w:colFirst="0" w:colLast="0"/>
      <w:bookmarkEnd w:id="1"/>
      <w:bookmarkEnd w:id="2"/>
      <w:bookmarkEnd w:id="3"/>
      <w:bookmarkEnd w:id="4"/>
      <w:r w:rsidRPr="000056D0">
        <w:rPr>
          <w:lang w:val="en-GB"/>
        </w:rPr>
        <w:t>MARKETING MANAGEMENT</w:t>
      </w:r>
    </w:p>
    <w:p w14:paraId="54656BD5" w14:textId="77777777" w:rsidR="00DB2C3D" w:rsidRPr="00DB2C3D" w:rsidRDefault="00DB2C3D" w:rsidP="00DB2C3D">
      <w:pPr>
        <w:pStyle w:val="Normal1"/>
        <w:rPr>
          <w:lang w:val="en-GB"/>
        </w:rPr>
      </w:pPr>
    </w:p>
    <w:p w14:paraId="4CF7D6A0" w14:textId="285CF2E0" w:rsidR="00CC1816" w:rsidRDefault="00CC1816" w:rsidP="00CC1816">
      <w:pPr>
        <w:pStyle w:val="Normal1"/>
        <w:rPr>
          <w:lang w:val="en-GB"/>
        </w:rPr>
      </w:pPr>
    </w:p>
    <w:p w14:paraId="03454234" w14:textId="2DC10C20" w:rsidR="00CC1816" w:rsidRDefault="00CC1816" w:rsidP="00CC1816">
      <w:pPr>
        <w:pStyle w:val="Normal1"/>
        <w:rPr>
          <w:lang w:val="en-GB"/>
        </w:rPr>
      </w:pPr>
    </w:p>
    <w:p w14:paraId="6EBD0FEA" w14:textId="77777777" w:rsidR="00CC1816" w:rsidRPr="00CC1816" w:rsidRDefault="00CC1816" w:rsidP="00CC1816">
      <w:pPr>
        <w:pStyle w:val="Normal1"/>
        <w:rPr>
          <w:lang w:val="en-GB"/>
        </w:rPr>
      </w:pPr>
    </w:p>
    <w:p w14:paraId="08213130" w14:textId="77777777" w:rsidR="00CC1816" w:rsidRPr="00CC1816" w:rsidRDefault="00CC1816" w:rsidP="00CC1816">
      <w:pPr>
        <w:spacing w:after="90" w:line="240" w:lineRule="auto"/>
        <w:divId w:val="1548562521"/>
        <w:rPr>
          <w:rFonts w:ascii="-webkit-standard" w:eastAsiaTheme="minorEastAsia" w:hAnsi="-webkit-standard"/>
          <w:color w:val="000000"/>
          <w:lang w:val="en-IN" w:eastAsia="en-GB" w:bidi="hi-IN"/>
        </w:rPr>
      </w:pPr>
      <w:r w:rsidRPr="00CC1816">
        <w:rPr>
          <w:rFonts w:eastAsiaTheme="minorEastAsia"/>
          <w:b/>
          <w:bCs/>
          <w:color w:val="000000"/>
          <w:shd w:val="clear" w:color="auto" w:fill="FFFFFF"/>
          <w:lang w:val="en-IN" w:eastAsia="en-GB" w:bidi="hi-IN"/>
        </w:rPr>
        <w:t>NAME - PURVA PANCHAL </w:t>
      </w:r>
    </w:p>
    <w:p w14:paraId="7C68AF5D" w14:textId="77777777" w:rsidR="00CC1816" w:rsidRPr="00CC1816" w:rsidRDefault="00CC1816" w:rsidP="00CC1816">
      <w:pPr>
        <w:spacing w:after="90" w:line="240" w:lineRule="auto"/>
        <w:divId w:val="1548562521"/>
        <w:rPr>
          <w:rFonts w:ascii="-webkit-standard" w:eastAsiaTheme="minorEastAsia" w:hAnsi="-webkit-standard"/>
          <w:color w:val="000000"/>
          <w:lang w:val="en-IN" w:eastAsia="en-GB" w:bidi="hi-IN"/>
        </w:rPr>
      </w:pPr>
      <w:r w:rsidRPr="00CC1816">
        <w:rPr>
          <w:rFonts w:eastAsiaTheme="minorEastAsia"/>
          <w:b/>
          <w:bCs/>
          <w:color w:val="000000"/>
          <w:shd w:val="clear" w:color="auto" w:fill="FFFFFF"/>
          <w:lang w:val="en-IN" w:eastAsia="en-GB" w:bidi="hi-IN"/>
        </w:rPr>
        <w:t>STUDENT ID - 2208753</w:t>
      </w:r>
    </w:p>
    <w:p w14:paraId="571C7413" w14:textId="77777777" w:rsidR="00CC1816" w:rsidRPr="00CC1816" w:rsidRDefault="00CC1816" w:rsidP="00CC1816">
      <w:pPr>
        <w:spacing w:after="90" w:line="240" w:lineRule="auto"/>
        <w:divId w:val="1548562521"/>
        <w:rPr>
          <w:rFonts w:ascii="-webkit-standard" w:eastAsiaTheme="minorEastAsia" w:hAnsi="-webkit-standard"/>
          <w:color w:val="000000"/>
          <w:lang w:val="en-IN" w:eastAsia="en-GB" w:bidi="hi-IN"/>
        </w:rPr>
      </w:pPr>
      <w:r w:rsidRPr="00CC1816">
        <w:rPr>
          <w:rFonts w:eastAsiaTheme="minorEastAsia"/>
          <w:b/>
          <w:bCs/>
          <w:color w:val="000000"/>
          <w:shd w:val="clear" w:color="auto" w:fill="FFFFFF"/>
          <w:lang w:val="en-IN" w:eastAsia="en-GB" w:bidi="hi-IN"/>
        </w:rPr>
        <w:t>MODULE NAME – MARKETING MANAGEMENT </w:t>
      </w:r>
    </w:p>
    <w:p w14:paraId="799DEF51" w14:textId="77777777" w:rsidR="00CC1816" w:rsidRPr="00CC1816" w:rsidRDefault="00CC1816" w:rsidP="00CC1816">
      <w:pPr>
        <w:spacing w:after="90" w:line="240" w:lineRule="auto"/>
        <w:divId w:val="1548562521"/>
        <w:rPr>
          <w:rFonts w:ascii="-webkit-standard" w:eastAsiaTheme="minorEastAsia" w:hAnsi="-webkit-standard"/>
          <w:color w:val="000000"/>
          <w:lang w:val="en-IN" w:eastAsia="en-GB" w:bidi="hi-IN"/>
        </w:rPr>
      </w:pPr>
      <w:r w:rsidRPr="00CC1816">
        <w:rPr>
          <w:rFonts w:eastAsiaTheme="minorEastAsia"/>
          <w:b/>
          <w:bCs/>
          <w:color w:val="000000"/>
          <w:shd w:val="clear" w:color="auto" w:fill="FFFFFF"/>
          <w:lang w:val="en-IN" w:eastAsia="en-GB" w:bidi="hi-IN"/>
        </w:rPr>
        <w:t>MODULE CODE - LCMB7001</w:t>
      </w:r>
    </w:p>
    <w:p w14:paraId="3AF2DE47" w14:textId="77777777" w:rsidR="00CC1816" w:rsidRPr="00CC1816" w:rsidRDefault="00CC1816" w:rsidP="00CC1816">
      <w:pPr>
        <w:spacing w:after="90" w:line="240" w:lineRule="auto"/>
        <w:divId w:val="1548562521"/>
        <w:rPr>
          <w:rFonts w:ascii="-webkit-standard" w:eastAsiaTheme="minorEastAsia" w:hAnsi="-webkit-standard"/>
          <w:color w:val="000000"/>
          <w:lang w:val="en-IN" w:eastAsia="en-GB" w:bidi="hi-IN"/>
        </w:rPr>
      </w:pPr>
      <w:r w:rsidRPr="00CC1816">
        <w:rPr>
          <w:rFonts w:eastAsiaTheme="minorEastAsia"/>
          <w:b/>
          <w:bCs/>
          <w:color w:val="000000"/>
          <w:shd w:val="clear" w:color="auto" w:fill="FFFFFF"/>
          <w:lang w:val="en-IN" w:eastAsia="en-GB" w:bidi="hi-IN"/>
        </w:rPr>
        <w:t>LECTURER NAME - TUSHARA BALENDRAN</w:t>
      </w:r>
    </w:p>
    <w:p w14:paraId="12461A58" w14:textId="77777777" w:rsidR="00CC1816" w:rsidRPr="00CC1816" w:rsidRDefault="00CC1816" w:rsidP="00CC1816">
      <w:pPr>
        <w:spacing w:line="240" w:lineRule="auto"/>
        <w:jc w:val="left"/>
        <w:divId w:val="1548562521"/>
        <w:rPr>
          <w:lang w:val="en-IN" w:eastAsia="en-GB" w:bidi="hi-IN"/>
        </w:rPr>
      </w:pPr>
    </w:p>
    <w:p w14:paraId="6965CD39" w14:textId="2BB3B17A" w:rsidR="00646D11" w:rsidRPr="000056D0" w:rsidRDefault="00C9126A">
      <w:pPr>
        <w:pStyle w:val="Title"/>
        <w:rPr>
          <w:lang w:val="en-GB"/>
        </w:rPr>
      </w:pPr>
      <w:r w:rsidRPr="000056D0">
        <w:rPr>
          <w:lang w:val="en-GB"/>
        </w:rPr>
        <w:br w:type="page"/>
      </w:r>
    </w:p>
    <w:p w14:paraId="017EFF1E" w14:textId="77777777" w:rsidR="00646D11" w:rsidRPr="000056D0" w:rsidRDefault="00C9126A">
      <w:pPr>
        <w:pStyle w:val="Normal1"/>
        <w:jc w:val="center"/>
        <w:rPr>
          <w:b/>
          <w:lang w:val="en-GB"/>
        </w:rPr>
      </w:pPr>
      <w:r w:rsidRPr="000056D0">
        <w:rPr>
          <w:b/>
          <w:lang w:val="en-GB"/>
        </w:rPr>
        <w:lastRenderedPageBreak/>
        <w:t>Executive Summary</w:t>
      </w:r>
    </w:p>
    <w:p w14:paraId="000DDB99" w14:textId="77777777" w:rsidR="00176E3C" w:rsidRPr="000056D0" w:rsidRDefault="00C9126A" w:rsidP="00176E3C">
      <w:pPr>
        <w:pStyle w:val="Normal1"/>
        <w:spacing w:after="200"/>
        <w:rPr>
          <w:lang w:val="en-GB" w:bidi="en-US"/>
        </w:rPr>
      </w:pPr>
      <w:r w:rsidRPr="000056D0">
        <w:rPr>
          <w:lang w:val="en-GB"/>
        </w:rPr>
        <w:t xml:space="preserve">The report analyses the business marketing environment of GUCCI in the UK. It uses frameworks such as PESTLE analysis and SWOT analysis for evaluating the external and internal marketing environment of GUCCI. The political, technological, and social factors are found to be quite favourable for marketing the products offered by GUCCI in the UK. However, the high rates of inflation, environmental regulations, and legal boundaries in the country can hamper the marketing approaches of the organisation. Moreover, the strengths and weaknesses of the organisation were accessed in the study. GUCCI needs to utilise its strengths for improving its marketing efforts. </w:t>
      </w:r>
      <w:r w:rsidR="00176E3C" w:rsidRPr="000056D0">
        <w:rPr>
          <w:lang w:val="en-GB" w:bidi="en-US"/>
        </w:rPr>
        <w:t>In order to improve its brand image, Gucci has introduced an active market penetration policy that helps them to easily attract an elite group of people towards its firm. The usage of both traditional and digital marketing strategies enables Gucci to easily market the goods in their operating country markets. Moreover, some recommendations are provided in this context that can improve the marketing approaches of Gucci in the coming days positively</w:t>
      </w:r>
      <w:r w:rsidR="00176E3C" w:rsidRPr="000056D0">
        <w:rPr>
          <w:lang w:val="en-GB"/>
        </w:rPr>
        <w:t>.</w:t>
      </w:r>
    </w:p>
    <w:p w14:paraId="2EAE2AD1" w14:textId="77777777" w:rsidR="00F850A6" w:rsidRPr="000056D0" w:rsidRDefault="00F850A6">
      <w:pPr>
        <w:pStyle w:val="Normal1"/>
        <w:rPr>
          <w:lang w:val="en-GB"/>
        </w:rPr>
      </w:pPr>
    </w:p>
    <w:p w14:paraId="6AAD55AC" w14:textId="77777777" w:rsidR="00F850A6" w:rsidRPr="000056D0" w:rsidRDefault="00F850A6">
      <w:pPr>
        <w:rPr>
          <w:lang w:val="en-GB"/>
        </w:rPr>
      </w:pPr>
      <w:r w:rsidRPr="000056D0">
        <w:rPr>
          <w:lang w:val="en-GB"/>
        </w:rPr>
        <w:br w:type="page"/>
      </w:r>
    </w:p>
    <w:sdt>
      <w:sdtPr>
        <w:rPr>
          <w:lang w:val="en-GB"/>
        </w:rPr>
        <w:id w:val="13373707"/>
        <w:docPartObj>
          <w:docPartGallery w:val="Table of Contents"/>
          <w:docPartUnique/>
        </w:docPartObj>
      </w:sdtPr>
      <w:sdtEndPr/>
      <w:sdtContent>
        <w:p w14:paraId="16BC8EA0" w14:textId="77777777" w:rsidR="00F850A6" w:rsidRPr="000056D0" w:rsidRDefault="00F850A6" w:rsidP="00F850A6">
          <w:pPr>
            <w:jc w:val="center"/>
            <w:rPr>
              <w:lang w:val="en-GB"/>
            </w:rPr>
          </w:pPr>
          <w:r w:rsidRPr="000056D0">
            <w:rPr>
              <w:b/>
              <w:lang w:val="en-GB"/>
            </w:rPr>
            <w:t>Table of Contents</w:t>
          </w:r>
        </w:p>
        <w:p w14:paraId="5AB857E8" w14:textId="77777777" w:rsidR="00F43546" w:rsidRPr="000056D0" w:rsidRDefault="00406547">
          <w:pPr>
            <w:pStyle w:val="TOC1"/>
            <w:tabs>
              <w:tab w:val="right" w:leader="dot" w:pos="9019"/>
            </w:tabs>
            <w:rPr>
              <w:rFonts w:asciiTheme="minorHAnsi" w:eastAsiaTheme="minorEastAsia" w:hAnsiTheme="minorHAnsi" w:cstheme="minorBidi"/>
              <w:noProof/>
              <w:sz w:val="22"/>
              <w:szCs w:val="22"/>
              <w:lang w:val="en-GB"/>
            </w:rPr>
          </w:pPr>
          <w:r w:rsidRPr="000056D0">
            <w:rPr>
              <w:lang w:val="en-GB"/>
            </w:rPr>
            <w:fldChar w:fldCharType="begin"/>
          </w:r>
          <w:r w:rsidR="00F850A6" w:rsidRPr="000056D0">
            <w:rPr>
              <w:lang w:val="en-GB"/>
            </w:rPr>
            <w:instrText xml:space="preserve"> TOC \o "1-3" \h \z \u </w:instrText>
          </w:r>
          <w:r w:rsidRPr="000056D0">
            <w:rPr>
              <w:lang w:val="en-GB"/>
            </w:rPr>
            <w:fldChar w:fldCharType="separate"/>
          </w:r>
          <w:hyperlink w:anchor="_Toc123751520" w:history="1">
            <w:r w:rsidR="00F43546" w:rsidRPr="000056D0">
              <w:rPr>
                <w:rStyle w:val="Hyperlink"/>
                <w:noProof/>
                <w:lang w:val="en-GB" w:bidi="en-US"/>
              </w:rPr>
              <w:t>Introduction</w:t>
            </w:r>
            <w:r w:rsidR="00F43546" w:rsidRPr="000056D0">
              <w:rPr>
                <w:noProof/>
                <w:webHidden/>
                <w:lang w:val="en-GB"/>
              </w:rPr>
              <w:tab/>
            </w:r>
            <w:r w:rsidR="00F43546" w:rsidRPr="000056D0">
              <w:rPr>
                <w:noProof/>
                <w:webHidden/>
                <w:lang w:val="en-GB"/>
              </w:rPr>
              <w:fldChar w:fldCharType="begin"/>
            </w:r>
            <w:r w:rsidR="00F43546" w:rsidRPr="000056D0">
              <w:rPr>
                <w:noProof/>
                <w:webHidden/>
                <w:lang w:val="en-GB"/>
              </w:rPr>
              <w:instrText xml:space="preserve"> PAGEREF _Toc123751520 \h </w:instrText>
            </w:r>
            <w:r w:rsidR="00F43546" w:rsidRPr="000056D0">
              <w:rPr>
                <w:noProof/>
                <w:webHidden/>
                <w:lang w:val="en-GB"/>
              </w:rPr>
            </w:r>
            <w:r w:rsidR="00F43546" w:rsidRPr="000056D0">
              <w:rPr>
                <w:noProof/>
                <w:webHidden/>
                <w:lang w:val="en-GB"/>
              </w:rPr>
              <w:fldChar w:fldCharType="separate"/>
            </w:r>
            <w:r w:rsidR="00F43546" w:rsidRPr="000056D0">
              <w:rPr>
                <w:noProof/>
                <w:webHidden/>
                <w:lang w:val="en-GB"/>
              </w:rPr>
              <w:t>4</w:t>
            </w:r>
            <w:r w:rsidR="00F43546" w:rsidRPr="000056D0">
              <w:rPr>
                <w:noProof/>
                <w:webHidden/>
                <w:lang w:val="en-GB"/>
              </w:rPr>
              <w:fldChar w:fldCharType="end"/>
            </w:r>
          </w:hyperlink>
        </w:p>
        <w:p w14:paraId="6D113991" w14:textId="77777777" w:rsidR="00F43546" w:rsidRPr="000056D0" w:rsidRDefault="00071443">
          <w:pPr>
            <w:pStyle w:val="TOC1"/>
            <w:tabs>
              <w:tab w:val="right" w:leader="dot" w:pos="9019"/>
            </w:tabs>
            <w:rPr>
              <w:rFonts w:asciiTheme="minorHAnsi" w:eastAsiaTheme="minorEastAsia" w:hAnsiTheme="minorHAnsi" w:cstheme="minorBidi"/>
              <w:noProof/>
              <w:sz w:val="22"/>
              <w:szCs w:val="22"/>
              <w:lang w:val="en-GB"/>
            </w:rPr>
          </w:pPr>
          <w:hyperlink w:anchor="_Toc123751521" w:history="1">
            <w:r w:rsidR="00F43546" w:rsidRPr="000056D0">
              <w:rPr>
                <w:rStyle w:val="Hyperlink"/>
                <w:noProof/>
                <w:lang w:val="en-GB" w:bidi="en-US"/>
              </w:rPr>
              <w:t>Business marketing environment analysis</w:t>
            </w:r>
            <w:r w:rsidR="00F43546" w:rsidRPr="000056D0">
              <w:rPr>
                <w:noProof/>
                <w:webHidden/>
                <w:lang w:val="en-GB"/>
              </w:rPr>
              <w:tab/>
            </w:r>
            <w:r w:rsidR="00F43546" w:rsidRPr="000056D0">
              <w:rPr>
                <w:noProof/>
                <w:webHidden/>
                <w:lang w:val="en-GB"/>
              </w:rPr>
              <w:fldChar w:fldCharType="begin"/>
            </w:r>
            <w:r w:rsidR="00F43546" w:rsidRPr="000056D0">
              <w:rPr>
                <w:noProof/>
                <w:webHidden/>
                <w:lang w:val="en-GB"/>
              </w:rPr>
              <w:instrText xml:space="preserve"> PAGEREF _Toc123751521 \h </w:instrText>
            </w:r>
            <w:r w:rsidR="00F43546" w:rsidRPr="000056D0">
              <w:rPr>
                <w:noProof/>
                <w:webHidden/>
                <w:lang w:val="en-GB"/>
              </w:rPr>
            </w:r>
            <w:r w:rsidR="00F43546" w:rsidRPr="000056D0">
              <w:rPr>
                <w:noProof/>
                <w:webHidden/>
                <w:lang w:val="en-GB"/>
              </w:rPr>
              <w:fldChar w:fldCharType="separate"/>
            </w:r>
            <w:r w:rsidR="00F43546" w:rsidRPr="000056D0">
              <w:rPr>
                <w:noProof/>
                <w:webHidden/>
                <w:lang w:val="en-GB"/>
              </w:rPr>
              <w:t>5</w:t>
            </w:r>
            <w:r w:rsidR="00F43546" w:rsidRPr="000056D0">
              <w:rPr>
                <w:noProof/>
                <w:webHidden/>
                <w:lang w:val="en-GB"/>
              </w:rPr>
              <w:fldChar w:fldCharType="end"/>
            </w:r>
          </w:hyperlink>
        </w:p>
        <w:p w14:paraId="48DA6B28" w14:textId="77777777" w:rsidR="00F43546" w:rsidRPr="000056D0" w:rsidRDefault="00071443">
          <w:pPr>
            <w:pStyle w:val="TOC2"/>
            <w:tabs>
              <w:tab w:val="right" w:leader="dot" w:pos="9019"/>
            </w:tabs>
            <w:rPr>
              <w:rFonts w:asciiTheme="minorHAnsi" w:eastAsiaTheme="minorEastAsia" w:hAnsiTheme="minorHAnsi" w:cstheme="minorBidi"/>
              <w:noProof/>
              <w:sz w:val="22"/>
              <w:szCs w:val="22"/>
              <w:lang w:val="en-GB"/>
            </w:rPr>
          </w:pPr>
          <w:hyperlink w:anchor="_Toc123751522" w:history="1">
            <w:r w:rsidR="00F43546" w:rsidRPr="000056D0">
              <w:rPr>
                <w:rStyle w:val="Hyperlink"/>
                <w:noProof/>
                <w:lang w:val="en-GB"/>
              </w:rPr>
              <w:t>External environment analysis</w:t>
            </w:r>
            <w:r w:rsidR="00F43546" w:rsidRPr="000056D0">
              <w:rPr>
                <w:noProof/>
                <w:webHidden/>
                <w:lang w:val="en-GB"/>
              </w:rPr>
              <w:tab/>
            </w:r>
            <w:r w:rsidR="00F43546" w:rsidRPr="000056D0">
              <w:rPr>
                <w:noProof/>
                <w:webHidden/>
                <w:lang w:val="en-GB"/>
              </w:rPr>
              <w:fldChar w:fldCharType="begin"/>
            </w:r>
            <w:r w:rsidR="00F43546" w:rsidRPr="000056D0">
              <w:rPr>
                <w:noProof/>
                <w:webHidden/>
                <w:lang w:val="en-GB"/>
              </w:rPr>
              <w:instrText xml:space="preserve"> PAGEREF _Toc123751522 \h </w:instrText>
            </w:r>
            <w:r w:rsidR="00F43546" w:rsidRPr="000056D0">
              <w:rPr>
                <w:noProof/>
                <w:webHidden/>
                <w:lang w:val="en-GB"/>
              </w:rPr>
            </w:r>
            <w:r w:rsidR="00F43546" w:rsidRPr="000056D0">
              <w:rPr>
                <w:noProof/>
                <w:webHidden/>
                <w:lang w:val="en-GB"/>
              </w:rPr>
              <w:fldChar w:fldCharType="separate"/>
            </w:r>
            <w:r w:rsidR="00F43546" w:rsidRPr="000056D0">
              <w:rPr>
                <w:noProof/>
                <w:webHidden/>
                <w:lang w:val="en-GB"/>
              </w:rPr>
              <w:t>5</w:t>
            </w:r>
            <w:r w:rsidR="00F43546" w:rsidRPr="000056D0">
              <w:rPr>
                <w:noProof/>
                <w:webHidden/>
                <w:lang w:val="en-GB"/>
              </w:rPr>
              <w:fldChar w:fldCharType="end"/>
            </w:r>
          </w:hyperlink>
        </w:p>
        <w:p w14:paraId="7E4DC48E" w14:textId="77777777" w:rsidR="00F43546" w:rsidRPr="000056D0" w:rsidRDefault="00071443">
          <w:pPr>
            <w:pStyle w:val="TOC2"/>
            <w:tabs>
              <w:tab w:val="right" w:leader="dot" w:pos="9019"/>
            </w:tabs>
            <w:rPr>
              <w:rFonts w:asciiTheme="minorHAnsi" w:eastAsiaTheme="minorEastAsia" w:hAnsiTheme="minorHAnsi" w:cstheme="minorBidi"/>
              <w:noProof/>
              <w:sz w:val="22"/>
              <w:szCs w:val="22"/>
              <w:lang w:val="en-GB"/>
            </w:rPr>
          </w:pPr>
          <w:hyperlink w:anchor="_Toc123751523" w:history="1">
            <w:r w:rsidR="00F43546" w:rsidRPr="000056D0">
              <w:rPr>
                <w:rStyle w:val="Hyperlink"/>
                <w:noProof/>
                <w:lang w:val="en-GB"/>
              </w:rPr>
              <w:t>Internal environment analysis</w:t>
            </w:r>
            <w:r w:rsidR="00F43546" w:rsidRPr="000056D0">
              <w:rPr>
                <w:noProof/>
                <w:webHidden/>
                <w:lang w:val="en-GB"/>
              </w:rPr>
              <w:tab/>
            </w:r>
            <w:r w:rsidR="00F43546" w:rsidRPr="000056D0">
              <w:rPr>
                <w:noProof/>
                <w:webHidden/>
                <w:lang w:val="en-GB"/>
              </w:rPr>
              <w:fldChar w:fldCharType="begin"/>
            </w:r>
            <w:r w:rsidR="00F43546" w:rsidRPr="000056D0">
              <w:rPr>
                <w:noProof/>
                <w:webHidden/>
                <w:lang w:val="en-GB"/>
              </w:rPr>
              <w:instrText xml:space="preserve"> PAGEREF _Toc123751523 \h </w:instrText>
            </w:r>
            <w:r w:rsidR="00F43546" w:rsidRPr="000056D0">
              <w:rPr>
                <w:noProof/>
                <w:webHidden/>
                <w:lang w:val="en-GB"/>
              </w:rPr>
            </w:r>
            <w:r w:rsidR="00F43546" w:rsidRPr="000056D0">
              <w:rPr>
                <w:noProof/>
                <w:webHidden/>
                <w:lang w:val="en-GB"/>
              </w:rPr>
              <w:fldChar w:fldCharType="separate"/>
            </w:r>
            <w:r w:rsidR="00F43546" w:rsidRPr="000056D0">
              <w:rPr>
                <w:noProof/>
                <w:webHidden/>
                <w:lang w:val="en-GB"/>
              </w:rPr>
              <w:t>6</w:t>
            </w:r>
            <w:r w:rsidR="00F43546" w:rsidRPr="000056D0">
              <w:rPr>
                <w:noProof/>
                <w:webHidden/>
                <w:lang w:val="en-GB"/>
              </w:rPr>
              <w:fldChar w:fldCharType="end"/>
            </w:r>
          </w:hyperlink>
        </w:p>
        <w:p w14:paraId="087A726D" w14:textId="77777777" w:rsidR="00F43546" w:rsidRPr="000056D0" w:rsidRDefault="00071443">
          <w:pPr>
            <w:pStyle w:val="TOC1"/>
            <w:tabs>
              <w:tab w:val="right" w:leader="dot" w:pos="9019"/>
            </w:tabs>
            <w:rPr>
              <w:rFonts w:asciiTheme="minorHAnsi" w:eastAsiaTheme="minorEastAsia" w:hAnsiTheme="minorHAnsi" w:cstheme="minorBidi"/>
              <w:noProof/>
              <w:sz w:val="22"/>
              <w:szCs w:val="22"/>
              <w:lang w:val="en-GB"/>
            </w:rPr>
          </w:pPr>
          <w:hyperlink w:anchor="_Toc123751524" w:history="1">
            <w:r w:rsidR="00F43546" w:rsidRPr="000056D0">
              <w:rPr>
                <w:rStyle w:val="Hyperlink"/>
                <w:noProof/>
                <w:lang w:val="en-GB" w:bidi="en-US"/>
              </w:rPr>
              <w:t>Role of marketing within the organisation</w:t>
            </w:r>
            <w:r w:rsidR="00F43546" w:rsidRPr="000056D0">
              <w:rPr>
                <w:noProof/>
                <w:webHidden/>
                <w:lang w:val="en-GB"/>
              </w:rPr>
              <w:tab/>
            </w:r>
            <w:r w:rsidR="00F43546" w:rsidRPr="000056D0">
              <w:rPr>
                <w:noProof/>
                <w:webHidden/>
                <w:lang w:val="en-GB"/>
              </w:rPr>
              <w:fldChar w:fldCharType="begin"/>
            </w:r>
            <w:r w:rsidR="00F43546" w:rsidRPr="000056D0">
              <w:rPr>
                <w:noProof/>
                <w:webHidden/>
                <w:lang w:val="en-GB"/>
              </w:rPr>
              <w:instrText xml:space="preserve"> PAGEREF _Toc123751524 \h </w:instrText>
            </w:r>
            <w:r w:rsidR="00F43546" w:rsidRPr="000056D0">
              <w:rPr>
                <w:noProof/>
                <w:webHidden/>
                <w:lang w:val="en-GB"/>
              </w:rPr>
            </w:r>
            <w:r w:rsidR="00F43546" w:rsidRPr="000056D0">
              <w:rPr>
                <w:noProof/>
                <w:webHidden/>
                <w:lang w:val="en-GB"/>
              </w:rPr>
              <w:fldChar w:fldCharType="separate"/>
            </w:r>
            <w:r w:rsidR="00F43546" w:rsidRPr="000056D0">
              <w:rPr>
                <w:noProof/>
                <w:webHidden/>
                <w:lang w:val="en-GB"/>
              </w:rPr>
              <w:t>7</w:t>
            </w:r>
            <w:r w:rsidR="00F43546" w:rsidRPr="000056D0">
              <w:rPr>
                <w:noProof/>
                <w:webHidden/>
                <w:lang w:val="en-GB"/>
              </w:rPr>
              <w:fldChar w:fldCharType="end"/>
            </w:r>
          </w:hyperlink>
        </w:p>
        <w:p w14:paraId="5C84765E" w14:textId="77777777" w:rsidR="00F43546" w:rsidRPr="000056D0" w:rsidRDefault="00071443">
          <w:pPr>
            <w:pStyle w:val="TOC1"/>
            <w:tabs>
              <w:tab w:val="right" w:leader="dot" w:pos="9019"/>
            </w:tabs>
            <w:rPr>
              <w:rFonts w:asciiTheme="minorHAnsi" w:eastAsiaTheme="minorEastAsia" w:hAnsiTheme="minorHAnsi" w:cstheme="minorBidi"/>
              <w:noProof/>
              <w:sz w:val="22"/>
              <w:szCs w:val="22"/>
              <w:lang w:val="en-GB"/>
            </w:rPr>
          </w:pPr>
          <w:hyperlink w:anchor="_Toc123751525" w:history="1">
            <w:r w:rsidR="00F43546" w:rsidRPr="000056D0">
              <w:rPr>
                <w:rStyle w:val="Hyperlink"/>
                <w:noProof/>
                <w:lang w:val="en-GB" w:bidi="en-US"/>
              </w:rPr>
              <w:t>Recommendations for the future</w:t>
            </w:r>
            <w:r w:rsidR="00F43546" w:rsidRPr="000056D0">
              <w:rPr>
                <w:noProof/>
                <w:webHidden/>
                <w:lang w:val="en-GB"/>
              </w:rPr>
              <w:tab/>
            </w:r>
            <w:r w:rsidR="00F43546" w:rsidRPr="000056D0">
              <w:rPr>
                <w:noProof/>
                <w:webHidden/>
                <w:lang w:val="en-GB"/>
              </w:rPr>
              <w:fldChar w:fldCharType="begin"/>
            </w:r>
            <w:r w:rsidR="00F43546" w:rsidRPr="000056D0">
              <w:rPr>
                <w:noProof/>
                <w:webHidden/>
                <w:lang w:val="en-GB"/>
              </w:rPr>
              <w:instrText xml:space="preserve"> PAGEREF _Toc123751525 \h </w:instrText>
            </w:r>
            <w:r w:rsidR="00F43546" w:rsidRPr="000056D0">
              <w:rPr>
                <w:noProof/>
                <w:webHidden/>
                <w:lang w:val="en-GB"/>
              </w:rPr>
            </w:r>
            <w:r w:rsidR="00F43546" w:rsidRPr="000056D0">
              <w:rPr>
                <w:noProof/>
                <w:webHidden/>
                <w:lang w:val="en-GB"/>
              </w:rPr>
              <w:fldChar w:fldCharType="separate"/>
            </w:r>
            <w:r w:rsidR="00F43546" w:rsidRPr="000056D0">
              <w:rPr>
                <w:noProof/>
                <w:webHidden/>
                <w:lang w:val="en-GB"/>
              </w:rPr>
              <w:t>9</w:t>
            </w:r>
            <w:r w:rsidR="00F43546" w:rsidRPr="000056D0">
              <w:rPr>
                <w:noProof/>
                <w:webHidden/>
                <w:lang w:val="en-GB"/>
              </w:rPr>
              <w:fldChar w:fldCharType="end"/>
            </w:r>
          </w:hyperlink>
        </w:p>
        <w:p w14:paraId="60BDEBE2" w14:textId="77777777" w:rsidR="00F43546" w:rsidRPr="000056D0" w:rsidRDefault="00071443">
          <w:pPr>
            <w:pStyle w:val="TOC1"/>
            <w:tabs>
              <w:tab w:val="right" w:leader="dot" w:pos="9019"/>
            </w:tabs>
            <w:rPr>
              <w:rFonts w:asciiTheme="minorHAnsi" w:eastAsiaTheme="minorEastAsia" w:hAnsiTheme="minorHAnsi" w:cstheme="minorBidi"/>
              <w:noProof/>
              <w:sz w:val="22"/>
              <w:szCs w:val="22"/>
              <w:lang w:val="en-GB"/>
            </w:rPr>
          </w:pPr>
          <w:hyperlink w:anchor="_Toc123751526" w:history="1">
            <w:r w:rsidR="00F43546" w:rsidRPr="000056D0">
              <w:rPr>
                <w:rStyle w:val="Hyperlink"/>
                <w:noProof/>
                <w:lang w:val="en-GB" w:bidi="en-US"/>
              </w:rPr>
              <w:t>Conclusion</w:t>
            </w:r>
            <w:r w:rsidR="00F43546" w:rsidRPr="000056D0">
              <w:rPr>
                <w:noProof/>
                <w:webHidden/>
                <w:lang w:val="en-GB"/>
              </w:rPr>
              <w:tab/>
            </w:r>
            <w:r w:rsidR="00F43546" w:rsidRPr="000056D0">
              <w:rPr>
                <w:noProof/>
                <w:webHidden/>
                <w:lang w:val="en-GB"/>
              </w:rPr>
              <w:fldChar w:fldCharType="begin"/>
            </w:r>
            <w:r w:rsidR="00F43546" w:rsidRPr="000056D0">
              <w:rPr>
                <w:noProof/>
                <w:webHidden/>
                <w:lang w:val="en-GB"/>
              </w:rPr>
              <w:instrText xml:space="preserve"> PAGEREF _Toc123751526 \h </w:instrText>
            </w:r>
            <w:r w:rsidR="00F43546" w:rsidRPr="000056D0">
              <w:rPr>
                <w:noProof/>
                <w:webHidden/>
                <w:lang w:val="en-GB"/>
              </w:rPr>
            </w:r>
            <w:r w:rsidR="00F43546" w:rsidRPr="000056D0">
              <w:rPr>
                <w:noProof/>
                <w:webHidden/>
                <w:lang w:val="en-GB"/>
              </w:rPr>
              <w:fldChar w:fldCharType="separate"/>
            </w:r>
            <w:r w:rsidR="00F43546" w:rsidRPr="000056D0">
              <w:rPr>
                <w:noProof/>
                <w:webHidden/>
                <w:lang w:val="en-GB"/>
              </w:rPr>
              <w:t>10</w:t>
            </w:r>
            <w:r w:rsidR="00F43546" w:rsidRPr="000056D0">
              <w:rPr>
                <w:noProof/>
                <w:webHidden/>
                <w:lang w:val="en-GB"/>
              </w:rPr>
              <w:fldChar w:fldCharType="end"/>
            </w:r>
          </w:hyperlink>
        </w:p>
        <w:p w14:paraId="710F20FA" w14:textId="77777777" w:rsidR="00F43546" w:rsidRPr="000056D0" w:rsidRDefault="00071443">
          <w:pPr>
            <w:pStyle w:val="TOC1"/>
            <w:tabs>
              <w:tab w:val="right" w:leader="dot" w:pos="9019"/>
            </w:tabs>
            <w:rPr>
              <w:rFonts w:asciiTheme="minorHAnsi" w:eastAsiaTheme="minorEastAsia" w:hAnsiTheme="minorHAnsi" w:cstheme="minorBidi"/>
              <w:noProof/>
              <w:sz w:val="22"/>
              <w:szCs w:val="22"/>
              <w:lang w:val="en-GB"/>
            </w:rPr>
          </w:pPr>
          <w:hyperlink w:anchor="_Toc123751527" w:history="1">
            <w:r w:rsidR="00F43546" w:rsidRPr="000056D0">
              <w:rPr>
                <w:rStyle w:val="Hyperlink"/>
                <w:noProof/>
                <w:lang w:val="en-GB" w:bidi="en-US"/>
              </w:rPr>
              <w:t>Reference</w:t>
            </w:r>
            <w:r w:rsidR="00F43546" w:rsidRPr="000056D0">
              <w:rPr>
                <w:noProof/>
                <w:webHidden/>
                <w:lang w:val="en-GB"/>
              </w:rPr>
              <w:tab/>
            </w:r>
            <w:r w:rsidR="00F43546" w:rsidRPr="000056D0">
              <w:rPr>
                <w:noProof/>
                <w:webHidden/>
                <w:lang w:val="en-GB"/>
              </w:rPr>
              <w:fldChar w:fldCharType="begin"/>
            </w:r>
            <w:r w:rsidR="00F43546" w:rsidRPr="000056D0">
              <w:rPr>
                <w:noProof/>
                <w:webHidden/>
                <w:lang w:val="en-GB"/>
              </w:rPr>
              <w:instrText xml:space="preserve"> PAGEREF _Toc123751527 \h </w:instrText>
            </w:r>
            <w:r w:rsidR="00F43546" w:rsidRPr="000056D0">
              <w:rPr>
                <w:noProof/>
                <w:webHidden/>
                <w:lang w:val="en-GB"/>
              </w:rPr>
            </w:r>
            <w:r w:rsidR="00F43546" w:rsidRPr="000056D0">
              <w:rPr>
                <w:noProof/>
                <w:webHidden/>
                <w:lang w:val="en-GB"/>
              </w:rPr>
              <w:fldChar w:fldCharType="separate"/>
            </w:r>
            <w:r w:rsidR="00F43546" w:rsidRPr="000056D0">
              <w:rPr>
                <w:noProof/>
                <w:webHidden/>
                <w:lang w:val="en-GB"/>
              </w:rPr>
              <w:t>11</w:t>
            </w:r>
            <w:r w:rsidR="00F43546" w:rsidRPr="000056D0">
              <w:rPr>
                <w:noProof/>
                <w:webHidden/>
                <w:lang w:val="en-GB"/>
              </w:rPr>
              <w:fldChar w:fldCharType="end"/>
            </w:r>
          </w:hyperlink>
        </w:p>
        <w:p w14:paraId="6C711BE4" w14:textId="77777777" w:rsidR="00F850A6" w:rsidRPr="000056D0" w:rsidRDefault="00406547" w:rsidP="00F850A6">
          <w:pPr>
            <w:rPr>
              <w:lang w:val="en-GB"/>
            </w:rPr>
          </w:pPr>
          <w:r w:rsidRPr="000056D0">
            <w:rPr>
              <w:lang w:val="en-GB"/>
            </w:rPr>
            <w:fldChar w:fldCharType="end"/>
          </w:r>
        </w:p>
      </w:sdtContent>
    </w:sdt>
    <w:p w14:paraId="4A47EA72" w14:textId="77777777" w:rsidR="00646D11" w:rsidRPr="000056D0" w:rsidRDefault="00C9126A">
      <w:pPr>
        <w:pStyle w:val="Normal1"/>
        <w:rPr>
          <w:b/>
          <w:lang w:val="en-GB"/>
        </w:rPr>
      </w:pPr>
      <w:r w:rsidRPr="000056D0">
        <w:rPr>
          <w:lang w:val="en-GB"/>
        </w:rPr>
        <w:br w:type="page"/>
      </w:r>
    </w:p>
    <w:p w14:paraId="43F9F18E" w14:textId="77777777" w:rsidR="00176E3C" w:rsidRPr="000056D0" w:rsidRDefault="00176E3C" w:rsidP="00176E3C">
      <w:pPr>
        <w:pStyle w:val="Heading1"/>
        <w:rPr>
          <w:lang w:val="en-GB"/>
        </w:rPr>
      </w:pPr>
      <w:bookmarkStart w:id="5" w:name="_Toc123751520"/>
      <w:r w:rsidRPr="000056D0">
        <w:rPr>
          <w:lang w:val="en-GB"/>
        </w:rPr>
        <w:lastRenderedPageBreak/>
        <w:t>Introduction</w:t>
      </w:r>
      <w:bookmarkEnd w:id="5"/>
      <w:r w:rsidRPr="000056D0">
        <w:rPr>
          <w:lang w:val="en-GB"/>
        </w:rPr>
        <w:t> </w:t>
      </w:r>
    </w:p>
    <w:p w14:paraId="604DFAAE" w14:textId="0EE5BDC3" w:rsidR="00176E3C" w:rsidRPr="000056D0" w:rsidRDefault="00176E3C" w:rsidP="000056D0">
      <w:pPr>
        <w:pStyle w:val="Normal1"/>
        <w:rPr>
          <w:lang w:val="en-GB" w:bidi="en-US"/>
        </w:rPr>
      </w:pPr>
      <w:r w:rsidRPr="000056D0">
        <w:rPr>
          <w:lang w:val="en-GB" w:bidi="en-US"/>
        </w:rPr>
        <w:t>In today’s environment, for marketing products, proper environmental analysis needs to be considered by companies across the nation. The current study will discuss the marketing environment analysis of Gucci in the United Kingdom. The PESTLE analysis and SWOT analysis frameworks will be used for evaluating the external and internal marketing environment of this firm. Besides, the role of marketing in supporting the growth of the organisation will also be further discussed in this context. Furthermore, some recommendations are provided to Gucci that can help them to improve its marketing efforts in the future effectively. </w:t>
      </w:r>
      <w:bookmarkStart w:id="6" w:name="_mt0x3sbyl8wy" w:colFirst="0" w:colLast="0"/>
      <w:bookmarkEnd w:id="6"/>
      <w:r w:rsidRPr="000056D0">
        <w:rPr>
          <w:lang w:val="en-GB"/>
        </w:rPr>
        <w:br w:type="page"/>
      </w:r>
    </w:p>
    <w:p w14:paraId="2A96C93E" w14:textId="77777777" w:rsidR="00646D11" w:rsidRPr="000056D0" w:rsidRDefault="00C9126A" w:rsidP="00176E3C">
      <w:pPr>
        <w:pStyle w:val="Heading1"/>
        <w:rPr>
          <w:lang w:val="en-GB"/>
        </w:rPr>
      </w:pPr>
      <w:bookmarkStart w:id="7" w:name="_Toc123751521"/>
      <w:r w:rsidRPr="000056D0">
        <w:rPr>
          <w:lang w:val="en-GB"/>
        </w:rPr>
        <w:lastRenderedPageBreak/>
        <w:t>Business marketing environment analysis</w:t>
      </w:r>
      <w:bookmarkEnd w:id="7"/>
      <w:r w:rsidRPr="000056D0">
        <w:rPr>
          <w:lang w:val="en-GB"/>
        </w:rPr>
        <w:t xml:space="preserve"> </w:t>
      </w:r>
    </w:p>
    <w:p w14:paraId="75B315CE" w14:textId="77777777" w:rsidR="00646D11" w:rsidRPr="000056D0" w:rsidRDefault="00C9126A">
      <w:pPr>
        <w:pStyle w:val="Normal1"/>
        <w:rPr>
          <w:lang w:val="en-GB"/>
        </w:rPr>
      </w:pPr>
      <w:r w:rsidRPr="000056D0">
        <w:rPr>
          <w:lang w:val="en-GB"/>
        </w:rPr>
        <w:t>According to the views of Camilleri (2020), marketing environment analysis in business is associated with the evaluation of the internal as well as external business environmental factors that affects an organisation’s efficiency. It is quintessential for analysing the position of an organisation in the market</w:t>
      </w:r>
      <w:r w:rsidR="00C50F4D" w:rsidRPr="000056D0">
        <w:rPr>
          <w:lang w:val="en-GB"/>
        </w:rPr>
        <w:t xml:space="preserve"> </w:t>
      </w:r>
      <w:r w:rsidR="00C50F4D" w:rsidRPr="000056D0">
        <w:rPr>
          <w:color w:val="000000"/>
          <w:lang w:val="en-GB"/>
        </w:rPr>
        <w:t>and improving marketing efforts accordingly</w:t>
      </w:r>
      <w:r w:rsidRPr="000056D0">
        <w:rPr>
          <w:lang w:val="en-GB"/>
        </w:rPr>
        <w:t xml:space="preserve">. </w:t>
      </w:r>
    </w:p>
    <w:p w14:paraId="72586835" w14:textId="77777777" w:rsidR="00646D11" w:rsidRPr="000056D0" w:rsidRDefault="00C9126A">
      <w:pPr>
        <w:pStyle w:val="Heading2"/>
        <w:rPr>
          <w:lang w:val="en-GB"/>
        </w:rPr>
      </w:pPr>
      <w:bookmarkStart w:id="8" w:name="_2aowtho7uaja" w:colFirst="0" w:colLast="0"/>
      <w:bookmarkStart w:id="9" w:name="_Toc123751522"/>
      <w:bookmarkEnd w:id="8"/>
      <w:r w:rsidRPr="000056D0">
        <w:rPr>
          <w:lang w:val="en-GB"/>
        </w:rPr>
        <w:t>External environment analysis</w:t>
      </w:r>
      <w:bookmarkEnd w:id="9"/>
      <w:r w:rsidRPr="000056D0">
        <w:rPr>
          <w:lang w:val="en-GB"/>
        </w:rPr>
        <w:t xml:space="preserve"> </w:t>
      </w:r>
    </w:p>
    <w:p w14:paraId="44A2BA81" w14:textId="77777777" w:rsidR="00646D11" w:rsidRPr="000056D0" w:rsidRDefault="00C9126A">
      <w:pPr>
        <w:pStyle w:val="Normal1"/>
        <w:rPr>
          <w:lang w:val="en-GB"/>
        </w:rPr>
      </w:pPr>
      <w:r w:rsidRPr="000056D0">
        <w:rPr>
          <w:lang w:val="en-GB"/>
        </w:rPr>
        <w:t xml:space="preserve">The external marketing environment of GUCCI in the UK can be better assessed using the PESTLE analysis framework. It can help in analysing the political, social, economic, environmental, technological, and legal factors that can affect the marketing environment of the company in the country. </w:t>
      </w:r>
    </w:p>
    <w:p w14:paraId="31D9CD71" w14:textId="77777777" w:rsidR="00646D11" w:rsidRPr="000056D0" w:rsidRDefault="00C9126A">
      <w:pPr>
        <w:pStyle w:val="Normal1"/>
        <w:rPr>
          <w:b/>
          <w:i/>
          <w:lang w:val="en-GB"/>
        </w:rPr>
      </w:pPr>
      <w:r w:rsidRPr="000056D0">
        <w:rPr>
          <w:b/>
          <w:i/>
          <w:lang w:val="en-GB"/>
        </w:rPr>
        <w:t>Political factors</w:t>
      </w:r>
    </w:p>
    <w:p w14:paraId="0BAB3515" w14:textId="77777777" w:rsidR="00646D11" w:rsidRPr="000056D0" w:rsidRDefault="00C9126A">
      <w:pPr>
        <w:pStyle w:val="Normal1"/>
        <w:rPr>
          <w:lang w:val="en-GB"/>
        </w:rPr>
      </w:pPr>
      <w:r w:rsidRPr="000056D0">
        <w:rPr>
          <w:lang w:val="en-GB"/>
        </w:rPr>
        <w:t xml:space="preserve">The political environment in the UK is quite favourable for GUCCI as there is political stability and the government supports businesses in the country. This can help the organisation in operating and framing its marketing approaches appropriately. The political stability index in the country is 0.54 which can facilitate the marketing activities of the organisation (The global economy, 2022). However, Brexit can impact the marketing activities of the organisation adversely in the UK. On the other hand, the high rates of corporate tax in the UK of about 19% can limit the investment of the brand in marketing activities in the country (GOV.UK, 2023). </w:t>
      </w:r>
    </w:p>
    <w:p w14:paraId="42200F9D" w14:textId="77777777" w:rsidR="00646D11" w:rsidRPr="000056D0" w:rsidRDefault="00C9126A">
      <w:pPr>
        <w:pStyle w:val="Normal1"/>
        <w:rPr>
          <w:b/>
          <w:i/>
          <w:lang w:val="en-GB"/>
        </w:rPr>
      </w:pPr>
      <w:r w:rsidRPr="000056D0">
        <w:rPr>
          <w:b/>
          <w:i/>
          <w:lang w:val="en-GB"/>
        </w:rPr>
        <w:t>Economic factors</w:t>
      </w:r>
    </w:p>
    <w:p w14:paraId="6303E196" w14:textId="77777777" w:rsidR="00646D11" w:rsidRPr="000056D0" w:rsidRDefault="00C9126A">
      <w:pPr>
        <w:pStyle w:val="Normal1"/>
        <w:rPr>
          <w:lang w:val="en-GB"/>
        </w:rPr>
      </w:pPr>
      <w:r w:rsidRPr="000056D0">
        <w:rPr>
          <w:lang w:val="en-GB"/>
        </w:rPr>
        <w:t xml:space="preserve">According to Statista (2022), the high rates of inflation in the country of about 10.7% can adversely impact the marketing approaches of GUCCI in the UK. Moreover, the GDP of the country was about £2.2 trillion which can favour the company in terms of its marketing approaches. As per the Bank of England (2023), the interest rates in the country are about 3.5% which is quite low and can support the marketing efforts of Gucci by borrowing at low interest. </w:t>
      </w:r>
    </w:p>
    <w:p w14:paraId="26F21262" w14:textId="77777777" w:rsidR="00646D11" w:rsidRPr="000056D0" w:rsidRDefault="00C9126A">
      <w:pPr>
        <w:pStyle w:val="Normal1"/>
        <w:rPr>
          <w:b/>
          <w:i/>
          <w:lang w:val="en-GB"/>
        </w:rPr>
      </w:pPr>
      <w:r w:rsidRPr="000056D0">
        <w:rPr>
          <w:b/>
          <w:i/>
          <w:lang w:val="en-GB"/>
        </w:rPr>
        <w:t>Social factors</w:t>
      </w:r>
    </w:p>
    <w:p w14:paraId="2FB7F9BE" w14:textId="77777777" w:rsidR="00646D11" w:rsidRPr="000056D0" w:rsidRDefault="00C9126A">
      <w:pPr>
        <w:pStyle w:val="Normal1"/>
        <w:rPr>
          <w:lang w:val="en-GB"/>
        </w:rPr>
      </w:pPr>
      <w:r w:rsidRPr="000056D0">
        <w:rPr>
          <w:lang w:val="en-GB"/>
        </w:rPr>
        <w:t xml:space="preserve">The people in the UK have a high standard of living and a high population in the country of about 68,788,765 people is beneficial for marketing the luxury products offered by GUCCI (Worldometer, 2023). Moreover, people in the UK are quite conscious about their social status and social class which can help the company in branding its products. Most UK people work in the corporate world and are well-educated. Moreover, they mostly used luxury and branded products which can favour the marketing approaches of GUCCI positively. </w:t>
      </w:r>
    </w:p>
    <w:p w14:paraId="3FF4B415" w14:textId="77777777" w:rsidR="00646D11" w:rsidRPr="000056D0" w:rsidRDefault="00C9126A">
      <w:pPr>
        <w:pStyle w:val="Normal1"/>
        <w:rPr>
          <w:b/>
          <w:i/>
          <w:lang w:val="en-GB"/>
        </w:rPr>
      </w:pPr>
      <w:r w:rsidRPr="000056D0">
        <w:rPr>
          <w:b/>
          <w:i/>
          <w:lang w:val="en-GB"/>
        </w:rPr>
        <w:t>Technological factors</w:t>
      </w:r>
    </w:p>
    <w:p w14:paraId="29AD5D1A" w14:textId="49B625F8" w:rsidR="00646D11" w:rsidRPr="000056D0" w:rsidRDefault="00C9126A">
      <w:pPr>
        <w:pStyle w:val="Normal1"/>
        <w:rPr>
          <w:lang w:val="en-GB"/>
        </w:rPr>
      </w:pPr>
      <w:r w:rsidRPr="000056D0">
        <w:rPr>
          <w:lang w:val="en-GB"/>
        </w:rPr>
        <w:t xml:space="preserve">The UK invests about 2.4% of the GDP in technological advancements and research for innovating new </w:t>
      </w:r>
      <w:r w:rsidR="0059505C" w:rsidRPr="000056D0">
        <w:rPr>
          <w:lang w:val="en-GB"/>
        </w:rPr>
        <w:t>technologies (</w:t>
      </w:r>
      <w:r w:rsidRPr="000056D0">
        <w:rPr>
          <w:lang w:val="en-GB"/>
        </w:rPr>
        <w:t xml:space="preserve">The Royal Society, 2022). The country has the facility of almost </w:t>
      </w:r>
      <w:r w:rsidRPr="000056D0">
        <w:rPr>
          <w:lang w:val="en-GB"/>
        </w:rPr>
        <w:lastRenderedPageBreak/>
        <w:t xml:space="preserve">all modern technologies including artificial intelligence, machine learning, big data, IoT, and others. GUCCI can utilise the technologies available in the country to improve its marketing approaches and advertise its products appropriately. </w:t>
      </w:r>
    </w:p>
    <w:p w14:paraId="7AD96F41" w14:textId="77777777" w:rsidR="00646D11" w:rsidRPr="000056D0" w:rsidRDefault="00C9126A">
      <w:pPr>
        <w:pStyle w:val="Normal1"/>
        <w:rPr>
          <w:b/>
          <w:i/>
          <w:lang w:val="en-GB"/>
        </w:rPr>
      </w:pPr>
      <w:r w:rsidRPr="000056D0">
        <w:rPr>
          <w:b/>
          <w:i/>
          <w:lang w:val="en-GB"/>
        </w:rPr>
        <w:t>Legal factors</w:t>
      </w:r>
    </w:p>
    <w:p w14:paraId="028E1564" w14:textId="77777777" w:rsidR="00646D11" w:rsidRPr="000056D0" w:rsidRDefault="00C9126A">
      <w:pPr>
        <w:pStyle w:val="Normal1"/>
        <w:rPr>
          <w:lang w:val="en-GB"/>
        </w:rPr>
      </w:pPr>
      <w:r w:rsidRPr="000056D0">
        <w:rPr>
          <w:lang w:val="en-GB"/>
        </w:rPr>
        <w:t xml:space="preserve">The regulations and laws are quite strict in the UK and various laws protect the rights of the employees as well as the consumers in the UK. The laws include "The employment rights act", "Health and Safety at work act", "The equality act" and "The consumer rights act" (GOV.UK, 2023). Any legal litigations can hamper the reputation of the organisation in the UK and hamper its marketing approaches. </w:t>
      </w:r>
    </w:p>
    <w:p w14:paraId="1FD74BB6" w14:textId="77777777" w:rsidR="00646D11" w:rsidRPr="000056D0" w:rsidRDefault="00C9126A">
      <w:pPr>
        <w:pStyle w:val="Normal1"/>
        <w:rPr>
          <w:b/>
          <w:i/>
          <w:lang w:val="en-GB"/>
        </w:rPr>
      </w:pPr>
      <w:r w:rsidRPr="000056D0">
        <w:rPr>
          <w:b/>
          <w:i/>
          <w:lang w:val="en-GB"/>
        </w:rPr>
        <w:t>Environmental factors</w:t>
      </w:r>
    </w:p>
    <w:p w14:paraId="2180494E" w14:textId="77777777" w:rsidR="00646D11" w:rsidRPr="000056D0" w:rsidRDefault="00C9126A">
      <w:pPr>
        <w:pStyle w:val="Normal1"/>
        <w:rPr>
          <w:lang w:val="en-GB"/>
        </w:rPr>
      </w:pPr>
      <w:r w:rsidRPr="000056D0">
        <w:rPr>
          <w:lang w:val="en-GB"/>
        </w:rPr>
        <w:t xml:space="preserve">The environmental laws and policies in the country include “The environment act”, “The energy act”, The Climate act” and others (GOV.UK, 2022). It is essential for GUCCI to abide by the laws and frame its marketing strategies aligned with the environmental laws in the country. Moreover, the people in the country are quite conscious about the CSR activities of the organisations and prefer to buy from environmental-friendly brands. Furthermore, offering and marketing products that harm the environment or pollute it can negatively impact the marketing efforts of the company in the UK. </w:t>
      </w:r>
    </w:p>
    <w:p w14:paraId="51890B0E" w14:textId="77777777" w:rsidR="00646D11" w:rsidRPr="000056D0" w:rsidRDefault="00C9126A">
      <w:pPr>
        <w:pStyle w:val="Heading2"/>
        <w:rPr>
          <w:lang w:val="en-GB"/>
        </w:rPr>
      </w:pPr>
      <w:bookmarkStart w:id="10" w:name="_lpcu6s5wjcnl" w:colFirst="0" w:colLast="0"/>
      <w:bookmarkStart w:id="11" w:name="_Toc123751523"/>
      <w:bookmarkEnd w:id="10"/>
      <w:r w:rsidRPr="000056D0">
        <w:rPr>
          <w:lang w:val="en-GB"/>
        </w:rPr>
        <w:t>Internal environment analysis</w:t>
      </w:r>
      <w:bookmarkEnd w:id="11"/>
      <w:r w:rsidRPr="000056D0">
        <w:rPr>
          <w:lang w:val="en-GB"/>
        </w:rPr>
        <w:t xml:space="preserve"> </w:t>
      </w:r>
    </w:p>
    <w:p w14:paraId="1179EA23" w14:textId="77777777" w:rsidR="00646D11" w:rsidRPr="000056D0" w:rsidRDefault="00C9126A">
      <w:pPr>
        <w:pStyle w:val="Normal1"/>
        <w:rPr>
          <w:lang w:val="en-GB"/>
        </w:rPr>
      </w:pPr>
      <w:r w:rsidRPr="000056D0">
        <w:rPr>
          <w:lang w:val="en-GB"/>
        </w:rPr>
        <w:t xml:space="preserve">The internal environment of GUCCI can be analysed appropriately using the SWOT analysis framework. It can help in evaluating the strengths, weaknesses, opportunities, and threats of the organisation which influences its marketing activities. </w:t>
      </w:r>
    </w:p>
    <w:p w14:paraId="0D17F039" w14:textId="77777777" w:rsidR="00646D11" w:rsidRPr="000056D0" w:rsidRDefault="00C9126A">
      <w:pPr>
        <w:pStyle w:val="Normal1"/>
        <w:rPr>
          <w:b/>
          <w:i/>
          <w:lang w:val="en-GB"/>
        </w:rPr>
      </w:pPr>
      <w:r w:rsidRPr="000056D0">
        <w:rPr>
          <w:b/>
          <w:i/>
          <w:lang w:val="en-GB"/>
        </w:rPr>
        <w:t>Strengths</w:t>
      </w:r>
    </w:p>
    <w:p w14:paraId="6A677453" w14:textId="77777777" w:rsidR="00646D11" w:rsidRPr="000056D0" w:rsidRDefault="00C9126A">
      <w:pPr>
        <w:pStyle w:val="Normal1"/>
        <w:rPr>
          <w:lang w:val="en-GB"/>
        </w:rPr>
      </w:pPr>
      <w:r w:rsidRPr="000056D0">
        <w:rPr>
          <w:lang w:val="en-GB"/>
        </w:rPr>
        <w:t xml:space="preserve">GUCCI offers high-quality luxury fashion accessories to its customers which helps in enhancing its brand image and reputation and facilitates marketing. The company also has a strong international presence which enhances its brand recognition around the world and improves marketing for the organisation. GUCCI also has strong brand equity and a brand value of about $18.1 billion which favours its marketing activities (Statista, 2023). Moreover, the organisation has a presence in over 500 countries which helps in the marketing and distribution of its products. Furthermore, the company has a strong presence on social media platforms and has millions of followers which facilitate customer engagement and help in marketing activities (Dong, 2022). In addition, the company has an appealing website that is well-constructed and draws huge traffic. </w:t>
      </w:r>
    </w:p>
    <w:p w14:paraId="1DE68825" w14:textId="77777777" w:rsidR="00646D11" w:rsidRPr="000056D0" w:rsidRDefault="00C9126A">
      <w:pPr>
        <w:pStyle w:val="Normal1"/>
        <w:rPr>
          <w:b/>
          <w:i/>
          <w:lang w:val="en-GB"/>
        </w:rPr>
      </w:pPr>
      <w:r w:rsidRPr="000056D0">
        <w:rPr>
          <w:b/>
          <w:i/>
          <w:lang w:val="en-GB"/>
        </w:rPr>
        <w:t>Weaknesses</w:t>
      </w:r>
    </w:p>
    <w:p w14:paraId="3001ADD0" w14:textId="77777777" w:rsidR="00646D11" w:rsidRPr="000056D0" w:rsidRDefault="00C9126A">
      <w:pPr>
        <w:pStyle w:val="Normal1"/>
        <w:rPr>
          <w:lang w:val="en-GB"/>
        </w:rPr>
      </w:pPr>
      <w:r w:rsidRPr="000056D0">
        <w:rPr>
          <w:lang w:val="en-GB"/>
        </w:rPr>
        <w:lastRenderedPageBreak/>
        <w:t xml:space="preserve">According to the views of Liu (2021), GUCCI faces a lot of criticism for airing inappropriate and provocative commercials in which the sexuality and bad shape of females are portrayed. This hampers the marketing approaches of the organisation for harming the sentiments of the audience and objectifying women. Moreover, violation of trademarks and copying of the trademark are major factors that hamper the marketing activities of the organisation. The GG mark has brand value and is copied by various organisations in different countries which hampers the marketing efforts of the company. </w:t>
      </w:r>
    </w:p>
    <w:p w14:paraId="4B75CB25" w14:textId="77777777" w:rsidR="00646D11" w:rsidRPr="000056D0" w:rsidRDefault="00C9126A">
      <w:pPr>
        <w:pStyle w:val="Normal1"/>
        <w:rPr>
          <w:b/>
          <w:i/>
          <w:lang w:val="en-GB"/>
        </w:rPr>
      </w:pPr>
      <w:r w:rsidRPr="000056D0">
        <w:rPr>
          <w:b/>
          <w:i/>
          <w:lang w:val="en-GB"/>
        </w:rPr>
        <w:t>Opportunities</w:t>
      </w:r>
    </w:p>
    <w:p w14:paraId="00FF2855" w14:textId="77777777" w:rsidR="00646D11" w:rsidRPr="000056D0" w:rsidRDefault="00C9126A">
      <w:pPr>
        <w:pStyle w:val="Normal1"/>
        <w:rPr>
          <w:lang w:val="en-GB"/>
        </w:rPr>
      </w:pPr>
      <w:r w:rsidRPr="000056D0">
        <w:rPr>
          <w:lang w:val="en-GB"/>
        </w:rPr>
        <w:t xml:space="preserve">The brand can target the young generation in its marketing activities as the disposable income of people is increasing and young people are more brand conscious and go for luxury brands. Moreover, venturing into the e-commerce sector can help the brand in reaching more people at the same time and improve its marketing approaches (Girlando, 2022). The brand can extend its branches in emerging markets and keep evolving new fashion to improve its marketing activities and attract customers. </w:t>
      </w:r>
    </w:p>
    <w:p w14:paraId="57BAE8D8" w14:textId="77777777" w:rsidR="00646D11" w:rsidRPr="000056D0" w:rsidRDefault="00C9126A">
      <w:pPr>
        <w:pStyle w:val="Normal1"/>
        <w:rPr>
          <w:b/>
          <w:i/>
          <w:lang w:val="en-GB"/>
        </w:rPr>
      </w:pPr>
      <w:r w:rsidRPr="000056D0">
        <w:rPr>
          <w:b/>
          <w:i/>
          <w:lang w:val="en-GB"/>
        </w:rPr>
        <w:t>Threats</w:t>
      </w:r>
    </w:p>
    <w:p w14:paraId="38838781" w14:textId="77777777" w:rsidR="00176E3C" w:rsidRPr="000056D0" w:rsidRDefault="00C9126A">
      <w:pPr>
        <w:pStyle w:val="Normal1"/>
        <w:rPr>
          <w:lang w:val="en-GB"/>
        </w:rPr>
      </w:pPr>
      <w:r w:rsidRPr="000056D0">
        <w:rPr>
          <w:lang w:val="en-GB"/>
        </w:rPr>
        <w:t xml:space="preserve">Industrial rivalry and competition from brands such as Armani, Versace, Prada, Christian Dior, and CHANEL is a major threat in terms of the marketing activities of the organisation. The rivals sell similar products at various price ranges which impacts the marketing approaches of the organisation (Liu, 2021). Moreover, environmental regulations by the government prevent the organisation from marketing some of its products that harm the environment. </w:t>
      </w:r>
    </w:p>
    <w:p w14:paraId="28F2276C" w14:textId="77777777" w:rsidR="00176E3C" w:rsidRPr="000056D0" w:rsidRDefault="00176E3C" w:rsidP="00176E3C">
      <w:pPr>
        <w:pStyle w:val="Heading1"/>
        <w:rPr>
          <w:lang w:val="en-GB"/>
        </w:rPr>
      </w:pPr>
      <w:bookmarkStart w:id="12" w:name="_Toc123751524"/>
      <w:r w:rsidRPr="000056D0">
        <w:rPr>
          <w:lang w:val="en-GB"/>
        </w:rPr>
        <w:t>Role of marketing within the organisation</w:t>
      </w:r>
      <w:bookmarkEnd w:id="12"/>
      <w:r w:rsidRPr="000056D0">
        <w:rPr>
          <w:lang w:val="en-GB"/>
        </w:rPr>
        <w:t> </w:t>
      </w:r>
    </w:p>
    <w:p w14:paraId="6CDF1F9E" w14:textId="77777777" w:rsidR="00176E3C" w:rsidRPr="000056D0" w:rsidRDefault="00176E3C" w:rsidP="00176E3C">
      <w:pPr>
        <w:pStyle w:val="Normal1"/>
        <w:spacing w:after="200"/>
        <w:rPr>
          <w:lang w:val="en-GB" w:bidi="en-US"/>
        </w:rPr>
      </w:pPr>
      <w:r w:rsidRPr="000056D0">
        <w:rPr>
          <w:lang w:val="en-GB" w:bidi="en-US"/>
        </w:rPr>
        <w:t>Gucci is a high-end luxury fashion brand that plays an effective role in marketing its products in the operating markets. The role of marketing played by this fashion brand is illustrated by using the 4Ps of the marketing mix strategy. </w:t>
      </w:r>
    </w:p>
    <w:p w14:paraId="46CCD1E1" w14:textId="77777777" w:rsidR="00176E3C" w:rsidRPr="000056D0" w:rsidRDefault="00176E3C" w:rsidP="00176E3C">
      <w:pPr>
        <w:pStyle w:val="Normal1"/>
        <w:spacing w:after="200"/>
        <w:rPr>
          <w:lang w:val="en-GB" w:bidi="en-US"/>
        </w:rPr>
      </w:pPr>
      <w:r w:rsidRPr="000056D0">
        <w:rPr>
          <w:b/>
          <w:bCs/>
          <w:lang w:val="en-GB" w:bidi="en-US"/>
        </w:rPr>
        <w:t>Product </w:t>
      </w:r>
    </w:p>
    <w:p w14:paraId="3A9C8AB7" w14:textId="77777777" w:rsidR="00176E3C" w:rsidRPr="000056D0" w:rsidRDefault="00176E3C" w:rsidP="00176E3C">
      <w:pPr>
        <w:pStyle w:val="Normal1"/>
        <w:spacing w:after="200"/>
        <w:rPr>
          <w:lang w:val="en-GB" w:bidi="en-US"/>
        </w:rPr>
      </w:pPr>
      <w:r w:rsidRPr="000056D0">
        <w:rPr>
          <w:lang w:val="en-GB" w:bidi="en-US"/>
        </w:rPr>
        <w:t xml:space="preserve">The products demonstrate the actual good that is being marketed by Gucci to their target audiences. The primary products of Gucci are shoes, handbags, jewellery, ready-to-wear products and watches (Dong, 2022). The presence of this diverse product portfolio range allows the firm to easily market the goods to the customers. In order to market the product and for increasing the sales rate of their offered items, the firm maintains a high quality of each item that can satisfy the consumer demands and needs effectively. The company maintains an extended warranty on their product range and highly focuses on the packaging of its goods. </w:t>
      </w:r>
      <w:r w:rsidRPr="000056D0">
        <w:rPr>
          <w:lang w:val="en-GB" w:bidi="en-US"/>
        </w:rPr>
        <w:lastRenderedPageBreak/>
        <w:t>Moreover, using innovative designs and usage of updated technology in manufacturing the finished products also enable the firm to improve its marketing approach in business.  </w:t>
      </w:r>
    </w:p>
    <w:p w14:paraId="2282707D" w14:textId="77777777" w:rsidR="00176E3C" w:rsidRPr="000056D0" w:rsidRDefault="00176E3C" w:rsidP="00176E3C">
      <w:pPr>
        <w:pStyle w:val="Normal1"/>
        <w:spacing w:after="200"/>
        <w:rPr>
          <w:lang w:val="en-GB" w:bidi="en-US"/>
        </w:rPr>
      </w:pPr>
      <w:r w:rsidRPr="000056D0">
        <w:rPr>
          <w:b/>
          <w:bCs/>
          <w:lang w:val="en-GB" w:bidi="en-US"/>
        </w:rPr>
        <w:t>Price </w:t>
      </w:r>
    </w:p>
    <w:p w14:paraId="0122355E" w14:textId="77777777" w:rsidR="00176E3C" w:rsidRPr="000056D0" w:rsidRDefault="00176E3C" w:rsidP="00176E3C">
      <w:pPr>
        <w:pStyle w:val="Normal1"/>
        <w:spacing w:after="200"/>
        <w:rPr>
          <w:lang w:val="en-GB" w:bidi="en-US"/>
        </w:rPr>
      </w:pPr>
      <w:r w:rsidRPr="000056D0">
        <w:rPr>
          <w:lang w:val="en-GB" w:bidi="en-US"/>
        </w:rPr>
        <w:t>The price element demonstrates the value that the consumer has to pay for purchasing the product offered by Gucci. It is analysed that the firm generally follows a premium pricing policy as its product quality is luxurious and superior. The prices of the apparel is depends on the work done on the item along with the quality of the fabric used for making the apparel. Apart from its high prices, it easily marketed the products as their prestigious pricing act as a status symbol for the people (Liu, 2021). The supreme quality of the products along with their unique style and design effectively attract the target audience and thus, the firm does not provide so much effort in marketing each item in its operating countries. </w:t>
      </w:r>
    </w:p>
    <w:p w14:paraId="18661557" w14:textId="77777777" w:rsidR="00176E3C" w:rsidRPr="000056D0" w:rsidRDefault="00176E3C" w:rsidP="00176E3C">
      <w:pPr>
        <w:pStyle w:val="Normal1"/>
        <w:spacing w:after="200"/>
        <w:rPr>
          <w:lang w:val="en-GB" w:bidi="en-US"/>
        </w:rPr>
      </w:pPr>
      <w:r w:rsidRPr="000056D0">
        <w:rPr>
          <w:b/>
          <w:bCs/>
          <w:lang w:val="en-GB" w:bidi="en-US"/>
        </w:rPr>
        <w:t>Place </w:t>
      </w:r>
    </w:p>
    <w:p w14:paraId="1F4D7B4F" w14:textId="77777777" w:rsidR="00176E3C" w:rsidRPr="000056D0" w:rsidRDefault="00176E3C" w:rsidP="00176E3C">
      <w:pPr>
        <w:pStyle w:val="Normal1"/>
        <w:spacing w:after="200"/>
        <w:rPr>
          <w:lang w:val="en-GB" w:bidi="en-US"/>
        </w:rPr>
      </w:pPr>
      <w:r w:rsidRPr="000056D0">
        <w:rPr>
          <w:lang w:val="en-GB" w:bidi="en-US"/>
        </w:rPr>
        <w:t>The element of place refers to the location where Gucci stocks its service and product offerings for customers' purchase and accessibility. In order to create a high-end market base, the firm set a relaxing environment in their physical stores and outlets and maintains a responsive attachment with the customers (PELTEKOGLU, 2019). Most of its stores are located on high-profile and expensive streets that are distinguished and exclusive. In addition, the online marketing strategy of introducing an e-commerce platform and running of own website also increases the sales rate of this company. Both the official websites and the internet sales are highly handled by trained officials. Moreover, the tie-ups of the brand with high-profile department stores also help in marketing the goods in various parts of the nation.  </w:t>
      </w:r>
    </w:p>
    <w:p w14:paraId="7A80365D" w14:textId="77777777" w:rsidR="00176E3C" w:rsidRPr="000056D0" w:rsidRDefault="00176E3C" w:rsidP="00176E3C">
      <w:pPr>
        <w:pStyle w:val="Normal1"/>
        <w:spacing w:after="200"/>
        <w:rPr>
          <w:lang w:val="en-GB" w:bidi="en-US"/>
        </w:rPr>
      </w:pPr>
      <w:r w:rsidRPr="000056D0">
        <w:rPr>
          <w:b/>
          <w:bCs/>
          <w:lang w:val="en-GB" w:bidi="en-US"/>
        </w:rPr>
        <w:t>Promotion </w:t>
      </w:r>
    </w:p>
    <w:p w14:paraId="23B279DF" w14:textId="77777777" w:rsidR="00176E3C" w:rsidRPr="000056D0" w:rsidRDefault="00176E3C" w:rsidP="00176E3C">
      <w:pPr>
        <w:pStyle w:val="Normal1"/>
        <w:spacing w:after="200"/>
        <w:rPr>
          <w:lang w:val="en-GB" w:bidi="en-US"/>
        </w:rPr>
      </w:pPr>
      <w:r w:rsidRPr="000056D0">
        <w:rPr>
          <w:lang w:val="en-GB" w:bidi="en-US"/>
        </w:rPr>
        <w:t xml:space="preserve">In order to create a separate and special entity in the market, Gucci makes high investments in promotional activities. The firm advertises its products on television, print media, banners and social media platforms such as Instagram, Facebook, YouTube and Pinterest (Park and Rhee, 2021). The company appoints various bloggers for promoting their content on social media platforms. The firm has introduced an app in eight different languages named as Gucci Style app that enables them to attract the wealthy classes of people. Besides, to market the offered items several advertising campaigns have been arranged by Gucci effectively. The advertising campaigns showcase the contemporary designs of the products focusing on the young and classy generation. The firm also arranges fashion shows for promoting its products where the </w:t>
      </w:r>
      <w:r w:rsidRPr="000056D0">
        <w:rPr>
          <w:lang w:val="en-GB" w:bidi="en-US"/>
        </w:rPr>
        <w:lastRenderedPageBreak/>
        <w:t>fashion experts style the offered items efficiently for grabbing the attention of their consumers.   </w:t>
      </w:r>
    </w:p>
    <w:p w14:paraId="10FA276C" w14:textId="77777777" w:rsidR="00176E3C" w:rsidRPr="000056D0" w:rsidRDefault="00176E3C" w:rsidP="00176E3C">
      <w:pPr>
        <w:pStyle w:val="Heading1"/>
        <w:rPr>
          <w:lang w:val="en-GB"/>
        </w:rPr>
      </w:pPr>
      <w:bookmarkStart w:id="13" w:name="_Toc123751525"/>
      <w:r w:rsidRPr="000056D0">
        <w:rPr>
          <w:lang w:val="en-GB"/>
        </w:rPr>
        <w:t>Recommendations for the future</w:t>
      </w:r>
      <w:bookmarkEnd w:id="13"/>
      <w:r w:rsidRPr="000056D0">
        <w:rPr>
          <w:lang w:val="en-GB"/>
        </w:rPr>
        <w:t> </w:t>
      </w:r>
    </w:p>
    <w:p w14:paraId="67C711AE" w14:textId="77777777" w:rsidR="00176E3C" w:rsidRPr="000056D0" w:rsidRDefault="00176E3C" w:rsidP="00176E3C">
      <w:pPr>
        <w:pStyle w:val="Normal1"/>
        <w:spacing w:after="200"/>
        <w:rPr>
          <w:lang w:val="en-GB" w:bidi="en-US"/>
        </w:rPr>
      </w:pPr>
      <w:r w:rsidRPr="000056D0">
        <w:rPr>
          <w:lang w:val="en-GB" w:bidi="en-US"/>
        </w:rPr>
        <w:t>In order to improve the marketing approach of Gucci in future, the following recommendations are provided:</w:t>
      </w:r>
    </w:p>
    <w:p w14:paraId="5AFE29EF" w14:textId="77777777" w:rsidR="00176E3C" w:rsidRPr="000056D0" w:rsidRDefault="00176E3C" w:rsidP="00176E3C">
      <w:pPr>
        <w:pStyle w:val="Normal1"/>
        <w:spacing w:after="200"/>
        <w:rPr>
          <w:lang w:val="en-GB" w:bidi="en-US"/>
        </w:rPr>
      </w:pPr>
      <w:r w:rsidRPr="000056D0">
        <w:rPr>
          <w:b/>
          <w:bCs/>
          <w:lang w:val="en-GB" w:bidi="en-US"/>
        </w:rPr>
        <w:t>Usage of brand heritage for telling the stories behind offered items </w:t>
      </w:r>
    </w:p>
    <w:p w14:paraId="639B9AFA" w14:textId="77777777" w:rsidR="00176E3C" w:rsidRPr="000056D0" w:rsidRDefault="00176E3C" w:rsidP="00176E3C">
      <w:pPr>
        <w:pStyle w:val="Normal1"/>
        <w:spacing w:after="200"/>
        <w:rPr>
          <w:lang w:val="en-GB" w:bidi="en-US"/>
        </w:rPr>
      </w:pPr>
      <w:r w:rsidRPr="000056D0">
        <w:rPr>
          <w:lang w:val="en-GB" w:bidi="en-US"/>
        </w:rPr>
        <w:t>In future, for maintaining an efficient marketing approach, Gucci should explain the existence of each item and why the consumers should use it as compared to other similar items in the market. It is recommended that communicating the story behind the products and explaining the values of using the items on digital platforms can enable Gucci to increase its consumer base in the operating markets (Cheng </w:t>
      </w:r>
      <w:r w:rsidRPr="000056D0">
        <w:rPr>
          <w:i/>
          <w:iCs/>
          <w:lang w:val="en-GB" w:bidi="en-US"/>
        </w:rPr>
        <w:t>et al.</w:t>
      </w:r>
      <w:r w:rsidRPr="000056D0">
        <w:rPr>
          <w:lang w:val="en-GB" w:bidi="en-US"/>
        </w:rPr>
        <w:t> 2021). </w:t>
      </w:r>
    </w:p>
    <w:p w14:paraId="63954AE6" w14:textId="77777777" w:rsidR="00176E3C" w:rsidRPr="000056D0" w:rsidRDefault="00176E3C" w:rsidP="00176E3C">
      <w:pPr>
        <w:pStyle w:val="Normal1"/>
        <w:spacing w:after="200"/>
        <w:rPr>
          <w:lang w:val="en-GB" w:bidi="en-US"/>
        </w:rPr>
      </w:pPr>
      <w:r w:rsidRPr="000056D0">
        <w:rPr>
          <w:b/>
          <w:bCs/>
          <w:lang w:val="en-GB" w:bidi="en-US"/>
        </w:rPr>
        <w:t>Creating aspiration content for educating the consumers </w:t>
      </w:r>
    </w:p>
    <w:p w14:paraId="716750D6" w14:textId="77777777" w:rsidR="00176E3C" w:rsidRPr="000056D0" w:rsidRDefault="00176E3C" w:rsidP="00176E3C">
      <w:pPr>
        <w:pStyle w:val="Normal1"/>
        <w:spacing w:after="200"/>
        <w:rPr>
          <w:lang w:val="en-GB" w:bidi="en-US"/>
        </w:rPr>
      </w:pPr>
      <w:r w:rsidRPr="000056D0">
        <w:rPr>
          <w:lang w:val="en-GB" w:bidi="en-US"/>
        </w:rPr>
        <w:t>It is recommended that Gucci should create aspiration content that can generate traffic and increase the engagement of people towards this luxury brand. In the current trend, most wealthy class people ignore to use of luxury items and choose a product that fulfils their needs (He </w:t>
      </w:r>
      <w:r w:rsidRPr="000056D0">
        <w:rPr>
          <w:i/>
          <w:iCs/>
          <w:lang w:val="en-GB" w:bidi="en-US"/>
        </w:rPr>
        <w:t>et al.</w:t>
      </w:r>
      <w:r w:rsidRPr="000056D0">
        <w:rPr>
          <w:lang w:val="en-GB" w:bidi="en-US"/>
        </w:rPr>
        <w:t> 2022). Thus, the creation of aspiration content should educate the people regarding the benefits of using high-quality goods at premium prices and how it can make them classier in society.  </w:t>
      </w:r>
    </w:p>
    <w:p w14:paraId="2395288A" w14:textId="77777777" w:rsidR="00176E3C" w:rsidRPr="000056D0" w:rsidRDefault="00176E3C" w:rsidP="00176E3C">
      <w:pPr>
        <w:pStyle w:val="Normal1"/>
        <w:spacing w:after="200"/>
        <w:rPr>
          <w:lang w:val="en-GB" w:bidi="en-US"/>
        </w:rPr>
      </w:pPr>
      <w:r w:rsidRPr="000056D0">
        <w:rPr>
          <w:b/>
          <w:bCs/>
          <w:lang w:val="en-GB" w:bidi="en-US"/>
        </w:rPr>
        <w:t>Shuffling the online experience in-store and vice-versa </w:t>
      </w:r>
    </w:p>
    <w:p w14:paraId="2C410748" w14:textId="77777777" w:rsidR="00176E3C" w:rsidRPr="000056D0" w:rsidRDefault="00176E3C" w:rsidP="00176E3C">
      <w:pPr>
        <w:pStyle w:val="Normal1"/>
        <w:spacing w:after="200"/>
        <w:rPr>
          <w:lang w:val="en-GB" w:bidi="en-US"/>
        </w:rPr>
      </w:pPr>
      <w:r w:rsidRPr="000056D0">
        <w:rPr>
          <w:lang w:val="en-GB" w:bidi="en-US"/>
        </w:rPr>
        <w:t>In order to improve the marketing approach in future, it is recommended that Gucci should combine both online and in-store experiences together so that people can get interested in shopping from their business outlets. The recommendations are beneficial in creating a brand awareness approach and it drives the interest of luxury shoppers in the stores (He </w:t>
      </w:r>
      <w:r w:rsidRPr="000056D0">
        <w:rPr>
          <w:i/>
          <w:iCs/>
          <w:lang w:val="en-GB" w:bidi="en-US"/>
        </w:rPr>
        <w:t>et al.</w:t>
      </w:r>
      <w:r w:rsidRPr="000056D0">
        <w:rPr>
          <w:lang w:val="en-GB" w:bidi="en-US"/>
        </w:rPr>
        <w:t> 2022). The customers after visiting the stores automatically get interested in sharing pictures, watching live streams and sharing content that overall enhances the sales rate of the firm positively.</w:t>
      </w:r>
    </w:p>
    <w:p w14:paraId="55C12421" w14:textId="77777777" w:rsidR="00176E3C" w:rsidRPr="000056D0" w:rsidRDefault="00176E3C">
      <w:pPr>
        <w:rPr>
          <w:b/>
          <w:bCs/>
          <w:lang w:val="en-GB" w:bidi="en-US"/>
        </w:rPr>
      </w:pPr>
      <w:r w:rsidRPr="000056D0">
        <w:rPr>
          <w:b/>
          <w:bCs/>
          <w:lang w:val="en-GB" w:bidi="en-US"/>
        </w:rPr>
        <w:br w:type="page"/>
      </w:r>
    </w:p>
    <w:p w14:paraId="6D93F10F" w14:textId="77777777" w:rsidR="00176E3C" w:rsidRPr="000056D0" w:rsidRDefault="00176E3C" w:rsidP="00176E3C">
      <w:pPr>
        <w:pStyle w:val="Heading1"/>
        <w:rPr>
          <w:lang w:val="en-GB"/>
        </w:rPr>
      </w:pPr>
      <w:bookmarkStart w:id="14" w:name="_Toc123751526"/>
      <w:r w:rsidRPr="000056D0">
        <w:rPr>
          <w:lang w:val="en-GB"/>
        </w:rPr>
        <w:lastRenderedPageBreak/>
        <w:t>Conclusion</w:t>
      </w:r>
      <w:bookmarkEnd w:id="14"/>
      <w:r w:rsidRPr="000056D0">
        <w:rPr>
          <w:lang w:val="en-GB"/>
        </w:rPr>
        <w:t> </w:t>
      </w:r>
    </w:p>
    <w:p w14:paraId="5F93BBF1" w14:textId="77777777" w:rsidR="00176E3C" w:rsidRPr="000056D0" w:rsidRDefault="00176E3C" w:rsidP="00176E3C">
      <w:pPr>
        <w:pStyle w:val="Normal1"/>
        <w:spacing w:after="200"/>
        <w:rPr>
          <w:lang w:val="en-GB" w:bidi="en-US"/>
        </w:rPr>
      </w:pPr>
      <w:r w:rsidRPr="000056D0">
        <w:rPr>
          <w:lang w:val="en-GB" w:bidi="en-US"/>
        </w:rPr>
        <w:t>The paper concludes that PESTEL and SWOT analysis are used for analysing the impact of external and internal environments on marketing approach of Gucci. It is evaluated that the political, social and technological factors benefited the firm in marketing goods whereas the firm is utilising its strengths for enhancing its marketing efforts. It is evaluated that for marketing the products, the company uses both offline and online channels for selling and distributing its products to consumers. Besides, some recommendations are provided that can help the firm to improve its marketing efforts in future effectively.</w:t>
      </w:r>
    </w:p>
    <w:p w14:paraId="419DF12E" w14:textId="77777777" w:rsidR="00646D11" w:rsidRPr="000056D0" w:rsidRDefault="00C9126A">
      <w:pPr>
        <w:pStyle w:val="Normal1"/>
        <w:rPr>
          <w:b/>
          <w:i/>
          <w:lang w:val="en-GB"/>
        </w:rPr>
      </w:pPr>
      <w:r w:rsidRPr="000056D0">
        <w:rPr>
          <w:lang w:val="en-GB"/>
        </w:rPr>
        <w:br w:type="page"/>
      </w:r>
    </w:p>
    <w:p w14:paraId="633A4960" w14:textId="77777777" w:rsidR="00646D11" w:rsidRPr="000056D0" w:rsidRDefault="00C9126A" w:rsidP="00176E3C">
      <w:pPr>
        <w:pStyle w:val="Heading1"/>
        <w:rPr>
          <w:lang w:val="en-GB"/>
        </w:rPr>
      </w:pPr>
      <w:bookmarkStart w:id="15" w:name="_lk3p1l827g04" w:colFirst="0" w:colLast="0"/>
      <w:bookmarkStart w:id="16" w:name="_Toc123751527"/>
      <w:bookmarkEnd w:id="15"/>
      <w:r w:rsidRPr="000056D0">
        <w:rPr>
          <w:lang w:val="en-GB"/>
        </w:rPr>
        <w:lastRenderedPageBreak/>
        <w:t>Reference</w:t>
      </w:r>
      <w:bookmarkEnd w:id="16"/>
    </w:p>
    <w:p w14:paraId="4E1DD5A5" w14:textId="77777777" w:rsidR="00176E3C" w:rsidRPr="000056D0" w:rsidRDefault="00176E3C" w:rsidP="00A52176">
      <w:pPr>
        <w:pStyle w:val="Normal1"/>
        <w:spacing w:after="240"/>
        <w:rPr>
          <w:lang w:val="en-GB"/>
        </w:rPr>
      </w:pPr>
      <w:r w:rsidRPr="000056D0">
        <w:rPr>
          <w:lang w:val="en-GB"/>
        </w:rPr>
        <w:t>Bank of England (2023), What are interest rates?, [online], Available at: https://www.bankofengland.co.uk/knowledgebank/what-are-interestrates#:~:text=That%20includes%20the%20lending%20and,Bank%20Rate%20is%20currently%203.5%25., [Accessed 4 January 2023]</w:t>
      </w:r>
    </w:p>
    <w:p w14:paraId="6999F8C0" w14:textId="77777777" w:rsidR="00176E3C" w:rsidRPr="000056D0" w:rsidRDefault="00176E3C" w:rsidP="00A52176">
      <w:pPr>
        <w:pStyle w:val="Normal1"/>
        <w:spacing w:after="240"/>
        <w:rPr>
          <w:lang w:val="en-GB"/>
        </w:rPr>
      </w:pPr>
      <w:r w:rsidRPr="000056D0">
        <w:rPr>
          <w:lang w:val="en-GB"/>
        </w:rPr>
        <w:t>Camilleri, M., (2020). Higher education marketing communications in the digital era. In Strategic marketing of Higher education in Africa (pp. 77-95). Routledge.</w:t>
      </w:r>
    </w:p>
    <w:p w14:paraId="52E8C779" w14:textId="77777777" w:rsidR="00176E3C" w:rsidRPr="000056D0" w:rsidRDefault="00176E3C" w:rsidP="00A52176">
      <w:pPr>
        <w:pStyle w:val="Normal1"/>
        <w:spacing w:after="240"/>
        <w:rPr>
          <w:color w:val="222222"/>
          <w:highlight w:val="white"/>
          <w:lang w:val="en-GB"/>
        </w:rPr>
      </w:pPr>
      <w:r w:rsidRPr="000056D0">
        <w:rPr>
          <w:color w:val="222222"/>
          <w:highlight w:val="white"/>
          <w:lang w:val="en-GB"/>
        </w:rPr>
        <w:t xml:space="preserve">Cheng, R., Zhu, J., Zhu, X. and Zhang, C., (2021, December). Marketing Strategies in Times of Crisis Exploring More Digital Strategies in Luxury Industry. In </w:t>
      </w:r>
      <w:r w:rsidRPr="000056D0">
        <w:rPr>
          <w:i/>
          <w:color w:val="222222"/>
          <w:highlight w:val="white"/>
          <w:lang w:val="en-GB"/>
        </w:rPr>
        <w:t>2021 3rd International Conference on Economic Management and Cultural Industry (ICEMCI 2021)</w:t>
      </w:r>
      <w:r w:rsidRPr="000056D0">
        <w:rPr>
          <w:color w:val="222222"/>
          <w:highlight w:val="white"/>
          <w:lang w:val="en-GB"/>
        </w:rPr>
        <w:t xml:space="preserve"> (pp. 2224-2230). Atlantis Press.</w:t>
      </w:r>
    </w:p>
    <w:p w14:paraId="4739521C" w14:textId="77777777" w:rsidR="00176E3C" w:rsidRPr="000056D0" w:rsidRDefault="00176E3C" w:rsidP="00A52176">
      <w:pPr>
        <w:pStyle w:val="Normal1"/>
        <w:spacing w:after="240"/>
        <w:rPr>
          <w:lang w:val="en-GB"/>
        </w:rPr>
      </w:pPr>
      <w:r w:rsidRPr="000056D0">
        <w:rPr>
          <w:lang w:val="en-GB"/>
        </w:rPr>
        <w:t>Dong, A., (2022), November. Gucci Digital Fashion Marketing Activity and Branding Analysis. In 2022 International Conference on Science Education and Art Appreciation (SEAA 2022) (pp. 1445-1451). Atlantis Press.</w:t>
      </w:r>
    </w:p>
    <w:p w14:paraId="7D0FDE40" w14:textId="77777777" w:rsidR="00176E3C" w:rsidRPr="000056D0" w:rsidRDefault="00176E3C" w:rsidP="00A52176">
      <w:pPr>
        <w:pStyle w:val="Normal1"/>
        <w:spacing w:after="240"/>
        <w:rPr>
          <w:lang w:val="en-GB"/>
        </w:rPr>
      </w:pPr>
      <w:r w:rsidRPr="000056D0">
        <w:rPr>
          <w:lang w:val="en-GB"/>
        </w:rPr>
        <w:t>Girlando, K.P., (2022). Current perspectives and future outlooks for brands’ use of NFTs and their impact on marketing.</w:t>
      </w:r>
    </w:p>
    <w:p w14:paraId="64CE3489" w14:textId="77777777" w:rsidR="00176E3C" w:rsidRPr="000056D0" w:rsidRDefault="00176E3C" w:rsidP="00A52176">
      <w:pPr>
        <w:pStyle w:val="Normal1"/>
        <w:spacing w:after="240"/>
        <w:rPr>
          <w:lang w:val="en-GB"/>
        </w:rPr>
      </w:pPr>
      <w:r w:rsidRPr="000056D0">
        <w:rPr>
          <w:lang w:val="en-GB"/>
        </w:rPr>
        <w:t>GOV.UK (2022), Environmental policy, [online], Available at:  https://www.gov.uk/government/publications/sustainability-in-ukhsa/environmental-policy#:~:text=It%20details%20'the%20actions%20that,and%20making%20procurement%20more%20sustainable., [Accessed 4 January 2023]</w:t>
      </w:r>
    </w:p>
    <w:p w14:paraId="55C24C34" w14:textId="77777777" w:rsidR="00176E3C" w:rsidRPr="000056D0" w:rsidRDefault="00176E3C" w:rsidP="00A52176">
      <w:pPr>
        <w:pStyle w:val="Normal1"/>
        <w:spacing w:after="240"/>
        <w:rPr>
          <w:lang w:val="en-GB"/>
        </w:rPr>
      </w:pPr>
      <w:r w:rsidRPr="000056D0">
        <w:rPr>
          <w:lang w:val="en-GB"/>
        </w:rPr>
        <w:t>GOV.UK (2023), Legislation, [online], Available at:  https://www.legislation.gov.uk/, [Accessed 4 January 2023]</w:t>
      </w:r>
    </w:p>
    <w:p w14:paraId="19F237F7" w14:textId="77777777" w:rsidR="00176E3C" w:rsidRPr="000056D0" w:rsidRDefault="00176E3C" w:rsidP="00A52176">
      <w:pPr>
        <w:pStyle w:val="Normal1"/>
        <w:spacing w:after="240"/>
        <w:rPr>
          <w:lang w:val="en-GB"/>
        </w:rPr>
      </w:pPr>
      <w:r w:rsidRPr="000056D0">
        <w:rPr>
          <w:lang w:val="en-GB"/>
        </w:rPr>
        <w:t>GOV.UK (2023), Rates and allowances for Corporation Tax, [online], Available at: https://www.gov.uk/government/publications/rates-and-allowances-corporation-tax#:~:text=Marginal%20relief%20is%20also%20available,2023%20to%2031%20March%202024.&amp;text=The%20Corporation%20Tax%20main%20rate,19%25%20from%201%20April%202023., [Accessed 4 January 2023]</w:t>
      </w:r>
    </w:p>
    <w:p w14:paraId="7C59C6BC" w14:textId="77777777" w:rsidR="00176E3C" w:rsidRPr="000056D0" w:rsidRDefault="00176E3C" w:rsidP="00A52176">
      <w:pPr>
        <w:pStyle w:val="Normal1"/>
        <w:spacing w:after="240"/>
        <w:rPr>
          <w:lang w:val="en-GB"/>
        </w:rPr>
      </w:pPr>
      <w:r w:rsidRPr="000056D0">
        <w:rPr>
          <w:color w:val="222222"/>
          <w:highlight w:val="white"/>
          <w:lang w:val="en-GB"/>
        </w:rPr>
        <w:t xml:space="preserve">He, Y., Pi, M., Che, J. and Che, J., (2022, December). Should Luxury Cosmetic Brands Turn to Focus on Influencer Marketing or Keep Their Traditional Marketing Strategy?. In </w:t>
      </w:r>
      <w:r w:rsidRPr="000056D0">
        <w:rPr>
          <w:i/>
          <w:color w:val="222222"/>
          <w:highlight w:val="white"/>
          <w:lang w:val="en-GB"/>
        </w:rPr>
        <w:t xml:space="preserve">2022 2nd </w:t>
      </w:r>
      <w:r w:rsidRPr="000056D0">
        <w:rPr>
          <w:i/>
          <w:color w:val="222222"/>
          <w:highlight w:val="white"/>
          <w:lang w:val="en-GB"/>
        </w:rPr>
        <w:lastRenderedPageBreak/>
        <w:t>International Conference on Economic Development and Business Culture (ICEDBC 2022)</w:t>
      </w:r>
      <w:r w:rsidRPr="000056D0">
        <w:rPr>
          <w:color w:val="222222"/>
          <w:highlight w:val="white"/>
          <w:lang w:val="en-GB"/>
        </w:rPr>
        <w:t xml:space="preserve"> (pp. 1754-1761). Atlantis Press.</w:t>
      </w:r>
    </w:p>
    <w:p w14:paraId="1B2A097E" w14:textId="77777777" w:rsidR="00176E3C" w:rsidRPr="000056D0" w:rsidRDefault="00176E3C" w:rsidP="00A52176">
      <w:pPr>
        <w:pStyle w:val="Normal1"/>
        <w:spacing w:after="240"/>
        <w:rPr>
          <w:lang w:val="en-GB"/>
        </w:rPr>
      </w:pPr>
      <w:r w:rsidRPr="000056D0">
        <w:rPr>
          <w:lang w:val="en-GB"/>
        </w:rPr>
        <w:t>Liu, Y., (2021), December. Analysis of the Marketing Strategies of Fashion Brands in the Economic Environment of Social Media. In 2021 3rd International Conference on Economic Management and Cultural Industry (ICEMCI 2021) (pp. 707-711). Atlantis Press.</w:t>
      </w:r>
    </w:p>
    <w:p w14:paraId="36BAEF88" w14:textId="77777777" w:rsidR="00176E3C" w:rsidRPr="000056D0" w:rsidRDefault="00176E3C" w:rsidP="00A52176">
      <w:pPr>
        <w:pStyle w:val="Normal1"/>
        <w:spacing w:after="240"/>
        <w:rPr>
          <w:color w:val="222222"/>
          <w:highlight w:val="white"/>
          <w:lang w:val="en-GB"/>
        </w:rPr>
      </w:pPr>
      <w:r w:rsidRPr="000056D0">
        <w:rPr>
          <w:color w:val="222222"/>
          <w:highlight w:val="white"/>
          <w:lang w:val="en-GB"/>
        </w:rPr>
        <w:t xml:space="preserve">Park, J. and Rhee, Y.J., (2021). Analysis of digital marketing strategies of luxury fashion brands. </w:t>
      </w:r>
      <w:r w:rsidRPr="000056D0">
        <w:rPr>
          <w:i/>
          <w:color w:val="222222"/>
          <w:highlight w:val="white"/>
          <w:lang w:val="en-GB"/>
        </w:rPr>
        <w:t>Journal of the Korea Fashion and Costume Design Association</w:t>
      </w:r>
      <w:r w:rsidRPr="000056D0">
        <w:rPr>
          <w:color w:val="222222"/>
          <w:highlight w:val="white"/>
          <w:lang w:val="en-GB"/>
        </w:rPr>
        <w:t xml:space="preserve">, </w:t>
      </w:r>
      <w:r w:rsidRPr="000056D0">
        <w:rPr>
          <w:i/>
          <w:color w:val="222222"/>
          <w:highlight w:val="white"/>
          <w:lang w:val="en-GB"/>
        </w:rPr>
        <w:t>23</w:t>
      </w:r>
      <w:r w:rsidRPr="000056D0">
        <w:rPr>
          <w:color w:val="222222"/>
          <w:highlight w:val="white"/>
          <w:lang w:val="en-GB"/>
        </w:rPr>
        <w:t>(1), pp.87-102.</w:t>
      </w:r>
    </w:p>
    <w:p w14:paraId="3C83F632" w14:textId="77777777" w:rsidR="00176E3C" w:rsidRPr="000056D0" w:rsidRDefault="00176E3C" w:rsidP="00A52176">
      <w:pPr>
        <w:pStyle w:val="Normal1"/>
        <w:spacing w:after="240"/>
        <w:rPr>
          <w:color w:val="222222"/>
          <w:highlight w:val="white"/>
          <w:lang w:val="en-GB"/>
        </w:rPr>
      </w:pPr>
      <w:r w:rsidRPr="000056D0">
        <w:rPr>
          <w:color w:val="222222"/>
          <w:highlight w:val="white"/>
          <w:lang w:val="en-GB"/>
        </w:rPr>
        <w:t xml:space="preserve">PELTEKOGLU, Y.İ., (2019). How Gucci Has Solidified Its Corporate Brand Strategy Through Social Media—A Case Study. </w:t>
      </w:r>
      <w:r w:rsidRPr="000056D0">
        <w:rPr>
          <w:i/>
          <w:color w:val="222222"/>
          <w:highlight w:val="white"/>
          <w:lang w:val="en-GB"/>
        </w:rPr>
        <w:t>Uluslararası Halkla İlişkiler ve Reklam Çalışmaları Dergisi</w:t>
      </w:r>
      <w:r w:rsidRPr="000056D0">
        <w:rPr>
          <w:color w:val="222222"/>
          <w:highlight w:val="white"/>
          <w:lang w:val="en-GB"/>
        </w:rPr>
        <w:t xml:space="preserve">, </w:t>
      </w:r>
      <w:r w:rsidRPr="000056D0">
        <w:rPr>
          <w:i/>
          <w:color w:val="222222"/>
          <w:highlight w:val="white"/>
          <w:lang w:val="en-GB"/>
        </w:rPr>
        <w:t>2</w:t>
      </w:r>
      <w:r w:rsidRPr="000056D0">
        <w:rPr>
          <w:color w:val="222222"/>
          <w:highlight w:val="white"/>
          <w:lang w:val="en-GB"/>
        </w:rPr>
        <w:t>(1), pp.198-214.</w:t>
      </w:r>
    </w:p>
    <w:p w14:paraId="2D88A213" w14:textId="77777777" w:rsidR="00176E3C" w:rsidRPr="000056D0" w:rsidRDefault="00176E3C" w:rsidP="00A52176">
      <w:pPr>
        <w:pStyle w:val="Normal1"/>
        <w:spacing w:after="240"/>
        <w:rPr>
          <w:lang w:val="en-GB"/>
        </w:rPr>
      </w:pPr>
      <w:r w:rsidRPr="000056D0">
        <w:rPr>
          <w:lang w:val="en-GB"/>
        </w:rPr>
        <w:t>Statista (2022), The UK economy - Statistics &amp; Facts, [online], Available at: https://www.statista.com/topics/6500/the-british-economy/#topicHeader__wrapper, [Accessed 4 January 2023]</w:t>
      </w:r>
    </w:p>
    <w:p w14:paraId="6DBE786F" w14:textId="77777777" w:rsidR="00176E3C" w:rsidRPr="000056D0" w:rsidRDefault="00176E3C" w:rsidP="00A52176">
      <w:pPr>
        <w:pStyle w:val="Normal1"/>
        <w:spacing w:after="240"/>
        <w:rPr>
          <w:lang w:val="en-GB"/>
        </w:rPr>
      </w:pPr>
      <w:r w:rsidRPr="000056D0">
        <w:rPr>
          <w:lang w:val="en-GB"/>
        </w:rPr>
        <w:t>Statista (2023), Brand value of Gucci worldwide from 2016 to 2022, [online], Available at: https://www.statista.com/statistics/980720/gucci-brand-value-worldwide/, [Accessed 4 January 2023]</w:t>
      </w:r>
    </w:p>
    <w:p w14:paraId="3F1F29BE" w14:textId="77777777" w:rsidR="00176E3C" w:rsidRPr="000056D0" w:rsidRDefault="00176E3C" w:rsidP="00A52176">
      <w:pPr>
        <w:pStyle w:val="Normal1"/>
        <w:spacing w:after="240"/>
        <w:rPr>
          <w:lang w:val="en-GB"/>
        </w:rPr>
      </w:pPr>
      <w:r w:rsidRPr="000056D0">
        <w:rPr>
          <w:lang w:val="en-GB"/>
        </w:rPr>
        <w:t>The global economy (2022), United Kingdom: Political stability, [online], Available at: https://www.theglobaleconomy.com/UnitedKingdom/wb_political_stability/#:~:text=Political%20stability%20index%20(%2D2.5%20weak%3B%202.5%20strong)&amp;text=The%20latest%20value%20from%202021,to%20compare%20trends%20over%20time., [Accessed 4 January 2023]</w:t>
      </w:r>
    </w:p>
    <w:p w14:paraId="29913BC3" w14:textId="77777777" w:rsidR="00176E3C" w:rsidRPr="000056D0" w:rsidRDefault="00176E3C" w:rsidP="00A52176">
      <w:pPr>
        <w:pStyle w:val="Normal1"/>
        <w:spacing w:after="240"/>
        <w:rPr>
          <w:lang w:val="en-GB"/>
        </w:rPr>
      </w:pPr>
      <w:r w:rsidRPr="000056D0">
        <w:rPr>
          <w:lang w:val="en-GB"/>
        </w:rPr>
        <w:t>The Royal Society (2022), Investing in UK R&amp;D, [online], Available at: https://acmedsci.ac.uk/filedownload/93322427#:~:text=In%202021%2F22%2C%20the%20UK,%C2%A314.8%20billion%20in%20R%26D5.&amp;text=The%20Government%20has%20committed%20to,R%26D%20was%202.47%25%20of%20GDP., [Accessed 4 January 2023]</w:t>
      </w:r>
    </w:p>
    <w:p w14:paraId="43AE643B" w14:textId="77777777" w:rsidR="00176E3C" w:rsidRPr="000056D0" w:rsidRDefault="00176E3C" w:rsidP="00A52176">
      <w:pPr>
        <w:pStyle w:val="Normal1"/>
        <w:spacing w:after="240"/>
        <w:rPr>
          <w:lang w:val="en-GB"/>
        </w:rPr>
      </w:pPr>
      <w:r w:rsidRPr="000056D0">
        <w:rPr>
          <w:lang w:val="en-GB"/>
        </w:rPr>
        <w:t>Worldometer (2023), U.K. Population, [online], Available at: https://www.worldometers.info/world-population/uk-population/, [Accessed 4 January 2023]</w:t>
      </w:r>
    </w:p>
    <w:p w14:paraId="144814B6" w14:textId="77777777" w:rsidR="00646D11" w:rsidRPr="000056D0" w:rsidRDefault="00646D11">
      <w:pPr>
        <w:pStyle w:val="Normal1"/>
        <w:rPr>
          <w:lang w:val="en-GB"/>
        </w:rPr>
      </w:pPr>
    </w:p>
    <w:sectPr w:rsidR="00646D11" w:rsidRPr="000056D0" w:rsidSect="000056D0">
      <w:footerReference w:type="default" r:id="rId8"/>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0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DAD14C5" w14:textId="77777777" w:rsidR="00197EE5" w:rsidRDefault="00197EE5" w:rsidP="00F850A6">
      <w:pPr>
        <w:spacing w:line="240" w:lineRule="auto"/>
      </w:pPr>
      <w:r>
        <w:separator/>
      </w:r>
    </w:p>
  </w:endnote>
  <w:endnote w:type="continuationSeparator" w:id="0">
    <w:p w14:paraId="3E5E8259" w14:textId="77777777" w:rsidR="00197EE5" w:rsidRDefault="00197EE5" w:rsidP="00F850A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Mangal">
    <w:panose1 w:val="02040503050203030202"/>
    <w:charset w:val="01"/>
    <w:family w:val="roman"/>
    <w:pitch w:val="variable"/>
    <w:sig w:usb0="0000A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webkit-standard">
    <w:altName w:val="Cambria"/>
    <w:panose1 w:val="020B0604020202020204"/>
    <w:charset w:val="00"/>
    <w:family w:val="roman"/>
    <w:pitch w:val="default"/>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373706"/>
      <w:docPartObj>
        <w:docPartGallery w:val="Page Numbers (Bottom of Page)"/>
        <w:docPartUnique/>
      </w:docPartObj>
    </w:sdtPr>
    <w:sdtEndPr/>
    <w:sdtContent>
      <w:p w14:paraId="0897879B" w14:textId="77777777" w:rsidR="00F850A6" w:rsidRDefault="00406547">
        <w:pPr>
          <w:pStyle w:val="Footer"/>
          <w:jc w:val="right"/>
        </w:pPr>
        <w:r w:rsidRPr="00F850A6">
          <w:rPr>
            <w:sz w:val="20"/>
            <w:szCs w:val="20"/>
          </w:rPr>
          <w:fldChar w:fldCharType="begin"/>
        </w:r>
        <w:r w:rsidR="00F850A6" w:rsidRPr="00F850A6">
          <w:rPr>
            <w:sz w:val="20"/>
            <w:szCs w:val="20"/>
          </w:rPr>
          <w:instrText xml:space="preserve"> PAGE   \* MERGEFORMAT </w:instrText>
        </w:r>
        <w:r w:rsidRPr="00F850A6">
          <w:rPr>
            <w:sz w:val="20"/>
            <w:szCs w:val="20"/>
          </w:rPr>
          <w:fldChar w:fldCharType="separate"/>
        </w:r>
        <w:r w:rsidR="007610F5">
          <w:rPr>
            <w:noProof/>
            <w:sz w:val="20"/>
            <w:szCs w:val="20"/>
          </w:rPr>
          <w:t>12</w:t>
        </w:r>
        <w:r w:rsidRPr="00F850A6">
          <w:rPr>
            <w:sz w:val="20"/>
            <w:szCs w:val="20"/>
          </w:rPr>
          <w:fldChar w:fldCharType="end"/>
        </w:r>
      </w:p>
    </w:sdtContent>
  </w:sdt>
  <w:p w14:paraId="383A0646" w14:textId="77777777" w:rsidR="00F850A6" w:rsidRDefault="00F850A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04546A4" w14:textId="77777777" w:rsidR="00197EE5" w:rsidRDefault="00197EE5" w:rsidP="00F850A6">
      <w:pPr>
        <w:spacing w:line="240" w:lineRule="auto"/>
      </w:pPr>
      <w:r>
        <w:separator/>
      </w:r>
    </w:p>
  </w:footnote>
  <w:footnote w:type="continuationSeparator" w:id="0">
    <w:p w14:paraId="7FD4F169" w14:textId="77777777" w:rsidR="00197EE5" w:rsidRDefault="00197EE5" w:rsidP="00F850A6">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86"/>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46D11"/>
    <w:rsid w:val="000056D0"/>
    <w:rsid w:val="00176E3C"/>
    <w:rsid w:val="00197EE5"/>
    <w:rsid w:val="00406547"/>
    <w:rsid w:val="00454E36"/>
    <w:rsid w:val="005434A3"/>
    <w:rsid w:val="0059505C"/>
    <w:rsid w:val="00625F2B"/>
    <w:rsid w:val="00646D11"/>
    <w:rsid w:val="007610F5"/>
    <w:rsid w:val="00A52176"/>
    <w:rsid w:val="00A8018F"/>
    <w:rsid w:val="00C50F4D"/>
    <w:rsid w:val="00C9126A"/>
    <w:rsid w:val="00CC1816"/>
    <w:rsid w:val="00DB2C3D"/>
    <w:rsid w:val="00DC075C"/>
    <w:rsid w:val="00F43546"/>
    <w:rsid w:val="00F850A6"/>
    <w:rsid w:val="00FB2DF6"/>
  </w:rsids>
  <m:mathPr>
    <m:mathFont m:val="Cambria Math"/>
    <m:brkBin m:val="before"/>
    <m:brkBinSub m:val="--"/>
    <m:smallFrac m:val="0"/>
    <m:dispDef/>
    <m:lMargin m:val="0"/>
    <m:rMargin m:val="0"/>
    <m:defJc m:val="centerGroup"/>
    <m:wrapIndent m:val="1440"/>
    <m:intLim m:val="subSup"/>
    <m:naryLim m:val="undOvr"/>
  </m:mathPr>
  <w:themeFontLang w:val="en-US" w:bidi="hi-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78B837"/>
  <w15:docId w15:val="{C17E2D59-12B8-47B4-9583-A6F440A5A9C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US"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77B5"/>
  </w:style>
  <w:style w:type="paragraph" w:styleId="Heading1">
    <w:name w:val="heading 1"/>
    <w:basedOn w:val="Normal1"/>
    <w:next w:val="Normal1"/>
    <w:rsid w:val="00176E3C"/>
    <w:pPr>
      <w:outlineLvl w:val="0"/>
    </w:pPr>
    <w:rPr>
      <w:b/>
      <w:bCs/>
      <w:lang w:bidi="en-US"/>
    </w:rPr>
  </w:style>
  <w:style w:type="paragraph" w:styleId="Heading2">
    <w:name w:val="heading 2"/>
    <w:basedOn w:val="Normal1"/>
    <w:next w:val="Normal1"/>
    <w:rsid w:val="00646D11"/>
    <w:pPr>
      <w:keepNext/>
      <w:keepLines/>
      <w:outlineLvl w:val="1"/>
    </w:pPr>
    <w:rPr>
      <w:b/>
    </w:rPr>
  </w:style>
  <w:style w:type="paragraph" w:styleId="Heading3">
    <w:name w:val="heading 3"/>
    <w:basedOn w:val="Normal1"/>
    <w:next w:val="Normal1"/>
    <w:rsid w:val="00646D11"/>
    <w:pPr>
      <w:keepNext/>
      <w:keepLines/>
      <w:spacing w:before="320" w:after="80"/>
      <w:outlineLvl w:val="2"/>
    </w:pPr>
    <w:rPr>
      <w:color w:val="434343"/>
      <w:sz w:val="28"/>
      <w:szCs w:val="28"/>
    </w:rPr>
  </w:style>
  <w:style w:type="paragraph" w:styleId="Heading4">
    <w:name w:val="heading 4"/>
    <w:basedOn w:val="Normal1"/>
    <w:next w:val="Normal1"/>
    <w:rsid w:val="00646D11"/>
    <w:pPr>
      <w:keepNext/>
      <w:keepLines/>
      <w:spacing w:before="280" w:after="80"/>
      <w:outlineLvl w:val="3"/>
    </w:pPr>
    <w:rPr>
      <w:color w:val="666666"/>
    </w:rPr>
  </w:style>
  <w:style w:type="paragraph" w:styleId="Heading5">
    <w:name w:val="heading 5"/>
    <w:basedOn w:val="Normal1"/>
    <w:next w:val="Normal1"/>
    <w:rsid w:val="00646D11"/>
    <w:pPr>
      <w:keepNext/>
      <w:keepLines/>
      <w:spacing w:before="240" w:after="80"/>
      <w:outlineLvl w:val="4"/>
    </w:pPr>
    <w:rPr>
      <w:color w:val="666666"/>
      <w:sz w:val="22"/>
      <w:szCs w:val="22"/>
    </w:rPr>
  </w:style>
  <w:style w:type="paragraph" w:styleId="Heading6">
    <w:name w:val="heading 6"/>
    <w:basedOn w:val="Normal1"/>
    <w:next w:val="Normal1"/>
    <w:rsid w:val="00646D11"/>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646D11"/>
  </w:style>
  <w:style w:type="table" w:customStyle="1" w:styleId="TableNormal1">
    <w:name w:val="Table Normal1"/>
    <w:rsid w:val="00646D11"/>
    <w:tblPr>
      <w:tblCellMar>
        <w:top w:w="0" w:type="dxa"/>
        <w:left w:w="0" w:type="dxa"/>
        <w:bottom w:w="0" w:type="dxa"/>
        <w:right w:w="0" w:type="dxa"/>
      </w:tblCellMar>
    </w:tblPr>
  </w:style>
  <w:style w:type="paragraph" w:styleId="Title">
    <w:name w:val="Title"/>
    <w:basedOn w:val="Normal1"/>
    <w:next w:val="Normal1"/>
    <w:rsid w:val="00646D11"/>
    <w:pPr>
      <w:keepNext/>
      <w:keepLines/>
      <w:jc w:val="center"/>
    </w:pPr>
    <w:rPr>
      <w:b/>
      <w:sz w:val="36"/>
      <w:szCs w:val="36"/>
    </w:rPr>
  </w:style>
  <w:style w:type="paragraph" w:styleId="Subtitle">
    <w:name w:val="Subtitle"/>
    <w:basedOn w:val="Normal1"/>
    <w:next w:val="Normal1"/>
    <w:rsid w:val="00646D11"/>
    <w:pPr>
      <w:keepNext/>
      <w:keepLines/>
      <w:spacing w:after="320"/>
    </w:pPr>
    <w:rPr>
      <w:rFonts w:ascii="Arial" w:eastAsia="Arial" w:hAnsi="Arial" w:cs="Arial"/>
      <w:color w:val="666666"/>
      <w:sz w:val="30"/>
      <w:szCs w:val="30"/>
    </w:rPr>
  </w:style>
  <w:style w:type="paragraph" w:styleId="Header">
    <w:name w:val="header"/>
    <w:basedOn w:val="Normal"/>
    <w:link w:val="HeaderChar"/>
    <w:uiPriority w:val="99"/>
    <w:semiHidden/>
    <w:unhideWhenUsed/>
    <w:rsid w:val="00F850A6"/>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F850A6"/>
  </w:style>
  <w:style w:type="paragraph" w:styleId="Footer">
    <w:name w:val="footer"/>
    <w:basedOn w:val="Normal"/>
    <w:link w:val="FooterChar"/>
    <w:uiPriority w:val="99"/>
    <w:unhideWhenUsed/>
    <w:rsid w:val="00F850A6"/>
    <w:pPr>
      <w:tabs>
        <w:tab w:val="center" w:pos="4680"/>
        <w:tab w:val="right" w:pos="9360"/>
      </w:tabs>
      <w:spacing w:line="240" w:lineRule="auto"/>
    </w:pPr>
  </w:style>
  <w:style w:type="character" w:customStyle="1" w:styleId="FooterChar">
    <w:name w:val="Footer Char"/>
    <w:basedOn w:val="DefaultParagraphFont"/>
    <w:link w:val="Footer"/>
    <w:uiPriority w:val="99"/>
    <w:rsid w:val="00F850A6"/>
  </w:style>
  <w:style w:type="paragraph" w:styleId="TOCHeading">
    <w:name w:val="TOC Heading"/>
    <w:basedOn w:val="Heading1"/>
    <w:next w:val="Normal"/>
    <w:uiPriority w:val="39"/>
    <w:semiHidden/>
    <w:unhideWhenUsed/>
    <w:qFormat/>
    <w:rsid w:val="00F850A6"/>
    <w:pPr>
      <w:spacing w:before="480" w:line="276" w:lineRule="auto"/>
      <w:jc w:val="left"/>
      <w:outlineLvl w:val="9"/>
    </w:pPr>
    <w:rPr>
      <w:rFonts w:asciiTheme="majorHAnsi" w:eastAsiaTheme="majorEastAsia" w:hAnsiTheme="majorHAnsi" w:cstheme="majorBidi"/>
      <w:color w:val="365F91" w:themeColor="accent1" w:themeShade="BF"/>
      <w:sz w:val="28"/>
      <w:szCs w:val="28"/>
    </w:rPr>
  </w:style>
  <w:style w:type="paragraph" w:styleId="TOC1">
    <w:name w:val="toc 1"/>
    <w:basedOn w:val="Normal"/>
    <w:next w:val="Normal"/>
    <w:autoRedefine/>
    <w:uiPriority w:val="39"/>
    <w:unhideWhenUsed/>
    <w:rsid w:val="00F850A6"/>
    <w:pPr>
      <w:spacing w:after="100"/>
    </w:pPr>
  </w:style>
  <w:style w:type="paragraph" w:styleId="TOC2">
    <w:name w:val="toc 2"/>
    <w:basedOn w:val="Normal"/>
    <w:next w:val="Normal"/>
    <w:autoRedefine/>
    <w:uiPriority w:val="39"/>
    <w:unhideWhenUsed/>
    <w:rsid w:val="00F850A6"/>
    <w:pPr>
      <w:spacing w:after="100"/>
      <w:ind w:left="240"/>
    </w:pPr>
  </w:style>
  <w:style w:type="character" w:styleId="Hyperlink">
    <w:name w:val="Hyperlink"/>
    <w:basedOn w:val="DefaultParagraphFont"/>
    <w:uiPriority w:val="99"/>
    <w:unhideWhenUsed/>
    <w:rsid w:val="00F850A6"/>
    <w:rPr>
      <w:color w:val="0000FF" w:themeColor="hyperlink"/>
      <w:u w:val="single"/>
    </w:rPr>
  </w:style>
  <w:style w:type="paragraph" w:styleId="BalloonText">
    <w:name w:val="Balloon Text"/>
    <w:basedOn w:val="Normal"/>
    <w:link w:val="BalloonTextChar"/>
    <w:uiPriority w:val="99"/>
    <w:semiHidden/>
    <w:unhideWhenUsed/>
    <w:rsid w:val="00F850A6"/>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850A6"/>
    <w:rPr>
      <w:rFonts w:ascii="Tahoma" w:hAnsi="Tahoma" w:cs="Tahoma"/>
      <w:sz w:val="16"/>
      <w:szCs w:val="16"/>
    </w:rPr>
  </w:style>
  <w:style w:type="paragraph" w:customStyle="1" w:styleId="s6">
    <w:name w:val="s6"/>
    <w:basedOn w:val="Normal"/>
    <w:rsid w:val="00CC1816"/>
    <w:pPr>
      <w:spacing w:before="100" w:beforeAutospacing="1" w:after="100" w:afterAutospacing="1" w:line="240" w:lineRule="auto"/>
      <w:jc w:val="left"/>
    </w:pPr>
    <w:rPr>
      <w:rFonts w:eastAsiaTheme="minorEastAsia"/>
      <w:lang w:val="en-IN" w:eastAsia="en-GB" w:bidi="hi-IN"/>
    </w:rPr>
  </w:style>
  <w:style w:type="character" w:customStyle="1" w:styleId="s5">
    <w:name w:val="s5"/>
    <w:basedOn w:val="DefaultParagraphFont"/>
    <w:rsid w:val="00CC1816"/>
  </w:style>
  <w:style w:type="character" w:customStyle="1" w:styleId="apple-converted-space">
    <w:name w:val="apple-converted-space"/>
    <w:basedOn w:val="DefaultParagraphFont"/>
    <w:rsid w:val="00CC181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48562521">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F62B0A0-7D27-4771-8B89-26AFBB48AA62}">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2867</Words>
  <Characters>16345</Characters>
  <Application>Microsoft Office Word</Application>
  <DocSecurity>0</DocSecurity>
  <Lines>136</Lines>
  <Paragraphs>38</Paragraphs>
  <ScaleCrop>false</ScaleCrop>
  <Company/>
  <LinksUpToDate>false</LinksUpToDate>
  <CharactersWithSpaces>19174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Purva Panchal (2208753)</cp:lastModifiedBy>
  <cp:revision>2</cp:revision>
  <dcterms:created xsi:type="dcterms:W3CDTF">2023-01-08T17:55:00Z</dcterms:created>
  <dcterms:modified xsi:type="dcterms:W3CDTF">2023-01-08T17:55:00Z</dcterms:modified>
</cp:coreProperties>
</file>