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1F75C" w14:textId="77777777" w:rsidR="00CF6ABD" w:rsidRDefault="00CF6ABD" w:rsidP="008E0601">
      <w:pPr>
        <w:pStyle w:val="Title"/>
        <w:jc w:val="center"/>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D1BD80" w14:textId="77777777" w:rsidR="00CF6ABD" w:rsidRDefault="00CF6ABD" w:rsidP="008E0601">
      <w:pPr>
        <w:pStyle w:val="Title"/>
        <w:jc w:val="center"/>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5EBCFDC" w14:textId="3A1B3BCB" w:rsidR="009B1866" w:rsidRDefault="00542459" w:rsidP="008E0601">
      <w:pPr>
        <w:pStyle w:val="Title"/>
        <w:jc w:val="center"/>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t>
      </w:r>
      <w:r w:rsidR="008E04A1">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ffective Team Work</w:t>
      </w:r>
      <w:r w:rsidR="001E78BF">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ing</w:t>
      </w:r>
      <w:r w:rsidR="008E04A1">
        <w:rPr>
          <w:rFonts w:ascii="Arial Rounded MT Bold" w:hAnsi="Arial Rounded MT Bold"/>
          <w:bCs/>
          <w:color w:val="000000" w:themeColor="text1"/>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and Communication</w:t>
      </w:r>
    </w:p>
    <w:p w14:paraId="38256FBA" w14:textId="77777777" w:rsidR="00A10B27" w:rsidRDefault="00A10B27" w:rsidP="009C1997"/>
    <w:p w14:paraId="1D723B36" w14:textId="0AF1C9A2" w:rsidR="009C1997" w:rsidRPr="000E7DF3" w:rsidRDefault="009C1997" w:rsidP="00A10B27">
      <w:pPr>
        <w:jc w:val="center"/>
        <w:rPr>
          <w:b/>
          <w:bCs/>
        </w:rPr>
      </w:pPr>
      <w:r w:rsidRPr="000E7DF3">
        <w:rPr>
          <w:b/>
          <w:bCs/>
        </w:rPr>
        <w:t>(BMSW4002</w:t>
      </w:r>
      <w:r w:rsidR="00A10B27" w:rsidRPr="000E7DF3">
        <w:rPr>
          <w:b/>
          <w:bCs/>
        </w:rPr>
        <w:t>_LON)</w:t>
      </w:r>
    </w:p>
    <w:p w14:paraId="41ED0F64" w14:textId="780F21ED" w:rsidR="00A31607" w:rsidRPr="000E7DF3" w:rsidRDefault="00A31607" w:rsidP="00A31607">
      <w:pPr>
        <w:rPr>
          <w:b/>
          <w:bCs/>
        </w:rPr>
      </w:pPr>
    </w:p>
    <w:p w14:paraId="77957C0D" w14:textId="6396CECC" w:rsidR="00922805" w:rsidRPr="000E7DF3" w:rsidRDefault="00922805" w:rsidP="00A31607">
      <w:pPr>
        <w:rPr>
          <w:b/>
          <w:bCs/>
        </w:rPr>
      </w:pPr>
      <w:r w:rsidRPr="000E7DF3">
        <w:rPr>
          <w:b/>
          <w:bCs/>
        </w:rPr>
        <w:t>S</w:t>
      </w:r>
      <w:r w:rsidR="00B62623" w:rsidRPr="000E7DF3">
        <w:rPr>
          <w:b/>
          <w:bCs/>
        </w:rPr>
        <w:t>kills for the Workplace</w:t>
      </w:r>
    </w:p>
    <w:p w14:paraId="2B8843C0" w14:textId="6578266B" w:rsidR="00114E65" w:rsidRPr="000E7DF3" w:rsidRDefault="00461E8C" w:rsidP="00A31607">
      <w:pPr>
        <w:rPr>
          <w:b/>
          <w:bCs/>
        </w:rPr>
      </w:pPr>
      <w:r w:rsidRPr="000E7DF3">
        <w:rPr>
          <w:b/>
          <w:bCs/>
        </w:rPr>
        <w:t>Term 1</w:t>
      </w:r>
    </w:p>
    <w:p w14:paraId="4D66CDA2" w14:textId="19286A06" w:rsidR="00461E8C" w:rsidRPr="000E7DF3" w:rsidRDefault="00461E8C" w:rsidP="00A31607">
      <w:pPr>
        <w:rPr>
          <w:b/>
          <w:bCs/>
        </w:rPr>
      </w:pPr>
      <w:r w:rsidRPr="000E7DF3">
        <w:rPr>
          <w:b/>
          <w:bCs/>
        </w:rPr>
        <w:t>Group 2</w:t>
      </w:r>
    </w:p>
    <w:p w14:paraId="1021B189" w14:textId="2B67DB0A" w:rsidR="00A31607" w:rsidRPr="000E7DF3" w:rsidRDefault="00A31607" w:rsidP="00A31607">
      <w:pPr>
        <w:rPr>
          <w:b/>
          <w:bCs/>
        </w:rPr>
      </w:pPr>
      <w:r w:rsidRPr="000E7DF3">
        <w:rPr>
          <w:b/>
          <w:bCs/>
        </w:rPr>
        <w:t xml:space="preserve">Student name: </w:t>
      </w:r>
      <w:proofErr w:type="spellStart"/>
      <w:r w:rsidR="00C96D28" w:rsidRPr="000E7DF3">
        <w:rPr>
          <w:b/>
          <w:bCs/>
        </w:rPr>
        <w:t>Liviu-Ioan</w:t>
      </w:r>
      <w:proofErr w:type="spellEnd"/>
      <w:r w:rsidR="00C96D28" w:rsidRPr="000E7DF3">
        <w:rPr>
          <w:b/>
          <w:bCs/>
        </w:rPr>
        <w:t xml:space="preserve"> </w:t>
      </w:r>
      <w:proofErr w:type="spellStart"/>
      <w:r w:rsidR="00C96D28" w:rsidRPr="000E7DF3">
        <w:rPr>
          <w:b/>
          <w:bCs/>
        </w:rPr>
        <w:t>Caba</w:t>
      </w:r>
      <w:proofErr w:type="spellEnd"/>
    </w:p>
    <w:p w14:paraId="4A4ADC7C" w14:textId="79E611B1" w:rsidR="00C96D28" w:rsidRPr="000E7DF3" w:rsidRDefault="001E1A40" w:rsidP="00A31607">
      <w:pPr>
        <w:rPr>
          <w:b/>
          <w:bCs/>
        </w:rPr>
      </w:pPr>
      <w:r w:rsidRPr="000E7DF3">
        <w:rPr>
          <w:b/>
          <w:bCs/>
        </w:rPr>
        <w:t xml:space="preserve">Student </w:t>
      </w:r>
      <w:r w:rsidR="00FC236D" w:rsidRPr="000E7DF3">
        <w:rPr>
          <w:b/>
          <w:bCs/>
        </w:rPr>
        <w:t>ID:</w:t>
      </w:r>
      <w:r w:rsidRPr="000E7DF3">
        <w:rPr>
          <w:b/>
          <w:bCs/>
        </w:rPr>
        <w:t xml:space="preserve"> 1913386</w:t>
      </w:r>
    </w:p>
    <w:p w14:paraId="3C45B67A" w14:textId="1A8A9E21" w:rsidR="001E1A40" w:rsidRPr="000E7DF3" w:rsidRDefault="00461E8C" w:rsidP="00A31607">
      <w:pPr>
        <w:rPr>
          <w:b/>
          <w:bCs/>
        </w:rPr>
      </w:pPr>
      <w:r w:rsidRPr="000E7DF3">
        <w:rPr>
          <w:b/>
          <w:bCs/>
        </w:rPr>
        <w:t>A</w:t>
      </w:r>
      <w:r w:rsidR="00C71A86" w:rsidRPr="000E7DF3">
        <w:rPr>
          <w:b/>
          <w:bCs/>
        </w:rPr>
        <w:t>ss</w:t>
      </w:r>
      <w:r w:rsidR="0024205D" w:rsidRPr="000E7DF3">
        <w:rPr>
          <w:b/>
          <w:bCs/>
        </w:rPr>
        <w:t>essor name:</w:t>
      </w:r>
      <w:r w:rsidR="00FC236D" w:rsidRPr="000E7DF3">
        <w:rPr>
          <w:b/>
          <w:bCs/>
        </w:rPr>
        <w:t xml:space="preserve"> </w:t>
      </w:r>
      <w:proofErr w:type="spellStart"/>
      <w:r w:rsidR="00C414F0" w:rsidRPr="000E7DF3">
        <w:rPr>
          <w:b/>
          <w:bCs/>
        </w:rPr>
        <w:t>A</w:t>
      </w:r>
      <w:r w:rsidR="00A2713A" w:rsidRPr="000E7DF3">
        <w:rPr>
          <w:b/>
          <w:bCs/>
        </w:rPr>
        <w:t>k</w:t>
      </w:r>
      <w:r w:rsidR="00BD6FE4" w:rsidRPr="000E7DF3">
        <w:rPr>
          <w:b/>
          <w:bCs/>
        </w:rPr>
        <w:t>inseye</w:t>
      </w:r>
      <w:proofErr w:type="spellEnd"/>
      <w:r w:rsidR="00A2713A" w:rsidRPr="000E7DF3">
        <w:rPr>
          <w:b/>
          <w:bCs/>
        </w:rPr>
        <w:t xml:space="preserve"> Aluko</w:t>
      </w:r>
    </w:p>
    <w:p w14:paraId="52E1289C" w14:textId="2A3B90A3" w:rsidR="0024205D" w:rsidRPr="000E7DF3" w:rsidRDefault="00B0665A" w:rsidP="00A31607">
      <w:pPr>
        <w:rPr>
          <w:b/>
          <w:bCs/>
        </w:rPr>
      </w:pPr>
      <w:r w:rsidRPr="000E7DF3">
        <w:rPr>
          <w:b/>
          <w:bCs/>
        </w:rPr>
        <w:t>Pro</w:t>
      </w:r>
      <w:r w:rsidR="00EB0D26" w:rsidRPr="000E7DF3">
        <w:rPr>
          <w:b/>
          <w:bCs/>
        </w:rPr>
        <w:t>gramme:</w:t>
      </w:r>
      <w:r w:rsidR="000E7DF3" w:rsidRPr="000E7DF3">
        <w:rPr>
          <w:b/>
          <w:bCs/>
          <w:lang w:val="en-IN"/>
        </w:rPr>
        <w:t xml:space="preserve"> Certificate of Higher Education in Skills for the Workplace</w:t>
      </w:r>
    </w:p>
    <w:p w14:paraId="64ECC15C" w14:textId="32B6CC7A" w:rsidR="00A71D79" w:rsidRPr="00A31607" w:rsidRDefault="00A71D79" w:rsidP="00A31607"/>
    <w:p w14:paraId="5641CAC4" w14:textId="65948C34" w:rsidR="009B1866" w:rsidRDefault="009B1866">
      <w:pPr>
        <w:spacing w:line="259" w:lineRule="auto"/>
        <w:jc w:val="left"/>
        <w:rPr>
          <w:rFonts w:ascii="Arial Rounded MT Bold" w:eastAsiaTheme="majorEastAsia" w:hAnsi="Arial Rounded MT Bold" w:cstheme="majorBidi"/>
          <w:b/>
          <w:color w:val="5B9BD5" w:themeColor="accent5"/>
          <w:kern w:val="28"/>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Rounded MT Bold" w:hAnsi="Arial Rounded MT Bold"/>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p w14:paraId="329EE774" w14:textId="77777777" w:rsidR="0029649C" w:rsidRDefault="0029649C" w:rsidP="008E0601">
      <w:pPr>
        <w:pStyle w:val="Title"/>
        <w:jc w:val="center"/>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9A1DDEC" w14:textId="77777777" w:rsidR="0029649C" w:rsidRDefault="0029649C" w:rsidP="008E0601">
      <w:pPr>
        <w:pStyle w:val="Title"/>
        <w:jc w:val="center"/>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697B582" w14:textId="77777777" w:rsidR="0029649C" w:rsidRDefault="0029649C" w:rsidP="008E0601">
      <w:pPr>
        <w:pStyle w:val="Title"/>
        <w:jc w:val="center"/>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CAE6A64" w14:textId="77777777" w:rsidR="0029649C" w:rsidRDefault="0029649C" w:rsidP="008E0601">
      <w:pPr>
        <w:pStyle w:val="Title"/>
        <w:jc w:val="center"/>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722A5B" w14:textId="1209E90B" w:rsidR="008E0601" w:rsidRPr="001243A0" w:rsidRDefault="008E0601" w:rsidP="008E0601">
      <w:pPr>
        <w:pStyle w:val="Title"/>
        <w:jc w:val="center"/>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243A0">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Effective Team Work</w:t>
      </w:r>
      <w:r w:rsidR="001E78BF">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ing </w:t>
      </w:r>
      <w:r w:rsidRPr="001243A0">
        <w:rPr>
          <w:rFonts w:ascii="Arial Rounded MT Bold" w:hAnsi="Arial Rounded MT Bold"/>
          <w:b/>
          <w:color w:val="5B9BD5" w:themeColor="accent5"/>
          <w:spacing w:val="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 Communication</w:t>
      </w:r>
    </w:p>
    <w:p w14:paraId="53CFBA8D" w14:textId="77777777" w:rsidR="008E0601" w:rsidRDefault="008E0601" w:rsidP="008E0601">
      <w:pPr>
        <w:spacing w:line="259" w:lineRule="auto"/>
        <w:jc w:val="left"/>
        <w:rPr>
          <w:sz w:val="36"/>
          <w:szCs w:val="36"/>
          <w:u w:val="single"/>
        </w:rPr>
      </w:pPr>
      <w:r>
        <w:rPr>
          <w:sz w:val="36"/>
          <w:szCs w:val="36"/>
          <w:u w:val="single"/>
        </w:rPr>
        <w:br w:type="page"/>
      </w:r>
    </w:p>
    <w:bookmarkStart w:id="0" w:name="_Toc39390493" w:displacedByCustomXml="next"/>
    <w:sdt>
      <w:sdtPr>
        <w:rPr>
          <w:rFonts w:asciiTheme="minorHAnsi" w:eastAsiaTheme="minorHAnsi" w:hAnsiTheme="minorHAnsi" w:cstheme="minorBidi"/>
          <w:b w:val="0"/>
          <w:color w:val="auto"/>
          <w:sz w:val="24"/>
          <w:szCs w:val="22"/>
        </w:rPr>
        <w:id w:val="-246347086"/>
        <w:docPartObj>
          <w:docPartGallery w:val="Table of Contents"/>
          <w:docPartUnique/>
        </w:docPartObj>
      </w:sdtPr>
      <w:sdtEndPr>
        <w:rPr>
          <w:rFonts w:ascii="Arial" w:hAnsi="Arial"/>
          <w:bCs/>
          <w:noProof/>
        </w:rPr>
      </w:sdtEndPr>
      <w:sdtContent>
        <w:p w14:paraId="633496BA" w14:textId="77777777" w:rsidR="008E0601" w:rsidRDefault="008E0601" w:rsidP="008E0601">
          <w:pPr>
            <w:pStyle w:val="Heading1"/>
          </w:pPr>
          <w:r>
            <w:t>Table of Contents</w:t>
          </w:r>
          <w:bookmarkEnd w:id="0"/>
        </w:p>
        <w:p w14:paraId="2AFD70A9" w14:textId="316539C6" w:rsidR="00FE21D7" w:rsidRDefault="008E060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390493" w:history="1">
            <w:r w:rsidR="00FE21D7" w:rsidRPr="004279EA">
              <w:rPr>
                <w:rStyle w:val="Hyperlink"/>
                <w:noProof/>
              </w:rPr>
              <w:t>Table of Contents</w:t>
            </w:r>
            <w:r w:rsidR="00FE21D7">
              <w:rPr>
                <w:noProof/>
                <w:webHidden/>
              </w:rPr>
              <w:tab/>
            </w:r>
            <w:r w:rsidR="00FE21D7">
              <w:rPr>
                <w:noProof/>
                <w:webHidden/>
              </w:rPr>
              <w:fldChar w:fldCharType="begin"/>
            </w:r>
            <w:r w:rsidR="00FE21D7">
              <w:rPr>
                <w:noProof/>
                <w:webHidden/>
              </w:rPr>
              <w:instrText xml:space="preserve"> PAGEREF _Toc39390493 \h </w:instrText>
            </w:r>
            <w:r w:rsidR="00FE21D7">
              <w:rPr>
                <w:noProof/>
                <w:webHidden/>
              </w:rPr>
            </w:r>
            <w:r w:rsidR="00FE21D7">
              <w:rPr>
                <w:noProof/>
                <w:webHidden/>
              </w:rPr>
              <w:fldChar w:fldCharType="separate"/>
            </w:r>
            <w:r w:rsidR="00FE21D7">
              <w:rPr>
                <w:noProof/>
                <w:webHidden/>
              </w:rPr>
              <w:t>3</w:t>
            </w:r>
            <w:r w:rsidR="00FE21D7">
              <w:rPr>
                <w:noProof/>
                <w:webHidden/>
              </w:rPr>
              <w:fldChar w:fldCharType="end"/>
            </w:r>
          </w:hyperlink>
        </w:p>
        <w:p w14:paraId="57D7DDD5" w14:textId="16F99CFC" w:rsidR="00FE21D7" w:rsidRDefault="00FE21D7">
          <w:pPr>
            <w:pStyle w:val="TOC1"/>
            <w:tabs>
              <w:tab w:val="right" w:leader="dot" w:pos="9350"/>
            </w:tabs>
            <w:rPr>
              <w:rFonts w:asciiTheme="minorHAnsi" w:eastAsiaTheme="minorEastAsia" w:hAnsiTheme="minorHAnsi"/>
              <w:noProof/>
              <w:sz w:val="22"/>
              <w:lang w:eastAsia="en-GB"/>
            </w:rPr>
          </w:pPr>
          <w:hyperlink w:anchor="_Toc39390494" w:history="1">
            <w:r w:rsidRPr="004279EA">
              <w:rPr>
                <w:rStyle w:val="Hyperlink"/>
                <w:noProof/>
              </w:rPr>
              <w:t>Introduction</w:t>
            </w:r>
            <w:r>
              <w:rPr>
                <w:noProof/>
                <w:webHidden/>
              </w:rPr>
              <w:tab/>
            </w:r>
            <w:r>
              <w:rPr>
                <w:noProof/>
                <w:webHidden/>
              </w:rPr>
              <w:fldChar w:fldCharType="begin"/>
            </w:r>
            <w:r>
              <w:rPr>
                <w:noProof/>
                <w:webHidden/>
              </w:rPr>
              <w:instrText xml:space="preserve"> PAGEREF _Toc39390494 \h </w:instrText>
            </w:r>
            <w:r>
              <w:rPr>
                <w:noProof/>
                <w:webHidden/>
              </w:rPr>
            </w:r>
            <w:r>
              <w:rPr>
                <w:noProof/>
                <w:webHidden/>
              </w:rPr>
              <w:fldChar w:fldCharType="separate"/>
            </w:r>
            <w:r>
              <w:rPr>
                <w:noProof/>
                <w:webHidden/>
              </w:rPr>
              <w:t>4</w:t>
            </w:r>
            <w:r>
              <w:rPr>
                <w:noProof/>
                <w:webHidden/>
              </w:rPr>
              <w:fldChar w:fldCharType="end"/>
            </w:r>
          </w:hyperlink>
        </w:p>
        <w:p w14:paraId="0F661770" w14:textId="53CC2AC9" w:rsidR="00FE21D7" w:rsidRDefault="00FE21D7">
          <w:pPr>
            <w:pStyle w:val="TOC1"/>
            <w:tabs>
              <w:tab w:val="right" w:leader="dot" w:pos="9350"/>
            </w:tabs>
            <w:rPr>
              <w:rFonts w:asciiTheme="minorHAnsi" w:eastAsiaTheme="minorEastAsia" w:hAnsiTheme="minorHAnsi"/>
              <w:noProof/>
              <w:sz w:val="22"/>
              <w:lang w:eastAsia="en-GB"/>
            </w:rPr>
          </w:pPr>
          <w:hyperlink w:anchor="_Toc39390495" w:history="1">
            <w:r w:rsidRPr="004279EA">
              <w:rPr>
                <w:rStyle w:val="Hyperlink"/>
                <w:noProof/>
                <w:lang w:eastAsia="en-GB"/>
              </w:rPr>
              <w:t>Effective Team Working &amp; Communication</w:t>
            </w:r>
            <w:r>
              <w:rPr>
                <w:noProof/>
                <w:webHidden/>
              </w:rPr>
              <w:tab/>
            </w:r>
            <w:r>
              <w:rPr>
                <w:noProof/>
                <w:webHidden/>
              </w:rPr>
              <w:fldChar w:fldCharType="begin"/>
            </w:r>
            <w:r>
              <w:rPr>
                <w:noProof/>
                <w:webHidden/>
              </w:rPr>
              <w:instrText xml:space="preserve"> PAGEREF _Toc39390495 \h </w:instrText>
            </w:r>
            <w:r>
              <w:rPr>
                <w:noProof/>
                <w:webHidden/>
              </w:rPr>
            </w:r>
            <w:r>
              <w:rPr>
                <w:noProof/>
                <w:webHidden/>
              </w:rPr>
              <w:fldChar w:fldCharType="separate"/>
            </w:r>
            <w:r>
              <w:rPr>
                <w:noProof/>
                <w:webHidden/>
              </w:rPr>
              <w:t>5</w:t>
            </w:r>
            <w:r>
              <w:rPr>
                <w:noProof/>
                <w:webHidden/>
              </w:rPr>
              <w:fldChar w:fldCharType="end"/>
            </w:r>
          </w:hyperlink>
        </w:p>
        <w:p w14:paraId="5A9DDC1B" w14:textId="6398F93A" w:rsidR="00FE21D7" w:rsidRDefault="00FE21D7">
          <w:pPr>
            <w:pStyle w:val="TOC2"/>
            <w:tabs>
              <w:tab w:val="right" w:leader="dot" w:pos="9350"/>
            </w:tabs>
            <w:rPr>
              <w:rFonts w:asciiTheme="minorHAnsi" w:eastAsiaTheme="minorEastAsia" w:hAnsiTheme="minorHAnsi"/>
              <w:noProof/>
              <w:sz w:val="22"/>
              <w:lang w:eastAsia="en-GB"/>
            </w:rPr>
          </w:pPr>
          <w:hyperlink w:anchor="_Toc39390496" w:history="1">
            <w:r w:rsidRPr="004279EA">
              <w:rPr>
                <w:rStyle w:val="Hyperlink"/>
                <w:noProof/>
                <w:lang w:eastAsia="en-GB"/>
              </w:rPr>
              <w:t xml:space="preserve">Relevant Theories of </w:t>
            </w:r>
            <w:r w:rsidRPr="004279EA">
              <w:rPr>
                <w:rStyle w:val="Hyperlink"/>
                <w:noProof/>
              </w:rPr>
              <w:t>Communication</w:t>
            </w:r>
            <w:r>
              <w:rPr>
                <w:noProof/>
                <w:webHidden/>
              </w:rPr>
              <w:tab/>
            </w:r>
            <w:r>
              <w:rPr>
                <w:noProof/>
                <w:webHidden/>
              </w:rPr>
              <w:fldChar w:fldCharType="begin"/>
            </w:r>
            <w:r>
              <w:rPr>
                <w:noProof/>
                <w:webHidden/>
              </w:rPr>
              <w:instrText xml:space="preserve"> PAGEREF _Toc39390496 \h </w:instrText>
            </w:r>
            <w:r>
              <w:rPr>
                <w:noProof/>
                <w:webHidden/>
              </w:rPr>
            </w:r>
            <w:r>
              <w:rPr>
                <w:noProof/>
                <w:webHidden/>
              </w:rPr>
              <w:fldChar w:fldCharType="separate"/>
            </w:r>
            <w:r>
              <w:rPr>
                <w:noProof/>
                <w:webHidden/>
              </w:rPr>
              <w:t>6</w:t>
            </w:r>
            <w:r>
              <w:rPr>
                <w:noProof/>
                <w:webHidden/>
              </w:rPr>
              <w:fldChar w:fldCharType="end"/>
            </w:r>
          </w:hyperlink>
        </w:p>
        <w:p w14:paraId="7511EF64" w14:textId="3E08C339" w:rsidR="00FE21D7" w:rsidRDefault="00FE21D7">
          <w:pPr>
            <w:pStyle w:val="TOC2"/>
            <w:tabs>
              <w:tab w:val="right" w:leader="dot" w:pos="9350"/>
            </w:tabs>
            <w:rPr>
              <w:rFonts w:asciiTheme="minorHAnsi" w:eastAsiaTheme="minorEastAsia" w:hAnsiTheme="minorHAnsi"/>
              <w:noProof/>
              <w:sz w:val="22"/>
              <w:lang w:eastAsia="en-GB"/>
            </w:rPr>
          </w:pPr>
          <w:hyperlink w:anchor="_Toc39390497" w:history="1">
            <w:r w:rsidRPr="004279EA">
              <w:rPr>
                <w:rStyle w:val="Hyperlink"/>
                <w:noProof/>
                <w:lang w:eastAsia="en-GB"/>
              </w:rPr>
              <w:t>Importance of Effective Communication</w:t>
            </w:r>
            <w:r>
              <w:rPr>
                <w:noProof/>
                <w:webHidden/>
              </w:rPr>
              <w:tab/>
            </w:r>
            <w:r>
              <w:rPr>
                <w:noProof/>
                <w:webHidden/>
              </w:rPr>
              <w:fldChar w:fldCharType="begin"/>
            </w:r>
            <w:r>
              <w:rPr>
                <w:noProof/>
                <w:webHidden/>
              </w:rPr>
              <w:instrText xml:space="preserve"> PAGEREF _Toc39390497 \h </w:instrText>
            </w:r>
            <w:r>
              <w:rPr>
                <w:noProof/>
                <w:webHidden/>
              </w:rPr>
            </w:r>
            <w:r>
              <w:rPr>
                <w:noProof/>
                <w:webHidden/>
              </w:rPr>
              <w:fldChar w:fldCharType="separate"/>
            </w:r>
            <w:r>
              <w:rPr>
                <w:noProof/>
                <w:webHidden/>
              </w:rPr>
              <w:t>11</w:t>
            </w:r>
            <w:r>
              <w:rPr>
                <w:noProof/>
                <w:webHidden/>
              </w:rPr>
              <w:fldChar w:fldCharType="end"/>
            </w:r>
          </w:hyperlink>
        </w:p>
        <w:p w14:paraId="4C19CBA2" w14:textId="616F079B" w:rsidR="00FE21D7" w:rsidRDefault="00FE21D7">
          <w:pPr>
            <w:pStyle w:val="TOC2"/>
            <w:tabs>
              <w:tab w:val="right" w:leader="dot" w:pos="9350"/>
            </w:tabs>
            <w:rPr>
              <w:rFonts w:asciiTheme="minorHAnsi" w:eastAsiaTheme="minorEastAsia" w:hAnsiTheme="minorHAnsi"/>
              <w:noProof/>
              <w:sz w:val="22"/>
              <w:lang w:eastAsia="en-GB"/>
            </w:rPr>
          </w:pPr>
          <w:hyperlink w:anchor="_Toc39390498" w:history="1">
            <w:r w:rsidRPr="004279EA">
              <w:rPr>
                <w:rStyle w:val="Hyperlink"/>
                <w:noProof/>
                <w:lang w:eastAsia="en-GB"/>
              </w:rPr>
              <w:t xml:space="preserve">Methods of </w:t>
            </w:r>
            <w:r w:rsidRPr="004279EA">
              <w:rPr>
                <w:rStyle w:val="Hyperlink"/>
                <w:noProof/>
              </w:rPr>
              <w:t>Communication</w:t>
            </w:r>
            <w:r>
              <w:rPr>
                <w:noProof/>
                <w:webHidden/>
              </w:rPr>
              <w:tab/>
            </w:r>
            <w:r>
              <w:rPr>
                <w:noProof/>
                <w:webHidden/>
              </w:rPr>
              <w:fldChar w:fldCharType="begin"/>
            </w:r>
            <w:r>
              <w:rPr>
                <w:noProof/>
                <w:webHidden/>
              </w:rPr>
              <w:instrText xml:space="preserve"> PAGEREF _Toc39390498 \h </w:instrText>
            </w:r>
            <w:r>
              <w:rPr>
                <w:noProof/>
                <w:webHidden/>
              </w:rPr>
            </w:r>
            <w:r>
              <w:rPr>
                <w:noProof/>
                <w:webHidden/>
              </w:rPr>
              <w:fldChar w:fldCharType="separate"/>
            </w:r>
            <w:r>
              <w:rPr>
                <w:noProof/>
                <w:webHidden/>
              </w:rPr>
              <w:t>12</w:t>
            </w:r>
            <w:r>
              <w:rPr>
                <w:noProof/>
                <w:webHidden/>
              </w:rPr>
              <w:fldChar w:fldCharType="end"/>
            </w:r>
          </w:hyperlink>
        </w:p>
        <w:p w14:paraId="14A5ECE2" w14:textId="1DBC641D" w:rsidR="00FE21D7" w:rsidRDefault="00FE21D7">
          <w:pPr>
            <w:pStyle w:val="TOC2"/>
            <w:tabs>
              <w:tab w:val="right" w:leader="dot" w:pos="9350"/>
            </w:tabs>
            <w:rPr>
              <w:rFonts w:asciiTheme="minorHAnsi" w:eastAsiaTheme="minorEastAsia" w:hAnsiTheme="minorHAnsi"/>
              <w:noProof/>
              <w:sz w:val="22"/>
              <w:lang w:eastAsia="en-GB"/>
            </w:rPr>
          </w:pPr>
          <w:hyperlink w:anchor="_Toc39390499" w:history="1">
            <w:r w:rsidRPr="004279EA">
              <w:rPr>
                <w:rStyle w:val="Hyperlink"/>
                <w:noProof/>
                <w:lang w:eastAsia="en-GB"/>
              </w:rPr>
              <w:t>Communication purpose between Employers and Employees</w:t>
            </w:r>
            <w:r>
              <w:rPr>
                <w:noProof/>
                <w:webHidden/>
              </w:rPr>
              <w:tab/>
            </w:r>
            <w:r>
              <w:rPr>
                <w:noProof/>
                <w:webHidden/>
              </w:rPr>
              <w:fldChar w:fldCharType="begin"/>
            </w:r>
            <w:r>
              <w:rPr>
                <w:noProof/>
                <w:webHidden/>
              </w:rPr>
              <w:instrText xml:space="preserve"> PAGEREF _Toc39390499 \h </w:instrText>
            </w:r>
            <w:r>
              <w:rPr>
                <w:noProof/>
                <w:webHidden/>
              </w:rPr>
            </w:r>
            <w:r>
              <w:rPr>
                <w:noProof/>
                <w:webHidden/>
              </w:rPr>
              <w:fldChar w:fldCharType="separate"/>
            </w:r>
            <w:r>
              <w:rPr>
                <w:noProof/>
                <w:webHidden/>
              </w:rPr>
              <w:t>12</w:t>
            </w:r>
            <w:r>
              <w:rPr>
                <w:noProof/>
                <w:webHidden/>
              </w:rPr>
              <w:fldChar w:fldCharType="end"/>
            </w:r>
          </w:hyperlink>
        </w:p>
        <w:p w14:paraId="3C7D4436" w14:textId="13DB0B88" w:rsidR="00FE21D7" w:rsidRDefault="00FE21D7">
          <w:pPr>
            <w:pStyle w:val="TOC1"/>
            <w:tabs>
              <w:tab w:val="right" w:leader="dot" w:pos="9350"/>
            </w:tabs>
            <w:rPr>
              <w:rFonts w:asciiTheme="minorHAnsi" w:eastAsiaTheme="minorEastAsia" w:hAnsiTheme="minorHAnsi"/>
              <w:noProof/>
              <w:sz w:val="22"/>
              <w:lang w:eastAsia="en-GB"/>
            </w:rPr>
          </w:pPr>
          <w:hyperlink w:anchor="_Toc39390500" w:history="1">
            <w:r w:rsidRPr="004279EA">
              <w:rPr>
                <w:rStyle w:val="Hyperlink"/>
                <w:noProof/>
              </w:rPr>
              <w:t>Conclusion</w:t>
            </w:r>
            <w:r>
              <w:rPr>
                <w:noProof/>
                <w:webHidden/>
              </w:rPr>
              <w:tab/>
            </w:r>
            <w:r>
              <w:rPr>
                <w:noProof/>
                <w:webHidden/>
              </w:rPr>
              <w:fldChar w:fldCharType="begin"/>
            </w:r>
            <w:r>
              <w:rPr>
                <w:noProof/>
                <w:webHidden/>
              </w:rPr>
              <w:instrText xml:space="preserve"> PAGEREF _Toc39390500 \h </w:instrText>
            </w:r>
            <w:r>
              <w:rPr>
                <w:noProof/>
                <w:webHidden/>
              </w:rPr>
            </w:r>
            <w:r>
              <w:rPr>
                <w:noProof/>
                <w:webHidden/>
              </w:rPr>
              <w:fldChar w:fldCharType="separate"/>
            </w:r>
            <w:r>
              <w:rPr>
                <w:noProof/>
                <w:webHidden/>
              </w:rPr>
              <w:t>13</w:t>
            </w:r>
            <w:r>
              <w:rPr>
                <w:noProof/>
                <w:webHidden/>
              </w:rPr>
              <w:fldChar w:fldCharType="end"/>
            </w:r>
          </w:hyperlink>
        </w:p>
        <w:p w14:paraId="2CAEA89B" w14:textId="2721034A" w:rsidR="00FE21D7" w:rsidRDefault="00FE21D7">
          <w:pPr>
            <w:pStyle w:val="TOC1"/>
            <w:tabs>
              <w:tab w:val="right" w:leader="dot" w:pos="9350"/>
            </w:tabs>
            <w:rPr>
              <w:rFonts w:asciiTheme="minorHAnsi" w:eastAsiaTheme="minorEastAsia" w:hAnsiTheme="minorHAnsi"/>
              <w:noProof/>
              <w:sz w:val="22"/>
              <w:lang w:eastAsia="en-GB"/>
            </w:rPr>
          </w:pPr>
          <w:hyperlink w:anchor="_Toc39390501" w:history="1">
            <w:r w:rsidRPr="004279EA">
              <w:rPr>
                <w:rStyle w:val="Hyperlink"/>
                <w:noProof/>
              </w:rPr>
              <w:t>Recommendation</w:t>
            </w:r>
            <w:r>
              <w:rPr>
                <w:noProof/>
                <w:webHidden/>
              </w:rPr>
              <w:tab/>
            </w:r>
            <w:r>
              <w:rPr>
                <w:noProof/>
                <w:webHidden/>
              </w:rPr>
              <w:fldChar w:fldCharType="begin"/>
            </w:r>
            <w:r>
              <w:rPr>
                <w:noProof/>
                <w:webHidden/>
              </w:rPr>
              <w:instrText xml:space="preserve"> PAGEREF _Toc39390501 \h </w:instrText>
            </w:r>
            <w:r>
              <w:rPr>
                <w:noProof/>
                <w:webHidden/>
              </w:rPr>
            </w:r>
            <w:r>
              <w:rPr>
                <w:noProof/>
                <w:webHidden/>
              </w:rPr>
              <w:fldChar w:fldCharType="separate"/>
            </w:r>
            <w:r>
              <w:rPr>
                <w:noProof/>
                <w:webHidden/>
              </w:rPr>
              <w:t>13</w:t>
            </w:r>
            <w:r>
              <w:rPr>
                <w:noProof/>
                <w:webHidden/>
              </w:rPr>
              <w:fldChar w:fldCharType="end"/>
            </w:r>
          </w:hyperlink>
        </w:p>
        <w:p w14:paraId="438705BF" w14:textId="19CABA3A" w:rsidR="00FE21D7" w:rsidRDefault="00FE21D7">
          <w:pPr>
            <w:pStyle w:val="TOC1"/>
            <w:tabs>
              <w:tab w:val="right" w:leader="dot" w:pos="9350"/>
            </w:tabs>
            <w:rPr>
              <w:rFonts w:asciiTheme="minorHAnsi" w:eastAsiaTheme="minorEastAsia" w:hAnsiTheme="minorHAnsi"/>
              <w:noProof/>
              <w:sz w:val="22"/>
              <w:lang w:eastAsia="en-GB"/>
            </w:rPr>
          </w:pPr>
          <w:hyperlink w:anchor="_Toc39390502" w:history="1">
            <w:r w:rsidRPr="004279EA">
              <w:rPr>
                <w:rStyle w:val="Hyperlink"/>
                <w:noProof/>
              </w:rPr>
              <w:t>References</w:t>
            </w:r>
            <w:r>
              <w:rPr>
                <w:noProof/>
                <w:webHidden/>
              </w:rPr>
              <w:tab/>
            </w:r>
            <w:r>
              <w:rPr>
                <w:noProof/>
                <w:webHidden/>
              </w:rPr>
              <w:fldChar w:fldCharType="begin"/>
            </w:r>
            <w:r>
              <w:rPr>
                <w:noProof/>
                <w:webHidden/>
              </w:rPr>
              <w:instrText xml:space="preserve"> PAGEREF _Toc39390502 \h </w:instrText>
            </w:r>
            <w:r>
              <w:rPr>
                <w:noProof/>
                <w:webHidden/>
              </w:rPr>
            </w:r>
            <w:r>
              <w:rPr>
                <w:noProof/>
                <w:webHidden/>
              </w:rPr>
              <w:fldChar w:fldCharType="separate"/>
            </w:r>
            <w:r>
              <w:rPr>
                <w:noProof/>
                <w:webHidden/>
              </w:rPr>
              <w:t>15</w:t>
            </w:r>
            <w:r>
              <w:rPr>
                <w:noProof/>
                <w:webHidden/>
              </w:rPr>
              <w:fldChar w:fldCharType="end"/>
            </w:r>
          </w:hyperlink>
        </w:p>
        <w:p w14:paraId="6A78D051" w14:textId="2DF43625" w:rsidR="008E0601" w:rsidRDefault="008E0601" w:rsidP="008E0601">
          <w:r>
            <w:rPr>
              <w:b/>
              <w:bCs/>
              <w:noProof/>
            </w:rPr>
            <w:fldChar w:fldCharType="end"/>
          </w:r>
        </w:p>
      </w:sdtContent>
    </w:sdt>
    <w:p w14:paraId="37DCA877" w14:textId="77777777" w:rsidR="008E0601" w:rsidRDefault="008E0601" w:rsidP="008E0601">
      <w:pPr>
        <w:spacing w:line="259" w:lineRule="auto"/>
        <w:jc w:val="left"/>
      </w:pPr>
      <w:r>
        <w:br w:type="page"/>
      </w:r>
    </w:p>
    <w:p w14:paraId="2737AC6E" w14:textId="77777777" w:rsidR="008E0601" w:rsidRDefault="008E0601" w:rsidP="008E0601">
      <w:pPr>
        <w:pStyle w:val="Heading1"/>
      </w:pPr>
      <w:bookmarkStart w:id="1" w:name="_Toc16524936"/>
      <w:bookmarkStart w:id="2" w:name="_Toc39390494"/>
      <w:r w:rsidRPr="00603A35">
        <w:lastRenderedPageBreak/>
        <w:t>Introduction</w:t>
      </w:r>
      <w:bookmarkEnd w:id="1"/>
      <w:bookmarkEnd w:id="2"/>
    </w:p>
    <w:p w14:paraId="1DDED194" w14:textId="77777777" w:rsidR="008E0601" w:rsidRDefault="008E0601" w:rsidP="008E0601">
      <w:r>
        <w:t xml:space="preserve">Communication can be termed as the act of conveying the intended messages to the target population. Sharing the views through the verbal model of communication or the nonverbal mode of communication can be highlighted here. Two or more parties can be involved in the communication </w:t>
      </w:r>
      <w:r w:rsidRPr="00BD512F">
        <w:t>process (</w:t>
      </w:r>
      <w:proofErr w:type="spellStart"/>
      <w:r w:rsidRPr="00BD512F">
        <w:t>Barnlund</w:t>
      </w:r>
      <w:proofErr w:type="spellEnd"/>
      <w:r w:rsidRPr="00BD512F">
        <w:t>, 2017). The basic</w:t>
      </w:r>
      <w:r>
        <w:t xml:space="preserve"> steps of the communication process are as below:</w:t>
      </w:r>
    </w:p>
    <w:p w14:paraId="081AD789" w14:textId="77777777" w:rsidR="008E0601" w:rsidRDefault="008E0601" w:rsidP="008E0601">
      <w:pPr>
        <w:pStyle w:val="ListParagraph"/>
        <w:numPr>
          <w:ilvl w:val="0"/>
          <w:numId w:val="1"/>
        </w:numPr>
      </w:pPr>
      <w:r>
        <w:t>Effective formation of communication motivation</w:t>
      </w:r>
    </w:p>
    <w:p w14:paraId="08CB622A" w14:textId="77777777" w:rsidR="008E0601" w:rsidRDefault="008E0601" w:rsidP="008E0601">
      <w:pPr>
        <w:pStyle w:val="ListParagraph"/>
        <w:numPr>
          <w:ilvl w:val="0"/>
          <w:numId w:val="1"/>
        </w:numPr>
      </w:pPr>
      <w:r>
        <w:t>Composition of the messages</w:t>
      </w:r>
    </w:p>
    <w:p w14:paraId="7D818BFE" w14:textId="77777777" w:rsidR="008E0601" w:rsidRDefault="008E0601" w:rsidP="008E0601">
      <w:pPr>
        <w:pStyle w:val="ListParagraph"/>
        <w:numPr>
          <w:ilvl w:val="0"/>
          <w:numId w:val="1"/>
        </w:numPr>
      </w:pPr>
      <w:r>
        <w:t>Encoding of the messages into digital data, written content, pictures, gestures, and others</w:t>
      </w:r>
    </w:p>
    <w:p w14:paraId="6DE48BF4" w14:textId="77777777" w:rsidR="008E0601" w:rsidRDefault="008E0601" w:rsidP="008E0601">
      <w:pPr>
        <w:pStyle w:val="ListParagraph"/>
        <w:numPr>
          <w:ilvl w:val="0"/>
          <w:numId w:val="1"/>
        </w:numPr>
      </w:pPr>
      <w:r>
        <w:t xml:space="preserve">Effective transmission of the encoded data through a specific medium or channel </w:t>
      </w:r>
    </w:p>
    <w:p w14:paraId="73D9F311" w14:textId="77777777" w:rsidR="008E0601" w:rsidRDefault="008E0601" w:rsidP="008E0601">
      <w:pPr>
        <w:pStyle w:val="ListParagraph"/>
        <w:numPr>
          <w:ilvl w:val="0"/>
          <w:numId w:val="1"/>
        </w:numPr>
      </w:pPr>
      <w:r>
        <w:t xml:space="preserve">Noise sources intervention </w:t>
      </w:r>
      <w:r w:rsidRPr="00BD512F">
        <w:t>(</w:t>
      </w:r>
      <w:proofErr w:type="spellStart"/>
      <w:r w:rsidRPr="00BD512F">
        <w:t>Barnlund</w:t>
      </w:r>
      <w:proofErr w:type="spellEnd"/>
      <w:r w:rsidRPr="00BD512F">
        <w:t>, 2017).</w:t>
      </w:r>
    </w:p>
    <w:p w14:paraId="0B4ED4E1" w14:textId="77777777" w:rsidR="008E0601" w:rsidRDefault="008E0601" w:rsidP="008E0601">
      <w:pPr>
        <w:pStyle w:val="ListParagraph"/>
        <w:numPr>
          <w:ilvl w:val="0"/>
          <w:numId w:val="1"/>
        </w:numPr>
      </w:pPr>
      <w:r>
        <w:t>acceptance of the signal or the information by the receivers</w:t>
      </w:r>
    </w:p>
    <w:p w14:paraId="6A497F65" w14:textId="77777777" w:rsidR="008E0601" w:rsidRDefault="008E0601" w:rsidP="008E0601">
      <w:pPr>
        <w:pStyle w:val="ListParagraph"/>
        <w:numPr>
          <w:ilvl w:val="0"/>
          <w:numId w:val="1"/>
        </w:numPr>
      </w:pPr>
      <w:r>
        <w:t>effective decoding of the accepted information</w:t>
      </w:r>
    </w:p>
    <w:p w14:paraId="20A946B8" w14:textId="77777777" w:rsidR="008E0601" w:rsidRDefault="008E0601" w:rsidP="008E0601">
      <w:pPr>
        <w:pStyle w:val="ListParagraph"/>
        <w:numPr>
          <w:ilvl w:val="0"/>
          <w:numId w:val="1"/>
        </w:numPr>
      </w:pPr>
      <w:r>
        <w:t>Interpretation of the information by the receivers (</w:t>
      </w:r>
      <w:proofErr w:type="spellStart"/>
      <w:r w:rsidRPr="00BD512F">
        <w:t>Barnlund</w:t>
      </w:r>
      <w:proofErr w:type="spellEnd"/>
      <w:r w:rsidRPr="00BD512F">
        <w:t>, 2017).</w:t>
      </w:r>
    </w:p>
    <w:p w14:paraId="190AD272" w14:textId="77777777" w:rsidR="008E0601" w:rsidRDefault="008E0601" w:rsidP="008E0601">
      <w:r>
        <w:t xml:space="preserve">Communication can be in any step of life, either professional or personal. Professional communication can be addressed through organisational communication. Effective commination maintenance with the stakeholders at the workplace supports the effective goal accomplishment and positive culture development of the organisation. With the positive communication process, the transparency of the information sharing takes place and supports the cultural diversity maintenance at the workplace. Good communication also helps in better productivity of the organisation, which also can be highlighted as the competitive advantage of the organisation. Being working in the receptionist position in one of my workplaces, good communication maintenance with the stakeholders of the organisation is the most important factor to be considered by </w:t>
      </w:r>
      <w:r w:rsidRPr="00BD512F">
        <w:t>me (Fogel, 2017). The</w:t>
      </w:r>
      <w:r>
        <w:t xml:space="preserve"> conflict resolution and problem-solving attributes also can be managed by the positive communication process maintenance. </w:t>
      </w:r>
    </w:p>
    <w:p w14:paraId="4F380B79" w14:textId="77777777" w:rsidR="008E0601" w:rsidRPr="00603A35" w:rsidRDefault="008E0601" w:rsidP="008E0601">
      <w:r>
        <w:t xml:space="preserve">In this report, the importance of effective communication with the help of the description of relevant theories highlighting the teamwork aspects, and communication will be </w:t>
      </w:r>
      <w:r>
        <w:lastRenderedPageBreak/>
        <w:t xml:space="preserve">addressed. Along with the description with the help of the theories, the important action plan highlighting the recommendation for the communication process development at my workplace also has been discussed in this section </w:t>
      </w:r>
      <w:r w:rsidRPr="00BD512F">
        <w:t>(Fogel, 2017)</w:t>
      </w:r>
      <w:r>
        <w:t xml:space="preserve">. </w:t>
      </w:r>
    </w:p>
    <w:p w14:paraId="341CF34E" w14:textId="77777777" w:rsidR="008E0601" w:rsidRDefault="008E0601" w:rsidP="008E0601">
      <w:pPr>
        <w:pStyle w:val="Heading1"/>
        <w:rPr>
          <w:lang w:eastAsia="en-GB"/>
        </w:rPr>
      </w:pPr>
      <w:bookmarkStart w:id="3" w:name="_Toc16524937"/>
      <w:bookmarkStart w:id="4" w:name="_Toc39390495"/>
      <w:r w:rsidRPr="004272DA">
        <w:rPr>
          <w:lang w:eastAsia="en-GB"/>
        </w:rPr>
        <w:t>Effective Team Working &amp; Communication</w:t>
      </w:r>
      <w:bookmarkEnd w:id="3"/>
      <w:bookmarkEnd w:id="4"/>
    </w:p>
    <w:p w14:paraId="55AEC2B6" w14:textId="77777777" w:rsidR="008E0601" w:rsidRDefault="008E0601" w:rsidP="008E0601">
      <w:pPr>
        <w:rPr>
          <w:lang w:eastAsia="en-GB"/>
        </w:rPr>
      </w:pPr>
      <w:r>
        <w:rPr>
          <w:lang w:eastAsia="en-GB"/>
        </w:rPr>
        <w:t xml:space="preserve">Maintaining effective teamwork based on positive communication is the most important aspect as it supports overall production delivery for the organisation success. A few of the important methods have been highlighted aiming at a better understanding of the communication in the organisational context </w:t>
      </w:r>
      <w:r w:rsidRPr="00BD512F">
        <w:t xml:space="preserve">(Cooper-Duffy &amp; </w:t>
      </w:r>
      <w:proofErr w:type="spellStart"/>
      <w:r w:rsidRPr="00BD512F">
        <w:t>Eaker</w:t>
      </w:r>
      <w:proofErr w:type="spellEnd"/>
      <w:r w:rsidRPr="00BD512F">
        <w:t>, 2017).</w:t>
      </w:r>
      <w:r>
        <w:rPr>
          <w:lang w:eastAsia="en-GB"/>
        </w:rPr>
        <w:t xml:space="preserve"> </w:t>
      </w:r>
    </w:p>
    <w:p w14:paraId="2C70B5FB" w14:textId="77777777" w:rsidR="008E0601" w:rsidRDefault="008E0601" w:rsidP="008E0601">
      <w:pPr>
        <w:rPr>
          <w:lang w:eastAsia="en-GB"/>
        </w:rPr>
      </w:pPr>
      <w:r>
        <w:rPr>
          <w:lang w:eastAsia="en-GB"/>
        </w:rPr>
        <w:t xml:space="preserve">At first, the definite communication standard should be developed by the management to be followed by the employees highlighting the way they should communicate with each other. The content of the information, the time to communicate, and the way to communicate can be mentioned at this stage </w:t>
      </w:r>
      <w:r w:rsidRPr="00BD512F">
        <w:t xml:space="preserve">(Cooper-Duffy &amp; </w:t>
      </w:r>
      <w:proofErr w:type="spellStart"/>
      <w:r w:rsidRPr="00BD512F">
        <w:t>Eaker</w:t>
      </w:r>
      <w:proofErr w:type="spellEnd"/>
      <w:r w:rsidRPr="00BD512F">
        <w:t>, 2017)</w:t>
      </w:r>
      <w:r>
        <w:rPr>
          <w:lang w:eastAsia="en-GB"/>
        </w:rPr>
        <w:t>.</w:t>
      </w:r>
    </w:p>
    <w:p w14:paraId="7B022D4E" w14:textId="77777777" w:rsidR="008E0601" w:rsidRDefault="008E0601" w:rsidP="008E0601">
      <w:pPr>
        <w:rPr>
          <w:lang w:eastAsia="en-GB"/>
        </w:rPr>
      </w:pPr>
      <w:r>
        <w:rPr>
          <w:lang w:eastAsia="en-GB"/>
        </w:rPr>
        <w:t xml:space="preserve">The next stage is all about the development of the communication process so that the staff of the organisation will experience a better communication experience, developing the positive communication platform can be highlighted here to share the information and viewpoints. The management here also is required to focus on the fact that while sharing the information, the rationale behind this communication should be informed to the staff </w:t>
      </w:r>
      <w:r w:rsidRPr="00BD512F">
        <w:t xml:space="preserve">(Cooper-Duffy &amp; </w:t>
      </w:r>
      <w:proofErr w:type="spellStart"/>
      <w:r w:rsidRPr="00BD512F">
        <w:t>Eaker</w:t>
      </w:r>
      <w:proofErr w:type="spellEnd"/>
      <w:r w:rsidRPr="00BD512F">
        <w:t>, 2017)</w:t>
      </w:r>
      <w:r>
        <w:rPr>
          <w:lang w:eastAsia="en-GB"/>
        </w:rPr>
        <w:t xml:space="preserve">. The staff should understand the part that what are the tasks they are doing with their relevancy with the organisational growth so that better communication process platforms will get sustained. </w:t>
      </w:r>
    </w:p>
    <w:p w14:paraId="1D910259" w14:textId="560768D4" w:rsidR="008E0601" w:rsidRPr="00CF075A" w:rsidRDefault="008E0601" w:rsidP="008E0601">
      <w:pPr>
        <w:rPr>
          <w:lang w:eastAsia="en-GB"/>
        </w:rPr>
      </w:pPr>
      <w:r>
        <w:rPr>
          <w:lang w:eastAsia="en-GB"/>
        </w:rPr>
        <w:t xml:space="preserve">In the active communication process, active listening should be the habit of both the employees and employers as listening develops the understanding capability of both the parties and develop an effective communication platform. </w:t>
      </w:r>
      <w:r w:rsidR="001D0B7E">
        <w:rPr>
          <w:lang w:eastAsia="en-GB"/>
        </w:rPr>
        <w:t>one-way</w:t>
      </w:r>
      <w:r>
        <w:rPr>
          <w:lang w:eastAsia="en-GB"/>
        </w:rPr>
        <w:t xml:space="preserve"> communication like communication with the organisation information through the computer information sharing process, as well as developing the feedback sharing platform for the staff also are the two variations of the communication </w:t>
      </w:r>
      <w:r w:rsidRPr="00BD512F">
        <w:t>process (Royal College of Physicians, 2018). Being</w:t>
      </w:r>
      <w:r>
        <w:rPr>
          <w:lang w:eastAsia="en-GB"/>
        </w:rPr>
        <w:t xml:space="preserve"> at the position of the Receptionist, it was my responsibility to communicate with the staff and employees of the organisation along with the management, suppliers, and other stakeholders to develop the communication driven successful business environment </w:t>
      </w:r>
      <w:r>
        <w:rPr>
          <w:lang w:eastAsia="en-GB"/>
        </w:rPr>
        <w:lastRenderedPageBreak/>
        <w:t xml:space="preserve">aiming at meeting the organisation performance standard by me </w:t>
      </w:r>
      <w:r w:rsidRPr="00BD512F">
        <w:t>(Royal College of Physicians, 2018)</w:t>
      </w:r>
      <w:r>
        <w:rPr>
          <w:lang w:eastAsia="en-GB"/>
        </w:rPr>
        <w:t xml:space="preserve">. </w:t>
      </w:r>
    </w:p>
    <w:p w14:paraId="5F13D14B" w14:textId="77777777" w:rsidR="008E0601" w:rsidRPr="004272DA" w:rsidRDefault="008E0601" w:rsidP="008E0601">
      <w:pPr>
        <w:pStyle w:val="Heading2"/>
        <w:rPr>
          <w:lang w:eastAsia="en-GB"/>
        </w:rPr>
      </w:pPr>
      <w:bookmarkStart w:id="5" w:name="_Toc16524938"/>
      <w:bookmarkStart w:id="6" w:name="_Toc39390496"/>
      <w:r w:rsidRPr="004272DA">
        <w:rPr>
          <w:lang w:eastAsia="en-GB"/>
        </w:rPr>
        <w:t xml:space="preserve">Relevant Theories of </w:t>
      </w:r>
      <w:r w:rsidRPr="00603A35">
        <w:t>Communication</w:t>
      </w:r>
      <w:bookmarkEnd w:id="5"/>
      <w:bookmarkEnd w:id="6"/>
    </w:p>
    <w:p w14:paraId="16511698" w14:textId="77777777" w:rsidR="008E0601" w:rsidRPr="00352A79" w:rsidRDefault="008E0601" w:rsidP="008E0601">
      <w:pPr>
        <w:rPr>
          <w:b/>
          <w:lang w:eastAsia="en-GB"/>
        </w:rPr>
      </w:pPr>
      <w:r w:rsidRPr="00352A79">
        <w:rPr>
          <w:b/>
          <w:lang w:eastAsia="en-GB"/>
        </w:rPr>
        <w:t>Shannon-Weaver Model</w:t>
      </w:r>
    </w:p>
    <w:p w14:paraId="3FDC91B9" w14:textId="77777777" w:rsidR="008E0601" w:rsidRDefault="008E0601" w:rsidP="008E0601">
      <w:pPr>
        <w:rPr>
          <w:lang w:eastAsia="en-GB"/>
        </w:rPr>
      </w:pPr>
      <w:r w:rsidRPr="004272DA">
        <w:rPr>
          <w:lang w:eastAsia="en-GB"/>
        </w:rPr>
        <w:t>Shannon-Weaver Model</w:t>
      </w:r>
      <w:r>
        <w:rPr>
          <w:lang w:eastAsia="en-GB"/>
        </w:rPr>
        <w:t xml:space="preserve"> is known as the “mother of all models”. In the year 1948, </w:t>
      </w:r>
      <w:r w:rsidRPr="004272DA">
        <w:rPr>
          <w:lang w:eastAsia="en-GB"/>
        </w:rPr>
        <w:t>Claude Elwood Shannon</w:t>
      </w:r>
      <w:r>
        <w:rPr>
          <w:lang w:eastAsia="en-GB"/>
        </w:rPr>
        <w:t xml:space="preserve">, and </w:t>
      </w:r>
      <w:r w:rsidRPr="004272DA">
        <w:rPr>
          <w:lang w:eastAsia="en-GB"/>
        </w:rPr>
        <w:t>Warren Weaver</w:t>
      </w:r>
      <w:r>
        <w:rPr>
          <w:lang w:eastAsia="en-GB"/>
        </w:rPr>
        <w:t xml:space="preserve"> have developed this communication-based model. This communication model argues the fact that active communication can be broken by the six important concepts like Sender, encoder, channel, noise, decoder, and the receiver </w:t>
      </w:r>
      <w:r w:rsidRPr="00F679EB">
        <w:t>(Wang &amp; Li, 2017)</w:t>
      </w:r>
      <w:r>
        <w:rPr>
          <w:lang w:eastAsia="en-GB"/>
        </w:rPr>
        <w:t>. The model illustration is as below:</w:t>
      </w:r>
    </w:p>
    <w:p w14:paraId="0BCF2B25" w14:textId="77777777" w:rsidR="008E0601" w:rsidRDefault="008E0601" w:rsidP="008E0601">
      <w:pPr>
        <w:pStyle w:val="Caption"/>
        <w:keepNext/>
      </w:pPr>
      <w:r>
        <w:t xml:space="preserve">Figure </w:t>
      </w:r>
      <w:fldSimple w:instr=" SEQ Figure \* ARABIC ">
        <w:r>
          <w:rPr>
            <w:noProof/>
          </w:rPr>
          <w:t>1</w:t>
        </w:r>
      </w:fldSimple>
      <w:r>
        <w:t xml:space="preserve">: the </w:t>
      </w:r>
      <w:proofErr w:type="spellStart"/>
      <w:r w:rsidRPr="00F03D1F">
        <w:t>shannon</w:t>
      </w:r>
      <w:proofErr w:type="spellEnd"/>
      <w:r w:rsidRPr="00F03D1F">
        <w:t>-weaver model of communication</w:t>
      </w:r>
    </w:p>
    <w:p w14:paraId="25B6E21D" w14:textId="77777777" w:rsidR="008E0601" w:rsidRDefault="008E0601" w:rsidP="008E0601">
      <w:pPr>
        <w:rPr>
          <w:lang w:eastAsia="en-GB"/>
        </w:rPr>
      </w:pPr>
      <w:r>
        <w:rPr>
          <w:noProof/>
          <w:lang w:val="en-IN" w:eastAsia="en-IN"/>
        </w:rPr>
        <w:drawing>
          <wp:inline distT="0" distB="0" distL="0" distR="0" wp14:anchorId="46D50BF1" wp14:editId="7638097E">
            <wp:extent cx="4407003" cy="2558955"/>
            <wp:effectExtent l="0" t="0" r="0" b="0"/>
            <wp:docPr id="1" name="Picture 1" descr="2.2 Shannon and Weaver Model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2 Shannon and Weaver Model - YouTube"/>
                    <pic:cNvPicPr>
                      <a:picLocks noChangeAspect="1" noChangeArrowheads="1"/>
                    </pic:cNvPicPr>
                  </pic:nvPicPr>
                  <pic:blipFill rotWithShape="1">
                    <a:blip r:embed="rId7">
                      <a:extLst>
                        <a:ext uri="{28A0092B-C50C-407E-A947-70E740481C1C}">
                          <a14:useLocalDpi xmlns:a14="http://schemas.microsoft.com/office/drawing/2010/main" val="0"/>
                        </a:ext>
                      </a:extLst>
                    </a:blip>
                    <a:srcRect l="13205" t="21432" r="12609" b="2017"/>
                    <a:stretch/>
                  </pic:blipFill>
                  <pic:spPr bwMode="auto">
                    <a:xfrm>
                      <a:off x="0" y="0"/>
                      <a:ext cx="4409293" cy="2560285"/>
                    </a:xfrm>
                    <a:prstGeom prst="rect">
                      <a:avLst/>
                    </a:prstGeom>
                    <a:noFill/>
                    <a:ln>
                      <a:noFill/>
                    </a:ln>
                    <a:extLst>
                      <a:ext uri="{53640926-AAD7-44D8-BBD7-CCE9431645EC}">
                        <a14:shadowObscured xmlns:a14="http://schemas.microsoft.com/office/drawing/2010/main"/>
                      </a:ext>
                    </a:extLst>
                  </pic:spPr>
                </pic:pic>
              </a:graphicData>
            </a:graphic>
          </wp:inline>
        </w:drawing>
      </w:r>
    </w:p>
    <w:p w14:paraId="740D4ACC" w14:textId="77777777" w:rsidR="008E0601" w:rsidRDefault="008E0601" w:rsidP="008E0601">
      <w:pPr>
        <w:rPr>
          <w:lang w:eastAsia="en-GB"/>
        </w:rPr>
      </w:pPr>
      <w:r>
        <w:rPr>
          <w:lang w:eastAsia="en-GB"/>
        </w:rPr>
        <w:t xml:space="preserve">Source: </w:t>
      </w:r>
      <w:r w:rsidRPr="00F679EB">
        <w:t>(Wang &amp; Li, 2017)</w:t>
      </w:r>
    </w:p>
    <w:p w14:paraId="3CFB7343" w14:textId="77777777" w:rsidR="008E0601" w:rsidRDefault="008E0601" w:rsidP="008E0601">
      <w:pPr>
        <w:rPr>
          <w:lang w:eastAsia="en-GB"/>
        </w:rPr>
      </w:pPr>
      <w:r>
        <w:rPr>
          <w:lang w:eastAsia="en-GB"/>
        </w:rPr>
        <w:t>This is the linear model of the communication process.</w:t>
      </w:r>
    </w:p>
    <w:p w14:paraId="1581B49F" w14:textId="77777777" w:rsidR="008E0601" w:rsidRDefault="008E0601" w:rsidP="008E0601">
      <w:pPr>
        <w:rPr>
          <w:lang w:eastAsia="en-GB"/>
        </w:rPr>
      </w:pPr>
      <w:r w:rsidRPr="00DC415E">
        <w:rPr>
          <w:i/>
          <w:lang w:eastAsia="en-GB"/>
        </w:rPr>
        <w:t>Sender</w:t>
      </w:r>
      <w:r>
        <w:rPr>
          <w:lang w:eastAsia="en-GB"/>
        </w:rPr>
        <w:t>: Sender is the person who develops the communication content to be shared with others and opt-out the most relevant communication channel.</w:t>
      </w:r>
    </w:p>
    <w:p w14:paraId="2BFB0517" w14:textId="77777777" w:rsidR="008E0601" w:rsidRDefault="008E0601" w:rsidP="008E0601">
      <w:pPr>
        <w:rPr>
          <w:lang w:eastAsia="en-GB"/>
        </w:rPr>
      </w:pPr>
      <w:r w:rsidRPr="00DC415E">
        <w:rPr>
          <w:i/>
          <w:lang w:eastAsia="en-GB"/>
        </w:rPr>
        <w:t>Encoder</w:t>
      </w:r>
      <w:r>
        <w:rPr>
          <w:lang w:eastAsia="en-GB"/>
        </w:rPr>
        <w:t xml:space="preserve">: This is the machine that converts the sent messages into the binary data to carry on the messages to be sent to the receiver </w:t>
      </w:r>
      <w:r w:rsidRPr="00F679EB">
        <w:t>(Wang &amp; Li, 2017)</w:t>
      </w:r>
      <w:r>
        <w:rPr>
          <w:lang w:eastAsia="en-GB"/>
        </w:rPr>
        <w:t xml:space="preserve">. </w:t>
      </w:r>
    </w:p>
    <w:p w14:paraId="57FF0837" w14:textId="77777777" w:rsidR="008E0601" w:rsidRDefault="008E0601" w:rsidP="008E0601">
      <w:pPr>
        <w:rPr>
          <w:lang w:eastAsia="en-GB"/>
        </w:rPr>
      </w:pPr>
      <w:r w:rsidRPr="00DC415E">
        <w:rPr>
          <w:i/>
          <w:lang w:eastAsia="en-GB"/>
        </w:rPr>
        <w:t>Channel</w:t>
      </w:r>
      <w:r>
        <w:rPr>
          <w:lang w:eastAsia="en-GB"/>
        </w:rPr>
        <w:t xml:space="preserve">: It can be defined as the choice of the medium aiming to send the messages correctly to the receiver. </w:t>
      </w:r>
    </w:p>
    <w:p w14:paraId="6DEAFD0B" w14:textId="77777777" w:rsidR="008E0601" w:rsidRDefault="008E0601" w:rsidP="008E0601">
      <w:pPr>
        <w:rPr>
          <w:lang w:eastAsia="en-GB"/>
        </w:rPr>
      </w:pPr>
      <w:r w:rsidRPr="00DC415E">
        <w:rPr>
          <w:i/>
          <w:lang w:eastAsia="en-GB"/>
        </w:rPr>
        <w:lastRenderedPageBreak/>
        <w:t>Decoder</w:t>
      </w:r>
      <w:r>
        <w:rPr>
          <w:lang w:eastAsia="en-GB"/>
        </w:rPr>
        <w:t xml:space="preserve">: This is also the machine that accepts the message as decode the message from binary to the messages </w:t>
      </w:r>
      <w:r w:rsidRPr="00F679EB">
        <w:t>(Wang &amp; Li, 2017)</w:t>
      </w:r>
      <w:r>
        <w:rPr>
          <w:lang w:eastAsia="en-GB"/>
        </w:rPr>
        <w:t xml:space="preserve">. </w:t>
      </w:r>
    </w:p>
    <w:p w14:paraId="6AFA91BE" w14:textId="77777777" w:rsidR="008E0601" w:rsidRDefault="008E0601" w:rsidP="008E0601">
      <w:pPr>
        <w:rPr>
          <w:lang w:eastAsia="en-GB"/>
        </w:rPr>
      </w:pPr>
      <w:r w:rsidRPr="00DC415E">
        <w:rPr>
          <w:i/>
          <w:lang w:eastAsia="en-GB"/>
        </w:rPr>
        <w:t>Receiver</w:t>
      </w:r>
      <w:r>
        <w:rPr>
          <w:lang w:eastAsia="en-GB"/>
        </w:rPr>
        <w:t>: The receiver is the person who is at the finishing line of the communication process.</w:t>
      </w:r>
    </w:p>
    <w:p w14:paraId="29B624E1" w14:textId="77777777" w:rsidR="008E0601" w:rsidRDefault="008E0601" w:rsidP="008E0601">
      <w:pPr>
        <w:rPr>
          <w:lang w:eastAsia="en-GB"/>
        </w:rPr>
      </w:pPr>
      <w:r w:rsidRPr="00DC415E">
        <w:rPr>
          <w:i/>
          <w:lang w:eastAsia="en-GB"/>
        </w:rPr>
        <w:t>Noise</w:t>
      </w:r>
      <w:r>
        <w:rPr>
          <w:lang w:eastAsia="en-GB"/>
        </w:rPr>
        <w:t xml:space="preserve">: Noise can be highlighted as some of the physical disturbances distort the entire message's communication process. Based on the organisation circumstances, and cultural aspects as well as messages to be delivered, the noises can be varied from each other </w:t>
      </w:r>
      <w:r w:rsidRPr="00F679EB">
        <w:t>(Wang &amp; Li, 2017)</w:t>
      </w:r>
      <w:r>
        <w:rPr>
          <w:lang w:eastAsia="en-GB"/>
        </w:rPr>
        <w:t xml:space="preserve">. </w:t>
      </w:r>
    </w:p>
    <w:p w14:paraId="4BB19325" w14:textId="77777777" w:rsidR="008E0601" w:rsidRPr="004272DA" w:rsidRDefault="008E0601" w:rsidP="008E0601">
      <w:pPr>
        <w:rPr>
          <w:lang w:eastAsia="en-GB"/>
        </w:rPr>
      </w:pPr>
      <w:r>
        <w:rPr>
          <w:lang w:eastAsia="en-GB"/>
        </w:rPr>
        <w:t xml:space="preserve">Cases study of </w:t>
      </w:r>
      <w:r w:rsidRPr="004272DA">
        <w:rPr>
          <w:lang w:eastAsia="en-GB"/>
        </w:rPr>
        <w:t>Pedro</w:t>
      </w:r>
      <w:r>
        <w:rPr>
          <w:lang w:eastAsia="en-GB"/>
        </w:rPr>
        <w:t xml:space="preserve"> and </w:t>
      </w:r>
      <w:r w:rsidRPr="004272DA">
        <w:rPr>
          <w:lang w:eastAsia="en-GB"/>
        </w:rPr>
        <w:t>Maria</w:t>
      </w:r>
      <w:r>
        <w:rPr>
          <w:lang w:eastAsia="en-GB"/>
        </w:rPr>
        <w:t xml:space="preserve"> again can be highlighted here. The surrounding nose at the building site, while Pedro worked, has compelled him to hear </w:t>
      </w:r>
      <w:r w:rsidRPr="004272DA">
        <w:rPr>
          <w:lang w:eastAsia="en-GB"/>
        </w:rPr>
        <w:t>kitchen'</w:t>
      </w:r>
      <w:r>
        <w:rPr>
          <w:lang w:eastAsia="en-GB"/>
        </w:rPr>
        <w:t xml:space="preserve"> instead of </w:t>
      </w:r>
      <w:r w:rsidRPr="004272DA">
        <w:rPr>
          <w:lang w:eastAsia="en-GB"/>
        </w:rPr>
        <w:t>chicken'</w:t>
      </w:r>
      <w:r>
        <w:rPr>
          <w:lang w:eastAsia="en-GB"/>
        </w:rPr>
        <w:t xml:space="preserve"> has developed the incident of miscommunication. </w:t>
      </w:r>
    </w:p>
    <w:p w14:paraId="7666D040" w14:textId="77777777" w:rsidR="008E0601" w:rsidRPr="00DC415E" w:rsidRDefault="008E0601" w:rsidP="008E0601">
      <w:pPr>
        <w:rPr>
          <w:b/>
          <w:lang w:eastAsia="en-GB"/>
        </w:rPr>
      </w:pPr>
      <w:r w:rsidRPr="00DC415E">
        <w:rPr>
          <w:b/>
          <w:lang w:eastAsia="en-GB"/>
        </w:rPr>
        <w:t>Schramm’s Model</w:t>
      </w:r>
    </w:p>
    <w:p w14:paraId="615010F9" w14:textId="77777777" w:rsidR="008E0601" w:rsidRDefault="008E0601" w:rsidP="008E0601">
      <w:r>
        <w:rPr>
          <w:lang w:eastAsia="en-GB"/>
        </w:rPr>
        <w:t xml:space="preserve">It is another important communication </w:t>
      </w:r>
      <w:r w:rsidRPr="00DC415E">
        <w:t xml:space="preserve">model with </w:t>
      </w:r>
      <w:r>
        <w:t xml:space="preserve">a </w:t>
      </w:r>
      <w:r w:rsidRPr="00DC415E">
        <w:t xml:space="preserve">circular model process. Wilber Schramm has developed this model in 1954. </w:t>
      </w:r>
      <w:r>
        <w:t xml:space="preserve">The active encoding and effective decoding are the important sections of this communication model. Without the feedback, this communication model is termed as an unsuccessful one. As per the model, there are various noises as languages, social difficulties, as well as educational may distort the communication process. The active feedback sent by the receiver to the sender may mitigate the noises related risks in the communication </w:t>
      </w:r>
      <w:r w:rsidRPr="00F679EB">
        <w:t>process (Lim, 2017).</w:t>
      </w:r>
      <w:r>
        <w:t xml:space="preserve"> The active feedback will alert the sender as well as the receiver to communicate the correct information between each other without any distortion. The model illustration is as below:</w:t>
      </w:r>
    </w:p>
    <w:p w14:paraId="57A805AF" w14:textId="77777777" w:rsidR="008E0601" w:rsidRDefault="008E0601" w:rsidP="008E0601">
      <w:pPr>
        <w:pStyle w:val="Caption"/>
        <w:keepNext/>
      </w:pPr>
      <w:r>
        <w:lastRenderedPageBreak/>
        <w:t xml:space="preserve">Figure </w:t>
      </w:r>
      <w:fldSimple w:instr=" SEQ Figure \* ARABIC ">
        <w:r>
          <w:rPr>
            <w:noProof/>
          </w:rPr>
          <w:t>2</w:t>
        </w:r>
      </w:fldSimple>
      <w:r>
        <w:t xml:space="preserve">: </w:t>
      </w:r>
      <w:r w:rsidRPr="00FD1996">
        <w:t>Schramm’s Model</w:t>
      </w:r>
    </w:p>
    <w:p w14:paraId="63EEF39F" w14:textId="77777777" w:rsidR="008E0601" w:rsidRDefault="008E0601" w:rsidP="008E0601">
      <w:r>
        <w:rPr>
          <w:noProof/>
          <w:lang w:val="en-IN" w:eastAsia="en-IN"/>
        </w:rPr>
        <w:drawing>
          <wp:inline distT="0" distB="0" distL="0" distR="0" wp14:anchorId="5ED12B05" wp14:editId="196C4F96">
            <wp:extent cx="3350525" cy="2030594"/>
            <wp:effectExtent l="0" t="0" r="2540" b="8255"/>
            <wp:docPr id="2" name="Picture 2" descr="Schramm'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s Model of communication - QS Stu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598" cy="2036699"/>
                    </a:xfrm>
                    <a:prstGeom prst="rect">
                      <a:avLst/>
                    </a:prstGeom>
                    <a:noFill/>
                    <a:ln>
                      <a:noFill/>
                    </a:ln>
                  </pic:spPr>
                </pic:pic>
              </a:graphicData>
            </a:graphic>
          </wp:inline>
        </w:drawing>
      </w:r>
    </w:p>
    <w:p w14:paraId="61050DED" w14:textId="77777777" w:rsidR="008E0601" w:rsidRDefault="008E0601" w:rsidP="008E0601">
      <w:r>
        <w:t xml:space="preserve">Source: </w:t>
      </w:r>
      <w:r w:rsidRPr="00F679EB">
        <w:t>(Lim, 2017).</w:t>
      </w:r>
    </w:p>
    <w:p w14:paraId="19F41DE8" w14:textId="77777777" w:rsidR="008E0601" w:rsidRPr="00DC415E" w:rsidRDefault="008E0601" w:rsidP="008E0601">
      <w:r>
        <w:t xml:space="preserve">Highlighting this model application, the case tidy of </w:t>
      </w:r>
      <w:r w:rsidRPr="004272DA">
        <w:rPr>
          <w:lang w:eastAsia="en-GB"/>
        </w:rPr>
        <w:t>Pedro and Maria</w:t>
      </w:r>
      <w:r>
        <w:rPr>
          <w:lang w:eastAsia="en-GB"/>
        </w:rPr>
        <w:t xml:space="preserve"> can be addressed. The case study has highlighted the fact that </w:t>
      </w:r>
      <w:r w:rsidRPr="004272DA">
        <w:rPr>
          <w:lang w:eastAsia="en-GB"/>
        </w:rPr>
        <w:t>educational differences</w:t>
      </w:r>
      <w:r>
        <w:rPr>
          <w:lang w:eastAsia="en-GB"/>
        </w:rPr>
        <w:t xml:space="preserve"> or the language issue between </w:t>
      </w:r>
      <w:r w:rsidRPr="004272DA">
        <w:rPr>
          <w:lang w:eastAsia="en-GB"/>
        </w:rPr>
        <w:t>Pedro and Maria</w:t>
      </w:r>
      <w:r>
        <w:rPr>
          <w:lang w:eastAsia="en-GB"/>
        </w:rPr>
        <w:t xml:space="preserve"> have made </w:t>
      </w:r>
      <w:r w:rsidRPr="004272DA">
        <w:rPr>
          <w:lang w:eastAsia="en-GB"/>
        </w:rPr>
        <w:t>Pedro</w:t>
      </w:r>
      <w:r>
        <w:rPr>
          <w:lang w:eastAsia="en-GB"/>
        </w:rPr>
        <w:t xml:space="preserve"> failed to understand the view of </w:t>
      </w:r>
      <w:r w:rsidRPr="004272DA">
        <w:rPr>
          <w:lang w:eastAsia="en-GB"/>
        </w:rPr>
        <w:t>Maria</w:t>
      </w:r>
      <w:r>
        <w:rPr>
          <w:lang w:eastAsia="en-GB"/>
        </w:rPr>
        <w:t xml:space="preserve">. In this case, if </w:t>
      </w:r>
      <w:r w:rsidRPr="004272DA">
        <w:rPr>
          <w:lang w:eastAsia="en-GB"/>
        </w:rPr>
        <w:t>Pedro</w:t>
      </w:r>
      <w:r>
        <w:rPr>
          <w:lang w:eastAsia="en-GB"/>
        </w:rPr>
        <w:t xml:space="preserve"> would have offered feedback to </w:t>
      </w:r>
      <w:r w:rsidRPr="004272DA">
        <w:rPr>
          <w:lang w:eastAsia="en-GB"/>
        </w:rPr>
        <w:t>Maria</w:t>
      </w:r>
      <w:r>
        <w:rPr>
          <w:lang w:eastAsia="en-GB"/>
        </w:rPr>
        <w:t xml:space="preserve"> about his incorrect perception, then the miscommunication issues could have been resolved. </w:t>
      </w:r>
    </w:p>
    <w:p w14:paraId="452C1AD5" w14:textId="77777777" w:rsidR="008E0601" w:rsidRPr="009C75CF" w:rsidRDefault="008E0601" w:rsidP="008E0601">
      <w:pPr>
        <w:rPr>
          <w:b/>
          <w:lang w:eastAsia="en-GB"/>
        </w:rPr>
      </w:pPr>
      <w:proofErr w:type="spellStart"/>
      <w:r w:rsidRPr="009C75CF">
        <w:rPr>
          <w:b/>
          <w:lang w:eastAsia="en-GB"/>
        </w:rPr>
        <w:t>Berlo’s</w:t>
      </w:r>
      <w:proofErr w:type="spellEnd"/>
      <w:r w:rsidRPr="009C75CF">
        <w:rPr>
          <w:b/>
          <w:lang w:eastAsia="en-GB"/>
        </w:rPr>
        <w:t xml:space="preserve"> Model</w:t>
      </w:r>
    </w:p>
    <w:p w14:paraId="480E3725" w14:textId="77777777" w:rsidR="008E0601" w:rsidRDefault="008E0601" w:rsidP="008E0601">
      <w:pPr>
        <w:rPr>
          <w:lang w:eastAsia="en-GB"/>
        </w:rPr>
      </w:pPr>
      <w:r>
        <w:rPr>
          <w:lang w:eastAsia="en-GB"/>
        </w:rPr>
        <w:t xml:space="preserve">In </w:t>
      </w:r>
      <w:r w:rsidRPr="009C75CF">
        <w:t xml:space="preserve">1960, David </w:t>
      </w:r>
      <w:proofErr w:type="spellStart"/>
      <w:r w:rsidRPr="009C75CF">
        <w:t>Berlo</w:t>
      </w:r>
      <w:proofErr w:type="spellEnd"/>
      <w:r w:rsidRPr="009C75CF">
        <w:t xml:space="preserve"> has developed the linear communication develop</w:t>
      </w:r>
      <w:r>
        <w:t>men</w:t>
      </w:r>
      <w:r w:rsidRPr="009C75CF">
        <w:t xml:space="preserve">t model. </w:t>
      </w:r>
      <w:r>
        <w:t xml:space="preserve">It is the </w:t>
      </w:r>
      <w:r w:rsidRPr="009C75CF">
        <w:t>Sender-Message-Channel-Receiver Model of Communication.</w:t>
      </w:r>
      <w:r>
        <w:t xml:space="preserve"> This communication model does not address the noises in the communication process rather focuses on the </w:t>
      </w:r>
      <w:r w:rsidRPr="004272DA">
        <w:rPr>
          <w:lang w:eastAsia="en-GB"/>
        </w:rPr>
        <w:t>source</w:t>
      </w:r>
      <w:r>
        <w:rPr>
          <w:lang w:eastAsia="en-GB"/>
        </w:rPr>
        <w:t xml:space="preserve">, message, channel, and receiver effectively. Few important factors are considered for both the sender and the receiver for their active communication process. They are </w:t>
      </w:r>
      <w:r w:rsidRPr="004272DA">
        <w:rPr>
          <w:lang w:eastAsia="en-GB"/>
        </w:rPr>
        <w:t>attitude</w:t>
      </w:r>
      <w:r>
        <w:rPr>
          <w:lang w:eastAsia="en-GB"/>
        </w:rPr>
        <w:t xml:space="preserve">, useful knowledge, </w:t>
      </w:r>
      <w:r w:rsidRPr="004272DA">
        <w:rPr>
          <w:lang w:eastAsia="en-GB"/>
        </w:rPr>
        <w:t>communication skills</w:t>
      </w:r>
      <w:r>
        <w:rPr>
          <w:lang w:eastAsia="en-GB"/>
        </w:rPr>
        <w:t xml:space="preserve">, the effective social system, and the culture of the organisation. The message related factors are elements of the message, contents of the message, structure, and the code of the message </w:t>
      </w:r>
      <w:r w:rsidRPr="00F679EB">
        <w:t>(NAJAFI et al, 2018).</w:t>
      </w:r>
      <w:r>
        <w:rPr>
          <w:lang w:eastAsia="en-GB"/>
        </w:rPr>
        <w:t xml:space="preserve"> Apart from that few of the channel factors are listening, watching touching, tasting, and smelling. The model illustration is as below:</w:t>
      </w:r>
    </w:p>
    <w:p w14:paraId="64665125" w14:textId="77777777" w:rsidR="008E0601" w:rsidRDefault="008E0601" w:rsidP="008E0601">
      <w:pPr>
        <w:pStyle w:val="Caption"/>
        <w:keepNext/>
      </w:pPr>
      <w:r>
        <w:lastRenderedPageBreak/>
        <w:t xml:space="preserve">Figure </w:t>
      </w:r>
      <w:fldSimple w:instr=" SEQ Figure \* ARABIC ">
        <w:r>
          <w:rPr>
            <w:noProof/>
          </w:rPr>
          <w:t>3</w:t>
        </w:r>
      </w:fldSimple>
      <w:r>
        <w:t xml:space="preserve">: </w:t>
      </w:r>
      <w:proofErr w:type="spellStart"/>
      <w:r w:rsidRPr="00A2721F">
        <w:t>Berlo’s</w:t>
      </w:r>
      <w:proofErr w:type="spellEnd"/>
      <w:r w:rsidRPr="00A2721F">
        <w:t xml:space="preserve"> Model</w:t>
      </w:r>
    </w:p>
    <w:p w14:paraId="4443D5F4" w14:textId="77777777" w:rsidR="008E0601" w:rsidRDefault="008E0601" w:rsidP="008E0601">
      <w:r>
        <w:rPr>
          <w:noProof/>
          <w:lang w:val="en-IN" w:eastAsia="en-IN"/>
        </w:rPr>
        <w:drawing>
          <wp:inline distT="0" distB="0" distL="0" distR="0" wp14:anchorId="6B35EF21" wp14:editId="0F23A354">
            <wp:extent cx="5943600" cy="3277491"/>
            <wp:effectExtent l="0" t="0" r="0" b="0"/>
            <wp:docPr id="4" name="Picture 4" descr="Berlo's (1960) Source-Message-Channel-Receiver Model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rlo's (1960) Source-Message-Channel-Receiver Model of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77491"/>
                    </a:xfrm>
                    <a:prstGeom prst="rect">
                      <a:avLst/>
                    </a:prstGeom>
                    <a:noFill/>
                    <a:ln>
                      <a:noFill/>
                    </a:ln>
                  </pic:spPr>
                </pic:pic>
              </a:graphicData>
            </a:graphic>
          </wp:inline>
        </w:drawing>
      </w:r>
    </w:p>
    <w:p w14:paraId="7973BF7D" w14:textId="77777777" w:rsidR="008E0601" w:rsidRDefault="008E0601" w:rsidP="008E0601">
      <w:r>
        <w:t xml:space="preserve">Source: </w:t>
      </w:r>
      <w:r w:rsidRPr="00F679EB">
        <w:t>(NAJAFI et al, 2018).</w:t>
      </w:r>
    </w:p>
    <w:p w14:paraId="6886140C" w14:textId="77777777" w:rsidR="008E0601" w:rsidRDefault="008E0601" w:rsidP="008E0601">
      <w:r>
        <w:t xml:space="preserve">This model application can be addressed with the help of the case study of </w:t>
      </w:r>
      <w:r w:rsidRPr="004272DA">
        <w:rPr>
          <w:lang w:eastAsia="en-GB"/>
        </w:rPr>
        <w:t>“The professor and the village”</w:t>
      </w:r>
      <w:r>
        <w:rPr>
          <w:lang w:eastAsia="en-GB"/>
        </w:rPr>
        <w:t xml:space="preserve">. The case study has described the fact that </w:t>
      </w:r>
      <w:r w:rsidRPr="004272DA">
        <w:rPr>
          <w:lang w:eastAsia="en-GB"/>
        </w:rPr>
        <w:t>professor</w:t>
      </w:r>
      <w:r>
        <w:rPr>
          <w:lang w:eastAsia="en-GB"/>
        </w:rPr>
        <w:t xml:space="preserve"> educated from the </w:t>
      </w:r>
      <w:r w:rsidRPr="004272DA">
        <w:rPr>
          <w:lang w:eastAsia="en-GB"/>
        </w:rPr>
        <w:t>Welsh University</w:t>
      </w:r>
      <w:r>
        <w:rPr>
          <w:lang w:eastAsia="en-GB"/>
        </w:rPr>
        <w:t xml:space="preserve"> was not as the average uneducated population of the village. During the crisis time, when the house of the professor was in the fire, she used the tough English language which was never understood by the local population and as a result, he did not get any help from them. This situation highlights the mismatch of the social culture, social skills, as well as the major language problem between them. Thus, this has caused the failure of effective communication process development.  </w:t>
      </w:r>
    </w:p>
    <w:p w14:paraId="7ABBF117" w14:textId="77777777" w:rsidR="008E0601" w:rsidRPr="0073427A" w:rsidRDefault="008E0601" w:rsidP="008E0601">
      <w:pPr>
        <w:rPr>
          <w:b/>
        </w:rPr>
      </w:pPr>
      <w:r w:rsidRPr="0073427A">
        <w:rPr>
          <w:b/>
        </w:rPr>
        <w:t>Teamwork related model as Belbin model</w:t>
      </w:r>
    </w:p>
    <w:p w14:paraId="171CEC4E" w14:textId="77777777" w:rsidR="008E0601" w:rsidRDefault="008E0601" w:rsidP="008E0601">
      <w:r>
        <w:t xml:space="preserve">This model highlights the fact that how the management based on the capabilities and efficiencies are allocating the job tasks among the individuals in the team to deliver better teamwork and better team performance highlighting the better communication between them </w:t>
      </w:r>
      <w:r w:rsidRPr="00F679EB">
        <w:t>(Procter, 2016).</w:t>
      </w:r>
      <w:r>
        <w:t xml:space="preserve"> The model illustration is as below:</w:t>
      </w:r>
    </w:p>
    <w:p w14:paraId="4BA22402" w14:textId="77777777" w:rsidR="008E0601" w:rsidRDefault="008E0601" w:rsidP="008E0601">
      <w:pPr>
        <w:pStyle w:val="Caption"/>
        <w:keepNext/>
      </w:pPr>
      <w:r>
        <w:lastRenderedPageBreak/>
        <w:t xml:space="preserve">Figure </w:t>
      </w:r>
      <w:fldSimple w:instr=" SEQ Figure \* ARABIC ">
        <w:r>
          <w:rPr>
            <w:noProof/>
          </w:rPr>
          <w:t>4</w:t>
        </w:r>
      </w:fldSimple>
      <w:r>
        <w:t>: Belbin team roles</w:t>
      </w:r>
    </w:p>
    <w:p w14:paraId="264C38FE" w14:textId="77777777" w:rsidR="008E0601" w:rsidRDefault="008E0601" w:rsidP="008E0601">
      <w:r>
        <w:rPr>
          <w:noProof/>
          <w:lang w:val="en-IN" w:eastAsia="en-IN"/>
        </w:rPr>
        <w:drawing>
          <wp:inline distT="0" distB="0" distL="0" distR="0" wp14:anchorId="653D7500" wp14:editId="01BE76A4">
            <wp:extent cx="5943600" cy="3336823"/>
            <wp:effectExtent l="0" t="0" r="0" b="0"/>
            <wp:docPr id="5" name="Picture 5" descr="Belbin models | Leadership, Effective communication,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elbin models | Leadership, Effective communication, Develop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36823"/>
                    </a:xfrm>
                    <a:prstGeom prst="rect">
                      <a:avLst/>
                    </a:prstGeom>
                    <a:noFill/>
                    <a:ln>
                      <a:noFill/>
                    </a:ln>
                  </pic:spPr>
                </pic:pic>
              </a:graphicData>
            </a:graphic>
          </wp:inline>
        </w:drawing>
      </w:r>
    </w:p>
    <w:p w14:paraId="55334110" w14:textId="77777777" w:rsidR="008E0601" w:rsidRDefault="008E0601" w:rsidP="008E0601">
      <w:r>
        <w:t xml:space="preserve">Source: </w:t>
      </w:r>
      <w:r w:rsidRPr="00F679EB">
        <w:t>(Procter, 2016).</w:t>
      </w:r>
    </w:p>
    <w:p w14:paraId="2A53E605" w14:textId="77777777" w:rsidR="008E0601" w:rsidRPr="009D51F8" w:rsidRDefault="008E0601" w:rsidP="008E0601">
      <w:pPr>
        <w:rPr>
          <w:b/>
        </w:rPr>
      </w:pPr>
      <w:r>
        <w:rPr>
          <w:b/>
        </w:rPr>
        <w:t>Tuck</w:t>
      </w:r>
      <w:r w:rsidRPr="009D51F8">
        <w:rPr>
          <w:b/>
        </w:rPr>
        <w:t>man’s team development theory</w:t>
      </w:r>
    </w:p>
    <w:p w14:paraId="6FAC142C" w14:textId="77777777" w:rsidR="008E0601" w:rsidRDefault="008E0601" w:rsidP="008E0601">
      <w:r>
        <w:t>It is also the most important strategy where the excellent communication process is used at each stage of team development, the teamwork aspect is highlighted here. The model illustration is as below:</w:t>
      </w:r>
    </w:p>
    <w:p w14:paraId="378ECB54" w14:textId="77777777" w:rsidR="008E0601" w:rsidRDefault="008E0601" w:rsidP="008E0601">
      <w:pPr>
        <w:pStyle w:val="Caption"/>
        <w:keepNext/>
      </w:pPr>
      <w:r>
        <w:t xml:space="preserve">Figure </w:t>
      </w:r>
      <w:fldSimple w:instr=" SEQ Figure \* ARABIC ">
        <w:r>
          <w:rPr>
            <w:noProof/>
          </w:rPr>
          <w:t>5</w:t>
        </w:r>
      </w:fldSimple>
      <w:r>
        <w:t>: Tuckman's team formation model</w:t>
      </w:r>
    </w:p>
    <w:p w14:paraId="7C1B2C5B" w14:textId="77777777" w:rsidR="008E0601" w:rsidRDefault="008E0601" w:rsidP="008E0601">
      <w:r>
        <w:rPr>
          <w:noProof/>
          <w:lang w:val="en-IN" w:eastAsia="en-IN"/>
        </w:rPr>
        <w:drawing>
          <wp:inline distT="0" distB="0" distL="0" distR="0" wp14:anchorId="02DA2BCD" wp14:editId="06CF1020">
            <wp:extent cx="4279392" cy="2046623"/>
            <wp:effectExtent l="0" t="0" r="6985" b="0"/>
            <wp:docPr id="3" name="Picture 3" descr="Tuckman (forming, norming, storming, performing) | Mult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forming, norming, storming, performing) | Multi ..."/>
                    <pic:cNvPicPr>
                      <a:picLocks noChangeAspect="1" noChangeArrowheads="1"/>
                    </pic:cNvPicPr>
                  </pic:nvPicPr>
                  <pic:blipFill rotWithShape="1">
                    <a:blip r:embed="rId11">
                      <a:extLst>
                        <a:ext uri="{28A0092B-C50C-407E-A947-70E740481C1C}">
                          <a14:useLocalDpi xmlns:a14="http://schemas.microsoft.com/office/drawing/2010/main" val="0"/>
                        </a:ext>
                      </a:extLst>
                    </a:blip>
                    <a:srcRect b="12127"/>
                    <a:stretch/>
                  </pic:blipFill>
                  <pic:spPr bwMode="auto">
                    <a:xfrm>
                      <a:off x="0" y="0"/>
                      <a:ext cx="4287695" cy="2050594"/>
                    </a:xfrm>
                    <a:prstGeom prst="rect">
                      <a:avLst/>
                    </a:prstGeom>
                    <a:noFill/>
                    <a:ln>
                      <a:noFill/>
                    </a:ln>
                    <a:extLst>
                      <a:ext uri="{53640926-AAD7-44D8-BBD7-CCE9431645EC}">
                        <a14:shadowObscured xmlns:a14="http://schemas.microsoft.com/office/drawing/2010/main"/>
                      </a:ext>
                    </a:extLst>
                  </pic:spPr>
                </pic:pic>
              </a:graphicData>
            </a:graphic>
          </wp:inline>
        </w:drawing>
      </w:r>
    </w:p>
    <w:p w14:paraId="39818CE7" w14:textId="77777777" w:rsidR="008E0601" w:rsidRPr="004272DA" w:rsidRDefault="008E0601" w:rsidP="008E0601">
      <w:r>
        <w:t xml:space="preserve">Source: </w:t>
      </w:r>
      <w:r w:rsidRPr="00F679EB">
        <w:t>(Black et al, 2019)</w:t>
      </w:r>
    </w:p>
    <w:p w14:paraId="3A075ED9" w14:textId="77777777" w:rsidR="008E0601" w:rsidRDefault="008E0601" w:rsidP="008E0601">
      <w:pPr>
        <w:pStyle w:val="Heading2"/>
        <w:rPr>
          <w:lang w:eastAsia="en-GB"/>
        </w:rPr>
      </w:pPr>
      <w:bookmarkStart w:id="7" w:name="_Toc16524939"/>
      <w:bookmarkStart w:id="8" w:name="_Toc39390497"/>
      <w:r w:rsidRPr="004272DA">
        <w:rPr>
          <w:lang w:eastAsia="en-GB"/>
        </w:rPr>
        <w:lastRenderedPageBreak/>
        <w:t>Importance of Effective Communication</w:t>
      </w:r>
      <w:bookmarkEnd w:id="7"/>
      <w:bookmarkEnd w:id="8"/>
    </w:p>
    <w:p w14:paraId="47CE7802" w14:textId="77777777" w:rsidR="008E0601" w:rsidRDefault="008E0601" w:rsidP="008E0601">
      <w:pPr>
        <w:rPr>
          <w:lang w:eastAsia="en-GB"/>
        </w:rPr>
      </w:pPr>
      <w:r>
        <w:rPr>
          <w:lang w:eastAsia="en-GB"/>
        </w:rPr>
        <w:t xml:space="preserve">With the help of the class exercises, involved in the solo as well as a team project, the importance of effective communication can be understood. In the solo project to be done by me, I have joined as the communication director at one organisation and to write a business-related email (highlighting the written communication) to one of my employees. The purpose was to ask him to join the training session offered by the training team with the purpose to develop the communication skill of the employees. Based on this communication initiative, I have identified the lack of communication skills in me </w:t>
      </w:r>
      <w:r w:rsidRPr="00F679EB">
        <w:t>(Black et al, 2019)</w:t>
      </w:r>
      <w:r>
        <w:rPr>
          <w:lang w:eastAsia="en-GB"/>
        </w:rPr>
        <w:t xml:space="preserve">. This has helped me in developing a suitable communication development action plan. </w:t>
      </w:r>
    </w:p>
    <w:p w14:paraId="56DEC203" w14:textId="77777777" w:rsidR="008E0601" w:rsidRDefault="008E0601" w:rsidP="008E0601">
      <w:pPr>
        <w:rPr>
          <w:lang w:eastAsia="en-GB"/>
        </w:rPr>
      </w:pPr>
      <w:r>
        <w:rPr>
          <w:lang w:eastAsia="en-GB"/>
        </w:rPr>
        <w:t xml:space="preserve">The team project was based on the </w:t>
      </w:r>
      <w:r w:rsidRPr="004272DA">
        <w:rPr>
          <w:lang w:eastAsia="en-GB"/>
        </w:rPr>
        <w:t>BMW dealership in London</w:t>
      </w:r>
      <w:r>
        <w:rPr>
          <w:lang w:eastAsia="en-GB"/>
        </w:rPr>
        <w:t xml:space="preserve">. The communication has been developed based on the involvement of the </w:t>
      </w:r>
      <w:r w:rsidRPr="004272DA">
        <w:rPr>
          <w:lang w:eastAsia="en-GB"/>
        </w:rPr>
        <w:t>Chinese electric car brand</w:t>
      </w:r>
      <w:r>
        <w:rPr>
          <w:lang w:eastAsia="en-GB"/>
        </w:rPr>
        <w:t xml:space="preserve"> which wished to be in the partnership with the BMW. Thus, developing the communication strategy to communicate with the organisation employees regarding these issues can be highlighted as the perfect evaluation of my skill and skill of my teammate </w:t>
      </w:r>
      <w:r w:rsidRPr="00F679EB">
        <w:t>(Wang &amp; Li, 2017).</w:t>
      </w:r>
      <w:r>
        <w:rPr>
          <w:lang w:eastAsia="en-GB"/>
        </w:rPr>
        <w:t xml:space="preserve"> This exercise has highlighted the fact that I am lacing in effective communication with the larger team, which is required to be developed. </w:t>
      </w:r>
    </w:p>
    <w:p w14:paraId="3AC5CC66" w14:textId="77777777" w:rsidR="008E0601" w:rsidRPr="00867201" w:rsidRDefault="008E0601" w:rsidP="008E0601">
      <w:pPr>
        <w:rPr>
          <w:lang w:eastAsia="en-GB"/>
        </w:rPr>
      </w:pPr>
      <w:r>
        <w:rPr>
          <w:lang w:eastAsia="en-GB"/>
        </w:rPr>
        <w:t xml:space="preserve">The importance of my communication can be addressed by the real-life scenario, where I am the front office representative to communicate with the customers as well as with the other stakeholders, at the initial time, it was difficult to handle a wider range of administrative tasks by developing effective communication platform with all the stakeholders </w:t>
      </w:r>
      <w:r w:rsidRPr="00F679EB">
        <w:t>(Jovanović et al, 2016).</w:t>
      </w:r>
      <w:r>
        <w:rPr>
          <w:lang w:eastAsia="en-GB"/>
        </w:rPr>
        <w:t xml:space="preserve"> Thus, the messages tried to be communicated by me with others may have been distorted based on the physical disturbance or due to the lack of language and contents used by me so that the messages can be easily encoded and decoded by the received effectively. Thus, sometimes, the miscommunication incident started to take place </w:t>
      </w:r>
      <w:r w:rsidRPr="00F679EB">
        <w:t>(Jovanović et al, 2016)</w:t>
      </w:r>
      <w:r>
        <w:rPr>
          <w:lang w:eastAsia="en-GB"/>
        </w:rPr>
        <w:t xml:space="preserve">. Due to the use of verbal communication, this problem was raised, I could have been better if I could have been sued the nonverbal communication process focusing on the written documentation process. </w:t>
      </w:r>
    </w:p>
    <w:p w14:paraId="513F40B1" w14:textId="77777777" w:rsidR="008E0601" w:rsidRDefault="008E0601" w:rsidP="008E0601">
      <w:pPr>
        <w:pStyle w:val="Heading2"/>
      </w:pPr>
      <w:bookmarkStart w:id="9" w:name="_Toc16524940"/>
      <w:bookmarkStart w:id="10" w:name="_Toc39390498"/>
      <w:r w:rsidRPr="004272DA">
        <w:rPr>
          <w:lang w:eastAsia="en-GB"/>
        </w:rPr>
        <w:lastRenderedPageBreak/>
        <w:t xml:space="preserve">Methods of </w:t>
      </w:r>
      <w:r w:rsidRPr="00603A35">
        <w:t>Communication</w:t>
      </w:r>
      <w:bookmarkEnd w:id="9"/>
      <w:bookmarkEnd w:id="10"/>
    </w:p>
    <w:p w14:paraId="02A1A5C3" w14:textId="77777777" w:rsidR="008E0601" w:rsidRDefault="008E0601" w:rsidP="008E0601">
      <w:r>
        <w:t xml:space="preserve">There are four important communication methods as verbal communication, nonverbal communication, visual communication, as well as written communication. </w:t>
      </w:r>
    </w:p>
    <w:p w14:paraId="0E60ED0E" w14:textId="77777777" w:rsidR="008E0601" w:rsidRDefault="008E0601" w:rsidP="008E0601">
      <w:r w:rsidRPr="001A43E3">
        <w:rPr>
          <w:i/>
          <w:u w:val="single"/>
        </w:rPr>
        <w:t>Verbal communication</w:t>
      </w:r>
      <w:r>
        <w:t xml:space="preserve">: This is the communication method where speaking with the target audience is highlighted. This communication process can be maintained using various communication platforms as face to face communication, or communication through telephone, also through the video conference method. Positive body language is important to be maintained here </w:t>
      </w:r>
      <w:r w:rsidRPr="00F679EB">
        <w:t>(Glowinski et al, 2017).</w:t>
      </w:r>
      <w:r>
        <w:t xml:space="preserve"> </w:t>
      </w:r>
    </w:p>
    <w:p w14:paraId="3772E2F1" w14:textId="77777777" w:rsidR="008E0601" w:rsidRDefault="008E0601" w:rsidP="008E0601">
      <w:r w:rsidRPr="001A43E3">
        <w:rPr>
          <w:i/>
          <w:u w:val="single"/>
        </w:rPr>
        <w:t>Nonverbal communication</w:t>
      </w:r>
      <w:r>
        <w:t xml:space="preserve">: This is the communication price where the positive gestures, positive facial expression, and correct body language along with correct emotion reflection are important to be maintained. It </w:t>
      </w:r>
      <w:r w:rsidRPr="001A43E3">
        <w:t>is the non-linguistic information transmission process using the correct posture of the sender and receiver</w:t>
      </w:r>
      <w:r>
        <w:t xml:space="preserve"> </w:t>
      </w:r>
      <w:r w:rsidRPr="00F679EB">
        <w:t>(Glowinski et al, 2017)</w:t>
      </w:r>
      <w:r w:rsidRPr="001A43E3">
        <w:t>.</w:t>
      </w:r>
      <w:r>
        <w:rPr>
          <w:rFonts w:cs="Arial"/>
          <w:color w:val="4D5156"/>
          <w:sz w:val="21"/>
          <w:szCs w:val="21"/>
          <w:shd w:val="clear" w:color="auto" w:fill="FFFFFF"/>
        </w:rPr>
        <w:t xml:space="preserve"> </w:t>
      </w:r>
    </w:p>
    <w:p w14:paraId="4D791283" w14:textId="77777777" w:rsidR="008E0601" w:rsidRDefault="008E0601" w:rsidP="008E0601">
      <w:r w:rsidRPr="001A43E3">
        <w:rPr>
          <w:i/>
          <w:u w:val="single"/>
        </w:rPr>
        <w:t>Visual communication</w:t>
      </w:r>
      <w:r>
        <w:t xml:space="preserve">: This is the type of communication where the arts, the charts, graphs, as well as images are displayed to the target audience to communicate the inherent messages inside the images. This visual communication is completely based on the string eyesight of the target audience to communicate with the intended messages </w:t>
      </w:r>
      <w:r w:rsidRPr="00F679EB">
        <w:t>(Glowinski et al, 2017)</w:t>
      </w:r>
      <w:r>
        <w:t xml:space="preserve">. </w:t>
      </w:r>
    </w:p>
    <w:p w14:paraId="38C81910" w14:textId="77777777" w:rsidR="008E0601" w:rsidRDefault="008E0601" w:rsidP="008E0601">
      <w:r w:rsidRPr="001A43E3">
        <w:rPr>
          <w:i/>
          <w:u w:val="single"/>
        </w:rPr>
        <w:t>Written communication</w:t>
      </w:r>
      <w:r>
        <w:t xml:space="preserve">: with the help of the correct and understandable language, numbers, and symbols, this type of communication process is established. </w:t>
      </w:r>
    </w:p>
    <w:p w14:paraId="6F763CBF" w14:textId="77777777" w:rsidR="008E0601" w:rsidRPr="001A43E3" w:rsidRDefault="008E0601" w:rsidP="008E0601">
      <w:r>
        <w:t xml:space="preserve">Based on the situation, and based on the teamwork attributes, more than two types of communication types are used by the management of the organisation. For my workplace, the verbal and nonverbal communications are used at my workplace, where visual communication is used for workplace daily tasks as well as for training purposes </w:t>
      </w:r>
      <w:r w:rsidRPr="00F679EB">
        <w:t>(Glowinski et al, 2017)</w:t>
      </w:r>
      <w:r>
        <w:t xml:space="preserve">. The written communication for data entry and data maintenance requirements also is strongly maintained. </w:t>
      </w:r>
    </w:p>
    <w:p w14:paraId="26056599" w14:textId="77777777" w:rsidR="008E0601" w:rsidRDefault="008E0601" w:rsidP="008E0601">
      <w:pPr>
        <w:pStyle w:val="Heading2"/>
        <w:rPr>
          <w:lang w:eastAsia="en-GB"/>
        </w:rPr>
      </w:pPr>
      <w:bookmarkStart w:id="11" w:name="_Toc16524941"/>
      <w:bookmarkStart w:id="12" w:name="_Toc39390499"/>
      <w:r w:rsidRPr="004272DA">
        <w:rPr>
          <w:lang w:eastAsia="en-GB"/>
        </w:rPr>
        <w:t>Communication</w:t>
      </w:r>
      <w:r w:rsidRPr="004D284C">
        <w:rPr>
          <w:lang w:eastAsia="en-GB"/>
        </w:rPr>
        <w:t xml:space="preserve"> </w:t>
      </w:r>
      <w:r>
        <w:rPr>
          <w:lang w:eastAsia="en-GB"/>
        </w:rPr>
        <w:t>p</w:t>
      </w:r>
      <w:r w:rsidRPr="004272DA">
        <w:rPr>
          <w:lang w:eastAsia="en-GB"/>
        </w:rPr>
        <w:t xml:space="preserve">urpose between </w:t>
      </w:r>
      <w:r>
        <w:rPr>
          <w:lang w:eastAsia="en-GB"/>
        </w:rPr>
        <w:t>Employers</w:t>
      </w:r>
      <w:r w:rsidRPr="004272DA">
        <w:rPr>
          <w:lang w:eastAsia="en-GB"/>
        </w:rPr>
        <w:t xml:space="preserve"> and Employees</w:t>
      </w:r>
      <w:bookmarkEnd w:id="11"/>
      <w:bookmarkEnd w:id="12"/>
    </w:p>
    <w:p w14:paraId="38175BF3" w14:textId="77777777" w:rsidR="008E0601" w:rsidRDefault="008E0601" w:rsidP="008E0601">
      <w:pPr>
        <w:rPr>
          <w:lang w:eastAsia="en-GB"/>
        </w:rPr>
      </w:pPr>
      <w:r>
        <w:rPr>
          <w:lang w:eastAsia="en-GB"/>
        </w:rPr>
        <w:t xml:space="preserve">The strong communication between the employers and the employees are required to be maintained. The effectiveness of the communication process between these two parties </w:t>
      </w:r>
      <w:r>
        <w:rPr>
          <w:lang w:eastAsia="en-GB"/>
        </w:rPr>
        <w:lastRenderedPageBreak/>
        <w:t xml:space="preserve">can be managed by the correct choice of the communication contents, the perfect choice of the communication as well as a well-developed communication platform </w:t>
      </w:r>
      <w:r w:rsidRPr="00F679EB">
        <w:t>(Thomas et al, 2016).</w:t>
      </w:r>
      <w:r>
        <w:rPr>
          <w:lang w:eastAsia="en-GB"/>
        </w:rPr>
        <w:t xml:space="preserve"> The proper collaboration with the management, and strong employability skills in the employees can be developed by the effective use of the communication process. It also offers the proper encouragement to the team members to deliver their best performance towards overall organisation target accomplishment </w:t>
      </w:r>
      <w:r w:rsidRPr="00F679EB">
        <w:t>(Thomas et al, 2016)</w:t>
      </w:r>
      <w:r>
        <w:rPr>
          <w:lang w:eastAsia="en-GB"/>
        </w:rPr>
        <w:t xml:space="preserve">. </w:t>
      </w:r>
    </w:p>
    <w:p w14:paraId="732F4A0C" w14:textId="77777777" w:rsidR="008E0601" w:rsidRPr="004D284C" w:rsidRDefault="008E0601" w:rsidP="008E0601">
      <w:pPr>
        <w:rPr>
          <w:lang w:eastAsia="en-GB"/>
        </w:rPr>
      </w:pPr>
      <w:r>
        <w:rPr>
          <w:lang w:eastAsia="en-GB"/>
        </w:rPr>
        <w:t xml:space="preserve">The task proficiency, the problem-solving attributes, and the conflict resolution attribute also can be well controlled and managed by effective communication process maintenance. The positive organisations' culture also can be well managed with better production output </w:t>
      </w:r>
      <w:r w:rsidRPr="00F679EB">
        <w:t>(Thomas et al, 2016)</w:t>
      </w:r>
      <w:r>
        <w:rPr>
          <w:lang w:eastAsia="en-GB"/>
        </w:rPr>
        <w:t xml:space="preserve">. Therefore, aiming at the organisations objective meeting, the development of a better communication process should be developed by me.  </w:t>
      </w:r>
    </w:p>
    <w:p w14:paraId="7838A737" w14:textId="77777777" w:rsidR="008E0601" w:rsidRDefault="008E0601" w:rsidP="008E0601">
      <w:pPr>
        <w:pStyle w:val="Heading1"/>
      </w:pPr>
      <w:bookmarkStart w:id="13" w:name="_Toc16524942"/>
      <w:bookmarkStart w:id="14" w:name="_Toc39390500"/>
      <w:r w:rsidRPr="00603A35">
        <w:t>Conclusion</w:t>
      </w:r>
      <w:bookmarkEnd w:id="13"/>
      <w:bookmarkEnd w:id="14"/>
    </w:p>
    <w:p w14:paraId="3073E8BC" w14:textId="77777777" w:rsidR="008E0601" w:rsidRPr="00E0157B" w:rsidRDefault="008E0601" w:rsidP="008E0601">
      <w:r>
        <w:t xml:space="preserve">Therefore, overall, it can be stated that various aspects of the communication importance at the organisational level have been discussed under the shed of the communication-related models. The teamwork development-related Belbin model also has been highlighted as the supportive facts. The importance of communication in my personal work experience and job responsibilities also have been addressed in this report. The importance of effective communication platform development and maintaining a high level of communication also has been mentioned in this report as the gesture of the competitive advantage development of the organisation. </w:t>
      </w:r>
    </w:p>
    <w:p w14:paraId="69B44298" w14:textId="77777777" w:rsidR="008E0601" w:rsidRPr="004272DA" w:rsidRDefault="008E0601" w:rsidP="008E0601">
      <w:pPr>
        <w:pStyle w:val="Heading1"/>
        <w:rPr>
          <w:lang w:eastAsia="en-GB"/>
        </w:rPr>
      </w:pPr>
      <w:bookmarkStart w:id="15" w:name="_Toc16524943"/>
      <w:bookmarkStart w:id="16" w:name="_Toc39390501"/>
      <w:r w:rsidRPr="00603A35">
        <w:t>Recommendation</w:t>
      </w:r>
      <w:bookmarkEnd w:id="15"/>
      <w:bookmarkEnd w:id="16"/>
    </w:p>
    <w:p w14:paraId="436BBA4E" w14:textId="77777777" w:rsidR="008E0601" w:rsidRDefault="008E0601" w:rsidP="008E0601">
      <w:r>
        <w:t>This section of the report has discussed the skills required to develop my communication skills effectively. The tabular representation is as below:</w:t>
      </w:r>
    </w:p>
    <w:p w14:paraId="16D70A32" w14:textId="77777777" w:rsidR="008E0601" w:rsidRDefault="008E0601" w:rsidP="008E0601">
      <w:r>
        <w:t>Effective action plan</w:t>
      </w:r>
    </w:p>
    <w:tbl>
      <w:tblPr>
        <w:tblStyle w:val="TableGrid"/>
        <w:tblW w:w="0" w:type="auto"/>
        <w:tblLook w:val="04A0" w:firstRow="1" w:lastRow="0" w:firstColumn="1" w:lastColumn="0" w:noHBand="0" w:noVBand="1"/>
      </w:tblPr>
      <w:tblGrid>
        <w:gridCol w:w="2547"/>
        <w:gridCol w:w="3686"/>
        <w:gridCol w:w="3117"/>
      </w:tblGrid>
      <w:tr w:rsidR="008E0601" w14:paraId="6F9E81E0" w14:textId="77777777" w:rsidTr="008A2AF3">
        <w:tc>
          <w:tcPr>
            <w:tcW w:w="2547" w:type="dxa"/>
          </w:tcPr>
          <w:p w14:paraId="52AEDB0F" w14:textId="77777777" w:rsidR="008E0601" w:rsidRDefault="008E0601" w:rsidP="008A2AF3">
            <w:r>
              <w:t>Skills to be developed</w:t>
            </w:r>
          </w:p>
        </w:tc>
        <w:tc>
          <w:tcPr>
            <w:tcW w:w="3686" w:type="dxa"/>
          </w:tcPr>
          <w:p w14:paraId="19169F73" w14:textId="77777777" w:rsidR="008E0601" w:rsidRDefault="008E0601" w:rsidP="008A2AF3">
            <w:r>
              <w:t>Ways to improve those skills</w:t>
            </w:r>
          </w:p>
        </w:tc>
        <w:tc>
          <w:tcPr>
            <w:tcW w:w="3117" w:type="dxa"/>
          </w:tcPr>
          <w:p w14:paraId="13EFBFD1" w14:textId="77777777" w:rsidR="008E0601" w:rsidRDefault="008E0601" w:rsidP="008A2AF3">
            <w:r>
              <w:t xml:space="preserve">Timeframe allocated for the development </w:t>
            </w:r>
          </w:p>
        </w:tc>
      </w:tr>
      <w:tr w:rsidR="008E0601" w14:paraId="0F33D908" w14:textId="77777777" w:rsidTr="008A2AF3">
        <w:tc>
          <w:tcPr>
            <w:tcW w:w="2547" w:type="dxa"/>
          </w:tcPr>
          <w:p w14:paraId="2EE95D1F" w14:textId="77777777" w:rsidR="008E0601" w:rsidRDefault="008E0601" w:rsidP="008A2AF3">
            <w:r>
              <w:lastRenderedPageBreak/>
              <w:t>Language development skill</w:t>
            </w:r>
          </w:p>
        </w:tc>
        <w:tc>
          <w:tcPr>
            <w:tcW w:w="3686" w:type="dxa"/>
          </w:tcPr>
          <w:p w14:paraId="49A633B8" w14:textId="77777777" w:rsidR="008E0601" w:rsidRDefault="008E0601" w:rsidP="008A2AF3">
            <w:r>
              <w:t xml:space="preserve">It is required by me to concentrate on the English language development skill by developing my vocabulary list </w:t>
            </w:r>
            <w:r w:rsidRPr="00F679EB">
              <w:t xml:space="preserve">(Fogel, 2017). </w:t>
            </w:r>
          </w:p>
        </w:tc>
        <w:tc>
          <w:tcPr>
            <w:tcW w:w="3117" w:type="dxa"/>
          </w:tcPr>
          <w:p w14:paraId="081B024C" w14:textId="77777777" w:rsidR="008E0601" w:rsidRDefault="008E0601" w:rsidP="008A2AF3">
            <w:r>
              <w:t>The time has been allotted for that is 6 months</w:t>
            </w:r>
          </w:p>
        </w:tc>
      </w:tr>
      <w:tr w:rsidR="008E0601" w14:paraId="5F1B08C5" w14:textId="77777777" w:rsidTr="008A2AF3">
        <w:tc>
          <w:tcPr>
            <w:tcW w:w="2547" w:type="dxa"/>
          </w:tcPr>
          <w:p w14:paraId="5319BCF4" w14:textId="77777777" w:rsidR="008E0601" w:rsidRDefault="008E0601" w:rsidP="008A2AF3">
            <w:r>
              <w:t>Listening skill</w:t>
            </w:r>
          </w:p>
        </w:tc>
        <w:tc>
          <w:tcPr>
            <w:tcW w:w="3686" w:type="dxa"/>
          </w:tcPr>
          <w:p w14:paraId="1D72CD8F" w14:textId="77777777" w:rsidR="008E0601" w:rsidRDefault="008E0601" w:rsidP="008A2AF3">
            <w:r>
              <w:t xml:space="preserve">I should develop my concentration skills, and patience skills so that overall listening skills can be developed in me to maintain effective communication with others </w:t>
            </w:r>
            <w:r w:rsidRPr="00F679EB">
              <w:t>(Fogel, 2017)</w:t>
            </w:r>
            <w:r>
              <w:t xml:space="preserve">. </w:t>
            </w:r>
          </w:p>
        </w:tc>
        <w:tc>
          <w:tcPr>
            <w:tcW w:w="3117" w:type="dxa"/>
          </w:tcPr>
          <w:p w14:paraId="5844B686" w14:textId="77777777" w:rsidR="008E0601" w:rsidRDefault="008E0601" w:rsidP="008A2AF3">
            <w:r>
              <w:t xml:space="preserve">3 months have been allotted for this skill development </w:t>
            </w:r>
          </w:p>
        </w:tc>
      </w:tr>
      <w:tr w:rsidR="008E0601" w14:paraId="2728F9D5" w14:textId="77777777" w:rsidTr="008A2AF3">
        <w:tc>
          <w:tcPr>
            <w:tcW w:w="2547" w:type="dxa"/>
          </w:tcPr>
          <w:p w14:paraId="2B2C6275" w14:textId="77777777" w:rsidR="008E0601" w:rsidRDefault="008E0601" w:rsidP="008A2AF3">
            <w:r>
              <w:t>Written communication skill</w:t>
            </w:r>
          </w:p>
        </w:tc>
        <w:tc>
          <w:tcPr>
            <w:tcW w:w="3686" w:type="dxa"/>
          </w:tcPr>
          <w:p w14:paraId="60C9E3C4" w14:textId="77777777" w:rsidR="008E0601" w:rsidRDefault="008E0601" w:rsidP="008A2AF3">
            <w:r>
              <w:t xml:space="preserve">I should concentrate on my writing skill so that better presentation can be made by me to communicate with the suppliers and other administrative tasks being the receptionist at my workplace </w:t>
            </w:r>
            <w:r w:rsidRPr="00F679EB">
              <w:t xml:space="preserve">(Cooper-Duffy &amp; </w:t>
            </w:r>
            <w:proofErr w:type="spellStart"/>
            <w:r w:rsidRPr="00F679EB">
              <w:t>Eaker</w:t>
            </w:r>
            <w:proofErr w:type="spellEnd"/>
            <w:r w:rsidRPr="00F679EB">
              <w:t>, 2017)</w:t>
            </w:r>
            <w:r>
              <w:t>.</w:t>
            </w:r>
          </w:p>
        </w:tc>
        <w:tc>
          <w:tcPr>
            <w:tcW w:w="3117" w:type="dxa"/>
          </w:tcPr>
          <w:p w14:paraId="3C33B80F" w14:textId="77777777" w:rsidR="008E0601" w:rsidRDefault="008E0601" w:rsidP="008A2AF3">
            <w:r>
              <w:t xml:space="preserve">2 months have been allotted for this skill development in me. </w:t>
            </w:r>
          </w:p>
        </w:tc>
      </w:tr>
      <w:tr w:rsidR="008E0601" w14:paraId="43B5FA2D" w14:textId="77777777" w:rsidTr="008A2AF3">
        <w:tc>
          <w:tcPr>
            <w:tcW w:w="2547" w:type="dxa"/>
          </w:tcPr>
          <w:p w14:paraId="6A0526CF" w14:textId="77777777" w:rsidR="008E0601" w:rsidRDefault="008E0601" w:rsidP="008A2AF3">
            <w:r>
              <w:t xml:space="preserve">Teamwork skill </w:t>
            </w:r>
          </w:p>
        </w:tc>
        <w:tc>
          <w:tcPr>
            <w:tcW w:w="3686" w:type="dxa"/>
          </w:tcPr>
          <w:p w14:paraId="62AEC982" w14:textId="77777777" w:rsidR="008E0601" w:rsidRDefault="008E0601" w:rsidP="008A2AF3">
            <w:r>
              <w:t xml:space="preserve">Being into the position of the front desk people, I should develop the teamwork spirit in me so that the strong collaboration with other team members can be maintained to deliver the </w:t>
            </w:r>
            <w:proofErr w:type="spellStart"/>
            <w:r>
              <w:t>maximised</w:t>
            </w:r>
            <w:proofErr w:type="spellEnd"/>
            <w:r>
              <w:t xml:space="preserve"> business performed </w:t>
            </w:r>
            <w:r w:rsidRPr="00F679EB">
              <w:t xml:space="preserve">(Cooper-Duffy &amp; </w:t>
            </w:r>
            <w:proofErr w:type="spellStart"/>
            <w:r w:rsidRPr="00F679EB">
              <w:t>Eaker</w:t>
            </w:r>
            <w:proofErr w:type="spellEnd"/>
            <w:r w:rsidRPr="00F679EB">
              <w:t>, 2017)</w:t>
            </w:r>
            <w:r>
              <w:t xml:space="preserve">. </w:t>
            </w:r>
          </w:p>
        </w:tc>
        <w:tc>
          <w:tcPr>
            <w:tcW w:w="3117" w:type="dxa"/>
          </w:tcPr>
          <w:p w14:paraId="66757929" w14:textId="77777777" w:rsidR="008E0601" w:rsidRDefault="008E0601" w:rsidP="008A2AF3">
            <w:r>
              <w:t xml:space="preserve">4 months will be allotted for this skill development.  </w:t>
            </w:r>
          </w:p>
        </w:tc>
      </w:tr>
    </w:tbl>
    <w:p w14:paraId="374B79D9" w14:textId="77777777" w:rsidR="008E0601" w:rsidRDefault="008E0601" w:rsidP="008E0601"/>
    <w:p w14:paraId="658E4A14" w14:textId="77777777" w:rsidR="008E0601" w:rsidRDefault="008E0601" w:rsidP="008E0601">
      <w:pPr>
        <w:spacing w:line="259" w:lineRule="auto"/>
        <w:jc w:val="left"/>
      </w:pPr>
      <w:r>
        <w:br w:type="page"/>
      </w:r>
    </w:p>
    <w:p w14:paraId="1EBCCFB6" w14:textId="77777777" w:rsidR="008E0601" w:rsidRDefault="008E0601" w:rsidP="008E0601">
      <w:pPr>
        <w:pStyle w:val="Heading1"/>
      </w:pPr>
      <w:bookmarkStart w:id="17" w:name="_Toc39390502"/>
      <w:r>
        <w:lastRenderedPageBreak/>
        <w:t>References</w:t>
      </w:r>
      <w:bookmarkEnd w:id="17"/>
    </w:p>
    <w:p w14:paraId="4C7948EA" w14:textId="77777777" w:rsidR="008E0601" w:rsidRDefault="008E0601" w:rsidP="008E0601">
      <w:pPr>
        <w:rPr>
          <w:shd w:val="clear" w:color="auto" w:fill="FFFFFF"/>
        </w:rPr>
      </w:pPr>
      <w:proofErr w:type="spellStart"/>
      <w:r>
        <w:rPr>
          <w:shd w:val="clear" w:color="auto" w:fill="FFFFFF"/>
        </w:rPr>
        <w:t>Barnlund</w:t>
      </w:r>
      <w:proofErr w:type="spellEnd"/>
      <w:r>
        <w:rPr>
          <w:shd w:val="clear" w:color="auto" w:fill="FFFFFF"/>
        </w:rPr>
        <w:t>, D.C., 2017. A transactional model of communication. In </w:t>
      </w:r>
      <w:r>
        <w:rPr>
          <w:i/>
          <w:iCs/>
          <w:shd w:val="clear" w:color="auto" w:fill="FFFFFF"/>
        </w:rPr>
        <w:t>Communication theory</w:t>
      </w:r>
      <w:r>
        <w:rPr>
          <w:shd w:val="clear" w:color="auto" w:fill="FFFFFF"/>
        </w:rPr>
        <w:t> (pp. 47-57). Routledge</w:t>
      </w:r>
    </w:p>
    <w:p w14:paraId="63EF2401" w14:textId="77777777" w:rsidR="008E0601" w:rsidRDefault="008E0601" w:rsidP="008E0601">
      <w:pPr>
        <w:rPr>
          <w:i/>
          <w:iCs/>
          <w:shd w:val="clear" w:color="auto" w:fill="FFFFFF"/>
        </w:rPr>
      </w:pPr>
      <w:r>
        <w:rPr>
          <w:shd w:val="clear" w:color="auto" w:fill="FFFFFF"/>
        </w:rPr>
        <w:t>Black, S., Gardner, D.G., Pierce, J.L. and Steers, R., 2019. Team Development Over Time. </w:t>
      </w:r>
      <w:r>
        <w:rPr>
          <w:i/>
          <w:iCs/>
          <w:shd w:val="clear" w:color="auto" w:fill="FFFFFF"/>
        </w:rPr>
        <w:t xml:space="preserve">Organizational </w:t>
      </w:r>
      <w:proofErr w:type="spellStart"/>
      <w:r>
        <w:rPr>
          <w:i/>
          <w:iCs/>
          <w:shd w:val="clear" w:color="auto" w:fill="FFFFFF"/>
        </w:rPr>
        <w:t>Behavior</w:t>
      </w:r>
      <w:proofErr w:type="spellEnd"/>
    </w:p>
    <w:p w14:paraId="684522E3" w14:textId="77777777" w:rsidR="008E0601" w:rsidRDefault="008E0601" w:rsidP="008E0601">
      <w:pPr>
        <w:rPr>
          <w:shd w:val="clear" w:color="auto" w:fill="FFFFFF"/>
        </w:rPr>
      </w:pPr>
      <w:r>
        <w:rPr>
          <w:shd w:val="clear" w:color="auto" w:fill="FFFFFF"/>
        </w:rPr>
        <w:t xml:space="preserve">Cooper-Duffy, K. and </w:t>
      </w:r>
      <w:proofErr w:type="spellStart"/>
      <w:r>
        <w:rPr>
          <w:shd w:val="clear" w:color="auto" w:fill="FFFFFF"/>
        </w:rPr>
        <w:t>Eaker</w:t>
      </w:r>
      <w:proofErr w:type="spellEnd"/>
      <w:r>
        <w:rPr>
          <w:shd w:val="clear" w:color="auto" w:fill="FFFFFF"/>
        </w:rPr>
        <w:t>, K., 2017. Effective team practices: Interprofessional contributions to communication issues with a parent's perspective. </w:t>
      </w:r>
      <w:r>
        <w:rPr>
          <w:i/>
          <w:iCs/>
          <w:shd w:val="clear" w:color="auto" w:fill="FFFFFF"/>
        </w:rPr>
        <w:t>American journal of speech-language pathology</w:t>
      </w:r>
      <w:r>
        <w:rPr>
          <w:shd w:val="clear" w:color="auto" w:fill="FFFFFF"/>
        </w:rPr>
        <w:t>, </w:t>
      </w:r>
      <w:r>
        <w:rPr>
          <w:i/>
          <w:iCs/>
          <w:shd w:val="clear" w:color="auto" w:fill="FFFFFF"/>
        </w:rPr>
        <w:t>26</w:t>
      </w:r>
      <w:r>
        <w:rPr>
          <w:shd w:val="clear" w:color="auto" w:fill="FFFFFF"/>
        </w:rPr>
        <w:t>(2), pp.181-192</w:t>
      </w:r>
    </w:p>
    <w:p w14:paraId="3F584737" w14:textId="77777777" w:rsidR="008E0601" w:rsidRDefault="008E0601" w:rsidP="008E0601">
      <w:pPr>
        <w:rPr>
          <w:shd w:val="clear" w:color="auto" w:fill="FFFFFF"/>
        </w:rPr>
      </w:pPr>
      <w:r>
        <w:rPr>
          <w:shd w:val="clear" w:color="auto" w:fill="FFFFFF"/>
        </w:rPr>
        <w:t>Fogel, A., 2017. Two principles of communication: Co-regulation and framing. In </w:t>
      </w:r>
      <w:r>
        <w:rPr>
          <w:i/>
          <w:iCs/>
          <w:shd w:val="clear" w:color="auto" w:fill="FFFFFF"/>
        </w:rPr>
        <w:t>New perspectives in early communicative development</w:t>
      </w:r>
      <w:r>
        <w:rPr>
          <w:shd w:val="clear" w:color="auto" w:fill="FFFFFF"/>
        </w:rPr>
        <w:t> (pp. 9-22). Routledge</w:t>
      </w:r>
    </w:p>
    <w:p w14:paraId="38B0E046" w14:textId="77777777" w:rsidR="008E0601" w:rsidRDefault="008E0601" w:rsidP="008E0601">
      <w:pPr>
        <w:rPr>
          <w:shd w:val="clear" w:color="auto" w:fill="FFFFFF"/>
        </w:rPr>
      </w:pPr>
      <w:r>
        <w:rPr>
          <w:shd w:val="clear" w:color="auto" w:fill="FFFFFF"/>
        </w:rPr>
        <w:t xml:space="preserve">Glowinski, R., </w:t>
      </w:r>
      <w:proofErr w:type="spellStart"/>
      <w:r>
        <w:rPr>
          <w:shd w:val="clear" w:color="auto" w:fill="FFFFFF"/>
        </w:rPr>
        <w:t>Osher</w:t>
      </w:r>
      <w:proofErr w:type="spellEnd"/>
      <w:r>
        <w:rPr>
          <w:shd w:val="clear" w:color="auto" w:fill="FFFFFF"/>
        </w:rPr>
        <w:t>, S.J. and Yin, W. eds., 2017. </w:t>
      </w:r>
      <w:r>
        <w:rPr>
          <w:i/>
          <w:iCs/>
          <w:shd w:val="clear" w:color="auto" w:fill="FFFFFF"/>
        </w:rPr>
        <w:t>Splitting methods in communication, imaging, science, and engineering</w:t>
      </w:r>
      <w:r>
        <w:rPr>
          <w:shd w:val="clear" w:color="auto" w:fill="FFFFFF"/>
        </w:rPr>
        <w:t>. Springer</w:t>
      </w:r>
    </w:p>
    <w:p w14:paraId="7498A85B" w14:textId="77777777" w:rsidR="008E0601" w:rsidRDefault="008E0601" w:rsidP="008E0601">
      <w:pPr>
        <w:rPr>
          <w:shd w:val="clear" w:color="auto" w:fill="FFFFFF"/>
        </w:rPr>
      </w:pPr>
      <w:r>
        <w:rPr>
          <w:shd w:val="clear" w:color="auto" w:fill="FFFFFF"/>
        </w:rPr>
        <w:t xml:space="preserve">Jovanović, M., </w:t>
      </w:r>
      <w:proofErr w:type="spellStart"/>
      <w:r>
        <w:rPr>
          <w:shd w:val="clear" w:color="auto" w:fill="FFFFFF"/>
        </w:rPr>
        <w:t>Mesquida</w:t>
      </w:r>
      <w:proofErr w:type="spellEnd"/>
      <w:r>
        <w:rPr>
          <w:shd w:val="clear" w:color="auto" w:fill="FFFFFF"/>
        </w:rPr>
        <w:t xml:space="preserve">, A.L., </w:t>
      </w:r>
      <w:proofErr w:type="spellStart"/>
      <w:r>
        <w:rPr>
          <w:shd w:val="clear" w:color="auto" w:fill="FFFFFF"/>
        </w:rPr>
        <w:t>Radaković</w:t>
      </w:r>
      <w:proofErr w:type="spellEnd"/>
      <w:r>
        <w:rPr>
          <w:shd w:val="clear" w:color="auto" w:fill="FFFFFF"/>
        </w:rPr>
        <w:t>, N. and Mas, A., 2016. Agile retrospective games for different team development phases. </w:t>
      </w:r>
      <w:r>
        <w:rPr>
          <w:i/>
          <w:iCs/>
          <w:shd w:val="clear" w:color="auto" w:fill="FFFFFF"/>
        </w:rPr>
        <w:t>Journal of Universal Computer Science</w:t>
      </w:r>
      <w:r>
        <w:rPr>
          <w:shd w:val="clear" w:color="auto" w:fill="FFFFFF"/>
        </w:rPr>
        <w:t>, </w:t>
      </w:r>
      <w:r>
        <w:rPr>
          <w:i/>
          <w:iCs/>
          <w:shd w:val="clear" w:color="auto" w:fill="FFFFFF"/>
        </w:rPr>
        <w:t>22</w:t>
      </w:r>
      <w:r>
        <w:rPr>
          <w:shd w:val="clear" w:color="auto" w:fill="FFFFFF"/>
        </w:rPr>
        <w:t>(12), pp.1489-1508</w:t>
      </w:r>
    </w:p>
    <w:p w14:paraId="1F7F9D7A" w14:textId="77777777" w:rsidR="008E0601" w:rsidRDefault="008E0601" w:rsidP="008E0601">
      <w:pPr>
        <w:rPr>
          <w:shd w:val="clear" w:color="auto" w:fill="FFFFFF"/>
        </w:rPr>
      </w:pPr>
      <w:r>
        <w:rPr>
          <w:shd w:val="clear" w:color="auto" w:fill="FFFFFF"/>
        </w:rPr>
        <w:t>Lim, F.P., 2017. An analysis of synchronous and asynchronous communication tools in e-learning. </w:t>
      </w:r>
      <w:r>
        <w:rPr>
          <w:i/>
          <w:iCs/>
          <w:shd w:val="clear" w:color="auto" w:fill="FFFFFF"/>
        </w:rPr>
        <w:t>Advanced Science and Technology Letters</w:t>
      </w:r>
      <w:r>
        <w:rPr>
          <w:shd w:val="clear" w:color="auto" w:fill="FFFFFF"/>
        </w:rPr>
        <w:t>, </w:t>
      </w:r>
      <w:r>
        <w:rPr>
          <w:i/>
          <w:iCs/>
          <w:shd w:val="clear" w:color="auto" w:fill="FFFFFF"/>
        </w:rPr>
        <w:t>143</w:t>
      </w:r>
      <w:r>
        <w:rPr>
          <w:shd w:val="clear" w:color="auto" w:fill="FFFFFF"/>
        </w:rPr>
        <w:t>(46), pp.230-234</w:t>
      </w:r>
    </w:p>
    <w:p w14:paraId="7DC912E1" w14:textId="77777777" w:rsidR="008E0601" w:rsidRDefault="008E0601" w:rsidP="008E0601">
      <w:pPr>
        <w:rPr>
          <w:shd w:val="clear" w:color="auto" w:fill="FFFFFF"/>
        </w:rPr>
      </w:pPr>
      <w:r>
        <w:rPr>
          <w:shd w:val="clear" w:color="auto" w:fill="FFFFFF"/>
        </w:rPr>
        <w:t>NAJAFI, M., YAZDANI, H., MIRBAGHERIFARD, S.A. and KOUPA, F., 2018. VERBAL COMMUNICATION BETWEEN MAN AND GOD BASED ON THE THEORY OF JAKOBSON AND DAVID BERLO'S COMMUNICATION MODEL (IN PROSE MYSTICAL TEXTS TILL 7TH AH CENTURY</w:t>
      </w:r>
    </w:p>
    <w:p w14:paraId="25E63F78" w14:textId="77777777" w:rsidR="008E0601" w:rsidRDefault="008E0601" w:rsidP="008E0601">
      <w:pPr>
        <w:rPr>
          <w:shd w:val="clear" w:color="auto" w:fill="FFFFFF"/>
        </w:rPr>
      </w:pPr>
      <w:r>
        <w:rPr>
          <w:shd w:val="clear" w:color="auto" w:fill="FFFFFF"/>
        </w:rPr>
        <w:t>Procter, S., 2016. Teamwork. In </w:t>
      </w:r>
      <w:proofErr w:type="spellStart"/>
      <w:r>
        <w:rPr>
          <w:i/>
          <w:iCs/>
          <w:shd w:val="clear" w:color="auto" w:fill="FFFFFF"/>
        </w:rPr>
        <w:t>Encyclopedia</w:t>
      </w:r>
      <w:proofErr w:type="spellEnd"/>
      <w:r>
        <w:rPr>
          <w:i/>
          <w:iCs/>
          <w:shd w:val="clear" w:color="auto" w:fill="FFFFFF"/>
        </w:rPr>
        <w:t xml:space="preserve"> of Human Resource Management</w:t>
      </w:r>
      <w:r>
        <w:rPr>
          <w:shd w:val="clear" w:color="auto" w:fill="FFFFFF"/>
        </w:rPr>
        <w:t>. Edward Elgar Publishing Limited</w:t>
      </w:r>
    </w:p>
    <w:p w14:paraId="0D1DB0A5" w14:textId="77777777" w:rsidR="008E0601" w:rsidRDefault="008E0601" w:rsidP="008E0601">
      <w:pPr>
        <w:rPr>
          <w:shd w:val="clear" w:color="auto" w:fill="FFFFFF"/>
        </w:rPr>
      </w:pPr>
      <w:r>
        <w:rPr>
          <w:shd w:val="clear" w:color="auto" w:fill="FFFFFF"/>
        </w:rPr>
        <w:t>Royal College of Physicians, 2018. Team communication. </w:t>
      </w:r>
      <w:r>
        <w:rPr>
          <w:i/>
          <w:iCs/>
          <w:shd w:val="clear" w:color="auto" w:fill="FFFFFF"/>
        </w:rPr>
        <w:t>British Journal of Healthcare Assistants</w:t>
      </w:r>
      <w:r>
        <w:rPr>
          <w:shd w:val="clear" w:color="auto" w:fill="FFFFFF"/>
        </w:rPr>
        <w:t>, </w:t>
      </w:r>
      <w:r>
        <w:rPr>
          <w:i/>
          <w:iCs/>
          <w:shd w:val="clear" w:color="auto" w:fill="FFFFFF"/>
        </w:rPr>
        <w:t>12</w:t>
      </w:r>
      <w:r>
        <w:rPr>
          <w:shd w:val="clear" w:color="auto" w:fill="FFFFFF"/>
        </w:rPr>
        <w:t>(3), pp.142-147</w:t>
      </w:r>
    </w:p>
    <w:p w14:paraId="470E5972" w14:textId="77777777" w:rsidR="008E0601" w:rsidRDefault="008E0601" w:rsidP="008E0601">
      <w:r>
        <w:rPr>
          <w:shd w:val="clear" w:color="auto" w:fill="FFFFFF"/>
        </w:rPr>
        <w:lastRenderedPageBreak/>
        <w:t>Thomas, A., Piquette, C. and McMaster, D., 2016. English communication skills for employability: The perspectives of employers in Bahrain. </w:t>
      </w:r>
      <w:r>
        <w:rPr>
          <w:i/>
          <w:iCs/>
          <w:shd w:val="clear" w:color="auto" w:fill="FFFFFF"/>
        </w:rPr>
        <w:t>Learning and Teaching in Higher Education: Gulf Perspectives</w:t>
      </w:r>
      <w:r>
        <w:rPr>
          <w:shd w:val="clear" w:color="auto" w:fill="FFFFFF"/>
        </w:rPr>
        <w:t>, </w:t>
      </w:r>
      <w:r>
        <w:rPr>
          <w:i/>
          <w:iCs/>
          <w:shd w:val="clear" w:color="auto" w:fill="FFFFFF"/>
        </w:rPr>
        <w:t>13</w:t>
      </w:r>
      <w:r>
        <w:rPr>
          <w:shd w:val="clear" w:color="auto" w:fill="FFFFFF"/>
        </w:rPr>
        <w:t>(1).</w:t>
      </w:r>
    </w:p>
    <w:p w14:paraId="0C8A4A67" w14:textId="77777777" w:rsidR="008E0601" w:rsidRDefault="008E0601" w:rsidP="008E0601">
      <w:pPr>
        <w:rPr>
          <w:shd w:val="clear" w:color="auto" w:fill="FFFFFF"/>
        </w:rPr>
      </w:pPr>
      <w:r>
        <w:rPr>
          <w:shd w:val="clear" w:color="auto" w:fill="FFFFFF"/>
        </w:rPr>
        <w:t>Wang, N. and Li, B., 2017. A Model of Deceitful Information Communication: Some Views on Theory and Practice of Semantic Information. In </w:t>
      </w:r>
      <w:r>
        <w:rPr>
          <w:i/>
          <w:iCs/>
          <w:shd w:val="clear" w:color="auto" w:fill="FFFFFF"/>
        </w:rPr>
        <w:t>Multidisciplinary Digital Publishing Institute Proceedings</w:t>
      </w:r>
      <w:r>
        <w:rPr>
          <w:shd w:val="clear" w:color="auto" w:fill="FFFFFF"/>
        </w:rPr>
        <w:t> (Vol. 1, No. 3, p. 127).</w:t>
      </w:r>
    </w:p>
    <w:p w14:paraId="3054F8AF" w14:textId="77777777" w:rsidR="008E0601" w:rsidRPr="00603A35" w:rsidRDefault="008E0601" w:rsidP="008E0601"/>
    <w:p w14:paraId="10E665CC" w14:textId="77777777" w:rsidR="00605882" w:rsidRDefault="00605882"/>
    <w:sectPr w:rsidR="00605882" w:rsidSect="00603A35">
      <w:headerReference w:type="default"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9BC8E" w14:textId="77777777" w:rsidR="00C453C8" w:rsidRDefault="00C453C8">
      <w:pPr>
        <w:spacing w:after="0" w:line="240" w:lineRule="auto"/>
      </w:pPr>
      <w:r>
        <w:separator/>
      </w:r>
    </w:p>
  </w:endnote>
  <w:endnote w:type="continuationSeparator" w:id="0">
    <w:p w14:paraId="5B0B5683" w14:textId="77777777" w:rsidR="00C453C8" w:rsidRDefault="00C45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1777202"/>
      <w:docPartObj>
        <w:docPartGallery w:val="Page Numbers (Bottom of Page)"/>
        <w:docPartUnique/>
      </w:docPartObj>
    </w:sdtPr>
    <w:sdtEndPr>
      <w:rPr>
        <w:noProof/>
      </w:rPr>
    </w:sdtEndPr>
    <w:sdtContent>
      <w:p w14:paraId="6014CCE0" w14:textId="6267453D" w:rsidR="00BB4B55" w:rsidRDefault="00BB4B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D8A3E8" w14:textId="77777777" w:rsidR="00BB4B55" w:rsidRDefault="00BB4B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6964003"/>
      <w:docPartObj>
        <w:docPartGallery w:val="Page Numbers (Bottom of Page)"/>
        <w:docPartUnique/>
      </w:docPartObj>
    </w:sdtPr>
    <w:sdtEndPr>
      <w:rPr>
        <w:noProof/>
      </w:rPr>
    </w:sdtEndPr>
    <w:sdtContent>
      <w:p w14:paraId="2156698E" w14:textId="52292A6C" w:rsidR="00BB4B55" w:rsidRDefault="00BB4B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7A9779" w14:textId="77777777" w:rsidR="00BB4B55" w:rsidRDefault="00BB4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7240D" w14:textId="77777777" w:rsidR="00C453C8" w:rsidRDefault="00C453C8">
      <w:pPr>
        <w:spacing w:after="0" w:line="240" w:lineRule="auto"/>
      </w:pPr>
      <w:r>
        <w:separator/>
      </w:r>
    </w:p>
  </w:footnote>
  <w:footnote w:type="continuationSeparator" w:id="0">
    <w:p w14:paraId="77901D0F" w14:textId="77777777" w:rsidR="00C453C8" w:rsidRDefault="00C453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13A44" w14:textId="2E86656D" w:rsidR="00BB4B55" w:rsidRDefault="00BB4B55">
    <w:pPr>
      <w:pStyle w:val="Header"/>
    </w:pPr>
    <w:r>
      <w:tab/>
    </w:r>
    <w:r>
      <w:tab/>
      <w:t>LIVIU-IOAN CABA</w:t>
    </w:r>
  </w:p>
  <w:p w14:paraId="3033616F" w14:textId="77777777" w:rsidR="009C75CF" w:rsidRDefault="00C453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01B96" w14:textId="2740AB4E" w:rsidR="008452B1" w:rsidRDefault="00BB4B55">
    <w:pPr>
      <w:pStyle w:val="Header"/>
    </w:pPr>
    <w:r>
      <w:tab/>
    </w:r>
    <w:r>
      <w:tab/>
      <w:t>LIVIU-IOAN CABA</w:t>
    </w:r>
  </w:p>
  <w:p w14:paraId="06433B5B" w14:textId="77777777" w:rsidR="00CF6ABD" w:rsidRDefault="00CF6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13238"/>
    <w:multiLevelType w:val="hybridMultilevel"/>
    <w:tmpl w:val="7C846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9A"/>
    <w:rsid w:val="000E7DF3"/>
    <w:rsid w:val="00114E65"/>
    <w:rsid w:val="001D0B7E"/>
    <w:rsid w:val="001D42EA"/>
    <w:rsid w:val="001E1A40"/>
    <w:rsid w:val="001E78BF"/>
    <w:rsid w:val="0024205D"/>
    <w:rsid w:val="0029649C"/>
    <w:rsid w:val="00461E8C"/>
    <w:rsid w:val="00505E64"/>
    <w:rsid w:val="00542459"/>
    <w:rsid w:val="00605882"/>
    <w:rsid w:val="00673BB5"/>
    <w:rsid w:val="006B4DFA"/>
    <w:rsid w:val="006E3BAD"/>
    <w:rsid w:val="00802ADB"/>
    <w:rsid w:val="008452B1"/>
    <w:rsid w:val="008E04A1"/>
    <w:rsid w:val="008E0601"/>
    <w:rsid w:val="00922805"/>
    <w:rsid w:val="009B1866"/>
    <w:rsid w:val="009C1997"/>
    <w:rsid w:val="00A10B27"/>
    <w:rsid w:val="00A2713A"/>
    <w:rsid w:val="00A31607"/>
    <w:rsid w:val="00A71D79"/>
    <w:rsid w:val="00B0665A"/>
    <w:rsid w:val="00B62623"/>
    <w:rsid w:val="00BB4B55"/>
    <w:rsid w:val="00BD6FE4"/>
    <w:rsid w:val="00C414F0"/>
    <w:rsid w:val="00C453C8"/>
    <w:rsid w:val="00C71A86"/>
    <w:rsid w:val="00C96D28"/>
    <w:rsid w:val="00CB0743"/>
    <w:rsid w:val="00CF6ABD"/>
    <w:rsid w:val="00DB209A"/>
    <w:rsid w:val="00EB0D26"/>
    <w:rsid w:val="00FC236D"/>
    <w:rsid w:val="00FE2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381676"/>
  <w15:chartTrackingRefBased/>
  <w15:docId w15:val="{145EB4F1-1B2A-489F-8D0C-018F3AC3F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601"/>
    <w:pPr>
      <w:spacing w:line="360" w:lineRule="auto"/>
      <w:jc w:val="both"/>
    </w:pPr>
    <w:rPr>
      <w:rFonts w:ascii="Arial" w:hAnsi="Arial"/>
      <w:sz w:val="24"/>
    </w:rPr>
  </w:style>
  <w:style w:type="paragraph" w:styleId="Heading1">
    <w:name w:val="heading 1"/>
    <w:basedOn w:val="Normal"/>
    <w:next w:val="Normal"/>
    <w:link w:val="Heading1Char"/>
    <w:uiPriority w:val="9"/>
    <w:qFormat/>
    <w:rsid w:val="008E0601"/>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8E0601"/>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601"/>
    <w:rPr>
      <w:rFonts w:asciiTheme="majorHAnsi" w:eastAsiaTheme="majorEastAsia" w:hAnsiTheme="majorHAnsi" w:cstheme="majorBidi"/>
      <w:b/>
      <w:color w:val="2F5496" w:themeColor="accent1" w:themeShade="BF"/>
      <w:sz w:val="28"/>
      <w:szCs w:val="32"/>
    </w:rPr>
  </w:style>
  <w:style w:type="character" w:customStyle="1" w:styleId="Heading2Char">
    <w:name w:val="Heading 2 Char"/>
    <w:basedOn w:val="DefaultParagraphFont"/>
    <w:link w:val="Heading2"/>
    <w:uiPriority w:val="9"/>
    <w:rsid w:val="008E0601"/>
    <w:rPr>
      <w:rFonts w:asciiTheme="majorHAnsi" w:eastAsiaTheme="majorEastAsia" w:hAnsiTheme="majorHAnsi" w:cstheme="majorBidi"/>
      <w:b/>
      <w:color w:val="2F5496" w:themeColor="accent1" w:themeShade="BF"/>
      <w:sz w:val="26"/>
      <w:szCs w:val="26"/>
    </w:rPr>
  </w:style>
  <w:style w:type="paragraph" w:styleId="Header">
    <w:name w:val="header"/>
    <w:basedOn w:val="Normal"/>
    <w:link w:val="HeaderChar"/>
    <w:uiPriority w:val="99"/>
    <w:unhideWhenUsed/>
    <w:rsid w:val="008E06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0601"/>
    <w:rPr>
      <w:rFonts w:ascii="Arial" w:hAnsi="Arial"/>
      <w:sz w:val="24"/>
    </w:rPr>
  </w:style>
  <w:style w:type="paragraph" w:styleId="ListParagraph">
    <w:name w:val="List Paragraph"/>
    <w:basedOn w:val="Normal"/>
    <w:uiPriority w:val="34"/>
    <w:qFormat/>
    <w:rsid w:val="008E0601"/>
    <w:pPr>
      <w:ind w:left="720"/>
      <w:contextualSpacing/>
    </w:pPr>
  </w:style>
  <w:style w:type="paragraph" w:styleId="Caption">
    <w:name w:val="caption"/>
    <w:basedOn w:val="Normal"/>
    <w:next w:val="Normal"/>
    <w:uiPriority w:val="35"/>
    <w:semiHidden/>
    <w:unhideWhenUsed/>
    <w:qFormat/>
    <w:rsid w:val="008E0601"/>
    <w:pPr>
      <w:spacing w:after="200" w:line="240" w:lineRule="auto"/>
    </w:pPr>
    <w:rPr>
      <w:i/>
      <w:iCs/>
      <w:color w:val="44546A" w:themeColor="text2"/>
      <w:sz w:val="18"/>
      <w:szCs w:val="18"/>
    </w:rPr>
  </w:style>
  <w:style w:type="table" w:styleId="TableGrid">
    <w:name w:val="Table Grid"/>
    <w:basedOn w:val="TableNormal"/>
    <w:uiPriority w:val="39"/>
    <w:rsid w:val="008E060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E0601"/>
    <w:pPr>
      <w:spacing w:after="100"/>
    </w:pPr>
  </w:style>
  <w:style w:type="paragraph" w:styleId="TOC2">
    <w:name w:val="toc 2"/>
    <w:basedOn w:val="Normal"/>
    <w:next w:val="Normal"/>
    <w:autoRedefine/>
    <w:uiPriority w:val="39"/>
    <w:unhideWhenUsed/>
    <w:rsid w:val="008E0601"/>
    <w:pPr>
      <w:spacing w:after="100"/>
      <w:ind w:left="240"/>
    </w:pPr>
  </w:style>
  <w:style w:type="character" w:styleId="Hyperlink">
    <w:name w:val="Hyperlink"/>
    <w:basedOn w:val="DefaultParagraphFont"/>
    <w:uiPriority w:val="99"/>
    <w:unhideWhenUsed/>
    <w:rsid w:val="008E0601"/>
    <w:rPr>
      <w:color w:val="0563C1" w:themeColor="hyperlink"/>
      <w:u w:val="single"/>
    </w:rPr>
  </w:style>
  <w:style w:type="paragraph" w:styleId="Title">
    <w:name w:val="Title"/>
    <w:basedOn w:val="Normal"/>
    <w:next w:val="Normal"/>
    <w:link w:val="TitleChar"/>
    <w:uiPriority w:val="10"/>
    <w:qFormat/>
    <w:rsid w:val="008E06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601"/>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1D0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B7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16</Pages>
  <Words>3045</Words>
  <Characters>17357</Characters>
  <Application>Microsoft Office Word</Application>
  <DocSecurity>0</DocSecurity>
  <Lines>144</Lines>
  <Paragraphs>40</Paragraphs>
  <ScaleCrop>false</ScaleCrop>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AURICA-EMILIA</dc:creator>
  <cp:keywords/>
  <dc:description/>
  <cp:lastModifiedBy>AURICA-EMILIA</cp:lastModifiedBy>
  <cp:revision>36</cp:revision>
  <dcterms:created xsi:type="dcterms:W3CDTF">2020-04-29T19:58:00Z</dcterms:created>
  <dcterms:modified xsi:type="dcterms:W3CDTF">2020-05-03T08:28:00Z</dcterms:modified>
</cp:coreProperties>
</file>