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microsoft.com/office/2011/relationships/webextensiontaskpanes" Target="word/webextensions/taskpanes.xml"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sz w:val="2"/>
          <w:szCs w:val="24"/>
          <w:lang w:val="en-GB" w:eastAsia="en-US"/>
        </w:rPr>
        <w:id w:val="-1952309226"/>
        <w:docPartObj>
          <w:docPartGallery w:val="Cover Pages"/>
          <w:docPartUnique/>
        </w:docPartObj>
      </w:sdtPr>
      <w:sdtEndPr>
        <w:rPr>
          <w:sz w:val="24"/>
        </w:rPr>
      </w:sdtEndPr>
      <w:sdtContent>
        <w:p w14:paraId="6D07CBBE" w14:textId="0D9424E8" w:rsidR="007D46AA" w:rsidRDefault="007D46AA">
          <w:pPr>
            <w:pStyle w:val="NoSpacing"/>
            <w:rPr>
              <w:sz w:val="2"/>
            </w:rPr>
          </w:pPr>
        </w:p>
        <w:p w14:paraId="7C91E52B" w14:textId="0411969D" w:rsidR="007D46AA" w:rsidRDefault="007D46AA" w:rsidP="00A82BE9">
          <w:pPr>
            <w:jc w:val="center"/>
          </w:pPr>
        </w:p>
        <w:p w14:paraId="4D08330E" w14:textId="77777777" w:rsidR="00A82BE9" w:rsidRPr="00A82BE9" w:rsidRDefault="00A82BE9" w:rsidP="00A82BE9">
          <w:pPr>
            <w:jc w:val="center"/>
            <w:rPr>
              <w:sz w:val="72"/>
              <w:szCs w:val="72"/>
            </w:rPr>
          </w:pPr>
          <w:r w:rsidRPr="00A82BE9">
            <w:rPr>
              <w:sz w:val="72"/>
              <w:szCs w:val="72"/>
            </w:rPr>
            <w:t>Personnel Resourcing and Development</w:t>
          </w:r>
        </w:p>
        <w:p w14:paraId="67AE0B44" w14:textId="3E50A2E2" w:rsidR="007D46AA" w:rsidRPr="007D46AA" w:rsidRDefault="00A82BE9" w:rsidP="00A82BE9">
          <w:pPr>
            <w:jc w:val="center"/>
            <w:rPr>
              <w:sz w:val="36"/>
              <w:szCs w:val="36"/>
            </w:rPr>
          </w:pPr>
          <w:r w:rsidRPr="00A82BE9">
            <w:rPr>
              <w:sz w:val="36"/>
              <w:szCs w:val="36"/>
            </w:rPr>
            <w:t>BMIH5005</w:t>
          </w:r>
        </w:p>
        <w:p w14:paraId="31E2BBC9" w14:textId="660D7DAA" w:rsidR="00A82BE9" w:rsidRPr="00A82BE9" w:rsidRDefault="00A82BE9" w:rsidP="00A82BE9">
          <w:pPr>
            <w:jc w:val="center"/>
            <w:rPr>
              <w:sz w:val="36"/>
              <w:szCs w:val="36"/>
            </w:rPr>
          </w:pPr>
          <w:r w:rsidRPr="00A82BE9">
            <w:rPr>
              <w:sz w:val="36"/>
              <w:szCs w:val="36"/>
            </w:rPr>
            <w:t>Lecturer</w:t>
          </w:r>
          <w:r>
            <w:rPr>
              <w:sz w:val="36"/>
              <w:szCs w:val="36"/>
            </w:rPr>
            <w:t>s</w:t>
          </w:r>
          <w:r w:rsidRPr="00A82BE9">
            <w:rPr>
              <w:sz w:val="36"/>
              <w:szCs w:val="36"/>
            </w:rPr>
            <w:t>:</w:t>
          </w:r>
        </w:p>
        <w:p w14:paraId="00307E5E" w14:textId="10668B72" w:rsidR="007D46AA" w:rsidRPr="007D46AA" w:rsidRDefault="00A82BE9" w:rsidP="00A82BE9">
          <w:pPr>
            <w:jc w:val="center"/>
            <w:rPr>
              <w:sz w:val="36"/>
              <w:szCs w:val="36"/>
            </w:rPr>
          </w:pPr>
          <w:r w:rsidRPr="00A82BE9">
            <w:rPr>
              <w:sz w:val="36"/>
              <w:szCs w:val="36"/>
            </w:rPr>
            <w:t>Scott James</w:t>
          </w:r>
        </w:p>
        <w:p w14:paraId="0244BF9E" w14:textId="77777777" w:rsidR="00A82BE9" w:rsidRDefault="00A82BE9" w:rsidP="00A82BE9">
          <w:pPr>
            <w:jc w:val="center"/>
            <w:rPr>
              <w:sz w:val="36"/>
              <w:szCs w:val="36"/>
            </w:rPr>
          </w:pPr>
        </w:p>
        <w:p w14:paraId="5CD82753" w14:textId="109BC980" w:rsidR="007D46AA" w:rsidRPr="00A82BE9" w:rsidRDefault="007D46AA" w:rsidP="00A82BE9">
          <w:pPr>
            <w:jc w:val="center"/>
            <w:rPr>
              <w:sz w:val="36"/>
              <w:szCs w:val="36"/>
            </w:rPr>
          </w:pPr>
          <w:r w:rsidRPr="007D46AA">
            <w:rPr>
              <w:sz w:val="36"/>
              <w:szCs w:val="36"/>
            </w:rPr>
            <w:t>Student:</w:t>
          </w:r>
          <w:r w:rsidR="004003FA">
            <w:rPr>
              <w:sz w:val="36"/>
              <w:szCs w:val="36"/>
            </w:rPr>
            <w:t>2243006</w:t>
          </w:r>
        </w:p>
        <w:p w14:paraId="208BEEA4" w14:textId="3FD49225" w:rsidR="007D46AA" w:rsidRDefault="00A82BE9">
          <w:r>
            <w:rPr>
              <w:noProof/>
            </w:rPr>
            <w:drawing>
              <wp:anchor distT="0" distB="0" distL="114300" distR="114300" simplePos="0" relativeHeight="251658240" behindDoc="1" locked="0" layoutInCell="1" allowOverlap="1" wp14:anchorId="7EBE7851" wp14:editId="7E16E673">
                <wp:simplePos x="0" y="0"/>
                <wp:positionH relativeFrom="column">
                  <wp:posOffset>-930910</wp:posOffset>
                </wp:positionH>
                <wp:positionV relativeFrom="paragraph">
                  <wp:posOffset>259368</wp:posOffset>
                </wp:positionV>
                <wp:extent cx="7682086" cy="5761990"/>
                <wp:effectExtent l="0" t="0" r="1905" b="3810"/>
                <wp:wrapNone/>
                <wp:docPr id="1390929308" name="Picture 1" descr="THE RITZ LONDON - Updated 2024 Prices &amp; Hotel Reviews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RITZ LONDON - Updated 2024 Prices &amp; Hotel Reviews (Englan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82086" cy="576199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"/Users/ilietibichi/Library/Group Containers/UBF8T346G9.ms/WebArchiveCopyPasteTempFiles/com.microsoft.Word/the-ritz-london-exterior.jpg" \* MERGEFORMATINET </w:instrText>
          </w:r>
          <w:r w:rsidR="00436FF6">
            <w:fldChar w:fldCharType="separate"/>
          </w:r>
          <w:r>
            <w:fldChar w:fldCharType="end"/>
          </w:r>
          <w:r w:rsidR="007D46AA">
            <w:br w:type="page"/>
          </w:r>
        </w:p>
      </w:sdtContent>
    </w:sdt>
    <w:sdt>
      <w:sdtPr>
        <w:rPr>
          <w:rFonts w:ascii="Arial" w:eastAsiaTheme="minorHAnsi" w:hAnsi="Arial" w:cstheme="minorBidi"/>
          <w:b w:val="0"/>
          <w:bCs w:val="0"/>
          <w:i w:val="0"/>
          <w:color w:val="auto"/>
          <w:sz w:val="24"/>
          <w:szCs w:val="24"/>
          <w:u w:val="none"/>
          <w:lang w:val="en-GB"/>
        </w:rPr>
        <w:id w:val="379531191"/>
        <w:docPartObj>
          <w:docPartGallery w:val="Table of Contents"/>
          <w:docPartUnique/>
        </w:docPartObj>
      </w:sdtPr>
      <w:sdtEndPr>
        <w:rPr>
          <w:noProof/>
        </w:rPr>
      </w:sdtEndPr>
      <w:sdtContent>
        <w:p w14:paraId="02DF4F71" w14:textId="2D1B4C6F" w:rsidR="007D46AA" w:rsidRDefault="007D46AA">
          <w:pPr>
            <w:pStyle w:val="TOCHeading"/>
          </w:pPr>
          <w:r>
            <w:t>Table of Contents</w:t>
          </w:r>
        </w:p>
        <w:p w14:paraId="31C2E067" w14:textId="0178E8B6" w:rsidR="0010166D" w:rsidRDefault="00436FF6">
          <w:pPr>
            <w:pStyle w:val="TOC1"/>
            <w:tabs>
              <w:tab w:val="right" w:leader="dot" w:pos="9016"/>
            </w:tabs>
            <w:rPr>
              <w:rFonts w:eastAsiaTheme="minorEastAsia" w:cstheme="minorBidi"/>
              <w:b w:val="0"/>
              <w:bCs w:val="0"/>
              <w:i w:val="0"/>
              <w:iCs w:val="0"/>
              <w:noProof/>
              <w:kern w:val="2"/>
              <w:lang w:val="en-US"/>
              <w14:ligatures w14:val="standardContextual"/>
            </w:rPr>
          </w:pPr>
          <w:r>
            <w:fldChar w:fldCharType="begin"/>
          </w:r>
          <w:r>
            <w:instrText xml:space="preserve"> TOC \o "1-3" \h \z \u </w:instrText>
          </w:r>
          <w:r>
            <w:fldChar w:fldCharType="separate"/>
          </w:r>
          <w:hyperlink w:anchor="_Toc168566949" w:history="1">
            <w:r w:rsidR="0010166D" w:rsidRPr="006D1ABC">
              <w:rPr>
                <w:rStyle w:val="Hyperlink"/>
                <w:noProof/>
              </w:rPr>
              <w:t>Introduction</w:t>
            </w:r>
            <w:r w:rsidR="0010166D">
              <w:rPr>
                <w:noProof/>
                <w:webHidden/>
              </w:rPr>
              <w:tab/>
            </w:r>
            <w:r w:rsidR="0010166D">
              <w:rPr>
                <w:noProof/>
                <w:webHidden/>
              </w:rPr>
              <w:fldChar w:fldCharType="begin"/>
            </w:r>
            <w:r w:rsidR="0010166D">
              <w:rPr>
                <w:noProof/>
                <w:webHidden/>
              </w:rPr>
              <w:instrText xml:space="preserve"> PAGEREF _Toc168566949 \h </w:instrText>
            </w:r>
            <w:r w:rsidR="0010166D">
              <w:rPr>
                <w:noProof/>
                <w:webHidden/>
              </w:rPr>
            </w:r>
            <w:r w:rsidR="0010166D">
              <w:rPr>
                <w:noProof/>
                <w:webHidden/>
              </w:rPr>
              <w:fldChar w:fldCharType="separate"/>
            </w:r>
            <w:r w:rsidR="0010166D">
              <w:rPr>
                <w:noProof/>
                <w:webHidden/>
              </w:rPr>
              <w:t>2</w:t>
            </w:r>
            <w:r w:rsidR="0010166D">
              <w:rPr>
                <w:noProof/>
                <w:webHidden/>
              </w:rPr>
              <w:fldChar w:fldCharType="end"/>
            </w:r>
          </w:hyperlink>
        </w:p>
        <w:p w14:paraId="1C27994D" w14:textId="1E8C3BCF" w:rsidR="0010166D" w:rsidRDefault="00436FF6">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6950" w:history="1">
            <w:r w:rsidR="0010166D" w:rsidRPr="006D1ABC">
              <w:rPr>
                <w:rStyle w:val="Hyperlink"/>
                <w:noProof/>
                <w:lang w:val="en-US"/>
              </w:rPr>
              <w:t>Background of The Ritz London Hotel</w:t>
            </w:r>
            <w:r w:rsidR="0010166D">
              <w:rPr>
                <w:noProof/>
                <w:webHidden/>
              </w:rPr>
              <w:tab/>
            </w:r>
            <w:r w:rsidR="0010166D">
              <w:rPr>
                <w:noProof/>
                <w:webHidden/>
              </w:rPr>
              <w:fldChar w:fldCharType="begin"/>
            </w:r>
            <w:r w:rsidR="0010166D">
              <w:rPr>
                <w:noProof/>
                <w:webHidden/>
              </w:rPr>
              <w:instrText xml:space="preserve"> PAGEREF _Toc168566950 \h </w:instrText>
            </w:r>
            <w:r w:rsidR="0010166D">
              <w:rPr>
                <w:noProof/>
                <w:webHidden/>
              </w:rPr>
            </w:r>
            <w:r w:rsidR="0010166D">
              <w:rPr>
                <w:noProof/>
                <w:webHidden/>
              </w:rPr>
              <w:fldChar w:fldCharType="separate"/>
            </w:r>
            <w:r w:rsidR="0010166D">
              <w:rPr>
                <w:noProof/>
                <w:webHidden/>
              </w:rPr>
              <w:t>2</w:t>
            </w:r>
            <w:r w:rsidR="0010166D">
              <w:rPr>
                <w:noProof/>
                <w:webHidden/>
              </w:rPr>
              <w:fldChar w:fldCharType="end"/>
            </w:r>
          </w:hyperlink>
        </w:p>
        <w:p w14:paraId="3630D632" w14:textId="6D8D89B4" w:rsidR="0010166D" w:rsidRDefault="00436FF6">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6951" w:history="1">
            <w:r w:rsidR="0010166D" w:rsidRPr="006D1ABC">
              <w:rPr>
                <w:rStyle w:val="Hyperlink"/>
                <w:noProof/>
                <w:lang w:val="en-US"/>
              </w:rPr>
              <w:t>Current Issues in Employee Performance Management</w:t>
            </w:r>
            <w:r w:rsidR="0010166D">
              <w:rPr>
                <w:noProof/>
                <w:webHidden/>
              </w:rPr>
              <w:tab/>
            </w:r>
            <w:r w:rsidR="0010166D">
              <w:rPr>
                <w:noProof/>
                <w:webHidden/>
              </w:rPr>
              <w:fldChar w:fldCharType="begin"/>
            </w:r>
            <w:r w:rsidR="0010166D">
              <w:rPr>
                <w:noProof/>
                <w:webHidden/>
              </w:rPr>
              <w:instrText xml:space="preserve"> PAGEREF _Toc168566951 \h </w:instrText>
            </w:r>
            <w:r w:rsidR="0010166D">
              <w:rPr>
                <w:noProof/>
                <w:webHidden/>
              </w:rPr>
            </w:r>
            <w:r w:rsidR="0010166D">
              <w:rPr>
                <w:noProof/>
                <w:webHidden/>
              </w:rPr>
              <w:fldChar w:fldCharType="separate"/>
            </w:r>
            <w:r w:rsidR="0010166D">
              <w:rPr>
                <w:noProof/>
                <w:webHidden/>
              </w:rPr>
              <w:t>2</w:t>
            </w:r>
            <w:r w:rsidR="0010166D">
              <w:rPr>
                <w:noProof/>
                <w:webHidden/>
              </w:rPr>
              <w:fldChar w:fldCharType="end"/>
            </w:r>
          </w:hyperlink>
        </w:p>
        <w:p w14:paraId="0A9610FD" w14:textId="337B9DF4" w:rsidR="0010166D" w:rsidRDefault="00436FF6">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6952" w:history="1">
            <w:r w:rsidR="0010166D" w:rsidRPr="006D1ABC">
              <w:rPr>
                <w:rStyle w:val="Hyperlink"/>
                <w:noProof/>
                <w:lang w:val="en-US"/>
              </w:rPr>
              <w:t>Discussion and Literature Review</w:t>
            </w:r>
            <w:r w:rsidR="0010166D">
              <w:rPr>
                <w:noProof/>
                <w:webHidden/>
              </w:rPr>
              <w:tab/>
            </w:r>
            <w:r w:rsidR="0010166D">
              <w:rPr>
                <w:noProof/>
                <w:webHidden/>
              </w:rPr>
              <w:fldChar w:fldCharType="begin"/>
            </w:r>
            <w:r w:rsidR="0010166D">
              <w:rPr>
                <w:noProof/>
                <w:webHidden/>
              </w:rPr>
              <w:instrText xml:space="preserve"> PAGEREF _Toc168566952 \h </w:instrText>
            </w:r>
            <w:r w:rsidR="0010166D">
              <w:rPr>
                <w:noProof/>
                <w:webHidden/>
              </w:rPr>
            </w:r>
            <w:r w:rsidR="0010166D">
              <w:rPr>
                <w:noProof/>
                <w:webHidden/>
              </w:rPr>
              <w:fldChar w:fldCharType="separate"/>
            </w:r>
            <w:r w:rsidR="0010166D">
              <w:rPr>
                <w:noProof/>
                <w:webHidden/>
              </w:rPr>
              <w:t>2</w:t>
            </w:r>
            <w:r w:rsidR="0010166D">
              <w:rPr>
                <w:noProof/>
                <w:webHidden/>
              </w:rPr>
              <w:fldChar w:fldCharType="end"/>
            </w:r>
          </w:hyperlink>
        </w:p>
        <w:p w14:paraId="3A165EB3" w14:textId="3CB725C8" w:rsidR="0010166D" w:rsidRDefault="00436FF6">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6953" w:history="1">
            <w:r w:rsidR="0010166D" w:rsidRPr="006D1ABC">
              <w:rPr>
                <w:rStyle w:val="Hyperlink"/>
                <w:noProof/>
                <w:lang w:val="en-US"/>
              </w:rPr>
              <w:t>Conclusion</w:t>
            </w:r>
            <w:r w:rsidR="0010166D">
              <w:rPr>
                <w:noProof/>
                <w:webHidden/>
              </w:rPr>
              <w:tab/>
            </w:r>
            <w:r w:rsidR="0010166D">
              <w:rPr>
                <w:noProof/>
                <w:webHidden/>
              </w:rPr>
              <w:fldChar w:fldCharType="begin"/>
            </w:r>
            <w:r w:rsidR="0010166D">
              <w:rPr>
                <w:noProof/>
                <w:webHidden/>
              </w:rPr>
              <w:instrText xml:space="preserve"> PAGEREF _Toc168566953 \h </w:instrText>
            </w:r>
            <w:r w:rsidR="0010166D">
              <w:rPr>
                <w:noProof/>
                <w:webHidden/>
              </w:rPr>
            </w:r>
            <w:r w:rsidR="0010166D">
              <w:rPr>
                <w:noProof/>
                <w:webHidden/>
              </w:rPr>
              <w:fldChar w:fldCharType="separate"/>
            </w:r>
            <w:r w:rsidR="0010166D">
              <w:rPr>
                <w:noProof/>
                <w:webHidden/>
              </w:rPr>
              <w:t>7</w:t>
            </w:r>
            <w:r w:rsidR="0010166D">
              <w:rPr>
                <w:noProof/>
                <w:webHidden/>
              </w:rPr>
              <w:fldChar w:fldCharType="end"/>
            </w:r>
          </w:hyperlink>
        </w:p>
        <w:p w14:paraId="073BD9FD" w14:textId="291C2141" w:rsidR="0010166D" w:rsidRDefault="00436FF6">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6954" w:history="1">
            <w:r w:rsidR="0010166D" w:rsidRPr="006D1ABC">
              <w:rPr>
                <w:rStyle w:val="Hyperlink"/>
                <w:noProof/>
                <w:lang w:val="en-US"/>
              </w:rPr>
              <w:t>Recommendations</w:t>
            </w:r>
            <w:r w:rsidR="0010166D">
              <w:rPr>
                <w:noProof/>
                <w:webHidden/>
              </w:rPr>
              <w:tab/>
            </w:r>
            <w:r w:rsidR="0010166D">
              <w:rPr>
                <w:noProof/>
                <w:webHidden/>
              </w:rPr>
              <w:fldChar w:fldCharType="begin"/>
            </w:r>
            <w:r w:rsidR="0010166D">
              <w:rPr>
                <w:noProof/>
                <w:webHidden/>
              </w:rPr>
              <w:instrText xml:space="preserve"> PAGEREF _Toc168566954 \h </w:instrText>
            </w:r>
            <w:r w:rsidR="0010166D">
              <w:rPr>
                <w:noProof/>
                <w:webHidden/>
              </w:rPr>
            </w:r>
            <w:r w:rsidR="0010166D">
              <w:rPr>
                <w:noProof/>
                <w:webHidden/>
              </w:rPr>
              <w:fldChar w:fldCharType="separate"/>
            </w:r>
            <w:r w:rsidR="0010166D">
              <w:rPr>
                <w:noProof/>
                <w:webHidden/>
              </w:rPr>
              <w:t>7</w:t>
            </w:r>
            <w:r w:rsidR="0010166D">
              <w:rPr>
                <w:noProof/>
                <w:webHidden/>
              </w:rPr>
              <w:fldChar w:fldCharType="end"/>
            </w:r>
          </w:hyperlink>
        </w:p>
        <w:p w14:paraId="1E267409" w14:textId="495B5043" w:rsidR="0010166D" w:rsidRDefault="00436FF6">
          <w:pPr>
            <w:pStyle w:val="TOC1"/>
            <w:tabs>
              <w:tab w:val="right" w:leader="dot" w:pos="9016"/>
            </w:tabs>
            <w:rPr>
              <w:rFonts w:eastAsiaTheme="minorEastAsia" w:cstheme="minorBidi"/>
              <w:b w:val="0"/>
              <w:bCs w:val="0"/>
              <w:i w:val="0"/>
              <w:iCs w:val="0"/>
              <w:noProof/>
              <w:kern w:val="2"/>
              <w:lang w:val="en-US"/>
              <w14:ligatures w14:val="standardContextual"/>
            </w:rPr>
          </w:pPr>
          <w:hyperlink w:anchor="_Toc168566955" w:history="1">
            <w:r w:rsidR="0010166D" w:rsidRPr="006D1ABC">
              <w:rPr>
                <w:rStyle w:val="Hyperlink"/>
                <w:noProof/>
              </w:rPr>
              <w:t>References:</w:t>
            </w:r>
            <w:r w:rsidR="0010166D">
              <w:rPr>
                <w:noProof/>
                <w:webHidden/>
              </w:rPr>
              <w:tab/>
            </w:r>
            <w:r w:rsidR="0010166D">
              <w:rPr>
                <w:noProof/>
                <w:webHidden/>
              </w:rPr>
              <w:fldChar w:fldCharType="begin"/>
            </w:r>
            <w:r w:rsidR="0010166D">
              <w:rPr>
                <w:noProof/>
                <w:webHidden/>
              </w:rPr>
              <w:instrText xml:space="preserve"> PAGEREF _Toc168566955 \h </w:instrText>
            </w:r>
            <w:r w:rsidR="0010166D">
              <w:rPr>
                <w:noProof/>
                <w:webHidden/>
              </w:rPr>
            </w:r>
            <w:r w:rsidR="0010166D">
              <w:rPr>
                <w:noProof/>
                <w:webHidden/>
              </w:rPr>
              <w:fldChar w:fldCharType="separate"/>
            </w:r>
            <w:r w:rsidR="0010166D">
              <w:rPr>
                <w:noProof/>
                <w:webHidden/>
              </w:rPr>
              <w:t>8</w:t>
            </w:r>
            <w:r w:rsidR="0010166D">
              <w:rPr>
                <w:noProof/>
                <w:webHidden/>
              </w:rPr>
              <w:fldChar w:fldCharType="end"/>
            </w:r>
          </w:hyperlink>
        </w:p>
        <w:p w14:paraId="4BF752D4" w14:textId="443E4ECB" w:rsidR="007D46AA" w:rsidRDefault="00436FF6">
          <w:r>
            <w:rPr>
              <w:b/>
              <w:bCs/>
              <w:noProof/>
            </w:rPr>
            <w:fldChar w:fldCharType="end"/>
          </w:r>
        </w:p>
      </w:sdtContent>
    </w:sdt>
    <w:p w14:paraId="4376709B" w14:textId="6C7DF0E0" w:rsidR="006A5620" w:rsidRDefault="006A5620"/>
    <w:p w14:paraId="368EB823" w14:textId="1C3AECCF" w:rsidR="007D46AA" w:rsidRDefault="007D46AA"/>
    <w:p w14:paraId="1B9B8FBA" w14:textId="39E593D5" w:rsidR="007D46AA" w:rsidRDefault="007D46AA"/>
    <w:p w14:paraId="3765343C" w14:textId="4091C42E" w:rsidR="007D46AA" w:rsidRDefault="007D46AA"/>
    <w:p w14:paraId="331FDF25" w14:textId="68C05E63" w:rsidR="007D46AA" w:rsidRDefault="007D46AA"/>
    <w:p w14:paraId="36F1F4E6" w14:textId="7B4CFBD6" w:rsidR="007D46AA" w:rsidRDefault="007D46AA"/>
    <w:p w14:paraId="53662A3E" w14:textId="116F5CC6" w:rsidR="007D46AA" w:rsidRDefault="007D46AA"/>
    <w:p w14:paraId="7846E002" w14:textId="520CA2E3" w:rsidR="007D46AA" w:rsidRDefault="007D46AA"/>
    <w:p w14:paraId="49D1C989" w14:textId="102D7C44" w:rsidR="007D46AA" w:rsidRDefault="007D46AA"/>
    <w:p w14:paraId="3C04FAF8" w14:textId="261CD3C3" w:rsidR="007D46AA" w:rsidRDefault="007D46AA"/>
    <w:p w14:paraId="3AF4A73F" w14:textId="56C0F9B2" w:rsidR="007D46AA" w:rsidRDefault="007D46AA"/>
    <w:p w14:paraId="44380B63" w14:textId="3519BA1E" w:rsidR="007D46AA" w:rsidRDefault="007D46AA"/>
    <w:p w14:paraId="3705F2FB" w14:textId="7A47581A" w:rsidR="007D46AA" w:rsidRDefault="007D46AA"/>
    <w:p w14:paraId="1E0BE43E" w14:textId="493FEFAC" w:rsidR="007D46AA" w:rsidRDefault="007D46AA">
      <w:pPr>
        <w:spacing w:line="240" w:lineRule="auto"/>
        <w:jc w:val="left"/>
      </w:pPr>
      <w:r>
        <w:br w:type="page"/>
      </w:r>
    </w:p>
    <w:p w14:paraId="4EC60416" w14:textId="22BE41DC" w:rsidR="007D46AA" w:rsidRDefault="007D46AA" w:rsidP="007D46AA">
      <w:pPr>
        <w:pStyle w:val="Heading1"/>
      </w:pPr>
      <w:bookmarkStart w:id="0" w:name="_Toc168566949"/>
      <w:r>
        <w:lastRenderedPageBreak/>
        <w:t>Introduction</w:t>
      </w:r>
      <w:bookmarkEnd w:id="0"/>
    </w:p>
    <w:p w14:paraId="3AFB9061" w14:textId="2C090DBD" w:rsidR="0010166D" w:rsidRDefault="0010166D" w:rsidP="0010166D">
      <w:pPr>
        <w:rPr>
          <w:lang w:val="en-US"/>
        </w:rPr>
      </w:pPr>
      <w:r>
        <w:rPr>
          <w:lang w:val="en-US"/>
        </w:rPr>
        <w:t xml:space="preserve">Through the lens of human resource management in the hospitality industry, the purpose of this research project proposal is to investigate the effects of socioeconomic variables on the management and monitoring of employees' performance in a variety of work styles. There will be a particular emphasis placed on The Ritz London Hotel, which is a well-known establishment within the luxury hotel industry. A number of socioeconomic aspects and the effects that these factors have on employee performance in a variety of work modes will be investigated in the proposal, which will provide insights and viable solutions for efficient human resource management </w:t>
      </w:r>
      <w:r>
        <w:t>(Merriman and Bhutani, 2022)</w:t>
      </w:r>
      <w:r>
        <w:rPr>
          <w:lang w:val="en-US"/>
        </w:rPr>
        <w:t>.</w:t>
      </w:r>
    </w:p>
    <w:p w14:paraId="47DA644D" w14:textId="77777777" w:rsidR="0010166D" w:rsidRPr="0010166D" w:rsidRDefault="0010166D" w:rsidP="0010166D">
      <w:pPr>
        <w:rPr>
          <w:lang w:val="en-US"/>
        </w:rPr>
      </w:pPr>
    </w:p>
    <w:p w14:paraId="5FDEA597" w14:textId="7D73554E" w:rsidR="0010166D" w:rsidRPr="0010166D" w:rsidRDefault="0010166D" w:rsidP="0010166D">
      <w:pPr>
        <w:pStyle w:val="Heading1"/>
        <w:rPr>
          <w:lang w:val="en-US"/>
        </w:rPr>
      </w:pPr>
      <w:bookmarkStart w:id="1" w:name="_Toc168566950"/>
      <w:r w:rsidRPr="0010166D">
        <w:rPr>
          <w:lang w:val="en-US"/>
        </w:rPr>
        <w:t>Background of The Ritz London Hotel</w:t>
      </w:r>
      <w:bookmarkEnd w:id="1"/>
    </w:p>
    <w:p w14:paraId="7B836F36" w14:textId="6BD5703F" w:rsidR="0010166D" w:rsidRPr="0010166D" w:rsidRDefault="0010166D" w:rsidP="0010166D">
      <w:pPr>
        <w:rPr>
          <w:lang w:val="en-US"/>
        </w:rPr>
      </w:pPr>
      <w:r>
        <w:rPr>
          <w:lang w:val="en-US"/>
        </w:rPr>
        <w:t xml:space="preserve">Having been established in 1906, the Ritz London Hotel is a five-star establishment that is </w:t>
      </w:r>
      <w:proofErr w:type="spellStart"/>
      <w:r>
        <w:rPr>
          <w:lang w:val="en-US"/>
        </w:rPr>
        <w:t>recognised</w:t>
      </w:r>
      <w:proofErr w:type="spellEnd"/>
      <w:r>
        <w:rPr>
          <w:lang w:val="en-US"/>
        </w:rPr>
        <w:t xml:space="preserve"> for its high service standards and luxurious accommodations. As a member of the Ritz-Carlton brand, it upholds a reputation for excellence and serves a clientele that is considered to be of the highest </w:t>
      </w:r>
      <w:proofErr w:type="spellStart"/>
      <w:r>
        <w:rPr>
          <w:lang w:val="en-US"/>
        </w:rPr>
        <w:t>calibre</w:t>
      </w:r>
      <w:proofErr w:type="spellEnd"/>
      <w:r>
        <w:rPr>
          <w:lang w:val="en-US"/>
        </w:rPr>
        <w:t xml:space="preserve">. In order to maintain its high standards, the hotel must employ a varied workforce, which necessitates careful supervision of employee performance </w:t>
      </w:r>
      <w:r>
        <w:t>(</w:t>
      </w:r>
      <w:proofErr w:type="spellStart"/>
      <w:r>
        <w:t>Moosa</w:t>
      </w:r>
      <w:proofErr w:type="spellEnd"/>
      <w:r>
        <w:t xml:space="preserve"> and </w:t>
      </w:r>
      <w:proofErr w:type="spellStart"/>
      <w:r>
        <w:t>Panurach</w:t>
      </w:r>
      <w:proofErr w:type="spellEnd"/>
      <w:r>
        <w:t>, 2021)</w:t>
      </w:r>
      <w:r>
        <w:rPr>
          <w:lang w:val="en-US"/>
        </w:rPr>
        <w:t>.</w:t>
      </w:r>
    </w:p>
    <w:p w14:paraId="2EB5078C" w14:textId="77777777" w:rsidR="0010166D" w:rsidRDefault="0010166D" w:rsidP="0010166D">
      <w:pPr>
        <w:rPr>
          <w:b/>
          <w:bCs/>
          <w:lang w:val="en-US"/>
        </w:rPr>
      </w:pPr>
    </w:p>
    <w:p w14:paraId="7C4E7741" w14:textId="5BF059E2" w:rsidR="0010166D" w:rsidRPr="0010166D" w:rsidRDefault="0010166D" w:rsidP="0010166D">
      <w:pPr>
        <w:pStyle w:val="Heading1"/>
        <w:rPr>
          <w:lang w:val="en-US"/>
        </w:rPr>
      </w:pPr>
      <w:bookmarkStart w:id="2" w:name="_Toc168566951"/>
      <w:r w:rsidRPr="0010166D">
        <w:rPr>
          <w:lang w:val="en-US"/>
        </w:rPr>
        <w:t>Current Issues in Employee Performance Management</w:t>
      </w:r>
      <w:bookmarkEnd w:id="2"/>
    </w:p>
    <w:p w14:paraId="03FC4C56" w14:textId="55A2CA39" w:rsidR="0010166D" w:rsidRDefault="0010166D" w:rsidP="0010166D">
      <w:pPr>
        <w:rPr>
          <w:b/>
          <w:bCs/>
          <w:lang w:val="en-US"/>
        </w:rPr>
      </w:pPr>
      <w:r>
        <w:rPr>
          <w:lang w:val="en-US"/>
        </w:rPr>
        <w:t xml:space="preserve">There are a number of issues that the hotel sector must contend with as a result of the changing socioeconomic landscape. These challenges include changeable economic conditions, shifting </w:t>
      </w:r>
      <w:proofErr w:type="spellStart"/>
      <w:r>
        <w:rPr>
          <w:lang w:val="en-US"/>
        </w:rPr>
        <w:t>labour</w:t>
      </w:r>
      <w:proofErr w:type="spellEnd"/>
      <w:r>
        <w:rPr>
          <w:lang w:val="en-US"/>
        </w:rPr>
        <w:t xml:space="preserve"> markets, and technological improvements. Especially in light of the fact that the industry is adopting a variety of work modes, such as hybrid, office, and flexible arrangements, these considerations have an impact on employee performance management. The issues that have been identified will be investigated in this proposal, and techniques for efficient performance management in a variety of work modalities will be suggested </w:t>
      </w:r>
      <w:r>
        <w:t>(</w:t>
      </w:r>
      <w:proofErr w:type="spellStart"/>
      <w:r>
        <w:t>Gebbels</w:t>
      </w:r>
      <w:proofErr w:type="spellEnd"/>
      <w:r>
        <w:t xml:space="preserve"> et al., 2020)</w:t>
      </w:r>
      <w:r>
        <w:rPr>
          <w:lang w:val="en-US"/>
        </w:rPr>
        <w:t>.</w:t>
      </w:r>
    </w:p>
    <w:p w14:paraId="229CFF8E" w14:textId="517155FB" w:rsidR="0010166D" w:rsidRDefault="0010166D" w:rsidP="0010166D">
      <w:pPr>
        <w:pStyle w:val="Heading1"/>
        <w:rPr>
          <w:lang w:val="en-US"/>
        </w:rPr>
      </w:pPr>
      <w:bookmarkStart w:id="3" w:name="_Toc168566952"/>
      <w:r w:rsidRPr="0010166D">
        <w:rPr>
          <w:lang w:val="en-US"/>
        </w:rPr>
        <w:t>Discussion and Literature Review</w:t>
      </w:r>
      <w:bookmarkEnd w:id="3"/>
    </w:p>
    <w:p w14:paraId="132C49FE" w14:textId="19074D47" w:rsidR="0010166D" w:rsidRDefault="0010166D" w:rsidP="0010166D">
      <w:pPr>
        <w:rPr>
          <w:lang w:val="en-US"/>
        </w:rPr>
      </w:pPr>
      <w:r>
        <w:rPr>
          <w:lang w:val="en-US"/>
        </w:rPr>
        <w:t>PESTLE</w:t>
      </w:r>
    </w:p>
    <w:tbl>
      <w:tblPr>
        <w:tblStyle w:val="TableGrid"/>
        <w:tblW w:w="5000" w:type="pct"/>
        <w:tblLook w:val="04A0" w:firstRow="1" w:lastRow="0" w:firstColumn="1" w:lastColumn="0" w:noHBand="0" w:noVBand="1"/>
      </w:tblPr>
      <w:tblGrid>
        <w:gridCol w:w="1883"/>
        <w:gridCol w:w="3456"/>
        <w:gridCol w:w="3677"/>
      </w:tblGrid>
      <w:tr w:rsidR="0010166D" w:rsidRPr="0010166D" w14:paraId="393DAD36" w14:textId="77777777" w:rsidTr="0010166D">
        <w:tc>
          <w:tcPr>
            <w:tcW w:w="1044" w:type="pct"/>
            <w:hideMark/>
          </w:tcPr>
          <w:p w14:paraId="1CF5A569" w14:textId="77777777" w:rsidR="0010166D" w:rsidRPr="0010166D" w:rsidRDefault="0010166D" w:rsidP="0010166D">
            <w:pPr>
              <w:rPr>
                <w:b/>
                <w:bCs/>
                <w:lang w:val="en-US"/>
              </w:rPr>
            </w:pPr>
            <w:r w:rsidRPr="0010166D">
              <w:rPr>
                <w:b/>
                <w:bCs/>
                <w:lang w:val="en-US"/>
              </w:rPr>
              <w:lastRenderedPageBreak/>
              <w:t>Factor</w:t>
            </w:r>
          </w:p>
        </w:tc>
        <w:tc>
          <w:tcPr>
            <w:tcW w:w="1917" w:type="pct"/>
            <w:hideMark/>
          </w:tcPr>
          <w:p w14:paraId="16D77A53" w14:textId="77777777" w:rsidR="0010166D" w:rsidRPr="0010166D" w:rsidRDefault="0010166D" w:rsidP="0010166D">
            <w:pPr>
              <w:rPr>
                <w:b/>
                <w:bCs/>
                <w:lang w:val="en-US"/>
              </w:rPr>
            </w:pPr>
            <w:r w:rsidRPr="0010166D">
              <w:rPr>
                <w:b/>
                <w:bCs/>
                <w:lang w:val="en-US"/>
              </w:rPr>
              <w:t>Description</w:t>
            </w:r>
          </w:p>
        </w:tc>
        <w:tc>
          <w:tcPr>
            <w:tcW w:w="2039" w:type="pct"/>
            <w:hideMark/>
          </w:tcPr>
          <w:p w14:paraId="637C7913" w14:textId="77777777" w:rsidR="0010166D" w:rsidRPr="0010166D" w:rsidRDefault="0010166D" w:rsidP="0010166D">
            <w:pPr>
              <w:rPr>
                <w:b/>
                <w:bCs/>
                <w:lang w:val="en-US"/>
              </w:rPr>
            </w:pPr>
            <w:r w:rsidRPr="0010166D">
              <w:rPr>
                <w:b/>
                <w:bCs/>
                <w:lang w:val="en-US"/>
              </w:rPr>
              <w:t>Impact on The Ritz London Hotel</w:t>
            </w:r>
          </w:p>
        </w:tc>
      </w:tr>
      <w:tr w:rsidR="0010166D" w:rsidRPr="0010166D" w14:paraId="34C51CC1" w14:textId="77777777" w:rsidTr="0010166D">
        <w:tc>
          <w:tcPr>
            <w:tcW w:w="1044" w:type="pct"/>
            <w:hideMark/>
          </w:tcPr>
          <w:p w14:paraId="0E2ACC42" w14:textId="77777777" w:rsidR="0010166D" w:rsidRPr="0010166D" w:rsidRDefault="0010166D" w:rsidP="0010166D">
            <w:pPr>
              <w:rPr>
                <w:lang w:val="en-US"/>
              </w:rPr>
            </w:pPr>
            <w:r w:rsidRPr="0010166D">
              <w:rPr>
                <w:b/>
                <w:bCs/>
                <w:lang w:val="en-US"/>
              </w:rPr>
              <w:t>Political</w:t>
            </w:r>
          </w:p>
        </w:tc>
        <w:tc>
          <w:tcPr>
            <w:tcW w:w="1917" w:type="pct"/>
            <w:hideMark/>
          </w:tcPr>
          <w:p w14:paraId="1AEAB913" w14:textId="5D6CF3AD" w:rsidR="0010166D" w:rsidRPr="0010166D" w:rsidRDefault="0010166D" w:rsidP="0010166D">
            <w:pPr>
              <w:rPr>
                <w:lang w:val="en-US"/>
              </w:rPr>
            </w:pPr>
            <w:r w:rsidRPr="0010166D">
              <w:rPr>
                <w:lang w:val="en-US"/>
              </w:rPr>
              <w:t>- Changes in government policies Brexit implications Labor laws and regulations</w:t>
            </w:r>
          </w:p>
        </w:tc>
        <w:tc>
          <w:tcPr>
            <w:tcW w:w="2039" w:type="pct"/>
            <w:hideMark/>
          </w:tcPr>
          <w:p w14:paraId="39CAD11D" w14:textId="37CD11BC" w:rsidR="0010166D" w:rsidRPr="0010166D" w:rsidRDefault="0010166D" w:rsidP="0010166D">
            <w:pPr>
              <w:rPr>
                <w:lang w:val="en-US"/>
              </w:rPr>
            </w:pPr>
            <w:r w:rsidRPr="0010166D">
              <w:rPr>
                <w:lang w:val="en-US"/>
              </w:rPr>
              <w:t>- Compliance with new regulations may increase operational costs Potential staffing issues due to immigration laws</w:t>
            </w:r>
          </w:p>
        </w:tc>
      </w:tr>
      <w:tr w:rsidR="0010166D" w:rsidRPr="0010166D" w14:paraId="38E51A29" w14:textId="77777777" w:rsidTr="0010166D">
        <w:tc>
          <w:tcPr>
            <w:tcW w:w="1044" w:type="pct"/>
            <w:hideMark/>
          </w:tcPr>
          <w:p w14:paraId="08ECDC14" w14:textId="77777777" w:rsidR="0010166D" w:rsidRPr="0010166D" w:rsidRDefault="0010166D" w:rsidP="0010166D">
            <w:pPr>
              <w:rPr>
                <w:lang w:val="en-US"/>
              </w:rPr>
            </w:pPr>
            <w:r w:rsidRPr="0010166D">
              <w:rPr>
                <w:b/>
                <w:bCs/>
                <w:lang w:val="en-US"/>
              </w:rPr>
              <w:t>Economic</w:t>
            </w:r>
          </w:p>
        </w:tc>
        <w:tc>
          <w:tcPr>
            <w:tcW w:w="1917" w:type="pct"/>
            <w:hideMark/>
          </w:tcPr>
          <w:p w14:paraId="01C39514" w14:textId="6F9383E7" w:rsidR="0010166D" w:rsidRPr="0010166D" w:rsidRDefault="0010166D" w:rsidP="0010166D">
            <w:pPr>
              <w:rPr>
                <w:lang w:val="en-US"/>
              </w:rPr>
            </w:pPr>
            <w:r w:rsidRPr="0010166D">
              <w:rPr>
                <w:lang w:val="en-US"/>
              </w:rPr>
              <w:t>- Economic downturns and recessions Exchange rates Inflation rates</w:t>
            </w:r>
            <w:r>
              <w:rPr>
                <w:lang w:val="en-US"/>
              </w:rPr>
              <w:t xml:space="preserve"> </w:t>
            </w:r>
            <w:r>
              <w:t>(Guan and Qiu, 2022)</w:t>
            </w:r>
          </w:p>
        </w:tc>
        <w:tc>
          <w:tcPr>
            <w:tcW w:w="2039" w:type="pct"/>
            <w:hideMark/>
          </w:tcPr>
          <w:p w14:paraId="473AE161" w14:textId="5A08EAFC" w:rsidR="0010166D" w:rsidRPr="0010166D" w:rsidRDefault="0010166D" w:rsidP="0010166D">
            <w:pPr>
              <w:rPr>
                <w:lang w:val="en-US"/>
              </w:rPr>
            </w:pPr>
            <w:r w:rsidRPr="0010166D">
              <w:rPr>
                <w:lang w:val="en-US"/>
              </w:rPr>
              <w:t>- Reduced customer spending power affecting occupancy rates Increased costs of imported goods and services</w:t>
            </w:r>
          </w:p>
        </w:tc>
      </w:tr>
      <w:tr w:rsidR="0010166D" w:rsidRPr="0010166D" w14:paraId="18AD4321" w14:textId="77777777" w:rsidTr="0010166D">
        <w:tc>
          <w:tcPr>
            <w:tcW w:w="1044" w:type="pct"/>
            <w:hideMark/>
          </w:tcPr>
          <w:p w14:paraId="48297228" w14:textId="77777777" w:rsidR="0010166D" w:rsidRPr="0010166D" w:rsidRDefault="0010166D" w:rsidP="0010166D">
            <w:pPr>
              <w:rPr>
                <w:lang w:val="en-US"/>
              </w:rPr>
            </w:pPr>
            <w:r w:rsidRPr="0010166D">
              <w:rPr>
                <w:b/>
                <w:bCs/>
                <w:lang w:val="en-US"/>
              </w:rPr>
              <w:t>Social</w:t>
            </w:r>
          </w:p>
        </w:tc>
        <w:tc>
          <w:tcPr>
            <w:tcW w:w="1917" w:type="pct"/>
            <w:hideMark/>
          </w:tcPr>
          <w:p w14:paraId="790D4B82" w14:textId="5F70FDE3" w:rsidR="0010166D" w:rsidRPr="0010166D" w:rsidRDefault="0010166D" w:rsidP="0010166D">
            <w:pPr>
              <w:rPr>
                <w:lang w:val="en-US"/>
              </w:rPr>
            </w:pPr>
            <w:r w:rsidRPr="0010166D">
              <w:rPr>
                <w:lang w:val="en-US"/>
              </w:rPr>
              <w:t>- Changing customer preferences Demographic shifts Health and safety concerns</w:t>
            </w:r>
          </w:p>
        </w:tc>
        <w:tc>
          <w:tcPr>
            <w:tcW w:w="2039" w:type="pct"/>
            <w:hideMark/>
          </w:tcPr>
          <w:p w14:paraId="0E16B869" w14:textId="0CC8E6C7" w:rsidR="0010166D" w:rsidRPr="0010166D" w:rsidRDefault="0010166D" w:rsidP="0010166D">
            <w:pPr>
              <w:rPr>
                <w:lang w:val="en-US"/>
              </w:rPr>
            </w:pPr>
            <w:r w:rsidRPr="0010166D">
              <w:rPr>
                <w:lang w:val="en-US"/>
              </w:rPr>
              <w:t>- Need to adapt services to meet evolving guest expectations Increased focus on health and wellness initiatives</w:t>
            </w:r>
          </w:p>
        </w:tc>
      </w:tr>
      <w:tr w:rsidR="0010166D" w:rsidRPr="0010166D" w14:paraId="1B4A465F" w14:textId="77777777" w:rsidTr="0010166D">
        <w:tc>
          <w:tcPr>
            <w:tcW w:w="1044" w:type="pct"/>
            <w:hideMark/>
          </w:tcPr>
          <w:p w14:paraId="49F4F831" w14:textId="77777777" w:rsidR="0010166D" w:rsidRPr="0010166D" w:rsidRDefault="0010166D" w:rsidP="0010166D">
            <w:pPr>
              <w:rPr>
                <w:lang w:val="en-US"/>
              </w:rPr>
            </w:pPr>
            <w:r w:rsidRPr="0010166D">
              <w:rPr>
                <w:b/>
                <w:bCs/>
                <w:lang w:val="en-US"/>
              </w:rPr>
              <w:t>Technological</w:t>
            </w:r>
          </w:p>
        </w:tc>
        <w:tc>
          <w:tcPr>
            <w:tcW w:w="1917" w:type="pct"/>
            <w:hideMark/>
          </w:tcPr>
          <w:p w14:paraId="55E25A46" w14:textId="3F555932" w:rsidR="0010166D" w:rsidRPr="0010166D" w:rsidRDefault="0010166D" w:rsidP="0010166D">
            <w:pPr>
              <w:rPr>
                <w:lang w:val="en-US"/>
              </w:rPr>
            </w:pPr>
            <w:r w:rsidRPr="0010166D">
              <w:rPr>
                <w:lang w:val="en-US"/>
              </w:rPr>
              <w:t>- Advancements in hospitality technology Adoption of digital tools for remote work Online booking systems</w:t>
            </w:r>
          </w:p>
        </w:tc>
        <w:tc>
          <w:tcPr>
            <w:tcW w:w="2039" w:type="pct"/>
            <w:hideMark/>
          </w:tcPr>
          <w:p w14:paraId="67AE0D8A" w14:textId="484BA549" w:rsidR="0010166D" w:rsidRPr="0010166D" w:rsidRDefault="0010166D" w:rsidP="0010166D">
            <w:pPr>
              <w:rPr>
                <w:lang w:val="en-US"/>
              </w:rPr>
            </w:pPr>
            <w:r w:rsidRPr="0010166D">
              <w:rPr>
                <w:lang w:val="en-US"/>
              </w:rPr>
              <w:t>- Investment in modern technology to enhance guest experience Integration of performance management software</w:t>
            </w:r>
          </w:p>
        </w:tc>
      </w:tr>
      <w:tr w:rsidR="0010166D" w:rsidRPr="0010166D" w14:paraId="18F41B8E" w14:textId="77777777" w:rsidTr="0010166D">
        <w:tc>
          <w:tcPr>
            <w:tcW w:w="1044" w:type="pct"/>
            <w:hideMark/>
          </w:tcPr>
          <w:p w14:paraId="0B7A58D2" w14:textId="77777777" w:rsidR="0010166D" w:rsidRPr="0010166D" w:rsidRDefault="0010166D" w:rsidP="0010166D">
            <w:pPr>
              <w:rPr>
                <w:lang w:val="en-US"/>
              </w:rPr>
            </w:pPr>
            <w:r w:rsidRPr="0010166D">
              <w:rPr>
                <w:b/>
                <w:bCs/>
                <w:lang w:val="en-US"/>
              </w:rPr>
              <w:t>Legal</w:t>
            </w:r>
          </w:p>
        </w:tc>
        <w:tc>
          <w:tcPr>
            <w:tcW w:w="1917" w:type="pct"/>
            <w:hideMark/>
          </w:tcPr>
          <w:p w14:paraId="6FAE2D81" w14:textId="326384EC" w:rsidR="0010166D" w:rsidRPr="0010166D" w:rsidRDefault="0010166D" w:rsidP="0010166D">
            <w:pPr>
              <w:rPr>
                <w:lang w:val="en-US"/>
              </w:rPr>
            </w:pPr>
            <w:r w:rsidRPr="0010166D">
              <w:rPr>
                <w:lang w:val="en-US"/>
              </w:rPr>
              <w:t>- Health and safety regulations Data protection laws (e.g., GDPR) Employment laws</w:t>
            </w:r>
          </w:p>
        </w:tc>
        <w:tc>
          <w:tcPr>
            <w:tcW w:w="2039" w:type="pct"/>
            <w:hideMark/>
          </w:tcPr>
          <w:p w14:paraId="08149711" w14:textId="26A14C82" w:rsidR="0010166D" w:rsidRPr="0010166D" w:rsidRDefault="0010166D" w:rsidP="0010166D">
            <w:pPr>
              <w:rPr>
                <w:lang w:val="en-US"/>
              </w:rPr>
            </w:pPr>
            <w:r w:rsidRPr="0010166D">
              <w:rPr>
                <w:lang w:val="en-US"/>
              </w:rPr>
              <w:t>- Ensuring compliance with health and safety standards Protecting guest and employee data Adhering to fair labor practices</w:t>
            </w:r>
          </w:p>
        </w:tc>
      </w:tr>
      <w:tr w:rsidR="0010166D" w:rsidRPr="0010166D" w14:paraId="56415A77" w14:textId="77777777" w:rsidTr="0010166D">
        <w:tc>
          <w:tcPr>
            <w:tcW w:w="1044" w:type="pct"/>
            <w:hideMark/>
          </w:tcPr>
          <w:p w14:paraId="67D1C8C9" w14:textId="77777777" w:rsidR="0010166D" w:rsidRPr="0010166D" w:rsidRDefault="0010166D" w:rsidP="0010166D">
            <w:pPr>
              <w:rPr>
                <w:lang w:val="en-US"/>
              </w:rPr>
            </w:pPr>
            <w:r w:rsidRPr="0010166D">
              <w:rPr>
                <w:b/>
                <w:bCs/>
                <w:lang w:val="en-US"/>
              </w:rPr>
              <w:t>Environmental</w:t>
            </w:r>
          </w:p>
        </w:tc>
        <w:tc>
          <w:tcPr>
            <w:tcW w:w="1917" w:type="pct"/>
            <w:hideMark/>
          </w:tcPr>
          <w:p w14:paraId="7610BBAE" w14:textId="5FF36D6F" w:rsidR="0010166D" w:rsidRPr="0010166D" w:rsidRDefault="0010166D" w:rsidP="0010166D">
            <w:pPr>
              <w:rPr>
                <w:lang w:val="en-US"/>
              </w:rPr>
            </w:pPr>
            <w:r w:rsidRPr="0010166D">
              <w:rPr>
                <w:lang w:val="en-US"/>
              </w:rPr>
              <w:t>- Sustainability and eco-friendly practices Energy consumption Waste management</w:t>
            </w:r>
          </w:p>
        </w:tc>
        <w:tc>
          <w:tcPr>
            <w:tcW w:w="2039" w:type="pct"/>
            <w:hideMark/>
          </w:tcPr>
          <w:p w14:paraId="7AFCFB4B" w14:textId="18BA1A69" w:rsidR="0010166D" w:rsidRPr="0010166D" w:rsidRDefault="0010166D" w:rsidP="0010166D">
            <w:pPr>
              <w:rPr>
                <w:lang w:val="en-US"/>
              </w:rPr>
            </w:pPr>
            <w:r w:rsidRPr="0010166D">
              <w:rPr>
                <w:lang w:val="en-US"/>
              </w:rPr>
              <w:t>- Implementing green initiatives to reduce environmental footprint Monitoring and managing resource consumption</w:t>
            </w:r>
          </w:p>
        </w:tc>
      </w:tr>
    </w:tbl>
    <w:p w14:paraId="65F68569" w14:textId="77777777" w:rsidR="0010166D" w:rsidRDefault="0010166D" w:rsidP="0010166D">
      <w:pPr>
        <w:rPr>
          <w:lang w:val="en-US"/>
        </w:rPr>
      </w:pPr>
    </w:p>
    <w:p w14:paraId="3BC0E4BA" w14:textId="77777777" w:rsidR="0010166D" w:rsidRPr="0010166D" w:rsidRDefault="0010166D" w:rsidP="0010166D">
      <w:pPr>
        <w:rPr>
          <w:lang w:val="en-US"/>
        </w:rPr>
      </w:pPr>
    </w:p>
    <w:p w14:paraId="7C04AD1E" w14:textId="25D06A26" w:rsidR="0010166D" w:rsidRPr="0010166D" w:rsidRDefault="0010166D" w:rsidP="0010166D">
      <w:pPr>
        <w:rPr>
          <w:b/>
          <w:bCs/>
          <w:lang w:val="en-US"/>
        </w:rPr>
      </w:pPr>
      <w:r w:rsidRPr="0010166D">
        <w:rPr>
          <w:b/>
          <w:bCs/>
          <w:lang w:val="en-US"/>
        </w:rPr>
        <w:t>Socioeconomic Factors and Their Impact on Performance Management</w:t>
      </w:r>
    </w:p>
    <w:p w14:paraId="1A0D808D" w14:textId="77777777" w:rsidR="0010166D" w:rsidRPr="0010166D" w:rsidRDefault="0010166D" w:rsidP="0010166D">
      <w:pPr>
        <w:rPr>
          <w:lang w:val="en-US"/>
        </w:rPr>
      </w:pPr>
      <w:r w:rsidRPr="0010166D">
        <w:rPr>
          <w:lang w:val="en-US"/>
        </w:rPr>
        <w:lastRenderedPageBreak/>
        <w:t>There is a significant impact that socioeconomic factors, which are a part of the PESTLE study framework, have on the management of employee performance. Among the most significant aspects are the following:</w:t>
      </w:r>
    </w:p>
    <w:p w14:paraId="4D733CB8" w14:textId="77777777" w:rsidR="0010166D" w:rsidRPr="0010166D" w:rsidRDefault="0010166D" w:rsidP="0010166D">
      <w:pPr>
        <w:rPr>
          <w:lang w:val="en-US"/>
        </w:rPr>
      </w:pPr>
      <w:r w:rsidRPr="0010166D">
        <w:rPr>
          <w:lang w:val="en-US"/>
        </w:rPr>
        <w:t xml:space="preserve">How the economy is now doing: There is a possibility that a downturn in the economy may result in budgetary restrictions, which may have an effect on the number of staff and resources that are available for performance management </w:t>
      </w:r>
      <w:proofErr w:type="spellStart"/>
      <w:r w:rsidRPr="0010166D">
        <w:rPr>
          <w:lang w:val="en-US"/>
        </w:rPr>
        <w:t>programmes</w:t>
      </w:r>
      <w:proofErr w:type="spellEnd"/>
      <w:r w:rsidRPr="0010166D">
        <w:rPr>
          <w:lang w:val="en-US"/>
        </w:rPr>
        <w:t>. However, there is a risk that economic booms will increase competition for talent, which will necessitate considerable performance incentives. This is something that needs to be taken into consideration.</w:t>
      </w:r>
    </w:p>
    <w:p w14:paraId="1A32BEF7" w14:textId="77777777" w:rsidR="0010166D" w:rsidRPr="0010166D" w:rsidRDefault="0010166D" w:rsidP="0010166D">
      <w:pPr>
        <w:rPr>
          <w:lang w:val="en-US"/>
        </w:rPr>
      </w:pPr>
      <w:r w:rsidRPr="0010166D">
        <w:rPr>
          <w:lang w:val="en-US"/>
        </w:rPr>
        <w:t>Alterations in worker demographics and expectations, such as the demand for work-life balance and opportunities for remote work, necessitate the installation of performance management systems that are flexible enough to accommodate these changes. These systems must be sufficiently adaptable to meet these changes.</w:t>
      </w:r>
    </w:p>
    <w:p w14:paraId="7FBFB94D" w14:textId="0F5DC69B" w:rsidR="0010166D" w:rsidRPr="0010166D" w:rsidRDefault="0010166D" w:rsidP="0010166D">
      <w:pPr>
        <w:rPr>
          <w:lang w:val="en-US"/>
        </w:rPr>
      </w:pPr>
      <w:r w:rsidRPr="0010166D">
        <w:rPr>
          <w:lang w:val="en-US"/>
        </w:rPr>
        <w:t>Recent advancements in technology: despite the fact that technology makes it simpler to operate remotely and monitor the performance of employees, it also requires workers to be proficient in the use of digital tools. Despite the fact that this duality has the potential to increase productivity, it may also result in the requirement for training and resistance from employees who are less knowledgeable about technology</w:t>
      </w:r>
      <w:r>
        <w:rPr>
          <w:lang w:val="en-US"/>
        </w:rPr>
        <w:t xml:space="preserve"> </w:t>
      </w:r>
      <w:r>
        <w:t>(Baum, 2019)</w:t>
      </w:r>
      <w:r w:rsidRPr="0010166D">
        <w:rPr>
          <w:lang w:val="en-US"/>
        </w:rPr>
        <w:t>.</w:t>
      </w:r>
    </w:p>
    <w:p w14:paraId="760764FE" w14:textId="77777777" w:rsidR="0010166D" w:rsidRPr="0010166D" w:rsidRDefault="0010166D" w:rsidP="0010166D">
      <w:pPr>
        <w:rPr>
          <w:lang w:val="en-US"/>
        </w:rPr>
      </w:pPr>
    </w:p>
    <w:p w14:paraId="4D3A733D" w14:textId="77777777" w:rsidR="0010166D" w:rsidRPr="0010166D" w:rsidRDefault="0010166D" w:rsidP="0010166D">
      <w:pPr>
        <w:rPr>
          <w:lang w:val="en-US"/>
        </w:rPr>
      </w:pPr>
      <w:r w:rsidRPr="0010166D">
        <w:rPr>
          <w:lang w:val="en-US"/>
        </w:rPr>
        <w:t>Employee turnover and retention rates are two trends that are affecting the industry.</w:t>
      </w:r>
    </w:p>
    <w:p w14:paraId="6B46F50F" w14:textId="77777777" w:rsidR="0010166D" w:rsidRPr="0010166D" w:rsidRDefault="0010166D" w:rsidP="0010166D">
      <w:pPr>
        <w:rPr>
          <w:lang w:val="en-US"/>
        </w:rPr>
      </w:pPr>
      <w:r w:rsidRPr="0010166D">
        <w:rPr>
          <w:lang w:val="en-US"/>
        </w:rPr>
        <w:t>The hospitality industry is usually marked by high turnover rates, and a considerable number of employees regard their roles to be either temporary or transitional rather than permanent. On an annual basis, employee turnover rates might be more than seventy percent, according to reports from the hospitality industry. The following are some examples of strategies that are particularly important for retention:</w:t>
      </w:r>
    </w:p>
    <w:p w14:paraId="6D00AA29" w14:textId="77777777" w:rsidR="0010166D" w:rsidRPr="0010166D" w:rsidRDefault="0010166D" w:rsidP="0010166D">
      <w:pPr>
        <w:rPr>
          <w:lang w:val="en-US"/>
        </w:rPr>
      </w:pPr>
      <w:proofErr w:type="spellStart"/>
      <w:r w:rsidRPr="0010166D">
        <w:rPr>
          <w:lang w:val="en-US"/>
        </w:rPr>
        <w:t>Programmes</w:t>
      </w:r>
      <w:proofErr w:type="spellEnd"/>
      <w:r w:rsidRPr="0010166D">
        <w:rPr>
          <w:lang w:val="en-US"/>
        </w:rPr>
        <w:t xml:space="preserve"> for the Development of Careers: There is a possibility that increasing employee loyalty could be accomplished by providing employees with more diverse career growth possibilities.</w:t>
      </w:r>
    </w:p>
    <w:p w14:paraId="2CBC332F" w14:textId="43F9F3AE" w:rsidR="0010166D" w:rsidRPr="0010166D" w:rsidRDefault="0010166D" w:rsidP="0010166D">
      <w:pPr>
        <w:rPr>
          <w:lang w:val="en-US"/>
        </w:rPr>
      </w:pPr>
      <w:r w:rsidRPr="0010166D">
        <w:rPr>
          <w:lang w:val="en-US"/>
        </w:rPr>
        <w:t>It is possible to reduce employee turnover by aligning remuneration with industry norms and giving incentives that are based on performance. This can be accomplished by offering compensation that is competitive</w:t>
      </w:r>
      <w:r>
        <w:rPr>
          <w:lang w:val="en-US"/>
        </w:rPr>
        <w:t xml:space="preserve"> </w:t>
      </w:r>
      <w:r>
        <w:t>(</w:t>
      </w:r>
      <w:proofErr w:type="spellStart"/>
      <w:r>
        <w:t>Chalkiti</w:t>
      </w:r>
      <w:proofErr w:type="spellEnd"/>
      <w:r>
        <w:t xml:space="preserve"> and </w:t>
      </w:r>
      <w:proofErr w:type="spellStart"/>
      <w:r>
        <w:t>Valakas</w:t>
      </w:r>
      <w:proofErr w:type="spellEnd"/>
      <w:r>
        <w:t>, 2020)</w:t>
      </w:r>
      <w:r w:rsidRPr="0010166D">
        <w:rPr>
          <w:lang w:val="en-US"/>
        </w:rPr>
        <w:t>.</w:t>
      </w:r>
    </w:p>
    <w:p w14:paraId="575C4761" w14:textId="30E523AE" w:rsidR="0010166D" w:rsidRPr="0010166D" w:rsidRDefault="0010166D" w:rsidP="0010166D">
      <w:pPr>
        <w:rPr>
          <w:lang w:val="en-US"/>
        </w:rPr>
      </w:pPr>
      <w:r w:rsidRPr="0010166D">
        <w:rPr>
          <w:lang w:val="en-US"/>
        </w:rPr>
        <w:t xml:space="preserve">Employee Engagement: When it comes to retaining individuals, it is beneficial to develop a good work climate by creating recognition </w:t>
      </w:r>
      <w:proofErr w:type="spellStart"/>
      <w:r w:rsidRPr="0010166D">
        <w:rPr>
          <w:lang w:val="en-US"/>
        </w:rPr>
        <w:t>programmes</w:t>
      </w:r>
      <w:proofErr w:type="spellEnd"/>
      <w:r w:rsidRPr="0010166D">
        <w:rPr>
          <w:lang w:val="en-US"/>
        </w:rPr>
        <w:t xml:space="preserve"> and providing </w:t>
      </w:r>
      <w:r w:rsidRPr="0010166D">
        <w:rPr>
          <w:lang w:val="en-US"/>
        </w:rPr>
        <w:lastRenderedPageBreak/>
        <w:t>regular feedback. Another way to do this is to provide regular feedback</w:t>
      </w:r>
      <w:r>
        <w:rPr>
          <w:lang w:val="en-US"/>
        </w:rPr>
        <w:t xml:space="preserve"> </w:t>
      </w:r>
      <w:r>
        <w:t>(</w:t>
      </w:r>
      <w:proofErr w:type="spellStart"/>
      <w:r>
        <w:t>Moosa</w:t>
      </w:r>
      <w:proofErr w:type="spellEnd"/>
      <w:r>
        <w:t xml:space="preserve"> and </w:t>
      </w:r>
      <w:proofErr w:type="spellStart"/>
      <w:r>
        <w:t>Panurach</w:t>
      </w:r>
      <w:proofErr w:type="spellEnd"/>
      <w:r>
        <w:t>, 2021)</w:t>
      </w:r>
      <w:r w:rsidRPr="0010166D">
        <w:rPr>
          <w:lang w:val="en-US"/>
        </w:rPr>
        <w:t>.</w:t>
      </w:r>
    </w:p>
    <w:p w14:paraId="380BEA7D" w14:textId="77777777" w:rsidR="0010166D" w:rsidRPr="0010166D" w:rsidRDefault="0010166D" w:rsidP="0010166D">
      <w:pPr>
        <w:rPr>
          <w:lang w:val="en-US"/>
        </w:rPr>
      </w:pPr>
    </w:p>
    <w:p w14:paraId="2BD80E35" w14:textId="77777777" w:rsidR="0010166D" w:rsidRPr="0010166D" w:rsidRDefault="0010166D" w:rsidP="0010166D">
      <w:pPr>
        <w:rPr>
          <w:lang w:val="en-US"/>
        </w:rPr>
      </w:pPr>
      <w:r w:rsidRPr="0010166D">
        <w:rPr>
          <w:lang w:val="en-US"/>
        </w:rPr>
        <w:t>There are a variety of work styles that are becoming increasingly common in the hospitality business.</w:t>
      </w:r>
    </w:p>
    <w:p w14:paraId="65B3EA2D" w14:textId="77777777" w:rsidR="0010166D" w:rsidRPr="0010166D" w:rsidRDefault="0010166D" w:rsidP="0010166D">
      <w:pPr>
        <w:rPr>
          <w:lang w:val="en-US"/>
        </w:rPr>
      </w:pPr>
      <w:r w:rsidRPr="0010166D">
        <w:rPr>
          <w:lang w:val="en-US"/>
        </w:rPr>
        <w:t xml:space="preserve">In recent years, the hospitality industry has experienced the emergence of a number of </w:t>
      </w:r>
      <w:proofErr w:type="spellStart"/>
      <w:r w:rsidRPr="0010166D">
        <w:rPr>
          <w:lang w:val="en-US"/>
        </w:rPr>
        <w:t>labour</w:t>
      </w:r>
      <w:proofErr w:type="spellEnd"/>
      <w:r w:rsidRPr="0010166D">
        <w:rPr>
          <w:lang w:val="en-US"/>
        </w:rPr>
        <w:t xml:space="preserve"> patterns, some of which include the following:</w:t>
      </w:r>
    </w:p>
    <w:p w14:paraId="174F6D09" w14:textId="77777777" w:rsidR="0010166D" w:rsidRPr="0010166D" w:rsidRDefault="0010166D" w:rsidP="0010166D">
      <w:pPr>
        <w:rPr>
          <w:lang w:val="en-US"/>
        </w:rPr>
      </w:pPr>
      <w:r w:rsidRPr="0010166D">
        <w:rPr>
          <w:lang w:val="en-US"/>
        </w:rPr>
        <w:t xml:space="preserve">Employees are afforded the opportunity to be flexible while yet maintaining some level of physical presence through the </w:t>
      </w:r>
      <w:proofErr w:type="spellStart"/>
      <w:r w:rsidRPr="0010166D">
        <w:rPr>
          <w:lang w:val="en-US"/>
        </w:rPr>
        <w:t>utilisation</w:t>
      </w:r>
      <w:proofErr w:type="spellEnd"/>
      <w:r w:rsidRPr="0010166D">
        <w:rPr>
          <w:lang w:val="en-US"/>
        </w:rPr>
        <w:t xml:space="preserve"> of the hybrid work mode, which blends working remotely with working on-site positions.</w:t>
      </w:r>
    </w:p>
    <w:p w14:paraId="3E89580F" w14:textId="77777777" w:rsidR="0010166D" w:rsidRPr="0010166D" w:rsidRDefault="0010166D" w:rsidP="0010166D">
      <w:pPr>
        <w:rPr>
          <w:lang w:val="en-US"/>
        </w:rPr>
      </w:pPr>
      <w:r w:rsidRPr="0010166D">
        <w:rPr>
          <w:lang w:val="en-US"/>
        </w:rPr>
        <w:t>Office work arrangement is the usual arrangement of work in which employees are physically present at their place of employment. This arrangement is also known as the "office work arrangement."</w:t>
      </w:r>
    </w:p>
    <w:p w14:paraId="5CA1DF07" w14:textId="77777777" w:rsidR="0010166D" w:rsidRPr="0010166D" w:rsidRDefault="0010166D" w:rsidP="0010166D">
      <w:pPr>
        <w:rPr>
          <w:lang w:val="en-US"/>
        </w:rPr>
      </w:pPr>
      <w:r w:rsidRPr="0010166D">
        <w:rPr>
          <w:lang w:val="en-US"/>
        </w:rPr>
        <w:t>Workers are given the opportunity to choose their own work hours and locations, which contributes to the maintenance of a healthy equilibrium between their home lives and their professional lives.</w:t>
      </w:r>
    </w:p>
    <w:p w14:paraId="3C08D103" w14:textId="7490F24A" w:rsidR="0010166D" w:rsidRPr="0010166D" w:rsidRDefault="0010166D" w:rsidP="0010166D">
      <w:pPr>
        <w:rPr>
          <w:lang w:val="en-US"/>
        </w:rPr>
      </w:pPr>
      <w:r w:rsidRPr="0010166D">
        <w:rPr>
          <w:lang w:val="en-US"/>
        </w:rPr>
        <w:t>The COVID-19 outbreak in particular has brought to light the need for operational agility, which has been encouraged by technological advancements, altering expectations of the workforce, and the desire for operational agility. These work patterns have been spurred by some of these factors</w:t>
      </w:r>
      <w:r>
        <w:rPr>
          <w:lang w:val="en-US"/>
        </w:rPr>
        <w:t xml:space="preserve"> </w:t>
      </w:r>
      <w:r>
        <w:t>(Boxall and Bartram, 2021)</w:t>
      </w:r>
      <w:r w:rsidRPr="0010166D">
        <w:rPr>
          <w:lang w:val="en-US"/>
        </w:rPr>
        <w:t>.</w:t>
      </w:r>
    </w:p>
    <w:p w14:paraId="7B19218E" w14:textId="77777777" w:rsidR="0010166D" w:rsidRPr="0010166D" w:rsidRDefault="0010166D" w:rsidP="0010166D">
      <w:pPr>
        <w:rPr>
          <w:lang w:val="en-US"/>
        </w:rPr>
      </w:pPr>
    </w:p>
    <w:p w14:paraId="5E21837F" w14:textId="77777777" w:rsidR="0010166D" w:rsidRPr="0010166D" w:rsidRDefault="0010166D" w:rsidP="0010166D">
      <w:pPr>
        <w:rPr>
          <w:lang w:val="en-US"/>
        </w:rPr>
      </w:pPr>
      <w:r w:rsidRPr="0010166D">
        <w:rPr>
          <w:lang w:val="en-US"/>
        </w:rPr>
        <w:t>There are numerous examples from the business world that pertain to the monitoring of employee performance in a variety of work positions.</w:t>
      </w:r>
    </w:p>
    <w:p w14:paraId="5433BCDF" w14:textId="77777777" w:rsidR="0010166D" w:rsidRPr="0010166D" w:rsidRDefault="0010166D" w:rsidP="0010166D">
      <w:pPr>
        <w:rPr>
          <w:lang w:val="en-US"/>
        </w:rPr>
      </w:pPr>
      <w:r w:rsidRPr="0010166D">
        <w:rPr>
          <w:lang w:val="en-US"/>
        </w:rPr>
        <w:t>A number of different solutions have been used by top hotel businesses in order to properly manage employee performance across a variety of work modes. To give only one example:</w:t>
      </w:r>
    </w:p>
    <w:p w14:paraId="0BADCFC1" w14:textId="77777777" w:rsidR="0010166D" w:rsidRPr="0010166D" w:rsidRDefault="0010166D" w:rsidP="0010166D">
      <w:pPr>
        <w:rPr>
          <w:lang w:val="en-US"/>
        </w:rPr>
      </w:pPr>
      <w:r w:rsidRPr="0010166D">
        <w:rPr>
          <w:lang w:val="en-US"/>
        </w:rPr>
        <w:t xml:space="preserve">An all-encompassing performance management system has been established by Marriott International in order to accommodate remote and hybrid work patterns. Setting goals, conducting performance reviews, and conducting regular virtual check-ins are all components of this approach. Through the </w:t>
      </w:r>
      <w:proofErr w:type="spellStart"/>
      <w:r w:rsidRPr="0010166D">
        <w:rPr>
          <w:lang w:val="en-US"/>
        </w:rPr>
        <w:t>utilisation</w:t>
      </w:r>
      <w:proofErr w:type="spellEnd"/>
      <w:r w:rsidRPr="0010166D">
        <w:rPr>
          <w:lang w:val="en-US"/>
        </w:rPr>
        <w:t xml:space="preserve"> of their technique, they ensure that continuous engagement and accountability are maintained.</w:t>
      </w:r>
    </w:p>
    <w:p w14:paraId="4B6C29C9" w14:textId="77777777" w:rsidR="0010166D" w:rsidRPr="0010166D" w:rsidRDefault="0010166D" w:rsidP="0010166D">
      <w:pPr>
        <w:rPr>
          <w:lang w:val="en-US"/>
        </w:rPr>
      </w:pPr>
      <w:r w:rsidRPr="0010166D">
        <w:rPr>
          <w:lang w:val="en-US"/>
        </w:rPr>
        <w:t xml:space="preserve">For the purpose of improving employee engagement and performance monitoring, IHG, which is an abbreviation for InterContinental Hotels Group, implements a wide range of digital technologies. An emphasis is placed on having clear communication </w:t>
      </w:r>
      <w:r w:rsidRPr="0010166D">
        <w:rPr>
          <w:lang w:val="en-US"/>
        </w:rPr>
        <w:lastRenderedPageBreak/>
        <w:t>pathways and consistently delivering feedback loops in order to maintain performance standards across a range of work scenarios. This is done in order to ensure that performance standards are maintained.</w:t>
      </w:r>
    </w:p>
    <w:p w14:paraId="60CB6DA7" w14:textId="7DFC66F3" w:rsidR="0010166D" w:rsidRPr="0010166D" w:rsidRDefault="0010166D" w:rsidP="0010166D">
      <w:pPr>
        <w:rPr>
          <w:lang w:val="en-US"/>
        </w:rPr>
      </w:pPr>
      <w:r w:rsidRPr="0010166D">
        <w:rPr>
          <w:lang w:val="en-US"/>
        </w:rPr>
        <w:t xml:space="preserve">In addition to providing comprehensive training on a variety of digital communication technologies, the Radisson Hotel Group has developed flexible work arrangements. In addition, they acknowledged the impact that wellness </w:t>
      </w:r>
      <w:proofErr w:type="spellStart"/>
      <w:r w:rsidRPr="0010166D">
        <w:rPr>
          <w:lang w:val="en-US"/>
        </w:rPr>
        <w:t>programmes</w:t>
      </w:r>
      <w:proofErr w:type="spellEnd"/>
      <w:r w:rsidRPr="0010166D">
        <w:rPr>
          <w:lang w:val="en-US"/>
        </w:rPr>
        <w:t xml:space="preserve"> had on the general performance of staff members and developed wellness initiatives in order to improve the overall well-being of their workforce</w:t>
      </w:r>
      <w:r>
        <w:rPr>
          <w:lang w:val="en-US"/>
        </w:rPr>
        <w:t xml:space="preserve"> </w:t>
      </w:r>
      <w:r>
        <w:t>(</w:t>
      </w:r>
      <w:proofErr w:type="spellStart"/>
      <w:r>
        <w:t>Janta</w:t>
      </w:r>
      <w:proofErr w:type="spellEnd"/>
      <w:r>
        <w:t xml:space="preserve"> and </w:t>
      </w:r>
      <w:proofErr w:type="spellStart"/>
      <w:r>
        <w:t>Ladkin</w:t>
      </w:r>
      <w:proofErr w:type="spellEnd"/>
      <w:r>
        <w:t>, 2020)</w:t>
      </w:r>
      <w:r w:rsidRPr="0010166D">
        <w:rPr>
          <w:lang w:val="en-US"/>
        </w:rPr>
        <w:t>.</w:t>
      </w:r>
    </w:p>
    <w:p w14:paraId="19E9BB2D" w14:textId="77777777" w:rsidR="0010166D" w:rsidRPr="0010166D" w:rsidRDefault="0010166D" w:rsidP="0010166D">
      <w:pPr>
        <w:rPr>
          <w:lang w:val="en-US"/>
        </w:rPr>
      </w:pPr>
    </w:p>
    <w:p w14:paraId="42E575AF" w14:textId="77777777" w:rsidR="0010166D" w:rsidRPr="0010166D" w:rsidRDefault="0010166D" w:rsidP="0010166D">
      <w:pPr>
        <w:rPr>
          <w:lang w:val="en-US"/>
        </w:rPr>
      </w:pPr>
      <w:r w:rsidRPr="0010166D">
        <w:rPr>
          <w:lang w:val="en-US"/>
        </w:rPr>
        <w:t>Alternatives to Consider for a Response</w:t>
      </w:r>
    </w:p>
    <w:p w14:paraId="0C038DFA" w14:textId="77777777" w:rsidR="0010166D" w:rsidRPr="0010166D" w:rsidRDefault="0010166D" w:rsidP="0010166D">
      <w:pPr>
        <w:rPr>
          <w:lang w:val="en-US"/>
        </w:rPr>
      </w:pPr>
      <w:r w:rsidRPr="0010166D">
        <w:rPr>
          <w:lang w:val="en-US"/>
        </w:rPr>
        <w:t>When it comes to effectively managing employee performance over a wide range of work settings, it is possible to adopt the following strategies:</w:t>
      </w:r>
    </w:p>
    <w:p w14:paraId="20D2CBC4" w14:textId="77777777" w:rsidR="0010166D" w:rsidRPr="0010166D" w:rsidRDefault="0010166D" w:rsidP="0010166D">
      <w:pPr>
        <w:rPr>
          <w:lang w:val="en-US"/>
        </w:rPr>
      </w:pPr>
      <w:r w:rsidRPr="0010166D">
        <w:rPr>
          <w:lang w:val="en-US"/>
        </w:rPr>
        <w:t xml:space="preserve">Make use of software for performance management that comes equipped with real-time monitoring and feedback capabilities. The incorporation of this particular aspect of technology comes highly recommended. Through the </w:t>
      </w:r>
      <w:proofErr w:type="spellStart"/>
      <w:r w:rsidRPr="0010166D">
        <w:rPr>
          <w:lang w:val="en-US"/>
        </w:rPr>
        <w:t>utilisation</w:t>
      </w:r>
      <w:proofErr w:type="spellEnd"/>
      <w:r w:rsidRPr="0010166D">
        <w:rPr>
          <w:lang w:val="en-US"/>
        </w:rPr>
        <w:t xml:space="preserve"> of tools such as Slack, Trello, and Microsoft Teams, communication and collaboration are simplified and made more convenient.</w:t>
      </w:r>
    </w:p>
    <w:p w14:paraId="2CA12C8D" w14:textId="77777777" w:rsidR="0010166D" w:rsidRPr="0010166D" w:rsidRDefault="0010166D" w:rsidP="0010166D">
      <w:pPr>
        <w:rPr>
          <w:lang w:val="en-US"/>
        </w:rPr>
      </w:pPr>
      <w:r w:rsidRPr="0010166D">
        <w:rPr>
          <w:lang w:val="en-US"/>
        </w:rPr>
        <w:t xml:space="preserve">A significant component of training and development is the provision of training </w:t>
      </w:r>
      <w:proofErr w:type="spellStart"/>
      <w:r w:rsidRPr="0010166D">
        <w:rPr>
          <w:lang w:val="en-US"/>
        </w:rPr>
        <w:t>programmes</w:t>
      </w:r>
      <w:proofErr w:type="spellEnd"/>
      <w:r w:rsidRPr="0010166D">
        <w:rPr>
          <w:lang w:val="en-US"/>
        </w:rPr>
        <w:t xml:space="preserve"> that aim to increase digital literacy as well as the capabilities necessary for working remotely. In order for the workers to perform their responsibilities in an appropriate manner across a number of work modes, they are provided with the essential tools.</w:t>
      </w:r>
    </w:p>
    <w:p w14:paraId="719257D5" w14:textId="77777777" w:rsidR="0010166D" w:rsidRPr="0010166D" w:rsidRDefault="0010166D" w:rsidP="0010166D">
      <w:pPr>
        <w:rPr>
          <w:lang w:val="en-US"/>
        </w:rPr>
      </w:pPr>
      <w:r w:rsidRPr="0010166D">
        <w:rPr>
          <w:lang w:val="en-US"/>
        </w:rPr>
        <w:t xml:space="preserve">Adaptable Performance Metrics, Which Include the </w:t>
      </w:r>
      <w:proofErr w:type="spellStart"/>
      <w:r w:rsidRPr="0010166D">
        <w:rPr>
          <w:lang w:val="en-US"/>
        </w:rPr>
        <w:t>Following:It</w:t>
      </w:r>
      <w:proofErr w:type="spellEnd"/>
      <w:r w:rsidRPr="0010166D">
        <w:rPr>
          <w:lang w:val="en-US"/>
        </w:rPr>
        <w:t xml:space="preserve"> is necessary to develop performance measurements that take into account the particular challenges that are connected to the different forms of work. As an illustration, it is conceivable that the productivity indicators that are </w:t>
      </w:r>
      <w:proofErr w:type="spellStart"/>
      <w:r w:rsidRPr="0010166D">
        <w:rPr>
          <w:lang w:val="en-US"/>
        </w:rPr>
        <w:t>utilised</w:t>
      </w:r>
      <w:proofErr w:type="spellEnd"/>
      <w:r w:rsidRPr="0010166D">
        <w:rPr>
          <w:lang w:val="en-US"/>
        </w:rPr>
        <w:t xml:space="preserve"> for on-site employees and those that are </w:t>
      </w:r>
      <w:proofErr w:type="spellStart"/>
      <w:r w:rsidRPr="0010166D">
        <w:rPr>
          <w:lang w:val="en-US"/>
        </w:rPr>
        <w:t>utilised</w:t>
      </w:r>
      <w:proofErr w:type="spellEnd"/>
      <w:r w:rsidRPr="0010166D">
        <w:rPr>
          <w:lang w:val="en-US"/>
        </w:rPr>
        <w:t xml:space="preserve"> for remote workers are distinct from one another.</w:t>
      </w:r>
    </w:p>
    <w:p w14:paraId="12626040" w14:textId="2AD20F7A" w:rsidR="0010166D" w:rsidRPr="0010166D" w:rsidRDefault="0010166D" w:rsidP="0010166D">
      <w:pPr>
        <w:rPr>
          <w:lang w:val="en-US"/>
        </w:rPr>
      </w:pPr>
      <w:proofErr w:type="spellStart"/>
      <w:r w:rsidRPr="0010166D">
        <w:rPr>
          <w:lang w:val="en-US"/>
        </w:rPr>
        <w:t>Programmes</w:t>
      </w:r>
      <w:proofErr w:type="spellEnd"/>
      <w:r w:rsidRPr="0010166D">
        <w:rPr>
          <w:lang w:val="en-US"/>
        </w:rPr>
        <w:t xml:space="preserve"> for the Health and Happiness of </w:t>
      </w:r>
      <w:proofErr w:type="spellStart"/>
      <w:r w:rsidRPr="0010166D">
        <w:rPr>
          <w:lang w:val="en-US"/>
        </w:rPr>
        <w:t>Labourers</w:t>
      </w:r>
      <w:proofErr w:type="spellEnd"/>
      <w:r w:rsidRPr="0010166D">
        <w:rPr>
          <w:lang w:val="en-US"/>
        </w:rPr>
        <w:t xml:space="preserve">: There is a correlation between well-being and performance, and it is important to acknowledge this connection and develop initiatives that support both mental and physical health. This area includes the policies that apply to work-life balance, wellness </w:t>
      </w:r>
      <w:proofErr w:type="spellStart"/>
      <w:r w:rsidRPr="0010166D">
        <w:rPr>
          <w:lang w:val="en-US"/>
        </w:rPr>
        <w:t>programmes</w:t>
      </w:r>
      <w:proofErr w:type="spellEnd"/>
      <w:r w:rsidRPr="0010166D">
        <w:rPr>
          <w:lang w:val="en-US"/>
        </w:rPr>
        <w:t>, and mental health resources. Included under this category are the policies.</w:t>
      </w:r>
    </w:p>
    <w:p w14:paraId="73FE89A9" w14:textId="3C9E52A6" w:rsidR="0010166D" w:rsidRPr="0010166D" w:rsidRDefault="0010166D" w:rsidP="0010166D">
      <w:pPr>
        <w:pStyle w:val="Heading1"/>
        <w:rPr>
          <w:lang w:val="en-US"/>
        </w:rPr>
      </w:pPr>
      <w:bookmarkStart w:id="4" w:name="_Toc168566953"/>
      <w:r w:rsidRPr="0010166D">
        <w:rPr>
          <w:lang w:val="en-US"/>
        </w:rPr>
        <w:t>Conclusion</w:t>
      </w:r>
      <w:bookmarkEnd w:id="4"/>
    </w:p>
    <w:p w14:paraId="59DCBFBB" w14:textId="5213CCFD" w:rsidR="0010166D" w:rsidRPr="0010166D" w:rsidRDefault="0010166D" w:rsidP="0010166D">
      <w:pPr>
        <w:rPr>
          <w:lang w:val="en-US"/>
        </w:rPr>
      </w:pPr>
      <w:r>
        <w:rPr>
          <w:lang w:val="en-US"/>
        </w:rPr>
        <w:t xml:space="preserve">The purpose of this research proposal is to shed light on the considerable impact that socioeconomic factors have on the management and monitoring of employee performance in the hospitality business. As is the case with other luxury facilities, the Ritz London Hotel is confronted with issues that are associated with economic changes, social trends, and technological breakthroughs. The implementation of various work modes, such as hybrid, office, and flexible arrangements, calls for performance management strategies that are flexible enough to accommodate these changes </w:t>
      </w:r>
      <w:r>
        <w:t>(Alonso and Kok, 2019)</w:t>
      </w:r>
      <w:r>
        <w:rPr>
          <w:lang w:val="en-US"/>
        </w:rPr>
        <w:t>.</w:t>
      </w:r>
    </w:p>
    <w:p w14:paraId="2B70D244" w14:textId="77777777" w:rsidR="0010166D" w:rsidRDefault="0010166D" w:rsidP="0010166D">
      <w:pPr>
        <w:rPr>
          <w:b/>
          <w:bCs/>
          <w:lang w:val="en-US"/>
        </w:rPr>
      </w:pPr>
    </w:p>
    <w:p w14:paraId="04B45A3B" w14:textId="03428EE6" w:rsidR="0010166D" w:rsidRPr="0010166D" w:rsidRDefault="0010166D" w:rsidP="0010166D">
      <w:pPr>
        <w:pStyle w:val="Heading1"/>
        <w:rPr>
          <w:lang w:val="en-US"/>
        </w:rPr>
      </w:pPr>
      <w:bookmarkStart w:id="5" w:name="_Toc168566954"/>
      <w:r w:rsidRPr="0010166D">
        <w:rPr>
          <w:lang w:val="en-US"/>
        </w:rPr>
        <w:t>Recommendations</w:t>
      </w:r>
      <w:bookmarkEnd w:id="5"/>
    </w:p>
    <w:p w14:paraId="658F8FCE" w14:textId="77777777" w:rsidR="0010166D" w:rsidRDefault="0010166D" w:rsidP="0010166D">
      <w:pPr>
        <w:rPr>
          <w:lang w:val="en-US"/>
        </w:rPr>
      </w:pPr>
      <w:r>
        <w:rPr>
          <w:lang w:val="en-US"/>
        </w:rPr>
        <w:t xml:space="preserve">In order to effectively manage performance in the hospitality industry, it is necessary to have technology, ongoing training, adaptable performance measurements, and employee wellness </w:t>
      </w:r>
      <w:proofErr w:type="spellStart"/>
      <w:r>
        <w:rPr>
          <w:lang w:val="en-US"/>
        </w:rPr>
        <w:t>programmes</w:t>
      </w:r>
      <w:proofErr w:type="spellEnd"/>
      <w:r>
        <w:rPr>
          <w:lang w:val="en-US"/>
        </w:rPr>
        <w:t>. In light of the findings, the following recommendations are made:</w:t>
      </w:r>
    </w:p>
    <w:p w14:paraId="65717D30" w14:textId="77777777" w:rsidR="0010166D" w:rsidRDefault="0010166D" w:rsidP="0010166D">
      <w:pPr>
        <w:rPr>
          <w:lang w:val="en-US"/>
        </w:rPr>
      </w:pPr>
      <w:r>
        <w:rPr>
          <w:lang w:val="en-US"/>
        </w:rPr>
        <w:t xml:space="preserve">Make use of sophisticated tools for performance </w:t>
      </w:r>
      <w:proofErr w:type="spellStart"/>
      <w:r>
        <w:rPr>
          <w:lang w:val="en-US"/>
        </w:rPr>
        <w:t>management:In</w:t>
      </w:r>
      <w:proofErr w:type="spellEnd"/>
      <w:r>
        <w:rPr>
          <w:lang w:val="en-US"/>
        </w:rPr>
        <w:t xml:space="preserve"> order to guarantee continuous engagement across all work modes, it is necessary to implement technologies that monitor and provide feedback on performance in real time.</w:t>
      </w:r>
    </w:p>
    <w:p w14:paraId="28716430" w14:textId="77777777" w:rsidR="0010166D" w:rsidRDefault="0010166D" w:rsidP="0010166D">
      <w:pPr>
        <w:rPr>
          <w:lang w:val="en-US"/>
        </w:rPr>
      </w:pPr>
      <w:r>
        <w:rPr>
          <w:lang w:val="en-US"/>
        </w:rPr>
        <w:t xml:space="preserve">The Enhancement of the Training </w:t>
      </w:r>
      <w:proofErr w:type="spellStart"/>
      <w:r>
        <w:rPr>
          <w:lang w:val="en-US"/>
        </w:rPr>
        <w:t>Programme:The</w:t>
      </w:r>
      <w:proofErr w:type="spellEnd"/>
      <w:r>
        <w:rPr>
          <w:lang w:val="en-US"/>
        </w:rPr>
        <w:t xml:space="preserve"> development of comprehensive training </w:t>
      </w:r>
      <w:proofErr w:type="spellStart"/>
      <w:r>
        <w:rPr>
          <w:lang w:val="en-US"/>
        </w:rPr>
        <w:t>programmes</w:t>
      </w:r>
      <w:proofErr w:type="spellEnd"/>
      <w:r>
        <w:rPr>
          <w:lang w:val="en-US"/>
        </w:rPr>
        <w:t xml:space="preserve"> for digital literacy, remote work, and performance management is under underway.</w:t>
      </w:r>
    </w:p>
    <w:p w14:paraId="22438460" w14:textId="77777777" w:rsidR="0010166D" w:rsidRDefault="0010166D" w:rsidP="0010166D">
      <w:pPr>
        <w:rPr>
          <w:lang w:val="en-US"/>
        </w:rPr>
      </w:pPr>
      <w:r>
        <w:rPr>
          <w:lang w:val="en-US"/>
        </w:rPr>
        <w:t xml:space="preserve">Performance Metrics Should Be </w:t>
      </w:r>
      <w:proofErr w:type="spellStart"/>
      <w:r>
        <w:rPr>
          <w:lang w:val="en-US"/>
        </w:rPr>
        <w:t>Updated:Flexible</w:t>
      </w:r>
      <w:proofErr w:type="spellEnd"/>
      <w:r>
        <w:rPr>
          <w:lang w:val="en-US"/>
        </w:rPr>
        <w:t xml:space="preserve"> performance evaluation criteria should take into account the challenges and dynamics that are associated with a variety of work styles.</w:t>
      </w:r>
    </w:p>
    <w:p w14:paraId="46E2FC06" w14:textId="4B278C96" w:rsidR="0010166D" w:rsidRPr="0010166D" w:rsidRDefault="0010166D" w:rsidP="0010166D">
      <w:pPr>
        <w:rPr>
          <w:lang w:val="en-US"/>
        </w:rPr>
      </w:pPr>
      <w:r>
        <w:rPr>
          <w:lang w:val="en-US"/>
        </w:rPr>
        <w:t xml:space="preserve">Promote the Health and Happiness of </w:t>
      </w:r>
      <w:proofErr w:type="spellStart"/>
      <w:r>
        <w:rPr>
          <w:lang w:val="en-US"/>
        </w:rPr>
        <w:t>Employees:The</w:t>
      </w:r>
      <w:proofErr w:type="spellEnd"/>
      <w:r>
        <w:rPr>
          <w:lang w:val="en-US"/>
        </w:rPr>
        <w:t xml:space="preserve"> relevance of both mental and physical health in performance should be acknowledged, and measures to promote well-being should be developed </w:t>
      </w:r>
      <w:r>
        <w:t xml:space="preserve">(Kara and </w:t>
      </w:r>
      <w:proofErr w:type="spellStart"/>
      <w:r>
        <w:t>Koc</w:t>
      </w:r>
      <w:proofErr w:type="spellEnd"/>
      <w:r>
        <w:t>, 2021)</w:t>
      </w:r>
      <w:r>
        <w:rPr>
          <w:lang w:val="en-US"/>
        </w:rPr>
        <w:t>.</w:t>
      </w:r>
    </w:p>
    <w:p w14:paraId="5AE12C80" w14:textId="0B750624" w:rsidR="007D46AA" w:rsidRDefault="007D46AA"/>
    <w:p w14:paraId="23794C2D" w14:textId="7F6C1D8E" w:rsidR="007D46AA" w:rsidRDefault="007D46AA">
      <w:pPr>
        <w:spacing w:line="240" w:lineRule="auto"/>
        <w:jc w:val="left"/>
      </w:pPr>
      <w:r>
        <w:br w:type="page"/>
      </w:r>
    </w:p>
    <w:p w14:paraId="71B6CE2A" w14:textId="5BDE10D8" w:rsidR="007D46AA" w:rsidRDefault="007D46AA" w:rsidP="007D46AA">
      <w:pPr>
        <w:pStyle w:val="Heading1"/>
      </w:pPr>
      <w:bookmarkStart w:id="6" w:name="_Toc168566955"/>
      <w:r>
        <w:t>References:</w:t>
      </w:r>
      <w:bookmarkEnd w:id="6"/>
    </w:p>
    <w:p w14:paraId="2C488205" w14:textId="314B77EF" w:rsidR="0010166D" w:rsidRDefault="0010166D" w:rsidP="0010166D">
      <w:pPr>
        <w:spacing w:before="240" w:after="240"/>
      </w:pPr>
      <w:r>
        <w:t xml:space="preserve">Alonso, A. D., and Kok, S. K. (2019). </w:t>
      </w:r>
      <w:r w:rsidRPr="0010166D">
        <w:rPr>
          <w:i/>
          <w:iCs/>
        </w:rPr>
        <w:t>HRM practices and workforce management in the hotel industry: Exploring the influence of human resource practices on workforce happiness.</w:t>
      </w:r>
      <w:r>
        <w:t xml:space="preserve"> International Journal of Hospitality and Tourism Administration, 22(6), 645-671. https://doi.org/10.1080/15256480.2019.1647114</w:t>
      </w:r>
    </w:p>
    <w:p w14:paraId="74B0C4E4" w14:textId="77777777" w:rsidR="0010166D" w:rsidRDefault="0010166D" w:rsidP="0010166D">
      <w:pPr>
        <w:spacing w:before="240" w:after="240"/>
      </w:pPr>
      <w:r>
        <w:t xml:space="preserve">Baum, T. (2019). </w:t>
      </w:r>
      <w:r w:rsidRPr="0010166D">
        <w:rPr>
          <w:i/>
          <w:iCs/>
        </w:rPr>
        <w:t>Human resource management for the tourism, hospitality and leisure industries: A skills-based approach</w:t>
      </w:r>
      <w:r>
        <w:t>. Goodfellow Publishers.</w:t>
      </w:r>
    </w:p>
    <w:p w14:paraId="3C7E5F2E" w14:textId="663A5E50" w:rsidR="0010166D" w:rsidRDefault="0010166D" w:rsidP="0010166D">
      <w:pPr>
        <w:spacing w:before="240" w:after="240"/>
      </w:pPr>
      <w:r>
        <w:t xml:space="preserve">Boxall, P., and Bartram, T. (2021). </w:t>
      </w:r>
      <w:r w:rsidRPr="0010166D">
        <w:rPr>
          <w:i/>
          <w:iCs/>
        </w:rPr>
        <w:t xml:space="preserve">Human resource management and performance: Progress and prospects. </w:t>
      </w:r>
      <w:r>
        <w:t>Oxford University Press.</w:t>
      </w:r>
    </w:p>
    <w:p w14:paraId="57164765" w14:textId="20F672CC" w:rsidR="0010166D" w:rsidRDefault="0010166D" w:rsidP="0010166D">
      <w:pPr>
        <w:spacing w:before="240" w:after="240"/>
      </w:pPr>
      <w:proofErr w:type="spellStart"/>
      <w:r>
        <w:t>Chalkiti</w:t>
      </w:r>
      <w:proofErr w:type="spellEnd"/>
      <w:r>
        <w:t xml:space="preserve">, K., and </w:t>
      </w:r>
      <w:proofErr w:type="spellStart"/>
      <w:r>
        <w:t>Valakas</w:t>
      </w:r>
      <w:proofErr w:type="spellEnd"/>
      <w:r>
        <w:t xml:space="preserve">, A. (2020). </w:t>
      </w:r>
      <w:r w:rsidRPr="0010166D">
        <w:rPr>
          <w:i/>
          <w:iCs/>
        </w:rPr>
        <w:t>The role of human resource development in hotel industry.</w:t>
      </w:r>
      <w:r>
        <w:t xml:space="preserve"> Tourism, Culture and Heritage in a Smart Economy, 193-201. https://doi.org/10.1007/978-3-030-47785-1_20</w:t>
      </w:r>
    </w:p>
    <w:p w14:paraId="0CBDC5CF" w14:textId="4BB0F1E6" w:rsidR="0010166D" w:rsidRDefault="0010166D" w:rsidP="0010166D">
      <w:pPr>
        <w:spacing w:before="240" w:after="240"/>
      </w:pPr>
      <w:proofErr w:type="spellStart"/>
      <w:r>
        <w:t>Gebbels</w:t>
      </w:r>
      <w:proofErr w:type="spellEnd"/>
      <w:r>
        <w:t xml:space="preserve">, M., </w:t>
      </w:r>
      <w:proofErr w:type="spellStart"/>
      <w:r>
        <w:t>Pantelidis</w:t>
      </w:r>
      <w:proofErr w:type="spellEnd"/>
      <w:r>
        <w:t xml:space="preserve">, I. S., and Goss-Turner, S. (2020). </w:t>
      </w:r>
      <w:r w:rsidRPr="0010166D">
        <w:rPr>
          <w:i/>
          <w:iCs/>
        </w:rPr>
        <w:t xml:space="preserve">Employer branding in the hotel industry: An exploratory study of the process and role of human resource management. </w:t>
      </w:r>
      <w:r>
        <w:t>Scandinavian Journal of Hospitality and Tourism, 20(4), 349-369. https://doi.org/10.1080/15022250.2020.1805269</w:t>
      </w:r>
    </w:p>
    <w:p w14:paraId="675A610D" w14:textId="626B807F" w:rsidR="0010166D" w:rsidRDefault="0010166D" w:rsidP="0010166D">
      <w:pPr>
        <w:spacing w:before="240" w:after="240"/>
      </w:pPr>
      <w:r>
        <w:t xml:space="preserve">Guan, Y., and Qiu, X. (2022). </w:t>
      </w:r>
      <w:r w:rsidRPr="0010166D">
        <w:rPr>
          <w:i/>
          <w:iCs/>
        </w:rPr>
        <w:t>Factors influencing the satisfaction of talent management practices in the hotel industry: The role of human resource management</w:t>
      </w:r>
      <w:r>
        <w:t>. Journal of Hospitality and Tourism Management, 50, 324-334. https://doi.org/10.1016/j.jhtm.2022.03.006</w:t>
      </w:r>
    </w:p>
    <w:p w14:paraId="114A1B2C" w14:textId="57FA2420" w:rsidR="0010166D" w:rsidRDefault="0010166D" w:rsidP="0010166D">
      <w:pPr>
        <w:spacing w:before="240" w:after="240"/>
      </w:pPr>
      <w:r>
        <w:t xml:space="preserve">Janta, H., and </w:t>
      </w:r>
      <w:proofErr w:type="spellStart"/>
      <w:r>
        <w:t>Ladkin</w:t>
      </w:r>
      <w:proofErr w:type="spellEnd"/>
      <w:r>
        <w:t xml:space="preserve">, A. (Eds.). (2020). </w:t>
      </w:r>
      <w:r w:rsidRPr="0010166D">
        <w:rPr>
          <w:i/>
          <w:iCs/>
        </w:rPr>
        <w:t>Human resource management in the international hospitality industry</w:t>
      </w:r>
      <w:r>
        <w:t>. Routledge.</w:t>
      </w:r>
    </w:p>
    <w:p w14:paraId="63012C97" w14:textId="2C9249CC" w:rsidR="0010166D" w:rsidRDefault="0010166D" w:rsidP="0010166D">
      <w:pPr>
        <w:spacing w:before="240" w:after="240"/>
      </w:pPr>
      <w:r>
        <w:t xml:space="preserve">Kara, D., and </w:t>
      </w:r>
      <w:proofErr w:type="spellStart"/>
      <w:r>
        <w:t>Koc</w:t>
      </w:r>
      <w:proofErr w:type="spellEnd"/>
      <w:r>
        <w:t xml:space="preserve">, E. (2021). </w:t>
      </w:r>
      <w:r w:rsidRPr="0010166D">
        <w:rPr>
          <w:i/>
          <w:iCs/>
        </w:rPr>
        <w:t>Redefining human resources management in the hotel industry in the context of the Covid-19 pandemic.</w:t>
      </w:r>
      <w:r>
        <w:t xml:space="preserve"> International Journal of Organizational Leadership, 10(2), 174-189. https://doi.org/10.33844/ijol.2022.60514</w:t>
      </w:r>
    </w:p>
    <w:p w14:paraId="3F18933E" w14:textId="614EAF4F" w:rsidR="0010166D" w:rsidRDefault="0010166D" w:rsidP="0010166D">
      <w:pPr>
        <w:spacing w:before="240" w:after="240"/>
      </w:pPr>
      <w:r>
        <w:t xml:space="preserve">Merriman, K. K., and Bhutani, S. (2022). </w:t>
      </w:r>
      <w:r w:rsidRPr="0010166D">
        <w:rPr>
          <w:i/>
          <w:iCs/>
        </w:rPr>
        <w:t>Human resource management in hospitality, tourism and events (2nd ed.).</w:t>
      </w:r>
      <w:r>
        <w:t xml:space="preserve"> Goodfellow Publishers.</w:t>
      </w:r>
    </w:p>
    <w:p w14:paraId="2CD58B10" w14:textId="30B1BA14" w:rsidR="0010166D" w:rsidRDefault="0010166D" w:rsidP="0010166D">
      <w:pPr>
        <w:spacing w:before="240" w:after="240"/>
      </w:pPr>
      <w:proofErr w:type="spellStart"/>
      <w:r>
        <w:t>Moosa</w:t>
      </w:r>
      <w:proofErr w:type="spellEnd"/>
      <w:r>
        <w:t xml:space="preserve">, N., and </w:t>
      </w:r>
      <w:proofErr w:type="spellStart"/>
      <w:r>
        <w:t>Panurach</w:t>
      </w:r>
      <w:proofErr w:type="spellEnd"/>
      <w:r>
        <w:t xml:space="preserve">, P. (2021). </w:t>
      </w:r>
      <w:r w:rsidRPr="0010166D">
        <w:rPr>
          <w:i/>
          <w:iCs/>
        </w:rPr>
        <w:t>Human resource management practices in the hotel industry: A case of hotels in Thailand</w:t>
      </w:r>
      <w:r>
        <w:t>. European Journal of Management and Marketing Studies, 6(2), 143-163. https://doi.org/10.46827/ejmms.v6i2.1143</w:t>
      </w:r>
    </w:p>
    <w:p w14:paraId="1744C0FA" w14:textId="00A6AAD7" w:rsidR="0010166D" w:rsidRDefault="0010166D" w:rsidP="0010166D">
      <w:pPr>
        <w:spacing w:before="240" w:after="240"/>
      </w:pPr>
      <w:proofErr w:type="spellStart"/>
      <w:r>
        <w:t>Solnet</w:t>
      </w:r>
      <w:proofErr w:type="spellEnd"/>
      <w:r>
        <w:t xml:space="preserve">, D., Baum, T., </w:t>
      </w:r>
      <w:proofErr w:type="spellStart"/>
      <w:r>
        <w:t>Kralj</w:t>
      </w:r>
      <w:proofErr w:type="spellEnd"/>
      <w:r>
        <w:t>, A., Robinson, R. N., Ritchie, B. W., and Olya, H. (2019). Des</w:t>
      </w:r>
      <w:r w:rsidRPr="0010166D">
        <w:rPr>
          <w:i/>
          <w:iCs/>
        </w:rPr>
        <w:t>igning outstanding guest experiences: HR challenges and opportunities in luxury hotels</w:t>
      </w:r>
      <w:r>
        <w:t>. International Journal of Contemporary Hospitality Management, 31(10), 3942-3963. https://doi.org/10.1108/IJCHM-10-2018-0816</w:t>
      </w:r>
    </w:p>
    <w:p w14:paraId="7DA605ED" w14:textId="433A0560" w:rsidR="0010166D" w:rsidRDefault="0010166D" w:rsidP="0010166D"/>
    <w:p w14:paraId="653E487C" w14:textId="446802B6" w:rsidR="0010166D" w:rsidRDefault="0010166D" w:rsidP="0010166D"/>
    <w:p w14:paraId="216FB2C3" w14:textId="5AA0E219" w:rsidR="0010166D" w:rsidRDefault="0010166D" w:rsidP="0010166D"/>
    <w:p w14:paraId="5529A407" w14:textId="2F5F9ABE" w:rsidR="0010166D" w:rsidRDefault="0010166D" w:rsidP="0010166D"/>
    <w:p w14:paraId="39867B6F" w14:textId="09917751" w:rsidR="0010166D" w:rsidRDefault="0010166D" w:rsidP="0010166D"/>
    <w:p w14:paraId="773A1176" w14:textId="754EB803" w:rsidR="0010166D" w:rsidRDefault="0010166D" w:rsidP="0010166D"/>
    <w:p w14:paraId="09BCC84B" w14:textId="21BD7B43" w:rsidR="0010166D" w:rsidRDefault="0010166D" w:rsidP="0010166D"/>
    <w:p w14:paraId="2A5C926E" w14:textId="72D697D1" w:rsidR="0010166D" w:rsidRDefault="0010166D" w:rsidP="0010166D"/>
    <w:p w14:paraId="3C6A4DBE" w14:textId="74B953AF" w:rsidR="0010166D" w:rsidRDefault="0010166D" w:rsidP="0010166D"/>
    <w:p w14:paraId="55354C50" w14:textId="0D8FA60E" w:rsidR="0010166D" w:rsidRDefault="0010166D" w:rsidP="0010166D"/>
    <w:p w14:paraId="3767E3A1" w14:textId="76400331" w:rsidR="007D46AA" w:rsidRDefault="007D46AA" w:rsidP="0010166D"/>
    <w:sectPr w:rsidR="007D46AA" w:rsidSect="00A82BE9">
      <w:footerReference w:type="even"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49CB3" w14:textId="77777777" w:rsidR="000430B3" w:rsidRDefault="000430B3" w:rsidP="007D46AA">
      <w:pPr>
        <w:spacing w:line="240" w:lineRule="auto"/>
      </w:pPr>
      <w:r>
        <w:separator/>
      </w:r>
    </w:p>
  </w:endnote>
  <w:endnote w:type="continuationSeparator" w:id="0">
    <w:p w14:paraId="6C546988" w14:textId="77777777" w:rsidR="000430B3" w:rsidRDefault="000430B3" w:rsidP="007D46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7595711"/>
      <w:docPartObj>
        <w:docPartGallery w:val="Page Numbers (Bottom of Page)"/>
        <w:docPartUnique/>
      </w:docPartObj>
    </w:sdtPr>
    <w:sdtEndPr>
      <w:rPr>
        <w:rStyle w:val="PageNumber"/>
      </w:rPr>
    </w:sdtEndPr>
    <w:sdtContent>
      <w:p w14:paraId="329D9682" w14:textId="3F4A22DA"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886BD4" w14:textId="77777777" w:rsidR="007D46AA" w:rsidRDefault="007D4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5624070"/>
      <w:docPartObj>
        <w:docPartGallery w:val="Page Numbers (Bottom of Page)"/>
        <w:docPartUnique/>
      </w:docPartObj>
    </w:sdtPr>
    <w:sdtEndPr>
      <w:rPr>
        <w:rStyle w:val="PageNumber"/>
      </w:rPr>
    </w:sdtEndPr>
    <w:sdtContent>
      <w:p w14:paraId="12575113" w14:textId="40D1523F" w:rsidR="007D46AA" w:rsidRDefault="007D46AA" w:rsidP="00494AE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E83573" w14:textId="77777777" w:rsidR="007D46AA" w:rsidRDefault="007D4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EF3D53" w14:textId="77777777" w:rsidR="000430B3" w:rsidRDefault="000430B3" w:rsidP="007D46AA">
      <w:pPr>
        <w:spacing w:line="240" w:lineRule="auto"/>
      </w:pPr>
      <w:r>
        <w:separator/>
      </w:r>
    </w:p>
  </w:footnote>
  <w:footnote w:type="continuationSeparator" w:id="0">
    <w:p w14:paraId="783C2678" w14:textId="77777777" w:rsidR="000430B3" w:rsidRDefault="000430B3" w:rsidP="007D46A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30FE7"/>
    <w:multiLevelType w:val="multilevel"/>
    <w:tmpl w:val="96B4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D35A9"/>
    <w:multiLevelType w:val="multilevel"/>
    <w:tmpl w:val="947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F241C"/>
    <w:multiLevelType w:val="multilevel"/>
    <w:tmpl w:val="FF54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E566C0"/>
    <w:multiLevelType w:val="multilevel"/>
    <w:tmpl w:val="1ED2B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2F1E62"/>
    <w:multiLevelType w:val="multilevel"/>
    <w:tmpl w:val="A836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A0197E"/>
    <w:multiLevelType w:val="multilevel"/>
    <w:tmpl w:val="6F882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0E87271"/>
    <w:multiLevelType w:val="multilevel"/>
    <w:tmpl w:val="4BAC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B57536"/>
    <w:multiLevelType w:val="multilevel"/>
    <w:tmpl w:val="BE4AC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8F111F"/>
    <w:multiLevelType w:val="multilevel"/>
    <w:tmpl w:val="28D4A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1CF523E"/>
    <w:multiLevelType w:val="multilevel"/>
    <w:tmpl w:val="9288E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204B0F"/>
    <w:multiLevelType w:val="multilevel"/>
    <w:tmpl w:val="79183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F17426"/>
    <w:multiLevelType w:val="multilevel"/>
    <w:tmpl w:val="52C8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003951">
    <w:abstractNumId w:val="11"/>
  </w:num>
  <w:num w:numId="2" w16cid:durableId="639962259">
    <w:abstractNumId w:val="6"/>
  </w:num>
  <w:num w:numId="3" w16cid:durableId="1096747594">
    <w:abstractNumId w:val="0"/>
  </w:num>
  <w:num w:numId="4" w16cid:durableId="1432820281">
    <w:abstractNumId w:val="10"/>
  </w:num>
  <w:num w:numId="5" w16cid:durableId="1275672010">
    <w:abstractNumId w:val="4"/>
  </w:num>
  <w:num w:numId="6" w16cid:durableId="785612797">
    <w:abstractNumId w:val="5"/>
  </w:num>
  <w:num w:numId="7" w16cid:durableId="1301687165">
    <w:abstractNumId w:val="9"/>
  </w:num>
  <w:num w:numId="8" w16cid:durableId="409348993">
    <w:abstractNumId w:val="2"/>
  </w:num>
  <w:num w:numId="9" w16cid:durableId="591351342">
    <w:abstractNumId w:val="3"/>
  </w:num>
  <w:num w:numId="10" w16cid:durableId="1998806178">
    <w:abstractNumId w:val="7"/>
  </w:num>
  <w:num w:numId="11" w16cid:durableId="151065306">
    <w:abstractNumId w:val="1"/>
  </w:num>
  <w:num w:numId="12" w16cid:durableId="6526100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removePersonalInformation/>
  <w:removeDateAndTime/>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AA"/>
    <w:rsid w:val="000430B3"/>
    <w:rsid w:val="0010166D"/>
    <w:rsid w:val="00210E96"/>
    <w:rsid w:val="004003FA"/>
    <w:rsid w:val="0040379C"/>
    <w:rsid w:val="00436FF6"/>
    <w:rsid w:val="00473F9D"/>
    <w:rsid w:val="004A1C7D"/>
    <w:rsid w:val="004E134B"/>
    <w:rsid w:val="006A5620"/>
    <w:rsid w:val="00730399"/>
    <w:rsid w:val="007D46AA"/>
    <w:rsid w:val="008874C8"/>
    <w:rsid w:val="009C2B14"/>
    <w:rsid w:val="00A82BE9"/>
    <w:rsid w:val="00D50EB5"/>
    <w:rsid w:val="00F85C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D38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6AA"/>
    <w:pPr>
      <w:spacing w:line="360" w:lineRule="auto"/>
      <w:jc w:val="both"/>
    </w:pPr>
    <w:rPr>
      <w:rFonts w:ascii="Arial" w:hAnsi="Arial"/>
    </w:rPr>
  </w:style>
  <w:style w:type="paragraph" w:styleId="Heading1">
    <w:name w:val="heading 1"/>
    <w:basedOn w:val="Normal"/>
    <w:next w:val="Normal"/>
    <w:link w:val="Heading1Char"/>
    <w:uiPriority w:val="9"/>
    <w:qFormat/>
    <w:rsid w:val="00A82BE9"/>
    <w:pPr>
      <w:keepNext/>
      <w:keepLines/>
      <w:spacing w:before="240"/>
      <w:outlineLvl w:val="0"/>
    </w:pPr>
    <w:rPr>
      <w:rFonts w:eastAsiaTheme="majorEastAsia" w:cstheme="majorBidi"/>
      <w:i/>
      <w:color w:val="00B0F0"/>
      <w:sz w:val="32"/>
      <w:szCs w:val="32"/>
      <w:u w:val="single"/>
    </w:rPr>
  </w:style>
  <w:style w:type="paragraph" w:styleId="Heading2">
    <w:name w:val="heading 2"/>
    <w:basedOn w:val="Normal"/>
    <w:next w:val="Normal"/>
    <w:link w:val="Heading2Char"/>
    <w:uiPriority w:val="9"/>
    <w:unhideWhenUsed/>
    <w:qFormat/>
    <w:rsid w:val="007D46AA"/>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0379C"/>
    <w:pPr>
      <w:keepNext/>
      <w:keepLines/>
      <w:spacing w:before="40"/>
      <w:outlineLvl w:val="2"/>
    </w:pPr>
    <w:rPr>
      <w:rFonts w:eastAsiaTheme="majorEastAsia" w:cstheme="majorBidi"/>
      <w:color w:val="1F3763" w:themeColor="accent1" w:themeShade="7F"/>
    </w:rPr>
  </w:style>
  <w:style w:type="paragraph" w:styleId="Heading4">
    <w:name w:val="heading 4"/>
    <w:basedOn w:val="Normal"/>
    <w:next w:val="Normal"/>
    <w:link w:val="Heading4Char"/>
    <w:uiPriority w:val="9"/>
    <w:semiHidden/>
    <w:unhideWhenUsed/>
    <w:qFormat/>
    <w:rsid w:val="0010166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6AA"/>
    <w:rPr>
      <w:rFonts w:eastAsiaTheme="minorEastAsia"/>
      <w:sz w:val="22"/>
      <w:szCs w:val="22"/>
      <w:lang w:val="en-US" w:eastAsia="zh-CN"/>
    </w:rPr>
  </w:style>
  <w:style w:type="character" w:customStyle="1" w:styleId="NoSpacingChar">
    <w:name w:val="No Spacing Char"/>
    <w:basedOn w:val="DefaultParagraphFont"/>
    <w:link w:val="NoSpacing"/>
    <w:uiPriority w:val="1"/>
    <w:rsid w:val="007D46AA"/>
    <w:rPr>
      <w:rFonts w:eastAsiaTheme="minorEastAsia"/>
      <w:sz w:val="22"/>
      <w:szCs w:val="22"/>
      <w:lang w:val="en-US" w:eastAsia="zh-CN"/>
    </w:rPr>
  </w:style>
  <w:style w:type="paragraph" w:styleId="Footer">
    <w:name w:val="footer"/>
    <w:basedOn w:val="Normal"/>
    <w:link w:val="FooterChar"/>
    <w:uiPriority w:val="99"/>
    <w:unhideWhenUsed/>
    <w:rsid w:val="007D46AA"/>
    <w:pPr>
      <w:tabs>
        <w:tab w:val="center" w:pos="4513"/>
        <w:tab w:val="right" w:pos="9026"/>
      </w:tabs>
    </w:pPr>
  </w:style>
  <w:style w:type="character" w:customStyle="1" w:styleId="FooterChar">
    <w:name w:val="Footer Char"/>
    <w:basedOn w:val="DefaultParagraphFont"/>
    <w:link w:val="Footer"/>
    <w:uiPriority w:val="99"/>
    <w:rsid w:val="007D46AA"/>
  </w:style>
  <w:style w:type="character" w:styleId="PageNumber">
    <w:name w:val="page number"/>
    <w:basedOn w:val="DefaultParagraphFont"/>
    <w:uiPriority w:val="99"/>
    <w:semiHidden/>
    <w:unhideWhenUsed/>
    <w:rsid w:val="007D46AA"/>
  </w:style>
  <w:style w:type="character" w:customStyle="1" w:styleId="Heading1Char">
    <w:name w:val="Heading 1 Char"/>
    <w:basedOn w:val="DefaultParagraphFont"/>
    <w:link w:val="Heading1"/>
    <w:uiPriority w:val="9"/>
    <w:rsid w:val="00A82BE9"/>
    <w:rPr>
      <w:rFonts w:ascii="Arial" w:eastAsiaTheme="majorEastAsia" w:hAnsi="Arial" w:cstheme="majorBidi"/>
      <w:i/>
      <w:color w:val="00B0F0"/>
      <w:sz w:val="32"/>
      <w:szCs w:val="32"/>
      <w:u w:val="single"/>
    </w:rPr>
  </w:style>
  <w:style w:type="character" w:customStyle="1" w:styleId="Heading2Char">
    <w:name w:val="Heading 2 Char"/>
    <w:basedOn w:val="DefaultParagraphFont"/>
    <w:link w:val="Heading2"/>
    <w:uiPriority w:val="9"/>
    <w:rsid w:val="007D46AA"/>
    <w:rPr>
      <w:rFonts w:ascii="Arial" w:eastAsiaTheme="majorEastAsia" w:hAnsi="Arial" w:cstheme="majorBidi"/>
      <w:color w:val="2F5496" w:themeColor="accent1" w:themeShade="BF"/>
      <w:sz w:val="26"/>
      <w:szCs w:val="26"/>
    </w:rPr>
  </w:style>
  <w:style w:type="paragraph" w:styleId="TOCHeading">
    <w:name w:val="TOC Heading"/>
    <w:basedOn w:val="Heading1"/>
    <w:next w:val="Normal"/>
    <w:uiPriority w:val="39"/>
    <w:unhideWhenUsed/>
    <w:qFormat/>
    <w:rsid w:val="007D46AA"/>
    <w:pPr>
      <w:spacing w:before="480" w:line="276" w:lineRule="auto"/>
      <w:jc w:val="left"/>
      <w:outlineLvl w:val="9"/>
    </w:pPr>
    <w:rPr>
      <w:rFonts w:asciiTheme="majorHAnsi" w:hAnsiTheme="majorHAnsi"/>
      <w:b/>
      <w:bCs/>
      <w:sz w:val="28"/>
      <w:szCs w:val="28"/>
      <w:lang w:val="en-US"/>
    </w:rPr>
  </w:style>
  <w:style w:type="paragraph" w:styleId="TOC1">
    <w:name w:val="toc 1"/>
    <w:basedOn w:val="Normal"/>
    <w:next w:val="Normal"/>
    <w:autoRedefine/>
    <w:uiPriority w:val="39"/>
    <w:unhideWhenUsed/>
    <w:rsid w:val="007D46AA"/>
    <w:pPr>
      <w:spacing w:before="120"/>
      <w:jc w:val="left"/>
    </w:pPr>
    <w:rPr>
      <w:rFonts w:asciiTheme="minorHAnsi" w:hAnsiTheme="minorHAnsi" w:cstheme="minorHAnsi"/>
      <w:b/>
      <w:bCs/>
      <w:i/>
      <w:iCs/>
    </w:rPr>
  </w:style>
  <w:style w:type="paragraph" w:styleId="TOC2">
    <w:name w:val="toc 2"/>
    <w:basedOn w:val="Normal"/>
    <w:next w:val="Normal"/>
    <w:autoRedefine/>
    <w:uiPriority w:val="39"/>
    <w:semiHidden/>
    <w:unhideWhenUsed/>
    <w:rsid w:val="007D46AA"/>
    <w:pPr>
      <w:spacing w:before="120"/>
      <w:ind w:left="240"/>
      <w:jc w:val="left"/>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7D46AA"/>
    <w:pPr>
      <w:ind w:left="48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D46AA"/>
    <w:pPr>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D46AA"/>
    <w:pPr>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D46AA"/>
    <w:pPr>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D46AA"/>
    <w:pPr>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D46AA"/>
    <w:pPr>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D46AA"/>
    <w:pPr>
      <w:ind w:left="1920"/>
      <w:jc w:val="left"/>
    </w:pPr>
    <w:rPr>
      <w:rFonts w:asciiTheme="minorHAnsi" w:hAnsiTheme="minorHAnsi" w:cstheme="minorHAnsi"/>
      <w:sz w:val="20"/>
      <w:szCs w:val="20"/>
    </w:rPr>
  </w:style>
  <w:style w:type="character" w:customStyle="1" w:styleId="Heading3Char">
    <w:name w:val="Heading 3 Char"/>
    <w:basedOn w:val="DefaultParagraphFont"/>
    <w:link w:val="Heading3"/>
    <w:uiPriority w:val="9"/>
    <w:semiHidden/>
    <w:rsid w:val="0040379C"/>
    <w:rPr>
      <w:rFonts w:ascii="Arial" w:eastAsiaTheme="majorEastAsia" w:hAnsi="Arial" w:cstheme="majorBidi"/>
      <w:color w:val="1F3763" w:themeColor="accent1" w:themeShade="7F"/>
    </w:rPr>
  </w:style>
  <w:style w:type="character" w:customStyle="1" w:styleId="Heading4Char">
    <w:name w:val="Heading 4 Char"/>
    <w:basedOn w:val="DefaultParagraphFont"/>
    <w:link w:val="Heading4"/>
    <w:uiPriority w:val="9"/>
    <w:semiHidden/>
    <w:rsid w:val="0010166D"/>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1016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16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7512726">
      <w:bodyDiv w:val="1"/>
      <w:marLeft w:val="0"/>
      <w:marRight w:val="0"/>
      <w:marTop w:val="0"/>
      <w:marBottom w:val="0"/>
      <w:divBdr>
        <w:top w:val="none" w:sz="0" w:space="0" w:color="auto"/>
        <w:left w:val="none" w:sz="0" w:space="0" w:color="auto"/>
        <w:bottom w:val="none" w:sz="0" w:space="0" w:color="auto"/>
        <w:right w:val="none" w:sz="0" w:space="0" w:color="auto"/>
      </w:divBdr>
    </w:div>
    <w:div w:id="1583445263">
      <w:bodyDiv w:val="1"/>
      <w:marLeft w:val="0"/>
      <w:marRight w:val="0"/>
      <w:marTop w:val="0"/>
      <w:marBottom w:val="0"/>
      <w:divBdr>
        <w:top w:val="none" w:sz="0" w:space="0" w:color="auto"/>
        <w:left w:val="none" w:sz="0" w:space="0" w:color="auto"/>
        <w:bottom w:val="none" w:sz="0" w:space="0" w:color="auto"/>
        <w:right w:val="none" w:sz="0" w:space="0" w:color="auto"/>
      </w:divBdr>
    </w:div>
    <w:div w:id="1929387764">
      <w:bodyDiv w:val="1"/>
      <w:marLeft w:val="0"/>
      <w:marRight w:val="0"/>
      <w:marTop w:val="0"/>
      <w:marBottom w:val="0"/>
      <w:divBdr>
        <w:top w:val="none" w:sz="0" w:space="0" w:color="auto"/>
        <w:left w:val="none" w:sz="0" w:space="0" w:color="auto"/>
        <w:bottom w:val="none" w:sz="0" w:space="0" w:color="auto"/>
        <w:right w:val="none" w:sz="0" w:space="0" w:color="auto"/>
      </w:divBdr>
    </w:div>
    <w:div w:id="2004163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 /></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48D9D6F-E964-3546-9BD6-321A6C89CC3D}">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9DC24B-7BDC-2F41-B8A7-719F01FB20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2296</Words>
  <Characters>13090</Characters>
  <Application>Microsoft Office Word</Application>
  <DocSecurity>0</DocSecurity>
  <Lines>109</Lines>
  <Paragraphs>30</Paragraphs>
  <ScaleCrop>false</ScaleCrop>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2024-06-07T18:12:00Z</dcterms:created>
  <dcterms:modified xsi:type="dcterms:W3CDTF">2024-06-07T18:12:00Z</dcterms:modified>
</cp:coreProperties>
</file>