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63706CD" wp14:paraId="18635BA1" wp14:textId="582E8A60">
      <w:pPr>
        <w:spacing w:line="360" w:lineRule="auto"/>
        <w:rPr>
          <w:rFonts w:ascii="Arial" w:hAnsi="Arial" w:eastAsia="Arial" w:cs="Arial"/>
          <w:sz w:val="22"/>
          <w:szCs w:val="22"/>
        </w:rPr>
      </w:pPr>
    </w:p>
    <w:p xmlns:wp14="http://schemas.microsoft.com/office/word/2010/wordml" w:rsidP="063706CD" wp14:paraId="672B136D" wp14:textId="652E9B17">
      <w:pPr>
        <w:spacing w:line="360" w:lineRule="auto"/>
        <w:rPr>
          <w:rFonts w:ascii="Arial" w:hAnsi="Arial" w:eastAsia="Arial" w:cs="Arial"/>
          <w:sz w:val="22"/>
          <w:szCs w:val="22"/>
        </w:rPr>
      </w:pPr>
    </w:p>
    <w:p xmlns:wp14="http://schemas.microsoft.com/office/word/2010/wordml" w:rsidP="063706CD" wp14:paraId="331C0227" wp14:textId="2E2192B1">
      <w:pPr>
        <w:spacing w:line="360" w:lineRule="auto"/>
        <w:rPr>
          <w:rFonts w:ascii="Arial" w:hAnsi="Arial" w:eastAsia="Arial" w:cs="Arial"/>
          <w:sz w:val="22"/>
          <w:szCs w:val="22"/>
        </w:rPr>
      </w:pPr>
    </w:p>
    <w:p xmlns:wp14="http://schemas.microsoft.com/office/word/2010/wordml" w:rsidP="063706CD" wp14:paraId="0CDF9B60" wp14:textId="0D18641A">
      <w:pPr>
        <w:spacing w:line="360" w:lineRule="auto"/>
        <w:rPr>
          <w:rFonts w:ascii="Arial" w:hAnsi="Arial" w:eastAsia="Arial" w:cs="Arial"/>
          <w:sz w:val="22"/>
          <w:szCs w:val="22"/>
        </w:rPr>
      </w:pPr>
    </w:p>
    <w:p xmlns:wp14="http://schemas.microsoft.com/office/word/2010/wordml" w:rsidP="063706CD" wp14:paraId="4CD222C1" wp14:textId="24E07693">
      <w:pPr>
        <w:spacing w:line="360" w:lineRule="auto"/>
        <w:rPr>
          <w:rFonts w:ascii="Arial" w:hAnsi="Arial" w:eastAsia="Arial" w:cs="Arial"/>
          <w:sz w:val="22"/>
          <w:szCs w:val="22"/>
        </w:rPr>
      </w:pPr>
    </w:p>
    <w:p xmlns:wp14="http://schemas.microsoft.com/office/word/2010/wordml" w:rsidP="063706CD" wp14:paraId="12F7F4A7" wp14:textId="2AD4BC99">
      <w:pPr>
        <w:spacing w:before="0" w:beforeAutospacing="off" w:after="160" w:afterAutospacing="off" w:line="360" w:lineRule="auto"/>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Student Name: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Shazma Raza</w:t>
      </w:r>
    </w:p>
    <w:p xmlns:wp14="http://schemas.microsoft.com/office/word/2010/wordml" w:rsidP="063706CD" wp14:paraId="2E45C8B0" wp14:textId="2C8BBD89">
      <w:pPr>
        <w:spacing w:before="0" w:beforeAutospacing="off" w:after="160" w:afterAutospacing="off" w:line="360" w:lineRule="auto"/>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Module Code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LCHS4007</w:t>
      </w:r>
    </w:p>
    <w:p xmlns:wp14="http://schemas.microsoft.com/office/word/2010/wordml" w:rsidP="063706CD" wp14:paraId="7F00FB24" wp14:textId="0125BAA4">
      <w:pPr>
        <w:spacing w:before="0" w:beforeAutospacing="off" w:after="160" w:afterAutospacing="off" w:line="360" w:lineRule="auto"/>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Module title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Digital Skills and Research Methods</w:t>
      </w:r>
    </w:p>
    <w:p xmlns:wp14="http://schemas.microsoft.com/office/word/2010/wordml" w:rsidP="063706CD" wp14:paraId="69B06BC2" wp14:textId="4A0278F9">
      <w:pPr>
        <w:spacing w:before="0" w:beforeAutospacing="off" w:after="160" w:afterAutospacing="off" w:line="360" w:lineRule="auto"/>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Assignment Title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Component</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2-Research Report</w:t>
      </w:r>
    </w:p>
    <w:p xmlns:wp14="http://schemas.microsoft.com/office/word/2010/wordml" w:rsidP="063706CD" wp14:paraId="2D6CE38E" wp14:textId="6D3F6CD9">
      <w:pPr>
        <w:spacing w:before="0" w:beforeAutospacing="off" w:after="160" w:afterAutospacing="off" w:line="360" w:lineRule="auto"/>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Lecturers Name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Anika Tahsin Ahmed</w:t>
      </w:r>
    </w:p>
    <w:p xmlns:wp14="http://schemas.microsoft.com/office/word/2010/wordml" w:rsidP="063706CD" wp14:paraId="44DC1B7F" wp14:textId="36E9A93E">
      <w:pPr>
        <w:spacing w:line="360" w:lineRule="auto"/>
        <w:rPr>
          <w:rFonts w:ascii="Arial" w:hAnsi="Arial" w:eastAsia="Arial" w:cs="Arial"/>
          <w:sz w:val="22"/>
          <w:szCs w:val="22"/>
        </w:rPr>
      </w:pPr>
    </w:p>
    <w:p xmlns:wp14="http://schemas.microsoft.com/office/word/2010/wordml" w:rsidP="063706CD" wp14:paraId="2EDF2585" wp14:textId="7F06D217">
      <w:pPr>
        <w:spacing w:line="360" w:lineRule="auto"/>
        <w:rPr>
          <w:rFonts w:ascii="Arial" w:hAnsi="Arial" w:eastAsia="Arial" w:cs="Arial"/>
          <w:sz w:val="22"/>
          <w:szCs w:val="22"/>
        </w:rPr>
      </w:pPr>
    </w:p>
    <w:p xmlns:wp14="http://schemas.microsoft.com/office/word/2010/wordml" w:rsidP="063706CD" wp14:paraId="2913523F" wp14:textId="5E946F7D">
      <w:pPr>
        <w:spacing w:line="360" w:lineRule="auto"/>
        <w:rPr>
          <w:rFonts w:ascii="Arial" w:hAnsi="Arial" w:eastAsia="Arial" w:cs="Arial"/>
          <w:sz w:val="22"/>
          <w:szCs w:val="22"/>
        </w:rPr>
      </w:pPr>
    </w:p>
    <w:p xmlns:wp14="http://schemas.microsoft.com/office/word/2010/wordml" w:rsidP="063706CD" wp14:paraId="1D54F5A9" wp14:textId="0BB26B03">
      <w:pPr>
        <w:spacing w:line="360" w:lineRule="auto"/>
        <w:rPr>
          <w:rFonts w:ascii="Arial" w:hAnsi="Arial" w:eastAsia="Arial" w:cs="Arial"/>
          <w:sz w:val="22"/>
          <w:szCs w:val="22"/>
        </w:rPr>
      </w:pPr>
    </w:p>
    <w:p xmlns:wp14="http://schemas.microsoft.com/office/word/2010/wordml" w:rsidP="063706CD" wp14:paraId="232690A0" wp14:textId="73F55950">
      <w:pPr>
        <w:spacing w:line="360" w:lineRule="auto"/>
        <w:rPr>
          <w:rFonts w:ascii="Arial" w:hAnsi="Arial" w:eastAsia="Arial" w:cs="Arial"/>
          <w:sz w:val="22"/>
          <w:szCs w:val="22"/>
        </w:rPr>
      </w:pPr>
    </w:p>
    <w:p xmlns:wp14="http://schemas.microsoft.com/office/word/2010/wordml" w:rsidP="063706CD" wp14:paraId="7B84DA70" wp14:textId="305595F8">
      <w:pPr>
        <w:spacing w:line="360" w:lineRule="auto"/>
        <w:rPr>
          <w:rFonts w:ascii="Arial" w:hAnsi="Arial" w:eastAsia="Arial" w:cs="Arial"/>
          <w:sz w:val="22"/>
          <w:szCs w:val="22"/>
        </w:rPr>
      </w:pPr>
    </w:p>
    <w:p xmlns:wp14="http://schemas.microsoft.com/office/word/2010/wordml" w:rsidP="063706CD" wp14:paraId="06788354" wp14:textId="6A4AD4E8">
      <w:pPr>
        <w:spacing w:line="360" w:lineRule="auto"/>
        <w:rPr>
          <w:rFonts w:ascii="Arial" w:hAnsi="Arial" w:eastAsia="Arial" w:cs="Arial"/>
          <w:sz w:val="22"/>
          <w:szCs w:val="22"/>
        </w:rPr>
      </w:pPr>
    </w:p>
    <w:p xmlns:wp14="http://schemas.microsoft.com/office/word/2010/wordml" w:rsidP="063706CD" wp14:paraId="7242E824" wp14:textId="22D61D75">
      <w:pPr>
        <w:spacing w:line="360" w:lineRule="auto"/>
        <w:rPr>
          <w:rFonts w:ascii="Arial" w:hAnsi="Arial" w:eastAsia="Arial" w:cs="Arial"/>
          <w:sz w:val="22"/>
          <w:szCs w:val="22"/>
        </w:rPr>
      </w:pPr>
    </w:p>
    <w:p xmlns:wp14="http://schemas.microsoft.com/office/word/2010/wordml" w:rsidP="063706CD" wp14:paraId="6B1FE685" wp14:textId="396E66B3">
      <w:pPr>
        <w:spacing w:line="360" w:lineRule="auto"/>
        <w:rPr>
          <w:rFonts w:ascii="Arial" w:hAnsi="Arial" w:eastAsia="Arial" w:cs="Arial"/>
          <w:sz w:val="22"/>
          <w:szCs w:val="22"/>
        </w:rPr>
      </w:pPr>
    </w:p>
    <w:p xmlns:wp14="http://schemas.microsoft.com/office/word/2010/wordml" w:rsidP="063706CD" wp14:paraId="2F61001A" wp14:textId="0CF3B672">
      <w:pPr>
        <w:spacing w:line="360" w:lineRule="auto"/>
        <w:rPr>
          <w:rFonts w:ascii="Arial" w:hAnsi="Arial" w:eastAsia="Arial" w:cs="Arial"/>
          <w:sz w:val="22"/>
          <w:szCs w:val="22"/>
        </w:rPr>
      </w:pPr>
    </w:p>
    <w:p xmlns:wp14="http://schemas.microsoft.com/office/word/2010/wordml" w:rsidP="063706CD" wp14:paraId="2AC2FFF9" wp14:textId="4A354776">
      <w:pPr>
        <w:spacing w:line="360" w:lineRule="auto"/>
        <w:rPr>
          <w:rFonts w:ascii="Arial" w:hAnsi="Arial" w:eastAsia="Arial" w:cs="Arial"/>
          <w:sz w:val="22"/>
          <w:szCs w:val="22"/>
        </w:rPr>
      </w:pPr>
    </w:p>
    <w:p xmlns:wp14="http://schemas.microsoft.com/office/word/2010/wordml" w:rsidP="063706CD" wp14:paraId="249AF028" wp14:textId="6EFBA06E">
      <w:pPr>
        <w:spacing w:line="360" w:lineRule="auto"/>
        <w:rPr>
          <w:rFonts w:ascii="Arial" w:hAnsi="Arial" w:eastAsia="Arial" w:cs="Arial"/>
          <w:sz w:val="22"/>
          <w:szCs w:val="22"/>
        </w:rPr>
      </w:pPr>
    </w:p>
    <w:p xmlns:wp14="http://schemas.microsoft.com/office/word/2010/wordml" w:rsidP="063706CD" wp14:paraId="59610969" wp14:textId="612BCD77">
      <w:pPr>
        <w:spacing w:line="360" w:lineRule="auto"/>
        <w:rPr>
          <w:rFonts w:ascii="Arial" w:hAnsi="Arial" w:eastAsia="Arial" w:cs="Arial"/>
          <w:sz w:val="22"/>
          <w:szCs w:val="22"/>
        </w:rPr>
      </w:pPr>
    </w:p>
    <w:p xmlns:wp14="http://schemas.microsoft.com/office/word/2010/wordml" w:rsidP="063706CD" wp14:paraId="3E273C22" wp14:textId="22918CA7">
      <w:pPr>
        <w:spacing w:line="360" w:lineRule="auto"/>
        <w:rPr>
          <w:rFonts w:ascii="Arial" w:hAnsi="Arial" w:eastAsia="Arial" w:cs="Arial"/>
          <w:sz w:val="22"/>
          <w:szCs w:val="22"/>
        </w:rPr>
      </w:pPr>
    </w:p>
    <w:p xmlns:wp14="http://schemas.microsoft.com/office/word/2010/wordml" w:rsidP="063706CD" wp14:paraId="4B38C7C2" wp14:textId="7FC76C39">
      <w:pPr>
        <w:pStyle w:val="Heading2"/>
        <w:spacing w:before="299" w:beforeAutospacing="off" w:after="299"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Heart Disease: A Growing Challenge in Health and Social Care</w:t>
      </w:r>
    </w:p>
    <w:p xmlns:wp14="http://schemas.microsoft.com/office/word/2010/wordml" w:rsidP="063706CD" wp14:paraId="291A4919" wp14:textId="7F92192B">
      <w:pPr>
        <w:pStyle w:val="Heading3"/>
        <w:spacing w:before="281" w:beforeAutospacing="off" w:after="281"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Introduction</w:t>
      </w:r>
    </w:p>
    <w:p xmlns:wp14="http://schemas.microsoft.com/office/word/2010/wordml" w:rsidP="063706CD" wp14:paraId="6C89A357" wp14:textId="19A6EE44">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Heart disease continues to be one of the world's leading causes of illness and mortality, posing significant problems for contemporary health and social care systems. Heart failure, coronary artery disease, arrhythmias, and heart valve issues are just a few of the conditions that fall under the umbrella term "heart disease." Heart disease still has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a big influence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 people, families, and healthcare organisations despite medical advancements. Numerous factors, including lifestyle, genetics, socioeconomic status, and access to healthcare, have an impact. Effective management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necessitates</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early diagnosis, preventive measures, and ongoing multidisciplinary support because it is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frequently</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chronic and progressive condition. The purpose of the research is to investigate heart disease management strategies, clinical implications, and diagnostic challenges in the context of health and social care.</w:t>
      </w:r>
    </w:p>
    <w:p xmlns:wp14="http://schemas.microsoft.com/office/word/2010/wordml" w:rsidP="063706CD" wp14:paraId="4E7A37EA" wp14:textId="45519144">
      <w:pPr>
        <w:pStyle w:val="Heading3"/>
        <w:spacing w:before="160" w:beforeAutospacing="off" w:after="80"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The Issue and Who It Affects</w:t>
      </w:r>
    </w:p>
    <w:p xmlns:wp14="http://schemas.microsoft.com/office/word/2010/wordml" w:rsidP="063706CD" wp14:paraId="366011C5" wp14:textId="1E1C295D">
      <w:pPr>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All ages are affected by heart disease, but older adults and those with risk factors like high blood pressure, diabetes, obesity, and smoking are more likely to get it. Stress, poor eating habits, and lack of exercise all raise the risk of cardiovascular issues. Chest pain, breathing difficulties, exhaustion, and an irregular heartbeat are common symptoms, though they can differ from person to person and may not always be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identified</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at an early stage.</w:t>
      </w:r>
    </w:p>
    <w:p xmlns:wp14="http://schemas.microsoft.com/office/word/2010/wordml" w:rsidP="063706CD" wp14:paraId="48964E5D" wp14:textId="34AECA2B">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Heart disease has effects that go well beyond physical well-being. As they adjust to living with a chronic illness, many people experience mental health issues like anxiety and depression. Recovery and quality of life may suffer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as a result of</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these emotional challenges, which can make it more difficult to adhere to treatment regimens or sustain changes in lifestyles. Socially, people may feel alone, find it hard to work, or lose their independence. Diagnosing and treating heart disease can be difficult for medical professionals, especially since symptoms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frequently</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overlap with other conditions or only appear later in the disease. </w:t>
      </w:r>
    </w:p>
    <w:p xmlns:wp14="http://schemas.microsoft.com/office/word/2010/wordml" w:rsidP="063706CD" wp14:paraId="5EDE8F11" wp14:textId="008C7430">
      <w:pPr>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Heart disease has a major organisational impact on healthcare costs due to hospital stays, continuing medication, and rehabilitation services. When people need help with everyday tasks, mobility, or housing modifications, social care services may also be called upon. As a result, heart disease requires coordinated action from the health and social care sectors since it is not only a medical problem but also a social and economic one. </w:t>
      </w:r>
    </w:p>
    <w:p xmlns:wp14="http://schemas.microsoft.com/office/word/2010/wordml" w:rsidP="063706CD" wp14:paraId="63C34B1A" wp14:textId="2DB25C1B">
      <w:pPr>
        <w:pStyle w:val="Heading3"/>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Justification for Research</w:t>
      </w:r>
    </w:p>
    <w:p xmlns:wp14="http://schemas.microsoft.com/office/word/2010/wordml" w:rsidP="063706CD" wp14:paraId="32A562F8" wp14:textId="358CB3A6">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several reasons, more research on heart disease is important. First off, many cases go undiagnosed until major complications arise, even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in spite of</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public awareness campaigns. Early symptoms are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frequently</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mild and may go unnoticed, which can result in delayed treatment and worse results. Prevention and early identification could be strengthened through improved screening and community education. </w:t>
      </w:r>
    </w:p>
    <w:p xmlns:wp14="http://schemas.microsoft.com/office/word/2010/wordml" w:rsidP="063706CD" wp14:paraId="41C39AE8" wp14:textId="2CE3A999">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Second, there are differences in the diagnosis and treatment of heart disease. Not all healthcare settings have equal access to advanced tools for diagnosis like cardiac imaging or echocardiograms, especially between urban and rural areas. For those with limited resources, these differences may result in care delays and worse outcomes. To find accessible and affordable diagnostic methods that guarantee equity in the provision of healthcare, more research is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required</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063706CD" wp14:paraId="7FC6B26E" wp14:textId="245AC033">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Thirdly, although medication and surgery can increase life expectancy, they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frequently</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fail to</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address the social and emotional aspects of having heart disease. Lifestyle interventions, psychological support, and rehabilitation programs are crucial but often neglected. Patients' physical and psychological recovery may be improved by looking into ways to better incorporate these services into routine care.</w:t>
      </w:r>
    </w:p>
    <w:p xmlns:wp14="http://schemas.microsoft.com/office/word/2010/wordml" w:rsidP="063706CD" wp14:paraId="6755EA64" wp14:textId="2CB9AC70">
      <w:pPr>
        <w:spacing w:before="240" w:beforeAutospacing="off" w:after="24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Lastly, the economy and society are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greatly affected</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by heart disease. Individuals with long-term cardiovascular diseases may find it difficult to work, experience financial hardships, or rely significantly on social and familial support systems. To improve long-term wellbeing, research into these broader effects can aid in the development of general care models that combine medical treatment with social and emotional support.</w:t>
      </w:r>
    </w:p>
    <w:p xmlns:wp14="http://schemas.microsoft.com/office/word/2010/wordml" w:rsidP="063706CD" wp14:paraId="61C039CE" wp14:textId="23385BDD">
      <w:pPr>
        <w:spacing w:line="360" w:lineRule="auto"/>
        <w:rPr>
          <w:rFonts w:ascii="Arial" w:hAnsi="Arial" w:eastAsia="Arial" w:cs="Arial"/>
          <w:sz w:val="22"/>
          <w:szCs w:val="22"/>
        </w:rPr>
      </w:pPr>
    </w:p>
    <w:p xmlns:wp14="http://schemas.microsoft.com/office/word/2010/wordml" w:rsidP="063706CD" wp14:paraId="42D5802C" wp14:textId="2E9C1CA1">
      <w:pPr>
        <w:pStyle w:val="Heading3"/>
        <w:spacing w:before="281" w:beforeAutospacing="off" w:after="281"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Relevant Information Sources</w:t>
      </w:r>
    </w:p>
    <w:p xmlns:wp14="http://schemas.microsoft.com/office/word/2010/wordml" w:rsidP="063706CD" wp14:paraId="7685A38B" wp14:textId="2A841736">
      <w:pPr>
        <w:spacing w:before="240" w:beforeAutospacing="off" w:after="240"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Anderson, L., et al. (2016) ‘Exercise-Based Cardiac Rehabilitation for Coronary Heart Disease: Cochrane Systematic Review and Meta-Analysis’, </w:t>
      </w:r>
      <w:r w:rsidRPr="063706CD" w:rsidR="66B80473">
        <w:rPr>
          <w:rFonts w:ascii="Arial" w:hAnsi="Arial" w:eastAsia="Arial" w:cs="Arial"/>
          <w:b w:val="1"/>
          <w:bCs w:val="1"/>
          <w:i w:val="1"/>
          <w:iCs w:val="1"/>
          <w:strike w:val="0"/>
          <w:dstrike w:val="0"/>
          <w:noProof w:val="0"/>
          <w:color w:val="000000" w:themeColor="text1" w:themeTint="FF" w:themeShade="FF"/>
          <w:sz w:val="22"/>
          <w:szCs w:val="22"/>
          <w:u w:val="none"/>
          <w:lang w:val="en-GB"/>
        </w:rPr>
        <w:t>Cochrane Database of Systematic Reviews</w:t>
      </w: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 (1), CD001800.</w:t>
      </w:r>
    </w:p>
    <w:p xmlns:wp14="http://schemas.microsoft.com/office/word/2010/wordml" w:rsidP="063706CD" wp14:paraId="37999B09" wp14:textId="08D4E087">
      <w:pPr>
        <w:pStyle w:val="ListParagraph"/>
        <w:numPr>
          <w:ilvl w:val="0"/>
          <w:numId w:val="1"/>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Content and Relevance: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systematic review evaluates the effectiveness of exercise-based cardiac rehabilitation programs for patients with coronary heart disease. It analyses improvements in patient outcomes, reduction in hospital stays, and prevention of relapse.</w:t>
      </w:r>
    </w:p>
    <w:p xmlns:wp14="http://schemas.microsoft.com/office/word/2010/wordml" w:rsidP="063706CD" wp14:paraId="604C2730" wp14:textId="4950BE5E">
      <w:pPr>
        <w:pStyle w:val="ListParagraph"/>
        <w:numPr>
          <w:ilvl w:val="0"/>
          <w:numId w:val="1"/>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Justification:</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source was selected because it provides robust evidence supporting the use of multidisciplinary rehabilitation in standard cardiac care, which is essential for addressing both physical recovery and long-term management of heart disease.</w:t>
      </w:r>
    </w:p>
    <w:p xmlns:wp14="http://schemas.microsoft.com/office/word/2010/wordml" w:rsidP="063706CD" wp14:paraId="1002B52C" wp14:textId="44373626">
      <w:pPr>
        <w:spacing w:before="240" w:beforeAutospacing="off" w:after="240"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Bairey</w:t>
      </w: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Merz, C. N., et al. (2017) ‘Women and Heart Disease: The Underrecognized Burden’, </w:t>
      </w:r>
      <w:r w:rsidRPr="063706CD" w:rsidR="66B80473">
        <w:rPr>
          <w:rFonts w:ascii="Arial" w:hAnsi="Arial" w:eastAsia="Arial" w:cs="Arial"/>
          <w:b w:val="1"/>
          <w:bCs w:val="1"/>
          <w:i w:val="1"/>
          <w:iCs w:val="1"/>
          <w:strike w:val="0"/>
          <w:dstrike w:val="0"/>
          <w:noProof w:val="0"/>
          <w:color w:val="000000" w:themeColor="text1" w:themeTint="FF" w:themeShade="FF"/>
          <w:sz w:val="22"/>
          <w:szCs w:val="22"/>
          <w:u w:val="none"/>
          <w:lang w:val="en-GB"/>
        </w:rPr>
        <w:t>Journal of the American College of Cardiology</w:t>
      </w: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 70(1), pp. 13–25.</w:t>
      </w:r>
    </w:p>
    <w:p xmlns:wp14="http://schemas.microsoft.com/office/word/2010/wordml" w:rsidP="063706CD" wp14:paraId="4F0F141D" wp14:textId="7E3CCE23">
      <w:pPr>
        <w:pStyle w:val="ListParagraph"/>
        <w:numPr>
          <w:ilvl w:val="0"/>
          <w:numId w:val="2"/>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Content and Relevance: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article explores gender differences in the diagnosis, treatment, and outcomes of heart disease, highlighting that women’s symptoms are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frequently</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misinterpreted or overlooked.</w:t>
      </w:r>
    </w:p>
    <w:p xmlns:wp14="http://schemas.microsoft.com/office/word/2010/wordml" w:rsidP="063706CD" wp14:paraId="50EBE27D" wp14:textId="145E76D4">
      <w:pPr>
        <w:pStyle w:val="ListParagraph"/>
        <w:numPr>
          <w:ilvl w:val="0"/>
          <w:numId w:val="2"/>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Justification:</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study was chosen to emphasise the importance of gender-specific awareness in heart disease management and to ensure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equitable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healthcare for all patient groups.</w:t>
      </w:r>
    </w:p>
    <w:p xmlns:wp14="http://schemas.microsoft.com/office/word/2010/wordml" w:rsidP="063706CD" wp14:paraId="22FBC69F" wp14:textId="246FD847">
      <w:pPr>
        <w:spacing w:before="240" w:beforeAutospacing="off" w:after="240"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Benjamin, E. J., et al. (2019) ‘</w:t>
      </w: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Heart Disease</w:t>
      </w: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and Stroke Statistics—2019 Update: A Report from the American Heart Association’, </w:t>
      </w:r>
      <w:r w:rsidRPr="063706CD" w:rsidR="66B80473">
        <w:rPr>
          <w:rFonts w:ascii="Arial" w:hAnsi="Arial" w:eastAsia="Arial" w:cs="Arial"/>
          <w:b w:val="1"/>
          <w:bCs w:val="1"/>
          <w:i w:val="1"/>
          <w:iCs w:val="1"/>
          <w:strike w:val="0"/>
          <w:dstrike w:val="0"/>
          <w:noProof w:val="0"/>
          <w:color w:val="000000" w:themeColor="text1" w:themeTint="FF" w:themeShade="FF"/>
          <w:sz w:val="22"/>
          <w:szCs w:val="22"/>
          <w:u w:val="none"/>
          <w:lang w:val="en-GB"/>
        </w:rPr>
        <w:t>Circulation</w:t>
      </w: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 139(10), pp. e56–e528.</w:t>
      </w:r>
    </w:p>
    <w:p xmlns:wp14="http://schemas.microsoft.com/office/word/2010/wordml" w:rsidP="063706CD" wp14:paraId="70178F05" wp14:textId="5BB384BA">
      <w:pPr>
        <w:pStyle w:val="ListParagraph"/>
        <w:numPr>
          <w:ilvl w:val="0"/>
          <w:numId w:val="3"/>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Content and Relevance: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comprehensive report provides global statistics on the prevalence, risk factors, and mortality associated with heart disease and stroke. It also highlights trends and the burden these conditions place on healthcare systems.</w:t>
      </w:r>
    </w:p>
    <w:p xmlns:wp14="http://schemas.microsoft.com/office/word/2010/wordml" w:rsidP="063706CD" wp14:paraId="654EF27F" wp14:textId="0187F227">
      <w:pPr>
        <w:pStyle w:val="ListParagraph"/>
        <w:numPr>
          <w:ilvl w:val="0"/>
          <w:numId w:val="3"/>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Justification:</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source was selected because it offers a solid evidence base for understanding the widespread impact of heart disease and supports the need for ongoing research and preventative measures.</w:t>
      </w:r>
    </w:p>
    <w:p xmlns:wp14="http://schemas.microsoft.com/office/word/2010/wordml" w:rsidP="063706CD" wp14:paraId="3E6EA3C8" wp14:textId="6F29D0A1">
      <w:pPr>
        <w:spacing w:line="360" w:lineRule="auto"/>
        <w:rPr>
          <w:rFonts w:ascii="Arial" w:hAnsi="Arial" w:eastAsia="Arial" w:cs="Arial"/>
          <w:sz w:val="22"/>
          <w:szCs w:val="22"/>
        </w:rPr>
      </w:pPr>
    </w:p>
    <w:p xmlns:wp14="http://schemas.microsoft.com/office/word/2010/wordml" w:rsidP="063706CD" wp14:paraId="48744868" wp14:textId="14A758A1">
      <w:pPr>
        <w:pStyle w:val="Heading3"/>
        <w:spacing w:before="281" w:beforeAutospacing="off" w:after="281"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Research Methodologies</w:t>
      </w:r>
    </w:p>
    <w:p xmlns:wp14="http://schemas.microsoft.com/office/word/2010/wordml" w:rsidP="063706CD" wp14:paraId="0E521AA6" wp14:textId="20B7B065">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Both quantitative and qualitative methods are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frequently</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used in health and social care research. Measurable data and statistical analysis are the main tools used in quantitative research to find trends and correlations between variables. This could involve using surveys and clinical studies to analyse hospital records, patient outcomes, or lifestyle risk factors in relation to heart disease. This method yields unbiased, empirically supported conclusions that can direct clinical practice and public health policies. </w:t>
      </w:r>
    </w:p>
    <w:p xmlns:wp14="http://schemas.microsoft.com/office/word/2010/wordml" w:rsidP="063706CD" wp14:paraId="7E4349AE" wp14:textId="095882F6">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 the other hand, qualitative research investigates people's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perceptions</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feelings, and experiences. Researchers can better understand how people deal with diagnosis, treatment, and lifestyle changes by using techniques like focus groups and interviews. Qualitative findings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provide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important insights into patient experiences and the social aspects of care, even though they are difficult to generalise. </w:t>
      </w:r>
    </w:p>
    <w:p xmlns:wp14="http://schemas.microsoft.com/office/word/2010/wordml" w:rsidP="063706CD" wp14:paraId="4BAB83E6" wp14:textId="2454BC4B">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research will use a combination of methods, combining both qualitative and quantitative methods. While the qualitative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component</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will involve patient and healthcare professional interviews to investigate experiences of diagnosis, care, and recovery, the quantitative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component</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will gather data on the rate of heart disease, accuracy of diagnosis, and treatment outcomes. </w:t>
      </w:r>
    </w:p>
    <w:p xmlns:wp14="http://schemas.microsoft.com/office/word/2010/wordml" w:rsidP="063706CD" wp14:paraId="0CE4CDA4" wp14:textId="6ED60689">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Combining both methods provides a deeper knowledge of heart disease by fusing data from experiments with evidence from statistics. This ensures that the study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takes into account</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human and medical aspects of having a chronic cardiovascular disease.</w:t>
      </w:r>
    </w:p>
    <w:p xmlns:wp14="http://schemas.microsoft.com/office/word/2010/wordml" w:rsidP="063706CD" wp14:paraId="1E60DFBF" wp14:textId="74132C09">
      <w:pPr>
        <w:spacing w:line="360" w:lineRule="auto"/>
        <w:rPr>
          <w:rFonts w:ascii="Arial" w:hAnsi="Arial" w:eastAsia="Arial" w:cs="Arial"/>
          <w:sz w:val="22"/>
          <w:szCs w:val="22"/>
        </w:rPr>
      </w:pPr>
    </w:p>
    <w:p xmlns:wp14="http://schemas.microsoft.com/office/word/2010/wordml" w:rsidP="063706CD" wp14:paraId="22220833" wp14:textId="6F72617A">
      <w:pPr>
        <w:pStyle w:val="Heading3"/>
        <w:spacing w:before="281" w:beforeAutospacing="off" w:after="281"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Conclusion</w:t>
      </w:r>
    </w:p>
    <w:p xmlns:wp14="http://schemas.microsoft.com/office/word/2010/wordml" w:rsidP="063706CD" wp14:paraId="226E2991" wp14:textId="1F665728">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conclusion, heart disease continues to pose a serious and expanding threat to the world's health and social care systems. Millions of people are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impacted</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globally, suffering from severe physical repercussions as well as psychological and social effects like depression, anxiety, and diminished independence. Early diagnosis, fair access to healthcare, and all-encompassing treatment plans that incorporate both medical interventions and lifestyle-based tactics are necessary for effective management. According to research, standardised diagnostic pathways, organised rehabilitation, and patient-</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centered</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support can significantly enhance outcomes and quality of life.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In order to</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lessen the overall burden on people, families, and healthcare systems, addressing heart disease requires coordinated involvement from both health and social care services.</w:t>
      </w:r>
    </w:p>
    <w:p xmlns:wp14="http://schemas.microsoft.com/office/word/2010/wordml" w:rsidP="063706CD" wp14:paraId="1823970A" wp14:textId="3BF3D779">
      <w:pPr>
        <w:spacing w:line="360" w:lineRule="auto"/>
        <w:rPr>
          <w:rFonts w:ascii="Arial" w:hAnsi="Arial" w:eastAsia="Arial" w:cs="Arial"/>
          <w:sz w:val="22"/>
          <w:szCs w:val="22"/>
        </w:rPr>
      </w:pPr>
    </w:p>
    <w:p xmlns:wp14="http://schemas.microsoft.com/office/word/2010/wordml" w:rsidP="063706CD" wp14:paraId="2CDE8568" wp14:textId="6A7F09CB">
      <w:pPr>
        <w:spacing w:line="360" w:lineRule="auto"/>
        <w:rPr>
          <w:rFonts w:ascii="Arial" w:hAnsi="Arial" w:eastAsia="Arial" w:cs="Arial"/>
          <w:sz w:val="22"/>
          <w:szCs w:val="22"/>
        </w:rPr>
      </w:pPr>
    </w:p>
    <w:p xmlns:wp14="http://schemas.microsoft.com/office/word/2010/wordml" w:rsidP="063706CD" wp14:paraId="331B169D" wp14:textId="5D5369EC">
      <w:pPr>
        <w:spacing w:before="0" w:beforeAutospacing="off" w:after="160"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1"/>
          <w:bCs w:val="1"/>
          <w:i w:val="0"/>
          <w:iCs w:val="0"/>
          <w:strike w:val="0"/>
          <w:dstrike w:val="0"/>
          <w:noProof w:val="0"/>
          <w:color w:val="000000" w:themeColor="text1" w:themeTint="FF" w:themeShade="FF"/>
          <w:sz w:val="22"/>
          <w:szCs w:val="22"/>
          <w:u w:val="none"/>
          <w:lang w:val="en-GB"/>
        </w:rPr>
        <w:t>Reference list</w:t>
      </w:r>
    </w:p>
    <w:p xmlns:wp14="http://schemas.microsoft.com/office/word/2010/wordml" w:rsidP="063706CD" wp14:paraId="6BD0CCCE" wp14:textId="5BF44DA3">
      <w:pPr>
        <w:pStyle w:val="ListParagraph"/>
        <w:numPr>
          <w:ilvl w:val="0"/>
          <w:numId w:val="4"/>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Anderson, L., et al. (2016) </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Exercise-Based Cardiac Rehabilitation for Coronary Heart Disease: Cochrane Systematic Review and Meta-Analysis</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Cochrane Database of Systematic Reviews, (1), CD001800.</w:t>
      </w:r>
    </w:p>
    <w:p xmlns:wp14="http://schemas.microsoft.com/office/word/2010/wordml" w:rsidP="063706CD" wp14:paraId="2AB88A6B" wp14:textId="41F69EB7">
      <w:pPr>
        <w:pStyle w:val="ListParagraph"/>
        <w:numPr>
          <w:ilvl w:val="0"/>
          <w:numId w:val="4"/>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Bairey</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Merz, C. N., et al. (2017) ‘Women and Heart Disease: The Underrecognized Burden’, </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Journal of the American College of Cardiology</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70(1), pp. 13–25.</w:t>
      </w:r>
    </w:p>
    <w:p xmlns:wp14="http://schemas.microsoft.com/office/word/2010/wordml" w:rsidP="063706CD" wp14:paraId="0B0AF9B6" wp14:textId="048EA58B">
      <w:pPr>
        <w:pStyle w:val="ListParagraph"/>
        <w:numPr>
          <w:ilvl w:val="0"/>
          <w:numId w:val="4"/>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Benjamin, E. J., et al. (2019)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Heart Disease</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Stroke Statistics—2019 Update: A Report from the American Heart Association’, </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Circulation</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139(10), pp. e56–e528.</w:t>
      </w:r>
    </w:p>
    <w:p xmlns:wp14="http://schemas.microsoft.com/office/word/2010/wordml" w:rsidP="063706CD" wp14:paraId="3A195498" wp14:textId="65D51FC5">
      <w:pPr>
        <w:pStyle w:val="ListParagraph"/>
        <w:numPr>
          <w:ilvl w:val="0"/>
          <w:numId w:val="4"/>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British Heart Foundation (2023) </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Heart and Circulatory Disease Statistics 2023</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Published August 2023. Available at: </w:t>
      </w:r>
      <w:hyperlink r:id="R2ba15f7fc7e946ac">
        <w:r w:rsidRPr="063706CD" w:rsidR="66B80473">
          <w:rPr>
            <w:rStyle w:val="Hyperlink"/>
            <w:rFonts w:ascii="Arial" w:hAnsi="Arial" w:eastAsia="Arial" w:cs="Arial"/>
            <w:b w:val="0"/>
            <w:bCs w:val="0"/>
            <w:i w:val="0"/>
            <w:iCs w:val="0"/>
            <w:strike w:val="0"/>
            <w:dstrike w:val="0"/>
            <w:noProof w:val="0"/>
            <w:color w:val="auto"/>
            <w:sz w:val="22"/>
            <w:szCs w:val="22"/>
            <w:u w:val="none"/>
            <w:lang w:val="en-GB"/>
          </w:rPr>
          <w:t>https://www.bhf.org.uk/what-we-do/our-research/heart-statistics</w:t>
        </w:r>
      </w:hyperlink>
      <w:r w:rsidRPr="063706CD" w:rsidR="66B80473">
        <w:rPr>
          <w:rFonts w:ascii="Arial" w:hAnsi="Arial" w:eastAsia="Arial" w:cs="Arial"/>
          <w:b w:val="0"/>
          <w:bCs w:val="0"/>
          <w:i w:val="0"/>
          <w:iCs w:val="0"/>
          <w:strike w:val="0"/>
          <w:dstrike w:val="0"/>
          <w:noProof w:val="0"/>
          <w:color w:val="auto"/>
          <w:sz w:val="22"/>
          <w:szCs w:val="22"/>
          <w:u w:val="none"/>
          <w:lang w:val="en-GB"/>
        </w:rPr>
        <w:t xml:space="preserve">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(Accessed: 8 November 2025).</w:t>
      </w:r>
    </w:p>
    <w:p xmlns:wp14="http://schemas.microsoft.com/office/word/2010/wordml" w:rsidP="063706CD" wp14:paraId="317BA0C5" wp14:textId="0799E30D">
      <w:pPr>
        <w:pStyle w:val="ListParagraph"/>
        <w:numPr>
          <w:ilvl w:val="0"/>
          <w:numId w:val="4"/>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Galea, S., et al. (2022) ‘Long-term trends in the epidemiology of cardiovascular diseases in the UK: insights from the British Heart Foundation statistical compendium’, </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Cardiovascular Research</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118(10), pp. 2267–2280. Published 15 October 2022.</w:t>
      </w:r>
    </w:p>
    <w:p xmlns:wp14="http://schemas.microsoft.com/office/word/2010/wordml" w:rsidP="063706CD" wp14:paraId="5B0F1A56" wp14:textId="5FEDF3E1">
      <w:pPr>
        <w:pStyle w:val="ListParagraph"/>
        <w:numPr>
          <w:ilvl w:val="0"/>
          <w:numId w:val="4"/>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National Health Service (NHS) (2024) </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Heart disease</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 Overview</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Published 12 February 2024. Available at: </w:t>
      </w:r>
      <w:hyperlink r:id="Re3ff84b52b304d18">
        <w:r w:rsidRPr="063706CD" w:rsidR="66B80473">
          <w:rPr>
            <w:rStyle w:val="Hyperlink"/>
            <w:rFonts w:ascii="Arial" w:hAnsi="Arial" w:eastAsia="Arial" w:cs="Arial"/>
            <w:b w:val="0"/>
            <w:bCs w:val="0"/>
            <w:i w:val="0"/>
            <w:iCs w:val="0"/>
            <w:strike w:val="0"/>
            <w:dstrike w:val="0"/>
            <w:noProof w:val="0"/>
            <w:color w:val="auto"/>
            <w:sz w:val="22"/>
            <w:szCs w:val="22"/>
            <w:u w:val="none"/>
            <w:lang w:val="en-GB"/>
          </w:rPr>
          <w:t>https://www.nhs.uk/conditions/coronary-heart-disease/</w:t>
        </w:r>
      </w:hyperlink>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8 November 2025).</w:t>
      </w:r>
    </w:p>
    <w:p xmlns:wp14="http://schemas.microsoft.com/office/word/2010/wordml" w:rsidP="063706CD" wp14:paraId="1A07F567" wp14:textId="2797C661">
      <w:pPr>
        <w:pStyle w:val="ListParagraph"/>
        <w:numPr>
          <w:ilvl w:val="0"/>
          <w:numId w:val="4"/>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National Institute for Health and Care Excellence (NICE) (2010) </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Cardiovascular disease</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prevention (PH25)</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Published 22 June 2010. Available at: </w:t>
      </w:r>
      <w:hyperlink r:id="R91ffc86a6cc04b33">
        <w:r w:rsidRPr="063706CD" w:rsidR="66B80473">
          <w:rPr>
            <w:rStyle w:val="Hyperlink"/>
            <w:rFonts w:ascii="Arial" w:hAnsi="Arial" w:eastAsia="Arial" w:cs="Arial"/>
            <w:b w:val="0"/>
            <w:bCs w:val="0"/>
            <w:i w:val="0"/>
            <w:iCs w:val="0"/>
            <w:strike w:val="0"/>
            <w:dstrike w:val="0"/>
            <w:noProof w:val="0"/>
            <w:color w:val="auto"/>
            <w:sz w:val="22"/>
            <w:szCs w:val="22"/>
            <w:u w:val="none"/>
            <w:lang w:val="en-GB"/>
          </w:rPr>
          <w:t>https://www.nice.org.uk/guidance/ph25/resources/cardiovascular-disease-prevention-pdf-1996238687173</w:t>
        </w:r>
      </w:hyperlink>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8 November 2025).</w:t>
      </w:r>
    </w:p>
    <w:p xmlns:wp14="http://schemas.microsoft.com/office/word/2010/wordml" w:rsidP="063706CD" wp14:paraId="4BD00EB7" wp14:textId="24BDC5FE">
      <w:pPr>
        <w:pStyle w:val="ListParagraph"/>
        <w:numPr>
          <w:ilvl w:val="0"/>
          <w:numId w:val="4"/>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Nichols, M., Townsend, N., Scarborough, </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P.</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Rayner, M. (2014) ‘Cardiovascular disease in Europe 2014: Epidemiological update’, </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European Heart Journal</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35(42), pp. 2950–2959. Published 7 November 2014. Available at: </w:t>
      </w:r>
      <w:hyperlink r:id="Rd5fb8190e83d4db0">
        <w:r w:rsidRPr="063706CD" w:rsidR="66B80473">
          <w:rPr>
            <w:rStyle w:val="Hyperlink"/>
            <w:rFonts w:ascii="Arial" w:hAnsi="Arial" w:eastAsia="Arial" w:cs="Arial"/>
            <w:b w:val="0"/>
            <w:bCs w:val="0"/>
            <w:i w:val="0"/>
            <w:iCs w:val="0"/>
            <w:strike w:val="0"/>
            <w:dstrike w:val="0"/>
            <w:noProof w:val="0"/>
            <w:color w:val="auto"/>
            <w:sz w:val="22"/>
            <w:szCs w:val="22"/>
            <w:u w:val="none"/>
            <w:lang w:val="en-GB"/>
          </w:rPr>
          <w:t>https://doi.org/10.1093/eurheartj/ehu378</w:t>
        </w:r>
      </w:hyperlink>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8 November 2025).</w:t>
      </w:r>
    </w:p>
    <w:p xmlns:wp14="http://schemas.microsoft.com/office/word/2010/wordml" w:rsidP="063706CD" wp14:paraId="594528A5" wp14:textId="5F968196">
      <w:pPr>
        <w:pStyle w:val="ListParagraph"/>
        <w:numPr>
          <w:ilvl w:val="0"/>
          <w:numId w:val="4"/>
        </w:numPr>
        <w:spacing w:before="220" w:beforeAutospacing="off" w:after="22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King’s Fund (2022) </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Cardiovascular disease</w:t>
      </w:r>
      <w:r w:rsidRPr="063706CD" w:rsidR="66B8047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in England: Summary 2022</w:t>
      </w:r>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Published 5 September 2022. Available at: </w:t>
      </w:r>
      <w:hyperlink r:id="R280df49bb55b4ba9">
        <w:r w:rsidRPr="063706CD" w:rsidR="66B80473">
          <w:rPr>
            <w:rStyle w:val="Hyperlink"/>
            <w:rFonts w:ascii="Arial" w:hAnsi="Arial" w:eastAsia="Arial" w:cs="Arial"/>
            <w:b w:val="0"/>
            <w:bCs w:val="0"/>
            <w:i w:val="0"/>
            <w:iCs w:val="0"/>
            <w:strike w:val="0"/>
            <w:dstrike w:val="0"/>
            <w:noProof w:val="0"/>
            <w:color w:val="auto"/>
            <w:sz w:val="22"/>
            <w:szCs w:val="22"/>
            <w:u w:val="none"/>
            <w:lang w:val="en-GB"/>
          </w:rPr>
          <w:t>https://assets.kingsfund.org.uk/f/256914/x/ad3e3dc21b/cvd_in_england_summary_2022.pdf</w:t>
        </w:r>
      </w:hyperlink>
      <w:r w:rsidRPr="063706CD" w:rsidR="66B804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8 November 2025).</w:t>
      </w:r>
    </w:p>
    <w:p xmlns:wp14="http://schemas.microsoft.com/office/word/2010/wordml" w:rsidP="063706CD" wp14:paraId="5459B447" wp14:textId="20CA6056">
      <w:pPr>
        <w:spacing w:line="360" w:lineRule="auto"/>
        <w:rPr>
          <w:rFonts w:ascii="Arial" w:hAnsi="Arial" w:eastAsia="Arial" w:cs="Arial"/>
          <w:sz w:val="22"/>
          <w:szCs w:val="22"/>
        </w:rPr>
      </w:pPr>
    </w:p>
    <w:p xmlns:wp14="http://schemas.microsoft.com/office/word/2010/wordml" w:rsidP="063706CD" wp14:paraId="1917A1AF" wp14:textId="0820A300">
      <w:pPr>
        <w:spacing w:line="360" w:lineRule="auto"/>
        <w:rPr>
          <w:rFonts w:ascii="Arial" w:hAnsi="Arial" w:eastAsia="Arial" w:cs="Arial"/>
          <w:sz w:val="22"/>
          <w:szCs w:val="22"/>
        </w:rPr>
      </w:pPr>
    </w:p>
    <w:p xmlns:wp14="http://schemas.microsoft.com/office/word/2010/wordml" w:rsidP="063706CD" wp14:paraId="6937443B" wp14:textId="753B81C1">
      <w:pPr>
        <w:spacing w:line="360" w:lineRule="auto"/>
        <w:rPr>
          <w:rFonts w:ascii="Arial" w:hAnsi="Arial" w:eastAsia="Arial" w:cs="Arial"/>
          <w:sz w:val="22"/>
          <w:szCs w:val="22"/>
        </w:rPr>
      </w:pPr>
    </w:p>
    <w:p xmlns:wp14="http://schemas.microsoft.com/office/word/2010/wordml" w:rsidP="063706CD" wp14:paraId="0B3440EB" wp14:textId="0C5A3919">
      <w:pPr>
        <w:spacing w:line="360" w:lineRule="auto"/>
        <w:rPr>
          <w:rFonts w:ascii="Arial" w:hAnsi="Arial" w:eastAsia="Arial" w:cs="Arial"/>
          <w:sz w:val="22"/>
          <w:szCs w:val="22"/>
        </w:rPr>
      </w:pPr>
    </w:p>
    <w:p xmlns:wp14="http://schemas.microsoft.com/office/word/2010/wordml" w:rsidP="063706CD" wp14:paraId="6F848E40" wp14:textId="49FA1FBA">
      <w:pPr>
        <w:spacing w:line="360" w:lineRule="auto"/>
        <w:rPr>
          <w:rFonts w:ascii="Arial" w:hAnsi="Arial" w:eastAsia="Arial" w:cs="Arial"/>
          <w:sz w:val="22"/>
          <w:szCs w:val="22"/>
        </w:rPr>
      </w:pPr>
    </w:p>
    <w:p xmlns:wp14="http://schemas.microsoft.com/office/word/2010/wordml" w:rsidP="063706CD" wp14:paraId="11150256" wp14:textId="263BC48B">
      <w:pPr>
        <w:spacing w:line="360" w:lineRule="auto"/>
        <w:rPr>
          <w:rFonts w:ascii="Arial" w:hAnsi="Arial" w:eastAsia="Arial" w:cs="Arial"/>
          <w:sz w:val="22"/>
          <w:szCs w:val="22"/>
        </w:rPr>
      </w:pPr>
    </w:p>
    <w:p xmlns:wp14="http://schemas.microsoft.com/office/word/2010/wordml" w:rsidP="063706CD" wp14:paraId="1535DFE0" wp14:textId="08C92083">
      <w:pPr>
        <w:spacing w:line="360" w:lineRule="auto"/>
        <w:rPr>
          <w:rFonts w:ascii="Arial" w:hAnsi="Arial" w:eastAsia="Arial" w:cs="Arial"/>
          <w:sz w:val="22"/>
          <w:szCs w:val="22"/>
        </w:rPr>
      </w:pPr>
    </w:p>
    <w:p xmlns:wp14="http://schemas.microsoft.com/office/word/2010/wordml" w:rsidP="063706CD" wp14:paraId="788E1D9C" wp14:textId="790FC77F">
      <w:pPr>
        <w:spacing w:line="360" w:lineRule="auto"/>
        <w:rPr>
          <w:rFonts w:ascii="Arial" w:hAnsi="Arial" w:eastAsia="Arial" w:cs="Arial"/>
          <w:sz w:val="22"/>
          <w:szCs w:val="22"/>
        </w:rPr>
      </w:pPr>
    </w:p>
    <w:p xmlns:wp14="http://schemas.microsoft.com/office/word/2010/wordml" w:rsidP="063706CD" wp14:paraId="36A8F3CA" wp14:textId="0EB54A27">
      <w:pPr>
        <w:spacing w:line="360" w:lineRule="auto"/>
        <w:rPr>
          <w:rFonts w:ascii="Arial" w:hAnsi="Arial" w:eastAsia="Arial" w:cs="Arial"/>
          <w:sz w:val="22"/>
          <w:szCs w:val="22"/>
        </w:rPr>
      </w:pPr>
    </w:p>
    <w:p xmlns:wp14="http://schemas.microsoft.com/office/word/2010/wordml" w:rsidP="063706CD" wp14:paraId="71CD8627" wp14:textId="60165AFA">
      <w:pPr>
        <w:spacing w:line="360" w:lineRule="auto"/>
        <w:rPr>
          <w:rFonts w:ascii="Arial" w:hAnsi="Arial" w:eastAsia="Arial" w:cs="Arial"/>
          <w:sz w:val="22"/>
          <w:szCs w:val="22"/>
        </w:rPr>
      </w:pPr>
    </w:p>
    <w:p xmlns:wp14="http://schemas.microsoft.com/office/word/2010/wordml" w:rsidP="063706CD" wp14:paraId="2D3E2884" wp14:textId="6C82619A">
      <w:pPr>
        <w:spacing w:line="360" w:lineRule="auto"/>
        <w:rPr>
          <w:rFonts w:ascii="Arial" w:hAnsi="Arial" w:eastAsia="Arial" w:cs="Arial"/>
          <w:sz w:val="22"/>
          <w:szCs w:val="22"/>
        </w:rPr>
      </w:pPr>
    </w:p>
    <w:p xmlns:wp14="http://schemas.microsoft.com/office/word/2010/wordml" w:rsidP="063706CD" wp14:paraId="79A8D7B5" wp14:textId="6AA972BA">
      <w:pPr>
        <w:spacing w:line="360" w:lineRule="auto"/>
        <w:rPr>
          <w:rFonts w:ascii="Arial" w:hAnsi="Arial" w:eastAsia="Arial" w:cs="Arial"/>
          <w:sz w:val="22"/>
          <w:szCs w:val="22"/>
        </w:rPr>
      </w:pPr>
    </w:p>
    <w:p xmlns:wp14="http://schemas.microsoft.com/office/word/2010/wordml" w:rsidP="063706CD" wp14:paraId="6B46E3D6" wp14:textId="31619963">
      <w:pPr>
        <w:spacing w:line="360" w:lineRule="auto"/>
        <w:rPr>
          <w:rFonts w:ascii="Arial" w:hAnsi="Arial" w:eastAsia="Arial" w:cs="Arial"/>
          <w:sz w:val="22"/>
          <w:szCs w:val="22"/>
        </w:rPr>
      </w:pPr>
    </w:p>
    <w:p xmlns:wp14="http://schemas.microsoft.com/office/word/2010/wordml" w:rsidP="063706CD" wp14:paraId="522366C2" wp14:textId="555EC20A">
      <w:pPr>
        <w:spacing w:line="360" w:lineRule="auto"/>
        <w:rPr>
          <w:rFonts w:ascii="Arial" w:hAnsi="Arial" w:eastAsia="Arial" w:cs="Arial"/>
          <w:sz w:val="22"/>
          <w:szCs w:val="22"/>
        </w:rPr>
      </w:pPr>
    </w:p>
    <w:p xmlns:wp14="http://schemas.microsoft.com/office/word/2010/wordml" w:rsidP="063706CD" wp14:paraId="6599C16E" wp14:textId="4AFE5E51">
      <w:pPr>
        <w:spacing w:line="360" w:lineRule="auto"/>
        <w:rPr>
          <w:rFonts w:ascii="Arial" w:hAnsi="Arial" w:eastAsia="Arial" w:cs="Arial"/>
          <w:sz w:val="22"/>
          <w:szCs w:val="22"/>
        </w:rPr>
      </w:pPr>
    </w:p>
    <w:p xmlns:wp14="http://schemas.microsoft.com/office/word/2010/wordml" w:rsidP="063706CD" wp14:paraId="60B244F1" wp14:textId="3C95DC1C">
      <w:pPr>
        <w:spacing w:line="360" w:lineRule="auto"/>
        <w:rPr>
          <w:rFonts w:ascii="Arial" w:hAnsi="Arial" w:eastAsia="Arial" w:cs="Arial"/>
          <w:sz w:val="22"/>
          <w:szCs w:val="22"/>
        </w:rPr>
      </w:pPr>
    </w:p>
    <w:p xmlns:wp14="http://schemas.microsoft.com/office/word/2010/wordml" w:rsidP="063706CD" wp14:paraId="137A3EFA" wp14:textId="456EAE0A">
      <w:pPr>
        <w:spacing w:line="360" w:lineRule="auto"/>
        <w:rPr>
          <w:rFonts w:ascii="Arial" w:hAnsi="Arial" w:eastAsia="Arial" w:cs="Arial"/>
          <w:sz w:val="22"/>
          <w:szCs w:val="22"/>
        </w:rPr>
      </w:pPr>
    </w:p>
    <w:p xmlns:wp14="http://schemas.microsoft.com/office/word/2010/wordml" w:rsidP="063706CD" wp14:paraId="6351C604" wp14:textId="7C433876">
      <w:pPr>
        <w:spacing w:line="360" w:lineRule="auto"/>
        <w:rPr>
          <w:rFonts w:ascii="Arial" w:hAnsi="Arial" w:eastAsia="Arial" w:cs="Arial"/>
          <w:sz w:val="22"/>
          <w:szCs w:val="22"/>
        </w:rPr>
      </w:pPr>
    </w:p>
    <w:p xmlns:wp14="http://schemas.microsoft.com/office/word/2010/wordml" w:rsidP="063706CD" wp14:paraId="7478F8BA" wp14:textId="6AA31A97">
      <w:pPr>
        <w:spacing w:line="360" w:lineRule="auto"/>
        <w:rPr>
          <w:rFonts w:ascii="Arial" w:hAnsi="Arial" w:eastAsia="Arial" w:cs="Arial"/>
          <w:sz w:val="22"/>
          <w:szCs w:val="22"/>
        </w:rPr>
      </w:pPr>
    </w:p>
    <w:p xmlns:wp14="http://schemas.microsoft.com/office/word/2010/wordml" w:rsidP="063706CD" wp14:paraId="299715E0" wp14:textId="3CA8D14C">
      <w:pPr>
        <w:spacing w:line="360" w:lineRule="auto"/>
        <w:rPr>
          <w:rFonts w:ascii="Arial" w:hAnsi="Arial" w:eastAsia="Arial" w:cs="Arial"/>
          <w:sz w:val="22"/>
          <w:szCs w:val="22"/>
        </w:rPr>
      </w:pPr>
    </w:p>
    <w:p xmlns:wp14="http://schemas.microsoft.com/office/word/2010/wordml" w:rsidP="063706CD" wp14:paraId="5C71448F" wp14:textId="66528D3B">
      <w:pPr>
        <w:spacing w:line="360" w:lineRule="auto"/>
        <w:rPr>
          <w:rFonts w:ascii="Arial" w:hAnsi="Arial" w:eastAsia="Arial" w:cs="Arial"/>
          <w:sz w:val="22"/>
          <w:szCs w:val="22"/>
        </w:rPr>
      </w:pPr>
    </w:p>
    <w:p xmlns:wp14="http://schemas.microsoft.com/office/word/2010/wordml" w:rsidP="063706CD" wp14:paraId="23847684" wp14:textId="623F928B">
      <w:pPr>
        <w:spacing w:line="360" w:lineRule="auto"/>
        <w:rPr>
          <w:rFonts w:ascii="Arial" w:hAnsi="Arial" w:eastAsia="Arial" w:cs="Arial"/>
          <w:sz w:val="22"/>
          <w:szCs w:val="22"/>
        </w:rPr>
      </w:pPr>
    </w:p>
    <w:p xmlns:wp14="http://schemas.microsoft.com/office/word/2010/wordml" w:rsidP="063706CD" wp14:paraId="705E6105" wp14:textId="023376C6">
      <w:pPr>
        <w:spacing w:line="360" w:lineRule="auto"/>
        <w:rPr>
          <w:rFonts w:ascii="Arial" w:hAnsi="Arial" w:eastAsia="Arial" w:cs="Arial"/>
          <w:sz w:val="22"/>
          <w:szCs w:val="22"/>
        </w:rPr>
      </w:pPr>
    </w:p>
    <w:p xmlns:wp14="http://schemas.microsoft.com/office/word/2010/wordml" wp14:paraId="782552D9" wp14:textId="649C3515"/>
    <w:p xmlns:wp14="http://schemas.microsoft.com/office/word/2010/wordml" wp14:paraId="5A3F359D" wp14:textId="0A354741"/>
    <w:p xmlns:wp14="http://schemas.microsoft.com/office/word/2010/wordml" wp14:paraId="5E5787A5" wp14:textId="62E56F4F"/>
    <w:sectPr>
      <w:pgSz w:w="11906" w:h="16838" w:orient="portrait"/>
      <w:pgMar w:top="1440" w:right="1440" w:bottom="1440" w:left="1440" w:header="720" w:footer="720" w:gutter="0"/>
      <w:cols w:space="720"/>
      <w:docGrid w:linePitch="360"/>
      <w:headerReference w:type="default" r:id="R73eee1ab33a241bb"/>
      <w:footerReference w:type="default" r:id="Rc77a9bde5d914a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3706CD" w:rsidTr="063706CD" w14:paraId="27293023">
      <w:trPr>
        <w:trHeight w:val="300"/>
      </w:trPr>
      <w:tc>
        <w:tcPr>
          <w:tcW w:w="3005" w:type="dxa"/>
          <w:tcMar/>
        </w:tcPr>
        <w:p w:rsidR="063706CD" w:rsidP="063706CD" w:rsidRDefault="063706CD" w14:paraId="17CA58A8" w14:textId="27147C30">
          <w:pPr>
            <w:pStyle w:val="Header"/>
            <w:bidi w:val="0"/>
            <w:ind w:left="-115"/>
            <w:jc w:val="left"/>
          </w:pPr>
        </w:p>
      </w:tc>
      <w:tc>
        <w:tcPr>
          <w:tcW w:w="3005" w:type="dxa"/>
          <w:tcMar/>
        </w:tcPr>
        <w:p w:rsidR="063706CD" w:rsidP="063706CD" w:rsidRDefault="063706CD" w14:paraId="00944A65" w14:textId="1E8F2118">
          <w:pPr>
            <w:pStyle w:val="Header"/>
            <w:bidi w:val="0"/>
            <w:jc w:val="center"/>
          </w:pPr>
        </w:p>
      </w:tc>
      <w:tc>
        <w:tcPr>
          <w:tcW w:w="3005" w:type="dxa"/>
          <w:tcMar/>
        </w:tcPr>
        <w:p w:rsidR="063706CD" w:rsidP="063706CD" w:rsidRDefault="063706CD" w14:paraId="6845A43F" w14:textId="1141B422">
          <w:pPr>
            <w:pStyle w:val="Header"/>
            <w:bidi w:val="0"/>
            <w:ind w:right="-115"/>
            <w:jc w:val="right"/>
          </w:pPr>
        </w:p>
      </w:tc>
    </w:tr>
  </w:tbl>
  <w:p w:rsidR="063706CD" w:rsidP="063706CD" w:rsidRDefault="063706CD" w14:paraId="7EA07D15" w14:textId="45E2E3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3706CD" w:rsidTr="063706CD" w14:paraId="14967D6B">
      <w:trPr>
        <w:trHeight w:val="300"/>
      </w:trPr>
      <w:tc>
        <w:tcPr>
          <w:tcW w:w="3005" w:type="dxa"/>
          <w:tcMar/>
        </w:tcPr>
        <w:p w:rsidR="063706CD" w:rsidP="063706CD" w:rsidRDefault="063706CD" w14:paraId="23BA1A6B" w14:textId="709E088F">
          <w:pPr>
            <w:pStyle w:val="Header"/>
            <w:bidi w:val="0"/>
            <w:ind w:left="-115"/>
            <w:jc w:val="left"/>
          </w:pPr>
        </w:p>
      </w:tc>
      <w:tc>
        <w:tcPr>
          <w:tcW w:w="3005" w:type="dxa"/>
          <w:tcMar/>
        </w:tcPr>
        <w:p w:rsidR="063706CD" w:rsidP="063706CD" w:rsidRDefault="063706CD" w14:paraId="4302D221" w14:textId="5A07F774">
          <w:pPr>
            <w:pStyle w:val="Header"/>
            <w:bidi w:val="0"/>
            <w:jc w:val="center"/>
          </w:pPr>
        </w:p>
      </w:tc>
      <w:tc>
        <w:tcPr>
          <w:tcW w:w="3005" w:type="dxa"/>
          <w:tcMar/>
        </w:tcPr>
        <w:p w:rsidR="063706CD" w:rsidP="063706CD" w:rsidRDefault="063706CD" w14:paraId="7FBCC232" w14:textId="3FC32EFA">
          <w:pPr>
            <w:pStyle w:val="Header"/>
            <w:bidi w:val="0"/>
            <w:ind w:right="-115"/>
            <w:jc w:val="right"/>
          </w:pPr>
        </w:p>
      </w:tc>
    </w:tr>
  </w:tbl>
  <w:p w:rsidR="063706CD" w:rsidP="063706CD" w:rsidRDefault="063706CD" w14:paraId="5B5EC2CA" w14:textId="55F97A1E">
    <w:pPr>
      <w:pStyle w:val="Header"/>
      <w:bidi w:val="0"/>
    </w:pPr>
  </w:p>
</w:hdr>
</file>

<file path=word/numbering.xml><?xml version="1.0" encoding="utf-8"?>
<w:numbering xmlns:w="http://schemas.openxmlformats.org/wordprocessingml/2006/main">
  <w:abstractNum xmlns:w="http://schemas.openxmlformats.org/wordprocessingml/2006/main" w:abstractNumId="4">
    <w:nsid w:val="5051af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bc3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199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4bf7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4CEDE3"/>
    <w:rsid w:val="054CEDE3"/>
    <w:rsid w:val="063706CD"/>
    <w:rsid w:val="2B8B715B"/>
    <w:rsid w:val="34ACEFCF"/>
    <w:rsid w:val="50A706C8"/>
    <w:rsid w:val="51AAEEEE"/>
    <w:rsid w:val="543AA8CF"/>
    <w:rsid w:val="66B80473"/>
    <w:rsid w:val="7274F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A409B"/>
  <w15:chartTrackingRefBased/>
  <w15:docId w15:val="{FF8F9C35-39D1-4C5F-9DC6-A3CDC7AF87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63706CD"/>
    <w:pPr>
      <w:spacing/>
      <w:ind w:left="720"/>
      <w:contextualSpacing/>
    </w:pPr>
  </w:style>
  <w:style w:type="character" w:styleId="Hyperlink">
    <w:uiPriority w:val="99"/>
    <w:name w:val="Hyperlink"/>
    <w:basedOn w:val="DefaultParagraphFont"/>
    <w:unhideWhenUsed/>
    <w:rsid w:val="063706CD"/>
    <w:rPr>
      <w:color w:val="467886"/>
      <w:u w:val="single"/>
    </w:rPr>
  </w:style>
  <w:style w:type="paragraph" w:styleId="Header">
    <w:uiPriority w:val="99"/>
    <w:name w:val="header"/>
    <w:basedOn w:val="Normal"/>
    <w:unhideWhenUsed/>
    <w:rsid w:val="063706CD"/>
    <w:pPr>
      <w:tabs>
        <w:tab w:val="center" w:leader="none" w:pos="4680"/>
        <w:tab w:val="right" w:leader="none" w:pos="9360"/>
      </w:tabs>
      <w:spacing w:after="0" w:line="240" w:lineRule="auto"/>
    </w:pPr>
  </w:style>
  <w:style w:type="paragraph" w:styleId="Footer">
    <w:uiPriority w:val="99"/>
    <w:name w:val="footer"/>
    <w:basedOn w:val="Normal"/>
    <w:unhideWhenUsed/>
    <w:rsid w:val="063706C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hf.org.uk/what-we-do/our-research/heart-statistics?utm_source=chatgpt.com" TargetMode="External" Id="R2ba15f7fc7e946ac" /><Relationship Type="http://schemas.openxmlformats.org/officeDocument/2006/relationships/hyperlink" Target="https://www.nhs.uk/conditions/coronary-heart-disease/" TargetMode="External" Id="Re3ff84b52b304d18" /><Relationship Type="http://schemas.openxmlformats.org/officeDocument/2006/relationships/hyperlink" Target="https://www.nice.org.uk/guidance/ph25/resources/cardiovascular-disease-prevention-pdf-1996238687173?utm_source=chatgpt.com" TargetMode="External" Id="R91ffc86a6cc04b33" /><Relationship Type="http://schemas.openxmlformats.org/officeDocument/2006/relationships/hyperlink" Target="https://doi.org/10.1093/eurheartj/ehu378" TargetMode="External" Id="Rd5fb8190e83d4db0" /><Relationship Type="http://schemas.openxmlformats.org/officeDocument/2006/relationships/hyperlink" Target="https://assets.kingsfund.org.uk/f/256914/x/ad3e3dc21b/cvd_in_england_summary_2022.pdf" TargetMode="External" Id="R280df49bb55b4ba9" /><Relationship Type="http://schemas.openxmlformats.org/officeDocument/2006/relationships/header" Target="/word/header.xml" Id="R73eee1ab33a241bb" /><Relationship Type="http://schemas.openxmlformats.org/officeDocument/2006/relationships/footer" Target="/word/footer.xml" Id="Rc77a9bde5d914aec" /><Relationship Type="http://schemas.openxmlformats.org/officeDocument/2006/relationships/numbering" Target="/word/numbering.xml" Id="R27c2182463bd4e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Shazma Raza (2515556)</dc:creator>
  <keywords/>
  <dc:description/>
  <lastModifiedBy>Shazma Raza (2515556)</lastModifiedBy>
  <revision>2</revision>
  <dcterms:created xsi:type="dcterms:W3CDTF">2025-11-09T21:59:14.9721314Z</dcterms:created>
  <dcterms:modified xsi:type="dcterms:W3CDTF">2025-11-09T22:07:39.6130219Z</dcterms:modified>
</coreProperties>
</file>