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030262" w:rsidR="1CFB2431" w:rsidP="75A10D09" w:rsidRDefault="75A10D09" w14:paraId="3DC8FAD0" w14:textId="3EF3A373">
      <w:pPr>
        <w:spacing w:line="480" w:lineRule="auto"/>
        <w:rPr>
          <w:rFonts w:ascii="Times New Roman" w:hAnsi="Times New Roman" w:cs="Times New Roman"/>
          <w:sz w:val="24"/>
          <w:szCs w:val="24"/>
        </w:rPr>
      </w:pPr>
      <w:r w:rsidRPr="3E68D564" w:rsidR="3E68D564">
        <w:rPr>
          <w:rFonts w:ascii="Times New Roman" w:hAnsi="Times New Roman" w:cs="Times New Roman"/>
          <w:sz w:val="24"/>
          <w:szCs w:val="24"/>
        </w:rPr>
        <w:t>1602402                                                                                                                       SJIE6006</w:t>
      </w:r>
    </w:p>
    <w:p w:rsidRPr="00030262" w:rsidR="1CFB2431" w:rsidP="75A10D09" w:rsidRDefault="75A10D09" w14:paraId="32DD4203" w14:textId="2CDB1D25">
      <w:pPr>
        <w:spacing w:line="480" w:lineRule="auto"/>
        <w:jc w:val="both"/>
        <w:rPr>
          <w:rFonts w:ascii="Times New Roman" w:hAnsi="Times New Roman" w:cs="Times New Roman"/>
          <w:b/>
          <w:bCs/>
          <w:sz w:val="24"/>
          <w:szCs w:val="24"/>
        </w:rPr>
      </w:pPr>
      <w:r w:rsidRPr="00030262">
        <w:rPr>
          <w:rFonts w:ascii="Times New Roman" w:hAnsi="Times New Roman" w:cs="Times New Roman"/>
          <w:b/>
          <w:bCs/>
          <w:sz w:val="24"/>
          <w:szCs w:val="24"/>
        </w:rPr>
        <w:t xml:space="preserve">Critically discuss barriers to engagement in education for children in one country.  Take a global perspective and refer to local and global policies.  Compare your findings to the situation for children in the UK. </w:t>
      </w:r>
    </w:p>
    <w:p w:rsidR="00F565DA" w:rsidP="75A10D09" w:rsidRDefault="00F565DA" w14:paraId="3E2EF6D0" w14:textId="72F31134">
      <w:pPr>
        <w:spacing w:line="480" w:lineRule="auto"/>
        <w:jc w:val="both"/>
        <w:rPr>
          <w:rFonts w:ascii="Times New Roman" w:hAnsi="Times New Roman" w:cs="Times New Roman"/>
          <w:sz w:val="24"/>
          <w:szCs w:val="24"/>
        </w:rPr>
      </w:pPr>
      <w:r w:rsidRPr="00030262">
        <w:rPr>
          <w:rFonts w:ascii="Times New Roman" w:hAnsi="Times New Roman" w:cs="Times New Roman"/>
          <w:sz w:val="24"/>
          <w:szCs w:val="24"/>
        </w:rPr>
        <w:t>According to the United Nations Education Social and Cultural Organization (UNESCO), across the world 258 million children are out of school. The countries with the largest percentage of children out of schools are in sub Saharan Africa, with 31 per cent of African children being out of school, compared with two percent of European and north American children (UNESCO 2019). The United Nations have attempted to address school attendance</w:t>
      </w:r>
      <w:r w:rsidR="0079364E">
        <w:rPr>
          <w:rFonts w:ascii="Times New Roman" w:hAnsi="Times New Roman" w:cs="Times New Roman"/>
          <w:sz w:val="24"/>
          <w:szCs w:val="24"/>
        </w:rPr>
        <w:t xml:space="preserve">, </w:t>
      </w:r>
      <w:r w:rsidR="0043246D">
        <w:rPr>
          <w:rFonts w:ascii="Times New Roman" w:hAnsi="Times New Roman" w:cs="Times New Roman"/>
          <w:sz w:val="24"/>
          <w:szCs w:val="24"/>
        </w:rPr>
        <w:t>engagement</w:t>
      </w:r>
      <w:r w:rsidR="0079364E">
        <w:rPr>
          <w:rFonts w:ascii="Times New Roman" w:hAnsi="Times New Roman" w:cs="Times New Roman"/>
          <w:sz w:val="24"/>
          <w:szCs w:val="24"/>
        </w:rPr>
        <w:t xml:space="preserve"> and </w:t>
      </w:r>
      <w:r w:rsidR="0043246D">
        <w:rPr>
          <w:rFonts w:ascii="Times New Roman" w:hAnsi="Times New Roman" w:cs="Times New Roman"/>
          <w:sz w:val="24"/>
          <w:szCs w:val="24"/>
        </w:rPr>
        <w:t xml:space="preserve">results </w:t>
      </w:r>
      <w:r w:rsidRPr="00030262">
        <w:rPr>
          <w:rFonts w:ascii="Times New Roman" w:hAnsi="Times New Roman" w:cs="Times New Roman"/>
          <w:sz w:val="24"/>
          <w:szCs w:val="24"/>
        </w:rPr>
        <w:t xml:space="preserve">globally with their Sustainable Development Goals </w:t>
      </w:r>
      <w:r>
        <w:rPr>
          <w:rFonts w:ascii="Times New Roman" w:hAnsi="Times New Roman" w:cs="Times New Roman"/>
          <w:sz w:val="24"/>
          <w:szCs w:val="24"/>
        </w:rPr>
        <w:t xml:space="preserve">(SDG) </w:t>
      </w:r>
      <w:r w:rsidRPr="00030262">
        <w:rPr>
          <w:rFonts w:ascii="Times New Roman" w:hAnsi="Times New Roman" w:cs="Times New Roman"/>
          <w:sz w:val="24"/>
          <w:szCs w:val="24"/>
        </w:rPr>
        <w:t>which are designed to improve standards and increase equality of provision in education across the world</w:t>
      </w:r>
      <w:r w:rsidR="00460298">
        <w:rPr>
          <w:rFonts w:ascii="Times New Roman" w:hAnsi="Times New Roman" w:cs="Times New Roman"/>
          <w:sz w:val="24"/>
          <w:szCs w:val="24"/>
        </w:rPr>
        <w:t xml:space="preserve"> (UNESCO no date).</w:t>
      </w:r>
      <w:r w:rsidRPr="00030262" w:rsidR="002D2D74">
        <w:rPr>
          <w:rFonts w:ascii="Times New Roman" w:hAnsi="Times New Roman" w:cs="Times New Roman"/>
          <w:sz w:val="24"/>
          <w:szCs w:val="24"/>
        </w:rPr>
        <w:t xml:space="preserve">  The University of Edinburgh states that “Student engagement is both a route to success and an outcome of excellent teaching</w:t>
      </w:r>
      <w:r w:rsidR="000A202D">
        <w:rPr>
          <w:rFonts w:ascii="Times New Roman" w:hAnsi="Times New Roman" w:cs="Times New Roman"/>
          <w:sz w:val="24"/>
          <w:szCs w:val="24"/>
        </w:rPr>
        <w:t>”</w:t>
      </w:r>
      <w:r w:rsidRPr="00030262" w:rsidR="002D2D74">
        <w:rPr>
          <w:rFonts w:ascii="Times New Roman" w:hAnsi="Times New Roman" w:cs="Times New Roman"/>
          <w:sz w:val="24"/>
          <w:szCs w:val="24"/>
        </w:rPr>
        <w:t xml:space="preserve"> (University of Edinburgh 2019).  Dr Chris </w:t>
      </w:r>
      <w:proofErr w:type="spellStart"/>
      <w:r w:rsidRPr="00030262" w:rsidR="002D2D74">
        <w:rPr>
          <w:rFonts w:ascii="Times New Roman" w:hAnsi="Times New Roman" w:cs="Times New Roman"/>
          <w:sz w:val="24"/>
          <w:szCs w:val="24"/>
        </w:rPr>
        <w:t>Balow</w:t>
      </w:r>
      <w:proofErr w:type="spellEnd"/>
      <w:r w:rsidRPr="00030262" w:rsidR="002D2D74">
        <w:rPr>
          <w:rFonts w:ascii="Times New Roman" w:hAnsi="Times New Roman" w:cs="Times New Roman"/>
          <w:sz w:val="24"/>
          <w:szCs w:val="24"/>
        </w:rPr>
        <w:t xml:space="preserve"> (2018) states that “students who are disengaged are 700 times more likely to tell us that they are discouraged about their future”, and that if students are engaged they are 200 times more likely to attend further or higher education.  Methods and theories of engagement have varied over the years but the opinion remains that to teach children and young people, they need to be engaged, meaning they need to feel part of the learning and be excited by it to be able to effectively learn and to want to learn. However, the continuous engagement of children and young people is not easy and there are many barriers to engagement in both so called developed and developing countries.   Many factors exist which stop children attending school, enjoying school or accessing effective and meaningful education.  </w:t>
      </w:r>
      <w:r w:rsidRPr="00030262" w:rsidR="000A2DEF">
        <w:rPr>
          <w:rFonts w:ascii="Times New Roman" w:hAnsi="Times New Roman" w:cs="Times New Roman"/>
          <w:sz w:val="24"/>
          <w:szCs w:val="24"/>
        </w:rPr>
        <w:t>This essay aims to look at the barriers to engagement across the world and in Wales and South Africa in particular.  It will look</w:t>
      </w:r>
      <w:r w:rsidR="00D36850">
        <w:rPr>
          <w:rFonts w:ascii="Times New Roman" w:hAnsi="Times New Roman" w:cs="Times New Roman"/>
          <w:sz w:val="24"/>
          <w:szCs w:val="24"/>
        </w:rPr>
        <w:t xml:space="preserve"> at the history of South Africa </w:t>
      </w:r>
      <w:r w:rsidRPr="00030262" w:rsidR="000A2DEF">
        <w:rPr>
          <w:rFonts w:ascii="Times New Roman" w:hAnsi="Times New Roman" w:cs="Times New Roman"/>
          <w:sz w:val="24"/>
          <w:szCs w:val="24"/>
        </w:rPr>
        <w:t xml:space="preserve"> and compare the educational policies of both </w:t>
      </w:r>
      <w:r w:rsidRPr="00030262" w:rsidR="000A2DEF">
        <w:rPr>
          <w:rFonts w:ascii="Times New Roman" w:hAnsi="Times New Roman" w:cs="Times New Roman"/>
          <w:sz w:val="24"/>
          <w:szCs w:val="24"/>
        </w:rPr>
        <w:lastRenderedPageBreak/>
        <w:t xml:space="preserve">countries </w:t>
      </w:r>
      <w:r w:rsidR="000A2DEF">
        <w:rPr>
          <w:rFonts w:ascii="Times New Roman" w:hAnsi="Times New Roman" w:cs="Times New Roman"/>
          <w:sz w:val="24"/>
          <w:szCs w:val="24"/>
        </w:rPr>
        <w:t xml:space="preserve">as well as how they are implementing UNESCO’s SDG recommendations </w:t>
      </w:r>
      <w:r w:rsidRPr="00030262" w:rsidR="000A2DEF">
        <w:rPr>
          <w:rFonts w:ascii="Times New Roman" w:hAnsi="Times New Roman" w:cs="Times New Roman"/>
          <w:sz w:val="24"/>
          <w:szCs w:val="24"/>
        </w:rPr>
        <w:t xml:space="preserve">and evaluate if either country is making progress in breaking through barriers to learning. </w:t>
      </w:r>
    </w:p>
    <w:p w:rsidRPr="00030262" w:rsidR="002C4E7B" w:rsidP="75A10D09" w:rsidRDefault="002C4E7B" w14:paraId="2D3B28B4" w14:textId="77777777">
      <w:pPr>
        <w:spacing w:line="480" w:lineRule="auto"/>
        <w:jc w:val="both"/>
        <w:rPr>
          <w:rFonts w:ascii="Times New Roman" w:hAnsi="Times New Roman" w:cs="Times New Roman"/>
          <w:sz w:val="24"/>
          <w:szCs w:val="24"/>
        </w:rPr>
      </w:pPr>
      <w:bookmarkStart w:name="_GoBack" w:id="0"/>
      <w:bookmarkEnd w:id="0"/>
    </w:p>
    <w:p w:rsidRPr="00030262" w:rsidR="60319A1A" w:rsidP="75A10D09" w:rsidRDefault="75A10D09" w14:paraId="04261728" w14:textId="0C32F39C">
      <w:pPr>
        <w:spacing w:line="480" w:lineRule="auto"/>
        <w:jc w:val="both"/>
        <w:rPr>
          <w:rFonts w:ascii="Times New Roman" w:hAnsi="Times New Roman" w:cs="Times New Roman"/>
          <w:sz w:val="24"/>
          <w:szCs w:val="24"/>
        </w:rPr>
      </w:pPr>
      <w:r w:rsidRPr="3E68D564" w:rsidR="3E68D564">
        <w:rPr>
          <w:rFonts w:ascii="Times New Roman" w:hAnsi="Times New Roman" w:cs="Times New Roman"/>
          <w:sz w:val="24"/>
          <w:szCs w:val="24"/>
        </w:rPr>
        <w:t xml:space="preserve">South Africa has a long history of racial segregation. The country's schooling system was, by its own subsequent admission “a brutal instrument of oppression” (DBE 2003).  White settlers to the country used a system of separation and classification under the 1950 Population Registration Act and other legislation including the Bantu Education Act of 1953 which, by creating a system where black students had less funding and poorer resources as well as an altered curriculum which aimed to create a trained black “workforce” who would be taught from an early age to be subservient to and dominated by their white counterparts (Britannica 2020).  This was done for a variety of reasons but ultimately it served to keep a larger population of native Africans from overturning the white, nationalist government. The system meant that only black people could go to or work in black schools and that they would operate a more vocational, work based curriculum focused on developing those skills deemed necessary by the white South African Government as well as serving to keep those individuals firmly in the working class  (Ocampo 2004) .  Funding was at an all-time low in the 1970’s for black students in particular, who were allocated only R42 (South African Rand) per child, compared with R644 for a white child (iol.co.uk 2020) meaning that there was no money for teachers or teacher training, and due to this lack of funding and training, the teachers were often poorly educated themselves.  According to South African History Online (2020), teaching and standards were incredibly low for black South Africans in the apartheid era, only ten percent of black teachers had passed their Matriculation Certificate, which was the equivalent of a high school certificate.  The website also states that class sizes became unmanageable, with classes sometimes having ratios of 58:1 – due to the amount of students to teachers and lack of space as a result of no funding, no new schools were built in black school areas and so classrooms would often be used on a rotational basis.  In addition, because no new schools were built and black children were expected to attend black schools, children would have had to walk long distances to attend the correct school (South African History Online 2020).  In terms of Maslow (1943) the idea that a student has had to walk for many miles to get to school and will be tired and hungry before they start learning means that they will not be equipped to focus or learn as effectively as a child who has not had to travel as far. </w:t>
      </w:r>
    </w:p>
    <w:p w:rsidR="00DF35BB" w:rsidP="75A10D09" w:rsidRDefault="2DFDACD6" w14:paraId="1CC6C642" w14:textId="74DBAADA">
      <w:pPr>
        <w:spacing w:line="480" w:lineRule="auto"/>
        <w:jc w:val="both"/>
        <w:rPr>
          <w:rFonts w:ascii="Times New Roman" w:hAnsi="Times New Roman" w:cs="Times New Roman"/>
          <w:sz w:val="24"/>
          <w:szCs w:val="24"/>
        </w:rPr>
      </w:pPr>
      <w:r w:rsidRPr="00030262">
        <w:rPr>
          <w:rFonts w:ascii="Times New Roman" w:hAnsi="Times New Roman" w:cs="Times New Roman"/>
          <w:sz w:val="24"/>
          <w:szCs w:val="24"/>
        </w:rPr>
        <w:t>Apartheid led to a long period of unrest and oppression of black people in South Africa, which some would argue still exists today, despite massive strides being taken to redress the balance of power.  In 2019 a photograph of a school in South Africa went viral as it appeared to depict white and black children being segregated at lunchtime (Independent 2019). The ending of apartheid meant the introduction of new laws and policies aimed at reintegrating society and creating a more equal society for white and black people, however, the website iol.co.za</w:t>
      </w:r>
      <w:r w:rsidR="00DC1D8B">
        <w:rPr>
          <w:rFonts w:ascii="Times New Roman" w:hAnsi="Times New Roman" w:cs="Times New Roman"/>
          <w:sz w:val="24"/>
          <w:szCs w:val="24"/>
        </w:rPr>
        <w:t xml:space="preserve"> (</w:t>
      </w:r>
      <w:r w:rsidR="00C6756B">
        <w:rPr>
          <w:rFonts w:ascii="Times New Roman" w:hAnsi="Times New Roman" w:cs="Times New Roman"/>
          <w:sz w:val="24"/>
          <w:szCs w:val="24"/>
        </w:rPr>
        <w:t>2020</w:t>
      </w:r>
      <w:r w:rsidR="00DC1D8B">
        <w:rPr>
          <w:rFonts w:ascii="Times New Roman" w:hAnsi="Times New Roman" w:cs="Times New Roman"/>
          <w:sz w:val="24"/>
          <w:szCs w:val="24"/>
        </w:rPr>
        <w:t xml:space="preserve">) </w:t>
      </w:r>
      <w:r w:rsidRPr="00030262">
        <w:rPr>
          <w:rFonts w:ascii="Times New Roman" w:hAnsi="Times New Roman" w:cs="Times New Roman"/>
          <w:sz w:val="24"/>
          <w:szCs w:val="24"/>
        </w:rPr>
        <w:t xml:space="preserve"> state that “The poor are still getting poorer education” and indicate that, </w:t>
      </w:r>
      <w:r w:rsidR="00C30FF3">
        <w:rPr>
          <w:rFonts w:ascii="Times New Roman" w:hAnsi="Times New Roman" w:cs="Times New Roman"/>
          <w:sz w:val="24"/>
          <w:szCs w:val="24"/>
        </w:rPr>
        <w:t>rather than becoming a more equal, inclusive society, the school system in South Africa is still very much in favour of the white wealthy student</w:t>
      </w:r>
      <w:r w:rsidR="00C55330">
        <w:rPr>
          <w:rFonts w:ascii="Times New Roman" w:hAnsi="Times New Roman" w:cs="Times New Roman"/>
          <w:sz w:val="24"/>
          <w:szCs w:val="24"/>
        </w:rPr>
        <w:t>s, while poorer, predominantly black South Africans, are less able to access good quality education</w:t>
      </w:r>
      <w:r w:rsidRPr="00030262">
        <w:rPr>
          <w:rFonts w:ascii="Times New Roman" w:hAnsi="Times New Roman" w:cs="Times New Roman"/>
          <w:sz w:val="24"/>
          <w:szCs w:val="24"/>
        </w:rPr>
        <w:t xml:space="preserve">. This seems to be further reiterated in an interview with the son of South Africa's former president, </w:t>
      </w:r>
      <w:proofErr w:type="spellStart"/>
      <w:r w:rsidRPr="00030262">
        <w:rPr>
          <w:rFonts w:ascii="Times New Roman" w:hAnsi="Times New Roman" w:cs="Times New Roman"/>
          <w:sz w:val="24"/>
          <w:szCs w:val="24"/>
        </w:rPr>
        <w:t>Dudazana</w:t>
      </w:r>
      <w:proofErr w:type="spellEnd"/>
      <w:r w:rsidRPr="00030262">
        <w:rPr>
          <w:rFonts w:ascii="Times New Roman" w:hAnsi="Times New Roman" w:cs="Times New Roman"/>
          <w:sz w:val="24"/>
          <w:szCs w:val="24"/>
        </w:rPr>
        <w:t xml:space="preserve"> Zuma who states that the majority of students who have been excluded from South Africa's University of Kwa-Zulu Natal (UKN) are black and that “</w:t>
      </w:r>
      <w:r w:rsidRPr="00030262">
        <w:rPr>
          <w:rFonts w:ascii="Times New Roman" w:hAnsi="Times New Roman" w:eastAsia="Calibri" w:cs="Times New Roman"/>
          <w:color w:val="000000" w:themeColor="text1"/>
          <w:sz w:val="24"/>
          <w:szCs w:val="24"/>
        </w:rPr>
        <w:t>If you look at the queues at the offices, fees administration, it’s young black people.” (</w:t>
      </w:r>
      <w:proofErr w:type="spellStart"/>
      <w:r w:rsidRPr="00030262">
        <w:rPr>
          <w:rFonts w:ascii="Times New Roman" w:hAnsi="Times New Roman" w:eastAsia="Calibri" w:cs="Times New Roman"/>
          <w:color w:val="000000" w:themeColor="text1"/>
          <w:sz w:val="24"/>
          <w:szCs w:val="24"/>
        </w:rPr>
        <w:t>Mavuso</w:t>
      </w:r>
      <w:proofErr w:type="spellEnd"/>
      <w:r w:rsidRPr="00030262">
        <w:rPr>
          <w:rFonts w:ascii="Times New Roman" w:hAnsi="Times New Roman" w:eastAsia="Calibri" w:cs="Times New Roman"/>
          <w:color w:val="000000" w:themeColor="text1"/>
          <w:sz w:val="24"/>
          <w:szCs w:val="24"/>
        </w:rPr>
        <w:t xml:space="preserve"> 2020).  Zuma suggests that poor students, who are predominantly black, are not being given enough time by the university to raise the funds necessary to register.  </w:t>
      </w:r>
      <w:r w:rsidR="00275EBB">
        <w:rPr>
          <w:rFonts w:ascii="Times New Roman" w:hAnsi="Times New Roman" w:eastAsia="Calibri" w:cs="Times New Roman"/>
          <w:color w:val="000000" w:themeColor="text1"/>
          <w:sz w:val="24"/>
          <w:szCs w:val="24"/>
        </w:rPr>
        <w:t>In 2016 it was reported that</w:t>
      </w:r>
      <w:r w:rsidR="003D0246">
        <w:rPr>
          <w:rFonts w:ascii="Times New Roman" w:hAnsi="Times New Roman" w:eastAsia="Calibri" w:cs="Times New Roman"/>
          <w:color w:val="000000" w:themeColor="text1"/>
          <w:sz w:val="24"/>
          <w:szCs w:val="24"/>
        </w:rPr>
        <w:t xml:space="preserve">, of the 60% of black </w:t>
      </w:r>
      <w:r w:rsidR="00FA33B6">
        <w:rPr>
          <w:rFonts w:ascii="Times New Roman" w:hAnsi="Times New Roman" w:eastAsia="Calibri" w:cs="Times New Roman"/>
          <w:color w:val="000000" w:themeColor="text1"/>
          <w:sz w:val="24"/>
          <w:szCs w:val="24"/>
        </w:rPr>
        <w:t>African</w:t>
      </w:r>
      <w:r w:rsidR="003D0246">
        <w:rPr>
          <w:rFonts w:ascii="Times New Roman" w:hAnsi="Times New Roman" w:eastAsia="Calibri" w:cs="Times New Roman"/>
          <w:color w:val="000000" w:themeColor="text1"/>
          <w:sz w:val="24"/>
          <w:szCs w:val="24"/>
        </w:rPr>
        <w:t xml:space="preserve"> students who went to </w:t>
      </w:r>
      <w:r w:rsidR="00FA33B6">
        <w:rPr>
          <w:rFonts w:ascii="Times New Roman" w:hAnsi="Times New Roman" w:eastAsia="Calibri" w:cs="Times New Roman"/>
          <w:color w:val="000000" w:themeColor="text1"/>
          <w:sz w:val="24"/>
          <w:szCs w:val="24"/>
        </w:rPr>
        <w:t>University</w:t>
      </w:r>
      <w:r w:rsidR="003D0246">
        <w:rPr>
          <w:rFonts w:ascii="Times New Roman" w:hAnsi="Times New Roman" w:eastAsia="Calibri" w:cs="Times New Roman"/>
          <w:color w:val="000000" w:themeColor="text1"/>
          <w:sz w:val="24"/>
          <w:szCs w:val="24"/>
        </w:rPr>
        <w:t xml:space="preserve"> in South Africa, only 15% would </w:t>
      </w:r>
      <w:r w:rsidR="00F51655">
        <w:rPr>
          <w:rFonts w:ascii="Times New Roman" w:hAnsi="Times New Roman" w:eastAsia="Calibri" w:cs="Times New Roman"/>
          <w:color w:val="000000" w:themeColor="text1"/>
          <w:sz w:val="24"/>
          <w:szCs w:val="24"/>
        </w:rPr>
        <w:t>graduate</w:t>
      </w:r>
      <w:r w:rsidR="004B62C7">
        <w:rPr>
          <w:rFonts w:ascii="Times New Roman" w:hAnsi="Times New Roman" w:eastAsia="Calibri" w:cs="Times New Roman"/>
          <w:color w:val="000000" w:themeColor="text1"/>
          <w:sz w:val="24"/>
          <w:szCs w:val="24"/>
        </w:rPr>
        <w:t xml:space="preserve"> in a university system which </w:t>
      </w:r>
      <w:r w:rsidR="009E3C0B">
        <w:rPr>
          <w:rFonts w:ascii="Times New Roman" w:hAnsi="Times New Roman" w:eastAsia="Calibri" w:cs="Times New Roman"/>
          <w:color w:val="000000" w:themeColor="text1"/>
          <w:sz w:val="24"/>
          <w:szCs w:val="24"/>
        </w:rPr>
        <w:t>w</w:t>
      </w:r>
      <w:r w:rsidR="004B62C7">
        <w:rPr>
          <w:rFonts w:ascii="Times New Roman" w:hAnsi="Times New Roman" w:eastAsia="Calibri" w:cs="Times New Roman"/>
          <w:color w:val="000000" w:themeColor="text1"/>
          <w:sz w:val="24"/>
          <w:szCs w:val="24"/>
        </w:rPr>
        <w:t>as heavily weighted towards white affluent students</w:t>
      </w:r>
      <w:r w:rsidR="00F51655">
        <w:rPr>
          <w:rFonts w:ascii="Times New Roman" w:hAnsi="Times New Roman" w:eastAsia="Calibri" w:cs="Times New Roman"/>
          <w:color w:val="000000" w:themeColor="text1"/>
          <w:sz w:val="24"/>
          <w:szCs w:val="24"/>
        </w:rPr>
        <w:t xml:space="preserve"> (</w:t>
      </w:r>
      <w:r w:rsidR="00FA33B6">
        <w:rPr>
          <w:rFonts w:ascii="Times New Roman" w:hAnsi="Times New Roman" w:eastAsia="Calibri" w:cs="Times New Roman"/>
          <w:color w:val="000000" w:themeColor="text1"/>
          <w:sz w:val="24"/>
          <w:szCs w:val="24"/>
        </w:rPr>
        <w:t xml:space="preserve">Chetty and </w:t>
      </w:r>
      <w:proofErr w:type="spellStart"/>
      <w:r w:rsidR="00FA33B6">
        <w:rPr>
          <w:rFonts w:ascii="Times New Roman" w:hAnsi="Times New Roman" w:eastAsia="Calibri" w:cs="Times New Roman"/>
          <w:color w:val="000000" w:themeColor="text1"/>
          <w:sz w:val="24"/>
          <w:szCs w:val="24"/>
        </w:rPr>
        <w:t>Knaus</w:t>
      </w:r>
      <w:proofErr w:type="spellEnd"/>
      <w:r w:rsidR="00F51655">
        <w:rPr>
          <w:rFonts w:ascii="Times New Roman" w:hAnsi="Times New Roman" w:eastAsia="Calibri" w:cs="Times New Roman"/>
          <w:color w:val="000000" w:themeColor="text1"/>
          <w:sz w:val="24"/>
          <w:szCs w:val="24"/>
        </w:rPr>
        <w:t xml:space="preserve"> 2016)</w:t>
      </w:r>
      <w:r w:rsidR="009E3C0B">
        <w:rPr>
          <w:rFonts w:ascii="Times New Roman" w:hAnsi="Times New Roman" w:eastAsia="Calibri" w:cs="Times New Roman"/>
          <w:color w:val="000000" w:themeColor="text1"/>
          <w:sz w:val="24"/>
          <w:szCs w:val="24"/>
        </w:rPr>
        <w:t xml:space="preserve">. </w:t>
      </w:r>
      <w:r w:rsidR="002B70E1">
        <w:rPr>
          <w:rFonts w:ascii="Times New Roman" w:hAnsi="Times New Roman" w:eastAsia="Calibri" w:cs="Times New Roman"/>
          <w:color w:val="000000" w:themeColor="text1"/>
          <w:sz w:val="24"/>
          <w:szCs w:val="24"/>
        </w:rPr>
        <w:t xml:space="preserve">  </w:t>
      </w:r>
      <w:r w:rsidR="009D34E5">
        <w:rPr>
          <w:rFonts w:ascii="Times New Roman" w:hAnsi="Times New Roman" w:eastAsia="Calibri" w:cs="Times New Roman"/>
          <w:color w:val="000000" w:themeColor="text1"/>
          <w:sz w:val="24"/>
          <w:szCs w:val="24"/>
        </w:rPr>
        <w:t xml:space="preserve">Reports like this, and the </w:t>
      </w:r>
      <w:r w:rsidR="000E0C73">
        <w:rPr>
          <w:rFonts w:ascii="Times New Roman" w:hAnsi="Times New Roman" w:eastAsia="Calibri" w:cs="Times New Roman"/>
          <w:color w:val="000000" w:themeColor="text1"/>
          <w:sz w:val="24"/>
          <w:szCs w:val="24"/>
        </w:rPr>
        <w:t>photograph</w:t>
      </w:r>
      <w:r w:rsidR="009D34E5">
        <w:rPr>
          <w:rFonts w:ascii="Times New Roman" w:hAnsi="Times New Roman" w:eastAsia="Calibri" w:cs="Times New Roman"/>
          <w:color w:val="000000" w:themeColor="text1"/>
          <w:sz w:val="24"/>
          <w:szCs w:val="24"/>
        </w:rPr>
        <w:t xml:space="preserve"> of 2019, combined with </w:t>
      </w:r>
      <w:r w:rsidR="00B9029C">
        <w:rPr>
          <w:rFonts w:ascii="Times New Roman" w:hAnsi="Times New Roman" w:eastAsia="Calibri" w:cs="Times New Roman"/>
          <w:color w:val="000000" w:themeColor="text1"/>
          <w:sz w:val="24"/>
          <w:szCs w:val="24"/>
        </w:rPr>
        <w:t xml:space="preserve">continued news reports of educational racism </w:t>
      </w:r>
      <w:r w:rsidR="00826A25">
        <w:rPr>
          <w:rFonts w:ascii="Times New Roman" w:hAnsi="Times New Roman" w:eastAsia="Calibri" w:cs="Times New Roman"/>
          <w:color w:val="000000" w:themeColor="text1"/>
          <w:sz w:val="24"/>
          <w:szCs w:val="24"/>
        </w:rPr>
        <w:t>from the BB</w:t>
      </w:r>
      <w:r w:rsidR="00B9029C">
        <w:rPr>
          <w:rFonts w:ascii="Times New Roman" w:hAnsi="Times New Roman" w:eastAsia="Calibri" w:cs="Times New Roman"/>
          <w:color w:val="000000" w:themeColor="text1"/>
          <w:sz w:val="24"/>
          <w:szCs w:val="24"/>
        </w:rPr>
        <w:t>C</w:t>
      </w:r>
      <w:r w:rsidR="00826A25">
        <w:rPr>
          <w:rFonts w:ascii="Times New Roman" w:hAnsi="Times New Roman" w:eastAsia="Calibri" w:cs="Times New Roman"/>
          <w:color w:val="000000" w:themeColor="text1"/>
          <w:sz w:val="24"/>
          <w:szCs w:val="24"/>
        </w:rPr>
        <w:t xml:space="preserve"> (</w:t>
      </w:r>
      <w:r w:rsidR="00B9029C">
        <w:rPr>
          <w:rFonts w:ascii="Times New Roman" w:hAnsi="Times New Roman" w:eastAsia="Calibri" w:cs="Times New Roman"/>
          <w:color w:val="000000" w:themeColor="text1"/>
          <w:sz w:val="24"/>
          <w:szCs w:val="24"/>
        </w:rPr>
        <w:t>2017</w:t>
      </w:r>
      <w:r w:rsidR="00826A25">
        <w:rPr>
          <w:rFonts w:ascii="Times New Roman" w:hAnsi="Times New Roman" w:eastAsia="Calibri" w:cs="Times New Roman"/>
          <w:color w:val="000000" w:themeColor="text1"/>
          <w:sz w:val="24"/>
          <w:szCs w:val="24"/>
        </w:rPr>
        <w:t>), T</w:t>
      </w:r>
      <w:r w:rsidR="00B9029C">
        <w:rPr>
          <w:rFonts w:ascii="Times New Roman" w:hAnsi="Times New Roman" w:eastAsia="Calibri" w:cs="Times New Roman"/>
          <w:color w:val="000000" w:themeColor="text1"/>
          <w:sz w:val="24"/>
          <w:szCs w:val="24"/>
        </w:rPr>
        <w:t xml:space="preserve">he </w:t>
      </w:r>
      <w:r w:rsidR="00B9029C">
        <w:rPr>
          <w:rFonts w:ascii="Times New Roman" w:hAnsi="Times New Roman" w:eastAsia="Calibri" w:cs="Times New Roman"/>
          <w:color w:val="000000" w:themeColor="text1"/>
          <w:sz w:val="24"/>
          <w:szCs w:val="24"/>
        </w:rPr>
        <w:lastRenderedPageBreak/>
        <w:t xml:space="preserve">Guardian </w:t>
      </w:r>
      <w:r w:rsidR="00826A25">
        <w:rPr>
          <w:rFonts w:ascii="Times New Roman" w:hAnsi="Times New Roman" w:eastAsia="Calibri" w:cs="Times New Roman"/>
          <w:color w:val="000000" w:themeColor="text1"/>
          <w:sz w:val="24"/>
          <w:szCs w:val="24"/>
        </w:rPr>
        <w:t>(</w:t>
      </w:r>
      <w:r w:rsidR="00B9029C">
        <w:rPr>
          <w:rFonts w:ascii="Times New Roman" w:hAnsi="Times New Roman" w:eastAsia="Calibri" w:cs="Times New Roman"/>
          <w:color w:val="000000" w:themeColor="text1"/>
          <w:sz w:val="24"/>
          <w:szCs w:val="24"/>
        </w:rPr>
        <w:t>2</w:t>
      </w:r>
      <w:r w:rsidR="00826A25">
        <w:rPr>
          <w:rFonts w:ascii="Times New Roman" w:hAnsi="Times New Roman" w:eastAsia="Calibri" w:cs="Times New Roman"/>
          <w:color w:val="000000" w:themeColor="text1"/>
          <w:sz w:val="24"/>
          <w:szCs w:val="24"/>
        </w:rPr>
        <w:t>0</w:t>
      </w:r>
      <w:r w:rsidR="00B9029C">
        <w:rPr>
          <w:rFonts w:ascii="Times New Roman" w:hAnsi="Times New Roman" w:eastAsia="Calibri" w:cs="Times New Roman"/>
          <w:color w:val="000000" w:themeColor="text1"/>
          <w:sz w:val="24"/>
          <w:szCs w:val="24"/>
        </w:rPr>
        <w:t>17</w:t>
      </w:r>
      <w:r w:rsidR="00826A25">
        <w:rPr>
          <w:rFonts w:ascii="Times New Roman" w:hAnsi="Times New Roman" w:eastAsia="Calibri" w:cs="Times New Roman"/>
          <w:color w:val="000000" w:themeColor="text1"/>
          <w:sz w:val="24"/>
          <w:szCs w:val="24"/>
        </w:rPr>
        <w:t xml:space="preserve">) and </w:t>
      </w:r>
      <w:r w:rsidR="00141FBB">
        <w:rPr>
          <w:rFonts w:ascii="Times New Roman" w:hAnsi="Times New Roman" w:eastAsia="Calibri" w:cs="Times New Roman"/>
          <w:color w:val="000000" w:themeColor="text1"/>
          <w:sz w:val="24"/>
          <w:szCs w:val="24"/>
        </w:rPr>
        <w:t xml:space="preserve"> the conversation </w:t>
      </w:r>
      <w:r w:rsidR="00826A25">
        <w:rPr>
          <w:rFonts w:ascii="Times New Roman" w:hAnsi="Times New Roman" w:eastAsia="Calibri" w:cs="Times New Roman"/>
          <w:color w:val="000000" w:themeColor="text1"/>
          <w:sz w:val="24"/>
          <w:szCs w:val="24"/>
        </w:rPr>
        <w:t>(</w:t>
      </w:r>
      <w:r w:rsidR="00141FBB">
        <w:rPr>
          <w:rFonts w:ascii="Times New Roman" w:hAnsi="Times New Roman" w:eastAsia="Calibri" w:cs="Times New Roman"/>
          <w:color w:val="000000" w:themeColor="text1"/>
          <w:sz w:val="24"/>
          <w:szCs w:val="24"/>
        </w:rPr>
        <w:t>2019)</w:t>
      </w:r>
      <w:r w:rsidR="00826A25">
        <w:rPr>
          <w:rFonts w:ascii="Times New Roman" w:hAnsi="Times New Roman" w:eastAsia="Calibri" w:cs="Times New Roman"/>
          <w:color w:val="000000" w:themeColor="text1"/>
          <w:sz w:val="24"/>
          <w:szCs w:val="24"/>
        </w:rPr>
        <w:t xml:space="preserve"> among others</w:t>
      </w:r>
      <w:r w:rsidR="000C604F">
        <w:rPr>
          <w:rFonts w:ascii="Times New Roman" w:hAnsi="Times New Roman" w:eastAsia="Calibri" w:cs="Times New Roman"/>
          <w:color w:val="000000" w:themeColor="text1"/>
          <w:sz w:val="24"/>
          <w:szCs w:val="24"/>
        </w:rPr>
        <w:t xml:space="preserve">, </w:t>
      </w:r>
      <w:r w:rsidR="00141FBB">
        <w:rPr>
          <w:rFonts w:ascii="Times New Roman" w:hAnsi="Times New Roman" w:eastAsia="Calibri" w:cs="Times New Roman"/>
          <w:color w:val="000000" w:themeColor="text1"/>
          <w:sz w:val="24"/>
          <w:szCs w:val="24"/>
        </w:rPr>
        <w:t xml:space="preserve"> </w:t>
      </w:r>
      <w:r w:rsidR="000E0C73">
        <w:rPr>
          <w:rFonts w:ascii="Times New Roman" w:hAnsi="Times New Roman" w:eastAsia="Calibri" w:cs="Times New Roman"/>
          <w:color w:val="000000" w:themeColor="text1"/>
          <w:sz w:val="24"/>
          <w:szCs w:val="24"/>
        </w:rPr>
        <w:t>suggests</w:t>
      </w:r>
      <w:r w:rsidR="009D34E5">
        <w:rPr>
          <w:rFonts w:ascii="Times New Roman" w:hAnsi="Times New Roman" w:eastAsia="Calibri" w:cs="Times New Roman"/>
          <w:color w:val="000000" w:themeColor="text1"/>
          <w:sz w:val="24"/>
          <w:szCs w:val="24"/>
        </w:rPr>
        <w:t xml:space="preserve"> that </w:t>
      </w:r>
      <w:r w:rsidR="002B70E1">
        <w:rPr>
          <w:rFonts w:ascii="Times New Roman" w:hAnsi="Times New Roman" w:eastAsia="Calibri" w:cs="Times New Roman"/>
          <w:color w:val="000000" w:themeColor="text1"/>
          <w:sz w:val="24"/>
          <w:szCs w:val="24"/>
        </w:rPr>
        <w:t xml:space="preserve"> continued </w:t>
      </w:r>
      <w:r w:rsidR="000E0C73">
        <w:rPr>
          <w:rFonts w:ascii="Times New Roman" w:hAnsi="Times New Roman" w:eastAsia="Calibri" w:cs="Times New Roman"/>
          <w:color w:val="000000" w:themeColor="text1"/>
          <w:sz w:val="24"/>
          <w:szCs w:val="24"/>
        </w:rPr>
        <w:t>segregation</w:t>
      </w:r>
      <w:r w:rsidR="002B70E1">
        <w:rPr>
          <w:rFonts w:ascii="Times New Roman" w:hAnsi="Times New Roman" w:eastAsia="Calibri" w:cs="Times New Roman"/>
          <w:color w:val="000000" w:themeColor="text1"/>
          <w:sz w:val="24"/>
          <w:szCs w:val="24"/>
        </w:rPr>
        <w:t xml:space="preserve"> </w:t>
      </w:r>
      <w:r w:rsidR="000E0C73">
        <w:rPr>
          <w:rFonts w:ascii="Times New Roman" w:hAnsi="Times New Roman" w:eastAsia="Calibri" w:cs="Times New Roman"/>
          <w:color w:val="000000" w:themeColor="text1"/>
          <w:sz w:val="24"/>
          <w:szCs w:val="24"/>
        </w:rPr>
        <w:t xml:space="preserve">appears </w:t>
      </w:r>
      <w:r w:rsidR="002B70E1">
        <w:rPr>
          <w:rFonts w:ascii="Times New Roman" w:hAnsi="Times New Roman" w:eastAsia="Calibri" w:cs="Times New Roman"/>
          <w:color w:val="000000" w:themeColor="text1"/>
          <w:sz w:val="24"/>
          <w:szCs w:val="24"/>
        </w:rPr>
        <w:t xml:space="preserve"> to </w:t>
      </w:r>
      <w:r w:rsidR="009D34E5">
        <w:rPr>
          <w:rFonts w:ascii="Times New Roman" w:hAnsi="Times New Roman" w:eastAsia="Calibri" w:cs="Times New Roman"/>
          <w:color w:val="000000" w:themeColor="text1"/>
          <w:sz w:val="24"/>
          <w:szCs w:val="24"/>
        </w:rPr>
        <w:t xml:space="preserve">exist and that treatment of black South Africans is still </w:t>
      </w:r>
      <w:r w:rsidR="000E0C73">
        <w:rPr>
          <w:rFonts w:ascii="Times New Roman" w:hAnsi="Times New Roman" w:eastAsia="Calibri" w:cs="Times New Roman"/>
          <w:color w:val="000000" w:themeColor="text1"/>
          <w:sz w:val="24"/>
          <w:szCs w:val="24"/>
        </w:rPr>
        <w:t xml:space="preserve">different to that of their white peers. </w:t>
      </w:r>
      <w:r w:rsidR="004025EE">
        <w:rPr>
          <w:rFonts w:ascii="Times New Roman" w:hAnsi="Times New Roman" w:eastAsia="Calibri" w:cs="Times New Roman"/>
          <w:color w:val="000000" w:themeColor="text1"/>
          <w:sz w:val="24"/>
          <w:szCs w:val="24"/>
        </w:rPr>
        <w:t xml:space="preserve">This does not seem to be a problem which is contained to South Africa, </w:t>
      </w:r>
      <w:r w:rsidR="008963F2">
        <w:rPr>
          <w:rFonts w:ascii="Times New Roman" w:hAnsi="Times New Roman" w:eastAsia="Calibri" w:cs="Times New Roman"/>
          <w:color w:val="000000" w:themeColor="text1"/>
          <w:sz w:val="24"/>
          <w:szCs w:val="24"/>
        </w:rPr>
        <w:t>a</w:t>
      </w:r>
      <w:r w:rsidRPr="00030262" w:rsidR="75A10D09">
        <w:rPr>
          <w:rFonts w:ascii="Times New Roman" w:hAnsi="Times New Roman" w:cs="Times New Roman"/>
          <w:sz w:val="24"/>
          <w:szCs w:val="24"/>
        </w:rPr>
        <w:t xml:space="preserve">ccording to </w:t>
      </w:r>
      <w:proofErr w:type="spellStart"/>
      <w:r w:rsidRPr="00030262" w:rsidR="75A10D09">
        <w:rPr>
          <w:rFonts w:ascii="Times New Roman" w:hAnsi="Times New Roman" w:cs="Times New Roman"/>
          <w:sz w:val="24"/>
          <w:szCs w:val="24"/>
        </w:rPr>
        <w:t>Maxted</w:t>
      </w:r>
      <w:proofErr w:type="spellEnd"/>
      <w:r w:rsidRPr="00030262" w:rsidR="75A10D09">
        <w:rPr>
          <w:rFonts w:ascii="Times New Roman" w:hAnsi="Times New Roman" w:cs="Times New Roman"/>
          <w:sz w:val="24"/>
          <w:szCs w:val="24"/>
        </w:rPr>
        <w:t xml:space="preserve"> (1999 pp19) cultural barriers to attainment in education exist in the UK and worldwide.  He suggests that, certainly in terms of further and higher education, take up is still largely comprised of young, white, middle class males rather than those from poorer backgrounds or ethnic minorities.</w:t>
      </w:r>
      <w:r w:rsidR="00DF5D10">
        <w:rPr>
          <w:rFonts w:ascii="Times New Roman" w:hAnsi="Times New Roman" w:cs="Times New Roman"/>
          <w:sz w:val="24"/>
          <w:szCs w:val="24"/>
        </w:rPr>
        <w:t xml:space="preserve"> </w:t>
      </w:r>
      <w:r w:rsidR="00AD26E2">
        <w:rPr>
          <w:rFonts w:ascii="Times New Roman" w:hAnsi="Times New Roman" w:cs="Times New Roman"/>
          <w:sz w:val="24"/>
          <w:szCs w:val="24"/>
        </w:rPr>
        <w:t>Furthermore</w:t>
      </w:r>
      <w:r w:rsidR="00DF5D10">
        <w:rPr>
          <w:rFonts w:ascii="Times New Roman" w:hAnsi="Times New Roman" w:cs="Times New Roman"/>
          <w:sz w:val="24"/>
          <w:szCs w:val="24"/>
        </w:rPr>
        <w:t>,</w:t>
      </w:r>
      <w:r w:rsidRPr="00030262" w:rsidR="75A10D09">
        <w:rPr>
          <w:rFonts w:ascii="Times New Roman" w:hAnsi="Times New Roman" w:cs="Times New Roman"/>
          <w:sz w:val="24"/>
          <w:szCs w:val="24"/>
        </w:rPr>
        <w:t xml:space="preserve">  </w:t>
      </w:r>
      <w:proofErr w:type="spellStart"/>
      <w:r w:rsidRPr="00030262" w:rsidR="75A10D09">
        <w:rPr>
          <w:rFonts w:ascii="Times New Roman" w:hAnsi="Times New Roman" w:cs="Times New Roman"/>
          <w:sz w:val="24"/>
          <w:szCs w:val="24"/>
        </w:rPr>
        <w:t>Maxted</w:t>
      </w:r>
      <w:proofErr w:type="spellEnd"/>
      <w:r w:rsidRPr="00030262" w:rsidR="75A10D09">
        <w:rPr>
          <w:rFonts w:ascii="Times New Roman" w:hAnsi="Times New Roman" w:cs="Times New Roman"/>
          <w:sz w:val="24"/>
          <w:szCs w:val="24"/>
        </w:rPr>
        <w:t xml:space="preserve"> goes on to say that “Women from ethnic minorities tend to get an even rougher deal” and that the same barriers which have stopped women for centuries from getting an education which is equal to their male counterparts still exist.  The United Nations Educational, Scientific and Cultural Organization (UNESCO) concurs with this saying “Girls are still more likely than boys to never step foot in a classroom” (UNESCO 2020).  Research and experience suggests that, at least in so called developing countries, this is for a number of reasons, the cultural belief that education is not for the female of the families, whose place is in the home</w:t>
      </w:r>
      <w:r w:rsidR="0069217F">
        <w:rPr>
          <w:rFonts w:ascii="Times New Roman" w:hAnsi="Times New Roman" w:cs="Times New Roman"/>
          <w:sz w:val="24"/>
          <w:szCs w:val="24"/>
        </w:rPr>
        <w:t xml:space="preserve"> and th</w:t>
      </w:r>
      <w:r w:rsidRPr="00030262" w:rsidR="75A10D09">
        <w:rPr>
          <w:rFonts w:ascii="Times New Roman" w:hAnsi="Times New Roman" w:cs="Times New Roman"/>
          <w:sz w:val="24"/>
          <w:szCs w:val="24"/>
        </w:rPr>
        <w:t>at charges and fees for education forces parents to choose between sending sons or daughters to school</w:t>
      </w:r>
      <w:r w:rsidR="003F3547">
        <w:rPr>
          <w:rFonts w:ascii="Times New Roman" w:hAnsi="Times New Roman" w:cs="Times New Roman"/>
          <w:sz w:val="24"/>
          <w:szCs w:val="24"/>
        </w:rPr>
        <w:t>, with sons generally taking priority.   It has also been documented that</w:t>
      </w:r>
      <w:r w:rsidR="00B76FA2">
        <w:rPr>
          <w:rFonts w:ascii="Times New Roman" w:hAnsi="Times New Roman" w:cs="Times New Roman"/>
          <w:sz w:val="24"/>
          <w:szCs w:val="24"/>
        </w:rPr>
        <w:t xml:space="preserve"> in some cases </w:t>
      </w:r>
      <w:r w:rsidRPr="00030262" w:rsidR="75A10D09">
        <w:rPr>
          <w:rFonts w:ascii="Times New Roman" w:hAnsi="Times New Roman" w:cs="Times New Roman"/>
          <w:sz w:val="24"/>
          <w:szCs w:val="24"/>
        </w:rPr>
        <w:t xml:space="preserve">females </w:t>
      </w:r>
      <w:r w:rsidR="00B76FA2">
        <w:rPr>
          <w:rFonts w:ascii="Times New Roman" w:hAnsi="Times New Roman" w:cs="Times New Roman"/>
          <w:sz w:val="24"/>
          <w:szCs w:val="24"/>
        </w:rPr>
        <w:t xml:space="preserve">are </w:t>
      </w:r>
      <w:r w:rsidRPr="00030262" w:rsidR="75A10D09">
        <w:rPr>
          <w:rFonts w:ascii="Times New Roman" w:hAnsi="Times New Roman" w:cs="Times New Roman"/>
          <w:sz w:val="24"/>
          <w:szCs w:val="24"/>
        </w:rPr>
        <w:t xml:space="preserve">at risk of assault on school buses or </w:t>
      </w:r>
      <w:proofErr w:type="spellStart"/>
      <w:r w:rsidRPr="00030262" w:rsidR="75A10D09">
        <w:rPr>
          <w:rFonts w:ascii="Times New Roman" w:hAnsi="Times New Roman" w:cs="Times New Roman"/>
          <w:sz w:val="24"/>
          <w:szCs w:val="24"/>
        </w:rPr>
        <w:t>en</w:t>
      </w:r>
      <w:proofErr w:type="spellEnd"/>
      <w:r w:rsidRPr="00030262" w:rsidR="75A10D09">
        <w:rPr>
          <w:rFonts w:ascii="Times New Roman" w:hAnsi="Times New Roman" w:cs="Times New Roman"/>
          <w:sz w:val="24"/>
          <w:szCs w:val="24"/>
        </w:rPr>
        <w:t xml:space="preserve"> route to school</w:t>
      </w:r>
      <w:r w:rsidR="00B76FA2">
        <w:rPr>
          <w:rFonts w:ascii="Times New Roman" w:hAnsi="Times New Roman" w:cs="Times New Roman"/>
          <w:sz w:val="24"/>
          <w:szCs w:val="24"/>
        </w:rPr>
        <w:t xml:space="preserve"> and so families will not send their daughters to school (</w:t>
      </w:r>
      <w:proofErr w:type="spellStart"/>
      <w:r w:rsidR="0007257D">
        <w:rPr>
          <w:rFonts w:ascii="Times New Roman" w:hAnsi="Times New Roman" w:cs="Times New Roman"/>
          <w:sz w:val="24"/>
          <w:szCs w:val="24"/>
        </w:rPr>
        <w:t>Bhana</w:t>
      </w:r>
      <w:proofErr w:type="spellEnd"/>
      <w:r w:rsidR="0007257D">
        <w:rPr>
          <w:rFonts w:ascii="Times New Roman" w:hAnsi="Times New Roman" w:cs="Times New Roman"/>
          <w:sz w:val="24"/>
          <w:szCs w:val="24"/>
        </w:rPr>
        <w:t xml:space="preserve"> </w:t>
      </w:r>
      <w:r w:rsidR="00497855">
        <w:rPr>
          <w:rFonts w:ascii="Times New Roman" w:hAnsi="Times New Roman" w:cs="Times New Roman"/>
          <w:sz w:val="24"/>
          <w:szCs w:val="24"/>
        </w:rPr>
        <w:t>2012)</w:t>
      </w:r>
      <w:r w:rsidRPr="00030262" w:rsidR="75A10D09">
        <w:rPr>
          <w:rFonts w:ascii="Times New Roman" w:hAnsi="Times New Roman" w:cs="Times New Roman"/>
          <w:sz w:val="24"/>
          <w:szCs w:val="24"/>
        </w:rPr>
        <w:t xml:space="preserve">. </w:t>
      </w:r>
      <w:r w:rsidR="000B2983">
        <w:rPr>
          <w:rFonts w:ascii="Times New Roman" w:hAnsi="Times New Roman" w:cs="Times New Roman"/>
          <w:sz w:val="24"/>
          <w:szCs w:val="24"/>
        </w:rPr>
        <w:t xml:space="preserve">Akala (2019) </w:t>
      </w:r>
      <w:r w:rsidR="00CE3B05">
        <w:rPr>
          <w:rFonts w:ascii="Times New Roman" w:hAnsi="Times New Roman" w:cs="Times New Roman"/>
          <w:sz w:val="24"/>
          <w:szCs w:val="24"/>
        </w:rPr>
        <w:t xml:space="preserve">suggests that women suffer “triple </w:t>
      </w:r>
      <w:r w:rsidR="00FF5083">
        <w:rPr>
          <w:rFonts w:ascii="Times New Roman" w:hAnsi="Times New Roman" w:cs="Times New Roman"/>
          <w:sz w:val="24"/>
          <w:szCs w:val="24"/>
        </w:rPr>
        <w:t>marginalisation</w:t>
      </w:r>
      <w:r w:rsidR="00CE3B05">
        <w:rPr>
          <w:rFonts w:ascii="Times New Roman" w:hAnsi="Times New Roman" w:cs="Times New Roman"/>
          <w:sz w:val="24"/>
          <w:szCs w:val="24"/>
        </w:rPr>
        <w:t xml:space="preserve">’ </w:t>
      </w:r>
      <w:r w:rsidR="00FF5083">
        <w:rPr>
          <w:rFonts w:ascii="Times New Roman" w:hAnsi="Times New Roman" w:cs="Times New Roman"/>
          <w:sz w:val="24"/>
          <w:szCs w:val="24"/>
        </w:rPr>
        <w:t>based</w:t>
      </w:r>
      <w:r w:rsidR="00CE3B05">
        <w:rPr>
          <w:rFonts w:ascii="Times New Roman" w:hAnsi="Times New Roman" w:cs="Times New Roman"/>
          <w:sz w:val="24"/>
          <w:szCs w:val="24"/>
        </w:rPr>
        <w:t xml:space="preserve"> on race, sexism and social class</w:t>
      </w:r>
      <w:r w:rsidR="00FF5083">
        <w:rPr>
          <w:rFonts w:ascii="Times New Roman" w:hAnsi="Times New Roman" w:cs="Times New Roman"/>
          <w:sz w:val="24"/>
          <w:szCs w:val="24"/>
        </w:rPr>
        <w:t xml:space="preserve"> but that South Africa has been </w:t>
      </w:r>
      <w:r w:rsidR="000B2983">
        <w:rPr>
          <w:rFonts w:ascii="Times New Roman" w:hAnsi="Times New Roman" w:cs="Times New Roman"/>
          <w:sz w:val="24"/>
          <w:szCs w:val="24"/>
        </w:rPr>
        <w:t>attempting</w:t>
      </w:r>
      <w:r w:rsidR="00FF5083">
        <w:rPr>
          <w:rFonts w:ascii="Times New Roman" w:hAnsi="Times New Roman" w:cs="Times New Roman"/>
          <w:sz w:val="24"/>
          <w:szCs w:val="24"/>
        </w:rPr>
        <w:t xml:space="preserve"> to address this situation by </w:t>
      </w:r>
      <w:r w:rsidR="000B2983">
        <w:rPr>
          <w:rFonts w:ascii="Times New Roman" w:hAnsi="Times New Roman" w:cs="Times New Roman"/>
          <w:sz w:val="24"/>
          <w:szCs w:val="24"/>
        </w:rPr>
        <w:t>means of</w:t>
      </w:r>
      <w:r w:rsidR="00FF5083">
        <w:rPr>
          <w:rFonts w:ascii="Times New Roman" w:hAnsi="Times New Roman" w:cs="Times New Roman"/>
          <w:sz w:val="24"/>
          <w:szCs w:val="24"/>
        </w:rPr>
        <w:t xml:space="preserve"> progressive poli</w:t>
      </w:r>
      <w:r w:rsidR="000B2983">
        <w:rPr>
          <w:rFonts w:ascii="Times New Roman" w:hAnsi="Times New Roman" w:cs="Times New Roman"/>
          <w:sz w:val="24"/>
          <w:szCs w:val="24"/>
        </w:rPr>
        <w:t xml:space="preserve">cies and laws which enable marginalised groups to gain access to better education </w:t>
      </w:r>
      <w:r w:rsidR="00A201E5">
        <w:rPr>
          <w:rFonts w:ascii="Times New Roman" w:hAnsi="Times New Roman" w:cs="Times New Roman"/>
          <w:sz w:val="24"/>
          <w:szCs w:val="24"/>
        </w:rPr>
        <w:t>(</w:t>
      </w:r>
      <w:r w:rsidR="000B2983">
        <w:rPr>
          <w:rFonts w:ascii="Times New Roman" w:hAnsi="Times New Roman" w:cs="Times New Roman"/>
          <w:sz w:val="24"/>
          <w:szCs w:val="24"/>
        </w:rPr>
        <w:t>quartz.com</w:t>
      </w:r>
      <w:r w:rsidR="00A201E5">
        <w:rPr>
          <w:rFonts w:ascii="Times New Roman" w:hAnsi="Times New Roman" w:cs="Times New Roman"/>
          <w:sz w:val="24"/>
          <w:szCs w:val="24"/>
        </w:rPr>
        <w:t>)</w:t>
      </w:r>
      <w:r w:rsidR="000B2983">
        <w:rPr>
          <w:rFonts w:ascii="Times New Roman" w:hAnsi="Times New Roman" w:cs="Times New Roman"/>
          <w:sz w:val="24"/>
          <w:szCs w:val="24"/>
        </w:rPr>
        <w:t>.</w:t>
      </w:r>
    </w:p>
    <w:p w:rsidR="008A5B1C" w:rsidP="75A10D09" w:rsidRDefault="75A10D09" w14:paraId="466B551D" w14:textId="4A3D5BFD">
      <w:pPr>
        <w:spacing w:line="480" w:lineRule="auto"/>
        <w:jc w:val="both"/>
        <w:rPr>
          <w:rFonts w:ascii="Times New Roman" w:hAnsi="Times New Roman" w:cs="Times New Roman"/>
          <w:sz w:val="24"/>
          <w:szCs w:val="24"/>
        </w:rPr>
      </w:pPr>
      <w:r w:rsidRPr="00030262">
        <w:rPr>
          <w:rFonts w:ascii="Times New Roman" w:hAnsi="Times New Roman" w:cs="Times New Roman"/>
          <w:sz w:val="24"/>
          <w:szCs w:val="24"/>
        </w:rPr>
        <w:t xml:space="preserve">Turner (2019) suggests that, of the African nations, South Africa is actually performing the best in terms of equality for boys and girls attending school with roughly the same number of each gender attending primary school, however she does suggest that this figure hides a racial issue, namely that black girls are far less likely to attend school than their white counterparts </w:t>
      </w:r>
      <w:r w:rsidRPr="00030262">
        <w:rPr>
          <w:rFonts w:ascii="Times New Roman" w:hAnsi="Times New Roman" w:cs="Times New Roman"/>
          <w:sz w:val="24"/>
          <w:szCs w:val="24"/>
        </w:rPr>
        <w:lastRenderedPageBreak/>
        <w:t xml:space="preserve">and that they are more likely to experience harassment, violence or discrimination when they do attend.  Gender discrimination is not limited to African countries according to Gender Trust UK who report that over three quarters of teenage girls attending British schools experience some form of sexism, be it in the form of sexualised comments, or derogatory comments (GenderTrust.org.uk 2019). Whilst these experiences may not be as prevalent, or as extreme as some of those experienced in South Africa and other African nations, the effects will still be felt, </w:t>
      </w:r>
      <w:proofErr w:type="spellStart"/>
      <w:r w:rsidRPr="00030262">
        <w:rPr>
          <w:rFonts w:ascii="Times New Roman" w:hAnsi="Times New Roman" w:cs="Times New Roman"/>
          <w:sz w:val="24"/>
          <w:szCs w:val="24"/>
        </w:rPr>
        <w:t>Safe@School</w:t>
      </w:r>
      <w:proofErr w:type="spellEnd"/>
      <w:r w:rsidRPr="00030262">
        <w:rPr>
          <w:rFonts w:ascii="Times New Roman" w:hAnsi="Times New Roman" w:cs="Times New Roman"/>
          <w:sz w:val="24"/>
          <w:szCs w:val="24"/>
        </w:rPr>
        <w:t xml:space="preserve"> (2013) report that the impact of sexism and sexist comments can cause a loss of </w:t>
      </w:r>
      <w:proofErr w:type="spellStart"/>
      <w:r w:rsidRPr="00030262">
        <w:rPr>
          <w:rFonts w:ascii="Times New Roman" w:hAnsi="Times New Roman" w:cs="Times New Roman"/>
          <w:sz w:val="24"/>
          <w:szCs w:val="24"/>
        </w:rPr>
        <w:t>self esteem</w:t>
      </w:r>
      <w:proofErr w:type="spellEnd"/>
      <w:r w:rsidRPr="00030262">
        <w:rPr>
          <w:rFonts w:ascii="Times New Roman" w:hAnsi="Times New Roman" w:cs="Times New Roman"/>
          <w:sz w:val="24"/>
          <w:szCs w:val="24"/>
        </w:rPr>
        <w:t>, confidence and resilience, all of which are vital when creating strong, creative, independent learners as part of the Welsh Assembly's Successful Futures curriculum. (</w:t>
      </w:r>
      <w:r w:rsidR="004E2FAA">
        <w:rPr>
          <w:rFonts w:ascii="Times New Roman" w:hAnsi="Times New Roman" w:cs="Times New Roman"/>
          <w:sz w:val="24"/>
          <w:szCs w:val="24"/>
        </w:rPr>
        <w:t>WAG 2015</w:t>
      </w:r>
      <w:r w:rsidR="00E800E4">
        <w:rPr>
          <w:rFonts w:ascii="Times New Roman" w:hAnsi="Times New Roman" w:cs="Times New Roman"/>
          <w:sz w:val="24"/>
          <w:szCs w:val="24"/>
        </w:rPr>
        <w:t>)</w:t>
      </w:r>
    </w:p>
    <w:p w:rsidRPr="00030262" w:rsidR="002C4E7B" w:rsidP="75A10D09" w:rsidRDefault="002C4E7B" w14:paraId="07AEB767" w14:textId="77777777">
      <w:pPr>
        <w:spacing w:line="480" w:lineRule="auto"/>
        <w:jc w:val="both"/>
        <w:rPr>
          <w:rFonts w:ascii="Times New Roman" w:hAnsi="Times New Roman" w:cs="Times New Roman"/>
          <w:sz w:val="24"/>
          <w:szCs w:val="24"/>
        </w:rPr>
      </w:pPr>
    </w:p>
    <w:p w:rsidR="280252AB" w:rsidP="75A10D09" w:rsidRDefault="75A10D09" w14:paraId="5C7792D9" w14:textId="368C1FF6">
      <w:pPr>
        <w:spacing w:line="480" w:lineRule="auto"/>
        <w:jc w:val="both"/>
        <w:rPr>
          <w:rFonts w:ascii="Times New Roman" w:hAnsi="Times New Roman" w:cs="Times New Roman"/>
          <w:sz w:val="24"/>
          <w:szCs w:val="24"/>
        </w:rPr>
      </w:pPr>
      <w:r w:rsidRPr="3E68D564" w:rsidR="3E68D564">
        <w:rPr>
          <w:rFonts w:ascii="Times New Roman" w:hAnsi="Times New Roman" w:eastAsia="Calibri" w:cs="Times New Roman"/>
          <w:sz w:val="24"/>
          <w:szCs w:val="24"/>
        </w:rPr>
        <w:t xml:space="preserve">Dubow, Boxer and Hausmann (2010) suggest that “Parental education level is an important predictor of children’s educational and behavioural outcomes”.  Whilst it is also true that, in some instances, a child will do well in spite of their parents educational level, in most cases, research shows that if a parent is poorly educated, they will not be able to instil the respect for learning or provide the necessary support for learning in their children.  The South African Government acknowledges that large numbers of parents have had poor school or none at all and so are unable to prepare their own children or support them in the acquisition of skills vital for school such as reading and writing (DBE 1997). In Wales, there are still areas of the country where parental education levels are low and this will have an impact on children's learning, schemes that encourage early literacy and parent literacy have been introduced in this country to enable all parents to provide support to their children’s learning,  schemes organised by the Welsh Assembly Government (IWA 2015) are working to increase literacy levels in adults in Wales so that they are better equipped to help the next  generation.  The South African Government state that there are 4.7 million illiterate adults in the country and its policy for the introduction of Mass literacy educate attempts to address this. Operation Upgrade is a project which brings literacy skills and health and safety awareness to poorer communities in South Africa but in particular the Zulu community in the province of </w:t>
      </w:r>
      <w:r w:rsidRPr="3E68D564" w:rsidR="3E68D564">
        <w:rPr>
          <w:rFonts w:ascii="Times New Roman" w:hAnsi="Times New Roman" w:eastAsia="Calibri" w:cs="Times New Roman"/>
          <w:color w:val="000000" w:themeColor="text1" w:themeTint="FF" w:themeShade="FF"/>
          <w:sz w:val="24"/>
          <w:szCs w:val="24"/>
        </w:rPr>
        <w:t>KwaZulu-Natal</w:t>
      </w:r>
      <w:r w:rsidRPr="3E68D564" w:rsidR="3E68D564">
        <w:rPr>
          <w:rFonts w:ascii="Times New Roman" w:hAnsi="Times New Roman" w:cs="Times New Roman"/>
          <w:sz w:val="24"/>
          <w:szCs w:val="24"/>
        </w:rPr>
        <w:t xml:space="preserve">. Based in Durban the group has supported the communities to become more sustainable and self-sufficient through water harvesting, crop growth and education in conditions such as HIV/AIDS and has been recognised for doing so by the United Nations. (brandsouthafrica.com 2008). </w:t>
      </w:r>
    </w:p>
    <w:p w:rsidRPr="00030262" w:rsidR="002C4E7B" w:rsidP="75A10D09" w:rsidRDefault="002C4E7B" w14:paraId="35746E3C" w14:textId="77777777">
      <w:pPr>
        <w:spacing w:line="480" w:lineRule="auto"/>
        <w:jc w:val="both"/>
        <w:rPr>
          <w:rFonts w:ascii="Times New Roman" w:hAnsi="Times New Roman" w:cs="Times New Roman"/>
          <w:sz w:val="24"/>
          <w:szCs w:val="24"/>
        </w:rPr>
      </w:pPr>
    </w:p>
    <w:p w:rsidR="1CFB2431" w:rsidP="75A10D09" w:rsidRDefault="75A10D09" w14:paraId="00CF2B01" w14:textId="513A31AB">
      <w:pPr>
        <w:spacing w:line="480" w:lineRule="auto"/>
        <w:jc w:val="both"/>
        <w:rPr>
          <w:rFonts w:ascii="Times New Roman" w:hAnsi="Times New Roman" w:eastAsia="Calibri" w:cs="Times New Roman"/>
          <w:sz w:val="24"/>
          <w:szCs w:val="24"/>
        </w:rPr>
      </w:pPr>
      <w:r w:rsidRPr="3E68D564" w:rsidR="3E68D564">
        <w:rPr>
          <w:rFonts w:ascii="Times New Roman" w:hAnsi="Times New Roman" w:cs="Times New Roman"/>
          <w:sz w:val="24"/>
          <w:szCs w:val="24"/>
        </w:rPr>
        <w:t xml:space="preserve">Poverty remains a huge barrier to learning across the globe.  Societal poverty leads to poor resources which affects whole communities, but more specific family poverty also has a huge impact. The UNESCO’s Sustainable Development Goals aim to end child poverty across the world by 2030 however there is still a large number of children in poverty globally and many countries are not on track to meet those goals (Sustainability for All, no date).  As of 2017, Wales had the highest rate of child poverty in the UK, with 28 percent of its children living in poverty (BBC 2019). A survey by the National Education Union showed that 83% of respondents saw children affected by hunger on a daily basis (NEU 2018). When looking at Maslow’s hierarchy of needs (1943), it is well known that, in order for a child to function effectively, their basic need of hunger has to be met and children coming to school hungry are therefore less likely to be able to learn as effectively as their peers (learning theories.com, no date). In the UK poorer children have access to free school meals, breakfast clubs and uniform grants and, later in their education journey, the Education Maintenance Grant (EMA), all of which are designed to help children from poorer backgrounds to access education (WAG, no date).  However, Estyn (2013) reports that too many schools are not using the grants effectively to reduce the effects of poverty in their schools. Figures from the thinktank ODI suggest that South Africa is even further behind in meeting their targets, with Watkins and Quattri (2019) predicting that, rather than poverty being eradicated by 2030, two in five children will be living in poverty. UNICEF reports that, even though South Africa sends a larger percentage of its gross domestic product (GDP) on education, its schools are still underperforming (UNICEF, no date). The South African Department for Basic Education’s Plan of Action for Improving access to free and quality basic education for all (DBE 2013) makes provision for grants for poorer learners, lunches for those in need and transport to school and yet  UNICEF  states that, despite improving attendance levels, and equality, schools remain in poor condition, some having no running water and the majority not having computers. </w:t>
      </w:r>
    </w:p>
    <w:p w:rsidRPr="00030262" w:rsidR="002C4E7B" w:rsidP="75A10D09" w:rsidRDefault="002C4E7B" w14:paraId="74B896B3" w14:textId="77777777">
      <w:pPr>
        <w:spacing w:line="480" w:lineRule="auto"/>
        <w:jc w:val="both"/>
        <w:rPr>
          <w:rFonts w:ascii="Times New Roman" w:hAnsi="Times New Roman" w:eastAsia="Calibri" w:cs="Times New Roman"/>
          <w:sz w:val="24"/>
          <w:szCs w:val="24"/>
        </w:rPr>
      </w:pPr>
    </w:p>
    <w:p w:rsidR="1CFB2431" w:rsidP="2DFDACD6" w:rsidRDefault="2DFDACD6" w14:paraId="78B8A2A9" w14:textId="13C51D3B">
      <w:pPr>
        <w:spacing w:line="480" w:lineRule="auto"/>
        <w:jc w:val="both"/>
        <w:rPr>
          <w:rFonts w:ascii="Times New Roman" w:hAnsi="Times New Roman" w:eastAsia="Calibri" w:cs="Times New Roman"/>
          <w:sz w:val="24"/>
          <w:szCs w:val="24"/>
        </w:rPr>
      </w:pPr>
      <w:r w:rsidRPr="3E68D564" w:rsidR="3E68D564">
        <w:rPr>
          <w:rFonts w:ascii="Times New Roman" w:hAnsi="Times New Roman" w:eastAsia="Calibri" w:cs="Times New Roman"/>
          <w:sz w:val="24"/>
          <w:szCs w:val="24"/>
        </w:rPr>
        <w:t xml:space="preserve">According to UNICEF (2018), one of the problems children face in South African schools is violence and abuse.  The organisation reports that one in three secondary school children report an incident of sexual abuse by a peer happening in school with many more experiencing violence in the form of bullying or corporal punishment.  In Wales bullying remains a significant problem in schools with cyberbullying becoming more prevalent in recent years. Children in Wales (no date) report that the emotional impact of bullying in any form is sizable, that it affects resilience and concentration and can lead to disengagement from learning or, in the worst-case scenarios, self-harm and suicide. Steps are being taken in both countries and across the world with awareness being raised on the risks of cyberbullying, school violence and abuse with UNESCO calling for a global campaign against cyberbullying (UNESCO 2017) and governments in many countries issuing advice and guidance to children and parents who are concerned about cyberbullying. In the United States of America, research suggests that this is working, with bullying figures actually decreasing over the last 10 years, but the figures aren’t necessarily that accurate as they don’t take into account more subtle types of bullying such as that related to homophobia, or race (Radcliffe 2017) and certainly figures in Wales show no decrease of incidents (Siddique 2018). </w:t>
      </w:r>
    </w:p>
    <w:p w:rsidRPr="00030262" w:rsidR="002C4E7B" w:rsidP="2DFDACD6" w:rsidRDefault="002C4E7B" w14:paraId="2A51F3E3" w14:textId="77777777">
      <w:pPr>
        <w:spacing w:line="480" w:lineRule="auto"/>
        <w:jc w:val="both"/>
        <w:rPr>
          <w:rFonts w:ascii="Times New Roman" w:hAnsi="Times New Roman" w:eastAsia="Calibri" w:cs="Times New Roman"/>
          <w:sz w:val="24"/>
          <w:szCs w:val="24"/>
        </w:rPr>
      </w:pPr>
    </w:p>
    <w:p w:rsidRPr="00030262" w:rsidR="280252AB" w:rsidP="75A10D09" w:rsidRDefault="2DFDACD6" w14:paraId="0689756C" w14:textId="11FE21CA">
      <w:pPr>
        <w:spacing w:line="480" w:lineRule="auto"/>
        <w:jc w:val="both"/>
        <w:rPr>
          <w:rFonts w:ascii="Times New Roman" w:hAnsi="Times New Roman" w:cs="Times New Roman"/>
          <w:sz w:val="24"/>
          <w:szCs w:val="24"/>
        </w:rPr>
      </w:pPr>
      <w:r w:rsidRPr="00030262">
        <w:rPr>
          <w:rFonts w:ascii="Times New Roman" w:hAnsi="Times New Roman" w:cs="Times New Roman"/>
          <w:sz w:val="24"/>
          <w:szCs w:val="24"/>
        </w:rPr>
        <w:t xml:space="preserve">Since 1994 the South African Government have worked hard to redress the balance for rich and poor, black and white students and it has introduced a series of policies to do this.  </w:t>
      </w:r>
      <w:r w:rsidR="0044701A">
        <w:rPr>
          <w:rFonts w:ascii="Times New Roman" w:hAnsi="Times New Roman" w:cs="Times New Roman"/>
          <w:sz w:val="24"/>
          <w:szCs w:val="24"/>
        </w:rPr>
        <w:t>SDG 4</w:t>
      </w:r>
      <w:r w:rsidR="000169F4">
        <w:rPr>
          <w:rFonts w:ascii="Times New Roman" w:hAnsi="Times New Roman" w:cs="Times New Roman"/>
          <w:sz w:val="24"/>
          <w:szCs w:val="24"/>
        </w:rPr>
        <w:t xml:space="preserve"> states that countries should be </w:t>
      </w:r>
      <w:r w:rsidR="006F4D75">
        <w:rPr>
          <w:rFonts w:ascii="Times New Roman" w:hAnsi="Times New Roman" w:cs="Times New Roman"/>
          <w:sz w:val="24"/>
          <w:szCs w:val="24"/>
        </w:rPr>
        <w:t>providing</w:t>
      </w:r>
      <w:r w:rsidR="000169F4">
        <w:rPr>
          <w:rFonts w:ascii="Times New Roman" w:hAnsi="Times New Roman" w:cs="Times New Roman"/>
          <w:sz w:val="24"/>
          <w:szCs w:val="24"/>
        </w:rPr>
        <w:t xml:space="preserve"> </w:t>
      </w:r>
      <w:r w:rsidR="001A01A7">
        <w:rPr>
          <w:rFonts w:ascii="Times New Roman" w:hAnsi="Times New Roman" w:cs="Times New Roman"/>
          <w:sz w:val="24"/>
          <w:szCs w:val="24"/>
        </w:rPr>
        <w:t>“</w:t>
      </w:r>
      <w:r w:rsidR="000169F4">
        <w:rPr>
          <w:rFonts w:ascii="Times New Roman" w:hAnsi="Times New Roman" w:cs="Times New Roman"/>
          <w:sz w:val="24"/>
          <w:szCs w:val="24"/>
        </w:rPr>
        <w:t xml:space="preserve">quality, lifelong </w:t>
      </w:r>
      <w:r w:rsidR="001A01A7">
        <w:rPr>
          <w:rFonts w:ascii="Times New Roman" w:hAnsi="Times New Roman" w:cs="Times New Roman"/>
          <w:sz w:val="24"/>
          <w:szCs w:val="24"/>
        </w:rPr>
        <w:t xml:space="preserve">learning </w:t>
      </w:r>
      <w:r w:rsidR="00B76B97">
        <w:rPr>
          <w:rFonts w:ascii="Times New Roman" w:hAnsi="Times New Roman" w:cs="Times New Roman"/>
          <w:sz w:val="24"/>
          <w:szCs w:val="24"/>
        </w:rPr>
        <w:t>opportunities</w:t>
      </w:r>
      <w:r w:rsidR="001A01A7">
        <w:rPr>
          <w:rFonts w:ascii="Times New Roman" w:hAnsi="Times New Roman" w:cs="Times New Roman"/>
          <w:sz w:val="24"/>
          <w:szCs w:val="24"/>
        </w:rPr>
        <w:t xml:space="preserve"> </w:t>
      </w:r>
      <w:r w:rsidR="000169F4">
        <w:rPr>
          <w:rFonts w:ascii="Times New Roman" w:hAnsi="Times New Roman" w:cs="Times New Roman"/>
          <w:sz w:val="24"/>
          <w:szCs w:val="24"/>
        </w:rPr>
        <w:t xml:space="preserve"> for all</w:t>
      </w:r>
      <w:r w:rsidR="001A01A7">
        <w:rPr>
          <w:rFonts w:ascii="Times New Roman" w:hAnsi="Times New Roman" w:cs="Times New Roman"/>
          <w:sz w:val="24"/>
          <w:szCs w:val="24"/>
        </w:rPr>
        <w:t>’ (UN</w:t>
      </w:r>
      <w:r w:rsidR="00B76B97">
        <w:rPr>
          <w:rFonts w:ascii="Times New Roman" w:hAnsi="Times New Roman" w:cs="Times New Roman"/>
          <w:sz w:val="24"/>
          <w:szCs w:val="24"/>
        </w:rPr>
        <w:t xml:space="preserve"> </w:t>
      </w:r>
      <w:r w:rsidR="001A01A7">
        <w:rPr>
          <w:rFonts w:ascii="Times New Roman" w:hAnsi="Times New Roman" w:cs="Times New Roman"/>
          <w:sz w:val="24"/>
          <w:szCs w:val="24"/>
        </w:rPr>
        <w:t>2015, pp21</w:t>
      </w:r>
      <w:r w:rsidR="00B76B97">
        <w:rPr>
          <w:rFonts w:ascii="Times New Roman" w:hAnsi="Times New Roman" w:cs="Times New Roman"/>
          <w:sz w:val="24"/>
          <w:szCs w:val="24"/>
        </w:rPr>
        <w:t xml:space="preserve"> </w:t>
      </w:r>
      <w:r w:rsidR="00B76B97">
        <w:rPr>
          <w:rFonts w:ascii="Times New Roman" w:hAnsi="Times New Roman" w:cs="Times New Roman"/>
          <w:i/>
          <w:iCs/>
          <w:sz w:val="24"/>
          <w:szCs w:val="24"/>
        </w:rPr>
        <w:t xml:space="preserve">cited in </w:t>
      </w:r>
      <w:r w:rsidR="0098144D">
        <w:rPr>
          <w:rFonts w:ascii="Times New Roman" w:hAnsi="Times New Roman" w:cs="Times New Roman"/>
          <w:sz w:val="24"/>
          <w:szCs w:val="24"/>
        </w:rPr>
        <w:t>DBE 20</w:t>
      </w:r>
      <w:r w:rsidR="007C5C25">
        <w:rPr>
          <w:rFonts w:ascii="Times New Roman" w:hAnsi="Times New Roman" w:cs="Times New Roman"/>
          <w:sz w:val="24"/>
          <w:szCs w:val="24"/>
        </w:rPr>
        <w:t>17</w:t>
      </w:r>
      <w:r w:rsidR="001A01A7">
        <w:rPr>
          <w:rFonts w:ascii="Times New Roman" w:hAnsi="Times New Roman" w:cs="Times New Roman"/>
          <w:sz w:val="24"/>
          <w:szCs w:val="24"/>
        </w:rPr>
        <w:t>)</w:t>
      </w:r>
      <w:r w:rsidR="006F4D75">
        <w:rPr>
          <w:rFonts w:ascii="Times New Roman" w:hAnsi="Times New Roman" w:cs="Times New Roman"/>
          <w:sz w:val="24"/>
          <w:szCs w:val="24"/>
        </w:rPr>
        <w:t xml:space="preserve"> and </w:t>
      </w:r>
      <w:r w:rsidR="004D49F9">
        <w:rPr>
          <w:rFonts w:ascii="Times New Roman" w:hAnsi="Times New Roman" w:cs="Times New Roman"/>
          <w:sz w:val="24"/>
          <w:szCs w:val="24"/>
        </w:rPr>
        <w:t>South Africa’s DBE</w:t>
      </w:r>
      <w:r w:rsidR="001A01A7">
        <w:rPr>
          <w:rFonts w:ascii="Times New Roman" w:hAnsi="Times New Roman" w:cs="Times New Roman"/>
          <w:sz w:val="24"/>
          <w:szCs w:val="24"/>
        </w:rPr>
        <w:t xml:space="preserve"> </w:t>
      </w:r>
      <w:r w:rsidR="006F4D75">
        <w:rPr>
          <w:rFonts w:ascii="Times New Roman" w:hAnsi="Times New Roman" w:cs="Times New Roman"/>
          <w:sz w:val="24"/>
          <w:szCs w:val="24"/>
        </w:rPr>
        <w:t>echoes this sentiment</w:t>
      </w:r>
      <w:r w:rsidRPr="00030262">
        <w:rPr>
          <w:rFonts w:ascii="Times New Roman" w:hAnsi="Times New Roman" w:cs="Times New Roman"/>
          <w:sz w:val="24"/>
          <w:szCs w:val="24"/>
        </w:rPr>
        <w:t xml:space="preserve"> </w:t>
      </w:r>
      <w:r w:rsidR="00377AAE">
        <w:rPr>
          <w:rFonts w:ascii="Times New Roman" w:hAnsi="Times New Roman" w:cs="Times New Roman"/>
          <w:sz w:val="24"/>
          <w:szCs w:val="24"/>
        </w:rPr>
        <w:t>on</w:t>
      </w:r>
      <w:r w:rsidR="003E3DA2">
        <w:rPr>
          <w:rFonts w:ascii="Times New Roman" w:hAnsi="Times New Roman" w:cs="Times New Roman"/>
          <w:sz w:val="24"/>
          <w:szCs w:val="24"/>
        </w:rPr>
        <w:t xml:space="preserve"> </w:t>
      </w:r>
      <w:r w:rsidR="00377AAE">
        <w:rPr>
          <w:rFonts w:ascii="Times New Roman" w:hAnsi="Times New Roman" w:cs="Times New Roman"/>
          <w:sz w:val="24"/>
          <w:szCs w:val="24"/>
        </w:rPr>
        <w:t>its website, intending</w:t>
      </w:r>
      <w:r w:rsidRPr="00030262">
        <w:rPr>
          <w:rFonts w:ascii="Times New Roman" w:hAnsi="Times New Roman" w:cs="Times New Roman"/>
          <w:sz w:val="24"/>
          <w:szCs w:val="24"/>
        </w:rPr>
        <w:t xml:space="preserve"> to create “A South Africa in which all our people will have access to lifelong learning...which will, in turn contribute towards improving the quality of life (in South Africa)” (DBE, 2020).  South African educational policies, while not updated as often as those in the UK, are in some ways very similar to their UK equivalent, with the emphasis on educator accountability in line with UNESCO’s SDG recommendations. </w:t>
      </w:r>
      <w:r w:rsidR="009257ED">
        <w:rPr>
          <w:rFonts w:ascii="Times New Roman" w:hAnsi="Times New Roman" w:cs="Times New Roman"/>
          <w:sz w:val="24"/>
          <w:szCs w:val="24"/>
        </w:rPr>
        <w:t xml:space="preserve">  </w:t>
      </w:r>
      <w:r w:rsidR="002A7B9D">
        <w:rPr>
          <w:rFonts w:ascii="Times New Roman" w:hAnsi="Times New Roman" w:cs="Times New Roman"/>
          <w:sz w:val="24"/>
          <w:szCs w:val="24"/>
        </w:rPr>
        <w:t>As Wales has introduced its Digital Competency Framework to provide learners with effective, meaningful and relevant ICT education across the curriculum (</w:t>
      </w:r>
      <w:r w:rsidR="005465B1">
        <w:rPr>
          <w:rFonts w:ascii="Times New Roman" w:hAnsi="Times New Roman" w:cs="Times New Roman"/>
          <w:sz w:val="24"/>
          <w:szCs w:val="24"/>
        </w:rPr>
        <w:t>WAG 2008</w:t>
      </w:r>
      <w:r w:rsidR="002A7B9D">
        <w:rPr>
          <w:rFonts w:ascii="Times New Roman" w:hAnsi="Times New Roman" w:cs="Times New Roman"/>
          <w:sz w:val="24"/>
          <w:szCs w:val="24"/>
        </w:rPr>
        <w:t>), so  t</w:t>
      </w:r>
      <w:r w:rsidR="009257ED">
        <w:rPr>
          <w:rFonts w:ascii="Times New Roman" w:hAnsi="Times New Roman" w:cs="Times New Roman"/>
          <w:sz w:val="24"/>
          <w:szCs w:val="24"/>
        </w:rPr>
        <w:t xml:space="preserve">he </w:t>
      </w:r>
      <w:r w:rsidR="002A7B9D">
        <w:rPr>
          <w:rFonts w:ascii="Times New Roman" w:hAnsi="Times New Roman" w:cs="Times New Roman"/>
          <w:sz w:val="24"/>
          <w:szCs w:val="24"/>
        </w:rPr>
        <w:t xml:space="preserve">South African </w:t>
      </w:r>
      <w:r w:rsidR="00B70890">
        <w:rPr>
          <w:rFonts w:ascii="Times New Roman" w:hAnsi="Times New Roman" w:cs="Times New Roman"/>
          <w:sz w:val="24"/>
          <w:szCs w:val="24"/>
        </w:rPr>
        <w:t>government</w:t>
      </w:r>
      <w:r w:rsidR="009257ED">
        <w:rPr>
          <w:rFonts w:ascii="Times New Roman" w:hAnsi="Times New Roman" w:cs="Times New Roman"/>
          <w:sz w:val="24"/>
          <w:szCs w:val="24"/>
        </w:rPr>
        <w:t xml:space="preserve"> has </w:t>
      </w:r>
      <w:r w:rsidR="00B70890">
        <w:rPr>
          <w:rFonts w:ascii="Times New Roman" w:hAnsi="Times New Roman" w:cs="Times New Roman"/>
          <w:sz w:val="24"/>
          <w:szCs w:val="24"/>
        </w:rPr>
        <w:t>int</w:t>
      </w:r>
      <w:r w:rsidR="002A656C">
        <w:rPr>
          <w:rFonts w:ascii="Times New Roman" w:hAnsi="Times New Roman" w:cs="Times New Roman"/>
          <w:sz w:val="24"/>
          <w:szCs w:val="24"/>
        </w:rPr>
        <w:t>roduced</w:t>
      </w:r>
      <w:r w:rsidR="009257ED">
        <w:rPr>
          <w:rFonts w:ascii="Times New Roman" w:hAnsi="Times New Roman" w:cs="Times New Roman"/>
          <w:sz w:val="24"/>
          <w:szCs w:val="24"/>
        </w:rPr>
        <w:t xml:space="preserve"> ICT initiatives which </w:t>
      </w:r>
      <w:r w:rsidR="002A656C">
        <w:rPr>
          <w:rFonts w:ascii="Times New Roman" w:hAnsi="Times New Roman" w:cs="Times New Roman"/>
          <w:sz w:val="24"/>
          <w:szCs w:val="24"/>
        </w:rPr>
        <w:t xml:space="preserve">were </w:t>
      </w:r>
      <w:r w:rsidR="00E6572B">
        <w:rPr>
          <w:rFonts w:ascii="Times New Roman" w:hAnsi="Times New Roman" w:cs="Times New Roman"/>
          <w:sz w:val="24"/>
          <w:szCs w:val="24"/>
        </w:rPr>
        <w:t xml:space="preserve"> piloted in 200 </w:t>
      </w:r>
      <w:r w:rsidR="002A656C">
        <w:rPr>
          <w:rFonts w:ascii="Times New Roman" w:hAnsi="Times New Roman" w:cs="Times New Roman"/>
          <w:sz w:val="24"/>
          <w:szCs w:val="24"/>
        </w:rPr>
        <w:t>schools</w:t>
      </w:r>
      <w:r w:rsidR="00E6572B">
        <w:rPr>
          <w:rFonts w:ascii="Times New Roman" w:hAnsi="Times New Roman" w:cs="Times New Roman"/>
          <w:sz w:val="24"/>
          <w:szCs w:val="24"/>
        </w:rPr>
        <w:t xml:space="preserve"> to increase the provision of effective education th</w:t>
      </w:r>
      <w:r w:rsidR="002B2752">
        <w:rPr>
          <w:rFonts w:ascii="Times New Roman" w:hAnsi="Times New Roman" w:cs="Times New Roman"/>
          <w:sz w:val="24"/>
          <w:szCs w:val="24"/>
        </w:rPr>
        <w:t>r</w:t>
      </w:r>
      <w:r w:rsidR="00E6572B">
        <w:rPr>
          <w:rFonts w:ascii="Times New Roman" w:hAnsi="Times New Roman" w:cs="Times New Roman"/>
          <w:sz w:val="24"/>
          <w:szCs w:val="24"/>
        </w:rPr>
        <w:t>ough ICT</w:t>
      </w:r>
      <w:r w:rsidR="00132661">
        <w:rPr>
          <w:rFonts w:ascii="Times New Roman" w:hAnsi="Times New Roman" w:cs="Times New Roman"/>
          <w:sz w:val="24"/>
          <w:szCs w:val="24"/>
        </w:rPr>
        <w:t xml:space="preserve"> (OECD </w:t>
      </w:r>
      <w:r w:rsidR="0032491B">
        <w:rPr>
          <w:rFonts w:ascii="Times New Roman" w:hAnsi="Times New Roman" w:cs="Times New Roman"/>
          <w:sz w:val="24"/>
          <w:szCs w:val="24"/>
        </w:rPr>
        <w:t>2005</w:t>
      </w:r>
      <w:r w:rsidR="00132661">
        <w:rPr>
          <w:rFonts w:ascii="Times New Roman" w:hAnsi="Times New Roman" w:cs="Times New Roman"/>
          <w:sz w:val="24"/>
          <w:szCs w:val="24"/>
        </w:rPr>
        <w:t xml:space="preserve">) its aims include giving support to </w:t>
      </w:r>
      <w:r w:rsidR="00B70890">
        <w:rPr>
          <w:rFonts w:ascii="Times New Roman" w:hAnsi="Times New Roman" w:cs="Times New Roman"/>
          <w:sz w:val="24"/>
          <w:szCs w:val="24"/>
        </w:rPr>
        <w:t xml:space="preserve">schools to </w:t>
      </w:r>
      <w:r w:rsidR="002A656C">
        <w:rPr>
          <w:rFonts w:ascii="Times New Roman" w:hAnsi="Times New Roman" w:cs="Times New Roman"/>
          <w:sz w:val="24"/>
          <w:szCs w:val="24"/>
        </w:rPr>
        <w:t>identify</w:t>
      </w:r>
      <w:r w:rsidR="00B70890">
        <w:rPr>
          <w:rFonts w:ascii="Times New Roman" w:hAnsi="Times New Roman" w:cs="Times New Roman"/>
          <w:sz w:val="24"/>
          <w:szCs w:val="24"/>
        </w:rPr>
        <w:t xml:space="preserve"> barriers to learning </w:t>
      </w:r>
      <w:r w:rsidR="002A656C">
        <w:rPr>
          <w:rFonts w:ascii="Times New Roman" w:hAnsi="Times New Roman" w:cs="Times New Roman"/>
          <w:sz w:val="24"/>
          <w:szCs w:val="24"/>
        </w:rPr>
        <w:t>providing</w:t>
      </w:r>
      <w:r w:rsidR="00B70890">
        <w:rPr>
          <w:rFonts w:ascii="Times New Roman" w:hAnsi="Times New Roman" w:cs="Times New Roman"/>
          <w:sz w:val="24"/>
          <w:szCs w:val="24"/>
        </w:rPr>
        <w:t xml:space="preserve"> </w:t>
      </w:r>
      <w:r w:rsidR="002A656C">
        <w:rPr>
          <w:rFonts w:ascii="Times New Roman" w:hAnsi="Times New Roman" w:cs="Times New Roman"/>
          <w:sz w:val="24"/>
          <w:szCs w:val="24"/>
        </w:rPr>
        <w:t>appropriate</w:t>
      </w:r>
      <w:r w:rsidR="00B70890">
        <w:rPr>
          <w:rFonts w:ascii="Times New Roman" w:hAnsi="Times New Roman" w:cs="Times New Roman"/>
          <w:sz w:val="24"/>
          <w:szCs w:val="24"/>
        </w:rPr>
        <w:t xml:space="preserve"> ICT resources and training to schools, </w:t>
      </w:r>
      <w:r w:rsidR="002A656C">
        <w:rPr>
          <w:rFonts w:ascii="Times New Roman" w:hAnsi="Times New Roman" w:cs="Times New Roman"/>
          <w:sz w:val="24"/>
          <w:szCs w:val="24"/>
        </w:rPr>
        <w:t xml:space="preserve">building </w:t>
      </w:r>
      <w:r w:rsidR="00B70890">
        <w:rPr>
          <w:rFonts w:ascii="Times New Roman" w:hAnsi="Times New Roman" w:cs="Times New Roman"/>
          <w:sz w:val="24"/>
          <w:szCs w:val="24"/>
        </w:rPr>
        <w:t xml:space="preserve"> the continuous professional development and </w:t>
      </w:r>
      <w:r w:rsidR="002A656C">
        <w:rPr>
          <w:rFonts w:ascii="Times New Roman" w:hAnsi="Times New Roman" w:cs="Times New Roman"/>
          <w:sz w:val="24"/>
          <w:szCs w:val="24"/>
        </w:rPr>
        <w:t>training</w:t>
      </w:r>
      <w:r w:rsidR="00B70890">
        <w:rPr>
          <w:rFonts w:ascii="Times New Roman" w:hAnsi="Times New Roman" w:cs="Times New Roman"/>
          <w:sz w:val="24"/>
          <w:szCs w:val="24"/>
        </w:rPr>
        <w:t xml:space="preserve"> of </w:t>
      </w:r>
      <w:r w:rsidR="002A656C">
        <w:rPr>
          <w:rFonts w:ascii="Times New Roman" w:hAnsi="Times New Roman" w:cs="Times New Roman"/>
          <w:sz w:val="24"/>
          <w:szCs w:val="24"/>
        </w:rPr>
        <w:t>teachers</w:t>
      </w:r>
      <w:r w:rsidR="00B70890">
        <w:rPr>
          <w:rFonts w:ascii="Times New Roman" w:hAnsi="Times New Roman" w:cs="Times New Roman"/>
          <w:sz w:val="24"/>
          <w:szCs w:val="24"/>
        </w:rPr>
        <w:t xml:space="preserve"> to enable them to teach </w:t>
      </w:r>
      <w:r w:rsidR="002A656C">
        <w:rPr>
          <w:rFonts w:ascii="Times New Roman" w:hAnsi="Times New Roman" w:cs="Times New Roman"/>
          <w:sz w:val="24"/>
          <w:szCs w:val="24"/>
        </w:rPr>
        <w:t>effectively</w:t>
      </w:r>
      <w:r w:rsidR="00B70890">
        <w:rPr>
          <w:rFonts w:ascii="Times New Roman" w:hAnsi="Times New Roman" w:cs="Times New Roman"/>
          <w:sz w:val="24"/>
          <w:szCs w:val="24"/>
        </w:rPr>
        <w:t xml:space="preserve">.  </w:t>
      </w:r>
      <w:r w:rsidR="00F051E2">
        <w:rPr>
          <w:rFonts w:ascii="Times New Roman" w:hAnsi="Times New Roman" w:cs="Times New Roman"/>
          <w:sz w:val="24"/>
          <w:szCs w:val="24"/>
        </w:rPr>
        <w:t>The country is also making connection with ICT companies to provide resources to schools</w:t>
      </w:r>
      <w:r w:rsidR="006271BC">
        <w:rPr>
          <w:rFonts w:ascii="Times New Roman" w:hAnsi="Times New Roman" w:cs="Times New Roman"/>
          <w:sz w:val="24"/>
          <w:szCs w:val="24"/>
        </w:rPr>
        <w:t xml:space="preserve"> in order to give students “a fair chance in</w:t>
      </w:r>
      <w:r w:rsidR="00750811">
        <w:rPr>
          <w:rFonts w:ascii="Times New Roman" w:hAnsi="Times New Roman" w:cs="Times New Roman"/>
          <w:sz w:val="24"/>
          <w:szCs w:val="24"/>
        </w:rPr>
        <w:t xml:space="preserve"> the </w:t>
      </w:r>
      <w:r w:rsidR="006271BC">
        <w:rPr>
          <w:rFonts w:ascii="Times New Roman" w:hAnsi="Times New Roman" w:cs="Times New Roman"/>
          <w:sz w:val="24"/>
          <w:szCs w:val="24"/>
        </w:rPr>
        <w:t xml:space="preserve">global </w:t>
      </w:r>
      <w:r w:rsidR="00750811">
        <w:rPr>
          <w:rFonts w:ascii="Times New Roman" w:hAnsi="Times New Roman" w:cs="Times New Roman"/>
          <w:sz w:val="24"/>
          <w:szCs w:val="24"/>
        </w:rPr>
        <w:t>economy</w:t>
      </w:r>
      <w:r w:rsidR="006271BC">
        <w:rPr>
          <w:rFonts w:ascii="Times New Roman" w:hAnsi="Times New Roman" w:cs="Times New Roman"/>
          <w:sz w:val="24"/>
          <w:szCs w:val="24"/>
        </w:rPr>
        <w:t xml:space="preserve"> of the future” (</w:t>
      </w:r>
      <w:r w:rsidR="00750811">
        <w:rPr>
          <w:rFonts w:ascii="Times New Roman" w:hAnsi="Times New Roman" w:cs="Times New Roman"/>
          <w:sz w:val="24"/>
          <w:szCs w:val="24"/>
        </w:rPr>
        <w:t xml:space="preserve">Burrows </w:t>
      </w:r>
      <w:r w:rsidR="006271BC">
        <w:rPr>
          <w:rFonts w:ascii="Times New Roman" w:hAnsi="Times New Roman" w:cs="Times New Roman"/>
          <w:sz w:val="24"/>
          <w:szCs w:val="24"/>
        </w:rPr>
        <w:t xml:space="preserve"> 20</w:t>
      </w:r>
      <w:r w:rsidR="00750811">
        <w:rPr>
          <w:rFonts w:ascii="Times New Roman" w:hAnsi="Times New Roman" w:cs="Times New Roman"/>
          <w:sz w:val="24"/>
          <w:szCs w:val="24"/>
        </w:rPr>
        <w:t>02)</w:t>
      </w:r>
      <w:r w:rsidR="00384AE3">
        <w:rPr>
          <w:rFonts w:ascii="Times New Roman" w:hAnsi="Times New Roman" w:cs="Times New Roman"/>
          <w:sz w:val="24"/>
          <w:szCs w:val="24"/>
        </w:rPr>
        <w:t xml:space="preserve">.  </w:t>
      </w:r>
      <w:r w:rsidR="00FD41E9">
        <w:rPr>
          <w:rFonts w:ascii="Times New Roman" w:hAnsi="Times New Roman" w:cs="Times New Roman"/>
          <w:sz w:val="24"/>
          <w:szCs w:val="24"/>
        </w:rPr>
        <w:t>Ndlo</w:t>
      </w:r>
      <w:r w:rsidR="00BC57F1">
        <w:rPr>
          <w:rFonts w:ascii="Times New Roman" w:hAnsi="Times New Roman" w:cs="Times New Roman"/>
          <w:sz w:val="24"/>
          <w:szCs w:val="24"/>
        </w:rPr>
        <w:t xml:space="preserve">vu and Lawrence </w:t>
      </w:r>
      <w:r w:rsidR="00E875A1">
        <w:rPr>
          <w:rFonts w:ascii="Times New Roman" w:hAnsi="Times New Roman" w:cs="Times New Roman"/>
          <w:sz w:val="24"/>
          <w:szCs w:val="24"/>
        </w:rPr>
        <w:t>(</w:t>
      </w:r>
      <w:r w:rsidR="00BC57F1">
        <w:rPr>
          <w:rFonts w:ascii="Times New Roman" w:hAnsi="Times New Roman" w:cs="Times New Roman"/>
          <w:sz w:val="24"/>
          <w:szCs w:val="24"/>
        </w:rPr>
        <w:t>2012</w:t>
      </w:r>
      <w:r w:rsidR="00377144">
        <w:rPr>
          <w:rFonts w:ascii="Times New Roman" w:hAnsi="Times New Roman" w:cs="Times New Roman"/>
          <w:sz w:val="24"/>
          <w:szCs w:val="24"/>
        </w:rPr>
        <w:t xml:space="preserve"> pp1</w:t>
      </w:r>
      <w:r w:rsidR="00BC57F1">
        <w:rPr>
          <w:rFonts w:ascii="Times New Roman" w:hAnsi="Times New Roman" w:cs="Times New Roman"/>
          <w:sz w:val="24"/>
          <w:szCs w:val="24"/>
        </w:rPr>
        <w:t>) state that ICT interventions have “made little or no pro</w:t>
      </w:r>
      <w:r w:rsidR="004B637D">
        <w:rPr>
          <w:rFonts w:ascii="Times New Roman" w:hAnsi="Times New Roman" w:cs="Times New Roman"/>
          <w:sz w:val="24"/>
          <w:szCs w:val="24"/>
        </w:rPr>
        <w:t xml:space="preserve">gress despite the availability of Information and Communication Technologies” suggesting that there is still a long way to go in terms of effective use and teacher training. </w:t>
      </w:r>
    </w:p>
    <w:p w:rsidR="280252AB" w:rsidP="75A10D09" w:rsidRDefault="75A10D09" w14:paraId="7BC7576F" w14:textId="398C2494">
      <w:pPr>
        <w:spacing w:line="480" w:lineRule="auto"/>
        <w:jc w:val="both"/>
        <w:rPr>
          <w:rFonts w:ascii="Times New Roman" w:hAnsi="Times New Roman" w:cs="Times New Roman"/>
          <w:sz w:val="24"/>
          <w:szCs w:val="24"/>
        </w:rPr>
      </w:pPr>
      <w:r w:rsidRPr="3E68D564" w:rsidR="3E68D564">
        <w:rPr>
          <w:rFonts w:ascii="Times New Roman" w:hAnsi="Times New Roman" w:cs="Times New Roman"/>
          <w:sz w:val="24"/>
          <w:szCs w:val="24"/>
        </w:rPr>
        <w:t xml:space="preserve">South Africa’s history of oppression is one which has been hard to get away from.  Even now, 26 years since the end of Apartheid, there remains a marked difference between the achievement of white South Africans and that of their black counterparts.  In both the UK and in South Africa poverty remains a huge barrier to education and it affects the engagement and attainment of children in both countries.  These countries have recognised this and are attempting to redress this </w:t>
      </w:r>
      <w:r w:rsidRPr="3E68D564" w:rsidR="3E68D564">
        <w:rPr>
          <w:rFonts w:ascii="Times New Roman" w:hAnsi="Times New Roman" w:cs="Times New Roman"/>
          <w:sz w:val="24"/>
          <w:szCs w:val="24"/>
        </w:rPr>
        <w:t>imbalance but</w:t>
      </w:r>
      <w:r w:rsidRPr="3E68D564" w:rsidR="3E68D564">
        <w:rPr>
          <w:rFonts w:ascii="Times New Roman" w:hAnsi="Times New Roman" w:cs="Times New Roman"/>
          <w:sz w:val="24"/>
          <w:szCs w:val="24"/>
        </w:rPr>
        <w:t xml:space="preserve"> reports still suggest that children from poorer families are at a disadvantage in primary, secondary and tertiary education (Ocampo 2004 and Pearce, 2018).   Children from both countries are also affected by being taught by under qualified, poorly trained teachers or poor management of schools and budgets as well as buildings which are old or not fit for purpose.  Going forward, both countries are implementing policies of new school building, increased training for staff and boosting literacy levels as well as looking at ways to improve the attendance of those at risk of dropping out of school.   In the writer's opinion, the barriers which exist across the world of physical and emotional abuse, institutionalised racism and discrimination will only be addressed with worldwide systemic change and a change in attitude toward ethnic minorities or those who are different. For a society to be fully sustainable and to function effectively and fairly, education needs to be consistently good, accessible and unbiased with an emphasis on being global citizens who work together to create a fairer, more compassionate world. </w:t>
      </w:r>
    </w:p>
    <w:p w:rsidR="00EF1D1C" w:rsidRDefault="00EF1D1C" w14:paraId="5D252A56" w14:textId="6DFC0BBF">
      <w:pPr>
        <w:rPr>
          <w:rFonts w:ascii="Times New Roman" w:hAnsi="Times New Roman" w:cs="Times New Roman"/>
          <w:sz w:val="24"/>
          <w:szCs w:val="24"/>
        </w:rPr>
      </w:pPr>
      <w:r>
        <w:rPr>
          <w:rFonts w:ascii="Times New Roman" w:hAnsi="Times New Roman" w:cs="Times New Roman"/>
          <w:sz w:val="24"/>
          <w:szCs w:val="24"/>
        </w:rPr>
        <w:br w:type="page"/>
      </w:r>
    </w:p>
    <w:p w:rsidR="738CF211" w:rsidP="738CF211" w:rsidRDefault="60319A1A" w14:paraId="73864767" w14:textId="050A36D2">
      <w:pPr>
        <w:jc w:val="both"/>
        <w:rPr>
          <w:rFonts w:ascii="Times New Roman" w:hAnsi="Times New Roman" w:cs="Times New Roman"/>
          <w:sz w:val="24"/>
          <w:szCs w:val="24"/>
        </w:rPr>
      </w:pPr>
      <w:r w:rsidRPr="00030262">
        <w:rPr>
          <w:rFonts w:ascii="Times New Roman" w:hAnsi="Times New Roman" w:cs="Times New Roman"/>
          <w:sz w:val="24"/>
          <w:szCs w:val="24"/>
        </w:rPr>
        <w:lastRenderedPageBreak/>
        <w:t xml:space="preserve">References: </w:t>
      </w:r>
    </w:p>
    <w:p w:rsidRPr="000A1D9F" w:rsidR="0047797D" w:rsidP="738CF211" w:rsidRDefault="0047797D" w14:paraId="73E5D29A" w14:textId="6894BE6F">
      <w:pPr>
        <w:jc w:val="both"/>
        <w:rPr>
          <w:rFonts w:ascii="Times New Roman" w:hAnsi="Times New Roman" w:cs="Times New Roman"/>
          <w:sz w:val="24"/>
          <w:szCs w:val="24"/>
        </w:rPr>
      </w:pPr>
      <w:r>
        <w:rPr>
          <w:rFonts w:ascii="Times New Roman" w:hAnsi="Times New Roman" w:cs="Times New Roman"/>
          <w:sz w:val="24"/>
          <w:szCs w:val="24"/>
        </w:rPr>
        <w:t xml:space="preserve">Akala, B (2019) </w:t>
      </w:r>
      <w:r w:rsidR="00E45C86">
        <w:rPr>
          <w:rFonts w:ascii="Times New Roman" w:hAnsi="Times New Roman" w:cs="Times New Roman"/>
          <w:sz w:val="24"/>
          <w:szCs w:val="24"/>
        </w:rPr>
        <w:t xml:space="preserve">‘Fixing policy isn’t enough to keep girls in school in Kenya and South </w:t>
      </w:r>
      <w:proofErr w:type="spellStart"/>
      <w:r w:rsidR="00E45C86">
        <w:rPr>
          <w:rFonts w:ascii="Times New Roman" w:hAnsi="Times New Roman" w:cs="Times New Roman"/>
          <w:sz w:val="24"/>
          <w:szCs w:val="24"/>
        </w:rPr>
        <w:t>Afric</w:t>
      </w:r>
      <w:proofErr w:type="spellEnd"/>
      <w:r w:rsidR="00E45C86">
        <w:rPr>
          <w:rFonts w:ascii="Times New Roman" w:hAnsi="Times New Roman" w:cs="Times New Roman"/>
          <w:sz w:val="24"/>
          <w:szCs w:val="24"/>
        </w:rPr>
        <w:t xml:space="preserve">” </w:t>
      </w:r>
      <w:r w:rsidR="000A1D9F">
        <w:rPr>
          <w:rFonts w:ascii="Times New Roman" w:hAnsi="Times New Roman" w:cs="Times New Roman"/>
          <w:i/>
          <w:iCs/>
          <w:sz w:val="24"/>
          <w:szCs w:val="24"/>
        </w:rPr>
        <w:t xml:space="preserve">Quartz.com </w:t>
      </w:r>
      <w:r w:rsidR="000A1D9F">
        <w:rPr>
          <w:rFonts w:ascii="Times New Roman" w:hAnsi="Times New Roman" w:cs="Times New Roman"/>
          <w:sz w:val="24"/>
          <w:szCs w:val="24"/>
        </w:rPr>
        <w:t xml:space="preserve">November 7 [online] Available at </w:t>
      </w:r>
      <w:hyperlink w:history="1" r:id="rId4">
        <w:r w:rsidRPr="00604FBA" w:rsidR="00A84BF3">
          <w:rPr>
            <w:rStyle w:val="Hyperlink"/>
            <w:rFonts w:ascii="Times New Roman" w:hAnsi="Times New Roman" w:cs="Times New Roman"/>
            <w:sz w:val="24"/>
            <w:szCs w:val="24"/>
          </w:rPr>
          <w:t>https://qz.com/africa/1742853/girls-still-face-education-barriers-in-kenya-and-south-africa/</w:t>
        </w:r>
      </w:hyperlink>
      <w:r w:rsidR="00A84BF3">
        <w:rPr>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60319A1A" w:rsidP="60319A1A" w:rsidRDefault="490F3F90" w14:paraId="1577BB4D" w14:textId="38E183B1">
      <w:pPr>
        <w:jc w:val="both"/>
        <w:rPr>
          <w:rFonts w:ascii="Times New Roman" w:hAnsi="Times New Roman" w:eastAsia="Calibri" w:cs="Times New Roman"/>
          <w:sz w:val="24"/>
          <w:szCs w:val="24"/>
        </w:rPr>
      </w:pPr>
      <w:r w:rsidRPr="00030262">
        <w:rPr>
          <w:rFonts w:ascii="Times New Roman" w:hAnsi="Times New Roman" w:eastAsia="Calibri" w:cs="Times New Roman"/>
          <w:sz w:val="24"/>
          <w:szCs w:val="24"/>
        </w:rPr>
        <w:t xml:space="preserve">BBC News (2019) ‘Child Poverty: Wales is the only UK nation to see a rise in child poverty’ [online] available at </w:t>
      </w:r>
      <w:hyperlink w:history="1" r:id="rId5">
        <w:r w:rsidRPr="006E5BE9" w:rsidR="00B54913">
          <w:rPr>
            <w:rStyle w:val="Hyperlink"/>
            <w:rFonts w:ascii="Times New Roman" w:hAnsi="Times New Roman" w:eastAsia="Calibri" w:cs="Times New Roman"/>
            <w:sz w:val="24"/>
            <w:szCs w:val="24"/>
          </w:rPr>
          <w:t>https://www.bbc.co.uk/news/uk-wales-48259327</w:t>
        </w:r>
      </w:hyperlink>
      <w:r w:rsidR="00A53372">
        <w:rPr>
          <w:rStyle w:val="Hyperlink"/>
          <w:rFonts w:ascii="Times New Roman" w:hAnsi="Times New Roman" w:eastAsia="Calibri" w:cs="Times New Roman"/>
          <w:sz w:val="24"/>
          <w:szCs w:val="24"/>
        </w:rPr>
        <w:t xml:space="preserve"> </w:t>
      </w:r>
      <w:r w:rsidR="00A53372">
        <w:rPr>
          <w:rStyle w:val="Hyperlink"/>
          <w:rFonts w:ascii="Times New Roman" w:hAnsi="Times New Roman" w:cs="Times New Roman"/>
          <w:sz w:val="24"/>
          <w:szCs w:val="24"/>
        </w:rPr>
        <w:t>(accessed 12.03.2020)</w:t>
      </w:r>
    </w:p>
    <w:p w:rsidR="00271BA5" w:rsidP="60319A1A" w:rsidRDefault="00271BA5" w14:paraId="26A62362" w14:textId="0651FAAD">
      <w:pPr>
        <w:jc w:val="both"/>
        <w:rPr>
          <w:rFonts w:ascii="Times New Roman" w:hAnsi="Times New Roman" w:eastAsia="Calibri" w:cs="Times New Roman"/>
          <w:sz w:val="24"/>
          <w:szCs w:val="24"/>
        </w:rPr>
      </w:pPr>
      <w:r>
        <w:rPr>
          <w:rFonts w:ascii="Times New Roman" w:hAnsi="Times New Roman" w:eastAsia="Calibri" w:cs="Times New Roman"/>
          <w:sz w:val="24"/>
          <w:szCs w:val="24"/>
        </w:rPr>
        <w:t>BBC News (2018) ‘South Africa’s “</w:t>
      </w:r>
      <w:r w:rsidR="001051A9">
        <w:rPr>
          <w:rFonts w:ascii="Times New Roman" w:hAnsi="Times New Roman" w:eastAsia="Calibri" w:cs="Times New Roman"/>
          <w:sz w:val="24"/>
          <w:szCs w:val="24"/>
        </w:rPr>
        <w:t>Toxic</w:t>
      </w:r>
      <w:r>
        <w:rPr>
          <w:rFonts w:ascii="Times New Roman" w:hAnsi="Times New Roman" w:eastAsia="Calibri" w:cs="Times New Roman"/>
          <w:sz w:val="24"/>
          <w:szCs w:val="24"/>
        </w:rPr>
        <w:t>” race relations’ 18</w:t>
      </w:r>
      <w:r w:rsidRPr="00271BA5">
        <w:rPr>
          <w:rFonts w:ascii="Times New Roman" w:hAnsi="Times New Roman" w:eastAsia="Calibri" w:cs="Times New Roman"/>
          <w:sz w:val="24"/>
          <w:szCs w:val="24"/>
          <w:vertAlign w:val="superscript"/>
        </w:rPr>
        <w:t>th</w:t>
      </w:r>
      <w:r>
        <w:rPr>
          <w:rFonts w:ascii="Times New Roman" w:hAnsi="Times New Roman" w:eastAsia="Calibri" w:cs="Times New Roman"/>
          <w:sz w:val="24"/>
          <w:szCs w:val="24"/>
        </w:rPr>
        <w:t xml:space="preserve"> December [ online] available at </w:t>
      </w:r>
      <w:hyperlink w:history="1" r:id="rId6">
        <w:r w:rsidRPr="006E5BE9" w:rsidR="00497855">
          <w:rPr>
            <w:rStyle w:val="Hyperlink"/>
            <w:rFonts w:ascii="Times New Roman" w:hAnsi="Times New Roman" w:eastAsia="Calibri" w:cs="Times New Roman"/>
            <w:sz w:val="24"/>
            <w:szCs w:val="24"/>
          </w:rPr>
          <w:t>https://www.bbc.co.uk/news/world-africa-46071479</w:t>
        </w:r>
      </w:hyperlink>
      <w:r w:rsidR="00A53372">
        <w:rPr>
          <w:rStyle w:val="Hyperlink"/>
          <w:rFonts w:ascii="Times New Roman" w:hAnsi="Times New Roman" w:eastAsia="Calibri" w:cs="Times New Roman"/>
          <w:sz w:val="24"/>
          <w:szCs w:val="24"/>
        </w:rPr>
        <w:t xml:space="preserve"> </w:t>
      </w:r>
      <w:r w:rsidR="00A53372">
        <w:rPr>
          <w:rFonts w:ascii="Times New Roman" w:hAnsi="Times New Roman" w:cs="Times New Roman"/>
          <w:sz w:val="24"/>
          <w:szCs w:val="24"/>
        </w:rPr>
        <w:t>(Accessed 10.03.2020)</w:t>
      </w:r>
    </w:p>
    <w:p w:rsidRPr="00DC7A56" w:rsidR="00497855" w:rsidP="60319A1A" w:rsidRDefault="00497855" w14:paraId="00E823A8" w14:textId="6CAC7529">
      <w:pPr>
        <w:jc w:val="both"/>
        <w:rPr>
          <w:rFonts w:ascii="Times New Roman" w:hAnsi="Times New Roman" w:eastAsia="Calibri" w:cs="Times New Roman"/>
          <w:sz w:val="24"/>
          <w:szCs w:val="24"/>
        </w:rPr>
      </w:pPr>
      <w:proofErr w:type="spellStart"/>
      <w:r>
        <w:rPr>
          <w:rFonts w:ascii="Times New Roman" w:hAnsi="Times New Roman" w:eastAsia="Calibri" w:cs="Times New Roman"/>
          <w:sz w:val="24"/>
          <w:szCs w:val="24"/>
        </w:rPr>
        <w:t>Bhana</w:t>
      </w:r>
      <w:proofErr w:type="spellEnd"/>
      <w:r>
        <w:rPr>
          <w:rFonts w:ascii="Times New Roman" w:hAnsi="Times New Roman" w:eastAsia="Calibri" w:cs="Times New Roman"/>
          <w:sz w:val="24"/>
          <w:szCs w:val="24"/>
        </w:rPr>
        <w:t xml:space="preserve">, D., (2012) </w:t>
      </w:r>
      <w:r w:rsidR="007231D0">
        <w:rPr>
          <w:rFonts w:ascii="Times New Roman" w:hAnsi="Times New Roman" w:eastAsia="Calibri" w:cs="Times New Roman"/>
          <w:sz w:val="24"/>
          <w:szCs w:val="24"/>
        </w:rPr>
        <w:t>‘</w:t>
      </w:r>
      <w:r w:rsidR="00F23DC8">
        <w:rPr>
          <w:rFonts w:ascii="Times New Roman" w:hAnsi="Times New Roman" w:eastAsia="Calibri" w:cs="Times New Roman"/>
          <w:sz w:val="24"/>
          <w:szCs w:val="24"/>
        </w:rPr>
        <w:t>Girls are not free – In and out of the South African School’</w:t>
      </w:r>
      <w:r w:rsidR="0080617B">
        <w:rPr>
          <w:rFonts w:ascii="Times New Roman" w:hAnsi="Times New Roman" w:eastAsia="Calibri" w:cs="Times New Roman"/>
          <w:sz w:val="24"/>
          <w:szCs w:val="24"/>
        </w:rPr>
        <w:t xml:space="preserve"> </w:t>
      </w:r>
      <w:r w:rsidR="0080617B">
        <w:rPr>
          <w:rFonts w:ascii="Times New Roman" w:hAnsi="Times New Roman" w:eastAsia="Calibri" w:cs="Times New Roman"/>
          <w:i/>
          <w:iCs/>
          <w:sz w:val="24"/>
          <w:szCs w:val="24"/>
        </w:rPr>
        <w:t>International</w:t>
      </w:r>
      <w:r w:rsidR="00DC7A56">
        <w:rPr>
          <w:rFonts w:ascii="Times New Roman" w:hAnsi="Times New Roman" w:eastAsia="Calibri" w:cs="Times New Roman"/>
          <w:i/>
          <w:iCs/>
          <w:sz w:val="24"/>
          <w:szCs w:val="24"/>
        </w:rPr>
        <w:t xml:space="preserve"> Journal of </w:t>
      </w:r>
      <w:r w:rsidR="0080617B">
        <w:rPr>
          <w:rFonts w:ascii="Times New Roman" w:hAnsi="Times New Roman" w:eastAsia="Calibri" w:cs="Times New Roman"/>
          <w:i/>
          <w:iCs/>
          <w:sz w:val="24"/>
          <w:szCs w:val="24"/>
        </w:rPr>
        <w:t>Educational</w:t>
      </w:r>
      <w:r w:rsidR="00DC7A56">
        <w:rPr>
          <w:rFonts w:ascii="Times New Roman" w:hAnsi="Times New Roman" w:eastAsia="Calibri" w:cs="Times New Roman"/>
          <w:i/>
          <w:iCs/>
          <w:sz w:val="24"/>
          <w:szCs w:val="24"/>
        </w:rPr>
        <w:t xml:space="preserve"> Development</w:t>
      </w:r>
      <w:r w:rsidR="00DC7A56">
        <w:rPr>
          <w:rFonts w:ascii="Times New Roman" w:hAnsi="Times New Roman" w:eastAsia="Calibri" w:cs="Times New Roman"/>
          <w:sz w:val="24"/>
          <w:szCs w:val="24"/>
        </w:rPr>
        <w:t xml:space="preserve"> </w:t>
      </w:r>
      <w:r w:rsidR="0080617B">
        <w:rPr>
          <w:rFonts w:ascii="Times New Roman" w:hAnsi="Times New Roman" w:eastAsia="Calibri" w:cs="Times New Roman"/>
          <w:sz w:val="24"/>
          <w:szCs w:val="24"/>
        </w:rPr>
        <w:t xml:space="preserve">Vol 32, Issue 2 pp 352-358 [online[ available at </w:t>
      </w:r>
      <w:hyperlink w:history="1" r:id="rId7">
        <w:r w:rsidRPr="00604FBA" w:rsidR="00A53372">
          <w:rPr>
            <w:rStyle w:val="Hyperlink"/>
            <w:rFonts w:ascii="Times New Roman" w:hAnsi="Times New Roman" w:eastAsia="Calibri" w:cs="Times New Roman"/>
            <w:sz w:val="24"/>
            <w:szCs w:val="24"/>
          </w:rPr>
          <w:t>https://www.sciencedirect.com/science/article/pii/S0738059311001015</w:t>
        </w:r>
      </w:hyperlink>
      <w:r w:rsidR="00A53372">
        <w:rPr>
          <w:rFonts w:ascii="Times New Roman" w:hAnsi="Times New Roman" w:eastAsia="Calibri" w:cs="Times New Roman"/>
          <w:sz w:val="24"/>
          <w:szCs w:val="24"/>
        </w:rPr>
        <w:t xml:space="preserve"> </w:t>
      </w:r>
      <w:r w:rsidR="00A53372">
        <w:rPr>
          <w:rStyle w:val="Hyperlink"/>
          <w:rFonts w:ascii="Times New Roman" w:hAnsi="Times New Roman" w:cs="Times New Roman"/>
          <w:sz w:val="24"/>
          <w:szCs w:val="24"/>
        </w:rPr>
        <w:t>(accessed 12.03.2020)</w:t>
      </w:r>
    </w:p>
    <w:p w:rsidR="00B54913" w:rsidP="60319A1A" w:rsidRDefault="00B54913" w14:paraId="5B5EE474" w14:textId="283DF736">
      <w:pPr>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Encyclopaedia Britannica (2020) “Apartheid – Social policy” [Online} available at </w:t>
      </w:r>
      <w:hyperlink w:history="1" r:id="rId8">
        <w:r w:rsidRPr="00604FBA" w:rsidR="00C10AC5">
          <w:rPr>
            <w:rStyle w:val="Hyperlink"/>
            <w:rFonts w:ascii="Times New Roman" w:hAnsi="Times New Roman" w:eastAsia="Calibri" w:cs="Times New Roman"/>
            <w:sz w:val="24"/>
            <w:szCs w:val="24"/>
          </w:rPr>
          <w:t>https://www.britannica.com/topic/apartheid</w:t>
        </w:r>
      </w:hyperlink>
    </w:p>
    <w:p w:rsidRPr="00030262" w:rsidR="00C10AC5" w:rsidP="60319A1A" w:rsidRDefault="00C10AC5" w14:paraId="279D7B5D" w14:textId="2ABB0BC6">
      <w:pPr>
        <w:jc w:val="both"/>
        <w:rPr>
          <w:rFonts w:ascii="Times New Roman" w:hAnsi="Times New Roman" w:eastAsia="Calibri" w:cs="Times New Roman"/>
          <w:sz w:val="24"/>
          <w:szCs w:val="24"/>
        </w:rPr>
      </w:pPr>
      <w:r w:rsidRPr="3E68D564" w:rsidR="3E68D564">
        <w:rPr>
          <w:rFonts w:ascii="Times New Roman" w:hAnsi="Times New Roman" w:eastAsia="Calibri" w:cs="Times New Roman"/>
          <w:sz w:val="24"/>
          <w:szCs w:val="24"/>
        </w:rPr>
        <w:t xml:space="preserve">Estyn (2013) ‘Working together to tackle the impact of poverty </w:t>
      </w:r>
      <w:r w:rsidRPr="3E68D564" w:rsidR="3E68D564">
        <w:rPr>
          <w:rFonts w:ascii="Times New Roman" w:hAnsi="Times New Roman" w:eastAsia="Calibri" w:cs="Times New Roman"/>
          <w:sz w:val="24"/>
          <w:szCs w:val="24"/>
        </w:rPr>
        <w:t>on</w:t>
      </w:r>
      <w:r w:rsidRPr="3E68D564" w:rsidR="3E68D564">
        <w:rPr>
          <w:rFonts w:ascii="Times New Roman" w:hAnsi="Times New Roman" w:eastAsia="Calibri" w:cs="Times New Roman"/>
          <w:sz w:val="24"/>
          <w:szCs w:val="24"/>
        </w:rPr>
        <w:t xml:space="preserve"> educational achievement’ [online] available at </w:t>
      </w:r>
      <w:hyperlink r:id="Rba1e6479f50c4bc4">
        <w:r w:rsidRPr="3E68D564" w:rsidR="3E68D564">
          <w:rPr>
            <w:rStyle w:val="Hyperlink"/>
            <w:rFonts w:ascii="Times New Roman" w:hAnsi="Times New Roman" w:eastAsia="Calibri" w:cs="Times New Roman"/>
            <w:sz w:val="24"/>
            <w:szCs w:val="24"/>
          </w:rPr>
          <w:t>https://www.estyn.gov.wales/sites/www.estyn.gov.wales/files/documents/Working%20together%20to%20tackle%20the%20impact%20of%20poverty%20on%20educational%20achievement%20-%20December%202013.pdf</w:t>
        </w:r>
      </w:hyperlink>
      <w:r w:rsidRPr="3E68D564" w:rsidR="3E68D564">
        <w:rPr>
          <w:rFonts w:ascii="Times New Roman" w:hAnsi="Times New Roman" w:eastAsia="Calibri" w:cs="Times New Roman"/>
          <w:sz w:val="24"/>
          <w:szCs w:val="24"/>
        </w:rPr>
        <w:t xml:space="preserve"> (Accessed 10.03.2020)</w:t>
      </w:r>
    </w:p>
    <w:p w:rsidRPr="00030262" w:rsidR="738CF211" w:rsidP="738CF211" w:rsidRDefault="490F3F90" w14:paraId="1B2A05D5" w14:textId="36C0924C">
      <w:pPr>
        <w:jc w:val="both"/>
        <w:rPr>
          <w:rFonts w:ascii="Times New Roman" w:hAnsi="Times New Roman" w:cs="Times New Roman"/>
          <w:sz w:val="24"/>
          <w:szCs w:val="24"/>
        </w:rPr>
      </w:pPr>
      <w:proofErr w:type="spellStart"/>
      <w:r w:rsidRPr="00030262">
        <w:rPr>
          <w:rFonts w:ascii="Times New Roman" w:hAnsi="Times New Roman" w:cs="Times New Roman"/>
          <w:sz w:val="24"/>
          <w:szCs w:val="24"/>
        </w:rPr>
        <w:t>Maxted</w:t>
      </w:r>
      <w:proofErr w:type="spellEnd"/>
      <w:r w:rsidRPr="00030262">
        <w:rPr>
          <w:rFonts w:ascii="Times New Roman" w:hAnsi="Times New Roman" w:cs="Times New Roman"/>
          <w:sz w:val="24"/>
          <w:szCs w:val="24"/>
        </w:rPr>
        <w:t xml:space="preserve">, P. (1999) </w:t>
      </w:r>
      <w:r w:rsidRPr="00030262">
        <w:rPr>
          <w:rFonts w:ascii="Times New Roman" w:hAnsi="Times New Roman" w:cs="Times New Roman"/>
          <w:i/>
          <w:iCs/>
          <w:sz w:val="24"/>
          <w:szCs w:val="24"/>
        </w:rPr>
        <w:t>Understanding Barriers to learning.</w:t>
      </w:r>
      <w:r w:rsidRPr="00030262">
        <w:rPr>
          <w:rFonts w:ascii="Times New Roman" w:hAnsi="Times New Roman" w:cs="Times New Roman"/>
          <w:sz w:val="24"/>
          <w:szCs w:val="24"/>
        </w:rPr>
        <w:t xml:space="preserve"> Campaign for Learning: Exmouth</w:t>
      </w:r>
      <w:r w:rsidR="00A53372">
        <w:rPr>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Pr="00030262" w:rsidR="50CE3F59" w:rsidP="50CE3F59" w:rsidRDefault="490F3F90" w14:paraId="57B7CDB8" w14:textId="78A376BA">
      <w:pPr>
        <w:jc w:val="both"/>
        <w:rPr>
          <w:rFonts w:ascii="Times New Roman" w:hAnsi="Times New Roman" w:cs="Times New Roman"/>
          <w:sz w:val="24"/>
          <w:szCs w:val="24"/>
        </w:rPr>
      </w:pPr>
      <w:r w:rsidRPr="00030262">
        <w:rPr>
          <w:rFonts w:ascii="Times New Roman" w:hAnsi="Times New Roman" w:cs="Times New Roman"/>
          <w:sz w:val="24"/>
          <w:szCs w:val="24"/>
        </w:rPr>
        <w:t xml:space="preserve">Britannica (2020) </w:t>
      </w:r>
      <w:r w:rsidRPr="00030262">
        <w:rPr>
          <w:rFonts w:ascii="Times New Roman" w:hAnsi="Times New Roman" w:cs="Times New Roman"/>
          <w:i/>
          <w:iCs/>
          <w:sz w:val="24"/>
          <w:szCs w:val="24"/>
        </w:rPr>
        <w:t xml:space="preserve">Apartheid </w:t>
      </w:r>
      <w:r w:rsidRPr="00030262">
        <w:rPr>
          <w:rFonts w:ascii="Times New Roman" w:hAnsi="Times New Roman" w:cs="Times New Roman"/>
          <w:sz w:val="24"/>
          <w:szCs w:val="24"/>
        </w:rPr>
        <w:t xml:space="preserve">[online] available at </w:t>
      </w:r>
      <w:hyperlink w:history="1" r:id="rId10">
        <w:r w:rsidRPr="00604FBA" w:rsidR="00A53372">
          <w:rPr>
            <w:rStyle w:val="Hyperlink"/>
            <w:rFonts w:ascii="Times New Roman" w:hAnsi="Times New Roman" w:cs="Times New Roman"/>
            <w:sz w:val="24"/>
            <w:szCs w:val="24"/>
          </w:rPr>
          <w:t>https://www.britannica.com/topic/apartheid</w:t>
        </w:r>
      </w:hyperlink>
      <w:r w:rsidR="00A53372">
        <w:rPr>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Pr="00030262" w:rsidR="280252AB" w:rsidP="280252AB" w:rsidRDefault="490F3F90" w14:paraId="01D07DE8" w14:textId="40426563">
      <w:pPr>
        <w:jc w:val="both"/>
        <w:rPr>
          <w:rFonts w:ascii="Times New Roman" w:hAnsi="Times New Roman" w:cs="Times New Roman"/>
          <w:sz w:val="24"/>
          <w:szCs w:val="24"/>
        </w:rPr>
      </w:pPr>
      <w:r w:rsidRPr="00030262">
        <w:rPr>
          <w:rFonts w:ascii="Times New Roman" w:hAnsi="Times New Roman" w:cs="Times New Roman"/>
          <w:sz w:val="24"/>
          <w:szCs w:val="24"/>
        </w:rPr>
        <w:t xml:space="preserve">Brandsouthafrica.com (2008) </w:t>
      </w:r>
      <w:r w:rsidRPr="00030262">
        <w:rPr>
          <w:rFonts w:ascii="Times New Roman" w:hAnsi="Times New Roman" w:cs="Times New Roman"/>
          <w:i/>
          <w:iCs/>
          <w:sz w:val="24"/>
          <w:szCs w:val="24"/>
        </w:rPr>
        <w:t>UNESCO lauds SA literacy project</w:t>
      </w:r>
      <w:r w:rsidRPr="00030262">
        <w:rPr>
          <w:rFonts w:ascii="Times New Roman" w:hAnsi="Times New Roman" w:cs="Times New Roman"/>
          <w:sz w:val="24"/>
          <w:szCs w:val="24"/>
        </w:rPr>
        <w:t xml:space="preserve"> [online] Available at </w:t>
      </w:r>
      <w:hyperlink w:history="1" r:id="rId11">
        <w:r w:rsidRPr="00604FBA" w:rsidR="00A53372">
          <w:rPr>
            <w:rStyle w:val="Hyperlink"/>
            <w:rFonts w:ascii="Times New Roman" w:hAnsi="Times New Roman" w:cs="Times New Roman"/>
            <w:sz w:val="24"/>
            <w:szCs w:val="24"/>
          </w:rPr>
          <w:t>https://www.brandsouthafrica.com/governance/developmentnews/operation-upgrade-unesco-confucius-prize-140808</w:t>
        </w:r>
      </w:hyperlink>
      <w:r w:rsidR="00A53372">
        <w:rPr>
          <w:rFonts w:ascii="Times New Roman" w:hAnsi="Times New Roman" w:cs="Times New Roman"/>
          <w:sz w:val="24"/>
          <w:szCs w:val="24"/>
        </w:rPr>
        <w:t xml:space="preserve"> </w:t>
      </w:r>
      <w:r w:rsidR="00A53372">
        <w:rPr>
          <w:rStyle w:val="Hyperlink"/>
          <w:rFonts w:ascii="Times New Roman" w:hAnsi="Times New Roman" w:cs="Times New Roman"/>
          <w:sz w:val="24"/>
          <w:szCs w:val="24"/>
        </w:rPr>
        <w:t>(accessed 12.03.2020)</w:t>
      </w:r>
    </w:p>
    <w:p w:rsidR="50CE3F59" w:rsidP="50CE3F59" w:rsidRDefault="2DFDACD6" w14:paraId="34D287C8" w14:textId="44D57BF6">
      <w:pPr>
        <w:jc w:val="both"/>
        <w:rPr>
          <w:rFonts w:ascii="Times New Roman" w:hAnsi="Times New Roman" w:cs="Times New Roman"/>
          <w:sz w:val="24"/>
          <w:szCs w:val="24"/>
        </w:rPr>
      </w:pPr>
      <w:proofErr w:type="spellStart"/>
      <w:r w:rsidRPr="00030262">
        <w:rPr>
          <w:rFonts w:ascii="Times New Roman" w:hAnsi="Times New Roman" w:cs="Times New Roman"/>
          <w:sz w:val="24"/>
          <w:szCs w:val="24"/>
        </w:rPr>
        <w:t>Balow</w:t>
      </w:r>
      <w:proofErr w:type="spellEnd"/>
      <w:r w:rsidRPr="00030262">
        <w:rPr>
          <w:rFonts w:ascii="Times New Roman" w:hAnsi="Times New Roman" w:cs="Times New Roman"/>
          <w:sz w:val="24"/>
          <w:szCs w:val="24"/>
        </w:rPr>
        <w:t>, C. (2018) ‘What’s so Important about Engagement?’</w:t>
      </w:r>
      <w:r w:rsidRPr="00030262">
        <w:rPr>
          <w:rFonts w:ascii="Times New Roman" w:hAnsi="Times New Roman" w:cs="Times New Roman"/>
          <w:i/>
          <w:iCs/>
          <w:sz w:val="24"/>
          <w:szCs w:val="24"/>
        </w:rPr>
        <w:t xml:space="preserve"> Illuminate Education [</w:t>
      </w:r>
      <w:r w:rsidRPr="00030262">
        <w:rPr>
          <w:rFonts w:ascii="Times New Roman" w:hAnsi="Times New Roman" w:cs="Times New Roman"/>
          <w:sz w:val="24"/>
          <w:szCs w:val="24"/>
        </w:rPr>
        <w:t xml:space="preserve">online] Available at </w:t>
      </w:r>
      <w:hyperlink r:id="rId12">
        <w:r w:rsidRPr="00030262">
          <w:rPr>
            <w:rStyle w:val="Hyperlink"/>
            <w:rFonts w:ascii="Times New Roman" w:hAnsi="Times New Roman" w:cs="Times New Roman"/>
            <w:sz w:val="24"/>
            <w:szCs w:val="24"/>
          </w:rPr>
          <w:t>https://www.illuminateed.com/blog/2018/01/whats-important-student-engagement/</w:t>
        </w:r>
      </w:hyperlink>
      <w:r w:rsidRPr="00030262">
        <w:rPr>
          <w:rFonts w:ascii="Times New Roman" w:hAnsi="Times New Roman" w:cs="Times New Roman"/>
          <w:sz w:val="24"/>
          <w:szCs w:val="24"/>
        </w:rPr>
        <w:t xml:space="preserve"> (accessed 04.03.2020)</w:t>
      </w:r>
    </w:p>
    <w:p w:rsidR="0032491B" w:rsidP="50CE3F59" w:rsidRDefault="0032491B" w14:paraId="4D01575F" w14:textId="7831C217">
      <w:pPr>
        <w:jc w:val="both"/>
        <w:rPr>
          <w:rFonts w:ascii="Times New Roman" w:hAnsi="Times New Roman" w:cs="Times New Roman"/>
          <w:sz w:val="24"/>
          <w:szCs w:val="24"/>
        </w:rPr>
      </w:pPr>
      <w:proofErr w:type="spellStart"/>
      <w:r>
        <w:rPr>
          <w:rFonts w:ascii="Times New Roman" w:hAnsi="Times New Roman" w:cs="Times New Roman"/>
          <w:sz w:val="24"/>
          <w:szCs w:val="24"/>
        </w:rPr>
        <w:t>Bialobrzes</w:t>
      </w:r>
      <w:r w:rsidR="002D3F37">
        <w:rPr>
          <w:rFonts w:ascii="Times New Roman" w:hAnsi="Times New Roman" w:cs="Times New Roman"/>
          <w:sz w:val="24"/>
          <w:szCs w:val="24"/>
        </w:rPr>
        <w:t>ka</w:t>
      </w:r>
      <w:proofErr w:type="spellEnd"/>
      <w:r w:rsidR="002D3F37">
        <w:rPr>
          <w:rFonts w:ascii="Times New Roman" w:hAnsi="Times New Roman" w:cs="Times New Roman"/>
          <w:sz w:val="24"/>
          <w:szCs w:val="24"/>
        </w:rPr>
        <w:t xml:space="preserve">, M. and Cohen, S., (2005) ‘Managing ICTs in South African Schools’ [online] available at </w:t>
      </w:r>
      <w:hyperlink w:history="1" r:id="rId13">
        <w:r w:rsidRPr="00604FBA" w:rsidR="00750811">
          <w:rPr>
            <w:rStyle w:val="Hyperlink"/>
            <w:rFonts w:ascii="Times New Roman" w:hAnsi="Times New Roman" w:cs="Times New Roman"/>
            <w:sz w:val="24"/>
            <w:szCs w:val="24"/>
          </w:rPr>
          <w:t>https://www.education.gov.za/Portals/0/Documents/Reports/Managing%20ICTs%20in%20South%20African%20Schools.pdf?ver=2011-01-18-115657-700</w:t>
        </w:r>
      </w:hyperlink>
      <w:r w:rsidR="00A53372">
        <w:rPr>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00750811" w:rsidP="50CE3F59" w:rsidRDefault="00750811" w14:paraId="6522D265" w14:textId="404E48DA">
      <w:pPr>
        <w:jc w:val="both"/>
        <w:rPr>
          <w:rFonts w:ascii="Times New Roman" w:hAnsi="Times New Roman" w:cs="Times New Roman"/>
          <w:sz w:val="24"/>
          <w:szCs w:val="24"/>
        </w:rPr>
      </w:pPr>
      <w:r>
        <w:rPr>
          <w:rFonts w:ascii="Times New Roman" w:hAnsi="Times New Roman" w:cs="Times New Roman"/>
          <w:sz w:val="24"/>
          <w:szCs w:val="24"/>
        </w:rPr>
        <w:t>Burrows, T. (2002)</w:t>
      </w:r>
      <w:r w:rsidR="000A2EE1">
        <w:rPr>
          <w:rFonts w:ascii="Times New Roman" w:hAnsi="Times New Roman" w:cs="Times New Roman"/>
          <w:sz w:val="24"/>
          <w:szCs w:val="24"/>
        </w:rPr>
        <w:t xml:space="preserve"> ‘ICT in education: Can the digital divide be bridged?’ [online] available at </w:t>
      </w:r>
      <w:hyperlink w:history="1" r:id="rId14">
        <w:r w:rsidRPr="00604FBA" w:rsidR="00A53372">
          <w:rPr>
            <w:rStyle w:val="Hyperlink"/>
            <w:rFonts w:ascii="Times New Roman" w:hAnsi="Times New Roman" w:cs="Times New Roman"/>
            <w:sz w:val="24"/>
            <w:szCs w:val="24"/>
          </w:rPr>
          <w:t>https://www.itweb.co.za/content/dgp45MaG4kzvX9l8</w:t>
        </w:r>
      </w:hyperlink>
      <w:r w:rsidR="00A53372">
        <w:rPr>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Pr="00F423CE" w:rsidR="006555D9" w:rsidP="50CE3F59" w:rsidRDefault="006555D9" w14:paraId="6A74923D" w14:textId="0C3C2B29">
      <w:pPr>
        <w:jc w:val="both"/>
        <w:rPr>
          <w:rFonts w:ascii="Times New Roman" w:hAnsi="Times New Roman" w:cs="Times New Roman"/>
          <w:i/>
          <w:iCs/>
          <w:sz w:val="24"/>
          <w:szCs w:val="24"/>
        </w:rPr>
      </w:pPr>
      <w:r>
        <w:rPr>
          <w:rFonts w:ascii="Times New Roman" w:hAnsi="Times New Roman" w:cs="Times New Roman"/>
          <w:sz w:val="24"/>
          <w:szCs w:val="24"/>
        </w:rPr>
        <w:t xml:space="preserve">Chetty, R and </w:t>
      </w:r>
      <w:proofErr w:type="spellStart"/>
      <w:r>
        <w:rPr>
          <w:rFonts w:ascii="Times New Roman" w:hAnsi="Times New Roman" w:cs="Times New Roman"/>
          <w:sz w:val="24"/>
          <w:szCs w:val="24"/>
        </w:rPr>
        <w:t>Kna</w:t>
      </w:r>
      <w:r w:rsidR="00F51E9E">
        <w:rPr>
          <w:rFonts w:ascii="Times New Roman" w:hAnsi="Times New Roman" w:cs="Times New Roman"/>
          <w:sz w:val="24"/>
          <w:szCs w:val="24"/>
        </w:rPr>
        <w:t>u</w:t>
      </w:r>
      <w:r>
        <w:rPr>
          <w:rFonts w:ascii="Times New Roman" w:hAnsi="Times New Roman" w:cs="Times New Roman"/>
          <w:sz w:val="24"/>
          <w:szCs w:val="24"/>
        </w:rPr>
        <w:t>s</w:t>
      </w:r>
      <w:proofErr w:type="spellEnd"/>
      <w:r>
        <w:rPr>
          <w:rFonts w:ascii="Times New Roman" w:hAnsi="Times New Roman" w:cs="Times New Roman"/>
          <w:sz w:val="24"/>
          <w:szCs w:val="24"/>
        </w:rPr>
        <w:t xml:space="preserve">, C.B., </w:t>
      </w:r>
      <w:r w:rsidR="00076E67">
        <w:rPr>
          <w:rFonts w:ascii="Times New Roman" w:hAnsi="Times New Roman" w:cs="Times New Roman"/>
          <w:sz w:val="24"/>
          <w:szCs w:val="24"/>
        </w:rPr>
        <w:t xml:space="preserve">(2016) </w:t>
      </w:r>
      <w:r w:rsidR="00766FB6">
        <w:rPr>
          <w:rFonts w:ascii="Times New Roman" w:hAnsi="Times New Roman" w:cs="Times New Roman"/>
          <w:sz w:val="24"/>
          <w:szCs w:val="24"/>
        </w:rPr>
        <w:t xml:space="preserve">‘Why South Africa’s </w:t>
      </w:r>
      <w:r w:rsidR="009D0E5F">
        <w:rPr>
          <w:rFonts w:ascii="Times New Roman" w:hAnsi="Times New Roman" w:cs="Times New Roman"/>
          <w:sz w:val="24"/>
          <w:szCs w:val="24"/>
        </w:rPr>
        <w:t>university</w:t>
      </w:r>
      <w:r w:rsidR="00766FB6">
        <w:rPr>
          <w:rFonts w:ascii="Times New Roman" w:hAnsi="Times New Roman" w:cs="Times New Roman"/>
          <w:sz w:val="24"/>
          <w:szCs w:val="24"/>
        </w:rPr>
        <w:t xml:space="preserve"> are in the grip of a </w:t>
      </w:r>
      <w:r w:rsidR="009D0E5F">
        <w:rPr>
          <w:rFonts w:ascii="Times New Roman" w:hAnsi="Times New Roman" w:cs="Times New Roman"/>
          <w:sz w:val="24"/>
          <w:szCs w:val="24"/>
        </w:rPr>
        <w:t>class</w:t>
      </w:r>
      <w:r w:rsidR="00766FB6">
        <w:rPr>
          <w:rFonts w:ascii="Times New Roman" w:hAnsi="Times New Roman" w:cs="Times New Roman"/>
          <w:sz w:val="24"/>
          <w:szCs w:val="24"/>
        </w:rPr>
        <w:t xml:space="preserve"> str</w:t>
      </w:r>
      <w:r w:rsidR="00F423CE">
        <w:rPr>
          <w:rFonts w:ascii="Times New Roman" w:hAnsi="Times New Roman" w:cs="Times New Roman"/>
          <w:sz w:val="24"/>
          <w:szCs w:val="24"/>
        </w:rPr>
        <w:t xml:space="preserve">uggle’ </w:t>
      </w:r>
      <w:r w:rsidR="00F423CE">
        <w:rPr>
          <w:rFonts w:ascii="Times New Roman" w:hAnsi="Times New Roman" w:cs="Times New Roman"/>
          <w:i/>
          <w:iCs/>
          <w:sz w:val="24"/>
          <w:szCs w:val="24"/>
        </w:rPr>
        <w:t>The Conversation</w:t>
      </w:r>
      <w:r w:rsidR="00E4479E">
        <w:rPr>
          <w:rFonts w:ascii="Times New Roman" w:hAnsi="Times New Roman" w:cs="Times New Roman"/>
          <w:i/>
          <w:iCs/>
          <w:sz w:val="24"/>
          <w:szCs w:val="24"/>
        </w:rPr>
        <w:t xml:space="preserve"> </w:t>
      </w:r>
      <w:proofErr w:type="spellStart"/>
      <w:r w:rsidR="00E4479E">
        <w:rPr>
          <w:rFonts w:ascii="Times New Roman" w:hAnsi="Times New Roman" w:cs="Times New Roman"/>
          <w:sz w:val="24"/>
          <w:szCs w:val="24"/>
        </w:rPr>
        <w:t>Jan</w:t>
      </w:r>
      <w:r w:rsidR="009D0E5F">
        <w:rPr>
          <w:rFonts w:ascii="Times New Roman" w:hAnsi="Times New Roman" w:cs="Times New Roman"/>
          <w:sz w:val="24"/>
          <w:szCs w:val="24"/>
        </w:rPr>
        <w:t>uray</w:t>
      </w:r>
      <w:proofErr w:type="spellEnd"/>
      <w:r w:rsidR="009D0E5F">
        <w:rPr>
          <w:rFonts w:ascii="Times New Roman" w:hAnsi="Times New Roman" w:cs="Times New Roman"/>
          <w:sz w:val="24"/>
          <w:szCs w:val="24"/>
        </w:rPr>
        <w:t xml:space="preserve"> 13</w:t>
      </w:r>
      <w:r w:rsidRPr="009D0E5F" w:rsidR="009D0E5F">
        <w:rPr>
          <w:rFonts w:ascii="Times New Roman" w:hAnsi="Times New Roman" w:cs="Times New Roman"/>
          <w:sz w:val="24"/>
          <w:szCs w:val="24"/>
          <w:vertAlign w:val="superscript"/>
        </w:rPr>
        <w:t>th</w:t>
      </w:r>
      <w:r w:rsidR="009D0E5F">
        <w:rPr>
          <w:rFonts w:ascii="Times New Roman" w:hAnsi="Times New Roman" w:cs="Times New Roman"/>
          <w:sz w:val="24"/>
          <w:szCs w:val="24"/>
        </w:rPr>
        <w:t xml:space="preserve"> [online] available at </w:t>
      </w:r>
      <w:r w:rsidRPr="009D0E5F" w:rsidR="009D0E5F">
        <w:rPr>
          <w:rFonts w:ascii="Times New Roman" w:hAnsi="Times New Roman" w:cs="Times New Roman"/>
          <w:sz w:val="24"/>
          <w:szCs w:val="24"/>
        </w:rPr>
        <w:t>https://theconversation.com/why-south-africas-universities-are-in-the-grip-of-a-class-struggle-50915</w:t>
      </w:r>
      <w:r w:rsidR="00F423CE">
        <w:rPr>
          <w:rFonts w:ascii="Times New Roman" w:hAnsi="Times New Roman" w:cs="Times New Roman"/>
          <w:i/>
          <w:iCs/>
          <w:sz w:val="24"/>
          <w:szCs w:val="24"/>
        </w:rPr>
        <w:t xml:space="preserve"> </w:t>
      </w:r>
      <w:r w:rsidR="00A53372">
        <w:rPr>
          <w:rStyle w:val="Hyperlink"/>
          <w:rFonts w:ascii="Times New Roman" w:hAnsi="Times New Roman" w:cs="Times New Roman"/>
          <w:sz w:val="24"/>
          <w:szCs w:val="24"/>
        </w:rPr>
        <w:t>(accessed 12.03.2020)</w:t>
      </w:r>
    </w:p>
    <w:p w:rsidR="2DFDACD6" w:rsidP="2DFDACD6" w:rsidRDefault="2DFDACD6" w14:paraId="23EB617B" w14:textId="39D20806">
      <w:pPr>
        <w:jc w:val="both"/>
        <w:rPr>
          <w:rFonts w:ascii="Times New Roman" w:hAnsi="Times New Roman" w:cs="Times New Roman"/>
          <w:sz w:val="24"/>
          <w:szCs w:val="24"/>
        </w:rPr>
      </w:pPr>
      <w:r w:rsidRPr="00030262">
        <w:rPr>
          <w:rFonts w:ascii="Times New Roman" w:hAnsi="Times New Roman" w:cs="Times New Roman"/>
          <w:sz w:val="24"/>
          <w:szCs w:val="24"/>
        </w:rPr>
        <w:t xml:space="preserve">Children in Wales (no date) ‘Bullying’ [online] available at </w:t>
      </w:r>
      <w:hyperlink w:history="1" r:id="rId15">
        <w:r w:rsidRPr="00604FBA" w:rsidR="00F6331C">
          <w:rPr>
            <w:rStyle w:val="Hyperlink"/>
            <w:rFonts w:ascii="Times New Roman" w:hAnsi="Times New Roman" w:cs="Times New Roman"/>
            <w:sz w:val="24"/>
            <w:szCs w:val="24"/>
          </w:rPr>
          <w:t>http://www.childreninwales.org.uk/our-work/bullying/</w:t>
        </w:r>
      </w:hyperlink>
      <w:r w:rsidR="00A53372">
        <w:rPr>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Pr="00030262" w:rsidR="00F6331C" w:rsidP="2DFDACD6" w:rsidRDefault="007644DC" w14:paraId="0C89D942" w14:textId="6A418F55">
      <w:pPr>
        <w:jc w:val="both"/>
        <w:rPr>
          <w:rFonts w:ascii="Times New Roman" w:hAnsi="Times New Roman" w:cs="Times New Roman"/>
          <w:sz w:val="24"/>
          <w:szCs w:val="24"/>
        </w:rPr>
      </w:pPr>
      <w:r>
        <w:rPr>
          <w:rFonts w:ascii="Times New Roman" w:hAnsi="Times New Roman" w:cs="Times New Roman"/>
          <w:sz w:val="24"/>
          <w:szCs w:val="24"/>
        </w:rPr>
        <w:lastRenderedPageBreak/>
        <w:t xml:space="preserve">Department for Basic </w:t>
      </w:r>
      <w:r w:rsidR="00335720">
        <w:rPr>
          <w:rFonts w:ascii="Times New Roman" w:hAnsi="Times New Roman" w:cs="Times New Roman"/>
          <w:sz w:val="24"/>
          <w:szCs w:val="24"/>
        </w:rPr>
        <w:t>Education</w:t>
      </w:r>
      <w:r>
        <w:rPr>
          <w:rFonts w:ascii="Times New Roman" w:hAnsi="Times New Roman" w:cs="Times New Roman"/>
          <w:sz w:val="24"/>
          <w:szCs w:val="24"/>
        </w:rPr>
        <w:t xml:space="preserve"> (20</w:t>
      </w:r>
      <w:r>
        <w:rPr>
          <w:rFonts w:ascii="Times New Roman" w:hAnsi="Times New Roman" w:cs="Times New Roman"/>
          <w:sz w:val="24"/>
          <w:szCs w:val="24"/>
        </w:rPr>
        <w:tab/>
      </w:r>
      <w:r>
        <w:rPr>
          <w:rFonts w:ascii="Times New Roman" w:hAnsi="Times New Roman" w:cs="Times New Roman"/>
          <w:sz w:val="24"/>
          <w:szCs w:val="24"/>
        </w:rPr>
        <w:t xml:space="preserve">18) ‘Rural </w:t>
      </w:r>
      <w:r w:rsidR="00335720">
        <w:rPr>
          <w:rFonts w:ascii="Times New Roman" w:hAnsi="Times New Roman" w:cs="Times New Roman"/>
          <w:sz w:val="24"/>
          <w:szCs w:val="24"/>
        </w:rPr>
        <w:t>Education</w:t>
      </w:r>
      <w:r>
        <w:rPr>
          <w:rFonts w:ascii="Times New Roman" w:hAnsi="Times New Roman" w:cs="Times New Roman"/>
          <w:sz w:val="24"/>
          <w:szCs w:val="24"/>
        </w:rPr>
        <w:t xml:space="preserve"> Draft Policy” [</w:t>
      </w:r>
      <w:r w:rsidR="00335720">
        <w:rPr>
          <w:rFonts w:ascii="Times New Roman" w:hAnsi="Times New Roman" w:cs="Times New Roman"/>
          <w:sz w:val="24"/>
          <w:szCs w:val="24"/>
        </w:rPr>
        <w:t>online] available</w:t>
      </w:r>
      <w:r>
        <w:rPr>
          <w:rFonts w:ascii="Times New Roman" w:hAnsi="Times New Roman" w:cs="Times New Roman"/>
          <w:sz w:val="24"/>
          <w:szCs w:val="24"/>
        </w:rPr>
        <w:t xml:space="preserve"> at </w:t>
      </w:r>
      <w:hyperlink w:history="1" r:id="rId16">
        <w:r w:rsidRPr="00604FBA" w:rsidR="00A53372">
          <w:rPr>
            <w:rStyle w:val="Hyperlink"/>
            <w:rFonts w:ascii="Times New Roman" w:hAnsi="Times New Roman" w:cs="Times New Roman"/>
            <w:sz w:val="24"/>
            <w:szCs w:val="24"/>
          </w:rPr>
          <w:t>https://www.education.gov.za/Resources/Policies.aspx</w:t>
        </w:r>
      </w:hyperlink>
      <w:r w:rsidR="00A53372">
        <w:rPr>
          <w:rFonts w:ascii="Times New Roman" w:hAnsi="Times New Roman" w:cs="Times New Roman"/>
          <w:sz w:val="24"/>
          <w:szCs w:val="24"/>
        </w:rPr>
        <w:t xml:space="preserve"> </w:t>
      </w:r>
      <w:r w:rsidR="00A53372">
        <w:rPr>
          <w:rFonts w:ascii="Times New Roman" w:hAnsi="Times New Roman" w:eastAsia="Calibri" w:cs="Times New Roman"/>
          <w:sz w:val="24"/>
          <w:szCs w:val="24"/>
        </w:rPr>
        <w:t>(Accessed 09.03.2020)</w:t>
      </w:r>
    </w:p>
    <w:p w:rsidRPr="00030262" w:rsidR="60319A1A" w:rsidP="60319A1A" w:rsidRDefault="00A53372" w14:paraId="51EE6AC6" w14:textId="67203C34">
      <w:pPr>
        <w:jc w:val="both"/>
        <w:rPr>
          <w:rFonts w:ascii="Times New Roman" w:hAnsi="Times New Roman" w:cs="Times New Roman" w:eastAsiaTheme="majorEastAsia"/>
          <w:sz w:val="24"/>
          <w:szCs w:val="24"/>
        </w:rPr>
      </w:pPr>
      <w:hyperlink r:id="rId17">
        <w:r w:rsidRPr="00030262" w:rsidR="2DFDACD6">
          <w:rPr>
            <w:rStyle w:val="Hyperlink"/>
            <w:rFonts w:ascii="Times New Roman" w:hAnsi="Times New Roman" w:eastAsia="Calibri Light" w:cs="Times New Roman"/>
            <w:color w:val="642A8F"/>
            <w:sz w:val="24"/>
            <w:szCs w:val="24"/>
          </w:rPr>
          <w:t xml:space="preserve"> Dubow</w:t>
        </w:r>
      </w:hyperlink>
      <w:r w:rsidRPr="00030262" w:rsidR="2DFDACD6">
        <w:rPr>
          <w:rFonts w:ascii="Times New Roman" w:hAnsi="Times New Roman" w:eastAsia="Calibri Light" w:cs="Times New Roman"/>
          <w:color w:val="642A8F"/>
          <w:sz w:val="24"/>
          <w:szCs w:val="24"/>
          <w:u w:val="single"/>
        </w:rPr>
        <w:t xml:space="preserve">,E.F.,  </w:t>
      </w:r>
      <w:hyperlink r:id="rId18">
        <w:r w:rsidRPr="00030262" w:rsidR="2DFDACD6">
          <w:rPr>
            <w:rStyle w:val="Hyperlink"/>
            <w:rFonts w:ascii="Times New Roman" w:hAnsi="Times New Roman" w:eastAsia="Calibri Light" w:cs="Times New Roman"/>
            <w:color w:val="642A8F"/>
            <w:sz w:val="24"/>
            <w:szCs w:val="24"/>
          </w:rPr>
          <w:t>Boxer</w:t>
        </w:r>
      </w:hyperlink>
      <w:r w:rsidRPr="00030262" w:rsidR="2DFDACD6">
        <w:rPr>
          <w:rFonts w:ascii="Times New Roman" w:hAnsi="Times New Roman" w:eastAsia="Calibri Light" w:cs="Times New Roman"/>
          <w:color w:val="642A8F"/>
          <w:sz w:val="24"/>
          <w:szCs w:val="24"/>
          <w:u w:val="single"/>
        </w:rPr>
        <w:t xml:space="preserve">, P.,  and  </w:t>
      </w:r>
      <w:hyperlink r:id="rId19">
        <w:r w:rsidRPr="00030262" w:rsidR="2DFDACD6">
          <w:rPr>
            <w:rStyle w:val="Hyperlink"/>
            <w:rFonts w:ascii="Times New Roman" w:hAnsi="Times New Roman" w:eastAsia="Calibri Light" w:cs="Times New Roman"/>
            <w:color w:val="642A8F"/>
            <w:sz w:val="24"/>
            <w:szCs w:val="24"/>
          </w:rPr>
          <w:t>Huesmann</w:t>
        </w:r>
      </w:hyperlink>
      <w:r w:rsidRPr="00030262" w:rsidR="2DFDACD6">
        <w:rPr>
          <w:rFonts w:ascii="Times New Roman" w:hAnsi="Times New Roman" w:eastAsia="Calibri Light" w:cs="Times New Roman"/>
          <w:color w:val="642A8F"/>
          <w:sz w:val="24"/>
          <w:szCs w:val="24"/>
          <w:u w:val="single"/>
        </w:rPr>
        <w:t xml:space="preserve">, L.R </w:t>
      </w:r>
      <w:r w:rsidRPr="00030262" w:rsidR="2DFDACD6">
        <w:rPr>
          <w:rFonts w:ascii="Times New Roman" w:hAnsi="Times New Roman" w:cs="Times New Roman" w:eastAsiaTheme="majorEastAsia"/>
          <w:i/>
          <w:iCs/>
          <w:color w:val="000000" w:themeColor="text1"/>
          <w:sz w:val="24"/>
          <w:szCs w:val="24"/>
        </w:rPr>
        <w:t>Long-term Effects of Parents’ Education on Children’s Educational and Occupational Success: Mediation by Family Interactions, Child Aggression, and Teenage Aspirations</w:t>
      </w:r>
      <w:r w:rsidRPr="00030262" w:rsidR="2DFDACD6">
        <w:rPr>
          <w:rFonts w:ascii="Times New Roman" w:hAnsi="Times New Roman" w:cs="Times New Roman" w:eastAsiaTheme="majorEastAsia"/>
          <w:color w:val="000000" w:themeColor="text1"/>
          <w:sz w:val="24"/>
          <w:szCs w:val="24"/>
        </w:rPr>
        <w:t xml:space="preserve"> [online] available at </w:t>
      </w:r>
      <w:hyperlink r:id="rId20">
        <w:r w:rsidRPr="00030262" w:rsidR="2DFDACD6">
          <w:rPr>
            <w:rStyle w:val="Hyperlink"/>
            <w:rFonts w:ascii="Times New Roman" w:hAnsi="Times New Roman" w:cs="Times New Roman" w:eastAsiaTheme="majorEastAsia"/>
            <w:color w:val="000000" w:themeColor="text1"/>
            <w:sz w:val="24"/>
            <w:szCs w:val="24"/>
          </w:rPr>
          <w:t>h</w:t>
        </w:r>
        <w:r w:rsidRPr="00030262" w:rsidR="2DFDACD6">
          <w:rPr>
            <w:rStyle w:val="Hyperlink"/>
            <w:rFonts w:ascii="Times New Roman" w:hAnsi="Times New Roman" w:cs="Times New Roman" w:eastAsiaTheme="majorEastAsia"/>
            <w:sz w:val="24"/>
            <w:szCs w:val="24"/>
          </w:rPr>
          <w:t>ttps://www.ncbi.nlm.nih.gov/pmc/articles/PMC2853053/</w:t>
        </w:r>
      </w:hyperlink>
      <w:r>
        <w:rPr>
          <w:rStyle w:val="Hyperlink"/>
          <w:rFonts w:ascii="Times New Roman" w:hAnsi="Times New Roman" w:cs="Times New Roman" w:eastAsiaTheme="majorEastAsia"/>
          <w:sz w:val="24"/>
          <w:szCs w:val="24"/>
        </w:rPr>
        <w:t xml:space="preserve"> </w:t>
      </w:r>
      <w:r>
        <w:rPr>
          <w:rFonts w:ascii="Times New Roman" w:hAnsi="Times New Roman" w:cs="Times New Roman"/>
          <w:sz w:val="24"/>
          <w:szCs w:val="24"/>
        </w:rPr>
        <w:t>(Accessed 10.03.2020)</w:t>
      </w:r>
    </w:p>
    <w:p w:rsidRPr="00030262" w:rsidR="75A10D09" w:rsidP="75A10D09" w:rsidRDefault="75A10D09" w14:paraId="1909C756" w14:textId="433DFC77">
      <w:pPr>
        <w:jc w:val="both"/>
        <w:rPr>
          <w:rFonts w:ascii="Times New Roman" w:hAnsi="Times New Roman" w:cs="Times New Roman" w:eastAsiaTheme="majorEastAsia"/>
          <w:sz w:val="24"/>
          <w:szCs w:val="24"/>
        </w:rPr>
      </w:pPr>
      <w:r w:rsidRPr="00030262">
        <w:rPr>
          <w:rFonts w:ascii="Times New Roman" w:hAnsi="Times New Roman" w:cs="Times New Roman" w:eastAsiaTheme="majorEastAsia"/>
          <w:sz w:val="24"/>
          <w:szCs w:val="24"/>
        </w:rPr>
        <w:t xml:space="preserve">Gender Trust (2019) Gender Inequality in the British Education System [online] available at </w:t>
      </w:r>
      <w:hyperlink w:history="1" r:id="rId21">
        <w:r w:rsidRPr="00604FBA" w:rsidR="00A53372">
          <w:rPr>
            <w:rStyle w:val="Hyperlink"/>
            <w:rFonts w:ascii="Times New Roman" w:hAnsi="Times New Roman" w:cs="Times New Roman" w:eastAsiaTheme="majorEastAsia"/>
            <w:sz w:val="24"/>
            <w:szCs w:val="24"/>
          </w:rPr>
          <w:t>http://www.gendertrust.org.uk/gender-inequality-in-the-british-education-system/</w:t>
        </w:r>
      </w:hyperlink>
      <w:r w:rsidR="00A53372">
        <w:rPr>
          <w:rFonts w:ascii="Times New Roman" w:hAnsi="Times New Roman" w:cs="Times New Roman" w:eastAsiaTheme="majorEastAsia"/>
          <w:sz w:val="24"/>
          <w:szCs w:val="24"/>
        </w:rPr>
        <w:t xml:space="preserve"> </w:t>
      </w:r>
      <w:r w:rsidR="00A53372">
        <w:rPr>
          <w:rFonts w:ascii="Times New Roman" w:hAnsi="Times New Roman" w:eastAsia="Calibri" w:cs="Times New Roman"/>
          <w:sz w:val="24"/>
          <w:szCs w:val="24"/>
        </w:rPr>
        <w:t>(Accessed 09.03.2020)</w:t>
      </w:r>
    </w:p>
    <w:p w:rsidRPr="00030262" w:rsidR="60319A1A" w:rsidP="60319A1A" w:rsidRDefault="490F3F90" w14:paraId="6E0B54E9" w14:textId="083D93C8">
      <w:pPr>
        <w:jc w:val="both"/>
        <w:rPr>
          <w:rFonts w:ascii="Times New Roman" w:hAnsi="Times New Roman" w:eastAsia="Calibri" w:cs="Times New Roman"/>
          <w:sz w:val="24"/>
          <w:szCs w:val="24"/>
        </w:rPr>
      </w:pPr>
      <w:proofErr w:type="spellStart"/>
      <w:r w:rsidRPr="00030262">
        <w:rPr>
          <w:rFonts w:ascii="Times New Roman" w:hAnsi="Times New Roman" w:eastAsia="Calibri" w:cs="Times New Roman"/>
          <w:sz w:val="24"/>
          <w:szCs w:val="24"/>
        </w:rPr>
        <w:t>Infoisinfo</w:t>
      </w:r>
      <w:proofErr w:type="spellEnd"/>
      <w:r w:rsidRPr="00030262">
        <w:rPr>
          <w:rFonts w:ascii="Times New Roman" w:hAnsi="Times New Roman" w:eastAsia="Calibri" w:cs="Times New Roman"/>
          <w:sz w:val="24"/>
          <w:szCs w:val="24"/>
        </w:rPr>
        <w:t xml:space="preserve"> (2020) </w:t>
      </w:r>
      <w:r w:rsidRPr="00030262">
        <w:rPr>
          <w:rFonts w:ascii="Times New Roman" w:hAnsi="Times New Roman" w:eastAsia="Calibri" w:cs="Times New Roman"/>
          <w:i/>
          <w:iCs/>
          <w:sz w:val="24"/>
          <w:szCs w:val="24"/>
        </w:rPr>
        <w:t>Operation Upgrade</w:t>
      </w:r>
      <w:r w:rsidRPr="00030262">
        <w:rPr>
          <w:rFonts w:ascii="Times New Roman" w:hAnsi="Times New Roman" w:eastAsia="Calibri" w:cs="Times New Roman"/>
          <w:sz w:val="24"/>
          <w:szCs w:val="24"/>
        </w:rPr>
        <w:t xml:space="preserve"> [online] available at </w:t>
      </w:r>
      <w:hyperlink w:history="1" r:id="rId22">
        <w:r w:rsidRPr="00604FBA" w:rsidR="00A53372">
          <w:rPr>
            <w:rStyle w:val="Hyperlink"/>
            <w:rFonts w:ascii="Times New Roman" w:hAnsi="Times New Roman" w:eastAsia="Calibri" w:cs="Times New Roman"/>
            <w:sz w:val="24"/>
            <w:szCs w:val="24"/>
          </w:rPr>
          <w:t>https://durban.infoisinfo.co.za/card/operation-upgrade-of-south-africa/284449</w:t>
        </w:r>
      </w:hyperlink>
      <w:r w:rsidR="00A53372">
        <w:rPr>
          <w:rFonts w:ascii="Times New Roman" w:hAnsi="Times New Roman" w:eastAsia="Calibri" w:cs="Times New Roman"/>
          <w:sz w:val="24"/>
          <w:szCs w:val="24"/>
        </w:rPr>
        <w:t xml:space="preserve"> </w:t>
      </w:r>
      <w:r w:rsidR="00A53372">
        <w:rPr>
          <w:rFonts w:ascii="Times New Roman" w:hAnsi="Times New Roman" w:cs="Times New Roman"/>
          <w:sz w:val="24"/>
          <w:szCs w:val="24"/>
        </w:rPr>
        <w:t>(Accessed 10.03.2020)</w:t>
      </w:r>
    </w:p>
    <w:p w:rsidR="00B93530" w:rsidP="60319A1A" w:rsidRDefault="490F3F90" w14:paraId="121028FB" w14:textId="780EAF9C">
      <w:pPr>
        <w:jc w:val="both"/>
        <w:rPr>
          <w:rFonts w:ascii="Times New Roman" w:hAnsi="Times New Roman" w:cs="Times New Roman"/>
          <w:sz w:val="24"/>
          <w:szCs w:val="24"/>
        </w:rPr>
      </w:pPr>
      <w:proofErr w:type="spellStart"/>
      <w:r w:rsidRPr="00030262">
        <w:rPr>
          <w:rFonts w:ascii="Times New Roman" w:hAnsi="Times New Roman" w:cs="Times New Roman"/>
          <w:sz w:val="24"/>
          <w:szCs w:val="24"/>
        </w:rPr>
        <w:t>Iwa</w:t>
      </w:r>
      <w:proofErr w:type="spellEnd"/>
      <w:r w:rsidRPr="00030262">
        <w:rPr>
          <w:rFonts w:ascii="Times New Roman" w:hAnsi="Times New Roman" w:cs="Times New Roman"/>
          <w:sz w:val="24"/>
          <w:szCs w:val="24"/>
        </w:rPr>
        <w:t xml:space="preserve"> (2020) L</w:t>
      </w:r>
      <w:r w:rsidRPr="00030262">
        <w:rPr>
          <w:rFonts w:ascii="Times New Roman" w:hAnsi="Times New Roman" w:cs="Times New Roman"/>
          <w:i/>
          <w:iCs/>
          <w:sz w:val="24"/>
          <w:szCs w:val="24"/>
        </w:rPr>
        <w:t>iteracy Skills Lacking in Wales</w:t>
      </w:r>
      <w:r w:rsidRPr="00030262">
        <w:rPr>
          <w:rFonts w:ascii="Times New Roman" w:hAnsi="Times New Roman" w:cs="Times New Roman"/>
          <w:sz w:val="24"/>
          <w:szCs w:val="24"/>
        </w:rPr>
        <w:t xml:space="preserve"> [online] available at </w:t>
      </w:r>
      <w:hyperlink r:id="rId23">
        <w:r w:rsidRPr="00030262">
          <w:rPr>
            <w:rStyle w:val="Hyperlink"/>
            <w:rFonts w:ascii="Times New Roman" w:hAnsi="Times New Roman" w:cs="Times New Roman"/>
            <w:sz w:val="24"/>
            <w:szCs w:val="24"/>
          </w:rPr>
          <w:t>https://www.iwa.wales/agenda/2015/09/literacy-skills-lacking-in-wales/</w:t>
        </w:r>
      </w:hyperlink>
      <w:r w:rsidR="00A53372">
        <w:rPr>
          <w:rStyle w:val="Hyperlink"/>
          <w:rFonts w:ascii="Times New Roman" w:hAnsi="Times New Roman" w:cs="Times New Roman"/>
          <w:sz w:val="24"/>
          <w:szCs w:val="24"/>
        </w:rPr>
        <w:t xml:space="preserve"> </w:t>
      </w:r>
      <w:r w:rsidR="00A53372">
        <w:rPr>
          <w:rFonts w:ascii="Times New Roman" w:hAnsi="Times New Roman" w:eastAsia="Calibri" w:cs="Times New Roman"/>
          <w:sz w:val="24"/>
          <w:szCs w:val="24"/>
        </w:rPr>
        <w:t>(Accessed 09.03.2020)</w:t>
      </w:r>
    </w:p>
    <w:p w:rsidR="00525B55" w:rsidP="60319A1A" w:rsidRDefault="00B93530" w14:paraId="27257B38" w14:textId="529E879D">
      <w:pPr>
        <w:jc w:val="both"/>
        <w:rPr>
          <w:rFonts w:ascii="Times New Roman" w:hAnsi="Times New Roman" w:cs="Times New Roman"/>
          <w:sz w:val="24"/>
          <w:szCs w:val="24"/>
        </w:rPr>
      </w:pPr>
      <w:r w:rsidRPr="3E68D564" w:rsidR="3E68D564">
        <w:rPr>
          <w:rFonts w:ascii="Times New Roman" w:hAnsi="Times New Roman" w:cs="Times New Roman"/>
          <w:sz w:val="24"/>
          <w:szCs w:val="24"/>
        </w:rPr>
        <w:t xml:space="preserve">Learningtheories.com (no date) ‘Maslow’ hierarchy of needs’ [online] available at </w:t>
      </w:r>
      <w:hyperlink r:id="Re7e43e61422e405a">
        <w:r w:rsidRPr="3E68D564" w:rsidR="3E68D564">
          <w:rPr>
            <w:rStyle w:val="Hyperlink"/>
            <w:rFonts w:ascii="Times New Roman" w:hAnsi="Times New Roman" w:cs="Times New Roman"/>
            <w:sz w:val="24"/>
            <w:szCs w:val="24"/>
          </w:rPr>
          <w:t>https://www.learning-theories.com/maslows-hierarchy-of-needs.html</w:t>
        </w:r>
      </w:hyperlink>
      <w:r w:rsidRPr="3E68D564" w:rsidR="3E68D564">
        <w:rPr>
          <w:rStyle w:val="Hyperlink"/>
          <w:rFonts w:ascii="Times New Roman" w:hAnsi="Times New Roman" w:cs="Times New Roman"/>
          <w:sz w:val="24"/>
          <w:szCs w:val="24"/>
        </w:rPr>
        <w:t xml:space="preserve"> </w:t>
      </w:r>
      <w:r w:rsidRPr="3E68D564" w:rsidR="3E68D564">
        <w:rPr>
          <w:rFonts w:ascii="Times New Roman" w:hAnsi="Times New Roman" w:cs="Times New Roman"/>
          <w:sz w:val="24"/>
          <w:szCs w:val="24"/>
        </w:rPr>
        <w:t>(Accessed 10.03.2020)</w:t>
      </w:r>
    </w:p>
    <w:p w:rsidRPr="00030262" w:rsidR="60319A1A" w:rsidP="60319A1A" w:rsidRDefault="490F3F90" w14:paraId="4A17EBB9" w14:textId="0AEC5847">
      <w:pPr>
        <w:jc w:val="both"/>
        <w:rPr>
          <w:rFonts w:ascii="Times New Roman" w:hAnsi="Times New Roman" w:cs="Times New Roman"/>
          <w:sz w:val="24"/>
          <w:szCs w:val="24"/>
        </w:rPr>
      </w:pPr>
      <w:proofErr w:type="spellStart"/>
      <w:r w:rsidRPr="00030262">
        <w:rPr>
          <w:rFonts w:ascii="Times New Roman" w:hAnsi="Times New Roman" w:cs="Times New Roman"/>
          <w:sz w:val="24"/>
          <w:szCs w:val="24"/>
        </w:rPr>
        <w:t>Mavuso</w:t>
      </w:r>
      <w:proofErr w:type="spellEnd"/>
      <w:r w:rsidRPr="00030262">
        <w:rPr>
          <w:rFonts w:ascii="Times New Roman" w:hAnsi="Times New Roman" w:cs="Times New Roman"/>
          <w:sz w:val="24"/>
          <w:szCs w:val="24"/>
        </w:rPr>
        <w:t xml:space="preserve">, S., </w:t>
      </w:r>
      <w:r w:rsidRPr="00030262">
        <w:rPr>
          <w:rFonts w:ascii="Times New Roman" w:hAnsi="Times New Roman" w:cs="Times New Roman"/>
          <w:i/>
          <w:iCs/>
          <w:sz w:val="24"/>
          <w:szCs w:val="24"/>
        </w:rPr>
        <w:t xml:space="preserve">iol.co.za </w:t>
      </w:r>
      <w:r w:rsidRPr="00030262">
        <w:rPr>
          <w:rFonts w:ascii="Times New Roman" w:hAnsi="Times New Roman" w:cs="Times New Roman"/>
          <w:sz w:val="24"/>
          <w:szCs w:val="24"/>
        </w:rPr>
        <w:t>(2020) “</w:t>
      </w:r>
      <w:proofErr w:type="spellStart"/>
      <w:r w:rsidRPr="00030262">
        <w:rPr>
          <w:rFonts w:ascii="Times New Roman" w:hAnsi="Times New Roman" w:cs="Times New Roman"/>
          <w:sz w:val="24"/>
          <w:szCs w:val="24"/>
        </w:rPr>
        <w:t>Duduzane</w:t>
      </w:r>
      <w:proofErr w:type="spellEnd"/>
      <w:r w:rsidRPr="00030262">
        <w:rPr>
          <w:rFonts w:ascii="Times New Roman" w:hAnsi="Times New Roman" w:cs="Times New Roman"/>
          <w:sz w:val="24"/>
          <w:szCs w:val="24"/>
        </w:rPr>
        <w:t xml:space="preserve"> laments that UKZN exclusion affects mainly black students” [online] available at </w:t>
      </w:r>
      <w:hyperlink w:history="1" r:id="rId25">
        <w:r w:rsidRPr="00604FBA" w:rsidR="00A53372">
          <w:rPr>
            <w:rStyle w:val="Hyperlink"/>
            <w:rFonts w:ascii="Times New Roman" w:hAnsi="Times New Roman" w:cs="Times New Roman"/>
            <w:sz w:val="24"/>
            <w:szCs w:val="24"/>
          </w:rPr>
          <w:t>https://www.iol.co.za/news/politics/duduzane-zuma-laments-that-ukzn-exclusion-affects-mainly-black-students-44362227</w:t>
        </w:r>
      </w:hyperlink>
      <w:r w:rsidR="00A53372">
        <w:rPr>
          <w:rFonts w:ascii="Times New Roman" w:hAnsi="Times New Roman" w:cs="Times New Roman"/>
          <w:sz w:val="24"/>
          <w:szCs w:val="24"/>
        </w:rPr>
        <w:t xml:space="preserve"> </w:t>
      </w:r>
      <w:r w:rsidR="00A53372">
        <w:rPr>
          <w:rStyle w:val="Hyperlink"/>
          <w:rFonts w:ascii="Times New Roman" w:hAnsi="Times New Roman" w:cs="Times New Roman"/>
          <w:sz w:val="24"/>
          <w:szCs w:val="24"/>
        </w:rPr>
        <w:t>(accessed 12.03.2020)</w:t>
      </w:r>
      <w:r w:rsidR="00A53372">
        <w:rPr>
          <w:rStyle w:val="Hyperlink"/>
          <w:rFonts w:ascii="Times New Roman" w:hAnsi="Times New Roman" w:cs="Times New Roman"/>
          <w:sz w:val="24"/>
          <w:szCs w:val="24"/>
        </w:rPr>
        <w:t xml:space="preserve"> </w:t>
      </w:r>
      <w:r w:rsidR="00A53372">
        <w:rPr>
          <w:rStyle w:val="Hyperlink"/>
          <w:rFonts w:ascii="Times New Roman" w:hAnsi="Times New Roman" w:cs="Times New Roman"/>
          <w:sz w:val="24"/>
          <w:szCs w:val="24"/>
        </w:rPr>
        <w:t>(accessed 12.03.2020)</w:t>
      </w:r>
    </w:p>
    <w:p w:rsidRPr="00030262" w:rsidR="60319A1A" w:rsidP="60319A1A" w:rsidRDefault="60319A1A" w14:paraId="35142952" w14:textId="104F2648">
      <w:pPr>
        <w:jc w:val="both"/>
        <w:rPr>
          <w:rFonts w:ascii="Times New Roman" w:hAnsi="Times New Roman" w:cs="Times New Roman" w:eastAsiaTheme="majorEastAsia"/>
          <w:color w:val="000000" w:themeColor="text1"/>
          <w:sz w:val="24"/>
          <w:szCs w:val="24"/>
        </w:rPr>
      </w:pPr>
      <w:r w:rsidRPr="00030262">
        <w:rPr>
          <w:rFonts w:ascii="Times New Roman" w:hAnsi="Times New Roman" w:cs="Times New Roman" w:eastAsiaTheme="majorEastAsia"/>
          <w:color w:val="000000" w:themeColor="text1"/>
          <w:sz w:val="24"/>
          <w:szCs w:val="24"/>
        </w:rPr>
        <w:t xml:space="preserve">Ministerial Advisory Committee on a mass literacy campaign for South Africa (2007) “A Strategic Plan for a mass literacy campaign 2007–2012” [online] available at </w:t>
      </w:r>
      <w:hyperlink w:history="1" r:id="rId26">
        <w:r w:rsidRPr="00604FBA" w:rsidR="00A53372">
          <w:rPr>
            <w:rStyle w:val="Hyperlink"/>
            <w:rFonts w:ascii="Times New Roman" w:hAnsi="Times New Roman" w:eastAsia="Calibri" w:cs="Times New Roman"/>
            <w:sz w:val="24"/>
            <w:szCs w:val="24"/>
          </w:rPr>
          <w:t>https://www.education.gov.za/Portals/0/DoE%20Branches/Social%20and%20School%20Enrichment/Adult%20Literacy/Ministerial%20Advisory%20Committee%20on%20a%20Mass%20Literacy%20Campaign%20for%20South%20Africa.pdf?ver=2009-09-18-110936-737</w:t>
        </w:r>
      </w:hyperlink>
      <w:r w:rsidR="00A53372">
        <w:rPr>
          <w:rFonts w:ascii="Times New Roman" w:hAnsi="Times New Roman" w:eastAsia="Calibri" w:cs="Times New Roman"/>
          <w:sz w:val="24"/>
          <w:szCs w:val="24"/>
        </w:rPr>
        <w:t xml:space="preserve"> </w:t>
      </w:r>
      <w:r w:rsidR="00A53372">
        <w:rPr>
          <w:rFonts w:ascii="Times New Roman" w:hAnsi="Times New Roman" w:eastAsia="Calibri" w:cs="Times New Roman"/>
          <w:sz w:val="24"/>
          <w:szCs w:val="24"/>
        </w:rPr>
        <w:t>(Accessed 09.03.2020)</w:t>
      </w:r>
    </w:p>
    <w:p w:rsidR="0047489E" w:rsidP="75A10D09" w:rsidRDefault="490F3F90" w14:paraId="55D2118B" w14:textId="388FEB89">
      <w:pPr>
        <w:jc w:val="both"/>
        <w:rPr>
          <w:rFonts w:ascii="Times New Roman" w:hAnsi="Times New Roman" w:eastAsia="Calibri" w:cs="Times New Roman"/>
          <w:sz w:val="24"/>
          <w:szCs w:val="24"/>
        </w:rPr>
      </w:pPr>
      <w:r w:rsidRPr="00030262">
        <w:rPr>
          <w:rFonts w:ascii="Times New Roman" w:hAnsi="Times New Roman" w:eastAsia="Calibri" w:cs="Times New Roman"/>
          <w:sz w:val="24"/>
          <w:szCs w:val="24"/>
        </w:rPr>
        <w:t xml:space="preserve">NEU (2018) Child Poverty – the facts” [online] available at https://neu.org.uk/child-poverty-facts  </w:t>
      </w:r>
      <w:r w:rsidR="00A53372">
        <w:rPr>
          <w:rFonts w:ascii="Times New Roman" w:hAnsi="Times New Roman" w:eastAsia="Calibri" w:cs="Times New Roman"/>
          <w:sz w:val="24"/>
          <w:szCs w:val="24"/>
        </w:rPr>
        <w:t>(Accessed 09.03.2020)</w:t>
      </w:r>
    </w:p>
    <w:p w:rsidR="00E875A1" w:rsidP="75A10D09" w:rsidRDefault="00E875A1" w14:paraId="28068D92" w14:textId="49F78AAD">
      <w:pPr>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Ndlovu, N. S., and Lawrence, D., </w:t>
      </w:r>
      <w:r w:rsidR="00F84A51">
        <w:rPr>
          <w:rFonts w:ascii="Times New Roman" w:hAnsi="Times New Roman" w:eastAsia="Calibri" w:cs="Times New Roman"/>
          <w:sz w:val="24"/>
          <w:szCs w:val="24"/>
        </w:rPr>
        <w:t>(2012) ‘</w:t>
      </w:r>
      <w:r w:rsidR="006A0D22">
        <w:rPr>
          <w:rFonts w:ascii="Times New Roman" w:hAnsi="Times New Roman" w:eastAsia="Calibri" w:cs="Times New Roman"/>
          <w:sz w:val="24"/>
          <w:szCs w:val="24"/>
        </w:rPr>
        <w:t xml:space="preserve">The quality of ICT use in South African </w:t>
      </w:r>
      <w:r w:rsidR="003D42CB">
        <w:rPr>
          <w:rFonts w:ascii="Times New Roman" w:hAnsi="Times New Roman" w:eastAsia="Calibri" w:cs="Times New Roman"/>
          <w:sz w:val="24"/>
          <w:szCs w:val="24"/>
        </w:rPr>
        <w:t>classrooms</w:t>
      </w:r>
      <w:r w:rsidR="00F84A51">
        <w:rPr>
          <w:rFonts w:ascii="Times New Roman" w:hAnsi="Times New Roman" w:eastAsia="Calibri" w:cs="Times New Roman"/>
          <w:sz w:val="24"/>
          <w:szCs w:val="24"/>
        </w:rPr>
        <w:t xml:space="preserve">’, </w:t>
      </w:r>
      <w:r w:rsidR="009D446F">
        <w:rPr>
          <w:rFonts w:ascii="Times New Roman" w:hAnsi="Times New Roman" w:eastAsia="Calibri" w:cs="Times New Roman"/>
          <w:i/>
          <w:iCs/>
          <w:sz w:val="24"/>
          <w:szCs w:val="24"/>
        </w:rPr>
        <w:t>Strategies to Overcome Poverty and Inequality</w:t>
      </w:r>
      <w:r w:rsidR="002665B2">
        <w:rPr>
          <w:rFonts w:ascii="Times New Roman" w:hAnsi="Times New Roman" w:eastAsia="Calibri" w:cs="Times New Roman"/>
          <w:i/>
          <w:iCs/>
          <w:sz w:val="24"/>
          <w:szCs w:val="24"/>
        </w:rPr>
        <w:t xml:space="preserve">, </w:t>
      </w:r>
      <w:r w:rsidR="002665B2">
        <w:rPr>
          <w:rFonts w:ascii="Times New Roman" w:hAnsi="Times New Roman" w:eastAsia="Calibri" w:cs="Times New Roman"/>
          <w:sz w:val="24"/>
          <w:szCs w:val="24"/>
        </w:rPr>
        <w:t>University of Cape Town 3-7 September 2012</w:t>
      </w:r>
      <w:r w:rsidR="00D6562D">
        <w:rPr>
          <w:rFonts w:ascii="Times New Roman" w:hAnsi="Times New Roman" w:eastAsia="Calibri" w:cs="Times New Roman"/>
          <w:sz w:val="24"/>
          <w:szCs w:val="24"/>
        </w:rPr>
        <w:t xml:space="preserve"> (pp1) [online] available at </w:t>
      </w:r>
      <w:r w:rsidRPr="00D6562D" w:rsidR="00D6562D">
        <w:rPr>
          <w:rFonts w:ascii="Times New Roman" w:hAnsi="Times New Roman" w:eastAsia="Calibri" w:cs="Times New Roman"/>
          <w:sz w:val="24"/>
          <w:szCs w:val="24"/>
        </w:rPr>
        <w:t>https://www.mandelainitiative.org.za/images/docs/2012/papers/197_Ndlovu_The%20quality%20of%20ICT%20use%20in%20South%20African%20classrooms.pdf</w:t>
      </w:r>
      <w:r w:rsidR="003D42CB">
        <w:rPr>
          <w:rFonts w:ascii="Times New Roman" w:hAnsi="Times New Roman" w:eastAsia="Calibri" w:cs="Times New Roman"/>
          <w:sz w:val="24"/>
          <w:szCs w:val="24"/>
        </w:rPr>
        <w:t xml:space="preserve"> </w:t>
      </w:r>
      <w:r w:rsidR="00A53372">
        <w:rPr>
          <w:rFonts w:ascii="Times New Roman" w:hAnsi="Times New Roman" w:eastAsia="Calibri" w:cs="Times New Roman"/>
          <w:sz w:val="24"/>
          <w:szCs w:val="24"/>
        </w:rPr>
        <w:t>(Accessed 09.03.2020)</w:t>
      </w:r>
    </w:p>
    <w:p w:rsidRPr="009D252A" w:rsidR="008D1CDC" w:rsidP="75A10D09" w:rsidRDefault="008D1CDC" w14:paraId="4856090D" w14:textId="41993D38">
      <w:pPr>
        <w:jc w:val="both"/>
        <w:rPr>
          <w:rFonts w:ascii="Times New Roman" w:hAnsi="Times New Roman" w:cs="Times New Roman"/>
          <w:sz w:val="24"/>
          <w:szCs w:val="24"/>
        </w:rPr>
      </w:pPr>
      <w:r w:rsidRPr="3E68D564" w:rsidR="3E68D564">
        <w:rPr>
          <w:rFonts w:ascii="Times New Roman" w:hAnsi="Times New Roman" w:eastAsia="Calibri" w:cs="Times New Roman"/>
          <w:sz w:val="24"/>
          <w:szCs w:val="24"/>
        </w:rPr>
        <w:t xml:space="preserve">Ocampo, ML (2004) ‘A Brief History of </w:t>
      </w:r>
      <w:r w:rsidRPr="3E68D564" w:rsidR="3E68D564">
        <w:rPr>
          <w:rFonts w:ascii="Times New Roman" w:hAnsi="Times New Roman" w:eastAsia="Calibri" w:cs="Times New Roman"/>
          <w:sz w:val="24"/>
          <w:szCs w:val="24"/>
        </w:rPr>
        <w:t>Education</w:t>
      </w:r>
      <w:r w:rsidRPr="3E68D564" w:rsidR="3E68D564">
        <w:rPr>
          <w:rFonts w:ascii="Times New Roman" w:hAnsi="Times New Roman" w:eastAsia="Calibri" w:cs="Times New Roman"/>
          <w:sz w:val="24"/>
          <w:szCs w:val="24"/>
        </w:rPr>
        <w:t xml:space="preserve"> </w:t>
      </w:r>
      <w:r w:rsidRPr="3E68D564" w:rsidR="3E68D564">
        <w:rPr>
          <w:rFonts w:ascii="Times New Roman" w:hAnsi="Times New Roman" w:eastAsia="Calibri" w:cs="Times New Roman"/>
          <w:sz w:val="24"/>
          <w:szCs w:val="24"/>
        </w:rPr>
        <w:t>Inequality</w:t>
      </w:r>
      <w:r w:rsidRPr="3E68D564" w:rsidR="3E68D564">
        <w:rPr>
          <w:rFonts w:ascii="Times New Roman" w:hAnsi="Times New Roman" w:eastAsia="Calibri" w:cs="Times New Roman"/>
          <w:sz w:val="24"/>
          <w:szCs w:val="24"/>
        </w:rPr>
        <w:t xml:space="preserve"> from </w:t>
      </w:r>
      <w:r w:rsidRPr="3E68D564" w:rsidR="3E68D564">
        <w:rPr>
          <w:rFonts w:ascii="Times New Roman" w:hAnsi="Times New Roman" w:eastAsia="Calibri" w:cs="Times New Roman"/>
          <w:sz w:val="24"/>
          <w:szCs w:val="24"/>
        </w:rPr>
        <w:t>Apartheid</w:t>
      </w:r>
      <w:r w:rsidRPr="3E68D564" w:rsidR="3E68D564">
        <w:rPr>
          <w:rFonts w:ascii="Times New Roman" w:hAnsi="Times New Roman" w:eastAsia="Calibri" w:cs="Times New Roman"/>
          <w:sz w:val="24"/>
          <w:szCs w:val="24"/>
        </w:rPr>
        <w:t xml:space="preserve"> to the present “ </w:t>
      </w:r>
      <w:r w:rsidRPr="3E68D564" w:rsidR="3E68D564">
        <w:rPr>
          <w:rFonts w:ascii="Times New Roman" w:hAnsi="Times New Roman" w:eastAsia="Calibri" w:cs="Times New Roman"/>
          <w:sz w:val="24"/>
          <w:szCs w:val="24"/>
        </w:rPr>
        <w:t xml:space="preserve">September 19 [online] </w:t>
      </w:r>
      <w:r w:rsidRPr="3E68D564" w:rsidR="3E68D564">
        <w:rPr>
          <w:rFonts w:ascii="Times New Roman" w:hAnsi="Times New Roman" w:eastAsia="Calibri" w:cs="Times New Roman"/>
          <w:sz w:val="24"/>
          <w:szCs w:val="24"/>
        </w:rPr>
        <w:t>available</w:t>
      </w:r>
      <w:r w:rsidRPr="3E68D564" w:rsidR="3E68D564">
        <w:rPr>
          <w:rFonts w:ascii="Times New Roman" w:hAnsi="Times New Roman" w:eastAsia="Calibri" w:cs="Times New Roman"/>
          <w:sz w:val="24"/>
          <w:szCs w:val="24"/>
        </w:rPr>
        <w:t xml:space="preserve"> at </w:t>
      </w:r>
      <w:hyperlink r:id="R49fd75411c604f7f">
        <w:r w:rsidRPr="3E68D564" w:rsidR="3E68D564">
          <w:rPr>
            <w:rStyle w:val="Hyperlink"/>
            <w:rFonts w:ascii="Times New Roman" w:hAnsi="Times New Roman" w:eastAsia="Calibri" w:cs="Times New Roman"/>
            <w:sz w:val="24"/>
            <w:szCs w:val="24"/>
          </w:rPr>
          <w:t>https://web.stanford.edu/~jbaugh/saw/Lizet_Education_Inequity.html</w:t>
        </w:r>
      </w:hyperlink>
      <w:r w:rsidRPr="3E68D564" w:rsidR="3E68D564">
        <w:rPr>
          <w:rFonts w:ascii="Times New Roman" w:hAnsi="Times New Roman" w:eastAsia="Calibri" w:cs="Times New Roman"/>
          <w:sz w:val="24"/>
          <w:szCs w:val="24"/>
        </w:rPr>
        <w:t xml:space="preserve"> </w:t>
      </w:r>
      <w:r w:rsidRPr="3E68D564" w:rsidR="3E68D564">
        <w:rPr>
          <w:rFonts w:ascii="Times New Roman" w:hAnsi="Times New Roman" w:eastAsia="Calibri" w:cs="Times New Roman"/>
          <w:sz w:val="24"/>
          <w:szCs w:val="24"/>
        </w:rPr>
        <w:t>(Accessed 09.03.2020)</w:t>
      </w:r>
    </w:p>
    <w:p w:rsidR="3E68D564" w:rsidP="3E68D564" w:rsidRDefault="3E68D564" w14:paraId="61455494" w14:textId="0F3872C5">
      <w:pPr>
        <w:pStyle w:val="Normal"/>
        <w:jc w:val="both"/>
        <w:rPr>
          <w:rFonts w:ascii="Times New Roman" w:hAnsi="Times New Roman" w:eastAsia="Calibri" w:cs="Times New Roman"/>
          <w:sz w:val="24"/>
          <w:szCs w:val="24"/>
        </w:rPr>
      </w:pPr>
      <w:r w:rsidRPr="3E68D564" w:rsidR="3E68D564">
        <w:rPr>
          <w:rFonts w:ascii="Times New Roman" w:hAnsi="Times New Roman" w:eastAsia="Calibri" w:cs="Times New Roman"/>
          <w:sz w:val="24"/>
          <w:szCs w:val="24"/>
        </w:rPr>
        <w:t>Pearce, S., (2018) ‘</w:t>
      </w:r>
      <w:proofErr w:type="spellStart"/>
      <w:r w:rsidRPr="3E68D564" w:rsidR="3E68D564">
        <w:rPr>
          <w:rFonts w:ascii="Times New Roman" w:hAnsi="Times New Roman" w:eastAsia="Calibri" w:cs="Times New Roman"/>
          <w:sz w:val="24"/>
          <w:szCs w:val="24"/>
        </w:rPr>
        <w:t>POverty</w:t>
      </w:r>
      <w:proofErr w:type="spellEnd"/>
      <w:r w:rsidRPr="3E68D564" w:rsidR="3E68D564">
        <w:rPr>
          <w:rFonts w:ascii="Times New Roman" w:hAnsi="Times New Roman" w:eastAsia="Calibri" w:cs="Times New Roman"/>
          <w:sz w:val="24"/>
          <w:szCs w:val="24"/>
        </w:rPr>
        <w:t xml:space="preserve"> in Wales – Are we getting the full picture?’ </w:t>
      </w:r>
      <w:r w:rsidRPr="3E68D564" w:rsidR="3E68D564">
        <w:rPr>
          <w:rFonts w:ascii="Times New Roman" w:hAnsi="Times New Roman" w:eastAsia="Calibri" w:cs="Times New Roman"/>
          <w:i w:val="1"/>
          <w:iCs w:val="1"/>
          <w:sz w:val="24"/>
          <w:szCs w:val="24"/>
        </w:rPr>
        <w:t xml:space="preserve">In Brief </w:t>
      </w:r>
      <w:r w:rsidRPr="3E68D564" w:rsidR="3E68D564">
        <w:rPr>
          <w:rFonts w:ascii="Times New Roman" w:hAnsi="Times New Roman" w:eastAsia="Calibri" w:cs="Times New Roman"/>
          <w:i w:val="0"/>
          <w:iCs w:val="0"/>
          <w:sz w:val="24"/>
          <w:szCs w:val="24"/>
        </w:rPr>
        <w:t>16</w:t>
      </w:r>
      <w:r w:rsidRPr="3E68D564" w:rsidR="3E68D564">
        <w:rPr>
          <w:rFonts w:ascii="Times New Roman" w:hAnsi="Times New Roman" w:eastAsia="Calibri" w:cs="Times New Roman"/>
          <w:i w:val="0"/>
          <w:iCs w:val="0"/>
          <w:sz w:val="24"/>
          <w:szCs w:val="24"/>
          <w:vertAlign w:val="superscript"/>
        </w:rPr>
        <w:t>th</w:t>
      </w:r>
      <w:r w:rsidRPr="3E68D564" w:rsidR="3E68D564">
        <w:rPr>
          <w:rFonts w:ascii="Times New Roman" w:hAnsi="Times New Roman" w:eastAsia="Calibri" w:cs="Times New Roman"/>
          <w:i w:val="0"/>
          <w:iCs w:val="0"/>
          <w:sz w:val="24"/>
          <w:szCs w:val="24"/>
        </w:rPr>
        <w:t xml:space="preserve"> March [online] Available at </w:t>
      </w:r>
      <w:hyperlink r:id="R52eaeb1ba9cb4d71">
        <w:r w:rsidRPr="3E68D564" w:rsidR="3E68D564">
          <w:rPr>
            <w:rStyle w:val="Hyperlink"/>
            <w:rFonts w:ascii="Times New Roman" w:hAnsi="Times New Roman" w:eastAsia="Calibri" w:cs="Times New Roman"/>
            <w:i w:val="0"/>
            <w:iCs w:val="0"/>
            <w:sz w:val="24"/>
            <w:szCs w:val="24"/>
          </w:rPr>
          <w:t>https://seneddresearch.blog/2018/03/16/poverty-in-wales-are-we-getting-the-full-picture/</w:t>
        </w:r>
      </w:hyperlink>
      <w:r w:rsidRPr="3E68D564" w:rsidR="3E68D564">
        <w:rPr>
          <w:rFonts w:ascii="Times New Roman" w:hAnsi="Times New Roman" w:eastAsia="Calibri" w:cs="Times New Roman"/>
          <w:i w:val="0"/>
          <w:iCs w:val="0"/>
          <w:sz w:val="24"/>
          <w:szCs w:val="24"/>
        </w:rPr>
        <w:t xml:space="preserve"> (Accessed 10.03.2020)</w:t>
      </w:r>
    </w:p>
    <w:p w:rsidR="00FF6EB8" w:rsidP="75A10D09" w:rsidRDefault="0047489E" w14:paraId="383AF092" w14:textId="13AFCFC2">
      <w:pPr>
        <w:jc w:val="both"/>
        <w:rPr>
          <w:rStyle w:val="Hyperlink"/>
          <w:rFonts w:ascii="Times New Roman" w:hAnsi="Times New Roman" w:cs="Times New Roman"/>
          <w:sz w:val="24"/>
          <w:szCs w:val="24"/>
        </w:rPr>
      </w:pPr>
      <w:r w:rsidRPr="3E68D564" w:rsidR="3E68D564">
        <w:rPr>
          <w:rFonts w:ascii="Times New Roman" w:hAnsi="Times New Roman" w:cs="Times New Roman"/>
          <w:sz w:val="24"/>
          <w:szCs w:val="24"/>
        </w:rPr>
        <w:t xml:space="preserve">Radcliff, S (2017) ‘Bullying appears to be on the decline’ </w:t>
      </w:r>
      <w:r w:rsidRPr="3E68D564" w:rsidR="3E68D564">
        <w:rPr>
          <w:rFonts w:ascii="Times New Roman" w:hAnsi="Times New Roman" w:cs="Times New Roman"/>
          <w:sz w:val="24"/>
          <w:szCs w:val="24"/>
        </w:rPr>
        <w:t>8</w:t>
      </w:r>
      <w:r w:rsidRPr="3E68D564" w:rsidR="3E68D564">
        <w:rPr>
          <w:rFonts w:ascii="Times New Roman" w:hAnsi="Times New Roman" w:cs="Times New Roman"/>
          <w:sz w:val="24"/>
          <w:szCs w:val="24"/>
          <w:vertAlign w:val="superscript"/>
        </w:rPr>
        <w:t>th</w:t>
      </w:r>
      <w:r w:rsidRPr="3E68D564" w:rsidR="3E68D564">
        <w:rPr>
          <w:rFonts w:ascii="Times New Roman" w:hAnsi="Times New Roman" w:cs="Times New Roman"/>
          <w:sz w:val="24"/>
          <w:szCs w:val="24"/>
        </w:rPr>
        <w:t xml:space="preserve"> May </w:t>
      </w:r>
      <w:r w:rsidRPr="3E68D564" w:rsidR="3E68D564">
        <w:rPr>
          <w:rFonts w:ascii="Times New Roman" w:hAnsi="Times New Roman" w:cs="Times New Roman"/>
          <w:i w:val="1"/>
          <w:iCs w:val="1"/>
          <w:sz w:val="24"/>
          <w:szCs w:val="24"/>
        </w:rPr>
        <w:t xml:space="preserve">Healthline </w:t>
      </w:r>
      <w:r w:rsidRPr="3E68D564" w:rsidR="3E68D564">
        <w:rPr>
          <w:rFonts w:ascii="Times New Roman" w:hAnsi="Times New Roman" w:cs="Times New Roman"/>
          <w:sz w:val="24"/>
          <w:szCs w:val="24"/>
        </w:rPr>
        <w:t xml:space="preserve">[online] Available at </w:t>
      </w:r>
      <w:hyperlink w:anchor="1" r:id="R6e42540b229b4a95">
        <w:r w:rsidRPr="3E68D564" w:rsidR="3E68D564">
          <w:rPr>
            <w:rStyle w:val="Hyperlink"/>
            <w:rFonts w:ascii="Times New Roman" w:hAnsi="Times New Roman" w:cs="Times New Roman"/>
            <w:sz w:val="24"/>
            <w:szCs w:val="24"/>
          </w:rPr>
          <w:t>https://www.healthline.com/health-news/is-bullying-decreasing#1</w:t>
        </w:r>
      </w:hyperlink>
      <w:r w:rsidRPr="3E68D564" w:rsidR="3E68D564">
        <w:rPr>
          <w:rStyle w:val="Hyperlink"/>
          <w:rFonts w:ascii="Times New Roman" w:hAnsi="Times New Roman" w:cs="Times New Roman"/>
          <w:sz w:val="24"/>
          <w:szCs w:val="24"/>
        </w:rPr>
        <w:t xml:space="preserve"> </w:t>
      </w:r>
      <w:r w:rsidRPr="3E68D564" w:rsidR="3E68D564">
        <w:rPr>
          <w:rStyle w:val="Hyperlink"/>
          <w:rFonts w:ascii="Times New Roman" w:hAnsi="Times New Roman" w:cs="Times New Roman"/>
          <w:sz w:val="24"/>
          <w:szCs w:val="24"/>
        </w:rPr>
        <w:t>(accessed 12.03.2020)</w:t>
      </w:r>
    </w:p>
    <w:p w:rsidR="3E68D564" w:rsidP="3E68D564" w:rsidRDefault="3E68D564" w14:paraId="04F0642F" w14:textId="2D2E2F6B">
      <w:pPr>
        <w:pStyle w:val="Normal"/>
        <w:jc w:val="both"/>
        <w:rPr>
          <w:rFonts w:ascii="Times New Roman" w:hAnsi="Times New Roman" w:cs="Times New Roman"/>
          <w:sz w:val="24"/>
          <w:szCs w:val="24"/>
        </w:rPr>
      </w:pPr>
      <w:r w:rsidRPr="3E68D564" w:rsidR="3E68D564">
        <w:rPr>
          <w:rFonts w:ascii="Times New Roman" w:hAnsi="Times New Roman" w:cs="Times New Roman"/>
          <w:sz w:val="24"/>
          <w:szCs w:val="24"/>
        </w:rPr>
        <w:t xml:space="preserve">Siddique, H., (2018) ‘More than half of children in England and Wales are bullied about appearance’ </w:t>
      </w:r>
      <w:r w:rsidRPr="3E68D564" w:rsidR="3E68D564">
        <w:rPr>
          <w:rFonts w:ascii="Times New Roman" w:hAnsi="Times New Roman" w:cs="Times New Roman"/>
          <w:i w:val="1"/>
          <w:iCs w:val="1"/>
          <w:sz w:val="24"/>
          <w:szCs w:val="24"/>
        </w:rPr>
        <w:t xml:space="preserve">The Guardian </w:t>
      </w:r>
      <w:r w:rsidRPr="3E68D564" w:rsidR="3E68D564">
        <w:rPr>
          <w:rFonts w:ascii="Times New Roman" w:hAnsi="Times New Roman" w:cs="Times New Roman"/>
          <w:i w:val="0"/>
          <w:iCs w:val="0"/>
          <w:sz w:val="24"/>
          <w:szCs w:val="24"/>
        </w:rPr>
        <w:t>28</w:t>
      </w:r>
      <w:r w:rsidRPr="3E68D564" w:rsidR="3E68D564">
        <w:rPr>
          <w:rFonts w:ascii="Times New Roman" w:hAnsi="Times New Roman" w:cs="Times New Roman"/>
          <w:i w:val="0"/>
          <w:iCs w:val="0"/>
          <w:sz w:val="24"/>
          <w:szCs w:val="24"/>
          <w:vertAlign w:val="superscript"/>
        </w:rPr>
        <w:t>th</w:t>
      </w:r>
      <w:r w:rsidRPr="3E68D564" w:rsidR="3E68D564">
        <w:rPr>
          <w:rFonts w:ascii="Times New Roman" w:hAnsi="Times New Roman" w:cs="Times New Roman"/>
          <w:i w:val="0"/>
          <w:iCs w:val="0"/>
          <w:sz w:val="24"/>
          <w:szCs w:val="24"/>
        </w:rPr>
        <w:t xml:space="preserve"> February [Online] available at </w:t>
      </w:r>
      <w:hyperlink r:id="R3a9453e0a9f54580">
        <w:r w:rsidRPr="3E68D564" w:rsidR="3E68D564">
          <w:rPr>
            <w:rStyle w:val="Hyperlink"/>
            <w:rFonts w:ascii="Times New Roman" w:hAnsi="Times New Roman" w:cs="Times New Roman"/>
            <w:i w:val="0"/>
            <w:iCs w:val="0"/>
            <w:sz w:val="24"/>
            <w:szCs w:val="24"/>
          </w:rPr>
          <w:t>https://www.theguardian.com/society/2018/feb/28/more-than-half-of-children-in-england-and-wales-bullied-about-appearance</w:t>
        </w:r>
      </w:hyperlink>
      <w:r w:rsidRPr="3E68D564" w:rsidR="3E68D564">
        <w:rPr>
          <w:rFonts w:ascii="Times New Roman" w:hAnsi="Times New Roman" w:cs="Times New Roman"/>
          <w:i w:val="0"/>
          <w:iCs w:val="0"/>
          <w:sz w:val="24"/>
          <w:szCs w:val="24"/>
        </w:rPr>
        <w:t xml:space="preserve"> (accessed 10.03.2020)</w:t>
      </w:r>
    </w:p>
    <w:p w:rsidR="002E54DF" w:rsidP="75A10D09" w:rsidRDefault="002E54DF" w14:paraId="4A9C5329" w14:textId="006F540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South African History Online (202) “Bantu Education and the racist compartmentalizing of education” [online] available at </w:t>
      </w:r>
      <w:hyperlink w:history="1" r:id="rId29">
        <w:r w:rsidRPr="00604FBA" w:rsidR="00A53372">
          <w:rPr>
            <w:rStyle w:val="Hyperlink"/>
            <w:rFonts w:ascii="Times New Roman" w:hAnsi="Times New Roman" w:cs="Times New Roman"/>
            <w:sz w:val="24"/>
            <w:szCs w:val="24"/>
          </w:rPr>
          <w:t>https://www.sahistory.org.za/article/bantu-education-and-racist-compartmentalizing-education</w:t>
        </w:r>
      </w:hyperlink>
      <w:r w:rsidR="00A53372">
        <w:rPr>
          <w:rFonts w:ascii="Times New Roman" w:hAnsi="Times New Roman" w:cs="Times New Roman"/>
          <w:sz w:val="24"/>
          <w:szCs w:val="24"/>
        </w:rPr>
        <w:t xml:space="preserve"> </w:t>
      </w:r>
      <w:r w:rsidR="00A53372">
        <w:rPr>
          <w:rFonts w:ascii="Times New Roman" w:hAnsi="Times New Roman" w:eastAsia="Calibri" w:cs="Times New Roman"/>
          <w:sz w:val="24"/>
          <w:szCs w:val="24"/>
        </w:rPr>
        <w:t>(Accessed 09.03.2020)</w:t>
      </w:r>
    </w:p>
    <w:p w:rsidRPr="000F1285" w:rsidR="000F1285" w:rsidP="75A10D09" w:rsidRDefault="75A10D09" w14:paraId="6FE11125" w14:textId="3F061637">
      <w:pPr>
        <w:jc w:val="both"/>
        <w:rPr>
          <w:rFonts w:ascii="Times New Roman" w:hAnsi="Times New Roman" w:cs="Times New Roman"/>
          <w:color w:val="0563C1" w:themeColor="hyperlink"/>
          <w:sz w:val="24"/>
          <w:szCs w:val="24"/>
          <w:u w:val="single"/>
        </w:rPr>
      </w:pPr>
      <w:proofErr w:type="spellStart"/>
      <w:r w:rsidRPr="00030262">
        <w:rPr>
          <w:rFonts w:ascii="Times New Roman" w:hAnsi="Times New Roman" w:cs="Times New Roman"/>
          <w:sz w:val="24"/>
          <w:szCs w:val="24"/>
        </w:rPr>
        <w:t>Safe@SChool</w:t>
      </w:r>
      <w:proofErr w:type="spellEnd"/>
      <w:r w:rsidRPr="00030262">
        <w:rPr>
          <w:rFonts w:ascii="Times New Roman" w:hAnsi="Times New Roman" w:cs="Times New Roman"/>
          <w:sz w:val="24"/>
          <w:szCs w:val="24"/>
        </w:rPr>
        <w:t xml:space="preserve"> (2013) “Impact and Indicators of Sexism” [online] Available at </w:t>
      </w:r>
      <w:hyperlink w:history="1" r:id="rId30">
        <w:r w:rsidRPr="006E5BE9" w:rsidR="00EB086E">
          <w:rPr>
            <w:rStyle w:val="Hyperlink"/>
            <w:rFonts w:ascii="Times New Roman" w:hAnsi="Times New Roman" w:cs="Times New Roman"/>
            <w:sz w:val="24"/>
            <w:szCs w:val="24"/>
          </w:rPr>
          <w:t>https://www.safeatschool.ca/plm/equity-and-inclusion/understanding-sexism-racism-and-homophobia/sexism-and-violence/impact-and-indicators</w:t>
        </w:r>
      </w:hyperlink>
      <w:r w:rsidR="00A53372">
        <w:rPr>
          <w:rStyle w:val="Hyperlink"/>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000F1285" w:rsidP="75A10D09" w:rsidRDefault="000F1285" w14:paraId="7EEC2245" w14:textId="2DBA7D59">
      <w:pPr>
        <w:jc w:val="both"/>
        <w:rPr>
          <w:rFonts w:ascii="Times New Roman" w:hAnsi="Times New Roman" w:cs="Times New Roman"/>
          <w:sz w:val="24"/>
          <w:szCs w:val="24"/>
        </w:rPr>
      </w:pPr>
      <w:r>
        <w:rPr>
          <w:rFonts w:ascii="Times New Roman" w:hAnsi="Times New Roman" w:cs="Times New Roman"/>
          <w:sz w:val="24"/>
          <w:szCs w:val="24"/>
        </w:rPr>
        <w:t xml:space="preserve">Sustainability for all (no date) </w:t>
      </w:r>
      <w:r w:rsidR="00DC0897">
        <w:rPr>
          <w:rFonts w:ascii="Times New Roman" w:hAnsi="Times New Roman" w:cs="Times New Roman"/>
          <w:sz w:val="24"/>
          <w:szCs w:val="24"/>
        </w:rPr>
        <w:t xml:space="preserve">‘Are countries achieving the sustainable development goals?’ [online] available at </w:t>
      </w:r>
      <w:hyperlink w:history="1" r:id="rId31">
        <w:r w:rsidRPr="00604FBA" w:rsidR="00A53372">
          <w:rPr>
            <w:rStyle w:val="Hyperlink"/>
            <w:rFonts w:ascii="Times New Roman" w:hAnsi="Times New Roman" w:cs="Times New Roman"/>
            <w:sz w:val="24"/>
            <w:szCs w:val="24"/>
          </w:rPr>
          <w:t>https://www.activesustainability.com/sustainable-development/are-countries-achieving-the-sustainable-development-goals/</w:t>
        </w:r>
      </w:hyperlink>
      <w:r w:rsidR="00A53372">
        <w:rPr>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00EB086E" w:rsidP="75A10D09" w:rsidRDefault="00EB086E" w14:paraId="74C7BFA3" w14:textId="17CEFDE8">
      <w:pPr>
        <w:jc w:val="both"/>
        <w:rPr>
          <w:rFonts w:ascii="Times New Roman" w:hAnsi="Times New Roman" w:cs="Times New Roman"/>
          <w:sz w:val="24"/>
          <w:szCs w:val="24"/>
        </w:rPr>
      </w:pPr>
      <w:r>
        <w:rPr>
          <w:rFonts w:ascii="Times New Roman" w:hAnsi="Times New Roman" w:cs="Times New Roman"/>
          <w:sz w:val="24"/>
          <w:szCs w:val="24"/>
        </w:rPr>
        <w:t>The Conversation (2019) “</w:t>
      </w:r>
      <w:r w:rsidR="0053098D">
        <w:rPr>
          <w:rFonts w:ascii="Times New Roman" w:hAnsi="Times New Roman" w:cs="Times New Roman"/>
          <w:sz w:val="24"/>
          <w:szCs w:val="24"/>
        </w:rPr>
        <w:t>Racism</w:t>
      </w:r>
      <w:r>
        <w:rPr>
          <w:rFonts w:ascii="Times New Roman" w:hAnsi="Times New Roman" w:cs="Times New Roman"/>
          <w:sz w:val="24"/>
          <w:szCs w:val="24"/>
        </w:rPr>
        <w:t xml:space="preserve"> is still rife in South Africa’s schools.  What can be done about it?” 24</w:t>
      </w:r>
      <w:r w:rsidRPr="00EB086E">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271BA5">
        <w:rPr>
          <w:rFonts w:ascii="Times New Roman" w:hAnsi="Times New Roman" w:cs="Times New Roman"/>
          <w:sz w:val="24"/>
          <w:szCs w:val="24"/>
        </w:rPr>
        <w:t>January</w:t>
      </w:r>
      <w:r>
        <w:rPr>
          <w:rFonts w:ascii="Times New Roman" w:hAnsi="Times New Roman" w:cs="Times New Roman"/>
          <w:sz w:val="24"/>
          <w:szCs w:val="24"/>
        </w:rPr>
        <w:t xml:space="preserve"> [ </w:t>
      </w:r>
      <w:r w:rsidR="00271BA5">
        <w:rPr>
          <w:rFonts w:ascii="Times New Roman" w:hAnsi="Times New Roman" w:cs="Times New Roman"/>
          <w:sz w:val="24"/>
          <w:szCs w:val="24"/>
        </w:rPr>
        <w:t>online</w:t>
      </w:r>
      <w:r>
        <w:rPr>
          <w:rFonts w:ascii="Times New Roman" w:hAnsi="Times New Roman" w:cs="Times New Roman"/>
          <w:sz w:val="24"/>
          <w:szCs w:val="24"/>
        </w:rPr>
        <w:t xml:space="preserve">] </w:t>
      </w:r>
      <w:r w:rsidR="00271BA5">
        <w:rPr>
          <w:rFonts w:ascii="Times New Roman" w:hAnsi="Times New Roman" w:cs="Times New Roman"/>
          <w:sz w:val="24"/>
          <w:szCs w:val="24"/>
        </w:rPr>
        <w:t>available</w:t>
      </w:r>
      <w:r>
        <w:rPr>
          <w:rFonts w:ascii="Times New Roman" w:hAnsi="Times New Roman" w:cs="Times New Roman"/>
          <w:sz w:val="24"/>
          <w:szCs w:val="24"/>
        </w:rPr>
        <w:t xml:space="preserve"> at </w:t>
      </w:r>
      <w:hyperlink w:history="1" r:id="rId32">
        <w:r w:rsidRPr="006E5BE9" w:rsidR="001051A9">
          <w:rPr>
            <w:rStyle w:val="Hyperlink"/>
            <w:rFonts w:ascii="Times New Roman" w:hAnsi="Times New Roman" w:cs="Times New Roman"/>
            <w:sz w:val="24"/>
            <w:szCs w:val="24"/>
          </w:rPr>
          <w:t>https://theconversation.com/racism-is-still-rife-in-south-africas-schools-what-can-be-done-about-it-110195</w:t>
        </w:r>
      </w:hyperlink>
      <w:r w:rsidR="00A53372">
        <w:rPr>
          <w:rStyle w:val="Hyperlink"/>
          <w:rFonts w:ascii="Times New Roman" w:hAnsi="Times New Roman" w:cs="Times New Roman"/>
          <w:sz w:val="24"/>
          <w:szCs w:val="24"/>
        </w:rPr>
        <w:t xml:space="preserve"> (accessed 12.03.2020)</w:t>
      </w:r>
    </w:p>
    <w:p w:rsidRPr="00030262" w:rsidR="001051A9" w:rsidP="75A10D09" w:rsidRDefault="001051A9" w14:paraId="71EE14A6" w14:textId="4F1A5433">
      <w:pPr>
        <w:jc w:val="both"/>
        <w:rPr>
          <w:rFonts w:ascii="Times New Roman" w:hAnsi="Times New Roman" w:cs="Times New Roman"/>
          <w:sz w:val="24"/>
          <w:szCs w:val="24"/>
        </w:rPr>
      </w:pPr>
      <w:r w:rsidRPr="3E68D564" w:rsidR="3E68D564">
        <w:rPr>
          <w:rFonts w:ascii="Times New Roman" w:hAnsi="Times New Roman" w:cs="Times New Roman"/>
          <w:sz w:val="24"/>
          <w:szCs w:val="24"/>
        </w:rPr>
        <w:t>The Guardian (2017) ‘Why is South Africa still so anti-black, so many years after apartheid?’ 10</w:t>
      </w:r>
      <w:r w:rsidRPr="3E68D564" w:rsidR="3E68D564">
        <w:rPr>
          <w:rFonts w:ascii="Times New Roman" w:hAnsi="Times New Roman" w:cs="Times New Roman"/>
          <w:sz w:val="24"/>
          <w:szCs w:val="24"/>
          <w:vertAlign w:val="superscript"/>
        </w:rPr>
        <w:t>th</w:t>
      </w:r>
      <w:r w:rsidRPr="3E68D564" w:rsidR="3E68D564">
        <w:rPr>
          <w:rFonts w:ascii="Times New Roman" w:hAnsi="Times New Roman" w:cs="Times New Roman"/>
          <w:sz w:val="24"/>
          <w:szCs w:val="24"/>
        </w:rPr>
        <w:t xml:space="preserve"> march [online] available at </w:t>
      </w:r>
      <w:hyperlink r:id="Rf0ca6a410a494141">
        <w:r w:rsidRPr="3E68D564" w:rsidR="3E68D564">
          <w:rPr>
            <w:rStyle w:val="Hyperlink"/>
            <w:rFonts w:ascii="Times New Roman" w:hAnsi="Times New Roman" w:cs="Times New Roman"/>
            <w:sz w:val="24"/>
            <w:szCs w:val="24"/>
          </w:rPr>
          <w:t>https://www.theguardian.com/commentisfree/2017/mar/10/south-africa-anti-black-violence-afrophobic</w:t>
        </w:r>
      </w:hyperlink>
      <w:r w:rsidRPr="3E68D564" w:rsidR="3E68D564">
        <w:rPr>
          <w:rFonts w:ascii="Times New Roman" w:hAnsi="Times New Roman" w:cs="Times New Roman"/>
          <w:sz w:val="24"/>
          <w:szCs w:val="24"/>
        </w:rPr>
        <w:t xml:space="preserve"> (Accessed 10.03.2020)</w:t>
      </w:r>
    </w:p>
    <w:p w:rsidR="75A10D09" w:rsidP="75A10D09" w:rsidRDefault="75A10D09" w14:paraId="08AEBC69" w14:textId="2401A4D9">
      <w:pPr>
        <w:jc w:val="both"/>
        <w:rPr>
          <w:rStyle w:val="Hyperlink"/>
          <w:rFonts w:ascii="Times New Roman" w:hAnsi="Times New Roman" w:cs="Times New Roman"/>
          <w:sz w:val="24"/>
          <w:szCs w:val="24"/>
        </w:rPr>
      </w:pPr>
      <w:r w:rsidRPr="00030262">
        <w:rPr>
          <w:rFonts w:ascii="Times New Roman" w:hAnsi="Times New Roman" w:cs="Times New Roman"/>
          <w:sz w:val="24"/>
          <w:szCs w:val="24"/>
        </w:rPr>
        <w:t xml:space="preserve">Turner, L. (2018) “10 facts about girls education in South Africa” </w:t>
      </w:r>
      <w:r w:rsidRPr="00030262">
        <w:rPr>
          <w:rFonts w:ascii="Times New Roman" w:hAnsi="Times New Roman" w:cs="Times New Roman"/>
          <w:i/>
          <w:iCs/>
          <w:sz w:val="24"/>
          <w:szCs w:val="24"/>
        </w:rPr>
        <w:t xml:space="preserve">The </w:t>
      </w:r>
      <w:proofErr w:type="spellStart"/>
      <w:r w:rsidRPr="00030262">
        <w:rPr>
          <w:rFonts w:ascii="Times New Roman" w:hAnsi="Times New Roman" w:cs="Times New Roman"/>
          <w:i/>
          <w:iCs/>
          <w:sz w:val="24"/>
          <w:szCs w:val="24"/>
        </w:rPr>
        <w:t>Borgen</w:t>
      </w:r>
      <w:proofErr w:type="spellEnd"/>
      <w:r w:rsidRPr="00030262">
        <w:rPr>
          <w:rFonts w:ascii="Times New Roman" w:hAnsi="Times New Roman" w:cs="Times New Roman"/>
          <w:i/>
          <w:iCs/>
          <w:sz w:val="24"/>
          <w:szCs w:val="24"/>
        </w:rPr>
        <w:t xml:space="preserve"> Project </w:t>
      </w:r>
      <w:r w:rsidRPr="00030262">
        <w:rPr>
          <w:rFonts w:ascii="Times New Roman" w:hAnsi="Times New Roman" w:cs="Times New Roman"/>
          <w:sz w:val="24"/>
          <w:szCs w:val="24"/>
        </w:rPr>
        <w:t>July 12</w:t>
      </w:r>
      <w:r w:rsidRPr="00030262">
        <w:rPr>
          <w:rFonts w:ascii="Times New Roman" w:hAnsi="Times New Roman" w:cs="Times New Roman"/>
          <w:sz w:val="24"/>
          <w:szCs w:val="24"/>
          <w:vertAlign w:val="superscript"/>
        </w:rPr>
        <w:t>th</w:t>
      </w:r>
      <w:r w:rsidRPr="00030262">
        <w:rPr>
          <w:rFonts w:ascii="Times New Roman" w:hAnsi="Times New Roman" w:cs="Times New Roman"/>
          <w:sz w:val="24"/>
          <w:szCs w:val="24"/>
        </w:rPr>
        <w:t xml:space="preserve"> [online] Available at </w:t>
      </w:r>
      <w:hyperlink w:history="1" r:id="rId34">
        <w:r w:rsidRPr="00985DB0" w:rsidR="00F81E20">
          <w:rPr>
            <w:rStyle w:val="Hyperlink"/>
            <w:rFonts w:ascii="Times New Roman" w:hAnsi="Times New Roman" w:cs="Times New Roman"/>
            <w:sz w:val="24"/>
            <w:szCs w:val="24"/>
          </w:rPr>
          <w:t>https://borgenproject.org/facts-about-girls-education-in-south-africa/</w:t>
        </w:r>
      </w:hyperlink>
      <w:r w:rsidR="00A53372">
        <w:rPr>
          <w:rStyle w:val="Hyperlink"/>
          <w:rFonts w:ascii="Times New Roman" w:hAnsi="Times New Roman" w:cs="Times New Roman"/>
          <w:sz w:val="24"/>
          <w:szCs w:val="24"/>
        </w:rPr>
        <w:t xml:space="preserve"> </w:t>
      </w:r>
      <w:r w:rsidR="00A53372">
        <w:rPr>
          <w:rStyle w:val="Hyperlink"/>
          <w:rFonts w:ascii="Times New Roman" w:hAnsi="Times New Roman" w:cs="Times New Roman"/>
          <w:sz w:val="24"/>
          <w:szCs w:val="24"/>
        </w:rPr>
        <w:t>(accessed 12.03.2020)</w:t>
      </w:r>
    </w:p>
    <w:p w:rsidR="0043246D" w:rsidP="75A10D09" w:rsidRDefault="0043246D" w14:paraId="6BC95B04" w14:textId="3817919B">
      <w:pPr>
        <w:jc w:val="both"/>
        <w:rPr>
          <w:rFonts w:ascii="Times New Roman" w:hAnsi="Times New Roman" w:cs="Times New Roman"/>
          <w:sz w:val="24"/>
          <w:szCs w:val="24"/>
        </w:rPr>
      </w:pPr>
      <w:r>
        <w:rPr>
          <w:rStyle w:val="Hyperlink"/>
          <w:rFonts w:ascii="Times New Roman" w:hAnsi="Times New Roman" w:cs="Times New Roman"/>
          <w:sz w:val="24"/>
          <w:szCs w:val="24"/>
        </w:rPr>
        <w:t xml:space="preserve">UNESCO (no date) Leading SDG 4 – Edcuaiton2030 [online] </w:t>
      </w:r>
      <w:r w:rsidR="008B429F">
        <w:rPr>
          <w:rStyle w:val="Hyperlink"/>
          <w:rFonts w:ascii="Times New Roman" w:hAnsi="Times New Roman" w:cs="Times New Roman"/>
          <w:sz w:val="24"/>
          <w:szCs w:val="24"/>
        </w:rPr>
        <w:t>available</w:t>
      </w:r>
      <w:r>
        <w:rPr>
          <w:rStyle w:val="Hyperlink"/>
          <w:rFonts w:ascii="Times New Roman" w:hAnsi="Times New Roman" w:cs="Times New Roman"/>
          <w:sz w:val="24"/>
          <w:szCs w:val="24"/>
        </w:rPr>
        <w:t xml:space="preserve"> at </w:t>
      </w:r>
      <w:hyperlink w:history="1" r:id="rId35">
        <w:r w:rsidRPr="00604FBA" w:rsidR="00A53372">
          <w:rPr>
            <w:rStyle w:val="Hyperlink"/>
            <w:rFonts w:ascii="Times New Roman" w:hAnsi="Times New Roman" w:cs="Times New Roman"/>
            <w:sz w:val="24"/>
            <w:szCs w:val="24"/>
          </w:rPr>
          <w:t>https://en.unesco.org/themes/education2030-sdg4</w:t>
        </w:r>
      </w:hyperlink>
      <w:r w:rsidR="00A53372">
        <w:rPr>
          <w:rStyle w:val="Hyperlink"/>
          <w:rFonts w:ascii="Times New Roman" w:hAnsi="Times New Roman" w:cs="Times New Roman"/>
          <w:sz w:val="24"/>
          <w:szCs w:val="24"/>
        </w:rPr>
        <w:t xml:space="preserve"> </w:t>
      </w:r>
      <w:r w:rsidR="00A53372">
        <w:rPr>
          <w:rStyle w:val="Hyperlink"/>
          <w:rFonts w:ascii="Times New Roman" w:hAnsi="Times New Roman" w:cs="Times New Roman"/>
          <w:sz w:val="24"/>
          <w:szCs w:val="24"/>
        </w:rPr>
        <w:t>(accessed 12.03.2020)</w:t>
      </w:r>
    </w:p>
    <w:p w:rsidR="00F81E20" w:rsidP="00F81E20" w:rsidRDefault="00F81E20" w14:paraId="774CD065" w14:textId="6058E3B2">
      <w:pPr>
        <w:jc w:val="both"/>
        <w:rPr>
          <w:rFonts w:ascii="Times New Roman" w:hAnsi="Times New Roman" w:cs="Times New Roman"/>
          <w:sz w:val="24"/>
          <w:szCs w:val="24"/>
        </w:rPr>
      </w:pPr>
      <w:r>
        <w:rPr>
          <w:rFonts w:ascii="Times New Roman" w:hAnsi="Times New Roman" w:cs="Times New Roman"/>
          <w:sz w:val="24"/>
          <w:szCs w:val="24"/>
        </w:rPr>
        <w:t>U</w:t>
      </w:r>
      <w:r w:rsidRPr="00030262">
        <w:rPr>
          <w:rFonts w:ascii="Times New Roman" w:hAnsi="Times New Roman" w:cs="Times New Roman"/>
          <w:sz w:val="24"/>
          <w:szCs w:val="24"/>
        </w:rPr>
        <w:t xml:space="preserve">NESCO (2019) </w:t>
      </w:r>
      <w:hyperlink r:id="rId36">
        <w:r w:rsidRPr="00030262">
          <w:rPr>
            <w:rStyle w:val="Hyperlink"/>
            <w:rFonts w:ascii="Times New Roman" w:hAnsi="Times New Roman" w:cs="Times New Roman"/>
            <w:sz w:val="24"/>
            <w:szCs w:val="24"/>
          </w:rPr>
          <w:t>http://uis.unesco.org/sites/default/files/documents/new-methodology-shows-258-million-children-adolescents-and-youth-are-out-school.pdf</w:t>
        </w:r>
      </w:hyperlink>
      <w:r w:rsidR="00A53372">
        <w:rPr>
          <w:rStyle w:val="Hyperlink"/>
          <w:rFonts w:ascii="Times New Roman" w:hAnsi="Times New Roman" w:cs="Times New Roman"/>
          <w:sz w:val="24"/>
          <w:szCs w:val="24"/>
        </w:rPr>
        <w:t xml:space="preserve"> </w:t>
      </w:r>
      <w:r w:rsidR="00A53372">
        <w:rPr>
          <w:rFonts w:ascii="Times New Roman" w:hAnsi="Times New Roman" w:cs="Times New Roman"/>
          <w:sz w:val="24"/>
          <w:szCs w:val="24"/>
        </w:rPr>
        <w:t>Accessed 08.03.2020)</w:t>
      </w:r>
    </w:p>
    <w:p w:rsidRPr="00030262" w:rsidR="00F81E20" w:rsidP="75A10D09" w:rsidRDefault="00E26EF6" w14:paraId="2F0EC009" w14:textId="787F21F3">
      <w:pPr>
        <w:jc w:val="both"/>
        <w:rPr>
          <w:rFonts w:ascii="Times New Roman" w:hAnsi="Times New Roman" w:cs="Times New Roman"/>
          <w:sz w:val="24"/>
          <w:szCs w:val="24"/>
        </w:rPr>
      </w:pPr>
      <w:r>
        <w:rPr>
          <w:rFonts w:ascii="Times New Roman" w:hAnsi="Times New Roman" w:cs="Times New Roman"/>
          <w:sz w:val="24"/>
          <w:szCs w:val="24"/>
        </w:rPr>
        <w:t>UNESCO (2017) ‘Accountability in education</w:t>
      </w:r>
      <w:r w:rsidR="00E33FE4">
        <w:rPr>
          <w:rFonts w:ascii="Times New Roman" w:hAnsi="Times New Roman" w:cs="Times New Roman"/>
          <w:sz w:val="24"/>
          <w:szCs w:val="24"/>
        </w:rPr>
        <w:t xml:space="preserve">: Meeting our commitments; </w:t>
      </w:r>
      <w:r w:rsidR="008B429F">
        <w:rPr>
          <w:rFonts w:ascii="Times New Roman" w:hAnsi="Times New Roman" w:cs="Times New Roman"/>
          <w:sz w:val="24"/>
          <w:szCs w:val="24"/>
        </w:rPr>
        <w:t>Global</w:t>
      </w:r>
      <w:r w:rsidR="00E33FE4">
        <w:rPr>
          <w:rFonts w:ascii="Times New Roman" w:hAnsi="Times New Roman" w:cs="Times New Roman"/>
          <w:sz w:val="24"/>
          <w:szCs w:val="24"/>
        </w:rPr>
        <w:t xml:space="preserve"> </w:t>
      </w:r>
      <w:r w:rsidR="008B429F">
        <w:rPr>
          <w:rFonts w:ascii="Times New Roman" w:hAnsi="Times New Roman" w:cs="Times New Roman"/>
          <w:sz w:val="24"/>
          <w:szCs w:val="24"/>
        </w:rPr>
        <w:t>education</w:t>
      </w:r>
      <w:r w:rsidR="00E33FE4">
        <w:rPr>
          <w:rFonts w:ascii="Times New Roman" w:hAnsi="Times New Roman" w:cs="Times New Roman"/>
          <w:sz w:val="24"/>
          <w:szCs w:val="24"/>
        </w:rPr>
        <w:t xml:space="preserve"> monitoring report 2017/18’ [online] available at </w:t>
      </w:r>
      <w:hyperlink w:history="1" r:id="rId37">
        <w:r w:rsidRPr="00604FBA" w:rsidR="00A53372">
          <w:rPr>
            <w:rStyle w:val="Hyperlink"/>
            <w:rFonts w:ascii="Times New Roman" w:hAnsi="Times New Roman" w:cs="Times New Roman"/>
            <w:sz w:val="24"/>
            <w:szCs w:val="24"/>
          </w:rPr>
          <w:t>https://unesdoc.unesco.org/ark:/48223/pf0000259338</w:t>
        </w:r>
      </w:hyperlink>
      <w:r w:rsidR="00A53372">
        <w:rPr>
          <w:rFonts w:ascii="Times New Roman" w:hAnsi="Times New Roman" w:cs="Times New Roman"/>
          <w:sz w:val="24"/>
          <w:szCs w:val="24"/>
        </w:rPr>
        <w:t xml:space="preserve"> </w:t>
      </w:r>
      <w:r w:rsidR="00A53372">
        <w:rPr>
          <w:rStyle w:val="Hyperlink"/>
          <w:rFonts w:ascii="Times New Roman" w:hAnsi="Times New Roman" w:cs="Times New Roman"/>
          <w:sz w:val="24"/>
          <w:szCs w:val="24"/>
        </w:rPr>
        <w:t>(accessed 12.03.2020)</w:t>
      </w:r>
    </w:p>
    <w:p w:rsidR="00A53372" w:rsidP="60319A1A" w:rsidRDefault="60319A1A" w14:paraId="48B1D183" w14:textId="3CAB8165">
      <w:pPr>
        <w:jc w:val="both"/>
        <w:rPr>
          <w:rFonts w:ascii="Times New Roman" w:hAnsi="Times New Roman" w:cs="Times New Roman"/>
          <w:sz w:val="24"/>
          <w:szCs w:val="24"/>
        </w:rPr>
      </w:pPr>
      <w:r w:rsidRPr="00030262">
        <w:rPr>
          <w:rFonts w:ascii="Times New Roman" w:hAnsi="Times New Roman" w:cs="Times New Roman"/>
          <w:sz w:val="24"/>
          <w:szCs w:val="24"/>
        </w:rPr>
        <w:t xml:space="preserve">UNICEF (2018) “Goodwill Ambassador Lilli Singh visits South Africa to meet students affected by violence” [online} available at </w:t>
      </w:r>
      <w:hyperlink w:history="1" r:id="rId38">
        <w:r w:rsidRPr="00985DB0" w:rsidR="00492B96">
          <w:rPr>
            <w:rStyle w:val="Hyperlink"/>
            <w:rFonts w:ascii="Times New Roman" w:hAnsi="Times New Roman" w:cs="Times New Roman"/>
            <w:sz w:val="24"/>
            <w:szCs w:val="24"/>
          </w:rPr>
          <w:t>https://www.unicef.org/press-releases/unicef-goodwill-ambassador-lilly-singh-visits-south-africa-meet-students-affected</w:t>
        </w:r>
      </w:hyperlink>
      <w:r w:rsidR="00A53372">
        <w:rPr>
          <w:rFonts w:ascii="Times New Roman" w:hAnsi="Times New Roman" w:cs="Times New Roman"/>
          <w:sz w:val="24"/>
          <w:szCs w:val="24"/>
        </w:rPr>
        <w:t xml:space="preserve">(Accessed 08.03.2020) </w:t>
      </w:r>
    </w:p>
    <w:p w:rsidRPr="00030262" w:rsidR="00492B96" w:rsidP="60319A1A" w:rsidRDefault="00492B96" w14:paraId="194EAEEA" w14:textId="60481746">
      <w:pPr>
        <w:jc w:val="both"/>
        <w:rPr>
          <w:rFonts w:ascii="Times New Roman" w:hAnsi="Times New Roman" w:cs="Times New Roman"/>
          <w:sz w:val="24"/>
          <w:szCs w:val="24"/>
        </w:rPr>
      </w:pPr>
      <w:r>
        <w:rPr>
          <w:rFonts w:ascii="Times New Roman" w:hAnsi="Times New Roman" w:cs="Times New Roman"/>
          <w:sz w:val="24"/>
          <w:szCs w:val="24"/>
        </w:rPr>
        <w:t xml:space="preserve">UNICEF SOUTH AFRICA (No date) ‘Overview: </w:t>
      </w:r>
      <w:r w:rsidR="00593E2E">
        <w:rPr>
          <w:rFonts w:ascii="Times New Roman" w:hAnsi="Times New Roman" w:cs="Times New Roman"/>
          <w:sz w:val="24"/>
          <w:szCs w:val="24"/>
        </w:rPr>
        <w:t>Education</w:t>
      </w:r>
      <w:r>
        <w:rPr>
          <w:rFonts w:ascii="Times New Roman" w:hAnsi="Times New Roman" w:cs="Times New Roman"/>
          <w:sz w:val="24"/>
          <w:szCs w:val="24"/>
        </w:rPr>
        <w:t xml:space="preserve"> and adolescent development  [online] available at </w:t>
      </w:r>
      <w:hyperlink w:history="1" r:id="rId39">
        <w:r w:rsidRPr="00604FBA" w:rsidR="00A53372">
          <w:rPr>
            <w:rStyle w:val="Hyperlink"/>
            <w:rFonts w:ascii="Times New Roman" w:hAnsi="Times New Roman" w:cs="Times New Roman"/>
            <w:sz w:val="24"/>
            <w:szCs w:val="24"/>
          </w:rPr>
          <w:t>https://www.unicef.org/southafrica/education.html</w:t>
        </w:r>
      </w:hyperlink>
      <w:r w:rsidR="00A53372">
        <w:rPr>
          <w:rFonts w:ascii="Times New Roman" w:hAnsi="Times New Roman" w:cs="Times New Roman"/>
          <w:sz w:val="24"/>
          <w:szCs w:val="24"/>
        </w:rPr>
        <w:t xml:space="preserve"> </w:t>
      </w:r>
      <w:r w:rsidR="00A53372">
        <w:rPr>
          <w:rFonts w:ascii="Times New Roman" w:hAnsi="Times New Roman" w:eastAsia="Calibri" w:cs="Times New Roman"/>
          <w:sz w:val="24"/>
          <w:szCs w:val="24"/>
        </w:rPr>
        <w:t>(Accessed 09.03.2020)</w:t>
      </w:r>
    </w:p>
    <w:p w:rsidRPr="00030262" w:rsidR="60319A1A" w:rsidP="60319A1A" w:rsidRDefault="60319A1A" w14:paraId="506B7E1D" w14:textId="2666CFE3">
      <w:pPr>
        <w:jc w:val="both"/>
        <w:rPr>
          <w:rFonts w:ascii="Times New Roman" w:hAnsi="Times New Roman" w:cs="Times New Roman"/>
          <w:sz w:val="24"/>
          <w:szCs w:val="24"/>
        </w:rPr>
      </w:pPr>
      <w:r w:rsidRPr="00030262">
        <w:rPr>
          <w:rFonts w:ascii="Times New Roman" w:hAnsi="Times New Roman" w:cs="Times New Roman"/>
          <w:sz w:val="24"/>
          <w:szCs w:val="24"/>
        </w:rPr>
        <w:t xml:space="preserve">Wales online (2013) “Scheme to help public with literacy” [online] available at </w:t>
      </w:r>
      <w:hyperlink r:id="rId40">
        <w:r w:rsidRPr="00030262">
          <w:rPr>
            <w:rStyle w:val="Hyperlink"/>
            <w:rFonts w:ascii="Times New Roman" w:hAnsi="Times New Roman" w:cs="Times New Roman"/>
            <w:sz w:val="24"/>
            <w:szCs w:val="24"/>
          </w:rPr>
          <w:t>https://www.walesonline.co.uk/news/local-news/scheme-help-public-literacy-1817907</w:t>
        </w:r>
      </w:hyperlink>
      <w:r w:rsidR="00A53372">
        <w:rPr>
          <w:rStyle w:val="Hyperlink"/>
          <w:rFonts w:ascii="Times New Roman" w:hAnsi="Times New Roman" w:cs="Times New Roman"/>
          <w:sz w:val="24"/>
          <w:szCs w:val="24"/>
        </w:rPr>
        <w:t xml:space="preserve"> </w:t>
      </w:r>
      <w:r w:rsidR="00A53372">
        <w:rPr>
          <w:rFonts w:ascii="Times New Roman" w:hAnsi="Times New Roman" w:eastAsia="Calibri" w:cs="Times New Roman"/>
          <w:sz w:val="24"/>
          <w:szCs w:val="24"/>
        </w:rPr>
        <w:t>(Accessed 09.03.2020)</w:t>
      </w:r>
    </w:p>
    <w:p w:rsidRPr="00030262" w:rsidR="60319A1A" w:rsidP="60319A1A" w:rsidRDefault="60319A1A" w14:paraId="70FF201B" w14:textId="25421AE1">
      <w:pPr>
        <w:jc w:val="both"/>
        <w:rPr>
          <w:rFonts w:ascii="Times New Roman" w:hAnsi="Times New Roman" w:cs="Times New Roman"/>
          <w:sz w:val="24"/>
          <w:szCs w:val="24"/>
        </w:rPr>
      </w:pPr>
      <w:r w:rsidRPr="00030262">
        <w:rPr>
          <w:rFonts w:ascii="Times New Roman" w:hAnsi="Times New Roman" w:cs="Times New Roman"/>
          <w:sz w:val="24"/>
          <w:szCs w:val="24"/>
        </w:rPr>
        <w:t xml:space="preserve">Watkins, K and </w:t>
      </w:r>
      <w:proofErr w:type="spellStart"/>
      <w:r w:rsidRPr="00030262">
        <w:rPr>
          <w:rFonts w:ascii="Times New Roman" w:hAnsi="Times New Roman" w:cs="Times New Roman"/>
          <w:sz w:val="24"/>
          <w:szCs w:val="24"/>
        </w:rPr>
        <w:t>Quatt</w:t>
      </w:r>
      <w:r w:rsidR="00593E2E">
        <w:rPr>
          <w:rFonts w:ascii="Times New Roman" w:hAnsi="Times New Roman" w:cs="Times New Roman"/>
          <w:sz w:val="24"/>
          <w:szCs w:val="24"/>
        </w:rPr>
        <w:t>r</w:t>
      </w:r>
      <w:r w:rsidRPr="00030262">
        <w:rPr>
          <w:rFonts w:ascii="Times New Roman" w:hAnsi="Times New Roman" w:cs="Times New Roman"/>
          <w:sz w:val="24"/>
          <w:szCs w:val="24"/>
        </w:rPr>
        <w:t>i</w:t>
      </w:r>
      <w:proofErr w:type="spellEnd"/>
      <w:r w:rsidRPr="00030262">
        <w:rPr>
          <w:rFonts w:ascii="Times New Roman" w:hAnsi="Times New Roman" w:cs="Times New Roman"/>
          <w:sz w:val="24"/>
          <w:szCs w:val="24"/>
        </w:rPr>
        <w:t>, M. (2019) “</w:t>
      </w:r>
      <w:r w:rsidRPr="00030262" w:rsidR="00593E2E">
        <w:rPr>
          <w:rFonts w:ascii="Times New Roman" w:hAnsi="Times New Roman" w:cs="Times New Roman"/>
          <w:sz w:val="24"/>
          <w:szCs w:val="24"/>
        </w:rPr>
        <w:t>Child</w:t>
      </w:r>
      <w:r w:rsidRPr="00030262">
        <w:rPr>
          <w:rFonts w:ascii="Times New Roman" w:hAnsi="Times New Roman" w:cs="Times New Roman"/>
          <w:sz w:val="24"/>
          <w:szCs w:val="24"/>
        </w:rPr>
        <w:t xml:space="preserve"> Poverty in Africa” [online] available at </w:t>
      </w:r>
      <w:hyperlink w:history="1" r:id="rId41">
        <w:r w:rsidRPr="00604FBA" w:rsidR="00A53372">
          <w:rPr>
            <w:rStyle w:val="Hyperlink"/>
            <w:rFonts w:ascii="Times New Roman" w:hAnsi="Times New Roman" w:cs="Times New Roman"/>
            <w:sz w:val="24"/>
            <w:szCs w:val="24"/>
          </w:rPr>
          <w:t>https://www.odi.org/sites/odi.org.uk/files/resource-documents/12863.pdf</w:t>
        </w:r>
      </w:hyperlink>
      <w:r w:rsidR="00A53372">
        <w:rPr>
          <w:rFonts w:ascii="Times New Roman" w:hAnsi="Times New Roman" w:cs="Times New Roman"/>
          <w:sz w:val="24"/>
          <w:szCs w:val="24"/>
        </w:rPr>
        <w:t xml:space="preserve"> </w:t>
      </w:r>
      <w:r w:rsidR="00A53372">
        <w:rPr>
          <w:rFonts w:ascii="Times New Roman" w:hAnsi="Times New Roman" w:cs="Times New Roman"/>
          <w:sz w:val="24"/>
          <w:szCs w:val="24"/>
        </w:rPr>
        <w:t>(Accessed 10.03.2020)</w:t>
      </w:r>
    </w:p>
    <w:p w:rsidR="60319A1A" w:rsidP="60319A1A" w:rsidRDefault="490F3F90" w14:paraId="2793FDCC" w14:textId="6FF08147">
      <w:pPr>
        <w:jc w:val="both"/>
        <w:rPr>
          <w:rFonts w:ascii="Times New Roman" w:hAnsi="Times New Roman" w:eastAsia="Calibri" w:cs="Times New Roman"/>
          <w:sz w:val="24"/>
          <w:szCs w:val="24"/>
        </w:rPr>
      </w:pPr>
      <w:r w:rsidRPr="00030262">
        <w:rPr>
          <w:rFonts w:ascii="Times New Roman" w:hAnsi="Times New Roman" w:eastAsia="Calibri" w:cs="Times New Roman"/>
          <w:sz w:val="24"/>
          <w:szCs w:val="24"/>
        </w:rPr>
        <w:lastRenderedPageBreak/>
        <w:t xml:space="preserve">Welsh Assembly Government (2017) </w:t>
      </w:r>
      <w:r w:rsidRPr="00030262">
        <w:rPr>
          <w:rFonts w:ascii="Times New Roman" w:hAnsi="Times New Roman" w:eastAsia="Calibri" w:cs="Times New Roman"/>
          <w:i/>
          <w:iCs/>
          <w:sz w:val="24"/>
          <w:szCs w:val="24"/>
        </w:rPr>
        <w:t>Secondary school absenteeism</w:t>
      </w:r>
      <w:r w:rsidRPr="00030262">
        <w:rPr>
          <w:rFonts w:ascii="Times New Roman" w:hAnsi="Times New Roman" w:eastAsia="Calibri" w:cs="Times New Roman"/>
          <w:sz w:val="24"/>
          <w:szCs w:val="24"/>
        </w:rPr>
        <w:t xml:space="preserve"> [online] available at </w:t>
      </w:r>
      <w:hyperlink w:history="1" r:id="rId42">
        <w:r w:rsidRPr="006E5BE9" w:rsidR="008A5B1C">
          <w:rPr>
            <w:rStyle w:val="Hyperlink"/>
            <w:rFonts w:ascii="Times New Roman" w:hAnsi="Times New Roman" w:eastAsia="Calibri" w:cs="Times New Roman"/>
            <w:sz w:val="24"/>
            <w:szCs w:val="24"/>
          </w:rPr>
          <w:t>https://gov.wales/sites/default/files/statistics-and-research/2019-05/absenteeism-from-secondary-schools-september-2015-to-august-2016.pdf</w:t>
        </w:r>
      </w:hyperlink>
      <w:r w:rsidR="00A53372">
        <w:rPr>
          <w:rStyle w:val="Hyperlink"/>
          <w:rFonts w:ascii="Times New Roman" w:hAnsi="Times New Roman" w:eastAsia="Calibri" w:cs="Times New Roman"/>
          <w:sz w:val="24"/>
          <w:szCs w:val="24"/>
        </w:rPr>
        <w:t xml:space="preserve"> </w:t>
      </w:r>
      <w:r w:rsidR="00A53372">
        <w:rPr>
          <w:rFonts w:ascii="Times New Roman" w:hAnsi="Times New Roman" w:eastAsia="Calibri" w:cs="Times New Roman"/>
          <w:sz w:val="24"/>
          <w:szCs w:val="24"/>
        </w:rPr>
        <w:t>(Accessed 09.03.2020)</w:t>
      </w:r>
    </w:p>
    <w:p w:rsidR="008A5B1C" w:rsidP="60319A1A" w:rsidRDefault="008A5B1C" w14:paraId="0DCA61C3" w14:textId="29662629">
      <w:pPr>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Welsh Assembly </w:t>
      </w:r>
      <w:r w:rsidR="00F6331C">
        <w:rPr>
          <w:rFonts w:ascii="Times New Roman" w:hAnsi="Times New Roman" w:eastAsia="Calibri" w:cs="Times New Roman"/>
          <w:sz w:val="24"/>
          <w:szCs w:val="24"/>
        </w:rPr>
        <w:t>Government</w:t>
      </w:r>
      <w:r>
        <w:rPr>
          <w:rFonts w:ascii="Times New Roman" w:hAnsi="Times New Roman" w:eastAsia="Calibri" w:cs="Times New Roman"/>
          <w:sz w:val="24"/>
          <w:szCs w:val="24"/>
        </w:rPr>
        <w:t xml:space="preserve"> (2015) </w:t>
      </w:r>
      <w:r w:rsidR="006C0779">
        <w:rPr>
          <w:rFonts w:ascii="Times New Roman" w:hAnsi="Times New Roman" w:eastAsia="Calibri" w:cs="Times New Roman"/>
          <w:i/>
          <w:iCs/>
          <w:sz w:val="24"/>
          <w:szCs w:val="24"/>
        </w:rPr>
        <w:t xml:space="preserve">Successful Futures </w:t>
      </w:r>
      <w:r w:rsidR="006C0779">
        <w:rPr>
          <w:rFonts w:ascii="Times New Roman" w:hAnsi="Times New Roman" w:eastAsia="Calibri" w:cs="Times New Roman"/>
          <w:sz w:val="24"/>
          <w:szCs w:val="24"/>
        </w:rPr>
        <w:t xml:space="preserve">[online] available at </w:t>
      </w:r>
      <w:hyperlink w:history="1" r:id="rId43">
        <w:r w:rsidRPr="00604FBA" w:rsidR="00321815">
          <w:rPr>
            <w:rStyle w:val="Hyperlink"/>
            <w:rFonts w:ascii="Times New Roman" w:hAnsi="Times New Roman" w:eastAsia="Calibri" w:cs="Times New Roman"/>
            <w:sz w:val="24"/>
            <w:szCs w:val="24"/>
          </w:rPr>
          <w:t>https://gov.wales/sites/default/files/publications/2018-03/succesful-futures-a-summary-of-professor-graham-donaldsons-report.pdf</w:t>
        </w:r>
      </w:hyperlink>
      <w:r w:rsidR="00A53372">
        <w:rPr>
          <w:rFonts w:ascii="Times New Roman" w:hAnsi="Times New Roman" w:eastAsia="Calibri" w:cs="Times New Roman"/>
          <w:sz w:val="24"/>
          <w:szCs w:val="24"/>
        </w:rPr>
        <w:t xml:space="preserve">  (Accessed 09.03.2020)</w:t>
      </w:r>
    </w:p>
    <w:p w:rsidR="00321815" w:rsidP="60319A1A" w:rsidRDefault="00912A3F" w14:paraId="56AE8300" w14:textId="5E251E10">
      <w:pPr>
        <w:jc w:val="both"/>
        <w:rPr>
          <w:rFonts w:ascii="Times New Roman" w:hAnsi="Times New Roman" w:eastAsia="Calibri" w:cs="Times New Roman"/>
          <w:sz w:val="24"/>
          <w:szCs w:val="24"/>
        </w:rPr>
      </w:pPr>
      <w:r>
        <w:rPr>
          <w:rFonts w:ascii="Times New Roman" w:hAnsi="Times New Roman" w:eastAsia="Calibri" w:cs="Times New Roman"/>
          <w:sz w:val="24"/>
          <w:szCs w:val="24"/>
        </w:rPr>
        <w:t>Welsh</w:t>
      </w:r>
      <w:r w:rsidR="00321815">
        <w:rPr>
          <w:rFonts w:ascii="Times New Roman" w:hAnsi="Times New Roman" w:eastAsia="Calibri" w:cs="Times New Roman"/>
          <w:sz w:val="24"/>
          <w:szCs w:val="24"/>
        </w:rPr>
        <w:t xml:space="preserve"> </w:t>
      </w:r>
      <w:r>
        <w:rPr>
          <w:rFonts w:ascii="Times New Roman" w:hAnsi="Times New Roman" w:eastAsia="Calibri" w:cs="Times New Roman"/>
          <w:sz w:val="24"/>
          <w:szCs w:val="24"/>
        </w:rPr>
        <w:t>Assembly</w:t>
      </w:r>
      <w:r w:rsidR="00321815">
        <w:rPr>
          <w:rFonts w:ascii="Times New Roman" w:hAnsi="Times New Roman" w:eastAsia="Calibri" w:cs="Times New Roman"/>
          <w:sz w:val="24"/>
          <w:szCs w:val="24"/>
        </w:rPr>
        <w:t xml:space="preserve"> </w:t>
      </w:r>
      <w:r>
        <w:rPr>
          <w:rFonts w:ascii="Times New Roman" w:hAnsi="Times New Roman" w:eastAsia="Calibri" w:cs="Times New Roman"/>
          <w:sz w:val="24"/>
          <w:szCs w:val="24"/>
        </w:rPr>
        <w:t>Go</w:t>
      </w:r>
      <w:r w:rsidR="00321815">
        <w:rPr>
          <w:rFonts w:ascii="Times New Roman" w:hAnsi="Times New Roman" w:eastAsia="Calibri" w:cs="Times New Roman"/>
          <w:sz w:val="24"/>
          <w:szCs w:val="24"/>
        </w:rPr>
        <w:t>vernment (2020) ‘</w:t>
      </w:r>
      <w:r>
        <w:rPr>
          <w:rFonts w:ascii="Times New Roman" w:hAnsi="Times New Roman" w:eastAsia="Calibri" w:cs="Times New Roman"/>
          <w:sz w:val="24"/>
          <w:szCs w:val="24"/>
        </w:rPr>
        <w:t xml:space="preserve">education of disadvantaged children’ [online] available at </w:t>
      </w:r>
      <w:hyperlink w:history="1" r:id="rId44">
        <w:r w:rsidRPr="00604FBA" w:rsidR="005465B1">
          <w:rPr>
            <w:rStyle w:val="Hyperlink"/>
            <w:rFonts w:ascii="Times New Roman" w:hAnsi="Times New Roman" w:eastAsia="Calibri" w:cs="Times New Roman"/>
            <w:sz w:val="24"/>
            <w:szCs w:val="24"/>
          </w:rPr>
          <w:t>https://gov.wales/education-of-disadvantaged-children</w:t>
        </w:r>
      </w:hyperlink>
      <w:r w:rsidR="00A53372">
        <w:rPr>
          <w:rFonts w:ascii="Times New Roman" w:hAnsi="Times New Roman" w:eastAsia="Calibri" w:cs="Times New Roman"/>
          <w:sz w:val="24"/>
          <w:szCs w:val="24"/>
        </w:rPr>
        <w:t xml:space="preserve"> </w:t>
      </w:r>
      <w:r w:rsidR="00A53372">
        <w:rPr>
          <w:rStyle w:val="Hyperlink"/>
          <w:rFonts w:ascii="Times New Roman" w:hAnsi="Times New Roman" w:cs="Times New Roman"/>
          <w:sz w:val="24"/>
          <w:szCs w:val="24"/>
        </w:rPr>
        <w:t>(accessed 12.03.2020)</w:t>
      </w:r>
    </w:p>
    <w:p w:rsidRPr="006C0779" w:rsidR="005465B1" w:rsidP="60319A1A" w:rsidRDefault="005465B1" w14:paraId="13AF8384" w14:textId="1ABE291E">
      <w:pPr>
        <w:jc w:val="both"/>
        <w:rPr>
          <w:rFonts w:ascii="Times New Roman" w:hAnsi="Times New Roman" w:cs="Times New Roman"/>
          <w:sz w:val="24"/>
          <w:szCs w:val="24"/>
        </w:rPr>
      </w:pPr>
      <w:r>
        <w:rPr>
          <w:rFonts w:ascii="Times New Roman" w:hAnsi="Times New Roman" w:eastAsia="Calibri" w:cs="Times New Roman"/>
          <w:sz w:val="24"/>
          <w:szCs w:val="24"/>
        </w:rPr>
        <w:t xml:space="preserve">Welsh Assembly </w:t>
      </w:r>
      <w:r w:rsidR="000D4AB5">
        <w:rPr>
          <w:rFonts w:ascii="Times New Roman" w:hAnsi="Times New Roman" w:eastAsia="Calibri" w:cs="Times New Roman"/>
          <w:sz w:val="24"/>
          <w:szCs w:val="24"/>
        </w:rPr>
        <w:t>Government</w:t>
      </w:r>
      <w:r>
        <w:rPr>
          <w:rFonts w:ascii="Times New Roman" w:hAnsi="Times New Roman" w:eastAsia="Calibri" w:cs="Times New Roman"/>
          <w:sz w:val="24"/>
          <w:szCs w:val="24"/>
        </w:rPr>
        <w:t xml:space="preserve"> (2008) ‘ Digital </w:t>
      </w:r>
      <w:r w:rsidR="000D4AB5">
        <w:rPr>
          <w:rFonts w:ascii="Times New Roman" w:hAnsi="Times New Roman" w:eastAsia="Calibri" w:cs="Times New Roman"/>
          <w:sz w:val="24"/>
          <w:szCs w:val="24"/>
        </w:rPr>
        <w:t xml:space="preserve">Competence Framework: Curriculum for Wales 2008 version [online] available at </w:t>
      </w:r>
      <w:hyperlink w:history="1" r:id="rId45">
        <w:r w:rsidRPr="00604FBA" w:rsidR="00A53372">
          <w:rPr>
            <w:rStyle w:val="Hyperlink"/>
            <w:rFonts w:ascii="Times New Roman" w:hAnsi="Times New Roman" w:eastAsia="Calibri" w:cs="Times New Roman"/>
            <w:sz w:val="24"/>
            <w:szCs w:val="24"/>
          </w:rPr>
          <w:t>https://hwb.gov.wales/curriculum-for-wales-2008/digital-competence-framework-curriculum-for-wales-2008-version/</w:t>
        </w:r>
      </w:hyperlink>
      <w:r w:rsidR="00A53372">
        <w:rPr>
          <w:rFonts w:ascii="Times New Roman" w:hAnsi="Times New Roman" w:eastAsia="Calibri" w:cs="Times New Roman"/>
          <w:sz w:val="24"/>
          <w:szCs w:val="24"/>
        </w:rPr>
        <w:t xml:space="preserve"> </w:t>
      </w:r>
      <w:r w:rsidR="00A53372">
        <w:rPr>
          <w:rStyle w:val="Hyperlink"/>
          <w:rFonts w:ascii="Times New Roman" w:hAnsi="Times New Roman" w:cs="Times New Roman"/>
          <w:sz w:val="24"/>
          <w:szCs w:val="24"/>
        </w:rPr>
        <w:t>(accessed 12.03.2020)</w:t>
      </w:r>
    </w:p>
    <w:sectPr w:rsidRPr="006C0779" w:rsidR="005465B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D46B7E"/>
    <w:rsid w:val="000169F4"/>
    <w:rsid w:val="00030262"/>
    <w:rsid w:val="00067E92"/>
    <w:rsid w:val="0007257D"/>
    <w:rsid w:val="00076E67"/>
    <w:rsid w:val="000776C8"/>
    <w:rsid w:val="000A1D9F"/>
    <w:rsid w:val="000A202D"/>
    <w:rsid w:val="000A2DEF"/>
    <w:rsid w:val="000A2EE1"/>
    <w:rsid w:val="000B032A"/>
    <w:rsid w:val="000B2983"/>
    <w:rsid w:val="000C604F"/>
    <w:rsid w:val="000D4AB5"/>
    <w:rsid w:val="000E0C73"/>
    <w:rsid w:val="000F1285"/>
    <w:rsid w:val="001051A9"/>
    <w:rsid w:val="00132661"/>
    <w:rsid w:val="00141FBB"/>
    <w:rsid w:val="0017727C"/>
    <w:rsid w:val="001A01A7"/>
    <w:rsid w:val="001F26B0"/>
    <w:rsid w:val="00212163"/>
    <w:rsid w:val="002665B2"/>
    <w:rsid w:val="00271BA5"/>
    <w:rsid w:val="00275EBB"/>
    <w:rsid w:val="002A656C"/>
    <w:rsid w:val="002A7B9D"/>
    <w:rsid w:val="002B2752"/>
    <w:rsid w:val="002B70E1"/>
    <w:rsid w:val="002C4E7B"/>
    <w:rsid w:val="002D2D74"/>
    <w:rsid w:val="002D3F37"/>
    <w:rsid w:val="002E54DF"/>
    <w:rsid w:val="002E622D"/>
    <w:rsid w:val="002E7DD6"/>
    <w:rsid w:val="002F083E"/>
    <w:rsid w:val="00321815"/>
    <w:rsid w:val="0032491B"/>
    <w:rsid w:val="00335720"/>
    <w:rsid w:val="00377144"/>
    <w:rsid w:val="00377AAE"/>
    <w:rsid w:val="0038488C"/>
    <w:rsid w:val="00384AE3"/>
    <w:rsid w:val="00397A22"/>
    <w:rsid w:val="003D0246"/>
    <w:rsid w:val="003D42CB"/>
    <w:rsid w:val="003E3DA2"/>
    <w:rsid w:val="003F158C"/>
    <w:rsid w:val="003F3547"/>
    <w:rsid w:val="004025EE"/>
    <w:rsid w:val="00420D76"/>
    <w:rsid w:val="0043246D"/>
    <w:rsid w:val="00440AD3"/>
    <w:rsid w:val="0044701A"/>
    <w:rsid w:val="00460298"/>
    <w:rsid w:val="0047489E"/>
    <w:rsid w:val="0047797D"/>
    <w:rsid w:val="0047799F"/>
    <w:rsid w:val="00484A94"/>
    <w:rsid w:val="00487DDC"/>
    <w:rsid w:val="00492B96"/>
    <w:rsid w:val="00497855"/>
    <w:rsid w:val="004A1341"/>
    <w:rsid w:val="004B62C7"/>
    <w:rsid w:val="004B637D"/>
    <w:rsid w:val="004D49F9"/>
    <w:rsid w:val="004E2FAA"/>
    <w:rsid w:val="00525B55"/>
    <w:rsid w:val="0053098D"/>
    <w:rsid w:val="005465B1"/>
    <w:rsid w:val="005809B4"/>
    <w:rsid w:val="00593E2E"/>
    <w:rsid w:val="005E4F02"/>
    <w:rsid w:val="005E6535"/>
    <w:rsid w:val="006064B1"/>
    <w:rsid w:val="006136C6"/>
    <w:rsid w:val="00625AA0"/>
    <w:rsid w:val="006271BC"/>
    <w:rsid w:val="0062741B"/>
    <w:rsid w:val="006309CB"/>
    <w:rsid w:val="00635AAE"/>
    <w:rsid w:val="006555D9"/>
    <w:rsid w:val="0069217F"/>
    <w:rsid w:val="006A0D22"/>
    <w:rsid w:val="006B3D40"/>
    <w:rsid w:val="006C0779"/>
    <w:rsid w:val="006C473B"/>
    <w:rsid w:val="006F4D75"/>
    <w:rsid w:val="007231D0"/>
    <w:rsid w:val="007270CF"/>
    <w:rsid w:val="00743B1D"/>
    <w:rsid w:val="00750811"/>
    <w:rsid w:val="007644DC"/>
    <w:rsid w:val="00766FB6"/>
    <w:rsid w:val="00786445"/>
    <w:rsid w:val="0079364E"/>
    <w:rsid w:val="00795EAC"/>
    <w:rsid w:val="007B38CC"/>
    <w:rsid w:val="007C339E"/>
    <w:rsid w:val="007C5C25"/>
    <w:rsid w:val="007D3359"/>
    <w:rsid w:val="007E1FD5"/>
    <w:rsid w:val="007E21C9"/>
    <w:rsid w:val="007F4F97"/>
    <w:rsid w:val="00801DE0"/>
    <w:rsid w:val="0080617B"/>
    <w:rsid w:val="00826A25"/>
    <w:rsid w:val="00870376"/>
    <w:rsid w:val="00881607"/>
    <w:rsid w:val="008963F2"/>
    <w:rsid w:val="008A5B1C"/>
    <w:rsid w:val="008B429F"/>
    <w:rsid w:val="008B6573"/>
    <w:rsid w:val="008D1CDC"/>
    <w:rsid w:val="00912A3F"/>
    <w:rsid w:val="009157A9"/>
    <w:rsid w:val="009257ED"/>
    <w:rsid w:val="009267B9"/>
    <w:rsid w:val="009274B8"/>
    <w:rsid w:val="0093371C"/>
    <w:rsid w:val="009350E3"/>
    <w:rsid w:val="00950EFD"/>
    <w:rsid w:val="0098144D"/>
    <w:rsid w:val="009957B4"/>
    <w:rsid w:val="009977B1"/>
    <w:rsid w:val="009C4A3D"/>
    <w:rsid w:val="009D0E5F"/>
    <w:rsid w:val="009D252A"/>
    <w:rsid w:val="009D34E5"/>
    <w:rsid w:val="009D446F"/>
    <w:rsid w:val="009E3C0B"/>
    <w:rsid w:val="00A127C4"/>
    <w:rsid w:val="00A201E5"/>
    <w:rsid w:val="00A46FC2"/>
    <w:rsid w:val="00A53372"/>
    <w:rsid w:val="00A84BF3"/>
    <w:rsid w:val="00AB3317"/>
    <w:rsid w:val="00AC4E17"/>
    <w:rsid w:val="00AD1EAC"/>
    <w:rsid w:val="00AD26E2"/>
    <w:rsid w:val="00AD6956"/>
    <w:rsid w:val="00B16969"/>
    <w:rsid w:val="00B3711C"/>
    <w:rsid w:val="00B54913"/>
    <w:rsid w:val="00B70890"/>
    <w:rsid w:val="00B7239C"/>
    <w:rsid w:val="00B76B97"/>
    <w:rsid w:val="00B76FA2"/>
    <w:rsid w:val="00B9029C"/>
    <w:rsid w:val="00B93530"/>
    <w:rsid w:val="00BB2006"/>
    <w:rsid w:val="00BC57F1"/>
    <w:rsid w:val="00BF4022"/>
    <w:rsid w:val="00C10AC5"/>
    <w:rsid w:val="00C30FF3"/>
    <w:rsid w:val="00C55330"/>
    <w:rsid w:val="00C6756B"/>
    <w:rsid w:val="00CA4F48"/>
    <w:rsid w:val="00CE3B05"/>
    <w:rsid w:val="00D20A33"/>
    <w:rsid w:val="00D32F15"/>
    <w:rsid w:val="00D36850"/>
    <w:rsid w:val="00D515B2"/>
    <w:rsid w:val="00D52405"/>
    <w:rsid w:val="00D556E0"/>
    <w:rsid w:val="00D6562D"/>
    <w:rsid w:val="00D80341"/>
    <w:rsid w:val="00DA58A6"/>
    <w:rsid w:val="00DC0897"/>
    <w:rsid w:val="00DC1D8B"/>
    <w:rsid w:val="00DC7A56"/>
    <w:rsid w:val="00DE3DC6"/>
    <w:rsid w:val="00DF35BB"/>
    <w:rsid w:val="00DF5D10"/>
    <w:rsid w:val="00E1196E"/>
    <w:rsid w:val="00E2248C"/>
    <w:rsid w:val="00E26EF6"/>
    <w:rsid w:val="00E33FE4"/>
    <w:rsid w:val="00E4479E"/>
    <w:rsid w:val="00E45C86"/>
    <w:rsid w:val="00E64D97"/>
    <w:rsid w:val="00E6572B"/>
    <w:rsid w:val="00E800E4"/>
    <w:rsid w:val="00E875A1"/>
    <w:rsid w:val="00EA1EA1"/>
    <w:rsid w:val="00EB086E"/>
    <w:rsid w:val="00EC4B5A"/>
    <w:rsid w:val="00EC4BB4"/>
    <w:rsid w:val="00EF1D1C"/>
    <w:rsid w:val="00F051E2"/>
    <w:rsid w:val="00F23DC8"/>
    <w:rsid w:val="00F423CE"/>
    <w:rsid w:val="00F51655"/>
    <w:rsid w:val="00F51E9E"/>
    <w:rsid w:val="00F565DA"/>
    <w:rsid w:val="00F6331C"/>
    <w:rsid w:val="00F81E20"/>
    <w:rsid w:val="00F84A51"/>
    <w:rsid w:val="00FA33B6"/>
    <w:rsid w:val="00FC00D9"/>
    <w:rsid w:val="00FD41E9"/>
    <w:rsid w:val="00FF5083"/>
    <w:rsid w:val="00FF6EB8"/>
    <w:rsid w:val="0FD46B7E"/>
    <w:rsid w:val="1CFB2431"/>
    <w:rsid w:val="1EF85AAA"/>
    <w:rsid w:val="280252AB"/>
    <w:rsid w:val="2DFDACD6"/>
    <w:rsid w:val="3E68D564"/>
    <w:rsid w:val="490F3F90"/>
    <w:rsid w:val="50CE3F59"/>
    <w:rsid w:val="60319A1A"/>
    <w:rsid w:val="738CF211"/>
    <w:rsid w:val="75A10D09"/>
    <w:rsid w:val="7CE22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46B7E"/>
  <w15:chartTrackingRefBased/>
  <w15:docId w15:val="{6816C896-9734-43BB-98C5-C50E3F628B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492B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ducation.gov.za/Portals/0/Documents/Reports/Managing%20ICTs%20in%20South%20African%20Schools.pdf?ver=2011-01-18-115657-700" TargetMode="External" Id="rId13" /><Relationship Type="http://schemas.openxmlformats.org/officeDocument/2006/relationships/hyperlink" Target="https://www.ncbi.nlm.nih.gov/pubmed/?term=Boxer%20P%5BAuthor%5D&amp;cauthor=true&amp;cauthor_uid=20390050" TargetMode="External" Id="rId18" /><Relationship Type="http://schemas.openxmlformats.org/officeDocument/2006/relationships/hyperlink" Target="https://www.education.gov.za/Portals/0/DoE%20Branches/Social%20and%20School%20Enrichment/Adult%20Literacy/Ministerial%20Advisory%20Committee%20on%20a%20Mass%20Literacy%20Campaign%20for%20South%20Africa.pdf?ver=2009-09-18-110936-737" TargetMode="External" Id="rId26" /><Relationship Type="http://schemas.openxmlformats.org/officeDocument/2006/relationships/hyperlink" Target="https://www.unicef.org/southafrica/education.html" TargetMode="External" Id="rId39" /><Relationship Type="http://schemas.openxmlformats.org/officeDocument/2006/relationships/hyperlink" Target="http://www.gendertrust.org.uk/gender-inequality-in-the-british-education-system/" TargetMode="External" Id="rId21" /><Relationship Type="http://schemas.openxmlformats.org/officeDocument/2006/relationships/hyperlink" Target="https://borgenproject.org/facts-about-girls-education-in-south-africa/" TargetMode="External" Id="rId34" /><Relationship Type="http://schemas.openxmlformats.org/officeDocument/2006/relationships/hyperlink" Target="https://gov.wales/sites/default/files/statistics-and-research/2019-05/absenteeism-from-secondary-schools-september-2015-to-august-2016.pdf" TargetMode="External" Id="rId42" /><Relationship Type="http://schemas.openxmlformats.org/officeDocument/2006/relationships/theme" Target="theme/theme1.xml" Id="rId47" /><Relationship Type="http://schemas.openxmlformats.org/officeDocument/2006/relationships/hyperlink" Target="https://www.sciencedirect.com/science/article/pii/S0738059311001015" TargetMode="External" Id="rId7" /><Relationship Type="http://schemas.openxmlformats.org/officeDocument/2006/relationships/settings" Target="settings.xml" Id="rId2" /><Relationship Type="http://schemas.openxmlformats.org/officeDocument/2006/relationships/hyperlink" Target="https://www.education.gov.za/Resources/Policies.aspx" TargetMode="External" Id="rId16" /><Relationship Type="http://schemas.openxmlformats.org/officeDocument/2006/relationships/hyperlink" Target="https://www.sahistory.org.za/article/bantu-education-and-racist-compartmentalizing-education" TargetMode="External" Id="rId29" /><Relationship Type="http://schemas.openxmlformats.org/officeDocument/2006/relationships/styles" Target="styles.xml" Id="rId1" /><Relationship Type="http://schemas.openxmlformats.org/officeDocument/2006/relationships/hyperlink" Target="https://www.bbc.co.uk/news/world-africa-46071479" TargetMode="External" Id="rId6" /><Relationship Type="http://schemas.openxmlformats.org/officeDocument/2006/relationships/hyperlink" Target="https://www.brandsouthafrica.com/governance/developmentnews/operation-upgrade-unesco-confucius-prize-140808" TargetMode="External" Id="rId11" /><Relationship Type="http://schemas.openxmlformats.org/officeDocument/2006/relationships/hyperlink" Target="https://theconversation.com/racism-is-still-rife-in-south-africas-schools-what-can-be-done-about-it-110195" TargetMode="External" Id="rId32" /><Relationship Type="http://schemas.openxmlformats.org/officeDocument/2006/relationships/hyperlink" Target="https://unesdoc.unesco.org/ark:/48223/pf0000259338" TargetMode="External" Id="rId37" /><Relationship Type="http://schemas.openxmlformats.org/officeDocument/2006/relationships/hyperlink" Target="https://www.walesonline.co.uk/news/local-news/scheme-help-public-literacy-1817907" TargetMode="External" Id="rId40" /><Relationship Type="http://schemas.openxmlformats.org/officeDocument/2006/relationships/hyperlink" Target="https://hwb.gov.wales/curriculum-for-wales-2008/digital-competence-framework-curriculum-for-wales-2008-version/" TargetMode="External" Id="rId45" /><Relationship Type="http://schemas.openxmlformats.org/officeDocument/2006/relationships/hyperlink" Target="https://www.bbc.co.uk/news/uk-wales-48259327" TargetMode="External" Id="rId5" /><Relationship Type="http://schemas.openxmlformats.org/officeDocument/2006/relationships/hyperlink" Target="http://www.childreninwales.org.uk/our-work/bullying/" TargetMode="External" Id="rId15" /><Relationship Type="http://schemas.openxmlformats.org/officeDocument/2006/relationships/hyperlink" Target="https://www.iwa.wales/agenda/2015/09/literacy-skills-lacking-in-wales/" TargetMode="External" Id="rId23" /><Relationship Type="http://schemas.openxmlformats.org/officeDocument/2006/relationships/hyperlink" Target="http://uis.unesco.org/sites/default/files/documents/new-methodology-shows-258-million-children-adolescents-and-youth-are-out-school.pdf" TargetMode="External" Id="rId36" /><Relationship Type="http://schemas.openxmlformats.org/officeDocument/2006/relationships/hyperlink" Target="https://www.britannica.com/topic/apartheid" TargetMode="External" Id="rId10" /><Relationship Type="http://schemas.openxmlformats.org/officeDocument/2006/relationships/hyperlink" Target="https://www.ncbi.nlm.nih.gov/pubmed/?term=Huesmann%20LR%5BAuthor%5D&amp;cauthor=true&amp;cauthor_uid=20390050" TargetMode="External" Id="rId19" /><Relationship Type="http://schemas.openxmlformats.org/officeDocument/2006/relationships/hyperlink" Target="https://www.activesustainability.com/sustainable-development/are-countries-achieving-the-sustainable-development-goals/" TargetMode="External" Id="rId31" /><Relationship Type="http://schemas.openxmlformats.org/officeDocument/2006/relationships/hyperlink" Target="https://gov.wales/education-of-disadvantaged-children" TargetMode="External" Id="rId44" /><Relationship Type="http://schemas.openxmlformats.org/officeDocument/2006/relationships/hyperlink" Target="https://qz.com/africa/1742853/girls-still-face-education-barriers-in-kenya-and-south-africa/" TargetMode="External" Id="rId4" /><Relationship Type="http://schemas.openxmlformats.org/officeDocument/2006/relationships/hyperlink" Target="https://www.itweb.co.za/content/dgp45MaG4kzvX9l8" TargetMode="External" Id="rId14" /><Relationship Type="http://schemas.openxmlformats.org/officeDocument/2006/relationships/hyperlink" Target="https://durban.infoisinfo.co.za/card/operation-upgrade-of-south-africa/284449" TargetMode="External" Id="rId22" /><Relationship Type="http://schemas.openxmlformats.org/officeDocument/2006/relationships/hyperlink" Target="https://www.safeatschool.ca/plm/equity-and-inclusion/understanding-sexism-racism-and-homophobia/sexism-and-violence/impact-and-indicators" TargetMode="External" Id="rId30" /><Relationship Type="http://schemas.openxmlformats.org/officeDocument/2006/relationships/hyperlink" Target="https://en.unesco.org/themes/education2030-sdg4" TargetMode="External" Id="rId35" /><Relationship Type="http://schemas.openxmlformats.org/officeDocument/2006/relationships/hyperlink" Target="https://gov.wales/sites/default/files/publications/2018-03/succesful-futures-a-summary-of-professor-graham-donaldsons-report.pdf" TargetMode="External" Id="rId43" /><Relationship Type="http://schemas.openxmlformats.org/officeDocument/2006/relationships/hyperlink" Target="https://www.britannica.com/topic/apartheid" TargetMode="External" Id="rId8" /><Relationship Type="http://schemas.openxmlformats.org/officeDocument/2006/relationships/webSettings" Target="webSettings.xml" Id="rId3" /><Relationship Type="http://schemas.openxmlformats.org/officeDocument/2006/relationships/hyperlink" Target="https://www.illuminateed.com/blog/2018/01/whats-important-student-engagement/" TargetMode="External" Id="rId12" /><Relationship Type="http://schemas.openxmlformats.org/officeDocument/2006/relationships/hyperlink" Target="https://www.ncbi.nlm.nih.gov/pubmed/?term=Dubow%20EF%5BAuthor%5D&amp;cauthor=true&amp;cauthor_uid=20390050" TargetMode="External" Id="rId17" /><Relationship Type="http://schemas.openxmlformats.org/officeDocument/2006/relationships/hyperlink" Target="https://www.iol.co.za/news/politics/duduzane-zuma-laments-that-ukzn-exclusion-affects-mainly-black-students-44362227" TargetMode="External" Id="rId25" /><Relationship Type="http://schemas.openxmlformats.org/officeDocument/2006/relationships/hyperlink" Target="https://www.unicef.org/press-releases/unicef-goodwill-ambassador-lilly-singh-visits-south-africa-meet-students-affected" TargetMode="External" Id="rId38" /><Relationship Type="http://schemas.openxmlformats.org/officeDocument/2006/relationships/fontTable" Target="fontTable.xml" Id="rId46" /><Relationship Type="http://schemas.openxmlformats.org/officeDocument/2006/relationships/hyperlink" Target="https://www.ncbi.nlm.nih.gov/pmc/articles/PMC2853053/" TargetMode="External" Id="rId20" /><Relationship Type="http://schemas.openxmlformats.org/officeDocument/2006/relationships/hyperlink" Target="https://www.odi.org/sites/odi.org.uk/files/resource-documents/12863.pdf" TargetMode="External" Id="rId41" /><Relationship Type="http://schemas.openxmlformats.org/officeDocument/2006/relationships/hyperlink" Target="https://www.estyn.gov.wales/sites/www.estyn.gov.wales/files/documents/Working%20together%20to%20tackle%20the%20impact%20of%20poverty%20on%20educational%20achievement%20-%20December%202013.pdf" TargetMode="External" Id="Rba1e6479f50c4bc4" /><Relationship Type="http://schemas.openxmlformats.org/officeDocument/2006/relationships/hyperlink" Target="https://www.learning-theories.com/maslows-hierarchy-of-needs.html" TargetMode="External" Id="Re7e43e61422e405a" /><Relationship Type="http://schemas.openxmlformats.org/officeDocument/2006/relationships/hyperlink" Target="https://web.stanford.edu/~jbaugh/saw/Lizet_Education_Inequity.html" TargetMode="External" Id="R49fd75411c604f7f" /><Relationship Type="http://schemas.openxmlformats.org/officeDocument/2006/relationships/hyperlink" Target="https://seneddresearch.blog/2018/03/16/poverty-in-wales-are-we-getting-the-full-picture/" TargetMode="External" Id="R52eaeb1ba9cb4d71" /><Relationship Type="http://schemas.openxmlformats.org/officeDocument/2006/relationships/hyperlink" Target="https://www.healthline.com/health-news/is-bullying-decreasing" TargetMode="External" Id="R6e42540b229b4a95" /><Relationship Type="http://schemas.openxmlformats.org/officeDocument/2006/relationships/hyperlink" Target="https://www.theguardian.com/society/2018/feb/28/more-than-half-of-children-in-england-and-wales-bullied-about-appearance" TargetMode="External" Id="R3a9453e0a9f54580" /><Relationship Type="http://schemas.openxmlformats.org/officeDocument/2006/relationships/hyperlink" Target="https://www.theguardian.com/commentisfree/2017/mar/10/south-africa-anti-black-violence-afrophobic" TargetMode="External" Id="Rf0ca6a410a4941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Melanie Rowland (1602402)</dc:creator>
  <keywords/>
  <dc:description/>
  <lastModifiedBy>Melanie Rowland (1602402)</lastModifiedBy>
  <revision>216</revision>
  <dcterms:created xsi:type="dcterms:W3CDTF">2020-02-25T02:10:00.0000000Z</dcterms:created>
  <dcterms:modified xsi:type="dcterms:W3CDTF">2020-03-15T09:00:41.1988966Z</dcterms:modified>
</coreProperties>
</file>