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2"/>
          <w:szCs w:val="32"/>
        </w:rPr>
      </w:pPr>
      <w:r w:rsidDel="00000000" w:rsidR="00000000" w:rsidRPr="00000000">
        <w:rPr>
          <w:b w:val="1"/>
          <w:sz w:val="32"/>
          <w:szCs w:val="32"/>
          <w:rtl w:val="0"/>
        </w:rPr>
        <w:t xml:space="preserve">MA MUSIC BUSINESS</w:t>
      </w:r>
    </w:p>
    <w:p w:rsidR="00000000" w:rsidDel="00000000" w:rsidP="00000000" w:rsidRDefault="00000000" w:rsidRPr="00000000" w14:paraId="00000002">
      <w:pPr>
        <w:jc w:val="center"/>
        <w:rPr>
          <w:b w:val="1"/>
          <w:sz w:val="32"/>
          <w:szCs w:val="32"/>
        </w:rPr>
      </w:pPr>
      <w:r w:rsidDel="00000000" w:rsidR="00000000" w:rsidRPr="00000000">
        <w:rPr>
          <w:b w:val="1"/>
          <w:sz w:val="32"/>
          <w:szCs w:val="32"/>
          <w:rtl w:val="0"/>
        </w:rPr>
        <w:t xml:space="preserve">CREATIVE MUSIC MANAGEMENT/MUSIC INDUSTRY LANDSCAPE</w:t>
      </w:r>
    </w:p>
    <w:p w:rsidR="00000000" w:rsidDel="00000000" w:rsidP="00000000" w:rsidRDefault="00000000" w:rsidRPr="00000000" w14:paraId="00000003">
      <w:pPr>
        <w:jc w:val="center"/>
        <w:rPr>
          <w:b w:val="1"/>
          <w:sz w:val="32"/>
          <w:szCs w:val="32"/>
        </w:rPr>
      </w:pPr>
      <w:r w:rsidDel="00000000" w:rsidR="00000000" w:rsidRPr="00000000">
        <w:rPr>
          <w:b w:val="1"/>
          <w:sz w:val="32"/>
          <w:szCs w:val="32"/>
          <w:rtl w:val="0"/>
        </w:rPr>
        <w:t xml:space="preserve">PORTFOLIO - REFLECTIVE SUMMARY</w:t>
      </w:r>
    </w:p>
    <w:p w:rsidR="00000000" w:rsidDel="00000000" w:rsidP="00000000" w:rsidRDefault="00000000" w:rsidRPr="00000000" w14:paraId="00000004">
      <w:pPr>
        <w:jc w:val="center"/>
        <w:rPr>
          <w:b w:val="1"/>
          <w:sz w:val="32"/>
          <w:szCs w:val="32"/>
        </w:rPr>
      </w:pPr>
      <w:r w:rsidDel="00000000" w:rsidR="00000000" w:rsidRPr="00000000">
        <w:rPr>
          <w:b w:val="1"/>
          <w:sz w:val="32"/>
          <w:szCs w:val="32"/>
          <w:rtl w:val="0"/>
        </w:rPr>
        <w:t xml:space="preserve">EMMA RAE</w:t>
      </w:r>
    </w:p>
    <w:p w:rsidR="00000000" w:rsidDel="00000000" w:rsidP="00000000" w:rsidRDefault="00000000" w:rsidRPr="00000000" w14:paraId="00000005">
      <w:pPr>
        <w:jc w:val="center"/>
        <w:rPr>
          <w:b w:val="1"/>
          <w:sz w:val="32"/>
          <w:szCs w:val="32"/>
        </w:rPr>
      </w:pPr>
      <w:r w:rsidDel="00000000" w:rsidR="00000000" w:rsidRPr="00000000">
        <w:rPr>
          <w:rtl w:val="0"/>
        </w:rPr>
      </w:r>
    </w:p>
    <w:p w:rsidR="00000000" w:rsidDel="00000000" w:rsidP="00000000" w:rsidRDefault="00000000" w:rsidRPr="00000000" w14:paraId="00000006">
      <w:pPr>
        <w:jc w:val="center"/>
        <w:rPr>
          <w:b w:val="1"/>
          <w:sz w:val="32"/>
          <w:szCs w:val="32"/>
        </w:rPr>
      </w:pPr>
      <w:r w:rsidDel="00000000" w:rsidR="00000000" w:rsidRPr="00000000">
        <w:rPr>
          <w:rtl w:val="0"/>
        </w:rPr>
      </w:r>
    </w:p>
    <w:p w:rsidR="00000000" w:rsidDel="00000000" w:rsidP="00000000" w:rsidRDefault="00000000" w:rsidRPr="00000000" w14:paraId="00000007">
      <w:pPr>
        <w:jc w:val="center"/>
        <w:rPr>
          <w:b w:val="1"/>
          <w:sz w:val="32"/>
          <w:szCs w:val="32"/>
        </w:rPr>
      </w:pPr>
      <w:r w:rsidDel="00000000" w:rsidR="00000000" w:rsidRPr="00000000">
        <w:rPr>
          <w:rtl w:val="0"/>
        </w:rPr>
      </w:r>
    </w:p>
    <w:p w:rsidR="00000000" w:rsidDel="00000000" w:rsidP="00000000" w:rsidRDefault="00000000" w:rsidRPr="00000000" w14:paraId="00000008">
      <w:pPr>
        <w:jc w:val="center"/>
        <w:rPr>
          <w:b w:val="1"/>
          <w:sz w:val="32"/>
          <w:szCs w:val="32"/>
        </w:rPr>
      </w:pPr>
      <w:r w:rsidDel="00000000" w:rsidR="00000000" w:rsidRPr="00000000">
        <w:rPr>
          <w:rtl w:val="0"/>
        </w:rPr>
      </w:r>
    </w:p>
    <w:p w:rsidR="00000000" w:rsidDel="00000000" w:rsidP="00000000" w:rsidRDefault="00000000" w:rsidRPr="00000000" w14:paraId="00000009">
      <w:pPr>
        <w:jc w:val="center"/>
        <w:rPr>
          <w:b w:val="1"/>
          <w:sz w:val="32"/>
          <w:szCs w:val="32"/>
        </w:rPr>
      </w:pPr>
      <w:r w:rsidDel="00000000" w:rsidR="00000000" w:rsidRPr="00000000">
        <w:rPr>
          <w:rtl w:val="0"/>
        </w:rPr>
      </w:r>
    </w:p>
    <w:p w:rsidR="00000000" w:rsidDel="00000000" w:rsidP="00000000" w:rsidRDefault="00000000" w:rsidRPr="00000000" w14:paraId="0000000A">
      <w:pPr>
        <w:jc w:val="center"/>
        <w:rPr>
          <w:b w:val="1"/>
          <w:sz w:val="32"/>
          <w:szCs w:val="32"/>
        </w:rPr>
      </w:pPr>
      <w:r w:rsidDel="00000000" w:rsidR="00000000" w:rsidRPr="00000000">
        <w:rPr>
          <w:rtl w:val="0"/>
        </w:rPr>
      </w:r>
    </w:p>
    <w:p w:rsidR="00000000" w:rsidDel="00000000" w:rsidP="00000000" w:rsidRDefault="00000000" w:rsidRPr="00000000" w14:paraId="0000000B">
      <w:pPr>
        <w:jc w:val="center"/>
        <w:rPr>
          <w:b w:val="1"/>
          <w:sz w:val="32"/>
          <w:szCs w:val="32"/>
        </w:rPr>
      </w:pPr>
      <w:r w:rsidDel="00000000" w:rsidR="00000000" w:rsidRPr="00000000">
        <w:rPr>
          <w:rtl w:val="0"/>
        </w:rPr>
      </w:r>
    </w:p>
    <w:p w:rsidR="00000000" w:rsidDel="00000000" w:rsidP="00000000" w:rsidRDefault="00000000" w:rsidRPr="00000000" w14:paraId="0000000C">
      <w:pPr>
        <w:jc w:val="center"/>
        <w:rPr>
          <w:b w:val="1"/>
          <w:sz w:val="32"/>
          <w:szCs w:val="32"/>
        </w:rPr>
      </w:pPr>
      <w:r w:rsidDel="00000000" w:rsidR="00000000" w:rsidRPr="00000000">
        <w:rPr>
          <w:rtl w:val="0"/>
        </w:rPr>
      </w:r>
    </w:p>
    <w:p w:rsidR="00000000" w:rsidDel="00000000" w:rsidP="00000000" w:rsidRDefault="00000000" w:rsidRPr="00000000" w14:paraId="0000000D">
      <w:pPr>
        <w:jc w:val="center"/>
        <w:rPr>
          <w:b w:val="1"/>
          <w:sz w:val="32"/>
          <w:szCs w:val="32"/>
        </w:rPr>
      </w:pPr>
      <w:r w:rsidDel="00000000" w:rsidR="00000000" w:rsidRPr="00000000">
        <w:rPr>
          <w:rtl w:val="0"/>
        </w:rPr>
      </w:r>
    </w:p>
    <w:p w:rsidR="00000000" w:rsidDel="00000000" w:rsidP="00000000" w:rsidRDefault="00000000" w:rsidRPr="00000000" w14:paraId="0000000E">
      <w:pPr>
        <w:jc w:val="center"/>
        <w:rPr>
          <w:b w:val="1"/>
          <w:sz w:val="32"/>
          <w:szCs w:val="32"/>
        </w:rPr>
      </w:pPr>
      <w:r w:rsidDel="00000000" w:rsidR="00000000" w:rsidRPr="00000000">
        <w:rPr>
          <w:rtl w:val="0"/>
        </w:rPr>
      </w:r>
    </w:p>
    <w:p w:rsidR="00000000" w:rsidDel="00000000" w:rsidP="00000000" w:rsidRDefault="00000000" w:rsidRPr="00000000" w14:paraId="0000000F">
      <w:pPr>
        <w:jc w:val="center"/>
        <w:rPr>
          <w:b w:val="1"/>
          <w:sz w:val="32"/>
          <w:szCs w:val="32"/>
        </w:rPr>
      </w:pPr>
      <w:r w:rsidDel="00000000" w:rsidR="00000000" w:rsidRPr="00000000">
        <w:rPr>
          <w:rtl w:val="0"/>
        </w:rPr>
      </w:r>
    </w:p>
    <w:p w:rsidR="00000000" w:rsidDel="00000000" w:rsidP="00000000" w:rsidRDefault="00000000" w:rsidRPr="00000000" w14:paraId="00000010">
      <w:pPr>
        <w:jc w:val="center"/>
        <w:rPr>
          <w:b w:val="1"/>
          <w:sz w:val="32"/>
          <w:szCs w:val="32"/>
        </w:rPr>
      </w:pPr>
      <w:r w:rsidDel="00000000" w:rsidR="00000000" w:rsidRPr="00000000">
        <w:rPr>
          <w:rtl w:val="0"/>
        </w:rPr>
      </w:r>
    </w:p>
    <w:p w:rsidR="00000000" w:rsidDel="00000000" w:rsidP="00000000" w:rsidRDefault="00000000" w:rsidRPr="00000000" w14:paraId="00000011">
      <w:pPr>
        <w:jc w:val="center"/>
        <w:rPr>
          <w:b w:val="1"/>
          <w:sz w:val="32"/>
          <w:szCs w:val="32"/>
        </w:rPr>
      </w:pPr>
      <w:r w:rsidDel="00000000" w:rsidR="00000000" w:rsidRPr="00000000">
        <w:rPr>
          <w:rtl w:val="0"/>
        </w:rPr>
      </w:r>
    </w:p>
    <w:p w:rsidR="00000000" w:rsidDel="00000000" w:rsidP="00000000" w:rsidRDefault="00000000" w:rsidRPr="00000000" w14:paraId="00000012">
      <w:pPr>
        <w:jc w:val="center"/>
        <w:rPr>
          <w:b w:val="1"/>
          <w:sz w:val="32"/>
          <w:szCs w:val="32"/>
        </w:rPr>
      </w:pPr>
      <w:r w:rsidDel="00000000" w:rsidR="00000000" w:rsidRPr="00000000">
        <w:rPr>
          <w:rtl w:val="0"/>
        </w:rPr>
      </w:r>
    </w:p>
    <w:p w:rsidR="00000000" w:rsidDel="00000000" w:rsidP="00000000" w:rsidRDefault="00000000" w:rsidRPr="00000000" w14:paraId="00000013">
      <w:pPr>
        <w:jc w:val="center"/>
        <w:rPr>
          <w:b w:val="1"/>
          <w:sz w:val="32"/>
          <w:szCs w:val="32"/>
        </w:rPr>
      </w:pPr>
      <w:r w:rsidDel="00000000" w:rsidR="00000000" w:rsidRPr="00000000">
        <w:rPr>
          <w:rtl w:val="0"/>
        </w:rPr>
      </w:r>
    </w:p>
    <w:p w:rsidR="00000000" w:rsidDel="00000000" w:rsidP="00000000" w:rsidRDefault="00000000" w:rsidRPr="00000000" w14:paraId="00000014">
      <w:pPr>
        <w:jc w:val="center"/>
        <w:rPr>
          <w:b w:val="1"/>
          <w:sz w:val="32"/>
          <w:szCs w:val="32"/>
        </w:rPr>
      </w:pPr>
      <w:r w:rsidDel="00000000" w:rsidR="00000000" w:rsidRPr="00000000">
        <w:rPr>
          <w:rtl w:val="0"/>
        </w:rPr>
      </w:r>
    </w:p>
    <w:p w:rsidR="00000000" w:rsidDel="00000000" w:rsidP="00000000" w:rsidRDefault="00000000" w:rsidRPr="00000000" w14:paraId="00000015">
      <w:pPr>
        <w:jc w:val="center"/>
        <w:rPr>
          <w:b w:val="1"/>
          <w:sz w:val="32"/>
          <w:szCs w:val="32"/>
        </w:rPr>
      </w:pPr>
      <w:r w:rsidDel="00000000" w:rsidR="00000000" w:rsidRPr="00000000">
        <w:rPr>
          <w:rtl w:val="0"/>
        </w:rPr>
      </w:r>
    </w:p>
    <w:p w:rsidR="00000000" w:rsidDel="00000000" w:rsidP="00000000" w:rsidRDefault="00000000" w:rsidRPr="00000000" w14:paraId="00000016">
      <w:pPr>
        <w:jc w:val="center"/>
        <w:rPr>
          <w:b w:val="1"/>
          <w:sz w:val="32"/>
          <w:szCs w:val="32"/>
        </w:rPr>
      </w:pPr>
      <w:r w:rsidDel="00000000" w:rsidR="00000000" w:rsidRPr="00000000">
        <w:rPr>
          <w:rtl w:val="0"/>
        </w:rPr>
      </w:r>
    </w:p>
    <w:p w:rsidR="00000000" w:rsidDel="00000000" w:rsidP="00000000" w:rsidRDefault="00000000" w:rsidRPr="00000000" w14:paraId="00000017">
      <w:pPr>
        <w:jc w:val="center"/>
        <w:rPr>
          <w:b w:val="1"/>
          <w:sz w:val="32"/>
          <w:szCs w:val="32"/>
        </w:rPr>
      </w:pPr>
      <w:r w:rsidDel="00000000" w:rsidR="00000000" w:rsidRPr="00000000">
        <w:rPr>
          <w:rtl w:val="0"/>
        </w:rPr>
      </w:r>
    </w:p>
    <w:p w:rsidR="00000000" w:rsidDel="00000000" w:rsidP="00000000" w:rsidRDefault="00000000" w:rsidRPr="00000000" w14:paraId="00000018">
      <w:pPr>
        <w:jc w:val="center"/>
        <w:rPr>
          <w:b w:val="1"/>
          <w:sz w:val="32"/>
          <w:szCs w:val="32"/>
        </w:rPr>
      </w:pPr>
      <w:r w:rsidDel="00000000" w:rsidR="00000000" w:rsidRPr="00000000">
        <w:rPr>
          <w:rtl w:val="0"/>
        </w:rPr>
      </w:r>
    </w:p>
    <w:p w:rsidR="00000000" w:rsidDel="00000000" w:rsidP="00000000" w:rsidRDefault="00000000" w:rsidRPr="00000000" w14:paraId="00000019">
      <w:pPr>
        <w:jc w:val="center"/>
        <w:rPr>
          <w:b w:val="1"/>
          <w:sz w:val="32"/>
          <w:szCs w:val="32"/>
        </w:rPr>
      </w:pPr>
      <w:r w:rsidDel="00000000" w:rsidR="00000000" w:rsidRPr="00000000">
        <w:rPr>
          <w:rtl w:val="0"/>
        </w:rPr>
      </w:r>
    </w:p>
    <w:p w:rsidR="00000000" w:rsidDel="00000000" w:rsidP="00000000" w:rsidRDefault="00000000" w:rsidRPr="00000000" w14:paraId="0000001A">
      <w:pPr>
        <w:jc w:val="center"/>
        <w:rPr>
          <w:b w:val="1"/>
          <w:sz w:val="32"/>
          <w:szCs w:val="32"/>
        </w:rPr>
      </w:pPr>
      <w:r w:rsidDel="00000000" w:rsidR="00000000" w:rsidRPr="00000000">
        <w:rPr>
          <w:rtl w:val="0"/>
        </w:rPr>
      </w:r>
    </w:p>
    <w:p w:rsidR="00000000" w:rsidDel="00000000" w:rsidP="00000000" w:rsidRDefault="00000000" w:rsidRPr="00000000" w14:paraId="0000001B">
      <w:pPr>
        <w:jc w:val="center"/>
        <w:rPr>
          <w:b w:val="1"/>
          <w:sz w:val="32"/>
          <w:szCs w:val="32"/>
        </w:rPr>
      </w:pPr>
      <w:r w:rsidDel="00000000" w:rsidR="00000000" w:rsidRPr="00000000">
        <w:rPr>
          <w:rtl w:val="0"/>
        </w:rPr>
      </w:r>
    </w:p>
    <w:p w:rsidR="00000000" w:rsidDel="00000000" w:rsidP="00000000" w:rsidRDefault="00000000" w:rsidRPr="00000000" w14:paraId="0000001C">
      <w:pPr>
        <w:jc w:val="center"/>
        <w:rPr>
          <w:b w:val="1"/>
          <w:sz w:val="32"/>
          <w:szCs w:val="32"/>
        </w:rPr>
      </w:pPr>
      <w:r w:rsidDel="00000000" w:rsidR="00000000" w:rsidRPr="00000000">
        <w:rPr>
          <w:rtl w:val="0"/>
        </w:rPr>
      </w:r>
    </w:p>
    <w:p w:rsidR="00000000" w:rsidDel="00000000" w:rsidP="00000000" w:rsidRDefault="00000000" w:rsidRPr="00000000" w14:paraId="0000001D">
      <w:pPr>
        <w:jc w:val="center"/>
        <w:rPr>
          <w:b w:val="1"/>
          <w:sz w:val="32"/>
          <w:szCs w:val="32"/>
        </w:rPr>
      </w:pPr>
      <w:r w:rsidDel="00000000" w:rsidR="00000000" w:rsidRPr="00000000">
        <w:rPr>
          <w:rtl w:val="0"/>
        </w:rPr>
      </w:r>
    </w:p>
    <w:p w:rsidR="00000000" w:rsidDel="00000000" w:rsidP="00000000" w:rsidRDefault="00000000" w:rsidRPr="00000000" w14:paraId="0000001E">
      <w:pPr>
        <w:jc w:val="center"/>
        <w:rPr>
          <w:b w:val="1"/>
          <w:sz w:val="32"/>
          <w:szCs w:val="32"/>
        </w:rPr>
      </w:pPr>
      <w:r w:rsidDel="00000000" w:rsidR="00000000" w:rsidRPr="00000000">
        <w:rPr>
          <w:rtl w:val="0"/>
        </w:rPr>
      </w:r>
    </w:p>
    <w:p w:rsidR="00000000" w:rsidDel="00000000" w:rsidP="00000000" w:rsidRDefault="00000000" w:rsidRPr="00000000" w14:paraId="0000001F">
      <w:pPr>
        <w:jc w:val="left"/>
        <w:rPr>
          <w:b w:val="1"/>
          <w:sz w:val="32"/>
          <w:szCs w:val="32"/>
        </w:rPr>
      </w:pPr>
      <w:r w:rsidDel="00000000" w:rsidR="00000000" w:rsidRPr="00000000">
        <w:rPr>
          <w:rtl w:val="0"/>
        </w:rPr>
      </w:r>
    </w:p>
    <w:p w:rsidR="00000000" w:rsidDel="00000000" w:rsidP="00000000" w:rsidRDefault="00000000" w:rsidRPr="00000000" w14:paraId="00000020">
      <w:pPr>
        <w:jc w:val="left"/>
        <w:rPr>
          <w:sz w:val="20"/>
          <w:szCs w:val="20"/>
        </w:rPr>
      </w:pPr>
      <w:r w:rsidDel="00000000" w:rsidR="00000000" w:rsidRPr="00000000">
        <w:rPr>
          <w:sz w:val="20"/>
          <w:szCs w:val="20"/>
          <w:rtl w:val="0"/>
        </w:rPr>
        <w:t xml:space="preserve">As a part of our Creative Music Management/Music Industry landscape module, we were tasked to work in a small group with fellow students and create a full promotional plan for a chosen song of our choice, and clearly lay out exactly how we’d successfully launch and promote said track across a multitude of outlets and hopefully achieve a successful outcome through doing so. We were given a budget of £5000 for our campaign that was to be strategically used to enhance the success of the launch - and we must ensure it’s clearly laid out exactly where the said budget was spent and why it was spent in these areas. As well as this, we also had to look into the creative sides such as the music video, artwork for the track and also promotional materials that we would use to push and maintain the campaign. In this reflective summary, I shall be looking back over the processes that myself and my group members went through to produce the promotional portfolio, creative assets and ultimately how we came to make the decisions that we made throughout the task - and how these will positively impact the campaign on a whole.</w:t>
      </w:r>
    </w:p>
    <w:p w:rsidR="00000000" w:rsidDel="00000000" w:rsidP="00000000" w:rsidRDefault="00000000" w:rsidRPr="00000000" w14:paraId="00000021">
      <w:pPr>
        <w:jc w:val="left"/>
        <w:rPr>
          <w:sz w:val="20"/>
          <w:szCs w:val="20"/>
        </w:rPr>
      </w:pPr>
      <w:r w:rsidDel="00000000" w:rsidR="00000000" w:rsidRPr="00000000">
        <w:rPr>
          <w:rtl w:val="0"/>
        </w:rPr>
      </w:r>
    </w:p>
    <w:p w:rsidR="00000000" w:rsidDel="00000000" w:rsidP="00000000" w:rsidRDefault="00000000" w:rsidRPr="00000000" w14:paraId="00000022">
      <w:pPr>
        <w:jc w:val="left"/>
        <w:rPr>
          <w:sz w:val="20"/>
          <w:szCs w:val="20"/>
        </w:rPr>
      </w:pPr>
      <w:r w:rsidDel="00000000" w:rsidR="00000000" w:rsidRPr="00000000">
        <w:rPr>
          <w:sz w:val="20"/>
          <w:szCs w:val="20"/>
          <w:rtl w:val="0"/>
        </w:rPr>
        <w:t xml:space="preserve">I believe that the recommended team size for this task was 4 team members, but our team consisted of the three of us. We had no difficulty in choosing our team as the three of us have consistently </w:t>
      </w:r>
      <w:r w:rsidDel="00000000" w:rsidR="00000000" w:rsidRPr="00000000">
        <w:rPr>
          <w:sz w:val="20"/>
          <w:szCs w:val="20"/>
          <w:rtl w:val="0"/>
        </w:rPr>
        <w:t xml:space="preserve">communicated</w:t>
      </w:r>
      <w:r w:rsidDel="00000000" w:rsidR="00000000" w:rsidRPr="00000000">
        <w:rPr>
          <w:sz w:val="20"/>
          <w:szCs w:val="20"/>
          <w:rtl w:val="0"/>
        </w:rPr>
        <w:t xml:space="preserve"> amongst each other since the start of our studies with Tileyard. My team consisted of myself, Lera Ghanie and Winnie. When deciding roles, we arranged a WhatsApp video call and discussed our strengths and weaknesses and which aspects of the task that we felt we could do best. It was decided that I would be the sort of Project Manager as I work full time in the Music Marketing industry and have worked with artists on release campaigns in the past as well as regularly working on creative briefs, social media marketing campaigns and also writing press releases and handling PR. I was to cover the Social Media launch plan and also the Press Release and distribution for the track. Luckily for us, Lera has actually released a track of her own under her artist alias - Fate Sister - so this was the track that we settled on. As Lera had (obviously) a strong understanding of the track and the general feeling and meaning behind it, Lera stepped in the handle the creatives undertaking the role of Creative Director - making up mood boards for the music video, press shots, laying out the ideas for the remix and putting together a collection of images that she felt best reflected the design for the single cover. Winnie felt she was best working on the distribution side of things, this was mainly due to myself and Lera being better suited for the other roles. Despite Winnie not having done this before she confidently approached the task taking the role of Platforms &amp; Distributions Director. Winnie compiled a list of distribution platforms, streaming platforms and looked into the costs behind this and what she felt was best suited to the track. </w:t>
      </w:r>
    </w:p>
    <w:p w:rsidR="00000000" w:rsidDel="00000000" w:rsidP="00000000" w:rsidRDefault="00000000" w:rsidRPr="00000000" w14:paraId="00000023">
      <w:pPr>
        <w:jc w:val="left"/>
        <w:rPr>
          <w:sz w:val="20"/>
          <w:szCs w:val="20"/>
        </w:rPr>
      </w:pPr>
      <w:r w:rsidDel="00000000" w:rsidR="00000000" w:rsidRPr="00000000">
        <w:rPr>
          <w:rtl w:val="0"/>
        </w:rPr>
      </w:r>
    </w:p>
    <w:p w:rsidR="00000000" w:rsidDel="00000000" w:rsidP="00000000" w:rsidRDefault="00000000" w:rsidRPr="00000000" w14:paraId="00000024">
      <w:pPr>
        <w:jc w:val="left"/>
        <w:rPr>
          <w:sz w:val="20"/>
          <w:szCs w:val="20"/>
        </w:rPr>
      </w:pPr>
      <w:r w:rsidDel="00000000" w:rsidR="00000000" w:rsidRPr="00000000">
        <w:rPr>
          <w:sz w:val="20"/>
          <w:szCs w:val="20"/>
          <w:rtl w:val="0"/>
        </w:rPr>
        <w:t xml:space="preserve">I chose to take a leading role on this as my background in the Music and Events Marketing industry really put me on a strong footing/advantage with this assignment. I felt I had a good grasp of the task and exactly what needed to be done in order to make the single launch a success. During our initial call we were discussing our strengths, weaknesses and making decisions on who did what. I was able to lay out the plan and using the brief and my knowledge of the task, we were able to quickly assign roles to each team member and settle on a track thanks to Leras musical background. In order for us to successfully execute this task we needed to ensure we had a solid understanding of the track, both by its sound and also the background story and inspiration behind it. Lera was able to give us a clear understanding of the song and how she came to write it, and upon listening we found that it was in fact a fantastic track that just made us want to move! I find writing about and promoting a track that I enjoy a key part of my job, as if I don’t feel the track is good or if I don't feel passionate about it - this is something that can cause me to struggle and not achieve the maximum potential on it - this is probably a negative trait in myself as I am not always going to like everything I work on but I just wanted to highlight this.</w:t>
      </w:r>
    </w:p>
    <w:p w:rsidR="00000000" w:rsidDel="00000000" w:rsidP="00000000" w:rsidRDefault="00000000" w:rsidRPr="00000000" w14:paraId="00000025">
      <w:pPr>
        <w:jc w:val="left"/>
        <w:rPr>
          <w:sz w:val="20"/>
          <w:szCs w:val="20"/>
        </w:rPr>
      </w:pPr>
      <w:r w:rsidDel="00000000" w:rsidR="00000000" w:rsidRPr="00000000">
        <w:rPr>
          <w:rtl w:val="0"/>
        </w:rPr>
      </w:r>
    </w:p>
    <w:p w:rsidR="00000000" w:rsidDel="00000000" w:rsidP="00000000" w:rsidRDefault="00000000" w:rsidRPr="00000000" w14:paraId="00000026">
      <w:pPr>
        <w:jc w:val="left"/>
        <w:rPr>
          <w:sz w:val="20"/>
          <w:szCs w:val="20"/>
        </w:rPr>
      </w:pPr>
      <w:r w:rsidDel="00000000" w:rsidR="00000000" w:rsidRPr="00000000">
        <w:rPr>
          <w:sz w:val="20"/>
          <w:szCs w:val="20"/>
          <w:rtl w:val="0"/>
        </w:rPr>
        <w:t xml:space="preserve">The chosen song that we are promoting in our group portfolio is called ‘Pressure’ by Fate Sister A.K.A Lera Ghanie. The track is punchy and catchy with a unique backing track and vocals that really encapsulates Leras powerful voice and impressive song-writing ability. Fate Sister originally consisted of two members, Lera Ghanie and Charley Desborough, and they first started releasing music together back in 2010. The pair went their separate ways and Lera continued the project writing and recording solo tracks with the help of their backing band or independent artists on collaborative projects. Pressure was inspired by a breakup that caused Lera to question her position and put pen to paper and write a song with a strong message behind it. The track is undoubtedly mainstream pop, but with an intelligent twist of Funk, which she performs solo or in front of a high energy four piece live band.</w:t>
      </w:r>
    </w:p>
    <w:p w:rsidR="00000000" w:rsidDel="00000000" w:rsidP="00000000" w:rsidRDefault="00000000" w:rsidRPr="00000000" w14:paraId="00000027">
      <w:pPr>
        <w:jc w:val="left"/>
        <w:rPr>
          <w:sz w:val="20"/>
          <w:szCs w:val="20"/>
        </w:rPr>
      </w:pPr>
      <w:r w:rsidDel="00000000" w:rsidR="00000000" w:rsidRPr="00000000">
        <w:rPr>
          <w:rtl w:val="0"/>
        </w:rPr>
      </w:r>
    </w:p>
    <w:p w:rsidR="00000000" w:rsidDel="00000000" w:rsidP="00000000" w:rsidRDefault="00000000" w:rsidRPr="00000000" w14:paraId="00000028">
      <w:pPr>
        <w:jc w:val="left"/>
        <w:rPr>
          <w:sz w:val="20"/>
          <w:szCs w:val="20"/>
        </w:rPr>
      </w:pPr>
      <w:r w:rsidDel="00000000" w:rsidR="00000000" w:rsidRPr="00000000">
        <w:rPr>
          <w:sz w:val="20"/>
          <w:szCs w:val="20"/>
          <w:rtl w:val="0"/>
        </w:rPr>
        <w:t xml:space="preserve">When delving deeper into my role and the work that I contributed to the portfolio, I chose the wordy online social media bits that are very much a part of my day to day life and also what I consider to be my speciality. The girls agreed with this quickly once I'd laid out my day-to-day role within this industry. The first part of my assigned role was to write up a press release that essentially sold the track to whoever was to receive the article. The press release is written as a point of contact to connect the artist to local and national media, record labels, radio stations, music blogs, music magazines.. Anyone who could assist in the promotion of the track and help to boost the launch. When writing a press release, it’s absolutely paramount that we are selling the song and the artist to these sources that may not have otherwise heard of Fate Sister before. The press release contains information on Lera, key information about the track, why it was written and when it will be released. Links to Leras socials and also the track are embedded into the release for those that receive it to easily navigate to the song and listen to it themselves. In 2021, Journalist Matt Fripp wrote that:</w:t>
      </w:r>
    </w:p>
    <w:p w:rsidR="00000000" w:rsidDel="00000000" w:rsidP="00000000" w:rsidRDefault="00000000" w:rsidRPr="00000000" w14:paraId="00000029">
      <w:pPr>
        <w:ind w:left="720" w:firstLine="0"/>
        <w:jc w:val="left"/>
        <w:rPr>
          <w:sz w:val="20"/>
          <w:szCs w:val="20"/>
        </w:rPr>
      </w:pPr>
      <w:r w:rsidDel="00000000" w:rsidR="00000000" w:rsidRPr="00000000">
        <w:rPr>
          <w:rtl w:val="0"/>
        </w:rPr>
      </w:r>
    </w:p>
    <w:p w:rsidR="00000000" w:rsidDel="00000000" w:rsidP="00000000" w:rsidRDefault="00000000" w:rsidRPr="00000000" w14:paraId="0000002A">
      <w:pPr>
        <w:ind w:left="720" w:firstLine="0"/>
        <w:jc w:val="left"/>
        <w:rPr>
          <w:i w:val="1"/>
          <w:sz w:val="20"/>
          <w:szCs w:val="20"/>
          <w:highlight w:val="white"/>
        </w:rPr>
      </w:pPr>
      <w:r w:rsidDel="00000000" w:rsidR="00000000" w:rsidRPr="00000000">
        <w:rPr>
          <w:i w:val="1"/>
          <w:sz w:val="20"/>
          <w:szCs w:val="20"/>
          <w:rtl w:val="0"/>
        </w:rPr>
        <w:t xml:space="preserve">“​​</w:t>
      </w:r>
      <w:r w:rsidDel="00000000" w:rsidR="00000000" w:rsidRPr="00000000">
        <w:rPr>
          <w:i w:val="1"/>
          <w:sz w:val="20"/>
          <w:szCs w:val="20"/>
          <w:highlight w:val="white"/>
          <w:rtl w:val="0"/>
        </w:rPr>
        <w:t xml:space="preserve">The best checklist for information necessary to provide remains that hoary journalism standby, the five Ws: Who, What, Where, When, Why (and sometimes How). Of these, I think “Why” is the most important, the intrinsic lure that persuades someone to make an effort and perhaps enlist others in spreading word of your news.”</w:t>
      </w:r>
    </w:p>
    <w:p w:rsidR="00000000" w:rsidDel="00000000" w:rsidP="00000000" w:rsidRDefault="00000000" w:rsidRPr="00000000" w14:paraId="0000002B">
      <w:pPr>
        <w:ind w:left="720" w:firstLine="0"/>
        <w:jc w:val="left"/>
        <w:rPr>
          <w:i w:val="1"/>
          <w:sz w:val="20"/>
          <w:szCs w:val="20"/>
          <w:highlight w:val="white"/>
        </w:rPr>
      </w:pPr>
      <w:r w:rsidDel="00000000" w:rsidR="00000000" w:rsidRPr="00000000">
        <w:rPr>
          <w:rtl w:val="0"/>
        </w:rPr>
      </w:r>
    </w:p>
    <w:p w:rsidR="00000000" w:rsidDel="00000000" w:rsidP="00000000" w:rsidRDefault="00000000" w:rsidRPr="00000000" w14:paraId="0000002C">
      <w:pPr>
        <w:rPr>
          <w:sz w:val="20"/>
          <w:szCs w:val="20"/>
          <w:highlight w:val="white"/>
        </w:rPr>
      </w:pPr>
      <w:r w:rsidDel="00000000" w:rsidR="00000000" w:rsidRPr="00000000">
        <w:rPr>
          <w:sz w:val="20"/>
          <w:szCs w:val="20"/>
          <w:highlight w:val="white"/>
          <w:rtl w:val="0"/>
        </w:rPr>
        <w:t xml:space="preserve">I feel that this statement is paramount for writing a successful press release and this is something that I have been sure to follow throughout my career working within the music marketing industry. It enables you to tell a story whilst covering all of the important aspects. A strong press release must not be too long or wordy, else it runs the risk of the receiver or reader losing interest, the key is to be impactful with your wording and keep readers gripped from start to finish. I feel this requires a specific writing skill as it is not often easy however I think this is something that I'm fortunately skilled at and I am very happy with the press release that I wrote for the track. I do believe that it will peak the interest of record labels, publications, music blogs and others that would receive it.</w:t>
      </w:r>
    </w:p>
    <w:p w:rsidR="00000000" w:rsidDel="00000000" w:rsidP="00000000" w:rsidRDefault="00000000" w:rsidRPr="00000000" w14:paraId="0000002D">
      <w:pPr>
        <w:rPr>
          <w:sz w:val="20"/>
          <w:szCs w:val="20"/>
          <w:highlight w:val="white"/>
        </w:rPr>
      </w:pPr>
      <w:r w:rsidDel="00000000" w:rsidR="00000000" w:rsidRPr="00000000">
        <w:rPr>
          <w:rtl w:val="0"/>
        </w:rPr>
      </w:r>
    </w:p>
    <w:p w:rsidR="00000000" w:rsidDel="00000000" w:rsidP="00000000" w:rsidRDefault="00000000" w:rsidRPr="00000000" w14:paraId="0000002E">
      <w:pPr>
        <w:rPr>
          <w:sz w:val="20"/>
          <w:szCs w:val="20"/>
          <w:highlight w:val="white"/>
        </w:rPr>
      </w:pPr>
      <w:r w:rsidDel="00000000" w:rsidR="00000000" w:rsidRPr="00000000">
        <w:rPr>
          <w:sz w:val="20"/>
          <w:szCs w:val="20"/>
          <w:highlight w:val="white"/>
          <w:rtl w:val="0"/>
        </w:rPr>
        <w:t xml:space="preserve">I did not include the database of contacts that the press release would be going to into the body of the portfolio as this would not be included within the electronic press pack. However, I am able to tell you more around who I would be sending it to and why. Firstly, all of the assets that would be included in the electronic press kit would be the press release, press shots of the artist, the track file itself and also the promotional video although the video is not absolutely necessary however it's good to get it in if you’ve got one. The press kit would be compiled into a folder with everything in and then attached to an email or sent as a dropbox link to the receiver.</w:t>
      </w:r>
    </w:p>
    <w:p w:rsidR="00000000" w:rsidDel="00000000" w:rsidP="00000000" w:rsidRDefault="00000000" w:rsidRPr="00000000" w14:paraId="0000002F">
      <w:pPr>
        <w:rPr>
          <w:sz w:val="20"/>
          <w:szCs w:val="20"/>
          <w:highlight w:val="white"/>
        </w:rPr>
      </w:pPr>
      <w:r w:rsidDel="00000000" w:rsidR="00000000" w:rsidRPr="00000000">
        <w:rPr>
          <w:rtl w:val="0"/>
        </w:rPr>
      </w:r>
    </w:p>
    <w:p w:rsidR="00000000" w:rsidDel="00000000" w:rsidP="00000000" w:rsidRDefault="00000000" w:rsidRPr="00000000" w14:paraId="00000030">
      <w:pPr>
        <w:rPr>
          <w:sz w:val="20"/>
          <w:szCs w:val="20"/>
          <w:highlight w:val="white"/>
        </w:rPr>
      </w:pPr>
      <w:r w:rsidDel="00000000" w:rsidR="00000000" w:rsidRPr="00000000">
        <w:rPr>
          <w:sz w:val="20"/>
          <w:szCs w:val="20"/>
          <w:highlight w:val="white"/>
          <w:rtl w:val="0"/>
        </w:rPr>
        <w:t xml:space="preserve">The press kit would go out to relevant record labels, ones that their current artists and releases are of a similar or the same genre of music. It would also be compiled and sent to music blogs, playlist curators, radio stations, independent labels, music publishers, press and other relevant industry contacts and platforms - such as submitting to BBC Introducing.</w:t>
      </w:r>
    </w:p>
    <w:p w:rsidR="00000000" w:rsidDel="00000000" w:rsidP="00000000" w:rsidRDefault="00000000" w:rsidRPr="00000000" w14:paraId="00000031">
      <w:pPr>
        <w:rPr>
          <w:sz w:val="20"/>
          <w:szCs w:val="20"/>
          <w:highlight w:val="white"/>
        </w:rPr>
      </w:pPr>
      <w:r w:rsidDel="00000000" w:rsidR="00000000" w:rsidRPr="00000000">
        <w:rPr>
          <w:rtl w:val="0"/>
        </w:rPr>
      </w:r>
    </w:p>
    <w:p w:rsidR="00000000" w:rsidDel="00000000" w:rsidP="00000000" w:rsidRDefault="00000000" w:rsidRPr="00000000" w14:paraId="00000032">
      <w:pPr>
        <w:rPr>
          <w:sz w:val="20"/>
          <w:szCs w:val="20"/>
          <w:highlight w:val="white"/>
        </w:rPr>
      </w:pPr>
      <w:r w:rsidDel="00000000" w:rsidR="00000000" w:rsidRPr="00000000">
        <w:rPr>
          <w:sz w:val="20"/>
          <w:szCs w:val="20"/>
          <w:highlight w:val="white"/>
          <w:rtl w:val="0"/>
        </w:rPr>
        <w:t xml:space="preserve">The second part of my role was to compile a social media launch plan and lay out how we would effectively launch the track via social media platforms. I carried this part out as I would other track and event launches, laying out posting times and dates in advance on a structured plan, with each date including the content written as it would be posted on the specified social media platforms.</w:t>
      </w:r>
    </w:p>
    <w:p w:rsidR="00000000" w:rsidDel="00000000" w:rsidP="00000000" w:rsidRDefault="00000000" w:rsidRPr="00000000" w14:paraId="00000033">
      <w:pPr>
        <w:rPr>
          <w:sz w:val="20"/>
          <w:szCs w:val="20"/>
          <w:highlight w:val="white"/>
        </w:rPr>
      </w:pPr>
      <w:r w:rsidDel="00000000" w:rsidR="00000000" w:rsidRPr="00000000">
        <w:rPr>
          <w:rtl w:val="0"/>
        </w:rPr>
      </w:r>
    </w:p>
    <w:p w:rsidR="00000000" w:rsidDel="00000000" w:rsidP="00000000" w:rsidRDefault="00000000" w:rsidRPr="00000000" w14:paraId="00000034">
      <w:pPr>
        <w:rPr>
          <w:sz w:val="20"/>
          <w:szCs w:val="20"/>
          <w:highlight w:val="white"/>
        </w:rPr>
      </w:pPr>
      <w:r w:rsidDel="00000000" w:rsidR="00000000" w:rsidRPr="00000000">
        <w:rPr>
          <w:sz w:val="20"/>
          <w:szCs w:val="20"/>
          <w:highlight w:val="white"/>
          <w:rtl w:val="0"/>
        </w:rPr>
        <w:t xml:space="preserve">I focussed on giving an impactful build up to the release day and the music video launch day, using teaser posts and short snippets to maximise curiosity and peak interests ahead of the releases. Kirabo write</w:t>
      </w:r>
      <w:r w:rsidDel="00000000" w:rsidR="00000000" w:rsidRPr="00000000">
        <w:rPr>
          <w:sz w:val="20"/>
          <w:szCs w:val="20"/>
          <w:highlight w:val="white"/>
          <w:rtl w:val="0"/>
        </w:rPr>
        <w:t xml:space="preserve">s in 2022 that: “</w:t>
      </w:r>
      <w:r w:rsidDel="00000000" w:rsidR="00000000" w:rsidRPr="00000000">
        <w:rPr>
          <w:sz w:val="20"/>
          <w:szCs w:val="20"/>
          <w:highlight w:val="white"/>
          <w:rtl w:val="0"/>
        </w:rPr>
        <w:t xml:space="preserve">Teaser videos allow rising artists to flood the market with new content whilst also preparing for a song to take off before it's released. Giving a teaser allows an artist to test the market as they prepare to release a full mixtape or album”. </w:t>
      </w:r>
      <w:r w:rsidDel="00000000" w:rsidR="00000000" w:rsidRPr="00000000">
        <w:rPr>
          <w:sz w:val="20"/>
          <w:szCs w:val="20"/>
          <w:highlight w:val="white"/>
          <w:rtl w:val="0"/>
        </w:rPr>
        <w:t xml:space="preserve">By placing the music video ahead of the song release across major platforms, this is enabling people to listen to the track whilst also being drawn into the visuals side of it - this often encourages people to remember the track and therefore make them more likely to pre-save the track ahead of its release date or stream it upon release. I also added a personal spin on to the posts, speaking with a first person tone as I feel it’s important for artists to connect with their fans and show their excitement and emotions around the track - this builds a relationship with listeners and makes things more personable. People are much more likely to communicate when they feel they are talking to a human being as opposed to a robotically written message. </w:t>
      </w:r>
    </w:p>
    <w:p w:rsidR="00000000" w:rsidDel="00000000" w:rsidP="00000000" w:rsidRDefault="00000000" w:rsidRPr="00000000" w14:paraId="00000035">
      <w:pPr>
        <w:rPr>
          <w:sz w:val="20"/>
          <w:szCs w:val="20"/>
          <w:highlight w:val="white"/>
        </w:rPr>
      </w:pPr>
      <w:r w:rsidDel="00000000" w:rsidR="00000000" w:rsidRPr="00000000">
        <w:rPr>
          <w:rtl w:val="0"/>
        </w:rPr>
      </w:r>
    </w:p>
    <w:p w:rsidR="00000000" w:rsidDel="00000000" w:rsidP="00000000" w:rsidRDefault="00000000" w:rsidRPr="00000000" w14:paraId="00000036">
      <w:pPr>
        <w:rPr>
          <w:sz w:val="20"/>
          <w:szCs w:val="20"/>
          <w:highlight w:val="white"/>
        </w:rPr>
      </w:pPr>
      <w:r w:rsidDel="00000000" w:rsidR="00000000" w:rsidRPr="00000000">
        <w:rPr>
          <w:sz w:val="20"/>
          <w:szCs w:val="20"/>
          <w:highlight w:val="white"/>
          <w:rtl w:val="0"/>
        </w:rPr>
        <w:t xml:space="preserve">Upon completion of writing the social media plan, I then looked back and delegated a budget to each post for using paid advertising to reach further audiences. The ads would be set up to target retargeted audiences and also lookalike audiences. The retargeted audience consists of people that have visited the Facebook or Instagram pages in the last 365 days, and the lookalikes are audiences created off the back of the retargeted audiences - the people in this audience are determined by almost mimicking the interests and actions of our retargeted audience. These are all new potential listeners to reach that are the most likely to be interested in the campaign. The £500 budget that's laid out on one post is to be split between Facebook, Instagram and Twitter - not to be used per platform. I chose these three platforms as they’re the most used platforms of our target audience.</w:t>
      </w:r>
    </w:p>
    <w:p w:rsidR="00000000" w:rsidDel="00000000" w:rsidP="00000000" w:rsidRDefault="00000000" w:rsidRPr="00000000" w14:paraId="00000037">
      <w:pPr>
        <w:rPr>
          <w:sz w:val="20"/>
          <w:szCs w:val="20"/>
          <w:highlight w:val="white"/>
        </w:rPr>
      </w:pPr>
      <w:r w:rsidDel="00000000" w:rsidR="00000000" w:rsidRPr="00000000">
        <w:rPr>
          <w:rtl w:val="0"/>
        </w:rPr>
      </w:r>
    </w:p>
    <w:p w:rsidR="00000000" w:rsidDel="00000000" w:rsidP="00000000" w:rsidRDefault="00000000" w:rsidRPr="00000000" w14:paraId="00000038">
      <w:pPr>
        <w:rPr>
          <w:sz w:val="20"/>
          <w:szCs w:val="20"/>
          <w:highlight w:val="white"/>
        </w:rPr>
      </w:pPr>
      <w:r w:rsidDel="00000000" w:rsidR="00000000" w:rsidRPr="00000000">
        <w:rPr>
          <w:sz w:val="20"/>
          <w:szCs w:val="20"/>
          <w:highlight w:val="white"/>
          <w:rtl w:val="0"/>
        </w:rPr>
        <w:t xml:space="preserve">Lera thrived working on the creative side of this project as she was the songwriter and singer. This enabled her to have a perfect understanding of the story behind the song and therefore she was able to beautifully piece together a treatment for the music video and also give us great insight into the track - ultimately enabling us to give the best that we could to the project due to the greater understanding.</w:t>
      </w:r>
    </w:p>
    <w:p w:rsidR="00000000" w:rsidDel="00000000" w:rsidP="00000000" w:rsidRDefault="00000000" w:rsidRPr="00000000" w14:paraId="00000039">
      <w:pPr>
        <w:rPr>
          <w:sz w:val="20"/>
          <w:szCs w:val="20"/>
          <w:highlight w:val="white"/>
        </w:rPr>
      </w:pPr>
      <w:r w:rsidDel="00000000" w:rsidR="00000000" w:rsidRPr="00000000">
        <w:rPr>
          <w:rtl w:val="0"/>
        </w:rPr>
      </w:r>
    </w:p>
    <w:p w:rsidR="00000000" w:rsidDel="00000000" w:rsidP="00000000" w:rsidRDefault="00000000" w:rsidRPr="00000000" w14:paraId="0000003A">
      <w:pPr>
        <w:rPr>
          <w:sz w:val="20"/>
          <w:szCs w:val="20"/>
          <w:highlight w:val="white"/>
        </w:rPr>
      </w:pPr>
      <w:r w:rsidDel="00000000" w:rsidR="00000000" w:rsidRPr="00000000">
        <w:rPr>
          <w:sz w:val="20"/>
          <w:szCs w:val="20"/>
          <w:highlight w:val="white"/>
          <w:rtl w:val="0"/>
        </w:rPr>
        <w:t xml:space="preserve">Although Winnie had not worked on distribution before, she took to the task quickly and despite a few misunderstandings we were quickly able to assure her and the work she produced I feel was a great outline to the distribution process. As well as looking into distribution, Winnie also covered the major streaming platforms that the track would be available for listening on - and also the platform that we would choose to use to premier and share the music video on - in our case this was YouTube.</w:t>
      </w:r>
    </w:p>
    <w:p w:rsidR="00000000" w:rsidDel="00000000" w:rsidP="00000000" w:rsidRDefault="00000000" w:rsidRPr="00000000" w14:paraId="0000003B">
      <w:pPr>
        <w:jc w:val="left"/>
        <w:rPr>
          <w:sz w:val="20"/>
          <w:szCs w:val="20"/>
          <w:highlight w:val="white"/>
        </w:rPr>
      </w:pPr>
      <w:r w:rsidDel="00000000" w:rsidR="00000000" w:rsidRPr="00000000">
        <w:rPr>
          <w:rtl w:val="0"/>
        </w:rPr>
      </w:r>
    </w:p>
    <w:p w:rsidR="00000000" w:rsidDel="00000000" w:rsidP="00000000" w:rsidRDefault="00000000" w:rsidRPr="00000000" w14:paraId="0000003C">
      <w:pPr>
        <w:jc w:val="left"/>
        <w:rPr>
          <w:sz w:val="20"/>
          <w:szCs w:val="20"/>
          <w:highlight w:val="white"/>
        </w:rPr>
      </w:pPr>
      <w:r w:rsidDel="00000000" w:rsidR="00000000" w:rsidRPr="00000000">
        <w:rPr>
          <w:sz w:val="20"/>
          <w:szCs w:val="20"/>
          <w:highlight w:val="white"/>
          <w:rtl w:val="0"/>
        </w:rPr>
        <w:t xml:space="preserve">On a whole, I think this project went very well with very little to no issues throughout the process between the three of us. Despite Winnie being located in Hong Kong, we were able to arrange regular meetings via video call and ensure it was a good time for all of us given the large time difference. We worked really well together and were able to collaborate and come together with what I would consider a successful project. </w:t>
      </w:r>
    </w:p>
    <w:p w:rsidR="00000000" w:rsidDel="00000000" w:rsidP="00000000" w:rsidRDefault="00000000" w:rsidRPr="00000000" w14:paraId="0000003D">
      <w:pPr>
        <w:jc w:val="left"/>
        <w:rPr>
          <w:sz w:val="20"/>
          <w:szCs w:val="20"/>
          <w:highlight w:val="white"/>
        </w:rPr>
      </w:pPr>
      <w:r w:rsidDel="00000000" w:rsidR="00000000" w:rsidRPr="00000000">
        <w:rPr>
          <w:rtl w:val="0"/>
        </w:rPr>
      </w:r>
    </w:p>
    <w:p w:rsidR="00000000" w:rsidDel="00000000" w:rsidP="00000000" w:rsidRDefault="00000000" w:rsidRPr="00000000" w14:paraId="0000003E">
      <w:pPr>
        <w:jc w:val="left"/>
        <w:rPr>
          <w:sz w:val="20"/>
          <w:szCs w:val="20"/>
          <w:highlight w:val="white"/>
        </w:rPr>
      </w:pPr>
      <w:r w:rsidDel="00000000" w:rsidR="00000000" w:rsidRPr="00000000">
        <w:rPr>
          <w:sz w:val="20"/>
          <w:szCs w:val="20"/>
          <w:highlight w:val="white"/>
          <w:rtl w:val="0"/>
        </w:rPr>
        <w:t xml:space="preserve">To conclude, I feel as a team we produced a successful track launch portfolio. The portfolio strongly outlines the various aspects, assets and tools that we would put together and implement in order to successfully launch the track and distribute it to the correct sources. I thoroughly enjoyed working on this project as I feel it gave me opportunities to shine and display my skills and put my passion to good use. If this campaign were real, I would feel quietly confident that we’d have decent response and interactions on the artist pages - leading us to a higher volume of streams!</w:t>
      </w:r>
      <w:r w:rsidDel="00000000" w:rsidR="00000000" w:rsidRPr="00000000">
        <w:rPr>
          <w:rtl w:val="0"/>
        </w:rPr>
      </w:r>
    </w:p>
    <w:p w:rsidR="00000000" w:rsidDel="00000000" w:rsidP="00000000" w:rsidRDefault="00000000" w:rsidRPr="00000000" w14:paraId="0000003F">
      <w:pPr>
        <w:jc w:val="left"/>
        <w:rPr>
          <w:sz w:val="20"/>
          <w:szCs w:val="20"/>
        </w:rPr>
      </w:pPr>
      <w:r w:rsidDel="00000000" w:rsidR="00000000" w:rsidRPr="00000000">
        <w:rPr>
          <w:rtl w:val="0"/>
        </w:rPr>
      </w:r>
    </w:p>
    <w:p w:rsidR="00000000" w:rsidDel="00000000" w:rsidP="00000000" w:rsidRDefault="00000000" w:rsidRPr="00000000" w14:paraId="00000040">
      <w:pPr>
        <w:jc w:val="left"/>
        <w:rPr>
          <w:sz w:val="20"/>
          <w:szCs w:val="20"/>
        </w:rPr>
      </w:pPr>
      <w:r w:rsidDel="00000000" w:rsidR="00000000" w:rsidRPr="00000000">
        <w:rPr>
          <w:rtl w:val="0"/>
        </w:rPr>
      </w:r>
    </w:p>
    <w:p w:rsidR="00000000" w:rsidDel="00000000" w:rsidP="00000000" w:rsidRDefault="00000000" w:rsidRPr="00000000" w14:paraId="00000041">
      <w:pPr>
        <w:jc w:val="left"/>
        <w:rPr>
          <w:sz w:val="20"/>
          <w:szCs w:val="20"/>
        </w:rPr>
      </w:pPr>
      <w:r w:rsidDel="00000000" w:rsidR="00000000" w:rsidRPr="00000000">
        <w:rPr>
          <w:rtl w:val="0"/>
        </w:rPr>
      </w:r>
    </w:p>
    <w:p w:rsidR="00000000" w:rsidDel="00000000" w:rsidP="00000000" w:rsidRDefault="00000000" w:rsidRPr="00000000" w14:paraId="00000042">
      <w:pPr>
        <w:jc w:val="left"/>
        <w:rPr>
          <w:sz w:val="20"/>
          <w:szCs w:val="20"/>
        </w:rPr>
      </w:pPr>
      <w:r w:rsidDel="00000000" w:rsidR="00000000" w:rsidRPr="00000000">
        <w:rPr>
          <w:rtl w:val="0"/>
        </w:rPr>
      </w:r>
    </w:p>
    <w:p w:rsidR="00000000" w:rsidDel="00000000" w:rsidP="00000000" w:rsidRDefault="00000000" w:rsidRPr="00000000" w14:paraId="00000043">
      <w:pPr>
        <w:jc w:val="left"/>
        <w:rPr>
          <w:sz w:val="20"/>
          <w:szCs w:val="20"/>
        </w:rPr>
      </w:pPr>
      <w:r w:rsidDel="00000000" w:rsidR="00000000" w:rsidRPr="00000000">
        <w:rPr>
          <w:rtl w:val="0"/>
        </w:rPr>
      </w:r>
    </w:p>
    <w:p w:rsidR="00000000" w:rsidDel="00000000" w:rsidP="00000000" w:rsidRDefault="00000000" w:rsidRPr="00000000" w14:paraId="00000044">
      <w:pPr>
        <w:jc w:val="left"/>
        <w:rPr>
          <w:sz w:val="20"/>
          <w:szCs w:val="20"/>
        </w:rPr>
      </w:pPr>
      <w:r w:rsidDel="00000000" w:rsidR="00000000" w:rsidRPr="00000000">
        <w:rPr>
          <w:rtl w:val="0"/>
        </w:rPr>
      </w:r>
    </w:p>
    <w:p w:rsidR="00000000" w:rsidDel="00000000" w:rsidP="00000000" w:rsidRDefault="00000000" w:rsidRPr="00000000" w14:paraId="00000045">
      <w:pPr>
        <w:jc w:val="left"/>
        <w:rPr>
          <w:sz w:val="20"/>
          <w:szCs w:val="20"/>
        </w:rPr>
      </w:pPr>
      <w:r w:rsidDel="00000000" w:rsidR="00000000" w:rsidRPr="00000000">
        <w:rPr>
          <w:rtl w:val="0"/>
        </w:rPr>
      </w:r>
    </w:p>
    <w:p w:rsidR="00000000" w:rsidDel="00000000" w:rsidP="00000000" w:rsidRDefault="00000000" w:rsidRPr="00000000" w14:paraId="00000046">
      <w:pPr>
        <w:jc w:val="left"/>
        <w:rPr>
          <w:b w:val="1"/>
          <w:sz w:val="20"/>
          <w:szCs w:val="20"/>
        </w:rPr>
      </w:pPr>
      <w:r w:rsidDel="00000000" w:rsidR="00000000" w:rsidRPr="00000000">
        <w:rPr>
          <w:b w:val="1"/>
          <w:sz w:val="20"/>
          <w:szCs w:val="20"/>
          <w:rtl w:val="0"/>
        </w:rPr>
        <w:t xml:space="preserve">Bibliography</w:t>
      </w:r>
    </w:p>
    <w:p w:rsidR="00000000" w:rsidDel="00000000" w:rsidP="00000000" w:rsidRDefault="00000000" w:rsidRPr="00000000" w14:paraId="00000047">
      <w:pPr>
        <w:jc w:val="left"/>
        <w:rPr>
          <w:b w:val="1"/>
          <w:sz w:val="20"/>
          <w:szCs w:val="20"/>
        </w:rPr>
      </w:pPr>
      <w:r w:rsidDel="00000000" w:rsidR="00000000" w:rsidRPr="00000000">
        <w:rPr>
          <w:rtl w:val="0"/>
        </w:rPr>
      </w:r>
    </w:p>
    <w:p w:rsidR="00000000" w:rsidDel="00000000" w:rsidP="00000000" w:rsidRDefault="00000000" w:rsidRPr="00000000" w14:paraId="00000048">
      <w:pPr>
        <w:numPr>
          <w:ilvl w:val="0"/>
          <w:numId w:val="1"/>
        </w:numPr>
        <w:ind w:left="720" w:hanging="360"/>
        <w:jc w:val="left"/>
        <w:rPr>
          <w:sz w:val="20"/>
          <w:szCs w:val="20"/>
          <w:u w:val="none"/>
        </w:rPr>
      </w:pPr>
      <w:r w:rsidDel="00000000" w:rsidR="00000000" w:rsidRPr="00000000">
        <w:rPr>
          <w:sz w:val="20"/>
          <w:szCs w:val="20"/>
          <w:rtl w:val="0"/>
        </w:rPr>
        <w:t xml:space="preserve">Fripp, M (2021), </w:t>
      </w:r>
      <w:r w:rsidDel="00000000" w:rsidR="00000000" w:rsidRPr="00000000">
        <w:rPr>
          <w:i w:val="1"/>
          <w:sz w:val="20"/>
          <w:szCs w:val="20"/>
          <w:rtl w:val="0"/>
        </w:rPr>
        <w:t xml:space="preserve">How to write an effective music press release, </w:t>
      </w:r>
      <w:r w:rsidDel="00000000" w:rsidR="00000000" w:rsidRPr="00000000">
        <w:rPr>
          <w:sz w:val="20"/>
          <w:szCs w:val="20"/>
          <w:rtl w:val="0"/>
        </w:rPr>
        <w:t xml:space="preserve">Jazz Fuel, viewed 12th April, &lt;https://jazzfuel.com/how-to-write-a-music-press-release/&gt;</w:t>
      </w:r>
    </w:p>
    <w:p w:rsidR="00000000" w:rsidDel="00000000" w:rsidP="00000000" w:rsidRDefault="00000000" w:rsidRPr="00000000" w14:paraId="00000049">
      <w:pPr>
        <w:jc w:val="left"/>
        <w:rPr>
          <w:sz w:val="20"/>
          <w:szCs w:val="20"/>
        </w:rPr>
      </w:pPr>
      <w:r w:rsidDel="00000000" w:rsidR="00000000" w:rsidRPr="00000000">
        <w:rPr>
          <w:rtl w:val="0"/>
        </w:rPr>
      </w:r>
    </w:p>
    <w:p w:rsidR="00000000" w:rsidDel="00000000" w:rsidP="00000000" w:rsidRDefault="00000000" w:rsidRPr="00000000" w14:paraId="0000004A">
      <w:pPr>
        <w:numPr>
          <w:ilvl w:val="0"/>
          <w:numId w:val="1"/>
        </w:numPr>
        <w:ind w:left="720" w:hanging="360"/>
        <w:jc w:val="left"/>
        <w:rPr>
          <w:sz w:val="20"/>
          <w:szCs w:val="20"/>
          <w:u w:val="none"/>
        </w:rPr>
      </w:pPr>
      <w:r w:rsidDel="00000000" w:rsidR="00000000" w:rsidRPr="00000000">
        <w:rPr>
          <w:sz w:val="20"/>
          <w:szCs w:val="20"/>
          <w:rtl w:val="0"/>
        </w:rPr>
        <w:t xml:space="preserve">Kirabo, T (2022), </w:t>
      </w:r>
      <w:r w:rsidDel="00000000" w:rsidR="00000000" w:rsidRPr="00000000">
        <w:rPr>
          <w:i w:val="1"/>
          <w:color w:val="0a0b0c"/>
          <w:sz w:val="20"/>
          <w:szCs w:val="20"/>
          <w:rtl w:val="0"/>
        </w:rPr>
        <w:t xml:space="preserve">3 Reasons Why Teaser Videos Are Leading the Way in Modern Music,</w:t>
      </w:r>
      <w:r w:rsidDel="00000000" w:rsidR="00000000" w:rsidRPr="00000000">
        <w:rPr>
          <w:color w:val="0a0b0c"/>
          <w:sz w:val="20"/>
          <w:szCs w:val="20"/>
          <w:rtl w:val="0"/>
        </w:rPr>
        <w:t xml:space="preserve"> Use Bump, viewed 11th April, &lt;</w:t>
      </w:r>
      <w:hyperlink r:id="rId6">
        <w:r w:rsidDel="00000000" w:rsidR="00000000" w:rsidRPr="00000000">
          <w:rPr>
            <w:color w:val="1155cc"/>
            <w:sz w:val="20"/>
            <w:szCs w:val="20"/>
            <w:u w:val="single"/>
            <w:rtl w:val="0"/>
          </w:rPr>
          <w:t xml:space="preserve">https://www.usebump.com/blog/3-reasons-why-teaser-videos-are-leading-the-way-in-modern-music#:~:text=1</w:t>
        </w:r>
      </w:hyperlink>
      <w:r w:rsidDel="00000000" w:rsidR="00000000" w:rsidRPr="00000000">
        <w:rPr>
          <w:sz w:val="20"/>
          <w:szCs w:val="20"/>
          <w:rtl w:val="0"/>
        </w:rPr>
        <w:t xml:space="preserve">)%20It%20allows%20rising%20artists,a%20full%20mixtape%20or%20album.&gt;</w:t>
      </w:r>
    </w:p>
    <w:p w:rsidR="00000000" w:rsidDel="00000000" w:rsidP="00000000" w:rsidRDefault="00000000" w:rsidRPr="00000000" w14:paraId="0000004B">
      <w:pPr>
        <w:jc w:val="left"/>
        <w:rPr>
          <w:sz w:val="20"/>
          <w:szCs w:val="20"/>
        </w:rPr>
      </w:pPr>
      <w:r w:rsidDel="00000000" w:rsidR="00000000" w:rsidRPr="00000000">
        <w:rPr>
          <w:rtl w:val="0"/>
        </w:rPr>
      </w:r>
    </w:p>
    <w:p w:rsidR="00000000" w:rsidDel="00000000" w:rsidP="00000000" w:rsidRDefault="00000000" w:rsidRPr="00000000" w14:paraId="0000004C">
      <w:pPr>
        <w:jc w:val="left"/>
        <w:rPr>
          <w:sz w:val="20"/>
          <w:szCs w:val="20"/>
        </w:rPr>
      </w:pPr>
      <w:r w:rsidDel="00000000" w:rsidR="00000000" w:rsidRPr="00000000">
        <w:rPr>
          <w:rtl w:val="0"/>
        </w:rPr>
      </w:r>
    </w:p>
    <w:p w:rsidR="00000000" w:rsidDel="00000000" w:rsidP="00000000" w:rsidRDefault="00000000" w:rsidRPr="00000000" w14:paraId="0000004D">
      <w:pPr>
        <w:ind w:left="0" w:firstLine="0"/>
        <w:jc w:val="left"/>
        <w:rPr>
          <w:sz w:val="20"/>
          <w:szCs w:val="2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usebump.com/blog/3-reasons-why-teaser-videos-are-leading-the-way-in-modern-music#:~:tex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