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both"/>
        <w:rPr>
          <w:sz w:val="20"/>
          <w:szCs w:val="20"/>
        </w:rPr>
      </w:pPr>
      <w:r w:rsidDel="00000000" w:rsidR="00000000" w:rsidRPr="00000000">
        <w:rPr>
          <w:rFonts w:ascii="Times New Roman" w:cs="Times New Roman" w:eastAsia="Times New Roman" w:hAnsi="Times New Roman"/>
          <w:sz w:val="24"/>
          <w:szCs w:val="24"/>
        </w:rPr>
        <w:drawing>
          <wp:inline distB="0" distT="0" distL="114300" distR="114300">
            <wp:extent cx="1809750" cy="723900"/>
            <wp:effectExtent b="0" l="0" r="0" t="0"/>
            <wp:docPr descr="Discover University of Wales Trinity Saint David" id="1" name="image1.png"/>
            <a:graphic>
              <a:graphicData uri="http://schemas.openxmlformats.org/drawingml/2006/picture">
                <pic:pic>
                  <pic:nvPicPr>
                    <pic:cNvPr descr="Discover University of Wales Trinity Saint David" id="0" name="image1.png"/>
                    <pic:cNvPicPr preferRelativeResize="0"/>
                  </pic:nvPicPr>
                  <pic:blipFill>
                    <a:blip r:embed="rId6"/>
                    <a:srcRect b="0" l="0" r="0" t="0"/>
                    <a:stretch>
                      <a:fillRect/>
                    </a:stretch>
                  </pic:blipFill>
                  <pic:spPr>
                    <a:xfrm>
                      <a:off x="0" y="0"/>
                      <a:ext cx="1809750" cy="723900"/>
                    </a:xfrm>
                    <a:prstGeom prst="rect"/>
                    <a:ln/>
                  </pic:spPr>
                </pic:pic>
              </a:graphicData>
            </a:graphic>
          </wp:inline>
        </w:drawing>
      </w:r>
      <w:r w:rsidDel="00000000" w:rsidR="00000000" w:rsidRPr="00000000">
        <w:rPr>
          <w:rFonts w:ascii="Times New Roman" w:cs="Times New Roman" w:eastAsia="Times New Roman" w:hAnsi="Times New Roman"/>
          <w:sz w:val="24"/>
          <w:szCs w:val="24"/>
          <w:rtl w:val="0"/>
        </w:rPr>
        <w:t xml:space="preserve">          </w:t>
        <w:tab/>
        <w:tab/>
        <w:tab/>
        <w:tab/>
      </w:r>
      <w:r w:rsidDel="00000000" w:rsidR="00000000" w:rsidRPr="00000000">
        <w:rPr>
          <w:rFonts w:ascii="Times New Roman" w:cs="Times New Roman" w:eastAsia="Times New Roman" w:hAnsi="Times New Roman"/>
          <w:sz w:val="20"/>
          <w:szCs w:val="20"/>
        </w:rPr>
        <w:drawing>
          <wp:inline distB="0" distT="0" distL="0" distR="0">
            <wp:extent cx="1905000" cy="723900"/>
            <wp:effectExtent b="0" l="0" r="0" t="0"/>
            <wp:docPr descr="IUMW logo jpg" id="2" name="image2.jpg"/>
            <a:graphic>
              <a:graphicData uri="http://schemas.openxmlformats.org/drawingml/2006/picture">
                <pic:pic>
                  <pic:nvPicPr>
                    <pic:cNvPr descr="IUMW logo jpg" id="0" name="image2.jpg"/>
                    <pic:cNvPicPr preferRelativeResize="0"/>
                  </pic:nvPicPr>
                  <pic:blipFill>
                    <a:blip r:embed="rId7"/>
                    <a:srcRect b="0" l="0" r="0" t="0"/>
                    <a:stretch>
                      <a:fillRect/>
                    </a:stretch>
                  </pic:blipFill>
                  <pic:spPr>
                    <a:xfrm>
                      <a:off x="0" y="0"/>
                      <a:ext cx="1905000" cy="7239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jc w:val="both"/>
        <w:rPr>
          <w:sz w:val="20"/>
          <w:szCs w:val="20"/>
        </w:rPr>
      </w:pPr>
      <w:r w:rsidDel="00000000" w:rsidR="00000000" w:rsidRPr="00000000">
        <w:rPr>
          <w:rtl w:val="0"/>
        </w:rPr>
      </w:r>
    </w:p>
    <w:tbl>
      <w:tblPr>
        <w:tblStyle w:val="Table1"/>
        <w:tblW w:w="10440.0" w:type="dxa"/>
        <w:jc w:val="left"/>
        <w:tblInd w:w="-56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440"/>
        <w:tblGridChange w:id="0">
          <w:tblGrid>
            <w:gridCol w:w="10440"/>
          </w:tblGrid>
        </w:tblGridChange>
      </w:tblGrid>
      <w:tr>
        <w:trPr>
          <w:cantSplit w:val="0"/>
          <w:trHeight w:val="335.947265625" w:hRule="atLeast"/>
          <w:tblHeader w:val="0"/>
        </w:trPr>
        <w:tc>
          <w:tcPr>
            <w:shd w:fill="c0c0c0" w:val="clear"/>
          </w:tcPr>
          <w:p w:rsidR="00000000" w:rsidDel="00000000" w:rsidP="00000000" w:rsidRDefault="00000000" w:rsidRPr="00000000" w14:paraId="00000003">
            <w:pPr>
              <w:jc w:val="center"/>
              <w:rPr>
                <w:b w:val="1"/>
                <w:sz w:val="34"/>
                <w:szCs w:val="34"/>
              </w:rPr>
            </w:pPr>
            <w:r w:rsidDel="00000000" w:rsidR="00000000" w:rsidRPr="00000000">
              <w:rPr>
                <w:b w:val="1"/>
                <w:sz w:val="32"/>
                <w:szCs w:val="32"/>
                <w:rtl w:val="0"/>
              </w:rPr>
              <w:t xml:space="preserve">LEVEL 5 ASSESSMENT SPECIFICATION</w:t>
            </w:r>
            <w:r w:rsidDel="00000000" w:rsidR="00000000" w:rsidRPr="00000000">
              <w:rPr>
                <w:b w:val="1"/>
                <w:sz w:val="34"/>
                <w:szCs w:val="34"/>
                <w:rtl w:val="0"/>
              </w:rPr>
              <w:t xml:space="preserve"> </w:t>
            </w:r>
          </w:p>
        </w:tc>
      </w:tr>
    </w:tbl>
    <w:p w:rsidR="00000000" w:rsidDel="00000000" w:rsidP="00000000" w:rsidRDefault="00000000" w:rsidRPr="00000000" w14:paraId="00000004">
      <w:pPr>
        <w:rPr>
          <w:b w:val="1"/>
          <w:i w:val="1"/>
          <w:sz w:val="30"/>
          <w:szCs w:val="30"/>
        </w:rPr>
      </w:pPr>
      <w:r w:rsidDel="00000000" w:rsidR="00000000" w:rsidRPr="00000000">
        <w:rPr>
          <w:rtl w:val="0"/>
        </w:rPr>
      </w:r>
    </w:p>
    <w:tbl>
      <w:tblPr>
        <w:tblStyle w:val="Table2"/>
        <w:tblW w:w="10440.0" w:type="dxa"/>
        <w:jc w:val="left"/>
        <w:tblInd w:w="-553.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160"/>
        <w:gridCol w:w="4185"/>
        <w:gridCol w:w="2175"/>
        <w:gridCol w:w="1920"/>
        <w:tblGridChange w:id="0">
          <w:tblGrid>
            <w:gridCol w:w="2160"/>
            <w:gridCol w:w="4185"/>
            <w:gridCol w:w="2175"/>
            <w:gridCol w:w="1920"/>
          </w:tblGrid>
        </w:tblGridChange>
      </w:tblGrid>
      <w:tr>
        <w:trPr>
          <w:cantSplit w:val="0"/>
          <w:tblHeader w:val="0"/>
        </w:trPr>
        <w:tc>
          <w:tcPr>
            <w:shd w:fill="d9d9d9" w:val="clear"/>
          </w:tcPr>
          <w:p w:rsidR="00000000" w:rsidDel="00000000" w:rsidP="00000000" w:rsidRDefault="00000000" w:rsidRPr="00000000" w14:paraId="00000005">
            <w:pPr>
              <w:spacing w:after="120" w:before="120" w:line="240" w:lineRule="auto"/>
              <w:rPr>
                <w:b w:val="1"/>
              </w:rPr>
            </w:pPr>
            <w:r w:rsidDel="00000000" w:rsidR="00000000" w:rsidRPr="00000000">
              <w:rPr>
                <w:b w:val="1"/>
                <w:rtl w:val="0"/>
              </w:rPr>
              <w:t xml:space="preserve">Student name:</w:t>
            </w:r>
          </w:p>
        </w:tc>
        <w:tc>
          <w:tcPr/>
          <w:p w:rsidR="00000000" w:rsidDel="00000000" w:rsidP="00000000" w:rsidRDefault="00000000" w:rsidRPr="00000000" w14:paraId="00000006">
            <w:pPr>
              <w:spacing w:after="120" w:before="120" w:line="240" w:lineRule="auto"/>
              <w:rPr>
                <w:b w:val="1"/>
                <w:sz w:val="22"/>
                <w:szCs w:val="22"/>
              </w:rPr>
            </w:pPr>
            <w:r w:rsidDel="00000000" w:rsidR="00000000" w:rsidRPr="00000000">
              <w:rPr>
                <w:b w:val="1"/>
                <w:sz w:val="22"/>
                <w:szCs w:val="22"/>
                <w:rtl w:val="0"/>
              </w:rPr>
              <w:t xml:space="preserve">SHARIFAH INTAN NUR SUFI BINTI SYED AZHAR     </w:t>
            </w:r>
          </w:p>
        </w:tc>
        <w:tc>
          <w:tcPr>
            <w:shd w:fill="d9d9d9" w:val="clear"/>
          </w:tcPr>
          <w:p w:rsidR="00000000" w:rsidDel="00000000" w:rsidP="00000000" w:rsidRDefault="00000000" w:rsidRPr="00000000" w14:paraId="00000007">
            <w:pPr>
              <w:spacing w:after="120" w:before="120" w:lineRule="auto"/>
              <w:rPr>
                <w:b w:val="1"/>
                <w:sz w:val="22"/>
                <w:szCs w:val="22"/>
              </w:rPr>
            </w:pPr>
            <w:r w:rsidDel="00000000" w:rsidR="00000000" w:rsidRPr="00000000">
              <w:rPr>
                <w:b w:val="1"/>
                <w:sz w:val="22"/>
                <w:szCs w:val="22"/>
                <w:rtl w:val="0"/>
              </w:rPr>
              <w:t xml:space="preserve">Student ID number:</w:t>
            </w:r>
          </w:p>
        </w:tc>
        <w:tc>
          <w:tcPr/>
          <w:p w:rsidR="00000000" w:rsidDel="00000000" w:rsidP="00000000" w:rsidRDefault="00000000" w:rsidRPr="00000000" w14:paraId="00000008">
            <w:pPr>
              <w:spacing w:after="120" w:before="120" w:lineRule="auto"/>
              <w:rPr>
                <w:b w:val="1"/>
                <w:sz w:val="22"/>
                <w:szCs w:val="22"/>
              </w:rPr>
            </w:pPr>
            <w:r w:rsidDel="00000000" w:rsidR="00000000" w:rsidRPr="00000000">
              <w:rPr>
                <w:b w:val="1"/>
                <w:sz w:val="22"/>
                <w:szCs w:val="22"/>
                <w:rtl w:val="0"/>
              </w:rPr>
              <w:t xml:space="preserve">20200207</w:t>
            </w:r>
          </w:p>
        </w:tc>
      </w:tr>
      <w:tr>
        <w:trPr>
          <w:cantSplit w:val="0"/>
          <w:tblHeader w:val="0"/>
        </w:trPr>
        <w:tc>
          <w:tcPr>
            <w:shd w:fill="d9d9d9" w:val="clear"/>
          </w:tcPr>
          <w:p w:rsidR="00000000" w:rsidDel="00000000" w:rsidP="00000000" w:rsidRDefault="00000000" w:rsidRPr="00000000" w14:paraId="00000009">
            <w:pPr>
              <w:spacing w:after="120" w:before="120" w:line="240" w:lineRule="auto"/>
              <w:rPr>
                <w:b w:val="1"/>
              </w:rPr>
            </w:pPr>
            <w:r w:rsidDel="00000000" w:rsidR="00000000" w:rsidRPr="00000000">
              <w:rPr>
                <w:b w:val="1"/>
                <w:rtl w:val="0"/>
              </w:rPr>
              <w:t xml:space="preserve">Programme:</w:t>
            </w:r>
          </w:p>
        </w:tc>
        <w:tc>
          <w:tcPr>
            <w:gridSpan w:val="3"/>
          </w:tcPr>
          <w:p w:rsidR="00000000" w:rsidDel="00000000" w:rsidP="00000000" w:rsidRDefault="00000000" w:rsidRPr="00000000" w14:paraId="0000000A">
            <w:pPr>
              <w:spacing w:after="120" w:before="120" w:line="240" w:lineRule="auto"/>
              <w:rPr>
                <w:b w:val="1"/>
                <w:sz w:val="22"/>
                <w:szCs w:val="22"/>
              </w:rPr>
            </w:pPr>
            <w:r w:rsidDel="00000000" w:rsidR="00000000" w:rsidRPr="00000000">
              <w:rPr>
                <w:b w:val="1"/>
                <w:sz w:val="22"/>
                <w:szCs w:val="22"/>
                <w:rtl w:val="0"/>
              </w:rPr>
              <w:t xml:space="preserve">BBA (HONS) IN HUMAN RESOURCE MANAGEMENT (IUMW)</w:t>
            </w:r>
          </w:p>
        </w:tc>
      </w:tr>
      <w:tr>
        <w:trPr>
          <w:cantSplit w:val="0"/>
          <w:tblHeader w:val="0"/>
        </w:trPr>
        <w:tc>
          <w:tcPr>
            <w:shd w:fill="d9d9d9" w:val="clear"/>
          </w:tcPr>
          <w:p w:rsidR="00000000" w:rsidDel="00000000" w:rsidP="00000000" w:rsidRDefault="00000000" w:rsidRPr="00000000" w14:paraId="0000000D">
            <w:pPr>
              <w:spacing w:after="120" w:before="120" w:line="240" w:lineRule="auto"/>
              <w:rPr>
                <w:b w:val="1"/>
              </w:rPr>
            </w:pPr>
            <w:r w:rsidDel="00000000" w:rsidR="00000000" w:rsidRPr="00000000">
              <w:rPr>
                <w:b w:val="1"/>
                <w:rtl w:val="0"/>
              </w:rPr>
              <w:t xml:space="preserve">Module:</w:t>
            </w:r>
          </w:p>
        </w:tc>
        <w:tc>
          <w:tcPr>
            <w:gridSpan w:val="3"/>
            <w:shd w:fill="auto" w:val="clear"/>
          </w:tcPr>
          <w:p w:rsidR="00000000" w:rsidDel="00000000" w:rsidP="00000000" w:rsidRDefault="00000000" w:rsidRPr="00000000" w14:paraId="0000000E">
            <w:pPr>
              <w:spacing w:after="120" w:before="120" w:line="240" w:lineRule="auto"/>
              <w:rPr>
                <w:b w:val="1"/>
                <w:sz w:val="22"/>
                <w:szCs w:val="22"/>
              </w:rPr>
            </w:pPr>
            <w:r w:rsidDel="00000000" w:rsidR="00000000" w:rsidRPr="00000000">
              <w:rPr>
                <w:b w:val="1"/>
                <w:sz w:val="22"/>
                <w:szCs w:val="22"/>
                <w:rtl w:val="0"/>
              </w:rPr>
              <w:t xml:space="preserve">LEADING AND DEVELOPING PEOPLE</w:t>
            </w:r>
          </w:p>
        </w:tc>
      </w:tr>
      <w:tr>
        <w:trPr>
          <w:cantSplit w:val="0"/>
          <w:tblHeader w:val="0"/>
        </w:trPr>
        <w:tc>
          <w:tcPr>
            <w:shd w:fill="d9d9d9" w:val="clear"/>
          </w:tcPr>
          <w:p w:rsidR="00000000" w:rsidDel="00000000" w:rsidP="00000000" w:rsidRDefault="00000000" w:rsidRPr="00000000" w14:paraId="00000011">
            <w:pPr>
              <w:spacing w:after="120" w:before="120" w:line="240" w:lineRule="auto"/>
              <w:rPr>
                <w:b w:val="1"/>
              </w:rPr>
            </w:pPr>
            <w:r w:rsidDel="00000000" w:rsidR="00000000" w:rsidRPr="00000000">
              <w:rPr>
                <w:b w:val="1"/>
                <w:rtl w:val="0"/>
              </w:rPr>
              <w:t xml:space="preserve">Module code:</w:t>
            </w:r>
          </w:p>
        </w:tc>
        <w:tc>
          <w:tcPr/>
          <w:p w:rsidR="00000000" w:rsidDel="00000000" w:rsidP="00000000" w:rsidRDefault="00000000" w:rsidRPr="00000000" w14:paraId="00000012">
            <w:pPr>
              <w:spacing w:after="120" w:before="120" w:line="240" w:lineRule="auto"/>
              <w:rPr>
                <w:b w:val="1"/>
                <w:sz w:val="22"/>
                <w:szCs w:val="22"/>
              </w:rPr>
            </w:pPr>
            <w:r w:rsidDel="00000000" w:rsidR="00000000" w:rsidRPr="00000000">
              <w:rPr>
                <w:b w:val="1"/>
                <w:sz w:val="22"/>
                <w:szCs w:val="22"/>
                <w:rtl w:val="0"/>
              </w:rPr>
              <w:t xml:space="preserve">IUBA6003</w:t>
            </w:r>
          </w:p>
        </w:tc>
        <w:tc>
          <w:tcPr>
            <w:shd w:fill="d9d9d9" w:val="clear"/>
          </w:tcPr>
          <w:p w:rsidR="00000000" w:rsidDel="00000000" w:rsidP="00000000" w:rsidRDefault="00000000" w:rsidRPr="00000000" w14:paraId="00000013">
            <w:pPr>
              <w:rPr>
                <w:b w:val="1"/>
                <w:sz w:val="22"/>
                <w:szCs w:val="22"/>
              </w:rPr>
            </w:pPr>
            <w:r w:rsidDel="00000000" w:rsidR="00000000" w:rsidRPr="00000000">
              <w:rPr>
                <w:b w:val="1"/>
                <w:sz w:val="22"/>
                <w:szCs w:val="22"/>
                <w:rtl w:val="0"/>
              </w:rPr>
              <w:t xml:space="preserve">Contribution to Overall Module Assessment (%):</w:t>
            </w:r>
          </w:p>
        </w:tc>
        <w:tc>
          <w:tcPr/>
          <w:p w:rsidR="00000000" w:rsidDel="00000000" w:rsidP="00000000" w:rsidRDefault="00000000" w:rsidRPr="00000000" w14:paraId="00000014">
            <w:pPr>
              <w:spacing w:after="120" w:before="120" w:lineRule="auto"/>
              <w:rPr>
                <w:b w:val="1"/>
                <w:sz w:val="22"/>
                <w:szCs w:val="22"/>
              </w:rPr>
            </w:pPr>
            <w:r w:rsidDel="00000000" w:rsidR="00000000" w:rsidRPr="00000000">
              <w:rPr>
                <w:b w:val="1"/>
                <w:sz w:val="22"/>
                <w:szCs w:val="22"/>
                <w:rtl w:val="0"/>
              </w:rPr>
              <w:t xml:space="preserve">50%</w:t>
            </w:r>
          </w:p>
        </w:tc>
      </w:tr>
      <w:tr>
        <w:trPr>
          <w:cantSplit w:val="0"/>
          <w:trHeight w:val="338.96484375" w:hRule="atLeast"/>
          <w:tblHeader w:val="0"/>
        </w:trPr>
        <w:tc>
          <w:tcPr>
            <w:shd w:fill="d9d9d9" w:val="clear"/>
          </w:tcPr>
          <w:p w:rsidR="00000000" w:rsidDel="00000000" w:rsidP="00000000" w:rsidRDefault="00000000" w:rsidRPr="00000000" w14:paraId="00000015">
            <w:pPr>
              <w:spacing w:after="120" w:before="120" w:line="240" w:lineRule="auto"/>
              <w:rPr>
                <w:b w:val="1"/>
              </w:rPr>
            </w:pPr>
            <w:r w:rsidDel="00000000" w:rsidR="00000000" w:rsidRPr="00000000">
              <w:rPr>
                <w:b w:val="1"/>
                <w:rtl w:val="0"/>
              </w:rPr>
              <w:t xml:space="preserve">Lecturer:</w:t>
            </w:r>
          </w:p>
        </w:tc>
        <w:tc>
          <w:tcPr/>
          <w:p w:rsidR="00000000" w:rsidDel="00000000" w:rsidP="00000000" w:rsidRDefault="00000000" w:rsidRPr="00000000" w14:paraId="00000016">
            <w:pPr>
              <w:spacing w:after="120" w:before="120" w:line="240" w:lineRule="auto"/>
              <w:rPr>
                <w:b w:val="1"/>
                <w:sz w:val="22"/>
                <w:szCs w:val="22"/>
              </w:rPr>
            </w:pPr>
            <w:r w:rsidDel="00000000" w:rsidR="00000000" w:rsidRPr="00000000">
              <w:rPr>
                <w:b w:val="1"/>
                <w:sz w:val="22"/>
                <w:szCs w:val="22"/>
                <w:rtl w:val="0"/>
              </w:rPr>
              <w:t xml:space="preserve">DR. EMMA ROBERTS</w:t>
            </w:r>
          </w:p>
        </w:tc>
        <w:tc>
          <w:tcPr>
            <w:shd w:fill="d9d9d9" w:val="clear"/>
          </w:tcPr>
          <w:p w:rsidR="00000000" w:rsidDel="00000000" w:rsidP="00000000" w:rsidRDefault="00000000" w:rsidRPr="00000000" w14:paraId="00000017">
            <w:pPr>
              <w:spacing w:after="120" w:before="120" w:lineRule="auto"/>
              <w:rPr>
                <w:b w:val="1"/>
                <w:sz w:val="22"/>
                <w:szCs w:val="22"/>
              </w:rPr>
            </w:pPr>
            <w:r w:rsidDel="00000000" w:rsidR="00000000" w:rsidRPr="00000000">
              <w:rPr>
                <w:b w:val="1"/>
                <w:sz w:val="22"/>
                <w:szCs w:val="22"/>
                <w:rtl w:val="0"/>
              </w:rPr>
              <w:t xml:space="preserve">Internal Verifier:</w:t>
            </w:r>
          </w:p>
        </w:tc>
        <w:tc>
          <w:tcPr/>
          <w:p w:rsidR="00000000" w:rsidDel="00000000" w:rsidP="00000000" w:rsidRDefault="00000000" w:rsidRPr="00000000" w14:paraId="00000018">
            <w:pPr>
              <w:spacing w:after="120" w:before="120" w:lineRule="auto"/>
              <w:rPr>
                <w:b w:val="1"/>
                <w:sz w:val="22"/>
                <w:szCs w:val="22"/>
              </w:rPr>
            </w:pPr>
            <w:r w:rsidDel="00000000" w:rsidR="00000000" w:rsidRPr="00000000">
              <w:rPr>
                <w:rtl w:val="0"/>
              </w:rPr>
            </w:r>
          </w:p>
        </w:tc>
      </w:tr>
      <w:tr>
        <w:trPr>
          <w:cantSplit w:val="0"/>
          <w:trHeight w:val="698.935546875" w:hRule="atLeast"/>
          <w:tblHeader w:val="0"/>
        </w:trPr>
        <w:tc>
          <w:tcPr>
            <w:shd w:fill="d9d9d9" w:val="clear"/>
          </w:tcPr>
          <w:p w:rsidR="00000000" w:rsidDel="00000000" w:rsidP="00000000" w:rsidRDefault="00000000" w:rsidRPr="00000000" w14:paraId="00000019">
            <w:pPr>
              <w:spacing w:after="120" w:before="120" w:line="240" w:lineRule="auto"/>
              <w:rPr>
                <w:b w:val="1"/>
              </w:rPr>
            </w:pPr>
            <w:r w:rsidDel="00000000" w:rsidR="00000000" w:rsidRPr="00000000">
              <w:rPr>
                <w:b w:val="1"/>
                <w:rtl w:val="0"/>
              </w:rPr>
              <w:t xml:space="preserve">Assignment Title:</w:t>
            </w:r>
          </w:p>
        </w:tc>
        <w:tc>
          <w:tcPr/>
          <w:p w:rsidR="00000000" w:rsidDel="00000000" w:rsidP="00000000" w:rsidRDefault="00000000" w:rsidRPr="00000000" w14:paraId="0000001A">
            <w:pPr>
              <w:rPr>
                <w:b w:val="1"/>
                <w:sz w:val="22"/>
                <w:szCs w:val="22"/>
              </w:rPr>
            </w:pPr>
            <w:r w:rsidDel="00000000" w:rsidR="00000000" w:rsidRPr="00000000">
              <w:rPr>
                <w:b w:val="1"/>
                <w:sz w:val="22"/>
                <w:szCs w:val="22"/>
                <w:rtl w:val="0"/>
              </w:rPr>
              <w:t xml:space="preserve">ESSAY (ASSESSMENT 1)</w:t>
            </w:r>
          </w:p>
        </w:tc>
        <w:tc>
          <w:tcPr>
            <w:shd w:fill="d9d9d9" w:val="clear"/>
          </w:tcPr>
          <w:p w:rsidR="00000000" w:rsidDel="00000000" w:rsidP="00000000" w:rsidRDefault="00000000" w:rsidRPr="00000000" w14:paraId="0000001B">
            <w:pPr>
              <w:spacing w:after="120" w:before="120" w:lineRule="auto"/>
              <w:rPr>
                <w:b w:val="1"/>
                <w:sz w:val="22"/>
                <w:szCs w:val="22"/>
              </w:rPr>
            </w:pPr>
            <w:r w:rsidDel="00000000" w:rsidR="00000000" w:rsidRPr="00000000">
              <w:rPr>
                <w:b w:val="1"/>
                <w:sz w:val="22"/>
                <w:szCs w:val="22"/>
                <w:rtl w:val="0"/>
              </w:rPr>
              <w:t xml:space="preserve">Word count (or equivalent):</w:t>
            </w:r>
          </w:p>
        </w:tc>
        <w:tc>
          <w:tcPr/>
          <w:p w:rsidR="00000000" w:rsidDel="00000000" w:rsidP="00000000" w:rsidRDefault="00000000" w:rsidRPr="00000000" w14:paraId="0000001C">
            <w:pPr>
              <w:spacing w:after="120" w:before="120" w:lineRule="auto"/>
              <w:rPr>
                <w:b w:val="1"/>
                <w:sz w:val="22"/>
                <w:szCs w:val="22"/>
              </w:rPr>
            </w:pPr>
            <w:r w:rsidDel="00000000" w:rsidR="00000000" w:rsidRPr="00000000">
              <w:rPr>
                <w:b w:val="1"/>
                <w:sz w:val="22"/>
                <w:szCs w:val="22"/>
                <w:rtl w:val="0"/>
              </w:rPr>
              <w:t xml:space="preserve">2,500 WORDS</w:t>
            </w:r>
          </w:p>
        </w:tc>
      </w:tr>
      <w:tr>
        <w:trPr>
          <w:cantSplit w:val="0"/>
          <w:tblHeader w:val="0"/>
        </w:trPr>
        <w:tc>
          <w:tcPr>
            <w:shd w:fill="d9d9d9" w:val="clear"/>
          </w:tcPr>
          <w:p w:rsidR="00000000" w:rsidDel="00000000" w:rsidP="00000000" w:rsidRDefault="00000000" w:rsidRPr="00000000" w14:paraId="0000001D">
            <w:pPr>
              <w:spacing w:after="120" w:before="120" w:line="240" w:lineRule="auto"/>
              <w:rPr>
                <w:b w:val="1"/>
              </w:rPr>
            </w:pPr>
            <w:r w:rsidDel="00000000" w:rsidR="00000000" w:rsidRPr="00000000">
              <w:rPr>
                <w:b w:val="1"/>
                <w:rtl w:val="0"/>
              </w:rPr>
              <w:t xml:space="preserve">Submission deadline:</w:t>
            </w:r>
          </w:p>
        </w:tc>
        <w:tc>
          <w:tcPr>
            <w:shd w:fill="auto" w:val="clear"/>
          </w:tcPr>
          <w:p w:rsidR="00000000" w:rsidDel="00000000" w:rsidP="00000000" w:rsidRDefault="00000000" w:rsidRPr="00000000" w14:paraId="0000001E">
            <w:pPr>
              <w:spacing w:after="120" w:before="120" w:line="240" w:lineRule="auto"/>
              <w:rPr>
                <w:b w:val="1"/>
                <w:sz w:val="22"/>
                <w:szCs w:val="22"/>
              </w:rPr>
            </w:pPr>
            <w:r w:rsidDel="00000000" w:rsidR="00000000" w:rsidRPr="00000000">
              <w:rPr>
                <w:b w:val="1"/>
                <w:sz w:val="22"/>
                <w:szCs w:val="22"/>
                <w:rtl w:val="0"/>
              </w:rPr>
              <w:t xml:space="preserve">19</w:t>
            </w:r>
            <w:r w:rsidDel="00000000" w:rsidR="00000000" w:rsidRPr="00000000">
              <w:rPr>
                <w:b w:val="1"/>
                <w:sz w:val="28"/>
                <w:szCs w:val="28"/>
                <w:highlight w:val="white"/>
                <w:vertAlign w:val="superscript"/>
                <w:rtl w:val="0"/>
              </w:rPr>
              <w:t xml:space="preserve">th</w:t>
            </w:r>
            <w:r w:rsidDel="00000000" w:rsidR="00000000" w:rsidRPr="00000000">
              <w:rPr>
                <w:b w:val="1"/>
                <w:sz w:val="22"/>
                <w:szCs w:val="22"/>
                <w:rtl w:val="0"/>
              </w:rPr>
              <w:t xml:space="preserve"> </w:t>
            </w:r>
            <w:r w:rsidDel="00000000" w:rsidR="00000000" w:rsidRPr="00000000">
              <w:rPr>
                <w:b w:val="1"/>
                <w:sz w:val="22"/>
                <w:szCs w:val="22"/>
                <w:rtl w:val="0"/>
              </w:rPr>
              <w:t xml:space="preserve">AUGUST 2024</w:t>
            </w:r>
          </w:p>
        </w:tc>
        <w:tc>
          <w:tcPr>
            <w:shd w:fill="d9d9d9" w:val="clear"/>
          </w:tcPr>
          <w:p w:rsidR="00000000" w:rsidDel="00000000" w:rsidP="00000000" w:rsidRDefault="00000000" w:rsidRPr="00000000" w14:paraId="0000001F">
            <w:pPr>
              <w:spacing w:after="120" w:before="120" w:lineRule="auto"/>
              <w:rPr>
                <w:b w:val="1"/>
                <w:sz w:val="22"/>
                <w:szCs w:val="22"/>
              </w:rPr>
            </w:pPr>
            <w:r w:rsidDel="00000000" w:rsidR="00000000" w:rsidRPr="00000000">
              <w:rPr>
                <w:b w:val="1"/>
                <w:sz w:val="22"/>
                <w:szCs w:val="22"/>
                <w:rtl w:val="0"/>
              </w:rPr>
              <w:t xml:space="preserve">Return date of provisional marks &amp; written feedback:</w:t>
            </w:r>
          </w:p>
        </w:tc>
        <w:tc>
          <w:tcPr/>
          <w:p w:rsidR="00000000" w:rsidDel="00000000" w:rsidP="00000000" w:rsidRDefault="00000000" w:rsidRPr="00000000" w14:paraId="00000020">
            <w:pPr>
              <w:spacing w:after="120" w:before="120" w:lineRule="auto"/>
              <w:rPr>
                <w:b w:val="1"/>
                <w:sz w:val="22"/>
                <w:szCs w:val="22"/>
              </w:rPr>
            </w:pPr>
            <w:r w:rsidDel="00000000" w:rsidR="00000000" w:rsidRPr="00000000">
              <w:rPr>
                <w:b w:val="1"/>
                <w:sz w:val="22"/>
                <w:szCs w:val="22"/>
                <w:vertAlign w:val="superscript"/>
                <w:rtl w:val="0"/>
              </w:rPr>
              <w:t xml:space="preserve"> </w:t>
            </w: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21">
            <w:pPr>
              <w:spacing w:after="120" w:before="120" w:line="240" w:lineRule="auto"/>
              <w:rPr>
                <w:b w:val="1"/>
              </w:rPr>
            </w:pPr>
            <w:r w:rsidDel="00000000" w:rsidR="00000000" w:rsidRPr="00000000">
              <w:rPr>
                <w:b w:val="1"/>
                <w:rtl w:val="0"/>
              </w:rPr>
              <w:t xml:space="preserve">Submission method:</w:t>
            </w:r>
          </w:p>
        </w:tc>
        <w:tc>
          <w:tcPr>
            <w:gridSpan w:val="3"/>
            <w:shd w:fill="auto" w:val="clear"/>
          </w:tcPr>
          <w:p w:rsidR="00000000" w:rsidDel="00000000" w:rsidP="00000000" w:rsidRDefault="00000000" w:rsidRPr="00000000" w14:paraId="00000022">
            <w:pPr>
              <w:spacing w:line="240" w:lineRule="auto"/>
              <w:rPr>
                <w:sz w:val="20"/>
                <w:szCs w:val="20"/>
              </w:rPr>
            </w:pPr>
            <w:r w:rsidDel="00000000" w:rsidR="00000000" w:rsidRPr="00000000">
              <w:rPr>
                <w:sz w:val="20"/>
                <w:szCs w:val="20"/>
                <w:rtl w:val="0"/>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w:t>
            </w:r>
          </w:p>
          <w:p w:rsidR="00000000" w:rsidDel="00000000" w:rsidP="00000000" w:rsidRDefault="00000000" w:rsidRPr="00000000" w14:paraId="00000023">
            <w:pPr>
              <w:spacing w:after="120" w:before="120" w:line="240" w:lineRule="auto"/>
              <w:rPr>
                <w:b w:val="1"/>
                <w:sz w:val="20"/>
                <w:szCs w:val="20"/>
              </w:rPr>
            </w:pPr>
            <w:r w:rsidDel="00000000" w:rsidR="00000000" w:rsidRPr="00000000">
              <w:rPr>
                <w:b w:val="1"/>
                <w:sz w:val="20"/>
                <w:szCs w:val="20"/>
                <w:rtl w:val="0"/>
              </w:rPr>
              <w:t xml:space="preserve">Alternative submission method (if applicable): </w:t>
            </w:r>
          </w:p>
          <w:p w:rsidR="00000000" w:rsidDel="00000000" w:rsidP="00000000" w:rsidRDefault="00000000" w:rsidRPr="00000000" w14:paraId="00000024">
            <w:pPr>
              <w:spacing w:after="120" w:before="120" w:line="240" w:lineRule="auto"/>
              <w:rPr>
                <w:b w:val="1"/>
                <w:sz w:val="20"/>
                <w:szCs w:val="20"/>
              </w:rPr>
            </w:pPr>
            <w:r w:rsidDel="00000000" w:rsidR="00000000" w:rsidRPr="00000000">
              <w:rPr>
                <w:b w:val="1"/>
                <w:sz w:val="20"/>
                <w:szCs w:val="20"/>
                <w:rtl w:val="0"/>
              </w:rPr>
              <w:t xml:space="preserve">Late submission of the assessment will result in a late penalty mark.  </w:t>
            </w:r>
            <w:r w:rsidDel="00000000" w:rsidR="00000000" w:rsidRPr="00000000">
              <w:rPr>
                <w:sz w:val="20"/>
                <w:szCs w:val="20"/>
                <w:rtl w:val="0"/>
              </w:rPr>
              <w:t xml:space="preserve">Penalties for late submission: Up to one week late, maximum mark of 40%.  Over one week late, 0%.  Only the Extenuating Circumstances Panel may approve a change to submission dates.</w:t>
            </w: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27">
            <w:pPr>
              <w:spacing w:after="120" w:before="120" w:line="240" w:lineRule="auto"/>
              <w:rPr>
                <w:b w:val="1"/>
              </w:rPr>
            </w:pPr>
            <w:r w:rsidDel="00000000" w:rsidR="00000000" w:rsidRPr="00000000">
              <w:rPr>
                <w:b w:val="1"/>
                <w:rtl w:val="0"/>
              </w:rPr>
              <w:t xml:space="preserve">Academic honesty / referencing:</w:t>
            </w:r>
          </w:p>
        </w:tc>
        <w:tc>
          <w:tcPr>
            <w:gridSpan w:val="3"/>
            <w:shd w:fill="auto" w:val="clear"/>
          </w:tcPr>
          <w:p w:rsidR="00000000" w:rsidDel="00000000" w:rsidP="00000000" w:rsidRDefault="00000000" w:rsidRPr="00000000" w14:paraId="00000028">
            <w:pPr>
              <w:spacing w:after="120" w:before="120" w:line="240" w:lineRule="auto"/>
              <w:rPr>
                <w:sz w:val="20"/>
                <w:szCs w:val="20"/>
              </w:rPr>
            </w:pPr>
            <w:r w:rsidDel="00000000" w:rsidR="00000000" w:rsidRPr="00000000">
              <w:rPr>
                <w:sz w:val="20"/>
                <w:szCs w:val="20"/>
                <w:rtl w:val="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000000" w:rsidDel="00000000" w:rsidP="00000000" w:rsidRDefault="00000000" w:rsidRPr="00000000" w14:paraId="0000002B">
      <w:pPr>
        <w:rPr/>
      </w:pPr>
      <w:r w:rsidDel="00000000" w:rsidR="00000000" w:rsidRPr="00000000">
        <w:br w:type="page"/>
      </w:r>
      <w:r w:rsidDel="00000000" w:rsidR="00000000" w:rsidRPr="00000000">
        <w:rPr>
          <w:rtl w:val="0"/>
        </w:rPr>
      </w:r>
    </w:p>
    <w:p w:rsidR="00000000" w:rsidDel="00000000" w:rsidP="00000000" w:rsidRDefault="00000000" w:rsidRPr="00000000" w14:paraId="0000002C">
      <w:pPr>
        <w:jc w:val="center"/>
        <w:rPr>
          <w:b w:val="1"/>
          <w:u w:val="single"/>
        </w:rPr>
      </w:pPr>
      <w:r w:rsidDel="00000000" w:rsidR="00000000" w:rsidRPr="00000000">
        <w:rPr>
          <w:b w:val="1"/>
          <w:u w:val="single"/>
          <w:rtl w:val="0"/>
        </w:rPr>
        <w:t xml:space="preserve">TABLE OF CONTENT</w:t>
      </w:r>
    </w:p>
    <w:p w:rsidR="00000000" w:rsidDel="00000000" w:rsidP="00000000" w:rsidRDefault="00000000" w:rsidRPr="00000000" w14:paraId="0000002D">
      <w:pPr>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2E">
          <w:pPr>
            <w:widowControl w:val="0"/>
            <w:tabs>
              <w:tab w:val="right" w:leader="none" w:pos="12000"/>
            </w:tabs>
            <w:spacing w:before="60" w:line="480"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q07mlpkb3ks0">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1.0 INTRODUCTION</w:t>
              <w:tab/>
              <w:t xml:space="preserve">2</w:t>
            </w:r>
          </w:hyperlink>
          <w:r w:rsidDel="00000000" w:rsidR="00000000" w:rsidRPr="00000000">
            <w:rPr>
              <w:rtl w:val="0"/>
            </w:rPr>
          </w:r>
        </w:p>
        <w:p w:rsidR="00000000" w:rsidDel="00000000" w:rsidP="00000000" w:rsidRDefault="00000000" w:rsidRPr="00000000" w14:paraId="0000002F">
          <w:pPr>
            <w:widowControl w:val="0"/>
            <w:tabs>
              <w:tab w:val="right" w:leader="none" w:pos="12000"/>
            </w:tabs>
            <w:spacing w:before="60" w:line="480" w:lineRule="auto"/>
            <w:rPr>
              <w:rFonts w:ascii="Arial" w:cs="Arial" w:eastAsia="Arial" w:hAnsi="Arial"/>
              <w:b w:val="1"/>
              <w:i w:val="0"/>
              <w:smallCaps w:val="0"/>
              <w:strike w:val="0"/>
              <w:color w:val="000000"/>
              <w:sz w:val="22"/>
              <w:szCs w:val="22"/>
              <w:u w:val="none"/>
              <w:shd w:fill="auto" w:val="clear"/>
              <w:vertAlign w:val="baseline"/>
            </w:rPr>
          </w:pPr>
          <w:hyperlink w:anchor="_bykjc65v47nb">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2.0 LEADERSHIP ROLES</w:t>
              <w:tab/>
              <w:t xml:space="preserve">3</w:t>
            </w:r>
          </w:hyperlink>
          <w:r w:rsidDel="00000000" w:rsidR="00000000" w:rsidRPr="00000000">
            <w:rPr>
              <w:rtl w:val="0"/>
            </w:rPr>
          </w:r>
        </w:p>
        <w:p w:rsidR="00000000" w:rsidDel="00000000" w:rsidP="00000000" w:rsidRDefault="00000000" w:rsidRPr="00000000" w14:paraId="00000030">
          <w:pPr>
            <w:widowControl w:val="0"/>
            <w:tabs>
              <w:tab w:val="right" w:leader="none" w:pos="12000"/>
            </w:tabs>
            <w:spacing w:before="60" w:line="48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3o30lnuk4r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2.1 LEADERSHIP ROLES OF GOOGLE</w:t>
              <w:tab/>
              <w:t xml:space="preserve">3</w:t>
            </w:r>
          </w:hyperlink>
          <w:r w:rsidDel="00000000" w:rsidR="00000000" w:rsidRPr="00000000">
            <w:rPr>
              <w:rtl w:val="0"/>
            </w:rPr>
          </w:r>
        </w:p>
        <w:p w:rsidR="00000000" w:rsidDel="00000000" w:rsidP="00000000" w:rsidRDefault="00000000" w:rsidRPr="00000000" w14:paraId="00000031">
          <w:pPr>
            <w:widowControl w:val="0"/>
            <w:tabs>
              <w:tab w:val="right" w:leader="none" w:pos="12000"/>
            </w:tabs>
            <w:spacing w:before="60" w:line="48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w8e4y2otmttt">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2.2 LEADERSHIP ROLES OF MICROSOFT</w:t>
              <w:tab/>
              <w:t xml:space="preserve">5</w:t>
            </w:r>
          </w:hyperlink>
          <w:r w:rsidDel="00000000" w:rsidR="00000000" w:rsidRPr="00000000">
            <w:rPr>
              <w:rtl w:val="0"/>
            </w:rPr>
          </w:r>
        </w:p>
        <w:p w:rsidR="00000000" w:rsidDel="00000000" w:rsidP="00000000" w:rsidRDefault="00000000" w:rsidRPr="00000000" w14:paraId="00000032">
          <w:pPr>
            <w:widowControl w:val="0"/>
            <w:tabs>
              <w:tab w:val="right" w:leader="none" w:pos="12000"/>
            </w:tabs>
            <w:spacing w:before="60" w:line="480" w:lineRule="auto"/>
            <w:rPr>
              <w:rFonts w:ascii="Arial" w:cs="Arial" w:eastAsia="Arial" w:hAnsi="Arial"/>
              <w:b w:val="1"/>
              <w:i w:val="0"/>
              <w:smallCaps w:val="0"/>
              <w:strike w:val="0"/>
              <w:color w:val="000000"/>
              <w:sz w:val="22"/>
              <w:szCs w:val="22"/>
              <w:u w:val="none"/>
              <w:shd w:fill="auto" w:val="clear"/>
              <w:vertAlign w:val="baseline"/>
            </w:rPr>
          </w:pPr>
          <w:hyperlink w:anchor="_jemq9ih1x1rz">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3.0 LEADERSHIP STYLES</w:t>
              <w:tab/>
              <w:t xml:space="preserve">6</w:t>
            </w:r>
          </w:hyperlink>
          <w:r w:rsidDel="00000000" w:rsidR="00000000" w:rsidRPr="00000000">
            <w:rPr>
              <w:rtl w:val="0"/>
            </w:rPr>
          </w:r>
        </w:p>
        <w:p w:rsidR="00000000" w:rsidDel="00000000" w:rsidP="00000000" w:rsidRDefault="00000000" w:rsidRPr="00000000" w14:paraId="00000033">
          <w:pPr>
            <w:widowControl w:val="0"/>
            <w:tabs>
              <w:tab w:val="right" w:leader="none" w:pos="12000"/>
            </w:tabs>
            <w:spacing w:before="60" w:line="48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9x20a36a0s2i">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3.1 LEADERSHIP STYLES OF GOOGLE</w:t>
              <w:tab/>
              <w:t xml:space="preserve">6</w:t>
            </w:r>
          </w:hyperlink>
          <w:r w:rsidDel="00000000" w:rsidR="00000000" w:rsidRPr="00000000">
            <w:rPr>
              <w:rtl w:val="0"/>
            </w:rPr>
          </w:r>
        </w:p>
        <w:p w:rsidR="00000000" w:rsidDel="00000000" w:rsidP="00000000" w:rsidRDefault="00000000" w:rsidRPr="00000000" w14:paraId="00000034">
          <w:pPr>
            <w:widowControl w:val="0"/>
            <w:tabs>
              <w:tab w:val="right" w:leader="none" w:pos="12000"/>
            </w:tabs>
            <w:spacing w:before="60" w:line="48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f2cyvtbrwkup">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3.2 LEADERSHIP STYLES OF MICROSOFT</w:t>
              <w:tab/>
              <w:t xml:space="preserve">7</w:t>
            </w:r>
          </w:hyperlink>
          <w:r w:rsidDel="00000000" w:rsidR="00000000" w:rsidRPr="00000000">
            <w:rPr>
              <w:rtl w:val="0"/>
            </w:rPr>
          </w:r>
        </w:p>
        <w:p w:rsidR="00000000" w:rsidDel="00000000" w:rsidP="00000000" w:rsidRDefault="00000000" w:rsidRPr="00000000" w14:paraId="00000035">
          <w:pPr>
            <w:widowControl w:val="0"/>
            <w:tabs>
              <w:tab w:val="right" w:leader="none" w:pos="12000"/>
            </w:tabs>
            <w:spacing w:before="60" w:line="480" w:lineRule="auto"/>
            <w:rPr>
              <w:rFonts w:ascii="Arial" w:cs="Arial" w:eastAsia="Arial" w:hAnsi="Arial"/>
              <w:b w:val="1"/>
              <w:i w:val="0"/>
              <w:smallCaps w:val="0"/>
              <w:strike w:val="0"/>
              <w:color w:val="000000"/>
              <w:sz w:val="22"/>
              <w:szCs w:val="22"/>
              <w:u w:val="none"/>
              <w:shd w:fill="auto" w:val="clear"/>
              <w:vertAlign w:val="baseline"/>
            </w:rPr>
          </w:pPr>
          <w:hyperlink w:anchor="_rj17s9na1iny">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4.0 COMPARISON OF LEADERSHIP BETWEEN GOOGLE AND MICROSOFT</w:t>
              <w:tab/>
              <w:t xml:space="preserve">9</w:t>
            </w:r>
          </w:hyperlink>
          <w:r w:rsidDel="00000000" w:rsidR="00000000" w:rsidRPr="00000000">
            <w:rPr>
              <w:rtl w:val="0"/>
            </w:rPr>
          </w:r>
        </w:p>
        <w:p w:rsidR="00000000" w:rsidDel="00000000" w:rsidP="00000000" w:rsidRDefault="00000000" w:rsidRPr="00000000" w14:paraId="00000036">
          <w:pPr>
            <w:widowControl w:val="0"/>
            <w:tabs>
              <w:tab w:val="right" w:leader="none" w:pos="12000"/>
            </w:tabs>
            <w:spacing w:before="60" w:line="480" w:lineRule="auto"/>
            <w:rPr>
              <w:rFonts w:ascii="Arial" w:cs="Arial" w:eastAsia="Arial" w:hAnsi="Arial"/>
              <w:b w:val="1"/>
              <w:i w:val="0"/>
              <w:smallCaps w:val="0"/>
              <w:strike w:val="0"/>
              <w:color w:val="000000"/>
              <w:sz w:val="22"/>
              <w:szCs w:val="22"/>
              <w:u w:val="none"/>
              <w:shd w:fill="auto" w:val="clear"/>
              <w:vertAlign w:val="baseline"/>
            </w:rPr>
          </w:pPr>
          <w:hyperlink w:anchor="_pq9awuemj2zu">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5.0 CONCLUSION</w:t>
              <w:tab/>
              <w:t xml:space="preserve">11</w:t>
            </w:r>
          </w:hyperlink>
          <w:r w:rsidDel="00000000" w:rsidR="00000000" w:rsidRPr="00000000">
            <w:rPr>
              <w:rtl w:val="0"/>
            </w:rPr>
          </w:r>
        </w:p>
        <w:p w:rsidR="00000000" w:rsidDel="00000000" w:rsidP="00000000" w:rsidRDefault="00000000" w:rsidRPr="00000000" w14:paraId="00000037">
          <w:pPr>
            <w:widowControl w:val="0"/>
            <w:tabs>
              <w:tab w:val="right" w:leader="none" w:pos="12000"/>
            </w:tabs>
            <w:spacing w:before="60" w:line="480" w:lineRule="auto"/>
            <w:rPr>
              <w:rFonts w:ascii="Arial" w:cs="Arial" w:eastAsia="Arial" w:hAnsi="Arial"/>
              <w:b w:val="1"/>
              <w:i w:val="0"/>
              <w:smallCaps w:val="0"/>
              <w:strike w:val="0"/>
              <w:color w:val="000000"/>
              <w:sz w:val="22"/>
              <w:szCs w:val="22"/>
              <w:u w:val="none"/>
              <w:shd w:fill="auto" w:val="clear"/>
              <w:vertAlign w:val="baseline"/>
            </w:rPr>
          </w:pPr>
          <w:hyperlink w:anchor="_wyiezmfvyf9p">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REFERENCES</w:t>
              <w:tab/>
              <w:t xml:space="preserve">12</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8">
      <w:pPr>
        <w:rPr/>
      </w:pPr>
      <w:r w:rsidDel="00000000" w:rsidR="00000000" w:rsidRPr="00000000">
        <w:br w:type="page"/>
      </w:r>
      <w:r w:rsidDel="00000000" w:rsidR="00000000" w:rsidRPr="00000000">
        <w:rPr>
          <w:rtl w:val="0"/>
        </w:rPr>
      </w:r>
    </w:p>
    <w:p w:rsidR="00000000" w:rsidDel="00000000" w:rsidP="00000000" w:rsidRDefault="00000000" w:rsidRPr="00000000" w14:paraId="00000039">
      <w:pPr>
        <w:pStyle w:val="Heading1"/>
        <w:rPr/>
      </w:pPr>
      <w:bookmarkStart w:colFirst="0" w:colLast="0" w:name="_q07mlpkb3ks0" w:id="0"/>
      <w:bookmarkEnd w:id="0"/>
      <w:r w:rsidDel="00000000" w:rsidR="00000000" w:rsidRPr="00000000">
        <w:rPr>
          <w:rtl w:val="0"/>
        </w:rPr>
        <w:t xml:space="preserve">1.0 INTRODUCTION</w:t>
      </w:r>
    </w:p>
    <w:p w:rsidR="00000000" w:rsidDel="00000000" w:rsidP="00000000" w:rsidRDefault="00000000" w:rsidRPr="00000000" w14:paraId="0000003A">
      <w:pPr>
        <w:rPr/>
      </w:pPr>
      <w:r w:rsidDel="00000000" w:rsidR="00000000" w:rsidRPr="00000000">
        <w:rPr>
          <w:rtl w:val="0"/>
        </w:rPr>
        <w:t xml:space="preserve">In modern organisation today, leadership plays a major role, needing a blend of adapting to keep up with new technologies with traditional approaches. Leadership, as defined by Griffin, is the ability to influence and guide others without force, helping to establish a group’s culture, inspire actions, and shaping organisational goals (Balcerzyk, 2021). Modern leadership requires more than just skills in management, it also involves the ability to encourage innovation and knowledge within the organisation (Chirimbu, 2014). </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ind w:firstLine="720"/>
        <w:rPr/>
      </w:pPr>
      <w:r w:rsidDel="00000000" w:rsidR="00000000" w:rsidRPr="00000000">
        <w:rPr>
          <w:rtl w:val="0"/>
        </w:rPr>
        <w:t xml:space="preserve">Leadership is crucial in helping organisations navigate constant change and technological advancements. Google and Microsoft function as prime examples of companies where leadership promotes development of culture, shapes technological innovation, and manages the workforce. The company’s leaders not only lead its teams but also adopt modern management that uses technological tools (Hossain, 2023). The style of leadership focuses on a strong understanding of technology, flexibility or adaptability, and innovation, aligning with important leadership theories for the digital era.</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ind w:firstLine="720"/>
        <w:rPr/>
      </w:pPr>
      <w:r w:rsidDel="00000000" w:rsidR="00000000" w:rsidRPr="00000000">
        <w:rPr>
          <w:rtl w:val="0"/>
        </w:rPr>
        <w:t xml:space="preserve">Today’s leader in a digital era, it requires focusing on decision-making that is driven by technology. Data analytics used by Google and Microsoft’s leaders is to guide strategic plans and improve performance. Additionally, adaptive leadership, known for its flexibility in navigating with uncertainty, plays an important role to respond to technological changes and market shifts (Economic Times, 2023).</w:t>
      </w:r>
      <w:r w:rsidDel="00000000" w:rsidR="00000000" w:rsidRPr="00000000">
        <w:br w:type="page"/>
      </w:r>
      <w:r w:rsidDel="00000000" w:rsidR="00000000" w:rsidRPr="00000000">
        <w:rPr>
          <w:rtl w:val="0"/>
        </w:rPr>
      </w:r>
    </w:p>
    <w:p w:rsidR="00000000" w:rsidDel="00000000" w:rsidP="00000000" w:rsidRDefault="00000000" w:rsidRPr="00000000" w14:paraId="0000003F">
      <w:pPr>
        <w:pStyle w:val="Heading1"/>
        <w:rPr/>
      </w:pPr>
      <w:bookmarkStart w:colFirst="0" w:colLast="0" w:name="_bykjc65v47nb" w:id="1"/>
      <w:bookmarkEnd w:id="1"/>
      <w:r w:rsidDel="00000000" w:rsidR="00000000" w:rsidRPr="00000000">
        <w:rPr>
          <w:rtl w:val="0"/>
        </w:rPr>
        <w:t xml:space="preserve">2.0 LEADERSHIP ROLES</w:t>
      </w:r>
    </w:p>
    <w:p w:rsidR="00000000" w:rsidDel="00000000" w:rsidP="00000000" w:rsidRDefault="00000000" w:rsidRPr="00000000" w14:paraId="00000040">
      <w:pPr>
        <w:rPr/>
      </w:pPr>
      <w:r w:rsidDel="00000000" w:rsidR="00000000" w:rsidRPr="00000000">
        <w:rPr>
          <w:rtl w:val="0"/>
        </w:rPr>
        <w:t xml:space="preserve">The modern workplace requires leaders who focus on continuous learning, clear communication, and empathy. Empathy is crucial nowadays, with leaders concentrating to understand employees’ individual needs and build a motivating, supportive culture (Hudson RPO, 2023; Dess &amp; Picken, 2012). Moreover, effective communication is also important for collaboration, helping teams through building trust and uncertainty (Laker, 2023; Dess &amp; Picken, 2012). </w:t>
      </w:r>
    </w:p>
    <w:p w:rsidR="00000000" w:rsidDel="00000000" w:rsidP="00000000" w:rsidRDefault="00000000" w:rsidRPr="00000000" w14:paraId="00000041">
      <w:pPr>
        <w:pStyle w:val="Heading2"/>
        <w:rPr/>
      </w:pPr>
      <w:bookmarkStart w:colFirst="0" w:colLast="0" w:name="_3o30lnuk4rr" w:id="2"/>
      <w:bookmarkEnd w:id="2"/>
      <w:r w:rsidDel="00000000" w:rsidR="00000000" w:rsidRPr="00000000">
        <w:rPr>
          <w:rtl w:val="0"/>
        </w:rPr>
        <w:t xml:space="preserve">2.1 LEADERSHIP ROLES OF GOOGLE</w:t>
      </w:r>
    </w:p>
    <w:p w:rsidR="00000000" w:rsidDel="00000000" w:rsidP="00000000" w:rsidRDefault="00000000" w:rsidRPr="00000000" w14:paraId="00000042">
      <w:pPr>
        <w:rPr/>
      </w:pPr>
      <w:r w:rsidDel="00000000" w:rsidR="00000000" w:rsidRPr="00000000">
        <w:rPr>
          <w:rtl w:val="0"/>
        </w:rPr>
        <w:t xml:space="preserve">Particularly under the leadership of Sundar Pichai, the CEO, at Google, exemplifies how modern leadership has developed to promote inclusivity, innovation, and teamwork (Westberg, 2024). Leadership approach at Google is deeply influenced by the vision of the company’s co-founders, Larry Page and Sergey Brin. </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ind w:firstLine="720"/>
        <w:rPr/>
      </w:pPr>
      <w:r w:rsidDel="00000000" w:rsidR="00000000" w:rsidRPr="00000000">
        <w:rPr>
          <w:rtl w:val="0"/>
        </w:rPr>
        <w:t xml:space="preserve">From the start, Larry and Sergey created a leadership culture focused on autonomy and meritocracy, where ideas are driving the decision-making rather than job titles (Manimala &amp; Wasdani, 2020; Dimitrakaki, 2022). Sundar Pichai’s style of leadership has evolved, as he carries forward to refine and uphold these principles to fit the challenges of a fast-changing tech industry.</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ind w:firstLine="720"/>
        <w:rPr/>
      </w:pPr>
      <w:r w:rsidDel="00000000" w:rsidR="00000000" w:rsidRPr="00000000">
        <w:rPr>
          <w:rtl w:val="0"/>
        </w:rPr>
        <w:t xml:space="preserve">A core aspect of Google’s leadership is its distributed leadership model. This model motivates employees at every level to take responsibility for their work, turning leadership into a shared role across the company. Larry’s impact is apparent in Google’s rule of ‘70-20-10,’ which is a rule where its employees are allowed to dedicate their 10% of their time to personal projects based on their interests and competencies, fostering innovation and helping Google stay competitive (Manimala &amp; Wasdani, 2020). This method aligns modern leadership theories like transformational leadership, where leaders empower and motivate employees to explore creative solutions beyond its regular duties.</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ind w:firstLine="720"/>
        <w:rPr/>
      </w:pPr>
      <w:r w:rsidDel="00000000" w:rsidR="00000000" w:rsidRPr="00000000">
        <w:br w:type="page"/>
      </w:r>
      <w:r w:rsidDel="00000000" w:rsidR="00000000" w:rsidRPr="00000000">
        <w:rPr>
          <w:rtl w:val="0"/>
        </w:rPr>
      </w:r>
    </w:p>
    <w:p w:rsidR="00000000" w:rsidDel="00000000" w:rsidP="00000000" w:rsidRDefault="00000000" w:rsidRPr="00000000" w14:paraId="00000049">
      <w:pPr>
        <w:ind w:firstLine="720"/>
        <w:rPr/>
      </w:pPr>
      <w:r w:rsidDel="00000000" w:rsidR="00000000" w:rsidRPr="00000000">
        <w:rPr>
          <w:rtl w:val="0"/>
        </w:rPr>
        <w:t xml:space="preserve">Google’s leadership also underlines the value of a psychologically safe and supportive workplace. Through the project called “Project Aristotle,” which Google found it is a key factor to make teams effective. Teams that feel safe to share their ideas, fail without fearing being judged, and take risks are more productive and innovative (Duhigg, 2016). This principle of leadership follows participative leadership theory, which suggests that performance, engagement, and job satisfaction can be increased through involving employees in decision-making.</w:t>
      </w:r>
    </w:p>
    <w:p w:rsidR="00000000" w:rsidDel="00000000" w:rsidP="00000000" w:rsidRDefault="00000000" w:rsidRPr="00000000" w14:paraId="0000004A">
      <w:pPr>
        <w:ind w:firstLine="720"/>
        <w:rPr/>
      </w:pPr>
      <w:r w:rsidDel="00000000" w:rsidR="00000000" w:rsidRPr="00000000">
        <w:rPr>
          <w:rtl w:val="0"/>
        </w:rPr>
        <w:t xml:space="preserve"> </w:t>
      </w:r>
    </w:p>
    <w:p w:rsidR="00000000" w:rsidDel="00000000" w:rsidP="00000000" w:rsidRDefault="00000000" w:rsidRPr="00000000" w14:paraId="0000004B">
      <w:pPr>
        <w:ind w:firstLine="720"/>
        <w:rPr/>
      </w:pPr>
      <w:r w:rsidDel="00000000" w:rsidR="00000000" w:rsidRPr="00000000">
        <w:rPr>
          <w:rtl w:val="0"/>
        </w:rPr>
        <w:t xml:space="preserve">Leadership of Sundar Pichai builds on these basics by combining the company's culture with people management. He focuses on inclusion, collaboration, and openness, which are important for high-performing teams in Google. His approach makes sure that HR policies and leadership are closely connected, with HR playing an essential role in diversity efforts, talent development, and hiring (Dimitrakaki, 2022; Westberg, 2024). For example, HR policies in Google are aimed to attract top talents and give employees the freedom and tools needed to innovate, which directly reflects the leadership focus on autonomy and empowerment (Manimala &amp; Wasdani, 2020; Westberg, 2024). </w:t>
      </w:r>
    </w:p>
    <w:p w:rsidR="00000000" w:rsidDel="00000000" w:rsidP="00000000" w:rsidRDefault="00000000" w:rsidRPr="00000000" w14:paraId="0000004C">
      <w:pPr>
        <w:ind w:firstLine="720"/>
        <w:rPr/>
      </w:pPr>
      <w:r w:rsidDel="00000000" w:rsidR="00000000" w:rsidRPr="00000000">
        <w:rPr>
          <w:rtl w:val="0"/>
        </w:rPr>
      </w:r>
    </w:p>
    <w:p w:rsidR="00000000" w:rsidDel="00000000" w:rsidP="00000000" w:rsidRDefault="00000000" w:rsidRPr="00000000" w14:paraId="0000004D">
      <w:pPr>
        <w:ind w:firstLine="720"/>
        <w:rPr/>
      </w:pPr>
      <w:r w:rsidDel="00000000" w:rsidR="00000000" w:rsidRPr="00000000">
        <w:rPr>
          <w:rtl w:val="0"/>
        </w:rPr>
        <w:t xml:space="preserve">Furthermore, leadership in Google actively promotes a culture of ongoing learning and openness within the company. Practices of leadership such as peer-led performance reviews and open feedback keep leadership to be adaptable and flexible, and help employees grow (Manimala &amp; Wasdani, 2020; Dimitrakaki, 2022). This approach to leadership supports giving employees the opportunity to take initiative, along with a culture that rewards innovation, helping both company’s success and individual’s growth (Westberg, 2024).</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ind w:firstLine="720"/>
        <w:rPr/>
      </w:pPr>
      <w:r w:rsidDel="00000000" w:rsidR="00000000" w:rsidRPr="00000000">
        <w:rPr>
          <w:rtl w:val="0"/>
        </w:rPr>
        <w:t xml:space="preserve">Larry Page’s influence is clear in how leadership at Google works hand in hand with its HR strategies. Larry’s leadership is reflected in building a culture that prioritises creativity in the workplace, hiring top talent, and emphasising diversity. Under Sundar Pichai, these principles have expanded, with leadership making sure the company’s inclusive culture sustains and adapts to global challenges (Dimitrakaki, 2022; Manimala &amp; Wasdani, 2020).</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pStyle w:val="Heading2"/>
        <w:rPr/>
      </w:pPr>
      <w:bookmarkStart w:colFirst="0" w:colLast="0" w:name="_w8e4y2otmttt" w:id="3"/>
      <w:bookmarkEnd w:id="3"/>
      <w:r w:rsidDel="00000000" w:rsidR="00000000" w:rsidRPr="00000000">
        <w:rPr>
          <w:rtl w:val="0"/>
        </w:rPr>
        <w:t xml:space="preserve">2.2 LEADERSHIP ROLES OF MICROSOFT</w:t>
      </w:r>
    </w:p>
    <w:p w:rsidR="00000000" w:rsidDel="00000000" w:rsidP="00000000" w:rsidRDefault="00000000" w:rsidRPr="00000000" w14:paraId="00000053">
      <w:pPr>
        <w:rPr/>
      </w:pPr>
      <w:r w:rsidDel="00000000" w:rsidR="00000000" w:rsidRPr="00000000">
        <w:rPr>
          <w:rtl w:val="0"/>
        </w:rPr>
        <w:t xml:space="preserve">Satya Nadella’s leadership in Microsoft set a clear example of a modern approach in managing a company. Nadella’s focus on promoting a growth mindset has greatly changed how Microsoft leads. The shift from its culture of “know-it-all” to a “learn-it-all,” has improved positively for people management and the company’s culture in Microsoft, boosting innovation and teamwork. The importance of empathy in leadership is stressed by Nadella, which is something he values based on his personal experiences. His leadership style creates an open and inclusive setting, where it encourages its employees to keep learning and improve themselves (Ibarra et al., 2018; Siddappa, 2021; </w:t>
      </w:r>
      <w:r w:rsidDel="00000000" w:rsidR="00000000" w:rsidRPr="00000000">
        <w:rPr>
          <w:i w:val="1"/>
          <w:rtl w:val="0"/>
        </w:rPr>
        <w:t xml:space="preserve">Intelligence at Work,</w:t>
      </w:r>
      <w:r w:rsidDel="00000000" w:rsidR="00000000" w:rsidRPr="00000000">
        <w:rPr>
          <w:rtl w:val="0"/>
        </w:rPr>
        <w:t xml:space="preserve"> n.d.).</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ind w:firstLine="720"/>
        <w:rPr/>
      </w:pPr>
      <w:r w:rsidDel="00000000" w:rsidR="00000000" w:rsidRPr="00000000">
        <w:rPr>
          <w:rtl w:val="0"/>
        </w:rPr>
        <w:t xml:space="preserve">Microsoft’s leadership also underscores how important the role of HR policies in backing up the efforts of leadership. The effort Nadella worked on to change the culture in the workplace through getting rid of the unpopular system called “stack ranking,” which had previously caused employees to have internal competition with one another at the expense of teamwork. So, the system has been replaced with ongoing feedback aimed to help the growth of employees, aligning the goal of leadership to nurture talent and promote innovation (Ibarra et al., 2018; Siddappa, 2021; </w:t>
      </w:r>
      <w:r w:rsidDel="00000000" w:rsidR="00000000" w:rsidRPr="00000000">
        <w:rPr>
          <w:i w:val="1"/>
          <w:rtl w:val="0"/>
        </w:rPr>
        <w:t xml:space="preserve">Intelligence at Work,</w:t>
      </w:r>
      <w:r w:rsidDel="00000000" w:rsidR="00000000" w:rsidRPr="00000000">
        <w:rPr>
          <w:rtl w:val="0"/>
        </w:rPr>
        <w:t xml:space="preserve"> n.d.).</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ind w:firstLine="720"/>
        <w:rPr/>
      </w:pPr>
      <w:r w:rsidDel="00000000" w:rsidR="00000000" w:rsidRPr="00000000">
        <w:rPr>
          <w:rtl w:val="0"/>
        </w:rPr>
        <w:t xml:space="preserve">Moreover, Microsoft’s HR strategy goes beyond just performance reviews. A program called “The Microsoft Corporate Bench” focuses on identifying and developing top potential employees, making sure there is a pipeline of future leaders that meets the changing needs of the company (Kanojia &amp; Patni, 2015).</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ind w:firstLine="720"/>
        <w:rPr/>
      </w:pPr>
      <w:r w:rsidDel="00000000" w:rsidR="00000000" w:rsidRPr="00000000">
        <w:rPr>
          <w:rtl w:val="0"/>
        </w:rPr>
        <w:t xml:space="preserve">The leadership also covers broader company goals like inclusion and diversity, which now becomes the central to Microsoft’s mission. He believes that through having different viewpoints and a workforce that is diverse, it will help to drive innovation and better serve a diverse customer base (Ibarra et al., 2018; </w:t>
      </w:r>
      <w:r w:rsidDel="00000000" w:rsidR="00000000" w:rsidRPr="00000000">
        <w:rPr>
          <w:i w:val="1"/>
          <w:rtl w:val="0"/>
        </w:rPr>
        <w:t xml:space="preserve">Intelligence at Work,</w:t>
      </w:r>
      <w:r w:rsidDel="00000000" w:rsidR="00000000" w:rsidRPr="00000000">
        <w:rPr>
          <w:rtl w:val="0"/>
        </w:rPr>
        <w:t xml:space="preserve"> n.d.).</w:t>
      </w:r>
      <w:r w:rsidDel="00000000" w:rsidR="00000000" w:rsidRPr="00000000">
        <w:br w:type="page"/>
      </w:r>
      <w:r w:rsidDel="00000000" w:rsidR="00000000" w:rsidRPr="00000000">
        <w:rPr>
          <w:rtl w:val="0"/>
        </w:rPr>
      </w:r>
    </w:p>
    <w:p w:rsidR="00000000" w:rsidDel="00000000" w:rsidP="00000000" w:rsidRDefault="00000000" w:rsidRPr="00000000" w14:paraId="0000005A">
      <w:pPr>
        <w:pStyle w:val="Heading1"/>
        <w:rPr/>
      </w:pPr>
      <w:bookmarkStart w:colFirst="0" w:colLast="0" w:name="_jemq9ih1x1rz" w:id="4"/>
      <w:bookmarkEnd w:id="4"/>
      <w:r w:rsidDel="00000000" w:rsidR="00000000" w:rsidRPr="00000000">
        <w:rPr>
          <w:rtl w:val="0"/>
        </w:rPr>
        <w:t xml:space="preserve">3.0 LEADERSHIP STYLES</w:t>
      </w:r>
    </w:p>
    <w:p w:rsidR="00000000" w:rsidDel="00000000" w:rsidP="00000000" w:rsidRDefault="00000000" w:rsidRPr="00000000" w14:paraId="0000005B">
      <w:pPr>
        <w:pStyle w:val="Heading2"/>
        <w:rPr/>
      </w:pPr>
      <w:bookmarkStart w:colFirst="0" w:colLast="0" w:name="_9x20a36a0s2i" w:id="5"/>
      <w:bookmarkEnd w:id="5"/>
      <w:r w:rsidDel="00000000" w:rsidR="00000000" w:rsidRPr="00000000">
        <w:rPr>
          <w:rtl w:val="0"/>
        </w:rPr>
        <w:t xml:space="preserve">3.1 LEADERSHIP STYLES OF GOOGLE</w:t>
      </w:r>
    </w:p>
    <w:p w:rsidR="00000000" w:rsidDel="00000000" w:rsidP="00000000" w:rsidRDefault="00000000" w:rsidRPr="00000000" w14:paraId="0000005C">
      <w:pPr>
        <w:ind w:left="0" w:firstLine="0"/>
        <w:rPr/>
      </w:pPr>
      <w:r w:rsidDel="00000000" w:rsidR="00000000" w:rsidRPr="00000000">
        <w:rPr>
          <w:rtl w:val="0"/>
        </w:rPr>
        <w:t xml:space="preserve">Transformational leadership involves providing individuals with personal attention, serving as an idealised influence, which motivates others through inspiration, and fostering innovative thinking. These qualities are shown through Larry Page’s leadership at Google (Tran, 2017; Bayram, 2016). Through encouraging employees to embrace “crazy ideas” or bold ideas and creating a work environment that promotes creativity, Larry shows its transformational leadership through motivating and challenging its employees’ thinking to push past traditional boundaries in the workplace (Rachmanantya et al., 2020; Mamimpin &amp; Appiah-Kubi, 2022). </w:t>
      </w:r>
    </w:p>
    <w:p w:rsidR="00000000" w:rsidDel="00000000" w:rsidP="00000000" w:rsidRDefault="00000000" w:rsidRPr="00000000" w14:paraId="0000005D">
      <w:pPr>
        <w:ind w:left="0" w:firstLine="0"/>
        <w:rPr/>
      </w:pPr>
      <w:r w:rsidDel="00000000" w:rsidR="00000000" w:rsidRPr="00000000">
        <w:rPr>
          <w:rtl w:val="0"/>
        </w:rPr>
      </w:r>
    </w:p>
    <w:p w:rsidR="00000000" w:rsidDel="00000000" w:rsidP="00000000" w:rsidRDefault="00000000" w:rsidRPr="00000000" w14:paraId="0000005E">
      <w:pPr>
        <w:ind w:left="0" w:firstLine="720"/>
        <w:rPr/>
      </w:pPr>
      <w:r w:rsidDel="00000000" w:rsidR="00000000" w:rsidRPr="00000000">
        <w:rPr>
          <w:rtl w:val="0"/>
        </w:rPr>
        <w:t xml:space="preserve">Besides that, Larry also demonstrates democratic leadership. He focuses on encouraging team members to participate in making decisions together as a team. Larry’s leadership also reflects this approach by making it a habit to open communication, urging his team to voice up and provide them constructive feedback. This style of participation helps Google, as a company, to build an innovation culture where its employees feel engaged and motivated to contribute (Rachmanantya et al., 2020; Mamimpin &amp; Appiah-Kubi, 2022; Tran, 2017; Bayram, 2016).</w:t>
      </w:r>
    </w:p>
    <w:p w:rsidR="00000000" w:rsidDel="00000000" w:rsidP="00000000" w:rsidRDefault="00000000" w:rsidRPr="00000000" w14:paraId="0000005F">
      <w:pPr>
        <w:ind w:left="0" w:firstLine="720"/>
        <w:rPr/>
      </w:pPr>
      <w:r w:rsidDel="00000000" w:rsidR="00000000" w:rsidRPr="00000000">
        <w:rPr>
          <w:rtl w:val="0"/>
        </w:rPr>
      </w:r>
    </w:p>
    <w:p w:rsidR="00000000" w:rsidDel="00000000" w:rsidP="00000000" w:rsidRDefault="00000000" w:rsidRPr="00000000" w14:paraId="00000060">
      <w:pPr>
        <w:ind w:left="0" w:firstLine="720"/>
        <w:rPr/>
      </w:pPr>
      <w:r w:rsidDel="00000000" w:rsidR="00000000" w:rsidRPr="00000000">
        <w:rPr>
          <w:rtl w:val="0"/>
        </w:rPr>
        <w:t xml:space="preserve">Applying these leadership styles fits well with development of the company and HR policies. For example, transformational leadership engages followers to be more committed and make sure that their efforts are aligned with the company’s goal through encouraging new ideas and inspiration (Rachmanantya et al., 2020; Bayram, 2016). Larry’s focus is to create a “comfortable environment when working” and giving employees the chance to explore new projects aligned with these principles. Similarly, the democratic approach supports inclusivity, one of the HR policies, as Larry’s open style encourages an environment where employees can take part in making decisions and feel appreciated (Mamimpin &amp; Appiah-Kubi, 2022; Tran, 2017; Bayram, 2016).</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tab/>
      </w:r>
      <w:r w:rsidDel="00000000" w:rsidR="00000000" w:rsidRPr="00000000">
        <w:br w:type="page"/>
      </w:r>
      <w:r w:rsidDel="00000000" w:rsidR="00000000" w:rsidRPr="00000000">
        <w:rPr>
          <w:rtl w:val="0"/>
        </w:rPr>
      </w:r>
    </w:p>
    <w:p w:rsidR="00000000" w:rsidDel="00000000" w:rsidP="00000000" w:rsidRDefault="00000000" w:rsidRPr="00000000" w14:paraId="00000063">
      <w:pPr>
        <w:ind w:firstLine="720"/>
        <w:rPr/>
      </w:pPr>
      <w:r w:rsidDel="00000000" w:rsidR="00000000" w:rsidRPr="00000000">
        <w:rPr>
          <w:rtl w:val="0"/>
        </w:rPr>
        <w:t xml:space="preserve">Both styles of leadership also play a major role in contributing in shaping the company’s culture and driving innovation in Google (Tran, 2017). Transformational leadership by Larry encourages motivation and new ideas, which leads to continuous innovation and the pursuit of ambitious projects (Rachmanantya et al., 2020). The democratic leadership by Larry, on the other hand, enhances this by encouraging openness and teamwork, making sure each of the employees has a say in shaping the direction of the company. This helps build a culture of inclusivity and innovation at Google (Mamimpin &amp; Appiah-Kubi, 2022; Rachmanantya et al., 2020; Bayram, 2016).</w:t>
      </w:r>
    </w:p>
    <w:p w:rsidR="00000000" w:rsidDel="00000000" w:rsidP="00000000" w:rsidRDefault="00000000" w:rsidRPr="00000000" w14:paraId="00000064">
      <w:pPr>
        <w:pStyle w:val="Heading2"/>
        <w:rPr/>
      </w:pPr>
      <w:bookmarkStart w:colFirst="0" w:colLast="0" w:name="_f2cyvtbrwkup" w:id="6"/>
      <w:bookmarkEnd w:id="6"/>
      <w:r w:rsidDel="00000000" w:rsidR="00000000" w:rsidRPr="00000000">
        <w:rPr>
          <w:rtl w:val="0"/>
        </w:rPr>
        <w:t xml:space="preserve">3.2 LEADERSHIP STYLES OF MICROSOFT</w:t>
      </w:r>
    </w:p>
    <w:p w:rsidR="00000000" w:rsidDel="00000000" w:rsidP="00000000" w:rsidRDefault="00000000" w:rsidRPr="00000000" w14:paraId="00000065">
      <w:pPr>
        <w:rPr/>
      </w:pPr>
      <w:r w:rsidDel="00000000" w:rsidR="00000000" w:rsidRPr="00000000">
        <w:rPr>
          <w:rtl w:val="0"/>
        </w:rPr>
        <w:t xml:space="preserve">Transformational leadership works well especially in a setting that requires flexibility and innovation. This approach of leadership focuses on motivating employees to surpass their usual performance by changing their actions, attitudes, and beliefs. Leaders like Satya Nadella at Microsoft have shown the practical application of how transformational leadership can be used to reshape a company’s culture (Mohan &amp; Mathew, 2019; Oyewole et al., 2023). </w:t>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ind w:firstLine="720"/>
        <w:rPr/>
      </w:pPr>
      <w:r w:rsidDel="00000000" w:rsidR="00000000" w:rsidRPr="00000000">
        <w:rPr>
          <w:rtl w:val="0"/>
        </w:rPr>
        <w:t xml:space="preserve">Nadella created an innovative culture at Microsoft, moving the company from being stuck in a position to one that focuses on creativity and growth. By using this leadership style, Nadella was able to motivate his team to accept change and contribute to Microsoft's comeback by aligning their personal goals with the vision of the company (Mohan &amp; Mathew, 2019; Oyewole et al., 2023). In this case, transformational leadership is not just about encouraging the employees. It involves getting them to think creatively and critically, and solve tough problems. This approach works well in fast-moving industries like tech, where constant innovation is crucial to remain competitive (Mohan &amp; Mathew, 2019; Kaur, 2019).</w:t>
      </w:r>
    </w:p>
    <w:p w:rsidR="00000000" w:rsidDel="00000000" w:rsidP="00000000" w:rsidRDefault="00000000" w:rsidRPr="00000000" w14:paraId="00000068">
      <w:pPr>
        <w:ind w:firstLine="720"/>
        <w:rPr/>
      </w:pPr>
      <w:r w:rsidDel="00000000" w:rsidR="00000000" w:rsidRPr="00000000">
        <w:rPr>
          <w:rtl w:val="0"/>
        </w:rPr>
      </w:r>
    </w:p>
    <w:p w:rsidR="00000000" w:rsidDel="00000000" w:rsidP="00000000" w:rsidRDefault="00000000" w:rsidRPr="00000000" w14:paraId="00000069">
      <w:pPr>
        <w:ind w:firstLine="720"/>
        <w:rPr/>
      </w:pPr>
      <w:r w:rsidDel="00000000" w:rsidR="00000000" w:rsidRPr="00000000">
        <w:rPr>
          <w:rtl w:val="0"/>
        </w:rPr>
        <w:t xml:space="preserve">On the other hand, authentic leadership emphasised on being transparent, having self-awareness, and making ethical choices. Nadella’s leadership at Microsoft shows an example of how being authentic can substantially improve both performance and culture of the company. By focusing on inclusiveness, open communication, and empathy, he built commitment and trust among its employees (Prakash et al., 2021; Oyewole et al., 2023). </w:t>
      </w:r>
      <w:r w:rsidDel="00000000" w:rsidR="00000000" w:rsidRPr="00000000">
        <w:br w:type="page"/>
      </w:r>
      <w:r w:rsidDel="00000000" w:rsidR="00000000" w:rsidRPr="00000000">
        <w:rPr>
          <w:rtl w:val="0"/>
        </w:rPr>
      </w:r>
    </w:p>
    <w:p w:rsidR="00000000" w:rsidDel="00000000" w:rsidP="00000000" w:rsidRDefault="00000000" w:rsidRPr="00000000" w14:paraId="0000006A">
      <w:pPr>
        <w:ind w:firstLine="720"/>
        <w:rPr/>
      </w:pPr>
      <w:r w:rsidDel="00000000" w:rsidR="00000000" w:rsidRPr="00000000">
        <w:rPr>
          <w:rtl w:val="0"/>
        </w:rPr>
        <w:t xml:space="preserve">This style of leadership that Nadella uses, known for being open and transparent and building positive, strong relationships within their teams. The focus on inclusivity of Nadella helped Microsoft to gain recognition for diversity, boosting the company’s overall performance and employee satisfaction. Authentic leadership is important for companies that value ethical practices and social responsibility for their business. It pushes leaders to be role models of integrity, which inspires employees to align their work with core values of the company (Prakash et al., 2021; Oyewole et al., 2023).</w:t>
      </w:r>
    </w:p>
    <w:p w:rsidR="00000000" w:rsidDel="00000000" w:rsidP="00000000" w:rsidRDefault="00000000" w:rsidRPr="00000000" w14:paraId="0000006B">
      <w:pPr>
        <w:ind w:firstLine="720"/>
        <w:rPr/>
      </w:pPr>
      <w:r w:rsidDel="00000000" w:rsidR="00000000" w:rsidRPr="00000000">
        <w:rPr>
          <w:rtl w:val="0"/>
        </w:rPr>
      </w:r>
    </w:p>
    <w:p w:rsidR="00000000" w:rsidDel="00000000" w:rsidP="00000000" w:rsidRDefault="00000000" w:rsidRPr="00000000" w14:paraId="0000006C">
      <w:pPr>
        <w:ind w:firstLine="720"/>
        <w:rPr/>
      </w:pPr>
      <w:r w:rsidDel="00000000" w:rsidR="00000000" w:rsidRPr="00000000">
        <w:rPr>
          <w:rtl w:val="0"/>
        </w:rPr>
        <w:t xml:space="preserve">To add on, positive leadership, which focuses on growth, clarity, and energy, has been a big factor in Nadella’s success at Microsoft. His focus on continuous improvement and growth mindset has enabled the company to change its strategy and achieve major growth. By promoting a culture where employees aim for constant improvement and learn from failure, Nadella has built an environment of collaboration and trust, important for long-term success (Fox, 2019; Kaur, 2019).</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br w:type="page"/>
      </w:r>
      <w:r w:rsidDel="00000000" w:rsidR="00000000" w:rsidRPr="00000000">
        <w:rPr>
          <w:rtl w:val="0"/>
        </w:rPr>
      </w:r>
    </w:p>
    <w:p w:rsidR="00000000" w:rsidDel="00000000" w:rsidP="00000000" w:rsidRDefault="00000000" w:rsidRPr="00000000" w14:paraId="00000070">
      <w:pPr>
        <w:pStyle w:val="Heading1"/>
        <w:rPr/>
      </w:pPr>
      <w:bookmarkStart w:colFirst="0" w:colLast="0" w:name="_rj17s9na1iny" w:id="7"/>
      <w:bookmarkEnd w:id="7"/>
      <w:r w:rsidDel="00000000" w:rsidR="00000000" w:rsidRPr="00000000">
        <w:rPr>
          <w:rtl w:val="0"/>
        </w:rPr>
        <w:t xml:space="preserve">4.0 COMPARISON OF LEADERSHIP BETWEEN GOOGLE AND MICROSOFT</w:t>
      </w:r>
    </w:p>
    <w:p w:rsidR="00000000" w:rsidDel="00000000" w:rsidP="00000000" w:rsidRDefault="00000000" w:rsidRPr="00000000" w14:paraId="00000071">
      <w:pPr>
        <w:rPr/>
      </w:pPr>
      <w:r w:rsidDel="00000000" w:rsidR="00000000" w:rsidRPr="00000000">
        <w:rPr>
          <w:rtl w:val="0"/>
        </w:rPr>
        <w:t xml:space="preserve">Google and Microsoft’s leadership approaches show different ways modern leaders handle tech-focused, large companies. Both exhibit inclusivity, promote innovation, and employee empowerment, however, they have different approaches to achieve these goals.</w:t>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ind w:firstLine="720"/>
        <w:rPr/>
      </w:pPr>
      <w:r w:rsidDel="00000000" w:rsidR="00000000" w:rsidRPr="00000000">
        <w:rPr>
          <w:rtl w:val="0"/>
        </w:rPr>
        <w:t xml:space="preserve">Under Sundar Pichai, Google shows an example of a leadership culture rooted in the principles established by its founders, Larry Page and Sergey Brin. The leadership model at Google is based on autonomy and meritocracy, where employees are empowered to take initiative, reflecting the “70-20-10” rule, which allows employees to spend 10% of their time on personal projects (Manimala &amp; Wasdani, 2020; Dimitrakaki, 2022). This distributed leadership mode,, where leadership is shared across different levels, supports Google’s emphasis on encouraging creativity and innovation (Manimala &amp; Wasdani, 2020).</w:t>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ind w:firstLine="720"/>
        <w:rPr/>
      </w:pPr>
      <w:r w:rsidDel="00000000" w:rsidR="00000000" w:rsidRPr="00000000">
        <w:rPr>
          <w:rtl w:val="0"/>
        </w:rPr>
        <w:t xml:space="preserve">Google’s leadership style is participative, encouraging employees to engage in decision-making process, which aligns with modern leadership theories such as transformational leadership (Duhigg, 2016). The “Project Aristotle” initiative further underscores the importance of a psychologically safe workplace, allowing employees to take risks without fear of being judged, increasing productivity and innovation (Duhigg, 2016).</w:t>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ind w:firstLine="720"/>
        <w:rPr/>
      </w:pPr>
      <w:r w:rsidDel="00000000" w:rsidR="00000000" w:rsidRPr="00000000">
        <w:rPr>
          <w:rtl w:val="0"/>
        </w:rPr>
        <w:t xml:space="preserve">Meanwhile, Satya Nadella’s leadership at Microsoft stands out for its emphasis on empathy, growth mindset, and inclusivity. Nadella transformed Microsoft’s culture from a “know-it-all” to a “learn-it-all” environment, encouraging continuous learning and collaboration (Ibarra et al., 2018; Siddappa, 2021). This shift has improved both the company’s employee morale and performance. Moreover, Nadella eliminated the controversial “stack ranking” system, replacing it with a more growth-focused and collaborative feedback system for its employees (Ibarra et al., 2018; Siddappa, 2021).</w:t>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br w:type="page"/>
      </w:r>
      <w:r w:rsidDel="00000000" w:rsidR="00000000" w:rsidRPr="00000000">
        <w:rPr>
          <w:rtl w:val="0"/>
        </w:rPr>
      </w:r>
    </w:p>
    <w:p w:rsidR="00000000" w:rsidDel="00000000" w:rsidP="00000000" w:rsidRDefault="00000000" w:rsidRPr="00000000" w14:paraId="0000007A">
      <w:pPr>
        <w:ind w:firstLine="720"/>
        <w:rPr/>
      </w:pPr>
      <w:r w:rsidDel="00000000" w:rsidR="00000000" w:rsidRPr="00000000">
        <w:rPr>
          <w:rtl w:val="0"/>
        </w:rPr>
        <w:t xml:space="preserve">Nadella’s authentic leadership style, distinguished by inclusiveness, transparency, and empathy, has driven Microsoft's efforts to promote diversity, creating a culture that values ethical practices and social responsibility (Prakash et al., 2021; Oyewole et al., 2023). His approach has been vital in aligning leadership at Microsoft with broader corporate goals of inclusion and innovation (Fox, 2019; Kaur, 2019).</w:t>
      </w:r>
    </w:p>
    <w:p w:rsidR="00000000" w:rsidDel="00000000" w:rsidP="00000000" w:rsidRDefault="00000000" w:rsidRPr="00000000" w14:paraId="0000007B">
      <w:pPr>
        <w:ind w:firstLine="720"/>
        <w:rPr/>
      </w:pPr>
      <w:r w:rsidDel="00000000" w:rsidR="00000000" w:rsidRPr="00000000">
        <w:rPr>
          <w:rtl w:val="0"/>
        </w:rPr>
      </w:r>
    </w:p>
    <w:p w:rsidR="00000000" w:rsidDel="00000000" w:rsidP="00000000" w:rsidRDefault="00000000" w:rsidRPr="00000000" w14:paraId="0000007C">
      <w:pPr>
        <w:ind w:firstLine="720"/>
        <w:rPr/>
      </w:pPr>
      <w:r w:rsidDel="00000000" w:rsidR="00000000" w:rsidRPr="00000000">
        <w:rPr>
          <w:rtl w:val="0"/>
        </w:rPr>
        <w:t xml:space="preserve">Both companies, Google and Microsoft demonstrated leadership styles grounded in transformational leadership, focusing to inspire employees to innovate and align employee’s personal growth with the company’s vision. At Google, this can be seen through the freedom given to employees to explore new projects and ideas, supported by a culture of psychological safety. Transformational leadership, under Nadella at Microsoft, emphasises the growth mindset, where its employees are encouraged to learn from their failures and continuously improve themselves (Ibarra et al., 2018; Siddappa, 2021).</w:t>
      </w:r>
    </w:p>
    <w:p w:rsidR="00000000" w:rsidDel="00000000" w:rsidP="00000000" w:rsidRDefault="00000000" w:rsidRPr="00000000" w14:paraId="0000007D">
      <w:pPr>
        <w:ind w:firstLine="720"/>
        <w:rPr/>
      </w:pPr>
      <w:r w:rsidDel="00000000" w:rsidR="00000000" w:rsidRPr="00000000">
        <w:rPr>
          <w:rtl w:val="0"/>
        </w:rPr>
      </w:r>
    </w:p>
    <w:p w:rsidR="00000000" w:rsidDel="00000000" w:rsidP="00000000" w:rsidRDefault="00000000" w:rsidRPr="00000000" w14:paraId="0000007E">
      <w:pPr>
        <w:ind w:firstLine="720"/>
        <w:rPr/>
      </w:pPr>
      <w:r w:rsidDel="00000000" w:rsidR="00000000" w:rsidRPr="00000000">
        <w:rPr>
          <w:rtl w:val="0"/>
        </w:rPr>
        <w:t xml:space="preserve">At Microsoft, authentic leadership is actually more prominent, where Nadella’s focus on empathy and openness has encouraged trust and commitment within the company (Prakash et al., 2021; Oyewole et al., 2023). This contrasts with a more democratic leadership at Google, where decision-making is distributed, and employees are encouraged to participate in shaping the direction of the company (Manimala &amp; Wasdani, 2020; Duhigg, 2016).</w:t>
      </w:r>
      <w:r w:rsidDel="00000000" w:rsidR="00000000" w:rsidRPr="00000000">
        <w:br w:type="page"/>
      </w:r>
      <w:r w:rsidDel="00000000" w:rsidR="00000000" w:rsidRPr="00000000">
        <w:rPr>
          <w:rtl w:val="0"/>
        </w:rPr>
      </w:r>
    </w:p>
    <w:p w:rsidR="00000000" w:rsidDel="00000000" w:rsidP="00000000" w:rsidRDefault="00000000" w:rsidRPr="00000000" w14:paraId="0000007F">
      <w:pPr>
        <w:pStyle w:val="Heading1"/>
        <w:rPr/>
      </w:pPr>
      <w:bookmarkStart w:colFirst="0" w:colLast="0" w:name="_pq9awuemj2zu" w:id="8"/>
      <w:bookmarkEnd w:id="8"/>
      <w:r w:rsidDel="00000000" w:rsidR="00000000" w:rsidRPr="00000000">
        <w:rPr>
          <w:rtl w:val="0"/>
        </w:rPr>
        <w:t xml:space="preserve">5.0 CONCLUSION</w:t>
      </w:r>
    </w:p>
    <w:p w:rsidR="00000000" w:rsidDel="00000000" w:rsidP="00000000" w:rsidRDefault="00000000" w:rsidRPr="00000000" w14:paraId="00000080">
      <w:pPr>
        <w:rPr/>
      </w:pPr>
      <w:r w:rsidDel="00000000" w:rsidR="00000000" w:rsidRPr="00000000">
        <w:rPr>
          <w:rtl w:val="0"/>
        </w:rPr>
        <w:t xml:space="preserve">To conclude, Google and Microsoft’s leadership shows how modern leaders can adapt to the rapid changes in the tech industry. Sundar Pichai’s at Google is marked by a culture of shared leadership, autonomy, and involving its employees in decision-making, which promotes inclusivity and innovation. The focus to empower employer initiatives of Google such as the “70-20-10” rule shows his efforts to employee involvement and creativity. Its leadership approach, based on transformational leadership, helps Google to stay competitive by prioritising openness, ongoing learning, and psychological safety.</w:t>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ind w:firstLine="720"/>
        <w:rPr/>
      </w:pPr>
      <w:r w:rsidDel="00000000" w:rsidR="00000000" w:rsidRPr="00000000">
        <w:rPr>
          <w:rtl w:val="0"/>
        </w:rPr>
        <w:t xml:space="preserve">On the other hand, the leadership of Satya Nadella at Microsoft has been transformative in revitalising culture in the company. His focus on empathy, inclusiveness, and growth mindset has been crucial in changing from a rigid environment of “know-it-all” to a more collaborative culture of “learn-it-all” at Microsoft. By removing ineffective systems in the workplace like “stack ranking” by introducing feedback that focused on growth, his leadership has aligned Microsoft’s culture with its broader goals of diversity and innovation.</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ind w:firstLine="720"/>
        <w:rPr/>
      </w:pPr>
      <w:r w:rsidDel="00000000" w:rsidR="00000000" w:rsidRPr="00000000">
        <w:rPr>
          <w:rtl w:val="0"/>
        </w:rPr>
        <w:t xml:space="preserve">Both companies show how modern leadership can effectively handle complex challenges by integrating innovation, adaptability, and employee empowerment in their strategies. For Google, they emphasise openness and autonomy, while Microsoft focuses on continuous improvement, collaboration, and empathy. These leadership styles, though distinct, show how important it is to align HR policies with company’s values to achieve long-term success in a market that is tech-driven and competitive.</w:t>
      </w:r>
      <w:r w:rsidDel="00000000" w:rsidR="00000000" w:rsidRPr="00000000">
        <w:br w:type="page"/>
      </w:r>
      <w:r w:rsidDel="00000000" w:rsidR="00000000" w:rsidRPr="00000000">
        <w:rPr>
          <w:rtl w:val="0"/>
        </w:rPr>
      </w:r>
    </w:p>
    <w:p w:rsidR="00000000" w:rsidDel="00000000" w:rsidP="00000000" w:rsidRDefault="00000000" w:rsidRPr="00000000" w14:paraId="00000085">
      <w:pPr>
        <w:pStyle w:val="Heading1"/>
        <w:rPr/>
      </w:pPr>
      <w:bookmarkStart w:colFirst="0" w:colLast="0" w:name="_wyiezmfvyf9p" w:id="9"/>
      <w:bookmarkEnd w:id="9"/>
      <w:r w:rsidDel="00000000" w:rsidR="00000000" w:rsidRPr="00000000">
        <w:rPr>
          <w:rtl w:val="0"/>
        </w:rPr>
        <w:t xml:space="preserve">REFERENCES</w:t>
      </w:r>
    </w:p>
    <w:p w:rsidR="00000000" w:rsidDel="00000000" w:rsidP="00000000" w:rsidRDefault="00000000" w:rsidRPr="00000000" w14:paraId="00000086">
      <w:pPr>
        <w:spacing w:after="240" w:before="240" w:lineRule="auto"/>
        <w:ind w:left="720" w:hanging="720"/>
        <w:rPr/>
      </w:pPr>
      <w:r w:rsidDel="00000000" w:rsidR="00000000" w:rsidRPr="00000000">
        <w:rPr>
          <w:rtl w:val="0"/>
        </w:rPr>
        <w:t xml:space="preserve">Bayram, K. (2016). </w:t>
      </w:r>
      <w:r w:rsidDel="00000000" w:rsidR="00000000" w:rsidRPr="00000000">
        <w:rPr>
          <w:i w:val="1"/>
          <w:rtl w:val="0"/>
        </w:rPr>
        <w:t xml:space="preserve">Larry Page and His Leadership Style</w:t>
      </w:r>
      <w:r w:rsidDel="00000000" w:rsidR="00000000" w:rsidRPr="00000000">
        <w:rPr>
          <w:rtl w:val="0"/>
        </w:rPr>
        <w:t xml:space="preserve">. pdfcoffee.com. Retrieved from https://pdfcoffee.com/larry-page-and-review-of-his-leadership-style-pdf-free.html </w:t>
      </w:r>
    </w:p>
    <w:p w:rsidR="00000000" w:rsidDel="00000000" w:rsidP="00000000" w:rsidRDefault="00000000" w:rsidRPr="00000000" w14:paraId="00000087">
      <w:pPr>
        <w:spacing w:after="240" w:before="240" w:lineRule="auto"/>
        <w:ind w:left="720" w:hanging="720"/>
        <w:rPr/>
      </w:pPr>
      <w:r w:rsidDel="00000000" w:rsidR="00000000" w:rsidRPr="00000000">
        <w:rPr>
          <w:rtl w:val="0"/>
        </w:rPr>
        <w:t xml:space="preserve">Balcerzyk, D. (2021a). The Role of a Leader in Contemporary Organizations. </w:t>
      </w:r>
      <w:r w:rsidDel="00000000" w:rsidR="00000000" w:rsidRPr="00000000">
        <w:rPr>
          <w:i w:val="1"/>
          <w:rtl w:val="0"/>
        </w:rPr>
        <w:t xml:space="preserve">European Research Studies Journal</w:t>
      </w:r>
      <w:r w:rsidDel="00000000" w:rsidR="00000000" w:rsidRPr="00000000">
        <w:rPr>
          <w:rtl w:val="0"/>
        </w:rPr>
        <w:t xml:space="preserve">, </w:t>
      </w:r>
      <w:r w:rsidDel="00000000" w:rsidR="00000000" w:rsidRPr="00000000">
        <w:rPr>
          <w:i w:val="1"/>
          <w:rtl w:val="0"/>
        </w:rPr>
        <w:t xml:space="preserve">24</w:t>
      </w:r>
      <w:r w:rsidDel="00000000" w:rsidR="00000000" w:rsidRPr="00000000">
        <w:rPr>
          <w:rtl w:val="0"/>
        </w:rPr>
        <w:t xml:space="preserve">(1), 226–240. Retrieved from https://doi.org/10.35808/ersj/1959 </w:t>
      </w:r>
    </w:p>
    <w:p w:rsidR="00000000" w:rsidDel="00000000" w:rsidP="00000000" w:rsidRDefault="00000000" w:rsidRPr="00000000" w14:paraId="00000088">
      <w:pPr>
        <w:spacing w:after="240" w:before="240" w:lineRule="auto"/>
        <w:ind w:left="720" w:hanging="720"/>
        <w:rPr/>
      </w:pPr>
      <w:r w:rsidDel="00000000" w:rsidR="00000000" w:rsidRPr="00000000">
        <w:rPr>
          <w:rtl w:val="0"/>
        </w:rPr>
        <w:t xml:space="preserve">Chirimbu, S. (2014). Challenges of Leadership in Modern Organizations: Knowledge, Vision, Values. </w:t>
      </w:r>
      <w:r w:rsidDel="00000000" w:rsidR="00000000" w:rsidRPr="00000000">
        <w:rPr>
          <w:i w:val="1"/>
          <w:rtl w:val="0"/>
        </w:rPr>
        <w:t xml:space="preserve">Annals of Spiru Haret University Economic Series</w:t>
      </w:r>
      <w:r w:rsidDel="00000000" w:rsidR="00000000" w:rsidRPr="00000000">
        <w:rPr>
          <w:rtl w:val="0"/>
        </w:rPr>
        <w:t xml:space="preserve">, </w:t>
      </w:r>
      <w:r w:rsidDel="00000000" w:rsidR="00000000" w:rsidRPr="00000000">
        <w:rPr>
          <w:i w:val="1"/>
          <w:rtl w:val="0"/>
        </w:rPr>
        <w:t xml:space="preserve">14</w:t>
      </w:r>
      <w:r w:rsidDel="00000000" w:rsidR="00000000" w:rsidRPr="00000000">
        <w:rPr>
          <w:rtl w:val="0"/>
        </w:rPr>
        <w:t xml:space="preserve">(3), 39–47. Retrieved from https://doi.org/10.26458/1434 </w:t>
      </w:r>
    </w:p>
    <w:p w:rsidR="00000000" w:rsidDel="00000000" w:rsidP="00000000" w:rsidRDefault="00000000" w:rsidRPr="00000000" w14:paraId="00000089">
      <w:pPr>
        <w:spacing w:after="240" w:before="240" w:lineRule="auto"/>
        <w:ind w:left="720" w:hanging="720"/>
        <w:rPr/>
      </w:pPr>
      <w:r w:rsidDel="00000000" w:rsidR="00000000" w:rsidRPr="00000000">
        <w:rPr>
          <w:rtl w:val="0"/>
        </w:rPr>
        <w:t xml:space="preserve">Dess &amp; Picken. (2012). Changing roles: Leadership in the 21st Century. </w:t>
      </w:r>
      <w:r w:rsidDel="00000000" w:rsidR="00000000" w:rsidRPr="00000000">
        <w:rPr>
          <w:i w:val="1"/>
          <w:rtl w:val="0"/>
        </w:rPr>
        <w:t xml:space="preserve">Organizational Dynamics</w:t>
      </w:r>
      <w:r w:rsidDel="00000000" w:rsidR="00000000" w:rsidRPr="00000000">
        <w:rPr>
          <w:rtl w:val="0"/>
        </w:rPr>
        <w:t xml:space="preserve">, </w:t>
      </w:r>
      <w:r w:rsidDel="00000000" w:rsidR="00000000" w:rsidRPr="00000000">
        <w:rPr>
          <w:i w:val="1"/>
          <w:rtl w:val="0"/>
        </w:rPr>
        <w:t xml:space="preserve">28</w:t>
      </w:r>
      <w:r w:rsidDel="00000000" w:rsidR="00000000" w:rsidRPr="00000000">
        <w:rPr>
          <w:rtl w:val="0"/>
        </w:rPr>
        <w:t xml:space="preserve">(3), 18–34. Retrieved from https://doi.org/10.1016/s0090-2616(00)88447-8 </w:t>
      </w:r>
    </w:p>
    <w:p w:rsidR="00000000" w:rsidDel="00000000" w:rsidP="00000000" w:rsidRDefault="00000000" w:rsidRPr="00000000" w14:paraId="0000008A">
      <w:pPr>
        <w:spacing w:after="240" w:before="240" w:lineRule="auto"/>
        <w:ind w:left="720" w:hanging="720"/>
        <w:rPr/>
      </w:pPr>
      <w:r w:rsidDel="00000000" w:rsidR="00000000" w:rsidRPr="00000000">
        <w:rPr>
          <w:rtl w:val="0"/>
        </w:rPr>
        <w:t xml:space="preserve">Dimitrakaki, I. (2022). Organizational culture and performance. The case of Google. </w:t>
      </w:r>
      <w:r w:rsidDel="00000000" w:rsidR="00000000" w:rsidRPr="00000000">
        <w:rPr>
          <w:i w:val="1"/>
          <w:rtl w:val="0"/>
        </w:rPr>
        <w:t xml:space="preserve">Global Research Review in Business and Economics</w:t>
      </w:r>
      <w:r w:rsidDel="00000000" w:rsidR="00000000" w:rsidRPr="00000000">
        <w:rPr>
          <w:rtl w:val="0"/>
        </w:rPr>
        <w:t xml:space="preserve">, </w:t>
      </w:r>
      <w:r w:rsidDel="00000000" w:rsidR="00000000" w:rsidRPr="00000000">
        <w:rPr>
          <w:i w:val="1"/>
          <w:rtl w:val="0"/>
        </w:rPr>
        <w:t xml:space="preserve">8</w:t>
      </w:r>
      <w:r w:rsidDel="00000000" w:rsidR="00000000" w:rsidRPr="00000000">
        <w:rPr>
          <w:rtl w:val="0"/>
        </w:rPr>
        <w:t xml:space="preserve">(5), 1–9. Retrieved from https://doi.org/10.56805/grrbe </w:t>
      </w:r>
    </w:p>
    <w:p w:rsidR="00000000" w:rsidDel="00000000" w:rsidP="00000000" w:rsidRDefault="00000000" w:rsidRPr="00000000" w14:paraId="0000008B">
      <w:pPr>
        <w:spacing w:after="240" w:before="240" w:lineRule="auto"/>
        <w:ind w:left="720" w:hanging="720"/>
        <w:rPr/>
      </w:pPr>
      <w:r w:rsidDel="00000000" w:rsidR="00000000" w:rsidRPr="00000000">
        <w:rPr>
          <w:rtl w:val="0"/>
        </w:rPr>
        <w:t xml:space="preserve">Duhigg, C. (2016). </w:t>
      </w:r>
      <w:r w:rsidDel="00000000" w:rsidR="00000000" w:rsidRPr="00000000">
        <w:rPr>
          <w:i w:val="1"/>
          <w:rtl w:val="0"/>
        </w:rPr>
        <w:t xml:space="preserve">What Google Learned From Its Quest to Build the Perfect Team</w:t>
      </w:r>
      <w:r w:rsidDel="00000000" w:rsidR="00000000" w:rsidRPr="00000000">
        <w:rPr>
          <w:rtl w:val="0"/>
        </w:rPr>
        <w:t xml:space="preserve">. The New York Times Magazine. Retrieved from https://centre.upeace.org/wp-content/uploads/2020/09/7.1-what-google-learnt.pdf </w:t>
      </w:r>
    </w:p>
    <w:p w:rsidR="00000000" w:rsidDel="00000000" w:rsidP="00000000" w:rsidRDefault="00000000" w:rsidRPr="00000000" w14:paraId="0000008C">
      <w:pPr>
        <w:spacing w:after="240" w:before="240" w:lineRule="auto"/>
        <w:ind w:left="720" w:hanging="720"/>
        <w:rPr/>
      </w:pPr>
      <w:r w:rsidDel="00000000" w:rsidR="00000000" w:rsidRPr="00000000">
        <w:rPr>
          <w:rtl w:val="0"/>
        </w:rPr>
        <w:t xml:space="preserve">Economic Times. (2023). </w:t>
      </w:r>
      <w:r w:rsidDel="00000000" w:rsidR="00000000" w:rsidRPr="00000000">
        <w:rPr>
          <w:i w:val="1"/>
          <w:rtl w:val="0"/>
        </w:rPr>
        <w:t xml:space="preserve">Leadership Styles in the Digital Age: Adapting to Technology Trends</w:t>
      </w:r>
      <w:r w:rsidDel="00000000" w:rsidR="00000000" w:rsidRPr="00000000">
        <w:rPr>
          <w:rtl w:val="0"/>
        </w:rPr>
        <w:t xml:space="preserve">. The Economic Times. Retrieved from https://economictimes.indiatimes.com/jobs/c-suite/leadership-styles-in-the-digital-age-adapting-to-technology-trends/articleshow/104759663.cms?from=mdr </w:t>
      </w:r>
    </w:p>
    <w:p w:rsidR="00000000" w:rsidDel="00000000" w:rsidP="00000000" w:rsidRDefault="00000000" w:rsidRPr="00000000" w14:paraId="0000008D">
      <w:pPr>
        <w:spacing w:after="240" w:before="240" w:lineRule="auto"/>
        <w:ind w:left="720" w:hanging="720"/>
        <w:rPr/>
      </w:pPr>
      <w:r w:rsidDel="00000000" w:rsidR="00000000" w:rsidRPr="00000000">
        <w:rPr>
          <w:rtl w:val="0"/>
        </w:rPr>
        <w:t xml:space="preserve">Fox, M. (2019). </w:t>
      </w:r>
      <w:r w:rsidDel="00000000" w:rsidR="00000000" w:rsidRPr="00000000">
        <w:rPr>
          <w:i w:val="1"/>
          <w:rtl w:val="0"/>
        </w:rPr>
        <w:t xml:space="preserve">Examining the leadership style of Microsoft CEO, Satya Nadella</w:t>
      </w:r>
      <w:r w:rsidDel="00000000" w:rsidR="00000000" w:rsidRPr="00000000">
        <w:rPr>
          <w:rtl w:val="0"/>
        </w:rPr>
        <w:t xml:space="preserve">. Berrett-Koehler Publishers Blog. Retrieved from https://ideas.bkconnection.com/examining-the-leadership-style-of-microsoft-ceo-satya-nadella </w:t>
      </w:r>
    </w:p>
    <w:p w:rsidR="00000000" w:rsidDel="00000000" w:rsidP="00000000" w:rsidRDefault="00000000" w:rsidRPr="00000000" w14:paraId="0000008E">
      <w:pPr>
        <w:spacing w:after="240" w:before="240" w:lineRule="auto"/>
        <w:ind w:left="720" w:hanging="720"/>
        <w:rPr/>
      </w:pPr>
      <w:r w:rsidDel="00000000" w:rsidR="00000000" w:rsidRPr="00000000">
        <w:rPr>
          <w:rtl w:val="0"/>
        </w:rPr>
        <w:t xml:space="preserve">Hossain. (2023). Practices and Challenges of Modern Leadership in the Era of Technological Advancement . </w:t>
      </w:r>
      <w:r w:rsidDel="00000000" w:rsidR="00000000" w:rsidRPr="00000000">
        <w:rPr>
          <w:i w:val="1"/>
          <w:rtl w:val="0"/>
        </w:rPr>
        <w:t xml:space="preserve">Scientific Research Journal </w:t>
      </w:r>
      <w:r w:rsidDel="00000000" w:rsidR="00000000" w:rsidRPr="00000000">
        <w:rPr>
          <w:rtl w:val="0"/>
        </w:rPr>
        <w:t xml:space="preserve">, </w:t>
      </w:r>
      <w:r w:rsidDel="00000000" w:rsidR="00000000" w:rsidRPr="00000000">
        <w:rPr>
          <w:i w:val="1"/>
          <w:rtl w:val="0"/>
        </w:rPr>
        <w:t xml:space="preserve">11</w:t>
      </w:r>
      <w:r w:rsidDel="00000000" w:rsidR="00000000" w:rsidRPr="00000000">
        <w:rPr>
          <w:rtl w:val="0"/>
        </w:rPr>
        <w:t xml:space="preserve">(11), 10–70. Retrieved from https://www.scirj.org/nov-2023-paper.php?rp=P1123972 </w:t>
      </w:r>
    </w:p>
    <w:p w:rsidR="00000000" w:rsidDel="00000000" w:rsidP="00000000" w:rsidRDefault="00000000" w:rsidRPr="00000000" w14:paraId="0000008F">
      <w:pPr>
        <w:spacing w:after="240" w:before="240" w:lineRule="auto"/>
        <w:ind w:left="720" w:hanging="720"/>
        <w:rPr/>
      </w:pPr>
      <w:r w:rsidDel="00000000" w:rsidR="00000000" w:rsidRPr="00000000">
        <w:rPr>
          <w:rtl w:val="0"/>
        </w:rPr>
        <w:t xml:space="preserve">Hudson RPO. (2023). </w:t>
      </w:r>
      <w:r w:rsidDel="00000000" w:rsidR="00000000" w:rsidRPr="00000000">
        <w:rPr>
          <w:i w:val="1"/>
          <w:rtl w:val="0"/>
        </w:rPr>
        <w:t xml:space="preserve">What leadership looks like in the modern workplace</w:t>
      </w:r>
      <w:r w:rsidDel="00000000" w:rsidR="00000000" w:rsidRPr="00000000">
        <w:rPr>
          <w:rtl w:val="0"/>
        </w:rPr>
        <w:t xml:space="preserve">. Retrieved from https://www.hudsonrpo.com/blogs-articles/leadership-in-the-modern-workplace </w:t>
      </w:r>
    </w:p>
    <w:p w:rsidR="00000000" w:rsidDel="00000000" w:rsidP="00000000" w:rsidRDefault="00000000" w:rsidRPr="00000000" w14:paraId="00000090">
      <w:pPr>
        <w:spacing w:after="240" w:before="240" w:lineRule="auto"/>
        <w:ind w:left="720" w:hanging="720"/>
        <w:rPr/>
      </w:pPr>
      <w:r w:rsidDel="00000000" w:rsidR="00000000" w:rsidRPr="00000000">
        <w:rPr>
          <w:rtl w:val="0"/>
        </w:rPr>
        <w:t xml:space="preserve">Ibarra, H., Rattan, A., &amp; Johnston, A. (2018). </w:t>
      </w:r>
      <w:r w:rsidDel="00000000" w:rsidR="00000000" w:rsidRPr="00000000">
        <w:rPr>
          <w:i w:val="1"/>
          <w:rtl w:val="0"/>
        </w:rPr>
        <w:t xml:space="preserve">Satya Nadella at Microsoft: Instilling a growth mindset</w:t>
      </w:r>
      <w:r w:rsidDel="00000000" w:rsidR="00000000" w:rsidRPr="00000000">
        <w:rPr>
          <w:rtl w:val="0"/>
        </w:rPr>
        <w:t xml:space="preserve">. Academia.edu. Retrieved from https://www.academia.edu/42025039/Satya_Nadella_at_Microsoft_Instilling_a_growth_mindset?auto=download </w:t>
      </w:r>
    </w:p>
    <w:p w:rsidR="00000000" w:rsidDel="00000000" w:rsidP="00000000" w:rsidRDefault="00000000" w:rsidRPr="00000000" w14:paraId="00000091">
      <w:pPr>
        <w:spacing w:after="240" w:before="240" w:lineRule="auto"/>
        <w:ind w:left="720" w:hanging="720"/>
        <w:rPr/>
      </w:pPr>
      <w:r w:rsidDel="00000000" w:rsidR="00000000" w:rsidRPr="00000000">
        <w:rPr>
          <w:i w:val="1"/>
          <w:rtl w:val="0"/>
        </w:rPr>
        <w:t xml:space="preserve">Intelligence at Work</w:t>
      </w:r>
      <w:r w:rsidDel="00000000" w:rsidR="00000000" w:rsidRPr="00000000">
        <w:rPr>
          <w:rtl w:val="0"/>
        </w:rPr>
        <w:t xml:space="preserve">. Microsoft. (n.d.). Retrieved from https://info.microsoft.com/rs/157-GQE-382/images/Intelligence%20at%20work.pdf </w:t>
      </w:r>
    </w:p>
    <w:p w:rsidR="00000000" w:rsidDel="00000000" w:rsidP="00000000" w:rsidRDefault="00000000" w:rsidRPr="00000000" w14:paraId="00000092">
      <w:pPr>
        <w:spacing w:after="240" w:before="240" w:lineRule="auto"/>
        <w:ind w:left="720" w:hanging="720"/>
        <w:rPr/>
      </w:pPr>
      <w:r w:rsidDel="00000000" w:rsidR="00000000" w:rsidRPr="00000000">
        <w:rPr>
          <w:rtl w:val="0"/>
        </w:rPr>
        <w:t xml:space="preserve">Kanojia, M., &amp; Patni, G. (2015). </w:t>
      </w:r>
      <w:r w:rsidDel="00000000" w:rsidR="00000000" w:rsidRPr="00000000">
        <w:rPr>
          <w:i w:val="1"/>
          <w:rtl w:val="0"/>
        </w:rPr>
        <w:t xml:space="preserve">Leadership at Microsoft</w:t>
      </w:r>
      <w:r w:rsidDel="00000000" w:rsidR="00000000" w:rsidRPr="00000000">
        <w:rPr>
          <w:rtl w:val="0"/>
        </w:rPr>
        <w:t xml:space="preserve">. pdfcoffee.com. Retrieved from https://pdfcoffee.com/leadership-at-microsoft-pdf-free.html </w:t>
      </w:r>
    </w:p>
    <w:p w:rsidR="00000000" w:rsidDel="00000000" w:rsidP="00000000" w:rsidRDefault="00000000" w:rsidRPr="00000000" w14:paraId="00000093">
      <w:pPr>
        <w:spacing w:after="240" w:before="240" w:lineRule="auto"/>
        <w:ind w:left="720" w:hanging="720"/>
        <w:rPr/>
      </w:pPr>
      <w:r w:rsidDel="00000000" w:rsidR="00000000" w:rsidRPr="00000000">
        <w:rPr>
          <w:rtl w:val="0"/>
        </w:rPr>
        <w:t xml:space="preserve">Kaur, S. (2019). Transformational Leadership: Gaining importance in Current Scenario. </w:t>
      </w:r>
      <w:r w:rsidDel="00000000" w:rsidR="00000000" w:rsidRPr="00000000">
        <w:rPr>
          <w:i w:val="1"/>
          <w:rtl w:val="0"/>
        </w:rPr>
        <w:t xml:space="preserve">National Journal of Research in Higher Studies</w:t>
      </w:r>
      <w:r w:rsidDel="00000000" w:rsidR="00000000" w:rsidRPr="00000000">
        <w:rPr>
          <w:rtl w:val="0"/>
        </w:rPr>
        <w:t xml:space="preserve">, </w:t>
      </w:r>
      <w:r w:rsidDel="00000000" w:rsidR="00000000" w:rsidRPr="00000000">
        <w:rPr>
          <w:i w:val="1"/>
          <w:rtl w:val="0"/>
        </w:rPr>
        <w:t xml:space="preserve">2</w:t>
      </w:r>
      <w:r w:rsidDel="00000000" w:rsidR="00000000" w:rsidRPr="00000000">
        <w:rPr>
          <w:rtl w:val="0"/>
        </w:rPr>
        <w:t xml:space="preserve">(1), 1–8. Retrieved from https://ejournal.theiihs.com/paper/Volume%20IIIssue1/3.pdf </w:t>
      </w:r>
    </w:p>
    <w:p w:rsidR="00000000" w:rsidDel="00000000" w:rsidP="00000000" w:rsidRDefault="00000000" w:rsidRPr="00000000" w14:paraId="00000094">
      <w:pPr>
        <w:spacing w:after="240" w:before="240" w:lineRule="auto"/>
        <w:ind w:left="720" w:hanging="720"/>
        <w:rPr/>
      </w:pPr>
      <w:r w:rsidDel="00000000" w:rsidR="00000000" w:rsidRPr="00000000">
        <w:rPr>
          <w:rtl w:val="0"/>
        </w:rPr>
        <w:t xml:space="preserve">Laker, B. (2023). </w:t>
      </w:r>
      <w:r w:rsidDel="00000000" w:rsidR="00000000" w:rsidRPr="00000000">
        <w:rPr>
          <w:i w:val="1"/>
          <w:rtl w:val="0"/>
        </w:rPr>
        <w:t xml:space="preserve">Redefining leadership: The rise of new organizational structures</w:t>
      </w:r>
      <w:r w:rsidDel="00000000" w:rsidR="00000000" w:rsidRPr="00000000">
        <w:rPr>
          <w:rtl w:val="0"/>
        </w:rPr>
        <w:t xml:space="preserve">. Forbes. Retrieved from https://www.forbes.com/sites/benjaminlaker/2023/08/10/redefining-leadership-the-rise-of-new-organizational-structures/ </w:t>
      </w:r>
    </w:p>
    <w:p w:rsidR="00000000" w:rsidDel="00000000" w:rsidP="00000000" w:rsidRDefault="00000000" w:rsidRPr="00000000" w14:paraId="00000095">
      <w:pPr>
        <w:spacing w:after="240" w:before="240" w:lineRule="auto"/>
        <w:ind w:left="720" w:hanging="720"/>
        <w:rPr/>
      </w:pPr>
      <w:r w:rsidDel="00000000" w:rsidR="00000000" w:rsidRPr="00000000">
        <w:rPr>
          <w:rtl w:val="0"/>
        </w:rPr>
        <w:t xml:space="preserve">Mamimpin, B., &amp; Appiah-Kubi, P. (2022). The Influence of Transformational and Democratic Leadership on Motivation To Achieve Organization Goals. </w:t>
      </w:r>
      <w:r w:rsidDel="00000000" w:rsidR="00000000" w:rsidRPr="00000000">
        <w:rPr>
          <w:i w:val="1"/>
          <w:rtl w:val="0"/>
        </w:rPr>
        <w:t xml:space="preserve">Proceedings of the American Society for Engineering Management</w:t>
      </w:r>
      <w:r w:rsidDel="00000000" w:rsidR="00000000" w:rsidRPr="00000000">
        <w:rPr>
          <w:rtl w:val="0"/>
        </w:rPr>
        <w:t xml:space="preserve">. Retrieved from https://www.proquest.com/openview/0913ef8001c1f624c1182c7044c155ca/1.pdf?pq-origsite=gscholar&amp;cbl=2037614 </w:t>
      </w:r>
    </w:p>
    <w:p w:rsidR="00000000" w:rsidDel="00000000" w:rsidP="00000000" w:rsidRDefault="00000000" w:rsidRPr="00000000" w14:paraId="00000096">
      <w:pPr>
        <w:spacing w:after="240" w:before="240" w:lineRule="auto"/>
        <w:ind w:left="720" w:hanging="720"/>
        <w:rPr/>
      </w:pPr>
      <w:r w:rsidDel="00000000" w:rsidR="00000000" w:rsidRPr="00000000">
        <w:br w:type="page"/>
      </w:r>
      <w:r w:rsidDel="00000000" w:rsidR="00000000" w:rsidRPr="00000000">
        <w:rPr>
          <w:rtl w:val="0"/>
        </w:rPr>
      </w:r>
    </w:p>
    <w:p w:rsidR="00000000" w:rsidDel="00000000" w:rsidP="00000000" w:rsidRDefault="00000000" w:rsidRPr="00000000" w14:paraId="00000097">
      <w:pPr>
        <w:spacing w:after="240" w:before="240" w:lineRule="auto"/>
        <w:ind w:left="720" w:hanging="720"/>
        <w:rPr/>
      </w:pPr>
      <w:r w:rsidDel="00000000" w:rsidR="00000000" w:rsidRPr="00000000">
        <w:rPr>
          <w:rtl w:val="0"/>
        </w:rPr>
        <w:t xml:space="preserve">Manimala &amp; Wasdani. (2020). </w:t>
      </w:r>
      <w:r w:rsidDel="00000000" w:rsidR="00000000" w:rsidRPr="00000000">
        <w:rPr>
          <w:i w:val="1"/>
          <w:rtl w:val="0"/>
        </w:rPr>
        <w:t xml:space="preserve">DISTRIBUTED LEADERSHIP AT GOOGLE: LESSONS FROM THE BILLION-DOLLAR BRAND</w:t>
      </w:r>
      <w:r w:rsidDel="00000000" w:rsidR="00000000" w:rsidRPr="00000000">
        <w:rPr>
          <w:rtl w:val="0"/>
        </w:rPr>
        <w:t xml:space="preserve">. Research Gate. Retrieved from </w:t>
      </w:r>
      <w:r w:rsidDel="00000000" w:rsidR="00000000" w:rsidRPr="00000000">
        <w:rPr>
          <w:rtl w:val="0"/>
        </w:rPr>
        <w:t xml:space="preserve">https://www.researchgate.net/publication/343362090_DISTRIBUTED_LEADERSHIP_AT_GOOGLE_LESSONS_FROM_THE_BILLION-DOLLAR_BRAND </w:t>
      </w:r>
    </w:p>
    <w:p w:rsidR="00000000" w:rsidDel="00000000" w:rsidP="00000000" w:rsidRDefault="00000000" w:rsidRPr="00000000" w14:paraId="00000098">
      <w:pPr>
        <w:spacing w:after="240" w:before="240" w:lineRule="auto"/>
        <w:ind w:left="720" w:hanging="720"/>
        <w:rPr/>
      </w:pPr>
      <w:r w:rsidDel="00000000" w:rsidR="00000000" w:rsidRPr="00000000">
        <w:rPr>
          <w:rtl w:val="0"/>
        </w:rPr>
        <w:t xml:space="preserve">Mohan, C., &amp; Mathew, S. G. (2019). EFFECT OF TRANSFORMATIONAL LEADERSHIP ON EMPLOYEE CREATIVITY IN AN ORGANIZATION. </w:t>
      </w:r>
      <w:r w:rsidDel="00000000" w:rsidR="00000000" w:rsidRPr="00000000">
        <w:rPr>
          <w:i w:val="1"/>
          <w:rtl w:val="0"/>
        </w:rPr>
        <w:t xml:space="preserve">Pramana Research Journal</w:t>
      </w:r>
      <w:r w:rsidDel="00000000" w:rsidR="00000000" w:rsidRPr="00000000">
        <w:rPr>
          <w:rtl w:val="0"/>
        </w:rPr>
        <w:t xml:space="preserve">, </w:t>
      </w:r>
      <w:r w:rsidDel="00000000" w:rsidR="00000000" w:rsidRPr="00000000">
        <w:rPr>
          <w:i w:val="1"/>
          <w:rtl w:val="0"/>
        </w:rPr>
        <w:t xml:space="preserve">9</w:t>
      </w:r>
      <w:r w:rsidDel="00000000" w:rsidR="00000000" w:rsidRPr="00000000">
        <w:rPr>
          <w:rtl w:val="0"/>
        </w:rPr>
        <w:t xml:space="preserve">(5), 985–990. Retrieved from https://www.pramanaresearch.org/gallery/prj-p947.pdf </w:t>
      </w:r>
    </w:p>
    <w:p w:rsidR="00000000" w:rsidDel="00000000" w:rsidP="00000000" w:rsidRDefault="00000000" w:rsidRPr="00000000" w14:paraId="00000099">
      <w:pPr>
        <w:spacing w:after="240" w:before="240" w:lineRule="auto"/>
        <w:ind w:left="720" w:hanging="720"/>
        <w:rPr/>
      </w:pPr>
      <w:r w:rsidDel="00000000" w:rsidR="00000000" w:rsidRPr="00000000">
        <w:rPr>
          <w:rtl w:val="0"/>
        </w:rPr>
        <w:t xml:space="preserve">Oyewole, &amp; Sarumi. (2023). </w:t>
      </w:r>
      <w:r w:rsidDel="00000000" w:rsidR="00000000" w:rsidRPr="00000000">
        <w:rPr>
          <w:i w:val="1"/>
          <w:rtl w:val="0"/>
        </w:rPr>
        <w:t xml:space="preserve">Transformational leadership: Energising and empowering nations and corporations</w:t>
      </w:r>
      <w:r w:rsidDel="00000000" w:rsidR="00000000" w:rsidRPr="00000000">
        <w:rPr>
          <w:rtl w:val="0"/>
        </w:rPr>
        <w:t xml:space="preserve">. TRF. Retrieved from https://www.academia.edu/105896115/TRANSFORMATIONAL_LEADERSHIP_ENERGISING_AND_EMPOWERING_NATIONS_AND_CORPORATIONS </w:t>
      </w:r>
    </w:p>
    <w:p w:rsidR="00000000" w:rsidDel="00000000" w:rsidP="00000000" w:rsidRDefault="00000000" w:rsidRPr="00000000" w14:paraId="0000009A">
      <w:pPr>
        <w:spacing w:after="240" w:before="240" w:lineRule="auto"/>
        <w:ind w:left="720" w:hanging="720"/>
        <w:rPr/>
      </w:pPr>
      <w:r w:rsidDel="00000000" w:rsidR="00000000" w:rsidRPr="00000000">
        <w:rPr>
          <w:rtl w:val="0"/>
        </w:rPr>
        <w:t xml:space="preserve">Prakash, D., Bisla, M., &amp; Rastogi, S. G. (2021). Understanding Authentic Leadership Style: The Satya Nadella Microsoft Approach. </w:t>
      </w:r>
      <w:r w:rsidDel="00000000" w:rsidR="00000000" w:rsidRPr="00000000">
        <w:rPr>
          <w:i w:val="1"/>
          <w:rtl w:val="0"/>
        </w:rPr>
        <w:t xml:space="preserve">Open Journal of Leadership</w:t>
      </w:r>
      <w:r w:rsidDel="00000000" w:rsidR="00000000" w:rsidRPr="00000000">
        <w:rPr>
          <w:rtl w:val="0"/>
        </w:rPr>
        <w:t xml:space="preserve">, </w:t>
      </w:r>
      <w:r w:rsidDel="00000000" w:rsidR="00000000" w:rsidRPr="00000000">
        <w:rPr>
          <w:i w:val="1"/>
          <w:rtl w:val="0"/>
        </w:rPr>
        <w:t xml:space="preserve">10</w:t>
      </w:r>
      <w:r w:rsidDel="00000000" w:rsidR="00000000" w:rsidRPr="00000000">
        <w:rPr>
          <w:rtl w:val="0"/>
        </w:rPr>
        <w:t xml:space="preserve">(02), 95–109. Retrieved from https://doi.org/10.4236/ojl.2021.102007 </w:t>
      </w:r>
    </w:p>
    <w:p w:rsidR="00000000" w:rsidDel="00000000" w:rsidP="00000000" w:rsidRDefault="00000000" w:rsidRPr="00000000" w14:paraId="0000009B">
      <w:pPr>
        <w:spacing w:after="240" w:before="240" w:lineRule="auto"/>
        <w:ind w:left="720" w:hanging="720"/>
        <w:rPr/>
      </w:pPr>
      <w:r w:rsidDel="00000000" w:rsidR="00000000" w:rsidRPr="00000000">
        <w:rPr>
          <w:rtl w:val="0"/>
        </w:rPr>
        <w:t xml:space="preserve">Rachmanantya et al. (2020). Larry Page’s styles of leadership. </w:t>
      </w:r>
      <w:r w:rsidDel="00000000" w:rsidR="00000000" w:rsidRPr="00000000">
        <w:rPr>
          <w:i w:val="1"/>
          <w:rtl w:val="0"/>
        </w:rPr>
        <w:t xml:space="preserve">Jurnal Bisnis Strategi</w:t>
      </w:r>
      <w:r w:rsidDel="00000000" w:rsidR="00000000" w:rsidRPr="00000000">
        <w:rPr>
          <w:rtl w:val="0"/>
        </w:rPr>
        <w:t xml:space="preserve">, </w:t>
      </w:r>
      <w:r w:rsidDel="00000000" w:rsidR="00000000" w:rsidRPr="00000000">
        <w:rPr>
          <w:i w:val="1"/>
          <w:rtl w:val="0"/>
        </w:rPr>
        <w:t xml:space="preserve">29</w:t>
      </w:r>
      <w:r w:rsidDel="00000000" w:rsidR="00000000" w:rsidRPr="00000000">
        <w:rPr>
          <w:rtl w:val="0"/>
        </w:rPr>
        <w:t xml:space="preserve">(2), 134–142. Retrieved from https://doi.org/10.14710/jbs.29.2.134-142 </w:t>
      </w:r>
    </w:p>
    <w:p w:rsidR="00000000" w:rsidDel="00000000" w:rsidP="00000000" w:rsidRDefault="00000000" w:rsidRPr="00000000" w14:paraId="0000009C">
      <w:pPr>
        <w:spacing w:after="240" w:before="240" w:lineRule="auto"/>
        <w:ind w:left="720" w:hanging="720"/>
        <w:rPr/>
      </w:pPr>
      <w:r w:rsidDel="00000000" w:rsidR="00000000" w:rsidRPr="00000000">
        <w:rPr>
          <w:rtl w:val="0"/>
        </w:rPr>
        <w:t xml:space="preserve">Siddappa, B. (2021). </w:t>
      </w:r>
      <w:r w:rsidDel="00000000" w:rsidR="00000000" w:rsidRPr="00000000">
        <w:rPr>
          <w:i w:val="1"/>
          <w:rtl w:val="0"/>
        </w:rPr>
        <w:t xml:space="preserve">How did Satya Nadella instill a growth mindset at Microsoft?</w:t>
      </w:r>
      <w:r w:rsidDel="00000000" w:rsidR="00000000" w:rsidRPr="00000000">
        <w:rPr>
          <w:rtl w:val="0"/>
        </w:rPr>
        <w:t xml:space="preserve">. Medium. Retrieved from https://bhavis.medium.com/how-did-satya-nadella-instill-a-growth-mindset-at-microsoft-f500fb9805c0 </w:t>
      </w:r>
    </w:p>
    <w:p w:rsidR="00000000" w:rsidDel="00000000" w:rsidP="00000000" w:rsidRDefault="00000000" w:rsidRPr="00000000" w14:paraId="0000009D">
      <w:pPr>
        <w:spacing w:after="240" w:before="240" w:lineRule="auto"/>
        <w:ind w:left="720" w:hanging="720"/>
        <w:rPr/>
      </w:pPr>
      <w:r w:rsidDel="00000000" w:rsidR="00000000" w:rsidRPr="00000000">
        <w:rPr>
          <w:rtl w:val="0"/>
        </w:rPr>
        <w:t xml:space="preserve">Tran, S. K. (2017). Google: A reflection of culture, leader, and Management. </w:t>
      </w:r>
      <w:r w:rsidDel="00000000" w:rsidR="00000000" w:rsidRPr="00000000">
        <w:rPr>
          <w:i w:val="1"/>
          <w:rtl w:val="0"/>
        </w:rPr>
        <w:t xml:space="preserve">International Journal of Corporate Social Responsibility</w:t>
      </w:r>
      <w:r w:rsidDel="00000000" w:rsidR="00000000" w:rsidRPr="00000000">
        <w:rPr>
          <w:rtl w:val="0"/>
        </w:rPr>
        <w:t xml:space="preserve">, </w:t>
      </w:r>
      <w:r w:rsidDel="00000000" w:rsidR="00000000" w:rsidRPr="00000000">
        <w:rPr>
          <w:i w:val="1"/>
          <w:rtl w:val="0"/>
        </w:rPr>
        <w:t xml:space="preserve">2</w:t>
      </w:r>
      <w:r w:rsidDel="00000000" w:rsidR="00000000" w:rsidRPr="00000000">
        <w:rPr>
          <w:rtl w:val="0"/>
        </w:rPr>
        <w:t xml:space="preserve">(1). Retrieved from https://doi.org/10.1186/s40991-017-0021-0 </w:t>
      </w:r>
    </w:p>
    <w:p w:rsidR="00000000" w:rsidDel="00000000" w:rsidP="00000000" w:rsidRDefault="00000000" w:rsidRPr="00000000" w14:paraId="0000009E">
      <w:pPr>
        <w:spacing w:after="240" w:before="240" w:lineRule="auto"/>
        <w:ind w:left="720" w:hanging="720"/>
        <w:rPr/>
      </w:pPr>
      <w:r w:rsidDel="00000000" w:rsidR="00000000" w:rsidRPr="00000000">
        <w:rPr>
          <w:rtl w:val="0"/>
        </w:rPr>
        <w:t xml:space="preserve">Westberg, P. (2024). </w:t>
      </w:r>
      <w:r w:rsidDel="00000000" w:rsidR="00000000" w:rsidRPr="00000000">
        <w:rPr>
          <w:i w:val="1"/>
          <w:rtl w:val="0"/>
        </w:rPr>
        <w:t xml:space="preserve">Sundar Pichai: CEO of Alphabet and Google</w:t>
      </w:r>
      <w:r w:rsidDel="00000000" w:rsidR="00000000" w:rsidRPr="00000000">
        <w:rPr>
          <w:rtl w:val="0"/>
        </w:rPr>
        <w:t xml:space="preserve">. Quartr. Retrieved from https://quartr.com/insights/business-philosophy/sundar-pichai-ceo-of-alphabet-and-google </w:t>
      </w:r>
    </w:p>
    <w:sectPr>
      <w:footerReference r:id="rId8" w:type="default"/>
      <w:footerReference r:id="rId9"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F">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0">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b w:val="1"/>
    </w:rPr>
  </w:style>
  <w:style w:type="paragraph" w:styleId="Heading2">
    <w:name w:val="heading 2"/>
    <w:basedOn w:val="Normal"/>
    <w:next w:val="Normal"/>
    <w:pPr>
      <w:keepNext w:val="1"/>
      <w:keepLines w:val="1"/>
      <w:spacing w:after="120" w:before="360" w:lineRule="auto"/>
    </w:pPr>
    <w:rPr>
      <w:b w:val="1"/>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jpg"/><Relationship Id="rId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