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D5638" w14:textId="77777777" w:rsidR="00B1523D" w:rsidRDefault="00B1523D" w:rsidP="005F3A53">
      <w:pPr>
        <w:pStyle w:val="Header"/>
        <w:tabs>
          <w:tab w:val="clear" w:pos="4153"/>
          <w:tab w:val="clear" w:pos="8306"/>
        </w:tabs>
        <w:jc w:val="right"/>
        <w:rPr>
          <w:rFonts w:ascii="Arial" w:hAnsi="Arial" w:cs="Arial"/>
        </w:rPr>
      </w:pPr>
    </w:p>
    <w:p w14:paraId="0A234932" w14:textId="77777777" w:rsidR="00B1523D" w:rsidRDefault="00B1523D" w:rsidP="005F3A53">
      <w:pPr>
        <w:pStyle w:val="Header"/>
        <w:tabs>
          <w:tab w:val="clear" w:pos="4153"/>
          <w:tab w:val="clear" w:pos="8306"/>
        </w:tabs>
        <w:jc w:val="right"/>
        <w:rPr>
          <w:rFonts w:ascii="Arial" w:hAnsi="Arial" w:cs="Arial"/>
        </w:rPr>
      </w:pPr>
    </w:p>
    <w:p w14:paraId="6912D1FE" w14:textId="77777777" w:rsidR="00B1523D" w:rsidRDefault="00B1523D" w:rsidP="005F3A53">
      <w:pPr>
        <w:pStyle w:val="Header"/>
        <w:tabs>
          <w:tab w:val="clear" w:pos="4153"/>
          <w:tab w:val="clear" w:pos="8306"/>
        </w:tabs>
        <w:jc w:val="right"/>
        <w:rPr>
          <w:rFonts w:ascii="Arial" w:hAnsi="Arial" w:cs="Arial"/>
        </w:rPr>
      </w:pPr>
    </w:p>
    <w:p w14:paraId="5FB835B0" w14:textId="77777777" w:rsidR="00B1523D" w:rsidRDefault="00B1523D" w:rsidP="005F3A53">
      <w:pPr>
        <w:pStyle w:val="Header"/>
        <w:tabs>
          <w:tab w:val="clear" w:pos="4153"/>
          <w:tab w:val="clear" w:pos="8306"/>
        </w:tabs>
        <w:jc w:val="right"/>
        <w:rPr>
          <w:rFonts w:ascii="Arial" w:hAnsi="Arial" w:cs="Arial"/>
        </w:rPr>
      </w:pPr>
    </w:p>
    <w:p w14:paraId="7D32AF7F" w14:textId="77777777" w:rsidR="00B1523D" w:rsidRDefault="00B1523D" w:rsidP="005F3A53">
      <w:pPr>
        <w:pStyle w:val="Header"/>
        <w:tabs>
          <w:tab w:val="clear" w:pos="4153"/>
          <w:tab w:val="clear" w:pos="8306"/>
        </w:tabs>
        <w:jc w:val="right"/>
        <w:rPr>
          <w:rFonts w:ascii="Arial" w:hAnsi="Arial" w:cs="Arial"/>
        </w:rPr>
      </w:pPr>
    </w:p>
    <w:p w14:paraId="7DB7C3B2" w14:textId="77777777" w:rsidR="00B1523D" w:rsidRDefault="00B1523D" w:rsidP="005F3A53">
      <w:pPr>
        <w:pStyle w:val="Header"/>
        <w:tabs>
          <w:tab w:val="clear" w:pos="4153"/>
          <w:tab w:val="clear" w:pos="8306"/>
        </w:tabs>
        <w:jc w:val="right"/>
        <w:rPr>
          <w:rFonts w:ascii="Arial" w:hAnsi="Arial" w:cs="Arial"/>
        </w:rPr>
      </w:pPr>
    </w:p>
    <w:p w14:paraId="0BB23794" w14:textId="77777777" w:rsidR="00BD696C" w:rsidRDefault="00BD696C" w:rsidP="00B1523D">
      <w:pPr>
        <w:ind w:left="1440"/>
        <w:rPr>
          <w:rFonts w:ascii="Arial" w:hAnsi="Arial" w:cs="Arial"/>
          <w:b/>
          <w:bCs/>
        </w:rPr>
      </w:pPr>
    </w:p>
    <w:p w14:paraId="6DD871E4" w14:textId="77777777" w:rsidR="00BD696C" w:rsidRDefault="00BD696C" w:rsidP="00B1523D">
      <w:pPr>
        <w:ind w:left="1440"/>
        <w:rPr>
          <w:rFonts w:ascii="Arial" w:hAnsi="Arial" w:cs="Arial"/>
          <w:b/>
          <w:bCs/>
        </w:rPr>
      </w:pPr>
    </w:p>
    <w:p w14:paraId="553279C1" w14:textId="77777777" w:rsidR="00BD696C" w:rsidRDefault="00BD696C" w:rsidP="00B1523D">
      <w:pPr>
        <w:ind w:left="1440"/>
        <w:rPr>
          <w:rFonts w:ascii="Arial" w:hAnsi="Arial" w:cs="Arial"/>
          <w:b/>
          <w:bCs/>
        </w:rPr>
      </w:pPr>
    </w:p>
    <w:p w14:paraId="1AE29C34" w14:textId="77777777" w:rsidR="00BD696C" w:rsidRDefault="00BD696C" w:rsidP="00B1523D">
      <w:pPr>
        <w:ind w:left="1440"/>
        <w:rPr>
          <w:rFonts w:ascii="Arial" w:hAnsi="Arial" w:cs="Arial"/>
          <w:b/>
          <w:bCs/>
        </w:rPr>
      </w:pPr>
    </w:p>
    <w:p w14:paraId="4C7565FF" w14:textId="77777777" w:rsidR="00BD696C" w:rsidRDefault="00BD696C" w:rsidP="00B1523D">
      <w:pPr>
        <w:ind w:left="1440"/>
        <w:rPr>
          <w:rFonts w:ascii="Arial" w:hAnsi="Arial" w:cs="Arial"/>
          <w:b/>
          <w:bCs/>
        </w:rPr>
      </w:pPr>
    </w:p>
    <w:p w14:paraId="211F5E9C" w14:textId="77777777" w:rsidR="00BD696C" w:rsidRDefault="00BD696C" w:rsidP="00B1523D">
      <w:pPr>
        <w:ind w:left="1440"/>
        <w:rPr>
          <w:rFonts w:ascii="Arial" w:hAnsi="Arial" w:cs="Arial"/>
          <w:b/>
          <w:bCs/>
        </w:rPr>
      </w:pPr>
    </w:p>
    <w:p w14:paraId="1DFE978C" w14:textId="77777777" w:rsidR="00BD696C" w:rsidRDefault="00BD696C" w:rsidP="00B1523D">
      <w:pPr>
        <w:ind w:left="1440"/>
        <w:rPr>
          <w:rFonts w:ascii="Arial" w:hAnsi="Arial" w:cs="Arial"/>
          <w:b/>
          <w:bCs/>
        </w:rPr>
      </w:pPr>
    </w:p>
    <w:p w14:paraId="259A0B1A" w14:textId="77777777" w:rsidR="00BD696C" w:rsidRDefault="00BD696C" w:rsidP="00B1523D">
      <w:pPr>
        <w:ind w:left="1440"/>
        <w:rPr>
          <w:rFonts w:ascii="Arial" w:hAnsi="Arial" w:cs="Arial"/>
          <w:b/>
          <w:bCs/>
        </w:rPr>
      </w:pPr>
    </w:p>
    <w:p w14:paraId="5C6E83AE" w14:textId="77777777" w:rsidR="00BD696C" w:rsidRDefault="00BD696C" w:rsidP="00B1523D">
      <w:pPr>
        <w:ind w:left="1440"/>
        <w:rPr>
          <w:rFonts w:ascii="Arial" w:hAnsi="Arial" w:cs="Arial"/>
          <w:b/>
          <w:bCs/>
        </w:rPr>
      </w:pPr>
    </w:p>
    <w:p w14:paraId="282CDDC1" w14:textId="77777777" w:rsidR="00BD696C" w:rsidRDefault="00BD696C" w:rsidP="00B1523D">
      <w:pPr>
        <w:ind w:left="1440"/>
        <w:rPr>
          <w:rFonts w:ascii="Arial" w:hAnsi="Arial" w:cs="Arial"/>
          <w:b/>
          <w:bCs/>
        </w:rPr>
      </w:pPr>
    </w:p>
    <w:p w14:paraId="392F81A0" w14:textId="77777777" w:rsidR="00BD696C" w:rsidRDefault="00BD696C" w:rsidP="00B1523D">
      <w:pPr>
        <w:ind w:left="1440"/>
        <w:rPr>
          <w:rFonts w:ascii="Arial" w:hAnsi="Arial" w:cs="Arial"/>
          <w:b/>
          <w:bCs/>
        </w:rPr>
      </w:pPr>
    </w:p>
    <w:p w14:paraId="05F28D3F" w14:textId="5C44098E" w:rsidR="00B1523D" w:rsidRDefault="00B1523D" w:rsidP="00B1523D">
      <w:pPr>
        <w:ind w:left="1440"/>
        <w:rPr>
          <w:rFonts w:ascii="Arial" w:hAnsi="Arial" w:cs="Arial"/>
          <w:b/>
          <w:bCs/>
        </w:rPr>
      </w:pPr>
      <w:r w:rsidRPr="001E48A7">
        <w:rPr>
          <w:rFonts w:ascii="Arial" w:hAnsi="Arial" w:cs="Arial"/>
          <w:b/>
          <w:bCs/>
        </w:rPr>
        <w:t>STUDENT NAME</w:t>
      </w:r>
      <w:r w:rsidRPr="001E48A7">
        <w:rPr>
          <w:rFonts w:ascii="Arial" w:hAnsi="Arial" w:cs="Arial"/>
          <w:b/>
          <w:bCs/>
        </w:rPr>
        <w:tab/>
      </w:r>
      <w:r>
        <w:rPr>
          <w:rFonts w:ascii="Arial" w:hAnsi="Arial" w:cs="Arial"/>
          <w:b/>
          <w:bCs/>
        </w:rPr>
        <w:tab/>
      </w:r>
      <w:r w:rsidRPr="001E48A7">
        <w:rPr>
          <w:rFonts w:ascii="Arial" w:hAnsi="Arial" w:cs="Arial"/>
          <w:b/>
          <w:bCs/>
        </w:rPr>
        <w:t>: ANNIE ZIMBA</w:t>
      </w:r>
    </w:p>
    <w:p w14:paraId="74E1EB43" w14:textId="77777777" w:rsidR="00B1523D" w:rsidRPr="001E48A7" w:rsidRDefault="00B1523D" w:rsidP="00B1523D">
      <w:pPr>
        <w:ind w:left="1440"/>
        <w:rPr>
          <w:rFonts w:ascii="Arial" w:hAnsi="Arial" w:cs="Arial"/>
          <w:b/>
          <w:bCs/>
        </w:rPr>
      </w:pPr>
    </w:p>
    <w:p w14:paraId="452151AC" w14:textId="1A0B6D37" w:rsidR="00B1523D" w:rsidRDefault="00B1523D" w:rsidP="00B1523D">
      <w:pPr>
        <w:ind w:left="1440"/>
        <w:rPr>
          <w:rFonts w:ascii="Arial" w:hAnsi="Arial" w:cs="Arial"/>
          <w:b/>
          <w:bCs/>
        </w:rPr>
      </w:pPr>
      <w:r w:rsidRPr="001E48A7">
        <w:rPr>
          <w:rFonts w:ascii="Arial" w:hAnsi="Arial" w:cs="Arial"/>
          <w:b/>
          <w:bCs/>
        </w:rPr>
        <w:t xml:space="preserve">STUDENT ID </w:t>
      </w:r>
      <w:r w:rsidRPr="001E48A7">
        <w:rPr>
          <w:rFonts w:ascii="Arial" w:hAnsi="Arial" w:cs="Arial"/>
          <w:b/>
          <w:bCs/>
        </w:rPr>
        <w:tab/>
        <w:t xml:space="preserve">      </w:t>
      </w:r>
      <w:r w:rsidRPr="001E48A7">
        <w:rPr>
          <w:rFonts w:ascii="Arial" w:hAnsi="Arial" w:cs="Arial"/>
          <w:b/>
          <w:bCs/>
        </w:rPr>
        <w:tab/>
      </w:r>
      <w:r>
        <w:rPr>
          <w:rFonts w:ascii="Arial" w:hAnsi="Arial" w:cs="Arial"/>
          <w:b/>
          <w:bCs/>
        </w:rPr>
        <w:tab/>
      </w:r>
      <w:r w:rsidRPr="001E48A7">
        <w:rPr>
          <w:rFonts w:ascii="Arial" w:hAnsi="Arial" w:cs="Arial"/>
          <w:b/>
          <w:bCs/>
        </w:rPr>
        <w:t>: 2325571</w:t>
      </w:r>
    </w:p>
    <w:p w14:paraId="66073D40" w14:textId="77777777" w:rsidR="00B1523D" w:rsidRPr="001E48A7" w:rsidRDefault="00B1523D" w:rsidP="00B1523D">
      <w:pPr>
        <w:ind w:left="1440"/>
        <w:rPr>
          <w:rFonts w:ascii="Arial" w:hAnsi="Arial" w:cs="Arial"/>
          <w:b/>
          <w:bCs/>
        </w:rPr>
      </w:pPr>
    </w:p>
    <w:p w14:paraId="2A471EA2" w14:textId="4369A4D5" w:rsidR="00B1523D" w:rsidRDefault="00B1523D" w:rsidP="00B1523D">
      <w:pPr>
        <w:ind w:left="1440"/>
        <w:rPr>
          <w:rFonts w:ascii="Arial" w:hAnsi="Arial" w:cs="Arial"/>
          <w:b/>
          <w:bCs/>
        </w:rPr>
      </w:pPr>
      <w:r w:rsidRPr="001E48A7">
        <w:rPr>
          <w:rFonts w:ascii="Arial" w:hAnsi="Arial" w:cs="Arial"/>
          <w:b/>
          <w:bCs/>
        </w:rPr>
        <w:t>PROGRAMME</w:t>
      </w:r>
      <w:r w:rsidRPr="001E48A7">
        <w:rPr>
          <w:rFonts w:ascii="Arial" w:hAnsi="Arial" w:cs="Arial"/>
          <w:b/>
          <w:bCs/>
        </w:rPr>
        <w:tab/>
      </w:r>
      <w:r w:rsidRPr="001E48A7">
        <w:rPr>
          <w:rFonts w:ascii="Arial" w:hAnsi="Arial" w:cs="Arial"/>
          <w:b/>
          <w:bCs/>
        </w:rPr>
        <w:tab/>
      </w:r>
      <w:r>
        <w:rPr>
          <w:rFonts w:ascii="Arial" w:hAnsi="Arial" w:cs="Arial"/>
          <w:b/>
          <w:bCs/>
        </w:rPr>
        <w:tab/>
      </w:r>
      <w:r w:rsidRPr="001E48A7">
        <w:rPr>
          <w:rFonts w:ascii="Arial" w:hAnsi="Arial" w:cs="Arial"/>
          <w:b/>
          <w:bCs/>
        </w:rPr>
        <w:t xml:space="preserve">: BSc (Hons) HEALTH AND SOCIAL CARE  </w:t>
      </w:r>
    </w:p>
    <w:p w14:paraId="3E7B8D1B" w14:textId="77777777" w:rsidR="00B1523D" w:rsidRPr="001E48A7" w:rsidRDefault="00B1523D" w:rsidP="00B1523D">
      <w:pPr>
        <w:ind w:left="1440"/>
        <w:rPr>
          <w:rFonts w:ascii="Arial" w:hAnsi="Arial" w:cs="Arial"/>
          <w:b/>
          <w:bCs/>
        </w:rPr>
      </w:pPr>
    </w:p>
    <w:p w14:paraId="056EFCF4" w14:textId="4F10FBF5" w:rsidR="00B1523D" w:rsidRDefault="00B1523D" w:rsidP="00B1523D">
      <w:pPr>
        <w:ind w:left="4320" w:hanging="2880"/>
        <w:rPr>
          <w:rFonts w:ascii="Arial" w:hAnsi="Arial" w:cs="Arial"/>
          <w:b/>
          <w:bCs/>
        </w:rPr>
      </w:pPr>
      <w:r w:rsidRPr="001E48A7">
        <w:rPr>
          <w:rFonts w:ascii="Arial" w:hAnsi="Arial" w:cs="Arial"/>
          <w:b/>
          <w:bCs/>
        </w:rPr>
        <w:t>MODULE TITLE</w:t>
      </w:r>
      <w:r w:rsidRPr="001E48A7">
        <w:rPr>
          <w:rFonts w:ascii="Arial" w:hAnsi="Arial" w:cs="Arial"/>
          <w:b/>
          <w:bCs/>
        </w:rPr>
        <w:tab/>
        <w:t xml:space="preserve">: </w:t>
      </w:r>
      <w:r w:rsidRPr="00345319">
        <w:rPr>
          <w:rFonts w:ascii="Arial" w:hAnsi="Arial" w:cs="Arial"/>
          <w:b/>
          <w:sz w:val="22"/>
          <w:szCs w:val="22"/>
        </w:rPr>
        <w:t>D</w:t>
      </w:r>
      <w:r>
        <w:rPr>
          <w:rFonts w:ascii="Arial" w:hAnsi="Arial" w:cs="Arial"/>
          <w:b/>
          <w:sz w:val="22"/>
          <w:szCs w:val="22"/>
        </w:rPr>
        <w:t xml:space="preserve">IGITAL </w:t>
      </w:r>
      <w:r w:rsidRPr="00345319">
        <w:rPr>
          <w:rFonts w:ascii="Arial" w:hAnsi="Arial" w:cs="Arial"/>
          <w:b/>
          <w:sz w:val="22"/>
          <w:szCs w:val="22"/>
        </w:rPr>
        <w:t xml:space="preserve">TRANSFORMATION </w:t>
      </w:r>
      <w:r>
        <w:rPr>
          <w:rFonts w:ascii="Arial" w:hAnsi="Arial" w:cs="Arial"/>
          <w:b/>
          <w:sz w:val="22"/>
          <w:szCs w:val="22"/>
        </w:rPr>
        <w:t xml:space="preserve">IN THE HEALTH AND CARE </w:t>
      </w:r>
      <w:r w:rsidRPr="00345319">
        <w:rPr>
          <w:rFonts w:ascii="Arial" w:hAnsi="Arial" w:cs="Arial"/>
          <w:b/>
          <w:sz w:val="22"/>
          <w:szCs w:val="22"/>
        </w:rPr>
        <w:t>P</w:t>
      </w:r>
      <w:r>
        <w:rPr>
          <w:rFonts w:ascii="Arial" w:hAnsi="Arial" w:cs="Arial"/>
          <w:b/>
          <w:sz w:val="22"/>
          <w:szCs w:val="22"/>
        </w:rPr>
        <w:t xml:space="preserve">ROFESSIONS </w:t>
      </w:r>
      <w:r w:rsidRPr="001E48A7">
        <w:rPr>
          <w:rFonts w:ascii="Arial" w:hAnsi="Arial" w:cs="Arial"/>
          <w:b/>
          <w:bCs/>
        </w:rPr>
        <w:t xml:space="preserve"> </w:t>
      </w:r>
    </w:p>
    <w:p w14:paraId="25DABABE" w14:textId="77777777" w:rsidR="00B1523D" w:rsidRPr="001E48A7" w:rsidRDefault="00B1523D" w:rsidP="00B1523D">
      <w:pPr>
        <w:ind w:left="4320" w:hanging="2880"/>
        <w:rPr>
          <w:rFonts w:ascii="Arial" w:hAnsi="Arial" w:cs="Arial"/>
          <w:b/>
          <w:bCs/>
        </w:rPr>
      </w:pPr>
    </w:p>
    <w:p w14:paraId="0DEAD6CA" w14:textId="706C85FC" w:rsidR="00B1523D" w:rsidRDefault="00B1523D" w:rsidP="00B1523D">
      <w:pPr>
        <w:ind w:left="1440"/>
        <w:rPr>
          <w:rFonts w:ascii="Arial" w:hAnsi="Arial" w:cs="Arial"/>
          <w:b/>
          <w:bCs/>
        </w:rPr>
      </w:pPr>
      <w:r w:rsidRPr="001E48A7">
        <w:rPr>
          <w:rFonts w:ascii="Arial" w:hAnsi="Arial" w:cs="Arial"/>
          <w:b/>
          <w:bCs/>
        </w:rPr>
        <w:t>MODULE CODE</w:t>
      </w:r>
      <w:r w:rsidRPr="001E48A7">
        <w:rPr>
          <w:rFonts w:ascii="Arial" w:hAnsi="Arial" w:cs="Arial"/>
          <w:b/>
          <w:bCs/>
        </w:rPr>
        <w:tab/>
      </w:r>
      <w:r w:rsidRPr="001E48A7">
        <w:rPr>
          <w:rFonts w:ascii="Arial" w:hAnsi="Arial" w:cs="Arial"/>
          <w:b/>
          <w:bCs/>
        </w:rPr>
        <w:tab/>
        <w:t>: BMHP5</w:t>
      </w:r>
      <w:r>
        <w:rPr>
          <w:rFonts w:ascii="Arial" w:hAnsi="Arial" w:cs="Arial"/>
          <w:b/>
          <w:bCs/>
        </w:rPr>
        <w:t>026</w:t>
      </w:r>
    </w:p>
    <w:p w14:paraId="219356B6" w14:textId="77777777" w:rsidR="00B1523D" w:rsidRPr="001E48A7" w:rsidRDefault="00B1523D" w:rsidP="00B1523D">
      <w:pPr>
        <w:ind w:left="1440"/>
        <w:rPr>
          <w:rFonts w:ascii="Arial" w:hAnsi="Arial" w:cs="Arial"/>
          <w:b/>
          <w:bCs/>
        </w:rPr>
      </w:pPr>
    </w:p>
    <w:p w14:paraId="053EB510" w14:textId="11E33FCC" w:rsidR="00B1523D" w:rsidRDefault="00B1523D" w:rsidP="00B1523D">
      <w:pPr>
        <w:ind w:left="1440"/>
        <w:rPr>
          <w:rFonts w:ascii="Arial" w:hAnsi="Arial" w:cs="Arial"/>
          <w:b/>
          <w:bCs/>
        </w:rPr>
      </w:pPr>
      <w:r w:rsidRPr="001E48A7">
        <w:rPr>
          <w:rFonts w:ascii="Arial" w:hAnsi="Arial" w:cs="Arial"/>
          <w:b/>
          <w:bCs/>
        </w:rPr>
        <w:t>LECTURER</w:t>
      </w:r>
      <w:r w:rsidRPr="001E48A7">
        <w:rPr>
          <w:rFonts w:ascii="Arial" w:hAnsi="Arial" w:cs="Arial"/>
          <w:b/>
          <w:bCs/>
        </w:rPr>
        <w:tab/>
      </w:r>
      <w:r w:rsidRPr="001E48A7">
        <w:rPr>
          <w:rFonts w:ascii="Arial" w:hAnsi="Arial" w:cs="Arial"/>
          <w:b/>
          <w:bCs/>
        </w:rPr>
        <w:tab/>
      </w:r>
      <w:r>
        <w:rPr>
          <w:rFonts w:ascii="Arial" w:hAnsi="Arial" w:cs="Arial"/>
          <w:b/>
          <w:bCs/>
        </w:rPr>
        <w:tab/>
      </w:r>
      <w:r w:rsidRPr="001E48A7">
        <w:rPr>
          <w:rFonts w:ascii="Arial" w:hAnsi="Arial" w:cs="Arial"/>
          <w:b/>
          <w:bCs/>
        </w:rPr>
        <w:t xml:space="preserve">: </w:t>
      </w:r>
      <w:r>
        <w:rPr>
          <w:rFonts w:ascii="Arial" w:hAnsi="Arial" w:cs="Arial"/>
          <w:b/>
          <w:bCs/>
        </w:rPr>
        <w:t>DR MARTIN S</w:t>
      </w:r>
      <w:r w:rsidR="000836F2">
        <w:rPr>
          <w:rFonts w:ascii="Arial" w:hAnsi="Arial" w:cs="Arial"/>
          <w:b/>
          <w:bCs/>
        </w:rPr>
        <w:t>VEJDA</w:t>
      </w:r>
    </w:p>
    <w:p w14:paraId="3B15A8ED" w14:textId="77777777" w:rsidR="00B1523D" w:rsidRPr="001E48A7" w:rsidRDefault="00B1523D" w:rsidP="00B1523D">
      <w:pPr>
        <w:ind w:left="1440"/>
        <w:rPr>
          <w:rFonts w:ascii="Arial" w:hAnsi="Arial" w:cs="Arial"/>
          <w:b/>
          <w:bCs/>
        </w:rPr>
      </w:pPr>
    </w:p>
    <w:p w14:paraId="5EFFEF0C" w14:textId="77777777" w:rsidR="00B1523D" w:rsidRDefault="00B1523D" w:rsidP="00B1523D">
      <w:pPr>
        <w:ind w:left="4320" w:hanging="2880"/>
        <w:rPr>
          <w:rFonts w:ascii="Arial" w:hAnsi="Arial" w:cs="Arial"/>
          <w:b/>
          <w:bCs/>
        </w:rPr>
      </w:pPr>
      <w:r w:rsidRPr="001E48A7">
        <w:rPr>
          <w:rFonts w:ascii="Arial" w:hAnsi="Arial" w:cs="Arial"/>
          <w:b/>
          <w:bCs/>
        </w:rPr>
        <w:t>ASSIGNMENT TITLE</w:t>
      </w:r>
      <w:r w:rsidRPr="001E48A7">
        <w:rPr>
          <w:rFonts w:ascii="Arial" w:hAnsi="Arial" w:cs="Arial"/>
          <w:b/>
          <w:bCs/>
        </w:rPr>
        <w:tab/>
        <w:t xml:space="preserve">: COMPONENT </w:t>
      </w:r>
      <w:r>
        <w:rPr>
          <w:rFonts w:ascii="Arial" w:hAnsi="Arial" w:cs="Arial"/>
          <w:b/>
          <w:bCs/>
        </w:rPr>
        <w:t xml:space="preserve">1 </w:t>
      </w:r>
      <w:r w:rsidRPr="001E48A7">
        <w:rPr>
          <w:rFonts w:ascii="Arial" w:hAnsi="Arial" w:cs="Arial"/>
          <w:b/>
          <w:bCs/>
        </w:rPr>
        <w:t>ASSIGNMENT (RE</w:t>
      </w:r>
      <w:r>
        <w:rPr>
          <w:rFonts w:ascii="Arial" w:hAnsi="Arial" w:cs="Arial"/>
          <w:b/>
          <w:bCs/>
        </w:rPr>
        <w:t>PORT</w:t>
      </w:r>
      <w:r w:rsidRPr="001E48A7">
        <w:rPr>
          <w:rFonts w:ascii="Arial" w:hAnsi="Arial" w:cs="Arial"/>
          <w:b/>
          <w:bCs/>
        </w:rPr>
        <w:t>)</w:t>
      </w:r>
    </w:p>
    <w:p w14:paraId="51B4EAB2" w14:textId="2ED2908B" w:rsidR="00B1523D" w:rsidRPr="001E48A7" w:rsidRDefault="00B1523D" w:rsidP="00B1523D">
      <w:pPr>
        <w:ind w:left="4320" w:hanging="2880"/>
        <w:rPr>
          <w:rFonts w:ascii="Arial" w:hAnsi="Arial" w:cs="Arial"/>
          <w:b/>
          <w:bCs/>
        </w:rPr>
      </w:pPr>
      <w:r w:rsidRPr="001E48A7">
        <w:rPr>
          <w:rFonts w:ascii="Arial" w:hAnsi="Arial" w:cs="Arial"/>
          <w:b/>
          <w:bCs/>
        </w:rPr>
        <w:t xml:space="preserve"> </w:t>
      </w:r>
    </w:p>
    <w:p w14:paraId="249C9E3C" w14:textId="7C6AF82B" w:rsidR="00B1523D" w:rsidRPr="001E48A7" w:rsidRDefault="00B1523D" w:rsidP="00B1523D">
      <w:pPr>
        <w:ind w:left="1440"/>
        <w:rPr>
          <w:rFonts w:ascii="Arial" w:hAnsi="Arial" w:cs="Arial"/>
          <w:b/>
          <w:bCs/>
        </w:rPr>
      </w:pPr>
      <w:r w:rsidRPr="001E48A7">
        <w:rPr>
          <w:rFonts w:ascii="Arial" w:hAnsi="Arial" w:cs="Arial"/>
          <w:b/>
          <w:bCs/>
        </w:rPr>
        <w:t>SUBMISSION DATE</w:t>
      </w:r>
      <w:r w:rsidRPr="001E48A7">
        <w:rPr>
          <w:rFonts w:ascii="Arial" w:hAnsi="Arial" w:cs="Arial"/>
          <w:b/>
          <w:bCs/>
        </w:rPr>
        <w:tab/>
      </w:r>
      <w:r>
        <w:rPr>
          <w:rFonts w:ascii="Arial" w:hAnsi="Arial" w:cs="Arial"/>
          <w:b/>
          <w:bCs/>
        </w:rPr>
        <w:t>`</w:t>
      </w:r>
      <w:r>
        <w:rPr>
          <w:rFonts w:ascii="Arial" w:hAnsi="Arial" w:cs="Arial"/>
          <w:b/>
          <w:bCs/>
        </w:rPr>
        <w:tab/>
      </w:r>
      <w:r w:rsidRPr="001E48A7">
        <w:rPr>
          <w:rFonts w:ascii="Arial" w:hAnsi="Arial" w:cs="Arial"/>
          <w:b/>
          <w:bCs/>
        </w:rPr>
        <w:t>:</w:t>
      </w:r>
      <w:r>
        <w:rPr>
          <w:rFonts w:ascii="Arial" w:hAnsi="Arial" w:cs="Arial"/>
          <w:b/>
          <w:bCs/>
        </w:rPr>
        <w:t>1</w:t>
      </w:r>
      <w:r w:rsidRPr="00B1523D">
        <w:rPr>
          <w:rFonts w:ascii="Arial" w:hAnsi="Arial" w:cs="Arial"/>
          <w:b/>
          <w:bCs/>
          <w:vertAlign w:val="superscript"/>
        </w:rPr>
        <w:t>ST</w:t>
      </w:r>
      <w:r>
        <w:rPr>
          <w:rFonts w:ascii="Arial" w:hAnsi="Arial" w:cs="Arial"/>
          <w:b/>
          <w:bCs/>
        </w:rPr>
        <w:t xml:space="preserve"> MARCH 2026</w:t>
      </w:r>
    </w:p>
    <w:p w14:paraId="276F2908" w14:textId="77777777" w:rsidR="00B1523D" w:rsidRDefault="00B1523D" w:rsidP="00B1523D">
      <w:pPr>
        <w:ind w:left="1440"/>
        <w:rPr>
          <w:rFonts w:ascii="Arial" w:hAnsi="Arial" w:cs="Arial"/>
          <w:b/>
          <w:bCs/>
          <w:sz w:val="28"/>
          <w:szCs w:val="28"/>
        </w:rPr>
      </w:pPr>
    </w:p>
    <w:p w14:paraId="6E85EB73" w14:textId="77777777" w:rsidR="00B1523D" w:rsidRDefault="00B1523D" w:rsidP="00B1523D">
      <w:pPr>
        <w:ind w:left="1440"/>
        <w:rPr>
          <w:rFonts w:ascii="Arial" w:hAnsi="Arial" w:cs="Arial"/>
          <w:b/>
          <w:bCs/>
          <w:sz w:val="28"/>
          <w:szCs w:val="28"/>
        </w:rPr>
      </w:pPr>
    </w:p>
    <w:p w14:paraId="22A688ED" w14:textId="77777777" w:rsidR="00B1523D" w:rsidRDefault="00B1523D" w:rsidP="00B1523D">
      <w:pPr>
        <w:ind w:left="1440"/>
        <w:rPr>
          <w:rFonts w:ascii="Arial" w:hAnsi="Arial" w:cs="Arial"/>
          <w:b/>
          <w:bCs/>
          <w:sz w:val="28"/>
          <w:szCs w:val="28"/>
        </w:rPr>
      </w:pPr>
    </w:p>
    <w:p w14:paraId="69DFA02C" w14:textId="77777777" w:rsidR="00B1523D" w:rsidRDefault="00B1523D" w:rsidP="00B1523D">
      <w:pPr>
        <w:ind w:left="1440"/>
        <w:rPr>
          <w:rFonts w:ascii="Arial" w:hAnsi="Arial" w:cs="Arial"/>
          <w:b/>
          <w:bCs/>
          <w:sz w:val="28"/>
          <w:szCs w:val="28"/>
        </w:rPr>
      </w:pPr>
    </w:p>
    <w:p w14:paraId="43109B0A" w14:textId="77777777" w:rsidR="00B1523D" w:rsidRDefault="00B1523D" w:rsidP="00B1523D">
      <w:pPr>
        <w:ind w:left="1440"/>
        <w:rPr>
          <w:rFonts w:ascii="Arial" w:hAnsi="Arial" w:cs="Arial"/>
          <w:b/>
          <w:bCs/>
          <w:sz w:val="28"/>
          <w:szCs w:val="28"/>
        </w:rPr>
      </w:pPr>
    </w:p>
    <w:p w14:paraId="6F18AD6A" w14:textId="77777777" w:rsidR="00B1523D" w:rsidRDefault="00B1523D" w:rsidP="00B1523D">
      <w:pPr>
        <w:ind w:left="1440"/>
        <w:rPr>
          <w:rFonts w:ascii="Arial" w:hAnsi="Arial" w:cs="Arial"/>
          <w:b/>
          <w:bCs/>
          <w:sz w:val="28"/>
          <w:szCs w:val="28"/>
        </w:rPr>
      </w:pPr>
    </w:p>
    <w:p w14:paraId="20C1B318" w14:textId="77777777" w:rsidR="00B1523D" w:rsidRDefault="00B1523D" w:rsidP="00B1523D">
      <w:pPr>
        <w:ind w:left="1440"/>
        <w:rPr>
          <w:rFonts w:ascii="Arial" w:hAnsi="Arial" w:cs="Arial"/>
          <w:b/>
          <w:bCs/>
          <w:sz w:val="28"/>
          <w:szCs w:val="28"/>
        </w:rPr>
      </w:pPr>
    </w:p>
    <w:p w14:paraId="420075A9" w14:textId="77777777" w:rsidR="00B1523D" w:rsidRDefault="00B1523D" w:rsidP="00B1523D">
      <w:pPr>
        <w:ind w:left="1440"/>
        <w:rPr>
          <w:rFonts w:ascii="Arial" w:hAnsi="Arial" w:cs="Arial"/>
          <w:b/>
          <w:bCs/>
          <w:sz w:val="28"/>
          <w:szCs w:val="28"/>
        </w:rPr>
      </w:pPr>
    </w:p>
    <w:p w14:paraId="26AEBB59" w14:textId="77777777" w:rsidR="00B1523D" w:rsidRDefault="00B1523D" w:rsidP="00B1523D">
      <w:pPr>
        <w:ind w:left="1440"/>
        <w:rPr>
          <w:rFonts w:ascii="Arial" w:hAnsi="Arial" w:cs="Arial"/>
          <w:b/>
          <w:bCs/>
          <w:sz w:val="28"/>
          <w:szCs w:val="28"/>
        </w:rPr>
      </w:pPr>
    </w:p>
    <w:p w14:paraId="18560ED7" w14:textId="77777777" w:rsidR="00B1523D" w:rsidRDefault="00B1523D" w:rsidP="00B1523D">
      <w:pPr>
        <w:ind w:left="1440"/>
        <w:rPr>
          <w:rFonts w:ascii="Arial" w:hAnsi="Arial" w:cs="Arial"/>
          <w:b/>
          <w:bCs/>
          <w:sz w:val="28"/>
          <w:szCs w:val="28"/>
        </w:rPr>
      </w:pPr>
    </w:p>
    <w:p w14:paraId="388408DA" w14:textId="77777777" w:rsidR="00B1523D" w:rsidRDefault="00B1523D" w:rsidP="00B1523D">
      <w:pPr>
        <w:ind w:left="1440"/>
        <w:rPr>
          <w:rFonts w:ascii="Arial" w:hAnsi="Arial" w:cs="Arial"/>
          <w:b/>
          <w:bCs/>
          <w:sz w:val="28"/>
          <w:szCs w:val="28"/>
        </w:rPr>
      </w:pPr>
    </w:p>
    <w:p w14:paraId="3C545642" w14:textId="77777777" w:rsidR="00B1523D" w:rsidRDefault="00B1523D" w:rsidP="00B1523D">
      <w:pPr>
        <w:ind w:left="1440"/>
        <w:rPr>
          <w:rFonts w:ascii="Arial" w:hAnsi="Arial" w:cs="Arial"/>
          <w:b/>
          <w:bCs/>
          <w:sz w:val="28"/>
          <w:szCs w:val="28"/>
          <w:u w:val="single"/>
        </w:rPr>
      </w:pPr>
    </w:p>
    <w:p w14:paraId="0A7DEB43" w14:textId="77777777" w:rsidR="00B1523D" w:rsidRDefault="00B1523D" w:rsidP="00B1523D">
      <w:pPr>
        <w:ind w:left="1440"/>
        <w:rPr>
          <w:rFonts w:ascii="Arial" w:hAnsi="Arial" w:cs="Arial"/>
          <w:b/>
          <w:bCs/>
          <w:sz w:val="28"/>
          <w:szCs w:val="28"/>
          <w:u w:val="single"/>
        </w:rPr>
      </w:pPr>
    </w:p>
    <w:p w14:paraId="1BB70F2E" w14:textId="77777777" w:rsidR="00B1523D" w:rsidRDefault="00B1523D" w:rsidP="00B1523D">
      <w:pPr>
        <w:ind w:left="1440"/>
        <w:rPr>
          <w:rFonts w:ascii="Arial" w:hAnsi="Arial" w:cs="Arial"/>
          <w:b/>
          <w:bCs/>
          <w:sz w:val="28"/>
          <w:szCs w:val="28"/>
          <w:u w:val="single"/>
        </w:rPr>
      </w:pPr>
    </w:p>
    <w:p w14:paraId="58CE2722" w14:textId="77777777" w:rsidR="00B1523D" w:rsidRDefault="00B1523D" w:rsidP="00B1523D">
      <w:pPr>
        <w:ind w:left="1440"/>
        <w:rPr>
          <w:rFonts w:ascii="Arial" w:hAnsi="Arial" w:cs="Arial"/>
          <w:b/>
          <w:bCs/>
          <w:sz w:val="28"/>
          <w:szCs w:val="28"/>
          <w:u w:val="single"/>
        </w:rPr>
      </w:pPr>
    </w:p>
    <w:p w14:paraId="77C031DE" w14:textId="77777777" w:rsidR="00B1523D" w:rsidRDefault="00B1523D" w:rsidP="00B1523D">
      <w:pPr>
        <w:ind w:left="1440"/>
        <w:rPr>
          <w:rFonts w:ascii="Arial" w:hAnsi="Arial" w:cs="Arial"/>
          <w:b/>
          <w:bCs/>
          <w:sz w:val="28"/>
          <w:szCs w:val="28"/>
          <w:u w:val="single"/>
        </w:rPr>
      </w:pPr>
    </w:p>
    <w:p w14:paraId="23460EC8" w14:textId="77777777" w:rsidR="00B1523D" w:rsidRDefault="00B1523D" w:rsidP="00B1523D">
      <w:pPr>
        <w:ind w:left="1440"/>
        <w:rPr>
          <w:rFonts w:ascii="Arial" w:hAnsi="Arial" w:cs="Arial"/>
          <w:b/>
          <w:bCs/>
          <w:sz w:val="28"/>
          <w:szCs w:val="28"/>
          <w:u w:val="single"/>
        </w:rPr>
      </w:pPr>
    </w:p>
    <w:p w14:paraId="66ED4DB0" w14:textId="77777777" w:rsidR="00B1523D" w:rsidRDefault="00B1523D" w:rsidP="00B1523D">
      <w:pPr>
        <w:ind w:left="1440"/>
        <w:rPr>
          <w:rFonts w:ascii="Arial" w:hAnsi="Arial" w:cs="Arial"/>
          <w:b/>
          <w:bCs/>
          <w:sz w:val="28"/>
          <w:szCs w:val="28"/>
          <w:u w:val="single"/>
        </w:rPr>
      </w:pPr>
    </w:p>
    <w:p w14:paraId="44B0D86D" w14:textId="77777777" w:rsidR="00B1523D" w:rsidRDefault="00B1523D" w:rsidP="00B1523D">
      <w:pPr>
        <w:ind w:left="1440"/>
        <w:rPr>
          <w:rFonts w:ascii="Arial" w:hAnsi="Arial" w:cs="Arial"/>
          <w:b/>
          <w:bCs/>
          <w:sz w:val="28"/>
          <w:szCs w:val="28"/>
          <w:u w:val="single"/>
        </w:rPr>
      </w:pPr>
    </w:p>
    <w:p w14:paraId="6D3A656E" w14:textId="77777777" w:rsidR="00B1523D" w:rsidRDefault="00B1523D" w:rsidP="00B1523D">
      <w:pPr>
        <w:ind w:left="1440"/>
        <w:rPr>
          <w:rFonts w:ascii="Arial" w:hAnsi="Arial" w:cs="Arial"/>
          <w:b/>
          <w:bCs/>
          <w:sz w:val="28"/>
          <w:szCs w:val="28"/>
          <w:u w:val="single"/>
        </w:rPr>
      </w:pPr>
    </w:p>
    <w:p w14:paraId="0D794E94" w14:textId="77777777" w:rsidR="00B1523D" w:rsidRDefault="00B1523D" w:rsidP="00B1523D">
      <w:pPr>
        <w:ind w:left="1440"/>
        <w:rPr>
          <w:rFonts w:ascii="Arial" w:hAnsi="Arial" w:cs="Arial"/>
          <w:b/>
          <w:bCs/>
          <w:sz w:val="28"/>
          <w:szCs w:val="28"/>
          <w:u w:val="single"/>
        </w:rPr>
      </w:pPr>
    </w:p>
    <w:p w14:paraId="7C54B0A7" w14:textId="77777777" w:rsidR="00B1523D" w:rsidRDefault="00B1523D" w:rsidP="00B1523D">
      <w:pPr>
        <w:ind w:left="1440"/>
        <w:rPr>
          <w:rFonts w:ascii="Arial" w:hAnsi="Arial" w:cs="Arial"/>
          <w:b/>
          <w:bCs/>
          <w:sz w:val="28"/>
          <w:szCs w:val="28"/>
          <w:u w:val="single"/>
        </w:rPr>
      </w:pPr>
    </w:p>
    <w:p w14:paraId="112E333E" w14:textId="77777777" w:rsidR="00B1523D" w:rsidRDefault="00B1523D" w:rsidP="00B1523D">
      <w:pPr>
        <w:ind w:left="1440"/>
        <w:rPr>
          <w:rFonts w:ascii="Arial" w:hAnsi="Arial" w:cs="Arial"/>
          <w:b/>
          <w:bCs/>
          <w:sz w:val="28"/>
          <w:szCs w:val="28"/>
          <w:u w:val="single"/>
        </w:rPr>
      </w:pPr>
    </w:p>
    <w:p w14:paraId="5C017AC4" w14:textId="77777777" w:rsidR="00B1523D" w:rsidRDefault="00B1523D" w:rsidP="00BD696C">
      <w:pPr>
        <w:rPr>
          <w:rFonts w:ascii="Arial" w:hAnsi="Arial" w:cs="Arial"/>
          <w:b/>
          <w:bCs/>
          <w:sz w:val="28"/>
          <w:szCs w:val="28"/>
          <w:u w:val="single"/>
        </w:rPr>
      </w:pPr>
    </w:p>
    <w:p w14:paraId="1A9419F6" w14:textId="77777777" w:rsidR="00B1523D" w:rsidRDefault="00B1523D" w:rsidP="00B1523D">
      <w:pPr>
        <w:ind w:left="1440"/>
        <w:rPr>
          <w:rFonts w:ascii="Arial" w:hAnsi="Arial" w:cs="Arial"/>
          <w:b/>
          <w:bCs/>
          <w:sz w:val="28"/>
          <w:szCs w:val="28"/>
          <w:u w:val="single"/>
        </w:rPr>
      </w:pPr>
    </w:p>
    <w:p w14:paraId="341A17D5" w14:textId="77777777" w:rsidR="00B1523D" w:rsidRDefault="00B1523D" w:rsidP="00B1523D">
      <w:pPr>
        <w:ind w:left="1440"/>
        <w:rPr>
          <w:rFonts w:ascii="Arial" w:hAnsi="Arial" w:cs="Arial"/>
          <w:b/>
          <w:bCs/>
          <w:sz w:val="28"/>
          <w:szCs w:val="28"/>
          <w:u w:val="single"/>
        </w:rPr>
      </w:pPr>
    </w:p>
    <w:p w14:paraId="03660D0F" w14:textId="77777777" w:rsidR="00191E50" w:rsidRDefault="00191E50" w:rsidP="00B1523D">
      <w:pPr>
        <w:ind w:left="1440"/>
        <w:rPr>
          <w:rFonts w:ascii="Arial" w:hAnsi="Arial" w:cs="Arial"/>
          <w:b/>
          <w:bCs/>
          <w:sz w:val="28"/>
          <w:szCs w:val="28"/>
          <w:u w:val="single"/>
        </w:rPr>
      </w:pPr>
    </w:p>
    <w:p w14:paraId="370D3F08" w14:textId="77777777" w:rsidR="00191E50" w:rsidRDefault="00191E50" w:rsidP="00B1523D">
      <w:pPr>
        <w:ind w:left="1440"/>
        <w:rPr>
          <w:rFonts w:ascii="Arial" w:hAnsi="Arial" w:cs="Arial"/>
          <w:b/>
          <w:bCs/>
          <w:sz w:val="28"/>
          <w:szCs w:val="28"/>
          <w:u w:val="single"/>
        </w:rPr>
      </w:pPr>
    </w:p>
    <w:p w14:paraId="51B1CF52" w14:textId="3EB4AB3D" w:rsidR="00B1523D" w:rsidRDefault="00B1523D" w:rsidP="00B1523D">
      <w:pPr>
        <w:ind w:left="1440"/>
        <w:rPr>
          <w:rFonts w:ascii="Arial" w:hAnsi="Arial" w:cs="Arial"/>
          <w:b/>
          <w:bCs/>
          <w:sz w:val="28"/>
          <w:szCs w:val="28"/>
          <w:u w:val="single"/>
        </w:rPr>
      </w:pPr>
      <w:r w:rsidRPr="00705E12">
        <w:rPr>
          <w:rFonts w:ascii="Arial" w:hAnsi="Arial" w:cs="Arial"/>
          <w:b/>
          <w:bCs/>
          <w:sz w:val="28"/>
          <w:szCs w:val="28"/>
          <w:u w:val="single"/>
        </w:rPr>
        <w:t>Table of Contents</w:t>
      </w:r>
    </w:p>
    <w:p w14:paraId="2D6B4D43" w14:textId="77777777" w:rsidR="00B1523D" w:rsidRDefault="00B1523D" w:rsidP="00B1523D">
      <w:pPr>
        <w:ind w:left="1440"/>
        <w:rPr>
          <w:rFonts w:ascii="Arial" w:hAnsi="Arial" w:cs="Arial"/>
          <w:b/>
          <w:bCs/>
          <w:sz w:val="28"/>
          <w:szCs w:val="28"/>
          <w:u w:val="single"/>
        </w:rPr>
      </w:pPr>
    </w:p>
    <w:p w14:paraId="087FE054" w14:textId="537584C1" w:rsidR="00B1523D" w:rsidRDefault="00B1523D" w:rsidP="00BD696C">
      <w:pPr>
        <w:ind w:firstLine="720"/>
        <w:rPr>
          <w:rFonts w:ascii="Arial" w:hAnsi="Arial" w:cs="Arial"/>
          <w:sz w:val="22"/>
          <w:szCs w:val="22"/>
        </w:rPr>
      </w:pPr>
      <w:proofErr w:type="gramStart"/>
      <w:r w:rsidRPr="00705E12">
        <w:rPr>
          <w:rFonts w:ascii="Arial" w:hAnsi="Arial" w:cs="Arial"/>
          <w:sz w:val="22"/>
          <w:szCs w:val="22"/>
        </w:rPr>
        <w:t xml:space="preserve">Introduction </w:t>
      </w:r>
      <w:r w:rsidR="00191E50">
        <w:rPr>
          <w:rFonts w:ascii="Arial" w:hAnsi="Arial" w:cs="Arial"/>
          <w:sz w:val="22"/>
          <w:szCs w:val="22"/>
        </w:rPr>
        <w:t xml:space="preserve"> </w:t>
      </w:r>
      <w:r w:rsidRPr="00705E12">
        <w:rPr>
          <w:rFonts w:ascii="Arial" w:hAnsi="Arial" w:cs="Arial"/>
          <w:sz w:val="22"/>
          <w:szCs w:val="22"/>
        </w:rPr>
        <w:t>…</w:t>
      </w:r>
      <w:proofErr w:type="gramEnd"/>
      <w:r w:rsidRPr="00705E12">
        <w:rPr>
          <w:rFonts w:ascii="Arial" w:hAnsi="Arial" w:cs="Arial"/>
          <w:sz w:val="22"/>
          <w:szCs w:val="22"/>
        </w:rPr>
        <w:t>…</w:t>
      </w:r>
      <w:r>
        <w:rPr>
          <w:rFonts w:ascii="Arial" w:hAnsi="Arial" w:cs="Arial"/>
          <w:sz w:val="22"/>
          <w:szCs w:val="22"/>
        </w:rPr>
        <w:t>………………</w:t>
      </w:r>
      <w:r w:rsidRPr="00705E12">
        <w:rPr>
          <w:rFonts w:ascii="Arial" w:hAnsi="Arial" w:cs="Arial"/>
          <w:sz w:val="22"/>
          <w:szCs w:val="22"/>
        </w:rPr>
        <w:t xml:space="preserve">…………………………………………………    </w:t>
      </w:r>
      <w:r>
        <w:rPr>
          <w:rFonts w:ascii="Arial" w:hAnsi="Arial" w:cs="Arial"/>
          <w:sz w:val="22"/>
          <w:szCs w:val="22"/>
        </w:rPr>
        <w:t>3</w:t>
      </w:r>
    </w:p>
    <w:p w14:paraId="02FCB031" w14:textId="77777777" w:rsidR="00191E50" w:rsidRPr="00705E12" w:rsidRDefault="00191E50" w:rsidP="00BD696C">
      <w:pPr>
        <w:ind w:firstLine="720"/>
        <w:rPr>
          <w:rFonts w:ascii="Arial" w:hAnsi="Arial" w:cs="Arial"/>
          <w:sz w:val="22"/>
          <w:szCs w:val="22"/>
        </w:rPr>
      </w:pPr>
    </w:p>
    <w:p w14:paraId="2CCDB9F4" w14:textId="79199015" w:rsidR="00B1523D" w:rsidRPr="00705E12" w:rsidRDefault="00191E50" w:rsidP="00191E50">
      <w:pPr>
        <w:spacing w:line="360" w:lineRule="auto"/>
        <w:ind w:firstLine="720"/>
        <w:jc w:val="both"/>
        <w:rPr>
          <w:rFonts w:ascii="Arial" w:hAnsi="Arial" w:cs="Arial"/>
          <w:sz w:val="22"/>
          <w:szCs w:val="22"/>
        </w:rPr>
      </w:pPr>
      <w:r>
        <w:rPr>
          <w:rFonts w:ascii="Arial" w:hAnsi="Arial" w:cs="Arial"/>
          <w:sz w:val="22"/>
          <w:szCs w:val="22"/>
        </w:rPr>
        <w:t xml:space="preserve">Implementation and Evaluation  </w:t>
      </w:r>
      <w:r w:rsidR="00B1523D">
        <w:rPr>
          <w:rFonts w:ascii="Arial" w:hAnsi="Arial" w:cs="Arial"/>
          <w:sz w:val="22"/>
          <w:szCs w:val="22"/>
        </w:rPr>
        <w:t xml:space="preserve"> ………</w:t>
      </w:r>
      <w:r>
        <w:rPr>
          <w:rFonts w:ascii="Arial" w:hAnsi="Arial" w:cs="Arial"/>
          <w:sz w:val="22"/>
          <w:szCs w:val="22"/>
        </w:rPr>
        <w:t>….</w:t>
      </w:r>
      <w:r w:rsidR="00B1523D">
        <w:rPr>
          <w:rFonts w:ascii="Arial" w:hAnsi="Arial" w:cs="Arial"/>
          <w:sz w:val="22"/>
          <w:szCs w:val="22"/>
        </w:rPr>
        <w:t>……………………………………    4</w:t>
      </w:r>
    </w:p>
    <w:p w14:paraId="25D8B8E7" w14:textId="6B80FD00" w:rsidR="00B1523D" w:rsidRDefault="00B1523D" w:rsidP="00191E50">
      <w:pPr>
        <w:spacing w:line="360" w:lineRule="auto"/>
        <w:ind w:firstLine="720"/>
        <w:jc w:val="both"/>
        <w:rPr>
          <w:rFonts w:ascii="Arial" w:hAnsi="Arial" w:cs="Arial"/>
          <w:sz w:val="22"/>
          <w:szCs w:val="22"/>
        </w:rPr>
      </w:pPr>
      <w:r>
        <w:rPr>
          <w:rFonts w:ascii="Arial" w:hAnsi="Arial" w:cs="Arial"/>
          <w:sz w:val="22"/>
          <w:szCs w:val="22"/>
        </w:rPr>
        <w:t xml:space="preserve">Conclusion ……………………………………………………………………….  </w:t>
      </w:r>
      <w:r w:rsidR="00191E50">
        <w:rPr>
          <w:rFonts w:ascii="Arial" w:hAnsi="Arial" w:cs="Arial"/>
          <w:sz w:val="22"/>
          <w:szCs w:val="22"/>
        </w:rPr>
        <w:t xml:space="preserve">   9</w:t>
      </w:r>
    </w:p>
    <w:p w14:paraId="063A3A68" w14:textId="0EFDA4F3" w:rsidR="00B1523D" w:rsidRPr="00705E12" w:rsidRDefault="00B1523D" w:rsidP="00191E50">
      <w:pPr>
        <w:spacing w:line="360" w:lineRule="auto"/>
        <w:ind w:firstLine="720"/>
        <w:jc w:val="both"/>
        <w:rPr>
          <w:rFonts w:ascii="Arial" w:hAnsi="Arial" w:cs="Arial"/>
          <w:sz w:val="22"/>
          <w:szCs w:val="22"/>
        </w:rPr>
      </w:pPr>
      <w:r>
        <w:rPr>
          <w:rFonts w:ascii="Arial" w:hAnsi="Arial" w:cs="Arial"/>
          <w:sz w:val="22"/>
          <w:szCs w:val="22"/>
        </w:rPr>
        <w:t>Reference List ……………………………………………………………………  1</w:t>
      </w:r>
      <w:r w:rsidR="00191E50">
        <w:rPr>
          <w:rFonts w:ascii="Arial" w:hAnsi="Arial" w:cs="Arial"/>
          <w:sz w:val="22"/>
          <w:szCs w:val="22"/>
        </w:rPr>
        <w:t>0</w:t>
      </w:r>
    </w:p>
    <w:p w14:paraId="02DF5C03" w14:textId="77777777" w:rsidR="00B1523D" w:rsidRPr="00705E12" w:rsidRDefault="00B1523D" w:rsidP="00B1523D">
      <w:pPr>
        <w:rPr>
          <w:rFonts w:ascii="Arial" w:hAnsi="Arial" w:cs="Arial"/>
          <w:sz w:val="22"/>
          <w:szCs w:val="22"/>
        </w:rPr>
      </w:pPr>
    </w:p>
    <w:p w14:paraId="4DD9835B" w14:textId="77777777" w:rsidR="00B1523D" w:rsidRPr="00705E12" w:rsidRDefault="00B1523D" w:rsidP="00B1523D">
      <w:pPr>
        <w:rPr>
          <w:rFonts w:ascii="Arial" w:hAnsi="Arial" w:cs="Arial"/>
          <w:sz w:val="28"/>
          <w:szCs w:val="28"/>
        </w:rPr>
      </w:pPr>
    </w:p>
    <w:p w14:paraId="2C91109B" w14:textId="77777777" w:rsidR="00B1523D" w:rsidRDefault="00B1523D" w:rsidP="00B1523D">
      <w:pPr>
        <w:ind w:left="1440"/>
        <w:rPr>
          <w:rFonts w:ascii="Arial" w:hAnsi="Arial" w:cs="Arial"/>
          <w:b/>
          <w:bCs/>
          <w:sz w:val="28"/>
          <w:szCs w:val="28"/>
          <w:u w:val="single"/>
        </w:rPr>
      </w:pPr>
    </w:p>
    <w:p w14:paraId="5436CCEB" w14:textId="77777777" w:rsidR="00B1523D" w:rsidRDefault="00B1523D" w:rsidP="00B1523D">
      <w:pPr>
        <w:ind w:left="1440"/>
        <w:rPr>
          <w:rFonts w:ascii="Arial" w:hAnsi="Arial" w:cs="Arial"/>
          <w:b/>
          <w:bCs/>
          <w:sz w:val="28"/>
          <w:szCs w:val="28"/>
          <w:u w:val="single"/>
        </w:rPr>
      </w:pPr>
    </w:p>
    <w:p w14:paraId="3AA93E99" w14:textId="77777777" w:rsidR="00B1523D" w:rsidRDefault="00B1523D" w:rsidP="005F3A53">
      <w:pPr>
        <w:pStyle w:val="Header"/>
        <w:tabs>
          <w:tab w:val="clear" w:pos="4153"/>
          <w:tab w:val="clear" w:pos="8306"/>
        </w:tabs>
        <w:jc w:val="right"/>
        <w:rPr>
          <w:rFonts w:ascii="Arial" w:hAnsi="Arial" w:cs="Arial"/>
        </w:rPr>
      </w:pPr>
    </w:p>
    <w:p w14:paraId="0A4B1A0A" w14:textId="77777777" w:rsidR="00B1523D" w:rsidRDefault="00B1523D" w:rsidP="005F3A53">
      <w:pPr>
        <w:pStyle w:val="Header"/>
        <w:tabs>
          <w:tab w:val="clear" w:pos="4153"/>
          <w:tab w:val="clear" w:pos="8306"/>
        </w:tabs>
        <w:jc w:val="right"/>
        <w:rPr>
          <w:rFonts w:ascii="Arial" w:hAnsi="Arial" w:cs="Arial"/>
        </w:rPr>
      </w:pPr>
    </w:p>
    <w:p w14:paraId="7881CE81" w14:textId="77777777" w:rsidR="00B1523D" w:rsidRDefault="00B1523D" w:rsidP="005F3A53">
      <w:pPr>
        <w:pStyle w:val="Header"/>
        <w:tabs>
          <w:tab w:val="clear" w:pos="4153"/>
          <w:tab w:val="clear" w:pos="8306"/>
        </w:tabs>
        <w:jc w:val="right"/>
        <w:rPr>
          <w:rFonts w:ascii="Arial" w:hAnsi="Arial" w:cs="Arial"/>
        </w:rPr>
      </w:pPr>
    </w:p>
    <w:p w14:paraId="65DA8F07" w14:textId="77777777" w:rsidR="00B1523D" w:rsidRDefault="00B1523D" w:rsidP="005F3A53">
      <w:pPr>
        <w:pStyle w:val="Header"/>
        <w:tabs>
          <w:tab w:val="clear" w:pos="4153"/>
          <w:tab w:val="clear" w:pos="8306"/>
        </w:tabs>
        <w:jc w:val="right"/>
        <w:rPr>
          <w:rFonts w:ascii="Arial" w:hAnsi="Arial" w:cs="Arial"/>
        </w:rPr>
      </w:pPr>
    </w:p>
    <w:p w14:paraId="05ACE870" w14:textId="77777777" w:rsidR="00B1523D" w:rsidRDefault="00B1523D" w:rsidP="005F3A53">
      <w:pPr>
        <w:pStyle w:val="Header"/>
        <w:tabs>
          <w:tab w:val="clear" w:pos="4153"/>
          <w:tab w:val="clear" w:pos="8306"/>
        </w:tabs>
        <w:jc w:val="right"/>
        <w:rPr>
          <w:rFonts w:ascii="Arial" w:hAnsi="Arial" w:cs="Arial"/>
        </w:rPr>
      </w:pPr>
    </w:p>
    <w:p w14:paraId="0C129037" w14:textId="77777777" w:rsidR="00B1523D" w:rsidRDefault="00B1523D" w:rsidP="005F3A53">
      <w:pPr>
        <w:pStyle w:val="Header"/>
        <w:tabs>
          <w:tab w:val="clear" w:pos="4153"/>
          <w:tab w:val="clear" w:pos="8306"/>
        </w:tabs>
        <w:jc w:val="right"/>
        <w:rPr>
          <w:rFonts w:ascii="Arial" w:hAnsi="Arial" w:cs="Arial"/>
        </w:rPr>
      </w:pPr>
    </w:p>
    <w:p w14:paraId="2B4C23B9" w14:textId="77777777" w:rsidR="00B1523D" w:rsidRDefault="00B1523D" w:rsidP="005F3A53">
      <w:pPr>
        <w:pStyle w:val="Header"/>
        <w:tabs>
          <w:tab w:val="clear" w:pos="4153"/>
          <w:tab w:val="clear" w:pos="8306"/>
        </w:tabs>
        <w:jc w:val="right"/>
        <w:rPr>
          <w:rFonts w:ascii="Arial" w:hAnsi="Arial" w:cs="Arial"/>
        </w:rPr>
      </w:pPr>
    </w:p>
    <w:p w14:paraId="4CD58737" w14:textId="77777777" w:rsidR="00B1523D" w:rsidRDefault="00B1523D" w:rsidP="005F3A53">
      <w:pPr>
        <w:pStyle w:val="Header"/>
        <w:tabs>
          <w:tab w:val="clear" w:pos="4153"/>
          <w:tab w:val="clear" w:pos="8306"/>
        </w:tabs>
        <w:jc w:val="right"/>
        <w:rPr>
          <w:rFonts w:ascii="Arial" w:hAnsi="Arial" w:cs="Arial"/>
        </w:rPr>
      </w:pPr>
    </w:p>
    <w:p w14:paraId="670F1957" w14:textId="77777777" w:rsidR="00F05C5D" w:rsidRDefault="00F05C5D" w:rsidP="005F3A53">
      <w:pPr>
        <w:pStyle w:val="Header"/>
        <w:tabs>
          <w:tab w:val="clear" w:pos="4153"/>
          <w:tab w:val="clear" w:pos="8306"/>
        </w:tabs>
        <w:jc w:val="right"/>
        <w:rPr>
          <w:rFonts w:ascii="Arial" w:hAnsi="Arial" w:cs="Arial"/>
        </w:rPr>
      </w:pPr>
    </w:p>
    <w:p w14:paraId="07A8A3FD" w14:textId="77777777" w:rsidR="00F05C5D" w:rsidRDefault="00F05C5D" w:rsidP="005F3A53">
      <w:pPr>
        <w:pStyle w:val="Header"/>
        <w:tabs>
          <w:tab w:val="clear" w:pos="4153"/>
          <w:tab w:val="clear" w:pos="8306"/>
        </w:tabs>
        <w:jc w:val="right"/>
        <w:rPr>
          <w:rFonts w:ascii="Arial" w:hAnsi="Arial" w:cs="Arial"/>
        </w:rPr>
      </w:pPr>
    </w:p>
    <w:p w14:paraId="1FF3527E" w14:textId="77777777" w:rsidR="00F05C5D" w:rsidRDefault="00F05C5D" w:rsidP="005F3A53">
      <w:pPr>
        <w:pStyle w:val="Header"/>
        <w:tabs>
          <w:tab w:val="clear" w:pos="4153"/>
          <w:tab w:val="clear" w:pos="8306"/>
        </w:tabs>
        <w:jc w:val="right"/>
        <w:rPr>
          <w:rFonts w:ascii="Arial" w:hAnsi="Arial" w:cs="Arial"/>
        </w:rPr>
      </w:pPr>
    </w:p>
    <w:p w14:paraId="1130FEA9" w14:textId="77777777" w:rsidR="00F05C5D" w:rsidRDefault="00F05C5D" w:rsidP="005F3A53">
      <w:pPr>
        <w:pStyle w:val="Header"/>
        <w:tabs>
          <w:tab w:val="clear" w:pos="4153"/>
          <w:tab w:val="clear" w:pos="8306"/>
        </w:tabs>
        <w:jc w:val="right"/>
        <w:rPr>
          <w:rFonts w:ascii="Arial" w:hAnsi="Arial" w:cs="Arial"/>
        </w:rPr>
      </w:pPr>
    </w:p>
    <w:p w14:paraId="4C1EBED1" w14:textId="77777777" w:rsidR="00F05C5D" w:rsidRDefault="00F05C5D" w:rsidP="005F3A53">
      <w:pPr>
        <w:pStyle w:val="Header"/>
        <w:tabs>
          <w:tab w:val="clear" w:pos="4153"/>
          <w:tab w:val="clear" w:pos="8306"/>
        </w:tabs>
        <w:jc w:val="right"/>
        <w:rPr>
          <w:rFonts w:ascii="Arial" w:hAnsi="Arial" w:cs="Arial"/>
        </w:rPr>
      </w:pPr>
    </w:p>
    <w:p w14:paraId="43E69C82" w14:textId="77777777" w:rsidR="00F05C5D" w:rsidRDefault="00F05C5D" w:rsidP="005F3A53">
      <w:pPr>
        <w:pStyle w:val="Header"/>
        <w:tabs>
          <w:tab w:val="clear" w:pos="4153"/>
          <w:tab w:val="clear" w:pos="8306"/>
        </w:tabs>
        <w:jc w:val="right"/>
        <w:rPr>
          <w:rFonts w:ascii="Arial" w:hAnsi="Arial" w:cs="Arial"/>
        </w:rPr>
      </w:pPr>
    </w:p>
    <w:p w14:paraId="393B28BE" w14:textId="77777777" w:rsidR="00F05C5D" w:rsidRDefault="00F05C5D" w:rsidP="005F3A53">
      <w:pPr>
        <w:pStyle w:val="Header"/>
        <w:tabs>
          <w:tab w:val="clear" w:pos="4153"/>
          <w:tab w:val="clear" w:pos="8306"/>
        </w:tabs>
        <w:jc w:val="right"/>
        <w:rPr>
          <w:rFonts w:ascii="Arial" w:hAnsi="Arial" w:cs="Arial"/>
        </w:rPr>
      </w:pPr>
    </w:p>
    <w:p w14:paraId="47A82065" w14:textId="77777777" w:rsidR="00B1523D" w:rsidRDefault="00B1523D" w:rsidP="005F3A53">
      <w:pPr>
        <w:pStyle w:val="Header"/>
        <w:tabs>
          <w:tab w:val="clear" w:pos="4153"/>
          <w:tab w:val="clear" w:pos="8306"/>
        </w:tabs>
        <w:jc w:val="right"/>
        <w:rPr>
          <w:rFonts w:ascii="Arial" w:hAnsi="Arial" w:cs="Arial"/>
        </w:rPr>
      </w:pPr>
    </w:p>
    <w:p w14:paraId="60E72176" w14:textId="77777777" w:rsidR="00B1523D" w:rsidRDefault="00B1523D" w:rsidP="005F3A53">
      <w:pPr>
        <w:pStyle w:val="Header"/>
        <w:tabs>
          <w:tab w:val="clear" w:pos="4153"/>
          <w:tab w:val="clear" w:pos="8306"/>
        </w:tabs>
        <w:jc w:val="right"/>
        <w:rPr>
          <w:rFonts w:ascii="Arial" w:hAnsi="Arial" w:cs="Arial"/>
        </w:rPr>
      </w:pPr>
    </w:p>
    <w:p w14:paraId="578148B0" w14:textId="77777777" w:rsidR="00B1523D" w:rsidRDefault="00B1523D" w:rsidP="005F3A53">
      <w:pPr>
        <w:pStyle w:val="Header"/>
        <w:tabs>
          <w:tab w:val="clear" w:pos="4153"/>
          <w:tab w:val="clear" w:pos="8306"/>
        </w:tabs>
        <w:jc w:val="right"/>
        <w:rPr>
          <w:rFonts w:ascii="Arial" w:hAnsi="Arial" w:cs="Arial"/>
        </w:rPr>
      </w:pPr>
    </w:p>
    <w:p w14:paraId="2D0D987D" w14:textId="77777777" w:rsidR="00B1523D" w:rsidRDefault="00B1523D" w:rsidP="005F3A53">
      <w:pPr>
        <w:pStyle w:val="Header"/>
        <w:tabs>
          <w:tab w:val="clear" w:pos="4153"/>
          <w:tab w:val="clear" w:pos="8306"/>
        </w:tabs>
        <w:jc w:val="right"/>
        <w:rPr>
          <w:rFonts w:ascii="Arial" w:hAnsi="Arial" w:cs="Arial"/>
        </w:rPr>
      </w:pPr>
    </w:p>
    <w:p w14:paraId="72EBABF3" w14:textId="77777777" w:rsidR="00B1523D" w:rsidRDefault="00B1523D" w:rsidP="005F3A53">
      <w:pPr>
        <w:pStyle w:val="Header"/>
        <w:tabs>
          <w:tab w:val="clear" w:pos="4153"/>
          <w:tab w:val="clear" w:pos="8306"/>
        </w:tabs>
        <w:jc w:val="right"/>
        <w:rPr>
          <w:rFonts w:ascii="Arial" w:hAnsi="Arial" w:cs="Arial"/>
        </w:rPr>
      </w:pPr>
    </w:p>
    <w:p w14:paraId="1E874BE6" w14:textId="77777777" w:rsidR="00B1523D" w:rsidRDefault="00B1523D" w:rsidP="005F3A53">
      <w:pPr>
        <w:pStyle w:val="Header"/>
        <w:tabs>
          <w:tab w:val="clear" w:pos="4153"/>
          <w:tab w:val="clear" w:pos="8306"/>
        </w:tabs>
        <w:jc w:val="right"/>
        <w:rPr>
          <w:rFonts w:ascii="Arial" w:hAnsi="Arial" w:cs="Arial"/>
        </w:rPr>
      </w:pPr>
    </w:p>
    <w:p w14:paraId="4E47C2C1" w14:textId="77777777" w:rsidR="00B1523D" w:rsidRDefault="00B1523D" w:rsidP="005F3A53">
      <w:pPr>
        <w:pStyle w:val="Header"/>
        <w:tabs>
          <w:tab w:val="clear" w:pos="4153"/>
          <w:tab w:val="clear" w:pos="8306"/>
        </w:tabs>
        <w:jc w:val="right"/>
        <w:rPr>
          <w:rFonts w:ascii="Arial" w:hAnsi="Arial" w:cs="Arial"/>
        </w:rPr>
      </w:pPr>
    </w:p>
    <w:p w14:paraId="5C8355EC" w14:textId="77777777" w:rsidR="00B1523D" w:rsidRDefault="00B1523D" w:rsidP="005F3A53">
      <w:pPr>
        <w:pStyle w:val="Header"/>
        <w:tabs>
          <w:tab w:val="clear" w:pos="4153"/>
          <w:tab w:val="clear" w:pos="8306"/>
        </w:tabs>
        <w:jc w:val="right"/>
        <w:rPr>
          <w:rFonts w:ascii="Arial" w:hAnsi="Arial" w:cs="Arial"/>
        </w:rPr>
      </w:pPr>
    </w:p>
    <w:p w14:paraId="28DD637F" w14:textId="77777777" w:rsidR="00B1523D" w:rsidRDefault="00B1523D" w:rsidP="005F3A53">
      <w:pPr>
        <w:pStyle w:val="Header"/>
        <w:tabs>
          <w:tab w:val="clear" w:pos="4153"/>
          <w:tab w:val="clear" w:pos="8306"/>
        </w:tabs>
        <w:jc w:val="right"/>
        <w:rPr>
          <w:rFonts w:ascii="Arial" w:hAnsi="Arial" w:cs="Arial"/>
        </w:rPr>
      </w:pPr>
    </w:p>
    <w:p w14:paraId="146A73C4" w14:textId="77777777" w:rsidR="00B1523D" w:rsidRDefault="00B1523D" w:rsidP="005F3A53">
      <w:pPr>
        <w:pStyle w:val="Header"/>
        <w:tabs>
          <w:tab w:val="clear" w:pos="4153"/>
          <w:tab w:val="clear" w:pos="8306"/>
        </w:tabs>
        <w:jc w:val="right"/>
        <w:rPr>
          <w:rFonts w:ascii="Arial" w:hAnsi="Arial" w:cs="Arial"/>
        </w:rPr>
      </w:pPr>
    </w:p>
    <w:p w14:paraId="238E1A46" w14:textId="77777777" w:rsidR="00B1523D" w:rsidRDefault="00B1523D" w:rsidP="005F3A53">
      <w:pPr>
        <w:pStyle w:val="Header"/>
        <w:tabs>
          <w:tab w:val="clear" w:pos="4153"/>
          <w:tab w:val="clear" w:pos="8306"/>
        </w:tabs>
        <w:jc w:val="right"/>
        <w:rPr>
          <w:rFonts w:ascii="Arial" w:hAnsi="Arial" w:cs="Arial"/>
        </w:rPr>
      </w:pPr>
    </w:p>
    <w:p w14:paraId="1F497B65" w14:textId="77777777" w:rsidR="00B1523D" w:rsidRDefault="00B1523D" w:rsidP="005F3A53">
      <w:pPr>
        <w:pStyle w:val="Header"/>
        <w:tabs>
          <w:tab w:val="clear" w:pos="4153"/>
          <w:tab w:val="clear" w:pos="8306"/>
        </w:tabs>
        <w:jc w:val="right"/>
        <w:rPr>
          <w:rFonts w:ascii="Arial" w:hAnsi="Arial" w:cs="Arial"/>
        </w:rPr>
      </w:pPr>
    </w:p>
    <w:p w14:paraId="2AED7A5F" w14:textId="77777777" w:rsidR="00B1523D" w:rsidRDefault="00B1523D" w:rsidP="005F3A53">
      <w:pPr>
        <w:pStyle w:val="Header"/>
        <w:tabs>
          <w:tab w:val="clear" w:pos="4153"/>
          <w:tab w:val="clear" w:pos="8306"/>
        </w:tabs>
        <w:jc w:val="right"/>
        <w:rPr>
          <w:rFonts w:ascii="Arial" w:hAnsi="Arial" w:cs="Arial"/>
        </w:rPr>
      </w:pPr>
    </w:p>
    <w:p w14:paraId="06F2B3EA" w14:textId="77777777" w:rsidR="00B1523D" w:rsidRDefault="00B1523D" w:rsidP="005F3A53">
      <w:pPr>
        <w:pStyle w:val="Header"/>
        <w:tabs>
          <w:tab w:val="clear" w:pos="4153"/>
          <w:tab w:val="clear" w:pos="8306"/>
        </w:tabs>
        <w:jc w:val="right"/>
        <w:rPr>
          <w:rFonts w:ascii="Arial" w:hAnsi="Arial" w:cs="Arial"/>
        </w:rPr>
      </w:pPr>
    </w:p>
    <w:p w14:paraId="41FC6915" w14:textId="77777777" w:rsidR="00B1523D" w:rsidRDefault="00B1523D" w:rsidP="005F3A53">
      <w:pPr>
        <w:pStyle w:val="Header"/>
        <w:tabs>
          <w:tab w:val="clear" w:pos="4153"/>
          <w:tab w:val="clear" w:pos="8306"/>
        </w:tabs>
        <w:jc w:val="right"/>
        <w:rPr>
          <w:rFonts w:ascii="Arial" w:hAnsi="Arial" w:cs="Arial"/>
        </w:rPr>
      </w:pPr>
    </w:p>
    <w:p w14:paraId="4E39EFC0" w14:textId="77777777" w:rsidR="00B1523D" w:rsidRDefault="00B1523D" w:rsidP="005F3A53">
      <w:pPr>
        <w:pStyle w:val="Header"/>
        <w:tabs>
          <w:tab w:val="clear" w:pos="4153"/>
          <w:tab w:val="clear" w:pos="8306"/>
        </w:tabs>
        <w:jc w:val="right"/>
        <w:rPr>
          <w:rFonts w:ascii="Arial" w:hAnsi="Arial" w:cs="Arial"/>
        </w:rPr>
      </w:pPr>
    </w:p>
    <w:p w14:paraId="28E89B3C" w14:textId="77777777" w:rsidR="00B1523D" w:rsidRDefault="00B1523D" w:rsidP="005F3A53">
      <w:pPr>
        <w:pStyle w:val="Header"/>
        <w:tabs>
          <w:tab w:val="clear" w:pos="4153"/>
          <w:tab w:val="clear" w:pos="8306"/>
        </w:tabs>
        <w:jc w:val="right"/>
        <w:rPr>
          <w:rFonts w:ascii="Arial" w:hAnsi="Arial" w:cs="Arial"/>
        </w:rPr>
      </w:pPr>
    </w:p>
    <w:p w14:paraId="2D909294" w14:textId="77777777" w:rsidR="00B1523D" w:rsidRDefault="00B1523D" w:rsidP="005F3A53">
      <w:pPr>
        <w:pStyle w:val="Header"/>
        <w:tabs>
          <w:tab w:val="clear" w:pos="4153"/>
          <w:tab w:val="clear" w:pos="8306"/>
        </w:tabs>
        <w:jc w:val="right"/>
        <w:rPr>
          <w:rFonts w:ascii="Arial" w:hAnsi="Arial" w:cs="Arial"/>
        </w:rPr>
      </w:pPr>
    </w:p>
    <w:p w14:paraId="18964B9B" w14:textId="77777777" w:rsidR="00B1523D" w:rsidRDefault="00B1523D" w:rsidP="005F3A53">
      <w:pPr>
        <w:pStyle w:val="Header"/>
        <w:tabs>
          <w:tab w:val="clear" w:pos="4153"/>
          <w:tab w:val="clear" w:pos="8306"/>
        </w:tabs>
        <w:jc w:val="right"/>
        <w:rPr>
          <w:rFonts w:ascii="Arial" w:hAnsi="Arial" w:cs="Arial"/>
        </w:rPr>
      </w:pPr>
    </w:p>
    <w:p w14:paraId="07668E6F" w14:textId="77777777" w:rsidR="00B1523D" w:rsidRDefault="00B1523D" w:rsidP="005F3A53">
      <w:pPr>
        <w:pStyle w:val="Header"/>
        <w:tabs>
          <w:tab w:val="clear" w:pos="4153"/>
          <w:tab w:val="clear" w:pos="8306"/>
        </w:tabs>
        <w:jc w:val="right"/>
        <w:rPr>
          <w:rFonts w:ascii="Arial" w:hAnsi="Arial" w:cs="Arial"/>
        </w:rPr>
      </w:pPr>
    </w:p>
    <w:p w14:paraId="0F0C70C9" w14:textId="77777777" w:rsidR="00F05C5D" w:rsidRDefault="00F05C5D" w:rsidP="008F12BE">
      <w:pPr>
        <w:pStyle w:val="Header"/>
        <w:tabs>
          <w:tab w:val="clear" w:pos="4153"/>
          <w:tab w:val="clear" w:pos="8306"/>
        </w:tabs>
        <w:jc w:val="both"/>
        <w:rPr>
          <w:rFonts w:ascii="Arial" w:hAnsi="Arial" w:cs="Arial"/>
          <w:sz w:val="22"/>
          <w:szCs w:val="22"/>
        </w:rPr>
      </w:pPr>
    </w:p>
    <w:p w14:paraId="67984DEA" w14:textId="77777777" w:rsidR="00F05C5D" w:rsidRDefault="00F05C5D" w:rsidP="008F12BE">
      <w:pPr>
        <w:pStyle w:val="Header"/>
        <w:tabs>
          <w:tab w:val="clear" w:pos="4153"/>
          <w:tab w:val="clear" w:pos="8306"/>
        </w:tabs>
        <w:jc w:val="both"/>
        <w:rPr>
          <w:rFonts w:ascii="Arial" w:hAnsi="Arial" w:cs="Arial"/>
          <w:sz w:val="22"/>
          <w:szCs w:val="22"/>
        </w:rPr>
      </w:pPr>
    </w:p>
    <w:p w14:paraId="55B5AB5C" w14:textId="77777777" w:rsidR="00F05C5D" w:rsidRDefault="00F05C5D" w:rsidP="008F12BE">
      <w:pPr>
        <w:pStyle w:val="Header"/>
        <w:tabs>
          <w:tab w:val="clear" w:pos="4153"/>
          <w:tab w:val="clear" w:pos="8306"/>
        </w:tabs>
        <w:jc w:val="both"/>
        <w:rPr>
          <w:rFonts w:ascii="Arial" w:hAnsi="Arial" w:cs="Arial"/>
          <w:sz w:val="22"/>
          <w:szCs w:val="22"/>
        </w:rPr>
      </w:pPr>
    </w:p>
    <w:p w14:paraId="6B75EC5E" w14:textId="77777777" w:rsidR="00F05C5D" w:rsidRDefault="00F05C5D" w:rsidP="008F12BE">
      <w:pPr>
        <w:pStyle w:val="Header"/>
        <w:tabs>
          <w:tab w:val="clear" w:pos="4153"/>
          <w:tab w:val="clear" w:pos="8306"/>
        </w:tabs>
        <w:jc w:val="both"/>
        <w:rPr>
          <w:rFonts w:ascii="Arial" w:hAnsi="Arial" w:cs="Arial"/>
          <w:sz w:val="22"/>
          <w:szCs w:val="22"/>
        </w:rPr>
      </w:pPr>
    </w:p>
    <w:p w14:paraId="78924045" w14:textId="77777777" w:rsidR="00F05C5D" w:rsidRDefault="00F05C5D" w:rsidP="008F12BE">
      <w:pPr>
        <w:pStyle w:val="Header"/>
        <w:tabs>
          <w:tab w:val="clear" w:pos="4153"/>
          <w:tab w:val="clear" w:pos="8306"/>
        </w:tabs>
        <w:jc w:val="both"/>
        <w:rPr>
          <w:rFonts w:ascii="Arial" w:hAnsi="Arial" w:cs="Arial"/>
          <w:sz w:val="22"/>
          <w:szCs w:val="22"/>
        </w:rPr>
      </w:pPr>
    </w:p>
    <w:p w14:paraId="24D597C5" w14:textId="77777777" w:rsidR="00BD696C" w:rsidRDefault="00BD696C" w:rsidP="008F12BE">
      <w:pPr>
        <w:pStyle w:val="Header"/>
        <w:tabs>
          <w:tab w:val="clear" w:pos="4153"/>
          <w:tab w:val="clear" w:pos="8306"/>
        </w:tabs>
        <w:jc w:val="both"/>
        <w:rPr>
          <w:rFonts w:ascii="Arial" w:hAnsi="Arial" w:cs="Arial"/>
          <w:sz w:val="22"/>
          <w:szCs w:val="22"/>
        </w:rPr>
      </w:pPr>
    </w:p>
    <w:p w14:paraId="34E4F0E7" w14:textId="25F9BB46" w:rsidR="00B1523D" w:rsidRPr="004B5D32" w:rsidRDefault="000052E5" w:rsidP="00A1260E">
      <w:pPr>
        <w:pStyle w:val="Header"/>
        <w:tabs>
          <w:tab w:val="clear" w:pos="4153"/>
          <w:tab w:val="clear" w:pos="8306"/>
        </w:tabs>
        <w:spacing w:line="360" w:lineRule="auto"/>
        <w:jc w:val="both"/>
        <w:rPr>
          <w:rFonts w:ascii="Arial" w:hAnsi="Arial" w:cs="Arial"/>
          <w:b/>
          <w:bCs/>
          <w:sz w:val="22"/>
          <w:szCs w:val="22"/>
          <w:u w:val="single"/>
        </w:rPr>
      </w:pPr>
      <w:r w:rsidRPr="004B5D32">
        <w:rPr>
          <w:rFonts w:ascii="Arial" w:hAnsi="Arial" w:cs="Arial"/>
          <w:b/>
          <w:bCs/>
          <w:sz w:val="22"/>
          <w:szCs w:val="22"/>
          <w:u w:val="single"/>
        </w:rPr>
        <w:t>Introduction</w:t>
      </w:r>
    </w:p>
    <w:p w14:paraId="6C70AA0B" w14:textId="77777777" w:rsidR="000052E5" w:rsidRPr="008F12BE" w:rsidRDefault="000052E5" w:rsidP="00A1260E">
      <w:pPr>
        <w:pStyle w:val="Header"/>
        <w:tabs>
          <w:tab w:val="clear" w:pos="4153"/>
          <w:tab w:val="clear" w:pos="8306"/>
        </w:tabs>
        <w:spacing w:line="360" w:lineRule="auto"/>
        <w:jc w:val="both"/>
        <w:rPr>
          <w:rFonts w:ascii="Arial" w:hAnsi="Arial" w:cs="Arial"/>
          <w:sz w:val="22"/>
          <w:szCs w:val="22"/>
        </w:rPr>
      </w:pPr>
    </w:p>
    <w:p w14:paraId="42B1ED7B" w14:textId="792601EE" w:rsidR="000052E5" w:rsidRPr="004B5D32" w:rsidRDefault="000052E5" w:rsidP="00A1260E">
      <w:pPr>
        <w:pStyle w:val="Heade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The innovation under discussion in this report is going to be the National Health Service App (The NHS App).</w:t>
      </w:r>
    </w:p>
    <w:p w14:paraId="1F0334C5" w14:textId="28EFF6AF" w:rsidR="000052E5" w:rsidRPr="00394F64" w:rsidRDefault="000052E5" w:rsidP="00A1260E">
      <w:pPr>
        <w:pStyle w:val="Header"/>
        <w:tabs>
          <w:tab w:val="clear" w:pos="4153"/>
          <w:tab w:val="clear" w:pos="8306"/>
        </w:tabs>
        <w:spacing w:line="360" w:lineRule="auto"/>
        <w:jc w:val="both"/>
        <w:rPr>
          <w:rFonts w:ascii="Arial" w:hAnsi="Arial" w:cs="Arial"/>
          <w:color w:val="000000" w:themeColor="text1"/>
          <w:sz w:val="22"/>
          <w:szCs w:val="22"/>
        </w:rPr>
      </w:pPr>
      <w:r w:rsidRPr="004B5D32">
        <w:rPr>
          <w:rFonts w:ascii="Arial" w:hAnsi="Arial" w:cs="Arial"/>
          <w:sz w:val="22"/>
          <w:szCs w:val="22"/>
        </w:rPr>
        <w:t xml:space="preserve">The NHS App has become a core infrastructure for digital access to health services in England, but its implementation has been uneven, with important implications for </w:t>
      </w:r>
      <w:r w:rsidRPr="00394F64">
        <w:rPr>
          <w:rFonts w:ascii="Arial" w:hAnsi="Arial" w:cs="Arial"/>
          <w:color w:val="000000" w:themeColor="text1"/>
          <w:sz w:val="22"/>
          <w:szCs w:val="22"/>
        </w:rPr>
        <w:t>workforce, service delivery, patients and communities.</w:t>
      </w:r>
      <w:r w:rsidR="00394F64">
        <w:rPr>
          <w:rFonts w:ascii="Arial" w:hAnsi="Arial" w:cs="Arial"/>
          <w:color w:val="000000" w:themeColor="text1"/>
          <w:sz w:val="22"/>
          <w:szCs w:val="22"/>
        </w:rPr>
        <w:t xml:space="preserve"> Workforce</w:t>
      </w:r>
      <w:r w:rsidR="00A848FB">
        <w:rPr>
          <w:rFonts w:ascii="Arial" w:hAnsi="Arial" w:cs="Arial"/>
          <w:color w:val="000000" w:themeColor="text1"/>
          <w:sz w:val="22"/>
          <w:szCs w:val="22"/>
        </w:rPr>
        <w:t xml:space="preserve"> </w:t>
      </w:r>
      <w:r w:rsidR="00394F64">
        <w:rPr>
          <w:rFonts w:ascii="Arial" w:hAnsi="Arial" w:cs="Arial"/>
          <w:color w:val="000000" w:themeColor="text1"/>
          <w:sz w:val="22"/>
          <w:szCs w:val="22"/>
        </w:rPr>
        <w:t>had an inconsistent use of the app which added to administrative burden</w:t>
      </w:r>
      <w:r w:rsidR="00B51717">
        <w:rPr>
          <w:rFonts w:ascii="Arial" w:hAnsi="Arial" w:cs="Arial"/>
          <w:color w:val="000000" w:themeColor="text1"/>
          <w:sz w:val="22"/>
          <w:szCs w:val="22"/>
        </w:rPr>
        <w:t xml:space="preserve"> while s</w:t>
      </w:r>
      <w:r w:rsidR="00A848FB">
        <w:rPr>
          <w:rFonts w:ascii="Arial" w:hAnsi="Arial" w:cs="Arial"/>
          <w:color w:val="000000" w:themeColor="text1"/>
          <w:sz w:val="22"/>
          <w:szCs w:val="22"/>
        </w:rPr>
        <w:t>ervice delivery was affected by quality of care being fragmented due to varying levels of hospital and GP integration. Patients</w:t>
      </w:r>
      <w:r w:rsidR="005219F2">
        <w:rPr>
          <w:rFonts w:ascii="Arial" w:hAnsi="Arial" w:cs="Arial"/>
          <w:color w:val="000000" w:themeColor="text1"/>
          <w:sz w:val="22"/>
          <w:szCs w:val="22"/>
        </w:rPr>
        <w:t xml:space="preserve"> and </w:t>
      </w:r>
      <w:r w:rsidR="001A06E3">
        <w:rPr>
          <w:rFonts w:ascii="Arial" w:hAnsi="Arial" w:cs="Arial"/>
          <w:color w:val="000000" w:themeColor="text1"/>
          <w:sz w:val="22"/>
          <w:szCs w:val="22"/>
        </w:rPr>
        <w:t>community’s</w:t>
      </w:r>
      <w:r w:rsidR="00A848FB">
        <w:rPr>
          <w:rFonts w:ascii="Arial" w:hAnsi="Arial" w:cs="Arial"/>
          <w:color w:val="000000" w:themeColor="text1"/>
          <w:sz w:val="22"/>
          <w:szCs w:val="22"/>
        </w:rPr>
        <w:t xml:space="preserve"> user </w:t>
      </w:r>
      <w:r w:rsidR="0041013C">
        <w:rPr>
          <w:rFonts w:ascii="Arial" w:hAnsi="Arial" w:cs="Arial"/>
          <w:color w:val="000000" w:themeColor="text1"/>
          <w:sz w:val="22"/>
          <w:szCs w:val="22"/>
        </w:rPr>
        <w:t xml:space="preserve">experience </w:t>
      </w:r>
      <w:r w:rsidR="005219F2">
        <w:rPr>
          <w:rFonts w:ascii="Arial" w:hAnsi="Arial" w:cs="Arial"/>
          <w:color w:val="000000" w:themeColor="text1"/>
          <w:sz w:val="22"/>
          <w:szCs w:val="22"/>
        </w:rPr>
        <w:t>varies based on local GP settings and a digital inverse care is emerging where those in the most deprived areas are 34% less likely to register than those in the least deprived areas (Majeed 2024)</w:t>
      </w:r>
      <w:r w:rsidR="00B51717">
        <w:rPr>
          <w:rFonts w:ascii="Arial" w:hAnsi="Arial" w:cs="Arial"/>
          <w:color w:val="000000" w:themeColor="text1"/>
          <w:sz w:val="22"/>
          <w:szCs w:val="22"/>
        </w:rPr>
        <w:t>.</w:t>
      </w:r>
    </w:p>
    <w:p w14:paraId="3FB870CA" w14:textId="77777777" w:rsidR="000052E5" w:rsidRPr="00394F64" w:rsidRDefault="000052E5" w:rsidP="00A1260E">
      <w:pPr>
        <w:pStyle w:val="Header"/>
        <w:tabs>
          <w:tab w:val="clear" w:pos="4153"/>
          <w:tab w:val="clear" w:pos="8306"/>
        </w:tabs>
        <w:spacing w:line="360" w:lineRule="auto"/>
        <w:jc w:val="both"/>
        <w:rPr>
          <w:rFonts w:ascii="Arial" w:hAnsi="Arial" w:cs="Arial"/>
          <w:color w:val="000000" w:themeColor="text1"/>
          <w:sz w:val="22"/>
          <w:szCs w:val="22"/>
        </w:rPr>
      </w:pPr>
    </w:p>
    <w:p w14:paraId="2401A20F" w14:textId="0124F38C" w:rsidR="000052E5" w:rsidRPr="004B5D32" w:rsidRDefault="000052E5" w:rsidP="00A1260E">
      <w:pPr>
        <w:pStyle w:val="Heade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 xml:space="preserve">The NHS App was launched </w:t>
      </w:r>
      <w:r w:rsidR="00394F64">
        <w:rPr>
          <w:rFonts w:ascii="Arial" w:hAnsi="Arial" w:cs="Arial"/>
          <w:sz w:val="22"/>
          <w:szCs w:val="22"/>
        </w:rPr>
        <w:t xml:space="preserve">in </w:t>
      </w:r>
      <w:r w:rsidR="00B51717">
        <w:rPr>
          <w:rFonts w:ascii="Arial" w:hAnsi="Arial" w:cs="Arial"/>
          <w:sz w:val="22"/>
          <w:szCs w:val="22"/>
        </w:rPr>
        <w:t>December</w:t>
      </w:r>
      <w:r w:rsidR="00394F64">
        <w:rPr>
          <w:rFonts w:ascii="Arial" w:hAnsi="Arial" w:cs="Arial"/>
          <w:sz w:val="22"/>
          <w:szCs w:val="22"/>
        </w:rPr>
        <w:t xml:space="preserve"> 2018 and roll out </w:t>
      </w:r>
      <w:r w:rsidRPr="004B5D32">
        <w:rPr>
          <w:rFonts w:ascii="Arial" w:hAnsi="Arial" w:cs="Arial"/>
          <w:sz w:val="22"/>
          <w:szCs w:val="22"/>
        </w:rPr>
        <w:t xml:space="preserve">nationally in 2019 as a </w:t>
      </w:r>
      <w:r w:rsidR="004D6E4A" w:rsidRPr="004B5D32">
        <w:rPr>
          <w:rFonts w:ascii="Arial" w:hAnsi="Arial" w:cs="Arial"/>
          <w:sz w:val="22"/>
          <w:szCs w:val="22"/>
        </w:rPr>
        <w:t xml:space="preserve">‘digital front door’ to the NHS, allowing patients to book GP appointments, order repeat prescriptions, view parts of their medical records </w:t>
      </w:r>
      <w:r w:rsidR="008F12BE" w:rsidRPr="004B5D32">
        <w:rPr>
          <w:rFonts w:ascii="Arial" w:hAnsi="Arial" w:cs="Arial"/>
          <w:sz w:val="22"/>
          <w:szCs w:val="22"/>
        </w:rPr>
        <w:t>and</w:t>
      </w:r>
      <w:r w:rsidR="004D6E4A" w:rsidRPr="004B5D32">
        <w:rPr>
          <w:rFonts w:ascii="Arial" w:hAnsi="Arial" w:cs="Arial"/>
          <w:sz w:val="22"/>
          <w:szCs w:val="22"/>
        </w:rPr>
        <w:t xml:space="preserve"> later access COVID-19 vaccination status and hospital services. By December,2023, 33.6 million people had registered (around 75% of adults in England), and by late 2024-2025 usage and functionality had further expanded, including large volumes of record views, appointment management and repeat prescription orders. Policy makers </w:t>
      </w:r>
      <w:r w:rsidR="003622AE" w:rsidRPr="004B5D32">
        <w:rPr>
          <w:rFonts w:ascii="Arial" w:hAnsi="Arial" w:cs="Arial"/>
          <w:sz w:val="22"/>
          <w:szCs w:val="22"/>
        </w:rPr>
        <w:t>now treat the app as a long-term strategic platform, but local organisations have varied in their capacity, digital maturity and enthusiasm for implementation</w:t>
      </w:r>
      <w:r w:rsidR="007A29AA">
        <w:rPr>
          <w:rFonts w:ascii="Arial" w:hAnsi="Arial" w:cs="Arial"/>
          <w:sz w:val="22"/>
          <w:szCs w:val="22"/>
        </w:rPr>
        <w:t xml:space="preserve"> according to Health Tech News (2025). </w:t>
      </w:r>
      <w:r w:rsidR="004D6E4A" w:rsidRPr="004B5D32">
        <w:rPr>
          <w:rFonts w:ascii="Arial" w:hAnsi="Arial" w:cs="Arial"/>
          <w:sz w:val="22"/>
          <w:szCs w:val="22"/>
        </w:rPr>
        <w:t xml:space="preserve"> </w:t>
      </w:r>
    </w:p>
    <w:p w14:paraId="0D1421EB" w14:textId="77777777" w:rsidR="006219D9" w:rsidRPr="004B5D32" w:rsidRDefault="006219D9" w:rsidP="00A1260E">
      <w:pPr>
        <w:pStyle w:val="Header"/>
        <w:tabs>
          <w:tab w:val="clear" w:pos="4153"/>
          <w:tab w:val="clear" w:pos="8306"/>
        </w:tabs>
        <w:spacing w:line="360" w:lineRule="auto"/>
        <w:jc w:val="both"/>
        <w:rPr>
          <w:rFonts w:ascii="Arial" w:hAnsi="Arial" w:cs="Arial"/>
          <w:sz w:val="22"/>
          <w:szCs w:val="22"/>
        </w:rPr>
      </w:pPr>
    </w:p>
    <w:p w14:paraId="6B527BB0" w14:textId="77777777" w:rsidR="006219D9" w:rsidRPr="00B51717" w:rsidRDefault="006219D9" w:rsidP="00A1260E">
      <w:pPr>
        <w:pStyle w:val="Header"/>
        <w:tabs>
          <w:tab w:val="clear" w:pos="4153"/>
          <w:tab w:val="clear" w:pos="8306"/>
        </w:tabs>
        <w:spacing w:line="360" w:lineRule="auto"/>
        <w:jc w:val="both"/>
        <w:rPr>
          <w:rFonts w:ascii="Arial" w:hAnsi="Arial" w:cs="Arial"/>
          <w:b/>
          <w:bCs/>
          <w:sz w:val="22"/>
          <w:szCs w:val="22"/>
          <w:u w:val="single"/>
        </w:rPr>
      </w:pPr>
      <w:r w:rsidRPr="00B51717">
        <w:rPr>
          <w:rFonts w:ascii="Arial" w:hAnsi="Arial" w:cs="Arial"/>
          <w:b/>
          <w:bCs/>
          <w:sz w:val="22"/>
          <w:szCs w:val="22"/>
          <w:u w:val="single"/>
        </w:rPr>
        <w:t>Workforce: roles, skills and pressures</w:t>
      </w:r>
    </w:p>
    <w:p w14:paraId="3D5453DC" w14:textId="77777777" w:rsidR="006219D9" w:rsidRPr="004B5D32" w:rsidRDefault="006219D9" w:rsidP="00A1260E">
      <w:pPr>
        <w:pStyle w:val="Header"/>
        <w:tabs>
          <w:tab w:val="clear" w:pos="4153"/>
          <w:tab w:val="clear" w:pos="8306"/>
        </w:tabs>
        <w:spacing w:line="360" w:lineRule="auto"/>
        <w:jc w:val="both"/>
        <w:rPr>
          <w:rFonts w:ascii="Arial" w:hAnsi="Arial" w:cs="Arial"/>
          <w:sz w:val="22"/>
          <w:szCs w:val="22"/>
        </w:rPr>
      </w:pPr>
    </w:p>
    <w:p w14:paraId="2D4D760C" w14:textId="1559175E" w:rsidR="006219D9" w:rsidRPr="004B5D32" w:rsidRDefault="006219D9" w:rsidP="00A1260E">
      <w:pPr>
        <w:pStyle w:val="Heade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Implementation of the NHS App has reconfigured some administrative and clinical work, while also creating new demands for digital skills and change management.</w:t>
      </w:r>
    </w:p>
    <w:p w14:paraId="4FFECA9F" w14:textId="4A2994CA" w:rsidR="006219D9" w:rsidRPr="004B5D32" w:rsidRDefault="006219D9" w:rsidP="001A06E3">
      <w:pPr>
        <w:pStyle w:val="Header"/>
        <w:numPr>
          <w:ilvl w:val="0"/>
          <w:numId w:val="29"/>
        </w:numPr>
        <w:tabs>
          <w:tab w:val="clear" w:pos="4153"/>
          <w:tab w:val="clear" w:pos="8306"/>
        </w:tabs>
        <w:spacing w:line="360" w:lineRule="auto"/>
        <w:jc w:val="both"/>
        <w:rPr>
          <w:rFonts w:ascii="Arial" w:hAnsi="Arial" w:cs="Arial"/>
          <w:sz w:val="22"/>
          <w:szCs w:val="22"/>
        </w:rPr>
      </w:pPr>
      <w:r w:rsidRPr="001A06E3">
        <w:rPr>
          <w:rFonts w:ascii="Arial" w:hAnsi="Arial" w:cs="Arial"/>
          <w:b/>
          <w:bCs/>
          <w:sz w:val="22"/>
          <w:szCs w:val="22"/>
          <w:u w:val="single"/>
        </w:rPr>
        <w:t xml:space="preserve">Key workforce changes and role </w:t>
      </w:r>
      <w:r w:rsidR="00A462E4" w:rsidRPr="001A06E3">
        <w:rPr>
          <w:rFonts w:ascii="Arial" w:hAnsi="Arial" w:cs="Arial"/>
          <w:b/>
          <w:bCs/>
          <w:sz w:val="22"/>
          <w:szCs w:val="22"/>
          <w:u w:val="single"/>
        </w:rPr>
        <w:t>impacts:</w:t>
      </w:r>
      <w:r w:rsidR="00A462E4" w:rsidRPr="004B5D32">
        <w:rPr>
          <w:rFonts w:ascii="Arial" w:hAnsi="Arial" w:cs="Arial"/>
          <w:sz w:val="22"/>
          <w:szCs w:val="22"/>
        </w:rPr>
        <w:t xml:space="preserve"> -</w:t>
      </w:r>
    </w:p>
    <w:p w14:paraId="0AC34811" w14:textId="77777777" w:rsidR="006219D9" w:rsidRPr="004B5D32" w:rsidRDefault="006219D9" w:rsidP="00A1260E">
      <w:pPr>
        <w:pStyle w:val="Header"/>
        <w:tabs>
          <w:tab w:val="clear" w:pos="4153"/>
          <w:tab w:val="clear" w:pos="8306"/>
        </w:tabs>
        <w:spacing w:line="360" w:lineRule="auto"/>
        <w:jc w:val="both"/>
        <w:rPr>
          <w:rFonts w:ascii="Arial" w:hAnsi="Arial" w:cs="Arial"/>
          <w:sz w:val="22"/>
          <w:szCs w:val="22"/>
        </w:rPr>
      </w:pPr>
    </w:p>
    <w:p w14:paraId="1E493F76" w14:textId="77777777" w:rsidR="006219D9" w:rsidRPr="004B5D32" w:rsidRDefault="006219D9"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Front-line administrative staff in GP practices and hospitals now handle fewer routine phone calls for booking, repeat prescriptions and appointment queries where patients adopt the app, but they may spend more time on digital queries, account issues and supporting patients with registration.</w:t>
      </w:r>
    </w:p>
    <w:p w14:paraId="555E7F80" w14:textId="77777777" w:rsidR="006219D9" w:rsidRPr="004B5D32" w:rsidRDefault="006219D9" w:rsidP="00A1260E">
      <w:pPr>
        <w:pStyle w:val="Header"/>
        <w:tabs>
          <w:tab w:val="clear" w:pos="4153"/>
          <w:tab w:val="clear" w:pos="8306"/>
        </w:tabs>
        <w:spacing w:line="360" w:lineRule="auto"/>
        <w:jc w:val="both"/>
        <w:rPr>
          <w:rFonts w:ascii="Arial" w:hAnsi="Arial" w:cs="Arial"/>
          <w:sz w:val="22"/>
          <w:szCs w:val="22"/>
        </w:rPr>
      </w:pPr>
    </w:p>
    <w:p w14:paraId="1B471E8C" w14:textId="05172498" w:rsidR="00816FC8" w:rsidRPr="004B5D32" w:rsidRDefault="006219D9"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 xml:space="preserve">Digital and transformation roles have expanded, with practices and trusts needing staff to lead configuration, </w:t>
      </w:r>
      <w:r w:rsidR="00816FC8" w:rsidRPr="004B5D32">
        <w:rPr>
          <w:rFonts w:ascii="Arial" w:hAnsi="Arial" w:cs="Arial"/>
          <w:sz w:val="22"/>
          <w:szCs w:val="22"/>
        </w:rPr>
        <w:t>integration with GP and hospital systems, promotion to patients, and ongoing monitoring of digital demand.</w:t>
      </w:r>
    </w:p>
    <w:p w14:paraId="48CC835F" w14:textId="77777777" w:rsidR="00816FC8" w:rsidRPr="004B5D32" w:rsidRDefault="00816FC8" w:rsidP="00A1260E">
      <w:pPr>
        <w:pStyle w:val="Header"/>
        <w:tabs>
          <w:tab w:val="clear" w:pos="4153"/>
          <w:tab w:val="clear" w:pos="8306"/>
        </w:tabs>
        <w:spacing w:line="360" w:lineRule="auto"/>
        <w:ind w:left="360"/>
        <w:jc w:val="both"/>
        <w:rPr>
          <w:rFonts w:ascii="Arial" w:hAnsi="Arial" w:cs="Arial"/>
          <w:sz w:val="22"/>
          <w:szCs w:val="22"/>
        </w:rPr>
      </w:pPr>
    </w:p>
    <w:p w14:paraId="47FD547B" w14:textId="79D76146" w:rsidR="00816FC8" w:rsidRDefault="00816FC8"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Clinical staff (especially GPs) experience changes in the pattern of demand: patients can more easily request appointments and view results, which may generate additional contacts, questions about test results and messages requiring clinical judgement outside traditional appointment structures.</w:t>
      </w:r>
    </w:p>
    <w:p w14:paraId="3E812136" w14:textId="77777777" w:rsidR="00570F8D" w:rsidRDefault="00570F8D" w:rsidP="00570F8D">
      <w:pPr>
        <w:pStyle w:val="ListParagraph"/>
        <w:rPr>
          <w:rFonts w:ascii="Arial" w:hAnsi="Arial" w:cs="Arial"/>
          <w:sz w:val="22"/>
          <w:szCs w:val="22"/>
        </w:rPr>
      </w:pPr>
    </w:p>
    <w:p w14:paraId="26204198" w14:textId="77777777" w:rsidR="00570F8D" w:rsidRDefault="00570F8D" w:rsidP="00FE0513">
      <w:pPr>
        <w:pStyle w:val="Header"/>
        <w:tabs>
          <w:tab w:val="clear" w:pos="4153"/>
          <w:tab w:val="clear" w:pos="8306"/>
        </w:tabs>
        <w:spacing w:line="360" w:lineRule="auto"/>
        <w:ind w:left="720"/>
        <w:jc w:val="both"/>
        <w:rPr>
          <w:rFonts w:ascii="Arial" w:hAnsi="Arial" w:cs="Arial"/>
          <w:sz w:val="22"/>
          <w:szCs w:val="22"/>
        </w:rPr>
      </w:pPr>
    </w:p>
    <w:p w14:paraId="049B7E08" w14:textId="77777777" w:rsidR="00FE0513" w:rsidRPr="004B5D32" w:rsidRDefault="00FE0513" w:rsidP="00FE0513">
      <w:pPr>
        <w:pStyle w:val="Header"/>
        <w:tabs>
          <w:tab w:val="clear" w:pos="4153"/>
          <w:tab w:val="clear" w:pos="8306"/>
        </w:tabs>
        <w:spacing w:line="360" w:lineRule="auto"/>
        <w:ind w:left="720"/>
        <w:jc w:val="both"/>
        <w:rPr>
          <w:rFonts w:ascii="Arial" w:hAnsi="Arial" w:cs="Arial"/>
          <w:sz w:val="22"/>
          <w:szCs w:val="22"/>
        </w:rPr>
      </w:pPr>
    </w:p>
    <w:p w14:paraId="5C9EC34E" w14:textId="77777777" w:rsidR="00816FC8" w:rsidRPr="004B5D32" w:rsidRDefault="00816FC8" w:rsidP="00A1260E">
      <w:pPr>
        <w:pStyle w:val="ListParagraph"/>
        <w:spacing w:line="360" w:lineRule="auto"/>
        <w:jc w:val="both"/>
        <w:rPr>
          <w:rFonts w:ascii="Arial" w:hAnsi="Arial" w:cs="Arial"/>
          <w:sz w:val="22"/>
          <w:szCs w:val="22"/>
        </w:rPr>
      </w:pPr>
    </w:p>
    <w:p w14:paraId="323BEC2B" w14:textId="77777777" w:rsidR="00816FC8" w:rsidRPr="00B51717" w:rsidRDefault="00816FC8" w:rsidP="00B51717">
      <w:pPr>
        <w:pStyle w:val="Header"/>
        <w:tabs>
          <w:tab w:val="clear" w:pos="4153"/>
          <w:tab w:val="clear" w:pos="8306"/>
        </w:tabs>
        <w:spacing w:line="360" w:lineRule="auto"/>
        <w:ind w:firstLine="720"/>
        <w:jc w:val="both"/>
        <w:rPr>
          <w:rFonts w:ascii="Arial" w:hAnsi="Arial" w:cs="Arial"/>
          <w:b/>
          <w:bCs/>
          <w:sz w:val="22"/>
          <w:szCs w:val="22"/>
          <w:u w:val="single"/>
        </w:rPr>
      </w:pPr>
      <w:r w:rsidRPr="00B51717">
        <w:rPr>
          <w:rFonts w:ascii="Arial" w:hAnsi="Arial" w:cs="Arial"/>
          <w:b/>
          <w:bCs/>
          <w:sz w:val="22"/>
          <w:szCs w:val="22"/>
          <w:u w:val="single"/>
        </w:rPr>
        <w:t>Role competency and workforce readiness:</w:t>
      </w:r>
    </w:p>
    <w:p w14:paraId="0EC2001B" w14:textId="77777777" w:rsidR="00816FC8" w:rsidRPr="004B5D32" w:rsidRDefault="00816FC8" w:rsidP="00A1260E">
      <w:pPr>
        <w:pStyle w:val="Header"/>
        <w:tabs>
          <w:tab w:val="clear" w:pos="4153"/>
          <w:tab w:val="clear" w:pos="8306"/>
        </w:tabs>
        <w:spacing w:line="360" w:lineRule="auto"/>
        <w:jc w:val="both"/>
        <w:rPr>
          <w:rFonts w:ascii="Arial" w:hAnsi="Arial" w:cs="Arial"/>
          <w:sz w:val="22"/>
          <w:szCs w:val="22"/>
        </w:rPr>
      </w:pPr>
    </w:p>
    <w:p w14:paraId="751D12E2" w14:textId="77777777" w:rsidR="00390203" w:rsidRPr="004B5D32" w:rsidRDefault="00816FC8"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Qualitative evaluation of the national roll</w:t>
      </w:r>
      <w:r w:rsidR="00390203" w:rsidRPr="004B5D32">
        <w:rPr>
          <w:rFonts w:ascii="Arial" w:hAnsi="Arial" w:cs="Arial"/>
          <w:sz w:val="22"/>
          <w:szCs w:val="22"/>
        </w:rPr>
        <w:t>-out in general practice found ‘variable organisational capacity’ to enable implementation, including differences in leadership, digital literacy and ability to redesign workflows to support app use and patient onboarding.</w:t>
      </w:r>
    </w:p>
    <w:p w14:paraId="44423759" w14:textId="77777777" w:rsidR="00390203" w:rsidRPr="004B5D32" w:rsidRDefault="00390203" w:rsidP="00A1260E">
      <w:pPr>
        <w:pStyle w:val="Header"/>
        <w:tabs>
          <w:tab w:val="clear" w:pos="4153"/>
          <w:tab w:val="clear" w:pos="8306"/>
        </w:tabs>
        <w:spacing w:line="360" w:lineRule="auto"/>
        <w:jc w:val="both"/>
        <w:rPr>
          <w:rFonts w:ascii="Arial" w:hAnsi="Arial" w:cs="Arial"/>
          <w:sz w:val="22"/>
          <w:szCs w:val="22"/>
        </w:rPr>
      </w:pPr>
    </w:p>
    <w:p w14:paraId="73D40149" w14:textId="77777777" w:rsidR="00390203" w:rsidRPr="004B5D32" w:rsidRDefault="00390203"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Some staff saw the app as future ‘core NHS infrastructure’ but initially struggled to recognise its immediate value, leading to inconsistent promotion and a sense that digital tasks were ‘add-ons’ rather than integrated into job descriptions and competency frameworks.</w:t>
      </w:r>
    </w:p>
    <w:p w14:paraId="27424242" w14:textId="77777777" w:rsidR="00390203" w:rsidRPr="004B5D32" w:rsidRDefault="00390203" w:rsidP="00A1260E">
      <w:pPr>
        <w:pStyle w:val="ListParagraph"/>
        <w:spacing w:line="360" w:lineRule="auto"/>
        <w:jc w:val="both"/>
        <w:rPr>
          <w:rFonts w:ascii="Arial" w:hAnsi="Arial" w:cs="Arial"/>
          <w:sz w:val="22"/>
          <w:szCs w:val="22"/>
        </w:rPr>
      </w:pPr>
    </w:p>
    <w:p w14:paraId="5EE88FF1" w14:textId="77777777" w:rsidR="00716598" w:rsidRPr="004B5D32" w:rsidRDefault="00390203"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Concerns were raised about capacity to process additional data and patient engagement generated by digital access (for example</w:t>
      </w:r>
      <w:r w:rsidR="00716598" w:rsidRPr="004B5D32">
        <w:rPr>
          <w:rFonts w:ascii="Arial" w:hAnsi="Arial" w:cs="Arial"/>
          <w:sz w:val="22"/>
          <w:szCs w:val="22"/>
        </w:rPr>
        <w:t>, more frequent checking of results or messaging), which can create hidden workload if not matched by clear protocols, triage systems and time allocation.</w:t>
      </w:r>
    </w:p>
    <w:p w14:paraId="1AE6EAD8" w14:textId="77777777" w:rsidR="00716598" w:rsidRPr="004B5D32" w:rsidRDefault="00716598" w:rsidP="00A1260E">
      <w:pPr>
        <w:pStyle w:val="ListParagraph"/>
        <w:spacing w:line="360" w:lineRule="auto"/>
        <w:jc w:val="both"/>
        <w:rPr>
          <w:rFonts w:ascii="Arial" w:hAnsi="Arial" w:cs="Arial"/>
          <w:sz w:val="22"/>
          <w:szCs w:val="22"/>
        </w:rPr>
      </w:pPr>
    </w:p>
    <w:p w14:paraId="173AD995" w14:textId="77777777" w:rsidR="00716598" w:rsidRPr="00B51717" w:rsidRDefault="00716598" w:rsidP="00B51717">
      <w:pPr>
        <w:pStyle w:val="Header"/>
        <w:tabs>
          <w:tab w:val="clear" w:pos="4153"/>
          <w:tab w:val="clear" w:pos="8306"/>
        </w:tabs>
        <w:spacing w:line="360" w:lineRule="auto"/>
        <w:ind w:firstLine="720"/>
        <w:jc w:val="both"/>
        <w:rPr>
          <w:rFonts w:ascii="Arial" w:hAnsi="Arial" w:cs="Arial"/>
          <w:b/>
          <w:bCs/>
          <w:sz w:val="22"/>
          <w:szCs w:val="22"/>
          <w:u w:val="single"/>
        </w:rPr>
      </w:pPr>
      <w:r w:rsidRPr="00B51717">
        <w:rPr>
          <w:rFonts w:ascii="Arial" w:hAnsi="Arial" w:cs="Arial"/>
          <w:b/>
          <w:bCs/>
          <w:sz w:val="22"/>
          <w:szCs w:val="22"/>
          <w:u w:val="single"/>
        </w:rPr>
        <w:t>Critical evaluation – benefits and challenges for workforce</w:t>
      </w:r>
    </w:p>
    <w:p w14:paraId="40F7B07B" w14:textId="77777777" w:rsidR="00716598" w:rsidRPr="004B5D32" w:rsidRDefault="00716598" w:rsidP="00A1260E">
      <w:pPr>
        <w:pStyle w:val="Header"/>
        <w:tabs>
          <w:tab w:val="clear" w:pos="4153"/>
          <w:tab w:val="clear" w:pos="8306"/>
        </w:tabs>
        <w:spacing w:line="360" w:lineRule="auto"/>
        <w:jc w:val="both"/>
        <w:rPr>
          <w:rFonts w:ascii="Arial" w:hAnsi="Arial" w:cs="Arial"/>
          <w:sz w:val="22"/>
          <w:szCs w:val="22"/>
        </w:rPr>
      </w:pPr>
    </w:p>
    <w:p w14:paraId="67C9D693" w14:textId="77777777" w:rsidR="00716598" w:rsidRPr="004B5D32" w:rsidRDefault="00716598"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Positively, where implemented well, staff report reduced admin burden from repeat prescriptions and appointment handling, freeing time for complex tasks and clinical care.</w:t>
      </w:r>
    </w:p>
    <w:p w14:paraId="50484C0E" w14:textId="77777777" w:rsidR="00716598" w:rsidRPr="004B5D32" w:rsidRDefault="00716598" w:rsidP="00A1260E">
      <w:pPr>
        <w:pStyle w:val="Header"/>
        <w:tabs>
          <w:tab w:val="clear" w:pos="4153"/>
          <w:tab w:val="clear" w:pos="8306"/>
        </w:tabs>
        <w:spacing w:line="360" w:lineRule="auto"/>
        <w:jc w:val="both"/>
        <w:rPr>
          <w:rFonts w:ascii="Arial" w:hAnsi="Arial" w:cs="Arial"/>
          <w:sz w:val="22"/>
          <w:szCs w:val="22"/>
        </w:rPr>
      </w:pPr>
    </w:p>
    <w:p w14:paraId="0B84DDED" w14:textId="77777777" w:rsidR="007A31FA" w:rsidRPr="004B5D32" w:rsidRDefault="00716598"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However, benefits are contingent on sufficient digital infrastructure, training and organisational change; without this, the app can widen gaps between digi</w:t>
      </w:r>
      <w:r w:rsidR="007A31FA" w:rsidRPr="004B5D32">
        <w:rPr>
          <w:rFonts w:ascii="Arial" w:hAnsi="Arial" w:cs="Arial"/>
          <w:sz w:val="22"/>
          <w:szCs w:val="22"/>
        </w:rPr>
        <w:t xml:space="preserve">tally mature and struggling organisations and can be perceived by staff as an extra pressure rather than </w:t>
      </w:r>
      <w:proofErr w:type="gramStart"/>
      <w:r w:rsidR="007A31FA" w:rsidRPr="004B5D32">
        <w:rPr>
          <w:rFonts w:ascii="Arial" w:hAnsi="Arial" w:cs="Arial"/>
          <w:sz w:val="22"/>
          <w:szCs w:val="22"/>
        </w:rPr>
        <w:t>a</w:t>
      </w:r>
      <w:proofErr w:type="gramEnd"/>
      <w:r w:rsidR="007A31FA" w:rsidRPr="004B5D32">
        <w:rPr>
          <w:rFonts w:ascii="Arial" w:hAnsi="Arial" w:cs="Arial"/>
          <w:sz w:val="22"/>
          <w:szCs w:val="22"/>
        </w:rPr>
        <w:t xml:space="preserve"> help.</w:t>
      </w:r>
    </w:p>
    <w:p w14:paraId="03428D04" w14:textId="77777777" w:rsidR="007A31FA" w:rsidRPr="004B5D32" w:rsidRDefault="007A31FA" w:rsidP="00A1260E">
      <w:pPr>
        <w:pStyle w:val="ListParagraph"/>
        <w:spacing w:line="360" w:lineRule="auto"/>
        <w:jc w:val="both"/>
        <w:rPr>
          <w:rFonts w:ascii="Arial" w:hAnsi="Arial" w:cs="Arial"/>
          <w:sz w:val="22"/>
          <w:szCs w:val="22"/>
        </w:rPr>
      </w:pPr>
    </w:p>
    <w:p w14:paraId="76A49053" w14:textId="77777777" w:rsidR="007A31FA" w:rsidRPr="004B5D32" w:rsidRDefault="007A31FA"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There is also a risk of role drift, where administrative and reception staff are expected to provide informal ‘digital support’ without formal recognition or training, potentially affecting morale and role clarity.</w:t>
      </w:r>
    </w:p>
    <w:p w14:paraId="2241BCFC" w14:textId="77777777" w:rsidR="007A31FA" w:rsidRPr="004B5D32" w:rsidRDefault="007A31FA" w:rsidP="00A1260E">
      <w:pPr>
        <w:pStyle w:val="ListParagraph"/>
        <w:spacing w:line="360" w:lineRule="auto"/>
        <w:jc w:val="both"/>
        <w:rPr>
          <w:rFonts w:ascii="Arial" w:hAnsi="Arial" w:cs="Arial"/>
          <w:sz w:val="22"/>
          <w:szCs w:val="22"/>
        </w:rPr>
      </w:pPr>
    </w:p>
    <w:p w14:paraId="528E300A" w14:textId="77777777" w:rsidR="00570F8D" w:rsidRDefault="007A31FA" w:rsidP="00570F8D">
      <w:pPr>
        <w:pStyle w:val="Header"/>
        <w:tabs>
          <w:tab w:val="clear" w:pos="4153"/>
          <w:tab w:val="clear" w:pos="8306"/>
        </w:tabs>
        <w:spacing w:line="360" w:lineRule="auto"/>
        <w:ind w:left="360"/>
        <w:jc w:val="both"/>
        <w:rPr>
          <w:rFonts w:ascii="Arial" w:hAnsi="Arial" w:cs="Arial"/>
          <w:sz w:val="22"/>
          <w:szCs w:val="22"/>
        </w:rPr>
      </w:pPr>
      <w:r w:rsidRPr="004B5D32">
        <w:rPr>
          <w:rFonts w:ascii="Arial" w:hAnsi="Arial" w:cs="Arial"/>
          <w:sz w:val="22"/>
          <w:szCs w:val="22"/>
        </w:rPr>
        <w:t xml:space="preserve">An example from the </w:t>
      </w:r>
      <w:r w:rsidR="00A462E4" w:rsidRPr="004B5D32">
        <w:rPr>
          <w:rFonts w:ascii="Arial" w:hAnsi="Arial" w:cs="Arial"/>
          <w:sz w:val="22"/>
          <w:szCs w:val="22"/>
        </w:rPr>
        <w:t>Northwest</w:t>
      </w:r>
      <w:r w:rsidRPr="004B5D32">
        <w:rPr>
          <w:rFonts w:ascii="Arial" w:hAnsi="Arial" w:cs="Arial"/>
          <w:sz w:val="22"/>
          <w:szCs w:val="22"/>
        </w:rPr>
        <w:t xml:space="preserve"> England</w:t>
      </w:r>
      <w:r w:rsidR="002924A9" w:rsidRPr="004B5D32">
        <w:rPr>
          <w:rFonts w:ascii="Arial" w:hAnsi="Arial" w:cs="Arial"/>
          <w:sz w:val="22"/>
          <w:szCs w:val="22"/>
        </w:rPr>
        <w:t xml:space="preserve"> (Cheshire and Merseyside NHS, </w:t>
      </w:r>
      <w:r w:rsidR="005650B9" w:rsidRPr="004B5D32">
        <w:rPr>
          <w:rFonts w:ascii="Arial" w:hAnsi="Arial" w:cs="Arial"/>
          <w:sz w:val="22"/>
          <w:szCs w:val="22"/>
        </w:rPr>
        <w:t>[</w:t>
      </w:r>
      <w:r w:rsidR="002924A9" w:rsidRPr="004B5D32">
        <w:rPr>
          <w:rFonts w:ascii="Arial" w:hAnsi="Arial" w:cs="Arial"/>
          <w:sz w:val="22"/>
          <w:szCs w:val="22"/>
        </w:rPr>
        <w:t>2025</w:t>
      </w:r>
      <w:r w:rsidR="005650B9" w:rsidRPr="004B5D32">
        <w:rPr>
          <w:rFonts w:ascii="Arial" w:hAnsi="Arial" w:cs="Arial"/>
          <w:sz w:val="22"/>
          <w:szCs w:val="22"/>
        </w:rPr>
        <w:t>]</w:t>
      </w:r>
      <w:r w:rsidR="002924A9" w:rsidRPr="004B5D32">
        <w:rPr>
          <w:rFonts w:ascii="Arial" w:hAnsi="Arial" w:cs="Arial"/>
          <w:sz w:val="22"/>
          <w:szCs w:val="22"/>
        </w:rPr>
        <w:t>)</w:t>
      </w:r>
      <w:r w:rsidRPr="004B5D32">
        <w:rPr>
          <w:rFonts w:ascii="Arial" w:hAnsi="Arial" w:cs="Arial"/>
          <w:sz w:val="22"/>
          <w:szCs w:val="22"/>
        </w:rPr>
        <w:t xml:space="preserve"> shows that connecting hospital portals with the NHS App enabled staff to ‘free up admin and clinical time’ by reducing no show rates and appointment-related calls, but this followed significant local transformation</w:t>
      </w:r>
      <w:r w:rsidR="00A462E4" w:rsidRPr="004B5D32">
        <w:rPr>
          <w:rFonts w:ascii="Arial" w:hAnsi="Arial" w:cs="Arial"/>
          <w:sz w:val="22"/>
          <w:szCs w:val="22"/>
        </w:rPr>
        <w:t xml:space="preserve"> work and leadership backing.</w:t>
      </w:r>
    </w:p>
    <w:p w14:paraId="0F3811B8" w14:textId="13482A5F" w:rsidR="00A462E4" w:rsidRPr="004B5D32" w:rsidRDefault="006219D9" w:rsidP="00570F8D">
      <w:pPr>
        <w:pStyle w:val="Header"/>
        <w:tabs>
          <w:tab w:val="clear" w:pos="4153"/>
          <w:tab w:val="clear" w:pos="8306"/>
        </w:tabs>
        <w:spacing w:line="360" w:lineRule="auto"/>
        <w:ind w:left="360"/>
        <w:jc w:val="both"/>
        <w:rPr>
          <w:rFonts w:ascii="Arial" w:hAnsi="Arial" w:cs="Arial"/>
          <w:sz w:val="22"/>
          <w:szCs w:val="22"/>
        </w:rPr>
      </w:pPr>
      <w:r w:rsidRPr="004B5D32">
        <w:rPr>
          <w:rFonts w:ascii="Arial" w:hAnsi="Arial" w:cs="Arial"/>
          <w:sz w:val="22"/>
          <w:szCs w:val="22"/>
        </w:rPr>
        <w:t xml:space="preserve"> </w:t>
      </w:r>
    </w:p>
    <w:p w14:paraId="2778E598" w14:textId="065209A9" w:rsidR="00B9096F" w:rsidRPr="004B5D32" w:rsidRDefault="00570F8D" w:rsidP="00570F8D">
      <w:pPr>
        <w:pStyle w:val="Header"/>
        <w:tabs>
          <w:tab w:val="clear" w:pos="4153"/>
          <w:tab w:val="clear" w:pos="8306"/>
        </w:tabs>
        <w:spacing w:line="360" w:lineRule="auto"/>
        <w:ind w:firstLine="360"/>
        <w:jc w:val="both"/>
        <w:rPr>
          <w:rFonts w:ascii="Arial" w:hAnsi="Arial" w:cs="Arial"/>
          <w:sz w:val="22"/>
          <w:szCs w:val="22"/>
        </w:rPr>
      </w:pPr>
      <w:r w:rsidRPr="00570F8D">
        <w:rPr>
          <w:rFonts w:ascii="Arial" w:hAnsi="Arial" w:cs="Arial"/>
          <w:b/>
          <w:bCs/>
          <w:sz w:val="22"/>
          <w:szCs w:val="22"/>
        </w:rPr>
        <w:t xml:space="preserve">B) </w:t>
      </w:r>
      <w:r w:rsidRPr="00570F8D">
        <w:rPr>
          <w:rFonts w:ascii="Arial" w:hAnsi="Arial" w:cs="Arial"/>
          <w:b/>
          <w:bCs/>
          <w:sz w:val="22"/>
          <w:szCs w:val="22"/>
          <w:u w:val="single"/>
        </w:rPr>
        <w:t>Service</w:t>
      </w:r>
      <w:r w:rsidR="00A462E4" w:rsidRPr="00570F8D">
        <w:rPr>
          <w:rFonts w:ascii="Arial" w:hAnsi="Arial" w:cs="Arial"/>
          <w:b/>
          <w:bCs/>
          <w:sz w:val="22"/>
          <w:szCs w:val="22"/>
          <w:u w:val="single"/>
        </w:rPr>
        <w:t xml:space="preserve"> delivery: day-to-day changes</w:t>
      </w:r>
    </w:p>
    <w:p w14:paraId="5A052D01" w14:textId="77777777" w:rsidR="00A462E4" w:rsidRPr="004B5D32" w:rsidRDefault="00A462E4" w:rsidP="00A1260E">
      <w:pPr>
        <w:pStyle w:val="Header"/>
        <w:tabs>
          <w:tab w:val="clear" w:pos="4153"/>
          <w:tab w:val="clear" w:pos="8306"/>
        </w:tabs>
        <w:spacing w:line="360" w:lineRule="auto"/>
        <w:ind w:left="720"/>
        <w:jc w:val="both"/>
        <w:rPr>
          <w:rFonts w:ascii="Arial" w:hAnsi="Arial" w:cs="Arial"/>
          <w:sz w:val="22"/>
          <w:szCs w:val="22"/>
        </w:rPr>
      </w:pPr>
    </w:p>
    <w:p w14:paraId="71504377" w14:textId="2DB468A3" w:rsidR="00A462E4" w:rsidRPr="004B5D32" w:rsidRDefault="00A462E4"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The NHS App changes how appointments, prescriptions and information flows are managed, shifting elements of service delivery from analogue, phone-based processes to digital self-service.</w:t>
      </w:r>
    </w:p>
    <w:p w14:paraId="28AE9EFF" w14:textId="77777777" w:rsidR="00A462E4" w:rsidRDefault="00A462E4" w:rsidP="00A1260E">
      <w:pPr>
        <w:pStyle w:val="Header"/>
        <w:tabs>
          <w:tab w:val="clear" w:pos="4153"/>
          <w:tab w:val="clear" w:pos="8306"/>
        </w:tabs>
        <w:spacing w:line="360" w:lineRule="auto"/>
        <w:ind w:left="720"/>
        <w:jc w:val="both"/>
        <w:rPr>
          <w:rFonts w:ascii="Arial" w:hAnsi="Arial" w:cs="Arial"/>
          <w:sz w:val="22"/>
          <w:szCs w:val="22"/>
        </w:rPr>
      </w:pPr>
    </w:p>
    <w:p w14:paraId="58A8F5EF" w14:textId="77777777" w:rsidR="00570F8D" w:rsidRDefault="00570F8D" w:rsidP="00A1260E">
      <w:pPr>
        <w:pStyle w:val="Header"/>
        <w:tabs>
          <w:tab w:val="clear" w:pos="4153"/>
          <w:tab w:val="clear" w:pos="8306"/>
        </w:tabs>
        <w:spacing w:line="360" w:lineRule="auto"/>
        <w:ind w:left="720"/>
        <w:jc w:val="both"/>
        <w:rPr>
          <w:rFonts w:ascii="Arial" w:hAnsi="Arial" w:cs="Arial"/>
          <w:sz w:val="22"/>
          <w:szCs w:val="22"/>
        </w:rPr>
      </w:pPr>
    </w:p>
    <w:p w14:paraId="5E2B55CB" w14:textId="77777777" w:rsidR="00570F8D" w:rsidRPr="004B5D32" w:rsidRDefault="00570F8D" w:rsidP="00A1260E">
      <w:pPr>
        <w:pStyle w:val="Header"/>
        <w:tabs>
          <w:tab w:val="clear" w:pos="4153"/>
          <w:tab w:val="clear" w:pos="8306"/>
        </w:tabs>
        <w:spacing w:line="360" w:lineRule="auto"/>
        <w:ind w:left="720"/>
        <w:jc w:val="both"/>
        <w:rPr>
          <w:rFonts w:ascii="Arial" w:hAnsi="Arial" w:cs="Arial"/>
          <w:sz w:val="22"/>
          <w:szCs w:val="22"/>
        </w:rPr>
      </w:pPr>
    </w:p>
    <w:p w14:paraId="20BC2977" w14:textId="77777777" w:rsidR="00A462E4" w:rsidRPr="004B5D32" w:rsidRDefault="00A462E4" w:rsidP="00A1260E">
      <w:pPr>
        <w:pStyle w:val="Header"/>
        <w:tabs>
          <w:tab w:val="clear" w:pos="4153"/>
          <w:tab w:val="clear" w:pos="8306"/>
        </w:tabs>
        <w:spacing w:line="360" w:lineRule="auto"/>
        <w:ind w:left="720"/>
        <w:jc w:val="both"/>
        <w:rPr>
          <w:rFonts w:ascii="Arial" w:hAnsi="Arial" w:cs="Arial"/>
          <w:sz w:val="22"/>
          <w:szCs w:val="22"/>
        </w:rPr>
      </w:pPr>
    </w:p>
    <w:p w14:paraId="4C7BD2A2" w14:textId="2156F9DC" w:rsidR="00A462E4" w:rsidRPr="004A2EBA" w:rsidRDefault="00A462E4" w:rsidP="00A1260E">
      <w:pPr>
        <w:pStyle w:val="Header"/>
        <w:tabs>
          <w:tab w:val="clear" w:pos="4153"/>
          <w:tab w:val="clear" w:pos="8306"/>
        </w:tabs>
        <w:spacing w:line="360" w:lineRule="auto"/>
        <w:ind w:left="720"/>
        <w:jc w:val="both"/>
        <w:rPr>
          <w:rFonts w:ascii="Arial" w:hAnsi="Arial" w:cs="Arial"/>
          <w:b/>
          <w:bCs/>
          <w:sz w:val="22"/>
          <w:szCs w:val="22"/>
          <w:u w:val="single"/>
        </w:rPr>
      </w:pPr>
      <w:r w:rsidRPr="004A2EBA">
        <w:rPr>
          <w:rFonts w:ascii="Arial" w:hAnsi="Arial" w:cs="Arial"/>
          <w:b/>
          <w:bCs/>
          <w:sz w:val="22"/>
          <w:szCs w:val="22"/>
          <w:u w:val="single"/>
        </w:rPr>
        <w:t>Day-to-day operational changes</w:t>
      </w:r>
    </w:p>
    <w:p w14:paraId="09C68E8A" w14:textId="77777777" w:rsidR="00A462E4" w:rsidRPr="004B5D32" w:rsidRDefault="00A462E4" w:rsidP="00A1260E">
      <w:pPr>
        <w:pStyle w:val="Header"/>
        <w:tabs>
          <w:tab w:val="clear" w:pos="4153"/>
          <w:tab w:val="clear" w:pos="8306"/>
        </w:tabs>
        <w:spacing w:line="360" w:lineRule="auto"/>
        <w:ind w:left="720"/>
        <w:jc w:val="both"/>
        <w:rPr>
          <w:rFonts w:ascii="Arial" w:hAnsi="Arial" w:cs="Arial"/>
          <w:sz w:val="22"/>
          <w:szCs w:val="22"/>
        </w:rPr>
      </w:pPr>
    </w:p>
    <w:p w14:paraId="57400506" w14:textId="1FCF10EF" w:rsidR="00B9096F" w:rsidRPr="004B5D32" w:rsidRDefault="00A462E4"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Appointment management: Patients can book, view and cancel GP appointments</w:t>
      </w:r>
      <w:r w:rsidR="00F719F8" w:rsidRPr="004B5D32">
        <w:rPr>
          <w:rFonts w:ascii="Arial" w:hAnsi="Arial" w:cs="Arial"/>
          <w:sz w:val="22"/>
          <w:szCs w:val="22"/>
        </w:rPr>
        <w:t>, and increasingly hospital outpatient appointments, through the app: many trusts now integrate their patient portals so that hospital appointments appear in the NHS App.</w:t>
      </w:r>
    </w:p>
    <w:p w14:paraId="7B1238D8" w14:textId="77777777" w:rsidR="00F719F8" w:rsidRPr="004B5D32" w:rsidRDefault="00F719F8" w:rsidP="00A1260E">
      <w:pPr>
        <w:pStyle w:val="Header"/>
        <w:tabs>
          <w:tab w:val="clear" w:pos="4153"/>
          <w:tab w:val="clear" w:pos="8306"/>
        </w:tabs>
        <w:spacing w:line="360" w:lineRule="auto"/>
        <w:jc w:val="both"/>
        <w:rPr>
          <w:rFonts w:ascii="Arial" w:hAnsi="Arial" w:cs="Arial"/>
          <w:sz w:val="22"/>
          <w:szCs w:val="22"/>
        </w:rPr>
      </w:pPr>
    </w:p>
    <w:p w14:paraId="7B9F9754" w14:textId="77777777" w:rsidR="00F719F8" w:rsidRPr="004B5D32" w:rsidRDefault="00F719F8"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Repeat prescriptions: Large numbers of repeat prescriptions are now ordered digitally, with millions processed via the app annually, which reduces the need for in-person requests or phone calls and can streamline pharmacy workflows.</w:t>
      </w:r>
    </w:p>
    <w:p w14:paraId="347D78C3" w14:textId="77777777" w:rsidR="00F719F8" w:rsidRPr="004B5D32" w:rsidRDefault="00F719F8" w:rsidP="00A1260E">
      <w:pPr>
        <w:pStyle w:val="ListParagraph"/>
        <w:spacing w:line="360" w:lineRule="auto"/>
        <w:jc w:val="both"/>
        <w:rPr>
          <w:rFonts w:ascii="Arial" w:hAnsi="Arial" w:cs="Arial"/>
          <w:sz w:val="22"/>
          <w:szCs w:val="22"/>
        </w:rPr>
      </w:pPr>
    </w:p>
    <w:p w14:paraId="7108BF29" w14:textId="77777777" w:rsidR="00F05C5D" w:rsidRPr="004B5D32" w:rsidRDefault="00F719F8"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Record access and messaging</w:t>
      </w:r>
      <w:r w:rsidR="00F82DA3" w:rsidRPr="004B5D32">
        <w:rPr>
          <w:rFonts w:ascii="Arial" w:hAnsi="Arial" w:cs="Arial"/>
          <w:sz w:val="22"/>
          <w:szCs w:val="22"/>
        </w:rPr>
        <w:t xml:space="preserve">: Patients can view test results and coded entries from their GP record and, in some areas, hospital </w:t>
      </w:r>
      <w:r w:rsidR="00F05C5D" w:rsidRPr="004B5D32">
        <w:rPr>
          <w:rFonts w:ascii="Arial" w:hAnsi="Arial" w:cs="Arial"/>
          <w:sz w:val="22"/>
          <w:szCs w:val="22"/>
        </w:rPr>
        <w:t>results; messaging and notifications (such as appointment reminders) are increasingly delivered in-app rather than by letter or SMS.</w:t>
      </w:r>
    </w:p>
    <w:p w14:paraId="779A6D92" w14:textId="77777777" w:rsidR="00F05C5D" w:rsidRPr="004B5D32" w:rsidRDefault="00F05C5D" w:rsidP="00A1260E">
      <w:pPr>
        <w:pStyle w:val="ListParagraph"/>
        <w:spacing w:line="360" w:lineRule="auto"/>
        <w:jc w:val="both"/>
        <w:rPr>
          <w:rFonts w:ascii="Arial" w:hAnsi="Arial" w:cs="Arial"/>
          <w:sz w:val="22"/>
          <w:szCs w:val="22"/>
        </w:rPr>
      </w:pPr>
    </w:p>
    <w:p w14:paraId="11DD0603" w14:textId="313E46E8" w:rsidR="00F719F8" w:rsidRPr="004A2EBA" w:rsidRDefault="00F05C5D" w:rsidP="004A2EBA">
      <w:pPr>
        <w:pStyle w:val="Header"/>
        <w:tabs>
          <w:tab w:val="clear" w:pos="4153"/>
          <w:tab w:val="clear" w:pos="8306"/>
        </w:tabs>
        <w:spacing w:line="360" w:lineRule="auto"/>
        <w:ind w:firstLine="720"/>
        <w:jc w:val="both"/>
        <w:rPr>
          <w:rFonts w:ascii="Arial" w:hAnsi="Arial" w:cs="Arial"/>
          <w:b/>
          <w:bCs/>
          <w:color w:val="000000" w:themeColor="text1"/>
          <w:sz w:val="22"/>
          <w:szCs w:val="22"/>
          <w:u w:val="single"/>
        </w:rPr>
      </w:pPr>
      <w:r w:rsidRPr="004A2EBA">
        <w:rPr>
          <w:rFonts w:ascii="Arial" w:hAnsi="Arial" w:cs="Arial"/>
          <w:b/>
          <w:bCs/>
          <w:color w:val="000000" w:themeColor="text1"/>
          <w:sz w:val="22"/>
          <w:szCs w:val="22"/>
          <w:u w:val="single"/>
        </w:rPr>
        <w:t xml:space="preserve">Implications of service efficiency and quality </w:t>
      </w:r>
      <w:r w:rsidR="00F719F8" w:rsidRPr="004A2EBA">
        <w:rPr>
          <w:rFonts w:ascii="Arial" w:hAnsi="Arial" w:cs="Arial"/>
          <w:b/>
          <w:bCs/>
          <w:color w:val="000000" w:themeColor="text1"/>
          <w:sz w:val="22"/>
          <w:szCs w:val="22"/>
          <w:u w:val="single"/>
        </w:rPr>
        <w:t xml:space="preserve"> </w:t>
      </w:r>
    </w:p>
    <w:p w14:paraId="4F0892F2" w14:textId="77777777" w:rsidR="00F05C5D" w:rsidRPr="004B5D32" w:rsidRDefault="00F05C5D" w:rsidP="00A1260E">
      <w:pPr>
        <w:pStyle w:val="Header"/>
        <w:tabs>
          <w:tab w:val="clear" w:pos="4153"/>
          <w:tab w:val="clear" w:pos="8306"/>
        </w:tabs>
        <w:spacing w:line="360" w:lineRule="auto"/>
        <w:jc w:val="both"/>
        <w:rPr>
          <w:rFonts w:ascii="Arial" w:hAnsi="Arial" w:cs="Arial"/>
          <w:sz w:val="22"/>
          <w:szCs w:val="22"/>
        </w:rPr>
      </w:pPr>
    </w:p>
    <w:p w14:paraId="176EF64B" w14:textId="35AF4B0A" w:rsidR="00F05C5D" w:rsidRPr="004B5D32" w:rsidRDefault="00F05C5D"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 xml:space="preserve">Regional case studies report reduced missed appointments and fewer paper letters where hospital appointments </w:t>
      </w:r>
      <w:r w:rsidR="00BB3A88" w:rsidRPr="004B5D32">
        <w:rPr>
          <w:rFonts w:ascii="Arial" w:hAnsi="Arial" w:cs="Arial"/>
          <w:sz w:val="22"/>
          <w:szCs w:val="22"/>
        </w:rPr>
        <w:t>and reminders are managed via the app, leading to more efficient use of clinic slots and cost savings in printing and postage.</w:t>
      </w:r>
    </w:p>
    <w:p w14:paraId="173E639D" w14:textId="77777777" w:rsidR="00BB3A88" w:rsidRPr="004B5D32" w:rsidRDefault="00BB3A88" w:rsidP="00A1260E">
      <w:pPr>
        <w:pStyle w:val="Header"/>
        <w:tabs>
          <w:tab w:val="clear" w:pos="4153"/>
          <w:tab w:val="clear" w:pos="8306"/>
        </w:tabs>
        <w:spacing w:line="360" w:lineRule="auto"/>
        <w:jc w:val="both"/>
        <w:rPr>
          <w:rFonts w:ascii="Arial" w:hAnsi="Arial" w:cs="Arial"/>
          <w:sz w:val="22"/>
          <w:szCs w:val="22"/>
        </w:rPr>
      </w:pPr>
    </w:p>
    <w:p w14:paraId="05DB2A8A" w14:textId="59135EC6" w:rsidR="00BB3A88" w:rsidRPr="004B5D32" w:rsidRDefault="00BB3A88"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A national performance review notes that high usage of the app (tens of millions of record views and prescription orders) is part of a wider strategy to shift care from ‘analogue to digital’ and support NHS that is ‘fit for the future’</w:t>
      </w:r>
    </w:p>
    <w:p w14:paraId="5F6CE285" w14:textId="77777777" w:rsidR="00BB3A88" w:rsidRPr="004B5D32" w:rsidRDefault="00BB3A88" w:rsidP="00A1260E">
      <w:pPr>
        <w:pStyle w:val="ListParagraph"/>
        <w:spacing w:line="360" w:lineRule="auto"/>
        <w:jc w:val="both"/>
        <w:rPr>
          <w:rFonts w:ascii="Arial" w:hAnsi="Arial" w:cs="Arial"/>
          <w:sz w:val="22"/>
          <w:szCs w:val="22"/>
        </w:rPr>
      </w:pPr>
    </w:p>
    <w:p w14:paraId="2879B04B" w14:textId="75177493" w:rsidR="00BB3A88" w:rsidRPr="004B5D32" w:rsidRDefault="00BB3A88"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 xml:space="preserve">However, the qualitative evaluation indicates that because the app is a gateway to existing GP systems rather than a completely new platform, functionality varies between practices, and some features appear fragmented </w:t>
      </w:r>
      <w:r w:rsidR="00052D18" w:rsidRPr="004B5D32">
        <w:rPr>
          <w:rFonts w:ascii="Arial" w:hAnsi="Arial" w:cs="Arial"/>
          <w:sz w:val="22"/>
          <w:szCs w:val="22"/>
        </w:rPr>
        <w:t>or highly ‘system-facing’, creating inconsistency in the service patients receive.</w:t>
      </w:r>
    </w:p>
    <w:p w14:paraId="05952D70" w14:textId="77777777" w:rsidR="00052D18" w:rsidRPr="004B5D32" w:rsidRDefault="00052D18" w:rsidP="00A1260E">
      <w:pPr>
        <w:pStyle w:val="ListParagraph"/>
        <w:spacing w:line="360" w:lineRule="auto"/>
        <w:jc w:val="both"/>
        <w:rPr>
          <w:rFonts w:ascii="Arial" w:hAnsi="Arial" w:cs="Arial"/>
          <w:sz w:val="22"/>
          <w:szCs w:val="22"/>
        </w:rPr>
      </w:pPr>
    </w:p>
    <w:p w14:paraId="7621B121" w14:textId="49EAFCD9" w:rsidR="00052D18" w:rsidRPr="004A2EBA" w:rsidRDefault="00052D18" w:rsidP="004A2EBA">
      <w:pPr>
        <w:pStyle w:val="Header"/>
        <w:tabs>
          <w:tab w:val="clear" w:pos="4153"/>
          <w:tab w:val="clear" w:pos="8306"/>
        </w:tabs>
        <w:spacing w:line="360" w:lineRule="auto"/>
        <w:ind w:firstLine="360"/>
        <w:jc w:val="both"/>
        <w:rPr>
          <w:rFonts w:ascii="Arial" w:hAnsi="Arial" w:cs="Arial"/>
          <w:b/>
          <w:bCs/>
          <w:sz w:val="22"/>
          <w:szCs w:val="22"/>
          <w:u w:val="single"/>
        </w:rPr>
      </w:pPr>
      <w:r w:rsidRPr="004A2EBA">
        <w:rPr>
          <w:rFonts w:ascii="Arial" w:hAnsi="Arial" w:cs="Arial"/>
          <w:b/>
          <w:bCs/>
          <w:sz w:val="22"/>
          <w:szCs w:val="22"/>
          <w:u w:val="single"/>
        </w:rPr>
        <w:t>Critical evaluation – variation and unintended consequences</w:t>
      </w:r>
    </w:p>
    <w:p w14:paraId="3E83ACC8" w14:textId="77777777" w:rsidR="00052D18" w:rsidRPr="004B5D32" w:rsidRDefault="00052D18" w:rsidP="00A1260E">
      <w:pPr>
        <w:pStyle w:val="Header"/>
        <w:tabs>
          <w:tab w:val="clear" w:pos="4153"/>
          <w:tab w:val="clear" w:pos="8306"/>
        </w:tabs>
        <w:spacing w:line="360" w:lineRule="auto"/>
        <w:jc w:val="both"/>
        <w:rPr>
          <w:rFonts w:ascii="Arial" w:hAnsi="Arial" w:cs="Arial"/>
          <w:sz w:val="22"/>
          <w:szCs w:val="22"/>
        </w:rPr>
      </w:pPr>
    </w:p>
    <w:p w14:paraId="711913C2" w14:textId="77777777" w:rsidR="00052D18" w:rsidRPr="004B5D32" w:rsidRDefault="00052D18" w:rsidP="00A1260E">
      <w:pPr>
        <w:pStyle w:val="Header"/>
        <w:tabs>
          <w:tab w:val="clear" w:pos="4153"/>
          <w:tab w:val="clear" w:pos="8306"/>
        </w:tabs>
        <w:spacing w:line="360" w:lineRule="auto"/>
        <w:jc w:val="both"/>
        <w:rPr>
          <w:rFonts w:ascii="Arial" w:hAnsi="Arial" w:cs="Arial"/>
          <w:sz w:val="22"/>
          <w:szCs w:val="22"/>
        </w:rPr>
      </w:pPr>
    </w:p>
    <w:p w14:paraId="6A7802DA" w14:textId="10E0364C" w:rsidR="00B9356B" w:rsidRPr="004B5D32" w:rsidRDefault="00705397"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 xml:space="preserve">Where digital appointment and </w:t>
      </w:r>
      <w:r w:rsidR="00677472" w:rsidRPr="004B5D32">
        <w:rPr>
          <w:rFonts w:ascii="Arial" w:hAnsi="Arial" w:cs="Arial"/>
          <w:sz w:val="22"/>
          <w:szCs w:val="22"/>
        </w:rPr>
        <w:t xml:space="preserve">prescription processes are mature and well-integrated, service delivery </w:t>
      </w:r>
      <w:r w:rsidR="00B9356B" w:rsidRPr="004B5D32">
        <w:rPr>
          <w:rFonts w:ascii="Arial" w:hAnsi="Arial" w:cs="Arial"/>
          <w:sz w:val="22"/>
          <w:szCs w:val="22"/>
        </w:rPr>
        <w:t>can be smoother, with more predictable demand and better use of clinician time; where integration is partial, staff must maintain both digital and traditional routes, increasing complexity.</w:t>
      </w:r>
    </w:p>
    <w:p w14:paraId="7098196F" w14:textId="77777777" w:rsidR="00B9356B" w:rsidRPr="004B5D32" w:rsidRDefault="00B9356B" w:rsidP="00A1260E">
      <w:pPr>
        <w:pStyle w:val="Header"/>
        <w:tabs>
          <w:tab w:val="clear" w:pos="4153"/>
          <w:tab w:val="clear" w:pos="8306"/>
        </w:tabs>
        <w:spacing w:line="360" w:lineRule="auto"/>
        <w:jc w:val="both"/>
        <w:rPr>
          <w:rFonts w:ascii="Arial" w:hAnsi="Arial" w:cs="Arial"/>
          <w:sz w:val="22"/>
          <w:szCs w:val="22"/>
        </w:rPr>
      </w:pPr>
    </w:p>
    <w:p w14:paraId="59B75F87" w14:textId="77777777" w:rsidR="00A211B2" w:rsidRPr="004B5D32" w:rsidRDefault="00B9356B"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lastRenderedPageBreak/>
        <w:t xml:space="preserve">An over-emphasis on digital channels without sufficient alternatives can disadvantage patients who </w:t>
      </w:r>
      <w:r w:rsidR="00A211B2" w:rsidRPr="004B5D32">
        <w:rPr>
          <w:rFonts w:ascii="Arial" w:hAnsi="Arial" w:cs="Arial"/>
          <w:sz w:val="22"/>
          <w:szCs w:val="22"/>
        </w:rPr>
        <w:t>prefer or need telephone or face-to-face contact, potentially creating new access barriers and complicating triage and prioritisation.</w:t>
      </w:r>
    </w:p>
    <w:p w14:paraId="6AD89EB3" w14:textId="77777777" w:rsidR="00A211B2" w:rsidRPr="004B5D32" w:rsidRDefault="00A211B2" w:rsidP="00A1260E">
      <w:pPr>
        <w:pStyle w:val="ListParagraph"/>
        <w:spacing w:line="360" w:lineRule="auto"/>
        <w:jc w:val="both"/>
        <w:rPr>
          <w:rFonts w:ascii="Arial" w:hAnsi="Arial" w:cs="Arial"/>
          <w:sz w:val="22"/>
          <w:szCs w:val="22"/>
        </w:rPr>
      </w:pPr>
    </w:p>
    <w:p w14:paraId="13B75841" w14:textId="77777777" w:rsidR="00A211B2" w:rsidRPr="004B5D32" w:rsidRDefault="00A211B2" w:rsidP="00A1260E">
      <w:pPr>
        <w:pStyle w:val="Header"/>
        <w:numPr>
          <w:ilvl w:val="0"/>
          <w:numId w:val="27"/>
        </w:numPr>
        <w:tabs>
          <w:tab w:val="clear" w:pos="4153"/>
          <w:tab w:val="clear" w:pos="8306"/>
        </w:tabs>
        <w:spacing w:line="360" w:lineRule="auto"/>
        <w:jc w:val="both"/>
        <w:rPr>
          <w:rFonts w:ascii="Arial" w:hAnsi="Arial" w:cs="Arial"/>
          <w:sz w:val="22"/>
          <w:szCs w:val="22"/>
        </w:rPr>
      </w:pPr>
      <w:r w:rsidRPr="004B5D32">
        <w:rPr>
          <w:rFonts w:ascii="Arial" w:hAnsi="Arial" w:cs="Arial"/>
          <w:sz w:val="22"/>
          <w:szCs w:val="22"/>
        </w:rPr>
        <w:t>The need to align app functions with existing clinical governance, data quality and safety processes (for example, how abnormal results are communicated) requires careful local protocol development; if not done, there is a risk that patients view results without adequate explanation or follow-up systems.</w:t>
      </w:r>
    </w:p>
    <w:p w14:paraId="7BC17380" w14:textId="77777777" w:rsidR="00A211B2" w:rsidRPr="004B5D32" w:rsidRDefault="00A211B2" w:rsidP="00A1260E">
      <w:pPr>
        <w:pStyle w:val="ListParagraph"/>
        <w:spacing w:line="360" w:lineRule="auto"/>
        <w:jc w:val="both"/>
        <w:rPr>
          <w:rFonts w:ascii="Arial" w:hAnsi="Arial" w:cs="Arial"/>
          <w:sz w:val="22"/>
          <w:szCs w:val="22"/>
        </w:rPr>
      </w:pPr>
    </w:p>
    <w:p w14:paraId="408169AA" w14:textId="77777777" w:rsidR="00B84C24" w:rsidRPr="004B5D32" w:rsidRDefault="00A211B2" w:rsidP="00570F8D">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 xml:space="preserve">Overall, the NHS App has contributed to more flexible and responsive </w:t>
      </w:r>
      <w:r w:rsidR="00B84C24" w:rsidRPr="004B5D32">
        <w:rPr>
          <w:rFonts w:ascii="Arial" w:hAnsi="Arial" w:cs="Arial"/>
          <w:sz w:val="22"/>
          <w:szCs w:val="22"/>
        </w:rPr>
        <w:t>to more flexible and responsive delivery in many areas, but the day-to-day reality depends heavily on local digital maturity, resources and leadership.</w:t>
      </w:r>
    </w:p>
    <w:p w14:paraId="2E5484D6" w14:textId="77777777" w:rsidR="00B84C24" w:rsidRPr="004B5D32" w:rsidRDefault="00B84C24" w:rsidP="00A1260E">
      <w:pPr>
        <w:pStyle w:val="Header"/>
        <w:tabs>
          <w:tab w:val="clear" w:pos="4153"/>
          <w:tab w:val="clear" w:pos="8306"/>
        </w:tabs>
        <w:spacing w:line="360" w:lineRule="auto"/>
        <w:jc w:val="both"/>
        <w:rPr>
          <w:rFonts w:ascii="Arial" w:hAnsi="Arial" w:cs="Arial"/>
          <w:sz w:val="22"/>
          <w:szCs w:val="22"/>
        </w:rPr>
      </w:pPr>
    </w:p>
    <w:p w14:paraId="6CD2BC54" w14:textId="7E352D7E" w:rsidR="00B84C24" w:rsidRPr="00570F8D" w:rsidRDefault="00570F8D" w:rsidP="00570F8D">
      <w:pPr>
        <w:pStyle w:val="Header"/>
        <w:tabs>
          <w:tab w:val="clear" w:pos="4153"/>
          <w:tab w:val="clear" w:pos="8306"/>
        </w:tabs>
        <w:spacing w:line="360" w:lineRule="auto"/>
        <w:ind w:firstLine="720"/>
        <w:jc w:val="both"/>
        <w:rPr>
          <w:rFonts w:ascii="Arial" w:hAnsi="Arial" w:cs="Arial"/>
          <w:b/>
          <w:bCs/>
          <w:sz w:val="22"/>
          <w:szCs w:val="22"/>
          <w:u w:val="single"/>
        </w:rPr>
      </w:pPr>
      <w:r w:rsidRPr="00570F8D">
        <w:rPr>
          <w:rFonts w:ascii="Arial" w:hAnsi="Arial" w:cs="Arial"/>
          <w:b/>
          <w:bCs/>
          <w:sz w:val="22"/>
          <w:szCs w:val="22"/>
          <w:u w:val="single"/>
        </w:rPr>
        <w:t>B) Patient</w:t>
      </w:r>
      <w:r w:rsidR="00B84C24" w:rsidRPr="00570F8D">
        <w:rPr>
          <w:rFonts w:ascii="Arial" w:hAnsi="Arial" w:cs="Arial"/>
          <w:b/>
          <w:bCs/>
          <w:sz w:val="22"/>
          <w:szCs w:val="22"/>
          <w:u w:val="single"/>
        </w:rPr>
        <w:t xml:space="preserve"> and Service user: perceptions and experiences</w:t>
      </w:r>
    </w:p>
    <w:p w14:paraId="6A490250" w14:textId="77777777" w:rsidR="00570F8D" w:rsidRPr="004B5D32" w:rsidRDefault="00570F8D" w:rsidP="00570F8D">
      <w:pPr>
        <w:pStyle w:val="Header"/>
        <w:tabs>
          <w:tab w:val="clear" w:pos="4153"/>
          <w:tab w:val="clear" w:pos="8306"/>
        </w:tabs>
        <w:spacing w:line="360" w:lineRule="auto"/>
        <w:ind w:firstLine="720"/>
        <w:jc w:val="both"/>
        <w:rPr>
          <w:rFonts w:ascii="Arial" w:hAnsi="Arial" w:cs="Arial"/>
          <w:sz w:val="22"/>
          <w:szCs w:val="22"/>
        </w:rPr>
      </w:pPr>
    </w:p>
    <w:p w14:paraId="753225C9" w14:textId="77777777" w:rsidR="00C51549" w:rsidRPr="004B5D32" w:rsidRDefault="00B84C24"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Patients generally value the NHS App for convenience and control</w:t>
      </w:r>
      <w:r w:rsidR="00C51549" w:rsidRPr="004B5D32">
        <w:rPr>
          <w:rFonts w:ascii="Arial" w:hAnsi="Arial" w:cs="Arial"/>
          <w:sz w:val="22"/>
          <w:szCs w:val="22"/>
        </w:rPr>
        <w:t>, but experiences are shaped by usability, digital skills, accessibility and trust.</w:t>
      </w:r>
    </w:p>
    <w:p w14:paraId="03ADDC2E" w14:textId="77777777" w:rsidR="00C51549" w:rsidRPr="004B5D32" w:rsidRDefault="00C51549" w:rsidP="00A1260E">
      <w:pPr>
        <w:pStyle w:val="Header"/>
        <w:tabs>
          <w:tab w:val="clear" w:pos="4153"/>
          <w:tab w:val="clear" w:pos="8306"/>
        </w:tabs>
        <w:spacing w:line="360" w:lineRule="auto"/>
        <w:ind w:left="720"/>
        <w:jc w:val="both"/>
        <w:rPr>
          <w:rFonts w:ascii="Arial" w:hAnsi="Arial" w:cs="Arial"/>
          <w:sz w:val="22"/>
          <w:szCs w:val="22"/>
        </w:rPr>
      </w:pPr>
    </w:p>
    <w:p w14:paraId="678E3872" w14:textId="77777777" w:rsidR="00C51549" w:rsidRPr="004A2EBA" w:rsidRDefault="00C51549" w:rsidP="00A1260E">
      <w:pPr>
        <w:pStyle w:val="Header"/>
        <w:tabs>
          <w:tab w:val="clear" w:pos="4153"/>
          <w:tab w:val="clear" w:pos="8306"/>
        </w:tabs>
        <w:spacing w:line="360" w:lineRule="auto"/>
        <w:ind w:left="720"/>
        <w:jc w:val="both"/>
        <w:rPr>
          <w:rFonts w:ascii="Arial" w:hAnsi="Arial" w:cs="Arial"/>
          <w:b/>
          <w:bCs/>
          <w:sz w:val="22"/>
          <w:szCs w:val="22"/>
          <w:u w:val="single"/>
        </w:rPr>
      </w:pPr>
      <w:r w:rsidRPr="004A2EBA">
        <w:rPr>
          <w:rFonts w:ascii="Arial" w:hAnsi="Arial" w:cs="Arial"/>
          <w:b/>
          <w:bCs/>
          <w:sz w:val="22"/>
          <w:szCs w:val="22"/>
          <w:u w:val="single"/>
        </w:rPr>
        <w:t>Perceived benefits for patients</w:t>
      </w:r>
    </w:p>
    <w:p w14:paraId="00CDA81C" w14:textId="77777777" w:rsidR="00C51549" w:rsidRPr="004B5D32" w:rsidRDefault="00C51549" w:rsidP="00A1260E">
      <w:pPr>
        <w:pStyle w:val="Header"/>
        <w:tabs>
          <w:tab w:val="clear" w:pos="4153"/>
          <w:tab w:val="clear" w:pos="8306"/>
        </w:tabs>
        <w:spacing w:line="360" w:lineRule="auto"/>
        <w:ind w:left="720"/>
        <w:jc w:val="both"/>
        <w:rPr>
          <w:rFonts w:ascii="Arial" w:hAnsi="Arial" w:cs="Arial"/>
          <w:sz w:val="22"/>
          <w:szCs w:val="22"/>
        </w:rPr>
      </w:pPr>
    </w:p>
    <w:p w14:paraId="27D2C687" w14:textId="45DAD122" w:rsidR="00C51549" w:rsidRPr="004B5D32" w:rsidRDefault="00C51549"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-The app offers a single, convenient access point for tasks such as checking records, booking appointments and ordering prescriptions, which many patients see as empowering and timesaving.</w:t>
      </w:r>
    </w:p>
    <w:p w14:paraId="74F12228" w14:textId="77777777" w:rsidR="00C51549" w:rsidRPr="004B5D32" w:rsidRDefault="00C51549" w:rsidP="00A1260E">
      <w:pPr>
        <w:pStyle w:val="Header"/>
        <w:tabs>
          <w:tab w:val="clear" w:pos="4153"/>
          <w:tab w:val="clear" w:pos="8306"/>
        </w:tabs>
        <w:spacing w:line="360" w:lineRule="auto"/>
        <w:ind w:left="720"/>
        <w:jc w:val="both"/>
        <w:rPr>
          <w:rFonts w:ascii="Arial" w:hAnsi="Arial" w:cs="Arial"/>
          <w:sz w:val="22"/>
          <w:szCs w:val="22"/>
        </w:rPr>
      </w:pPr>
    </w:p>
    <w:p w14:paraId="2CC64320" w14:textId="77777777" w:rsidR="00B642ED" w:rsidRPr="004B5D32" w:rsidRDefault="00C51549"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-Case studies from Cheshire and Merseyside and the wider Northwest describe improved experience with patients appreciating the ability to manage appointments, receive reminders and see test results in one place, reducing anxiety about</w:t>
      </w:r>
      <w:r w:rsidR="00B642ED" w:rsidRPr="004B5D32">
        <w:rPr>
          <w:rFonts w:ascii="Arial" w:hAnsi="Arial" w:cs="Arial"/>
          <w:sz w:val="22"/>
          <w:szCs w:val="22"/>
        </w:rPr>
        <w:t xml:space="preserve"> ‘waiting for the post’ or needing to phone repeatedly.</w:t>
      </w:r>
    </w:p>
    <w:p w14:paraId="126F3B2F" w14:textId="77777777" w:rsidR="00B642ED" w:rsidRPr="004B5D32" w:rsidRDefault="00B642ED" w:rsidP="00A1260E">
      <w:pPr>
        <w:pStyle w:val="Header"/>
        <w:tabs>
          <w:tab w:val="clear" w:pos="4153"/>
          <w:tab w:val="clear" w:pos="8306"/>
        </w:tabs>
        <w:spacing w:line="360" w:lineRule="auto"/>
        <w:ind w:left="720"/>
        <w:jc w:val="both"/>
        <w:rPr>
          <w:rFonts w:ascii="Arial" w:hAnsi="Arial" w:cs="Arial"/>
          <w:sz w:val="22"/>
          <w:szCs w:val="22"/>
        </w:rPr>
      </w:pPr>
    </w:p>
    <w:p w14:paraId="3104A6E2" w14:textId="77777777" w:rsidR="00B642ED" w:rsidRPr="004B5D32" w:rsidRDefault="00B642ED"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Usage statistics (for example, tens of millions of record views and repeat prescriptions ordered annually, and significant numbers of users even on days like Christmas) suggest that a large proportion of the population integrate the app into routine management of their health.</w:t>
      </w:r>
    </w:p>
    <w:p w14:paraId="2AEA5561" w14:textId="77777777" w:rsidR="00B642ED" w:rsidRPr="004B5D32" w:rsidRDefault="00B642ED" w:rsidP="00A1260E">
      <w:pPr>
        <w:pStyle w:val="Header"/>
        <w:tabs>
          <w:tab w:val="clear" w:pos="4153"/>
          <w:tab w:val="clear" w:pos="8306"/>
        </w:tabs>
        <w:spacing w:line="360" w:lineRule="auto"/>
        <w:ind w:left="720"/>
        <w:jc w:val="both"/>
        <w:rPr>
          <w:rFonts w:ascii="Arial" w:hAnsi="Arial" w:cs="Arial"/>
          <w:sz w:val="22"/>
          <w:szCs w:val="22"/>
        </w:rPr>
      </w:pPr>
    </w:p>
    <w:p w14:paraId="6E34828C" w14:textId="77777777" w:rsidR="00B642ED" w:rsidRPr="004B5D32" w:rsidRDefault="00B642ED" w:rsidP="00A1260E">
      <w:pPr>
        <w:pStyle w:val="Header"/>
        <w:tabs>
          <w:tab w:val="clear" w:pos="4153"/>
          <w:tab w:val="clear" w:pos="8306"/>
        </w:tabs>
        <w:spacing w:line="360" w:lineRule="auto"/>
        <w:ind w:left="720"/>
        <w:jc w:val="both"/>
        <w:rPr>
          <w:rFonts w:ascii="Arial" w:hAnsi="Arial" w:cs="Arial"/>
          <w:b/>
          <w:bCs/>
          <w:sz w:val="22"/>
          <w:szCs w:val="22"/>
          <w:u w:val="single"/>
        </w:rPr>
      </w:pPr>
      <w:r w:rsidRPr="004B5D32">
        <w:rPr>
          <w:rFonts w:ascii="Arial" w:hAnsi="Arial" w:cs="Arial"/>
          <w:b/>
          <w:bCs/>
          <w:sz w:val="22"/>
          <w:szCs w:val="22"/>
          <w:u w:val="single"/>
        </w:rPr>
        <w:t>Concerns, exclusions and mixed experiences</w:t>
      </w:r>
    </w:p>
    <w:p w14:paraId="460C501D" w14:textId="77777777" w:rsidR="00B642ED" w:rsidRPr="004B5D32" w:rsidRDefault="00B642ED" w:rsidP="00A1260E">
      <w:pPr>
        <w:pStyle w:val="Header"/>
        <w:tabs>
          <w:tab w:val="clear" w:pos="4153"/>
          <w:tab w:val="clear" w:pos="8306"/>
        </w:tabs>
        <w:spacing w:line="360" w:lineRule="auto"/>
        <w:ind w:left="720"/>
        <w:jc w:val="both"/>
        <w:rPr>
          <w:rFonts w:ascii="Arial" w:hAnsi="Arial" w:cs="Arial"/>
          <w:sz w:val="22"/>
          <w:szCs w:val="22"/>
        </w:rPr>
      </w:pPr>
    </w:p>
    <w:p w14:paraId="72FB5FC0" w14:textId="77777777" w:rsidR="00AE62C5" w:rsidRPr="004B5D32" w:rsidRDefault="00B642ED"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 xml:space="preserve">-A report on public and patient experience found that, while many value the app, accessibility issues remain, including for people with low digital </w:t>
      </w:r>
      <w:r w:rsidR="00A07E6C" w:rsidRPr="004B5D32">
        <w:rPr>
          <w:rFonts w:ascii="Arial" w:hAnsi="Arial" w:cs="Arial"/>
          <w:sz w:val="22"/>
          <w:szCs w:val="22"/>
        </w:rPr>
        <w:t>literacy, limited English, disabilities, or those without compatible devices; these groups risk being ‘left behind’ as services move online.</w:t>
      </w:r>
    </w:p>
    <w:p w14:paraId="67312C03" w14:textId="77777777" w:rsidR="00AE62C5" w:rsidRPr="004B5D32" w:rsidRDefault="00AE62C5" w:rsidP="00A1260E">
      <w:pPr>
        <w:pStyle w:val="Header"/>
        <w:tabs>
          <w:tab w:val="clear" w:pos="4153"/>
          <w:tab w:val="clear" w:pos="8306"/>
        </w:tabs>
        <w:spacing w:line="360" w:lineRule="auto"/>
        <w:ind w:left="720"/>
        <w:jc w:val="both"/>
        <w:rPr>
          <w:rFonts w:ascii="Arial" w:hAnsi="Arial" w:cs="Arial"/>
          <w:sz w:val="22"/>
          <w:szCs w:val="22"/>
        </w:rPr>
      </w:pPr>
    </w:p>
    <w:p w14:paraId="0E53ACB4" w14:textId="77777777" w:rsidR="004C2658" w:rsidRPr="004B5D32" w:rsidRDefault="00AE62C5"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lastRenderedPageBreak/>
        <w:t xml:space="preserve">-Qualitative work in general practice identified concerns about digital inclusion and accessing their full records, including fears among some staff and patients about misunderstandings, increased anxiety, and the need for more support to </w:t>
      </w:r>
      <w:r w:rsidR="004C2658" w:rsidRPr="004B5D32">
        <w:rPr>
          <w:rFonts w:ascii="Arial" w:hAnsi="Arial" w:cs="Arial"/>
          <w:sz w:val="22"/>
          <w:szCs w:val="22"/>
        </w:rPr>
        <w:t>interpret information.</w:t>
      </w:r>
    </w:p>
    <w:p w14:paraId="35496445" w14:textId="77777777" w:rsidR="004C2658" w:rsidRPr="004B5D32" w:rsidRDefault="004C2658" w:rsidP="00A1260E">
      <w:pPr>
        <w:pStyle w:val="Header"/>
        <w:tabs>
          <w:tab w:val="clear" w:pos="4153"/>
          <w:tab w:val="clear" w:pos="8306"/>
        </w:tabs>
        <w:spacing w:line="360" w:lineRule="auto"/>
        <w:ind w:left="720"/>
        <w:jc w:val="both"/>
        <w:rPr>
          <w:rFonts w:ascii="Arial" w:hAnsi="Arial" w:cs="Arial"/>
          <w:sz w:val="22"/>
          <w:szCs w:val="22"/>
        </w:rPr>
      </w:pPr>
    </w:p>
    <w:p w14:paraId="1CA8C9F0" w14:textId="77777777" w:rsidR="004C2658" w:rsidRPr="004B5D32" w:rsidRDefault="004C2658"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-Some patients experience the app as fragmented, especially when features differ between practices or hospitals; if an expected service is not visible or easy to use, this can undermine confidence and reinforce perceptions of an inequitable ‘digital lottery’.</w:t>
      </w:r>
    </w:p>
    <w:p w14:paraId="488AC379" w14:textId="77777777" w:rsidR="004C2658" w:rsidRPr="004B5D32" w:rsidRDefault="004C2658" w:rsidP="00A1260E">
      <w:pPr>
        <w:pStyle w:val="Header"/>
        <w:tabs>
          <w:tab w:val="clear" w:pos="4153"/>
          <w:tab w:val="clear" w:pos="8306"/>
        </w:tabs>
        <w:spacing w:line="360" w:lineRule="auto"/>
        <w:ind w:left="720"/>
        <w:jc w:val="both"/>
        <w:rPr>
          <w:rFonts w:ascii="Arial" w:hAnsi="Arial" w:cs="Arial"/>
          <w:sz w:val="22"/>
          <w:szCs w:val="22"/>
        </w:rPr>
      </w:pPr>
    </w:p>
    <w:p w14:paraId="7B660647" w14:textId="77777777" w:rsidR="004C2658" w:rsidRPr="00570F8D" w:rsidRDefault="004C2658" w:rsidP="00A1260E">
      <w:pPr>
        <w:pStyle w:val="Header"/>
        <w:tabs>
          <w:tab w:val="clear" w:pos="4153"/>
          <w:tab w:val="clear" w:pos="8306"/>
        </w:tabs>
        <w:spacing w:line="360" w:lineRule="auto"/>
        <w:ind w:left="720"/>
        <w:jc w:val="both"/>
        <w:rPr>
          <w:rFonts w:ascii="Arial" w:hAnsi="Arial" w:cs="Arial"/>
          <w:b/>
          <w:bCs/>
          <w:sz w:val="22"/>
          <w:szCs w:val="22"/>
          <w:u w:val="single"/>
        </w:rPr>
      </w:pPr>
      <w:r w:rsidRPr="00570F8D">
        <w:rPr>
          <w:rFonts w:ascii="Arial" w:hAnsi="Arial" w:cs="Arial"/>
          <w:b/>
          <w:bCs/>
          <w:sz w:val="22"/>
          <w:szCs w:val="22"/>
          <w:u w:val="single"/>
        </w:rPr>
        <w:t>Critical evaluation – impact on patient – professional relationships</w:t>
      </w:r>
    </w:p>
    <w:p w14:paraId="261F1134" w14:textId="77777777" w:rsidR="004C2658" w:rsidRPr="004B5D32" w:rsidRDefault="004C2658" w:rsidP="00A1260E">
      <w:pPr>
        <w:pStyle w:val="Header"/>
        <w:tabs>
          <w:tab w:val="clear" w:pos="4153"/>
          <w:tab w:val="clear" w:pos="8306"/>
        </w:tabs>
        <w:spacing w:line="360" w:lineRule="auto"/>
        <w:ind w:left="720"/>
        <w:jc w:val="both"/>
        <w:rPr>
          <w:rFonts w:ascii="Arial" w:hAnsi="Arial" w:cs="Arial"/>
          <w:sz w:val="22"/>
          <w:szCs w:val="22"/>
        </w:rPr>
      </w:pPr>
    </w:p>
    <w:p w14:paraId="6EFBDDFA" w14:textId="77777777" w:rsidR="004C2658" w:rsidRPr="004B5D32" w:rsidRDefault="004C2658"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-The app can support more person-centred care by enabling patients to prepare for consultations, review results and track their history, potentially enhancing shared decision-making.</w:t>
      </w:r>
    </w:p>
    <w:p w14:paraId="72DF78F5" w14:textId="77777777" w:rsidR="004C2658" w:rsidRPr="004B5D32" w:rsidRDefault="004C2658" w:rsidP="00A1260E">
      <w:pPr>
        <w:pStyle w:val="Header"/>
        <w:tabs>
          <w:tab w:val="clear" w:pos="4153"/>
          <w:tab w:val="clear" w:pos="8306"/>
        </w:tabs>
        <w:spacing w:line="360" w:lineRule="auto"/>
        <w:ind w:left="720"/>
        <w:jc w:val="both"/>
        <w:rPr>
          <w:rFonts w:ascii="Arial" w:hAnsi="Arial" w:cs="Arial"/>
          <w:sz w:val="22"/>
          <w:szCs w:val="22"/>
        </w:rPr>
      </w:pPr>
    </w:p>
    <w:p w14:paraId="3E1E0859" w14:textId="77777777" w:rsidR="00241A3B" w:rsidRPr="004B5D32" w:rsidRDefault="004C2658"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 xml:space="preserve">-At the </w:t>
      </w:r>
      <w:r w:rsidR="0085672B" w:rsidRPr="004B5D32">
        <w:rPr>
          <w:rFonts w:ascii="Arial" w:hAnsi="Arial" w:cs="Arial"/>
          <w:sz w:val="22"/>
          <w:szCs w:val="22"/>
        </w:rPr>
        <w:t xml:space="preserve">same time, increased contact and record access </w:t>
      </w:r>
      <w:r w:rsidR="00785A45" w:rsidRPr="004B5D32">
        <w:rPr>
          <w:rFonts w:ascii="Arial" w:hAnsi="Arial" w:cs="Arial"/>
          <w:sz w:val="22"/>
          <w:szCs w:val="22"/>
        </w:rPr>
        <w:t>may blur bou</w:t>
      </w:r>
      <w:r w:rsidR="00241A3B" w:rsidRPr="004B5D32">
        <w:rPr>
          <w:rFonts w:ascii="Arial" w:hAnsi="Arial" w:cs="Arial"/>
          <w:sz w:val="22"/>
          <w:szCs w:val="22"/>
        </w:rPr>
        <w:t>ndaries about when and how patients can expect responses, risking frustration if organisations do not clearly communicate service standards or if staff lack capacity to respond in a timely way.</w:t>
      </w:r>
    </w:p>
    <w:p w14:paraId="3F9508C5" w14:textId="77777777" w:rsidR="00241A3B" w:rsidRPr="004B5D32" w:rsidRDefault="00241A3B" w:rsidP="00A1260E">
      <w:pPr>
        <w:pStyle w:val="Header"/>
        <w:tabs>
          <w:tab w:val="clear" w:pos="4153"/>
          <w:tab w:val="clear" w:pos="8306"/>
        </w:tabs>
        <w:spacing w:line="360" w:lineRule="auto"/>
        <w:ind w:left="720"/>
        <w:jc w:val="both"/>
        <w:rPr>
          <w:rFonts w:ascii="Arial" w:hAnsi="Arial" w:cs="Arial"/>
          <w:sz w:val="22"/>
          <w:szCs w:val="22"/>
        </w:rPr>
      </w:pPr>
    </w:p>
    <w:p w14:paraId="5F9A5680" w14:textId="6DB8A209" w:rsidR="00241A3B" w:rsidRPr="004B5D32" w:rsidRDefault="00241A3B"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-For some service users, the shift to digital can feel like a depersonalisation of care and may display mistrust if they perceive technology as a cost-saving measure rather than a genuine attempt to improve access and quality, particularly in already marginalised communities.</w:t>
      </w:r>
    </w:p>
    <w:p w14:paraId="67A00F56" w14:textId="77777777" w:rsidR="00241A3B" w:rsidRPr="004B5D32" w:rsidRDefault="00241A3B" w:rsidP="00A1260E">
      <w:pPr>
        <w:pStyle w:val="Header"/>
        <w:tabs>
          <w:tab w:val="clear" w:pos="4153"/>
          <w:tab w:val="clear" w:pos="8306"/>
        </w:tabs>
        <w:spacing w:line="360" w:lineRule="auto"/>
        <w:ind w:left="720"/>
        <w:jc w:val="both"/>
        <w:rPr>
          <w:rFonts w:ascii="Arial" w:hAnsi="Arial" w:cs="Arial"/>
          <w:sz w:val="22"/>
          <w:szCs w:val="22"/>
        </w:rPr>
      </w:pPr>
    </w:p>
    <w:p w14:paraId="49965A49" w14:textId="4AF0379C" w:rsidR="00902B14" w:rsidRPr="004B5D32" w:rsidRDefault="00241A3B"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 xml:space="preserve">In health and social care settings beyond general practice, such older adults </w:t>
      </w:r>
      <w:r w:rsidR="00902B14" w:rsidRPr="004B5D32">
        <w:rPr>
          <w:rFonts w:ascii="Arial" w:hAnsi="Arial" w:cs="Arial"/>
          <w:sz w:val="22"/>
          <w:szCs w:val="22"/>
        </w:rPr>
        <w:t>managing long-term conditions, the app may be highly beneficial when combined with support from carers and care staff but can widen inequalities if digital support is not systematically provided.</w:t>
      </w:r>
    </w:p>
    <w:p w14:paraId="69E5F3D2" w14:textId="77777777" w:rsidR="00902B14" w:rsidRPr="004B5D32" w:rsidRDefault="00902B14" w:rsidP="00A1260E">
      <w:pPr>
        <w:pStyle w:val="Header"/>
        <w:tabs>
          <w:tab w:val="clear" w:pos="4153"/>
          <w:tab w:val="clear" w:pos="8306"/>
        </w:tabs>
        <w:spacing w:line="360" w:lineRule="auto"/>
        <w:ind w:left="720"/>
        <w:jc w:val="both"/>
        <w:rPr>
          <w:rFonts w:ascii="Arial" w:hAnsi="Arial" w:cs="Arial"/>
          <w:sz w:val="22"/>
          <w:szCs w:val="22"/>
        </w:rPr>
      </w:pPr>
    </w:p>
    <w:p w14:paraId="3265609C" w14:textId="77777777" w:rsidR="00EC68E9" w:rsidRPr="004A2EBA" w:rsidRDefault="00EC68E9" w:rsidP="00A1260E">
      <w:pPr>
        <w:pStyle w:val="Header"/>
        <w:tabs>
          <w:tab w:val="clear" w:pos="4153"/>
          <w:tab w:val="clear" w:pos="8306"/>
        </w:tabs>
        <w:spacing w:line="360" w:lineRule="auto"/>
        <w:ind w:left="720"/>
        <w:jc w:val="both"/>
        <w:rPr>
          <w:rFonts w:ascii="Arial" w:hAnsi="Arial" w:cs="Arial"/>
          <w:b/>
          <w:bCs/>
          <w:sz w:val="22"/>
          <w:szCs w:val="22"/>
          <w:u w:val="single"/>
        </w:rPr>
      </w:pPr>
      <w:r w:rsidRPr="004A2EBA">
        <w:rPr>
          <w:rFonts w:ascii="Arial" w:hAnsi="Arial" w:cs="Arial"/>
          <w:b/>
          <w:bCs/>
          <w:sz w:val="22"/>
          <w:szCs w:val="22"/>
          <w:u w:val="single"/>
        </w:rPr>
        <w:t>Community: locality, families, co-production and public health</w:t>
      </w:r>
    </w:p>
    <w:p w14:paraId="5E500870" w14:textId="77777777" w:rsidR="00EC68E9" w:rsidRPr="004B5D32" w:rsidRDefault="00EC68E9" w:rsidP="00A1260E">
      <w:pPr>
        <w:pStyle w:val="Header"/>
        <w:tabs>
          <w:tab w:val="clear" w:pos="4153"/>
          <w:tab w:val="clear" w:pos="8306"/>
        </w:tabs>
        <w:spacing w:line="360" w:lineRule="auto"/>
        <w:ind w:left="720"/>
        <w:jc w:val="both"/>
        <w:rPr>
          <w:rFonts w:ascii="Arial" w:hAnsi="Arial" w:cs="Arial"/>
          <w:sz w:val="22"/>
          <w:szCs w:val="22"/>
        </w:rPr>
      </w:pPr>
    </w:p>
    <w:p w14:paraId="78508C32" w14:textId="21EF25BA" w:rsidR="00B9096F" w:rsidRPr="004B5D32" w:rsidRDefault="00EC68E9"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At community level, the NHS App has implications for how services are accessed across geographies, how families support care, and how public health messaging and co-production are developed.</w:t>
      </w:r>
    </w:p>
    <w:p w14:paraId="50E621AA" w14:textId="77777777" w:rsidR="00EC68E9" w:rsidRPr="004B5D32" w:rsidRDefault="00EC68E9" w:rsidP="00A1260E">
      <w:pPr>
        <w:pStyle w:val="Header"/>
        <w:tabs>
          <w:tab w:val="clear" w:pos="4153"/>
          <w:tab w:val="clear" w:pos="8306"/>
        </w:tabs>
        <w:spacing w:line="360" w:lineRule="auto"/>
        <w:ind w:left="720"/>
        <w:jc w:val="both"/>
        <w:rPr>
          <w:rFonts w:ascii="Arial" w:hAnsi="Arial" w:cs="Arial"/>
          <w:sz w:val="22"/>
          <w:szCs w:val="22"/>
        </w:rPr>
      </w:pPr>
    </w:p>
    <w:p w14:paraId="315ADBAC" w14:textId="57C80750" w:rsidR="00EC68E9" w:rsidRPr="00570F8D" w:rsidRDefault="00EC68E9" w:rsidP="00A1260E">
      <w:pPr>
        <w:pStyle w:val="Header"/>
        <w:tabs>
          <w:tab w:val="clear" w:pos="4153"/>
          <w:tab w:val="clear" w:pos="8306"/>
        </w:tabs>
        <w:spacing w:line="360" w:lineRule="auto"/>
        <w:ind w:left="720"/>
        <w:jc w:val="both"/>
        <w:rPr>
          <w:rFonts w:ascii="Arial" w:hAnsi="Arial" w:cs="Arial"/>
          <w:b/>
          <w:bCs/>
          <w:sz w:val="22"/>
          <w:szCs w:val="22"/>
          <w:u w:val="single"/>
        </w:rPr>
      </w:pPr>
      <w:r w:rsidRPr="00570F8D">
        <w:rPr>
          <w:rFonts w:ascii="Arial" w:hAnsi="Arial" w:cs="Arial"/>
          <w:b/>
          <w:bCs/>
          <w:sz w:val="22"/>
          <w:szCs w:val="22"/>
          <w:u w:val="single"/>
        </w:rPr>
        <w:t>Location and access patterns</w:t>
      </w:r>
    </w:p>
    <w:p w14:paraId="74C47180" w14:textId="77777777" w:rsidR="00EC68E9" w:rsidRPr="004B5D32" w:rsidRDefault="00EC68E9" w:rsidP="00A1260E">
      <w:pPr>
        <w:pStyle w:val="Header"/>
        <w:tabs>
          <w:tab w:val="clear" w:pos="4153"/>
          <w:tab w:val="clear" w:pos="8306"/>
        </w:tabs>
        <w:spacing w:line="360" w:lineRule="auto"/>
        <w:ind w:left="720"/>
        <w:jc w:val="both"/>
        <w:rPr>
          <w:rFonts w:ascii="Arial" w:hAnsi="Arial" w:cs="Arial"/>
          <w:sz w:val="22"/>
          <w:szCs w:val="22"/>
        </w:rPr>
      </w:pPr>
    </w:p>
    <w:p w14:paraId="41BDB57B" w14:textId="6B0AB02F" w:rsidR="00EC68E9" w:rsidRPr="004B5D32" w:rsidRDefault="00EC68E9"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-As a national platform, the app reduces reliance on local paper-based processes and postal systems, enabling patients to manage aspects of care from home or work and potentially reducing travel and time off work.</w:t>
      </w:r>
    </w:p>
    <w:p w14:paraId="281F5E18" w14:textId="77777777" w:rsidR="00EC68E9" w:rsidRPr="004B5D32" w:rsidRDefault="00EC68E9" w:rsidP="00A1260E">
      <w:pPr>
        <w:pStyle w:val="Header"/>
        <w:tabs>
          <w:tab w:val="clear" w:pos="4153"/>
          <w:tab w:val="clear" w:pos="8306"/>
        </w:tabs>
        <w:spacing w:line="360" w:lineRule="auto"/>
        <w:ind w:left="720"/>
        <w:jc w:val="both"/>
        <w:rPr>
          <w:rFonts w:ascii="Arial" w:hAnsi="Arial" w:cs="Arial"/>
          <w:sz w:val="22"/>
          <w:szCs w:val="22"/>
        </w:rPr>
      </w:pPr>
    </w:p>
    <w:p w14:paraId="2942B7D3" w14:textId="56EFCA36" w:rsidR="00EC68E9" w:rsidRPr="004B5D32" w:rsidRDefault="00EC68E9"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-However, differences in local implementation (for example</w:t>
      </w:r>
      <w:r w:rsidR="008D029B" w:rsidRPr="004B5D32">
        <w:rPr>
          <w:rFonts w:ascii="Arial" w:hAnsi="Arial" w:cs="Arial"/>
          <w:sz w:val="22"/>
          <w:szCs w:val="22"/>
        </w:rPr>
        <w:t>,</w:t>
      </w:r>
      <w:r w:rsidRPr="004B5D32">
        <w:rPr>
          <w:rFonts w:ascii="Arial" w:hAnsi="Arial" w:cs="Arial"/>
          <w:sz w:val="22"/>
          <w:szCs w:val="22"/>
        </w:rPr>
        <w:t xml:space="preserve"> which hospitals or community services are connected) mean that people in some </w:t>
      </w:r>
      <w:r w:rsidR="00646E0C" w:rsidRPr="004B5D32">
        <w:rPr>
          <w:rFonts w:ascii="Arial" w:hAnsi="Arial" w:cs="Arial"/>
          <w:sz w:val="22"/>
          <w:szCs w:val="22"/>
        </w:rPr>
        <w:t>areas enjoy more comprehensive digital access than others, creating a postcode variation in digital service quality.</w:t>
      </w:r>
    </w:p>
    <w:p w14:paraId="37131C49" w14:textId="77777777" w:rsidR="00646E0C" w:rsidRPr="004B5D32" w:rsidRDefault="00646E0C" w:rsidP="00A1260E">
      <w:pPr>
        <w:pStyle w:val="Header"/>
        <w:tabs>
          <w:tab w:val="clear" w:pos="4153"/>
          <w:tab w:val="clear" w:pos="8306"/>
        </w:tabs>
        <w:spacing w:line="360" w:lineRule="auto"/>
        <w:ind w:left="720"/>
        <w:jc w:val="both"/>
        <w:rPr>
          <w:rFonts w:ascii="Arial" w:hAnsi="Arial" w:cs="Arial"/>
          <w:sz w:val="22"/>
          <w:szCs w:val="22"/>
        </w:rPr>
      </w:pPr>
    </w:p>
    <w:p w14:paraId="3768249B" w14:textId="198ACB41" w:rsidR="00646E0C" w:rsidRPr="00570F8D" w:rsidRDefault="00646E0C" w:rsidP="00A1260E">
      <w:pPr>
        <w:pStyle w:val="Header"/>
        <w:tabs>
          <w:tab w:val="clear" w:pos="4153"/>
          <w:tab w:val="clear" w:pos="8306"/>
        </w:tabs>
        <w:spacing w:line="360" w:lineRule="auto"/>
        <w:ind w:left="720"/>
        <w:jc w:val="both"/>
        <w:rPr>
          <w:rFonts w:ascii="Arial" w:hAnsi="Arial" w:cs="Arial"/>
          <w:b/>
          <w:bCs/>
          <w:sz w:val="22"/>
          <w:szCs w:val="22"/>
          <w:u w:val="single"/>
        </w:rPr>
      </w:pPr>
      <w:r w:rsidRPr="00570F8D">
        <w:rPr>
          <w:rFonts w:ascii="Arial" w:hAnsi="Arial" w:cs="Arial"/>
          <w:b/>
          <w:bCs/>
          <w:sz w:val="22"/>
          <w:szCs w:val="22"/>
          <w:u w:val="single"/>
        </w:rPr>
        <w:t xml:space="preserve">Impact on families and carers </w:t>
      </w:r>
    </w:p>
    <w:p w14:paraId="43D27D23" w14:textId="77777777" w:rsidR="00646E0C" w:rsidRPr="004B5D32" w:rsidRDefault="00646E0C" w:rsidP="00A1260E">
      <w:pPr>
        <w:pStyle w:val="Header"/>
        <w:tabs>
          <w:tab w:val="clear" w:pos="4153"/>
          <w:tab w:val="clear" w:pos="8306"/>
        </w:tabs>
        <w:spacing w:line="360" w:lineRule="auto"/>
        <w:ind w:left="720"/>
        <w:jc w:val="both"/>
        <w:rPr>
          <w:rFonts w:ascii="Arial" w:hAnsi="Arial" w:cs="Arial"/>
          <w:sz w:val="22"/>
          <w:szCs w:val="22"/>
        </w:rPr>
      </w:pPr>
    </w:p>
    <w:p w14:paraId="09AF77D0" w14:textId="71883BC9" w:rsidR="00646E0C" w:rsidRPr="004B5D32" w:rsidRDefault="00646E0C"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 xml:space="preserve">-Features such as such as appointment visibility and, increasingly, family-related or proxy access (where configured locally) can help relatives and unpaid carers coordinate </w:t>
      </w:r>
      <w:r w:rsidR="00A70F92" w:rsidRPr="004B5D32">
        <w:rPr>
          <w:rFonts w:ascii="Arial" w:hAnsi="Arial" w:cs="Arial"/>
          <w:sz w:val="22"/>
          <w:szCs w:val="22"/>
        </w:rPr>
        <w:t>care, remind patients about appointments and support medication management, which is particularly relevant in long-term conditions and social care contexts.</w:t>
      </w:r>
    </w:p>
    <w:p w14:paraId="30C9CE5C" w14:textId="77777777" w:rsidR="00A70F92" w:rsidRPr="004B5D32" w:rsidRDefault="00A70F92" w:rsidP="00A1260E">
      <w:pPr>
        <w:pStyle w:val="Header"/>
        <w:tabs>
          <w:tab w:val="clear" w:pos="4153"/>
          <w:tab w:val="clear" w:pos="8306"/>
        </w:tabs>
        <w:spacing w:line="360" w:lineRule="auto"/>
        <w:ind w:left="720"/>
        <w:jc w:val="both"/>
        <w:rPr>
          <w:rFonts w:ascii="Arial" w:hAnsi="Arial" w:cs="Arial"/>
          <w:sz w:val="22"/>
          <w:szCs w:val="22"/>
        </w:rPr>
      </w:pPr>
    </w:p>
    <w:p w14:paraId="6200D93B" w14:textId="57F48541" w:rsidR="00A70F92" w:rsidRPr="004B5D32" w:rsidRDefault="00A70F92"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-Where care homes and domiciliary care teams support residents to use the app or manage prescriptions digitally, there is potential to streamline communication with primary care and pharmacies, though this depends on staff training and access to appropriate devices and connectivity.</w:t>
      </w:r>
    </w:p>
    <w:p w14:paraId="65836515" w14:textId="77777777" w:rsidR="001E0E80" w:rsidRPr="004B5D32" w:rsidRDefault="001E0E80" w:rsidP="00A1260E">
      <w:pPr>
        <w:pStyle w:val="Header"/>
        <w:tabs>
          <w:tab w:val="clear" w:pos="4153"/>
          <w:tab w:val="clear" w:pos="8306"/>
        </w:tabs>
        <w:spacing w:line="360" w:lineRule="auto"/>
        <w:ind w:left="720"/>
        <w:jc w:val="both"/>
        <w:rPr>
          <w:rFonts w:ascii="Arial" w:hAnsi="Arial" w:cs="Arial"/>
          <w:sz w:val="22"/>
          <w:szCs w:val="22"/>
        </w:rPr>
      </w:pPr>
    </w:p>
    <w:p w14:paraId="64778FBE" w14:textId="5CF54A98" w:rsidR="001E0E80" w:rsidRPr="00570F8D" w:rsidRDefault="001E0E80" w:rsidP="00A1260E">
      <w:pPr>
        <w:pStyle w:val="Header"/>
        <w:tabs>
          <w:tab w:val="clear" w:pos="4153"/>
          <w:tab w:val="clear" w:pos="8306"/>
        </w:tabs>
        <w:spacing w:line="360" w:lineRule="auto"/>
        <w:ind w:left="720"/>
        <w:jc w:val="both"/>
        <w:rPr>
          <w:rFonts w:ascii="Arial" w:hAnsi="Arial" w:cs="Arial"/>
          <w:b/>
          <w:bCs/>
          <w:sz w:val="22"/>
          <w:szCs w:val="22"/>
          <w:u w:val="single"/>
        </w:rPr>
      </w:pPr>
      <w:r w:rsidRPr="00570F8D">
        <w:rPr>
          <w:rFonts w:ascii="Arial" w:hAnsi="Arial" w:cs="Arial"/>
          <w:b/>
          <w:bCs/>
          <w:sz w:val="22"/>
          <w:szCs w:val="22"/>
          <w:u w:val="single"/>
        </w:rPr>
        <w:t xml:space="preserve">Co-production and public health functions </w:t>
      </w:r>
    </w:p>
    <w:p w14:paraId="0D672DDF" w14:textId="77777777" w:rsidR="001E0E80" w:rsidRPr="004B5D32" w:rsidRDefault="001E0E80" w:rsidP="00A1260E">
      <w:pPr>
        <w:pStyle w:val="Header"/>
        <w:tabs>
          <w:tab w:val="clear" w:pos="4153"/>
          <w:tab w:val="clear" w:pos="8306"/>
        </w:tabs>
        <w:spacing w:line="360" w:lineRule="auto"/>
        <w:ind w:left="720"/>
        <w:jc w:val="both"/>
        <w:rPr>
          <w:rFonts w:ascii="Arial" w:hAnsi="Arial" w:cs="Arial"/>
          <w:sz w:val="22"/>
          <w:szCs w:val="22"/>
        </w:rPr>
      </w:pPr>
    </w:p>
    <w:p w14:paraId="199B1C0F" w14:textId="7F6C2457" w:rsidR="001E0E80" w:rsidRPr="004B5D32" w:rsidRDefault="003D24C3"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w:t>
      </w:r>
      <w:r w:rsidR="001E0E80" w:rsidRPr="004B5D32">
        <w:rPr>
          <w:rFonts w:ascii="Arial" w:hAnsi="Arial" w:cs="Arial"/>
          <w:sz w:val="22"/>
          <w:szCs w:val="22"/>
        </w:rPr>
        <w:t>The NHS App has been used as a channel for public health functions, notably during the COVID-19 pandemic for vaccine status, and now for disseminating information, invitations</w:t>
      </w:r>
      <w:r w:rsidRPr="004B5D32">
        <w:rPr>
          <w:rFonts w:ascii="Arial" w:hAnsi="Arial" w:cs="Arial"/>
          <w:sz w:val="22"/>
          <w:szCs w:val="22"/>
        </w:rPr>
        <w:t xml:space="preserve"> and reminders, with over 52 million messages sent via the app in 2023.</w:t>
      </w:r>
    </w:p>
    <w:p w14:paraId="02BC4C8B" w14:textId="77777777" w:rsidR="003D24C3" w:rsidRPr="004B5D32" w:rsidRDefault="003D24C3" w:rsidP="00A1260E">
      <w:pPr>
        <w:pStyle w:val="Header"/>
        <w:tabs>
          <w:tab w:val="clear" w:pos="4153"/>
          <w:tab w:val="clear" w:pos="8306"/>
        </w:tabs>
        <w:spacing w:line="360" w:lineRule="auto"/>
        <w:ind w:left="720"/>
        <w:jc w:val="both"/>
        <w:rPr>
          <w:rFonts w:ascii="Arial" w:hAnsi="Arial" w:cs="Arial"/>
          <w:sz w:val="22"/>
          <w:szCs w:val="22"/>
        </w:rPr>
      </w:pPr>
    </w:p>
    <w:p w14:paraId="53C1EBB6" w14:textId="77777777" w:rsidR="003D24C3" w:rsidRPr="004B5D32" w:rsidRDefault="003D24C3"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-This creates opportunities for more targeted, timely public health communication and for involving citizens in organ donation decisions and screening uptake, as demonstrated by thousand registering organ donor preferences and engaging with reminders via the app.</w:t>
      </w:r>
    </w:p>
    <w:p w14:paraId="2E9B4023" w14:textId="77777777" w:rsidR="003D24C3" w:rsidRPr="004B5D32" w:rsidRDefault="003D24C3" w:rsidP="00A1260E">
      <w:pPr>
        <w:pStyle w:val="Header"/>
        <w:tabs>
          <w:tab w:val="clear" w:pos="4153"/>
          <w:tab w:val="clear" w:pos="8306"/>
        </w:tabs>
        <w:spacing w:line="360" w:lineRule="auto"/>
        <w:ind w:left="720"/>
        <w:jc w:val="both"/>
        <w:rPr>
          <w:rFonts w:ascii="Arial" w:hAnsi="Arial" w:cs="Arial"/>
          <w:sz w:val="22"/>
          <w:szCs w:val="22"/>
        </w:rPr>
      </w:pPr>
    </w:p>
    <w:p w14:paraId="11F739DE" w14:textId="3338B741" w:rsidR="005D5F3C" w:rsidRPr="004B5D32" w:rsidRDefault="003D24C3"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-Yet, if public health and co-production activities rely heavily on the app, people who are digitally</w:t>
      </w:r>
      <w:r w:rsidR="005D5F3C" w:rsidRPr="004B5D32">
        <w:rPr>
          <w:rFonts w:ascii="Arial" w:hAnsi="Arial" w:cs="Arial"/>
          <w:sz w:val="22"/>
          <w:szCs w:val="22"/>
        </w:rPr>
        <w:t xml:space="preserve"> excluded may be less involved in-service design, feedback processes and preventative programmes, potentially reinforcing health inequalities at community level.</w:t>
      </w:r>
    </w:p>
    <w:p w14:paraId="763565BD" w14:textId="77777777" w:rsidR="005D5F3C" w:rsidRPr="004B5D32" w:rsidRDefault="005D5F3C" w:rsidP="00A1260E">
      <w:pPr>
        <w:pStyle w:val="Header"/>
        <w:tabs>
          <w:tab w:val="clear" w:pos="4153"/>
          <w:tab w:val="clear" w:pos="8306"/>
        </w:tabs>
        <w:spacing w:line="360" w:lineRule="auto"/>
        <w:ind w:left="720"/>
        <w:jc w:val="both"/>
        <w:rPr>
          <w:rFonts w:ascii="Arial" w:hAnsi="Arial" w:cs="Arial"/>
          <w:sz w:val="22"/>
          <w:szCs w:val="22"/>
        </w:rPr>
      </w:pPr>
    </w:p>
    <w:p w14:paraId="0D3FF94C" w14:textId="39C875F4" w:rsidR="003D24C3" w:rsidRPr="00B51717" w:rsidRDefault="003D24C3" w:rsidP="00A1260E">
      <w:pPr>
        <w:pStyle w:val="Header"/>
        <w:tabs>
          <w:tab w:val="clear" w:pos="4153"/>
          <w:tab w:val="clear" w:pos="8306"/>
        </w:tabs>
        <w:spacing w:line="360" w:lineRule="auto"/>
        <w:ind w:left="720"/>
        <w:jc w:val="both"/>
        <w:rPr>
          <w:rFonts w:ascii="Arial" w:hAnsi="Arial" w:cs="Arial"/>
          <w:b/>
          <w:bCs/>
          <w:sz w:val="22"/>
          <w:szCs w:val="22"/>
          <w:u w:val="single"/>
        </w:rPr>
      </w:pPr>
      <w:r w:rsidRPr="00B51717">
        <w:rPr>
          <w:rFonts w:ascii="Arial" w:hAnsi="Arial" w:cs="Arial"/>
          <w:b/>
          <w:bCs/>
          <w:sz w:val="22"/>
          <w:szCs w:val="22"/>
          <w:u w:val="single"/>
        </w:rPr>
        <w:t xml:space="preserve"> </w:t>
      </w:r>
      <w:r w:rsidR="005D5F3C" w:rsidRPr="00B51717">
        <w:rPr>
          <w:rFonts w:ascii="Arial" w:hAnsi="Arial" w:cs="Arial"/>
          <w:b/>
          <w:bCs/>
          <w:sz w:val="22"/>
          <w:szCs w:val="22"/>
          <w:u w:val="single"/>
        </w:rPr>
        <w:t>Critical evaluation – community-level equity and inclusion</w:t>
      </w:r>
    </w:p>
    <w:p w14:paraId="76AB20D9" w14:textId="77777777" w:rsidR="005D5F3C" w:rsidRPr="00B51717" w:rsidRDefault="005D5F3C" w:rsidP="00A1260E">
      <w:pPr>
        <w:pStyle w:val="Header"/>
        <w:tabs>
          <w:tab w:val="clear" w:pos="4153"/>
          <w:tab w:val="clear" w:pos="8306"/>
        </w:tabs>
        <w:spacing w:line="360" w:lineRule="auto"/>
        <w:ind w:left="720"/>
        <w:jc w:val="both"/>
        <w:rPr>
          <w:rFonts w:ascii="Arial" w:hAnsi="Arial" w:cs="Arial"/>
          <w:b/>
          <w:bCs/>
          <w:sz w:val="22"/>
          <w:szCs w:val="22"/>
          <w:u w:val="single"/>
        </w:rPr>
      </w:pPr>
    </w:p>
    <w:p w14:paraId="1E3AC8A3" w14:textId="03496951" w:rsidR="005D5F3C" w:rsidRPr="004B5D32" w:rsidRDefault="00DD4736"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w:t>
      </w:r>
      <w:r w:rsidR="005D5F3C" w:rsidRPr="004B5D32">
        <w:rPr>
          <w:rFonts w:ascii="Arial" w:hAnsi="Arial" w:cs="Arial"/>
          <w:sz w:val="22"/>
          <w:szCs w:val="22"/>
        </w:rPr>
        <w:t xml:space="preserve">The app can support a more integrated community health ecosystem by linking primary, secondary and public health services through a shared digital front door </w:t>
      </w:r>
      <w:r w:rsidRPr="004B5D32">
        <w:rPr>
          <w:rFonts w:ascii="Arial" w:hAnsi="Arial" w:cs="Arial"/>
          <w:sz w:val="22"/>
          <w:szCs w:val="22"/>
        </w:rPr>
        <w:t>and by enabling cross-boundary communication for mobile populations.</w:t>
      </w:r>
    </w:p>
    <w:p w14:paraId="3F52D36A" w14:textId="77777777" w:rsidR="00DD4736" w:rsidRPr="004B5D32" w:rsidRDefault="00DD4736" w:rsidP="00A1260E">
      <w:pPr>
        <w:pStyle w:val="Header"/>
        <w:tabs>
          <w:tab w:val="clear" w:pos="4153"/>
          <w:tab w:val="clear" w:pos="8306"/>
        </w:tabs>
        <w:spacing w:line="360" w:lineRule="auto"/>
        <w:ind w:left="720"/>
        <w:jc w:val="both"/>
        <w:rPr>
          <w:rFonts w:ascii="Arial" w:hAnsi="Arial" w:cs="Arial"/>
          <w:sz w:val="22"/>
          <w:szCs w:val="22"/>
        </w:rPr>
      </w:pPr>
    </w:p>
    <w:p w14:paraId="0294A6C4" w14:textId="15F724DA" w:rsidR="00DD4736" w:rsidRPr="004B5D32" w:rsidRDefault="00DD4736"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-Nonetheless, digital exclusion (due to poverty, connectivity, disability or language) risks creating a two-tier system where digitally enabled communities benefit disproportionately from streamlined services and timely information.</w:t>
      </w:r>
    </w:p>
    <w:p w14:paraId="48FB2DB9" w14:textId="77777777" w:rsidR="00DD4736" w:rsidRPr="004B5D32" w:rsidRDefault="00DD4736" w:rsidP="00A1260E">
      <w:pPr>
        <w:pStyle w:val="Header"/>
        <w:tabs>
          <w:tab w:val="clear" w:pos="4153"/>
          <w:tab w:val="clear" w:pos="8306"/>
        </w:tabs>
        <w:spacing w:line="360" w:lineRule="auto"/>
        <w:ind w:left="720"/>
        <w:jc w:val="both"/>
        <w:rPr>
          <w:rFonts w:ascii="Arial" w:hAnsi="Arial" w:cs="Arial"/>
          <w:sz w:val="22"/>
          <w:szCs w:val="22"/>
        </w:rPr>
      </w:pPr>
    </w:p>
    <w:p w14:paraId="4F2458FF" w14:textId="3C6A8120" w:rsidR="00DD4736" w:rsidRPr="004B5D32" w:rsidRDefault="00DD4736"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-For genuinely inclusive community impact, implementation needs to be coupled with co-designed outreach, digital skills support, accessible design, and strong maintenance of non-digital access routes, especially for vulnerable groups and those in social care.</w:t>
      </w:r>
    </w:p>
    <w:p w14:paraId="2803EBB0" w14:textId="7CE6377E" w:rsidR="00DD4736" w:rsidRPr="00B51717" w:rsidRDefault="000D6853" w:rsidP="00191E50">
      <w:pPr>
        <w:pStyle w:val="Header"/>
        <w:tabs>
          <w:tab w:val="clear" w:pos="4153"/>
          <w:tab w:val="clear" w:pos="8306"/>
        </w:tabs>
        <w:spacing w:line="360" w:lineRule="auto"/>
        <w:ind w:firstLine="720"/>
        <w:jc w:val="both"/>
        <w:rPr>
          <w:rFonts w:ascii="Arial" w:hAnsi="Arial" w:cs="Arial"/>
          <w:b/>
          <w:bCs/>
          <w:sz w:val="22"/>
          <w:szCs w:val="22"/>
          <w:u w:val="single"/>
        </w:rPr>
      </w:pPr>
      <w:r w:rsidRPr="00B51717">
        <w:rPr>
          <w:rFonts w:ascii="Arial" w:hAnsi="Arial" w:cs="Arial"/>
          <w:b/>
          <w:bCs/>
          <w:sz w:val="22"/>
          <w:szCs w:val="22"/>
          <w:u w:val="single"/>
        </w:rPr>
        <w:lastRenderedPageBreak/>
        <w:t>Overall Critical judgement</w:t>
      </w:r>
      <w:r w:rsidR="00B51717">
        <w:rPr>
          <w:rFonts w:ascii="Arial" w:hAnsi="Arial" w:cs="Arial"/>
          <w:b/>
          <w:bCs/>
          <w:sz w:val="22"/>
          <w:szCs w:val="22"/>
          <w:u w:val="single"/>
        </w:rPr>
        <w:t>/Conclusion</w:t>
      </w:r>
    </w:p>
    <w:p w14:paraId="05288C2E" w14:textId="77777777" w:rsidR="000D6853" w:rsidRPr="004B5D32" w:rsidRDefault="000D6853" w:rsidP="00A1260E">
      <w:pPr>
        <w:pStyle w:val="Header"/>
        <w:tabs>
          <w:tab w:val="clear" w:pos="4153"/>
          <w:tab w:val="clear" w:pos="8306"/>
        </w:tabs>
        <w:spacing w:line="360" w:lineRule="auto"/>
        <w:ind w:left="720"/>
        <w:jc w:val="both"/>
        <w:rPr>
          <w:rFonts w:ascii="Arial" w:hAnsi="Arial" w:cs="Arial"/>
          <w:sz w:val="22"/>
          <w:szCs w:val="22"/>
        </w:rPr>
      </w:pPr>
    </w:p>
    <w:p w14:paraId="7C3D1723" w14:textId="250FFA2A" w:rsidR="00916A94" w:rsidRPr="004B5D32" w:rsidRDefault="000D6853"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 xml:space="preserve">Evidence to date suggests that the NHS App has been successful in terms of </w:t>
      </w:r>
      <w:r w:rsidR="000F4DBE" w:rsidRPr="004B5D32">
        <w:rPr>
          <w:rFonts w:ascii="Arial" w:hAnsi="Arial" w:cs="Arial"/>
          <w:sz w:val="22"/>
          <w:szCs w:val="22"/>
        </w:rPr>
        <w:t>large-scale</w:t>
      </w:r>
      <w:r w:rsidRPr="004B5D32">
        <w:rPr>
          <w:rFonts w:ascii="Arial" w:hAnsi="Arial" w:cs="Arial"/>
          <w:sz w:val="22"/>
          <w:szCs w:val="22"/>
        </w:rPr>
        <w:t xml:space="preserve"> adoption</w:t>
      </w:r>
      <w:r w:rsidR="00916A94" w:rsidRPr="004B5D32">
        <w:rPr>
          <w:rFonts w:ascii="Arial" w:hAnsi="Arial" w:cs="Arial"/>
          <w:sz w:val="22"/>
          <w:szCs w:val="22"/>
        </w:rPr>
        <w:t>, high transaction volumes and integration into policy as a key digital innovation in health and social care. It has generated tangible benefits in workforce efficiency, service delivery, patient convenience and community-level public health communication where local organisations have the capacity, leadership and digital infrastructure to implement it effectively.</w:t>
      </w:r>
    </w:p>
    <w:p w14:paraId="7310D40C" w14:textId="77777777" w:rsidR="00916A94" w:rsidRPr="004B5D32" w:rsidRDefault="00916A94" w:rsidP="00A1260E">
      <w:pPr>
        <w:pStyle w:val="Header"/>
        <w:tabs>
          <w:tab w:val="clear" w:pos="4153"/>
          <w:tab w:val="clear" w:pos="8306"/>
        </w:tabs>
        <w:spacing w:line="360" w:lineRule="auto"/>
        <w:ind w:left="720"/>
        <w:jc w:val="both"/>
        <w:rPr>
          <w:rFonts w:ascii="Arial" w:hAnsi="Arial" w:cs="Arial"/>
          <w:sz w:val="22"/>
          <w:szCs w:val="22"/>
        </w:rPr>
      </w:pPr>
    </w:p>
    <w:p w14:paraId="4A4A633B" w14:textId="7D14335B" w:rsidR="000D6853" w:rsidRPr="004B5D32" w:rsidRDefault="00916A94" w:rsidP="00A1260E">
      <w:pPr>
        <w:pStyle w:val="Header"/>
        <w:tabs>
          <w:tab w:val="clear" w:pos="4153"/>
          <w:tab w:val="clear" w:pos="8306"/>
        </w:tabs>
        <w:spacing w:line="360" w:lineRule="auto"/>
        <w:ind w:left="720"/>
        <w:jc w:val="both"/>
        <w:rPr>
          <w:rFonts w:ascii="Arial" w:hAnsi="Arial" w:cs="Arial"/>
          <w:sz w:val="22"/>
          <w:szCs w:val="22"/>
        </w:rPr>
      </w:pPr>
      <w:r w:rsidRPr="004B5D32">
        <w:rPr>
          <w:rFonts w:ascii="Arial" w:hAnsi="Arial" w:cs="Arial"/>
          <w:sz w:val="22"/>
          <w:szCs w:val="22"/>
        </w:rPr>
        <w:t xml:space="preserve">However, implementation has been uneven, with variable organisational readiness, new pressures on staff, persistent digital exclusion and concerns about equity and the quality </w:t>
      </w:r>
      <w:r w:rsidR="005A0E95" w:rsidRPr="004B5D32">
        <w:rPr>
          <w:rFonts w:ascii="Arial" w:hAnsi="Arial" w:cs="Arial"/>
          <w:sz w:val="22"/>
          <w:szCs w:val="22"/>
        </w:rPr>
        <w:t>of patient experience for those who struggle with technology or who prefer relational forms of care. For health and social care, the key challenge is now less about technical roll-out and more about embedding the app within inclusive, person-centred models of care, ensuring that digital innovation complements – rather than replaces – accessible, compassionate face-to-face services at individual and community levels.</w:t>
      </w:r>
      <w:r w:rsidRPr="004B5D32">
        <w:rPr>
          <w:rFonts w:ascii="Arial" w:hAnsi="Arial" w:cs="Arial"/>
          <w:sz w:val="22"/>
          <w:szCs w:val="22"/>
        </w:rPr>
        <w:t xml:space="preserve"> </w:t>
      </w:r>
    </w:p>
    <w:p w14:paraId="2911C02C" w14:textId="77777777" w:rsidR="002924A9" w:rsidRDefault="002924A9" w:rsidP="00B84C24">
      <w:pPr>
        <w:pStyle w:val="Header"/>
        <w:tabs>
          <w:tab w:val="clear" w:pos="4153"/>
          <w:tab w:val="clear" w:pos="8306"/>
        </w:tabs>
        <w:ind w:left="720"/>
        <w:jc w:val="both"/>
        <w:rPr>
          <w:rFonts w:ascii="Arial" w:hAnsi="Arial" w:cs="Arial"/>
          <w:sz w:val="22"/>
          <w:szCs w:val="22"/>
        </w:rPr>
      </w:pPr>
    </w:p>
    <w:p w14:paraId="057277C4" w14:textId="77777777" w:rsidR="002924A9" w:rsidRDefault="002924A9" w:rsidP="00B84C24">
      <w:pPr>
        <w:pStyle w:val="Header"/>
        <w:tabs>
          <w:tab w:val="clear" w:pos="4153"/>
          <w:tab w:val="clear" w:pos="8306"/>
        </w:tabs>
        <w:ind w:left="720"/>
        <w:jc w:val="both"/>
        <w:rPr>
          <w:rFonts w:ascii="Arial" w:hAnsi="Arial" w:cs="Arial"/>
          <w:b/>
          <w:bCs/>
          <w:sz w:val="22"/>
          <w:szCs w:val="22"/>
          <w:u w:val="single"/>
        </w:rPr>
      </w:pPr>
    </w:p>
    <w:p w14:paraId="4CAD1D2A" w14:textId="77777777" w:rsidR="002924A9" w:rsidRDefault="002924A9" w:rsidP="00B84C24">
      <w:pPr>
        <w:pStyle w:val="Header"/>
        <w:tabs>
          <w:tab w:val="clear" w:pos="4153"/>
          <w:tab w:val="clear" w:pos="8306"/>
        </w:tabs>
        <w:ind w:left="720"/>
        <w:jc w:val="both"/>
        <w:rPr>
          <w:rFonts w:ascii="Arial" w:hAnsi="Arial" w:cs="Arial"/>
          <w:b/>
          <w:bCs/>
          <w:sz w:val="22"/>
          <w:szCs w:val="22"/>
          <w:u w:val="single"/>
        </w:rPr>
      </w:pPr>
    </w:p>
    <w:p w14:paraId="077CAD99"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4274ACBF"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480688F9"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44A92FB5"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4708AD55"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01ED0440"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3C2FD869"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6C2BEBB4"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149CF35F"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4DA1AA65"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3FDF3C2F"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1C55AF64"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277BF328"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0CCD9069"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6FA2F1AB"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76365577"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5F6188A0"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5066B049"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398DA124"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03012FF9"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34A289AE"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4A5FA02B"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2D745429"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7E7116BF"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52551916"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789C4335"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1831FE80"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1DE7717B"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40CEB8D0"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48104BD8"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422541B1"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3D845AC8"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7AFDD2EC"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4BD92009"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46DF9415"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72105ED5"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6893F588"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0D7D4EEF"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7C11C497" w14:textId="77777777" w:rsidR="00905706" w:rsidRDefault="00905706" w:rsidP="00B84C24">
      <w:pPr>
        <w:pStyle w:val="Header"/>
        <w:tabs>
          <w:tab w:val="clear" w:pos="4153"/>
          <w:tab w:val="clear" w:pos="8306"/>
        </w:tabs>
        <w:ind w:left="720"/>
        <w:jc w:val="both"/>
        <w:rPr>
          <w:rFonts w:ascii="Arial" w:hAnsi="Arial" w:cs="Arial"/>
          <w:b/>
          <w:bCs/>
          <w:sz w:val="22"/>
          <w:szCs w:val="22"/>
          <w:u w:val="single"/>
        </w:rPr>
      </w:pPr>
    </w:p>
    <w:p w14:paraId="6D4AC1FA" w14:textId="136960A4" w:rsidR="002924A9" w:rsidRDefault="002924A9" w:rsidP="00B84C24">
      <w:pPr>
        <w:pStyle w:val="Header"/>
        <w:tabs>
          <w:tab w:val="clear" w:pos="4153"/>
          <w:tab w:val="clear" w:pos="8306"/>
        </w:tabs>
        <w:ind w:left="720"/>
        <w:jc w:val="both"/>
        <w:rPr>
          <w:rFonts w:ascii="Arial" w:hAnsi="Arial" w:cs="Arial"/>
          <w:b/>
          <w:bCs/>
          <w:sz w:val="22"/>
          <w:szCs w:val="22"/>
          <w:u w:val="single"/>
        </w:rPr>
      </w:pPr>
      <w:r w:rsidRPr="002924A9">
        <w:rPr>
          <w:rFonts w:ascii="Arial" w:hAnsi="Arial" w:cs="Arial"/>
          <w:b/>
          <w:bCs/>
          <w:sz w:val="22"/>
          <w:szCs w:val="22"/>
          <w:u w:val="single"/>
        </w:rPr>
        <w:t>Reference List</w:t>
      </w:r>
    </w:p>
    <w:p w14:paraId="6E718E7C" w14:textId="77777777" w:rsidR="007A29AA" w:rsidRDefault="007A29AA" w:rsidP="00B84C24">
      <w:pPr>
        <w:pStyle w:val="Header"/>
        <w:tabs>
          <w:tab w:val="clear" w:pos="4153"/>
          <w:tab w:val="clear" w:pos="8306"/>
        </w:tabs>
        <w:ind w:left="720"/>
        <w:jc w:val="both"/>
        <w:rPr>
          <w:rFonts w:ascii="Arial" w:hAnsi="Arial" w:cs="Arial"/>
          <w:b/>
          <w:bCs/>
          <w:sz w:val="22"/>
          <w:szCs w:val="22"/>
          <w:u w:val="single"/>
        </w:rPr>
      </w:pPr>
    </w:p>
    <w:p w14:paraId="3DCCD2BB" w14:textId="77777777" w:rsidR="00905706" w:rsidRPr="00C96707" w:rsidRDefault="00905706" w:rsidP="00B84C24">
      <w:pPr>
        <w:pStyle w:val="Header"/>
        <w:tabs>
          <w:tab w:val="clear" w:pos="4153"/>
          <w:tab w:val="clear" w:pos="8306"/>
        </w:tabs>
        <w:ind w:left="720"/>
        <w:jc w:val="both"/>
        <w:rPr>
          <w:rFonts w:ascii="Arial" w:hAnsi="Arial" w:cs="Arial"/>
          <w:sz w:val="22"/>
          <w:szCs w:val="22"/>
        </w:rPr>
      </w:pPr>
    </w:p>
    <w:p w14:paraId="09153D9B" w14:textId="77777777" w:rsidR="00905706" w:rsidRDefault="00905706" w:rsidP="00905706">
      <w:pPr>
        <w:pStyle w:val="Header"/>
        <w:tabs>
          <w:tab w:val="clear" w:pos="4153"/>
          <w:tab w:val="clear" w:pos="8306"/>
        </w:tabs>
        <w:ind w:left="720"/>
        <w:jc w:val="both"/>
        <w:rPr>
          <w:rFonts w:ascii="Arial" w:hAnsi="Arial" w:cs="Arial"/>
          <w:sz w:val="22"/>
          <w:szCs w:val="22"/>
        </w:rPr>
      </w:pPr>
      <w:r>
        <w:rPr>
          <w:rFonts w:ascii="Arial" w:hAnsi="Arial" w:cs="Arial"/>
          <w:sz w:val="22"/>
          <w:szCs w:val="22"/>
        </w:rPr>
        <w:t>-</w:t>
      </w:r>
      <w:proofErr w:type="spellStart"/>
      <w:proofErr w:type="gramStart"/>
      <w:r w:rsidRPr="00C96707">
        <w:rPr>
          <w:rFonts w:ascii="Arial" w:hAnsi="Arial" w:cs="Arial"/>
          <w:sz w:val="22"/>
          <w:szCs w:val="22"/>
        </w:rPr>
        <w:t>Chow</w:t>
      </w:r>
      <w:r>
        <w:rPr>
          <w:rFonts w:ascii="Arial" w:hAnsi="Arial" w:cs="Arial"/>
          <w:sz w:val="22"/>
          <w:szCs w:val="22"/>
        </w:rPr>
        <w:t>dhury,M</w:t>
      </w:r>
      <w:proofErr w:type="spellEnd"/>
      <w:r>
        <w:rPr>
          <w:rFonts w:ascii="Arial" w:hAnsi="Arial" w:cs="Arial"/>
          <w:sz w:val="22"/>
          <w:szCs w:val="22"/>
        </w:rPr>
        <w:t>.</w:t>
      </w:r>
      <w:proofErr w:type="gramEnd"/>
      <w:r>
        <w:rPr>
          <w:rFonts w:ascii="Arial" w:hAnsi="Arial" w:cs="Arial"/>
          <w:sz w:val="22"/>
          <w:szCs w:val="22"/>
        </w:rPr>
        <w:t xml:space="preserve">, et. </w:t>
      </w:r>
      <w:proofErr w:type="spellStart"/>
      <w:r>
        <w:rPr>
          <w:rFonts w:ascii="Arial" w:hAnsi="Arial" w:cs="Arial"/>
          <w:sz w:val="22"/>
          <w:szCs w:val="22"/>
        </w:rPr>
        <w:t>tal</w:t>
      </w:r>
      <w:proofErr w:type="spellEnd"/>
      <w:r>
        <w:rPr>
          <w:rFonts w:ascii="Arial" w:hAnsi="Arial" w:cs="Arial"/>
          <w:sz w:val="22"/>
          <w:szCs w:val="22"/>
        </w:rPr>
        <w:t xml:space="preserve"> (2023) ‘GP health records viewed: a study of NHS App use in England, 2019-2021’, British Journal of General Practice Open, 7(3), e10562999. Available </w:t>
      </w:r>
      <w:proofErr w:type="spellStart"/>
      <w:proofErr w:type="gramStart"/>
      <w:r>
        <w:rPr>
          <w:rFonts w:ascii="Arial" w:hAnsi="Arial" w:cs="Arial"/>
          <w:sz w:val="22"/>
          <w:szCs w:val="22"/>
        </w:rPr>
        <w:t>at:https</w:t>
      </w:r>
      <w:proofErr w:type="spellEnd"/>
      <w:r>
        <w:rPr>
          <w:rFonts w:ascii="Arial" w:hAnsi="Arial" w:cs="Arial"/>
          <w:sz w:val="22"/>
          <w:szCs w:val="22"/>
        </w:rPr>
        <w:t>://pmc.ncbi.nlm.nih.gov/articles/PM10562999/</w:t>
      </w:r>
      <w:proofErr w:type="gramEnd"/>
      <w:r>
        <w:rPr>
          <w:rFonts w:ascii="Arial" w:hAnsi="Arial" w:cs="Arial"/>
          <w:sz w:val="22"/>
          <w:szCs w:val="22"/>
        </w:rPr>
        <w:t xml:space="preserve"> [Accessed 27 February 2026]</w:t>
      </w:r>
    </w:p>
    <w:p w14:paraId="6CC2C3A1" w14:textId="77777777" w:rsidR="00905706" w:rsidRDefault="00905706" w:rsidP="00905706">
      <w:pPr>
        <w:pStyle w:val="Header"/>
        <w:tabs>
          <w:tab w:val="clear" w:pos="4153"/>
          <w:tab w:val="clear" w:pos="8306"/>
        </w:tabs>
        <w:jc w:val="both"/>
        <w:rPr>
          <w:rFonts w:ascii="Arial" w:hAnsi="Arial" w:cs="Arial"/>
          <w:sz w:val="22"/>
          <w:szCs w:val="22"/>
        </w:rPr>
      </w:pPr>
    </w:p>
    <w:p w14:paraId="0EE91297" w14:textId="77777777" w:rsidR="00905706" w:rsidRDefault="00905706" w:rsidP="00B84C24">
      <w:pPr>
        <w:pStyle w:val="Header"/>
        <w:tabs>
          <w:tab w:val="clear" w:pos="4153"/>
          <w:tab w:val="clear" w:pos="8306"/>
        </w:tabs>
        <w:ind w:left="720"/>
        <w:jc w:val="both"/>
        <w:rPr>
          <w:rFonts w:ascii="Arial" w:hAnsi="Arial" w:cs="Arial"/>
          <w:sz w:val="22"/>
          <w:szCs w:val="22"/>
        </w:rPr>
      </w:pPr>
      <w:r>
        <w:rPr>
          <w:rFonts w:ascii="Arial" w:hAnsi="Arial" w:cs="Arial"/>
          <w:sz w:val="22"/>
          <w:szCs w:val="22"/>
        </w:rPr>
        <w:t>-Department of Health and Social Care (2021) NHS App reaches over 6 million users. Available at: https://www.gov.uk//gpvernment /news/nhs-app-reaches-over-6-million-users [Accessed 19 February 2026]</w:t>
      </w:r>
    </w:p>
    <w:p w14:paraId="22CDDB16" w14:textId="77777777" w:rsidR="00905706" w:rsidRDefault="00905706" w:rsidP="00B84C24">
      <w:pPr>
        <w:pStyle w:val="Header"/>
        <w:tabs>
          <w:tab w:val="clear" w:pos="4153"/>
          <w:tab w:val="clear" w:pos="8306"/>
        </w:tabs>
        <w:ind w:left="720"/>
        <w:jc w:val="both"/>
        <w:rPr>
          <w:rFonts w:ascii="Arial" w:hAnsi="Arial" w:cs="Arial"/>
          <w:sz w:val="22"/>
          <w:szCs w:val="22"/>
        </w:rPr>
      </w:pPr>
    </w:p>
    <w:p w14:paraId="1E7AF5F0" w14:textId="77777777" w:rsidR="00905706" w:rsidRDefault="00905706" w:rsidP="007A29AA">
      <w:pPr>
        <w:pStyle w:val="Header"/>
        <w:tabs>
          <w:tab w:val="clear" w:pos="4153"/>
          <w:tab w:val="clear" w:pos="8306"/>
        </w:tabs>
        <w:ind w:left="720"/>
        <w:jc w:val="both"/>
        <w:rPr>
          <w:rFonts w:ascii="Arial" w:hAnsi="Arial" w:cs="Arial"/>
          <w:sz w:val="22"/>
          <w:szCs w:val="22"/>
        </w:rPr>
      </w:pPr>
      <w:r>
        <w:rPr>
          <w:rFonts w:ascii="Arial" w:hAnsi="Arial" w:cs="Arial"/>
          <w:sz w:val="22"/>
          <w:szCs w:val="22"/>
        </w:rPr>
        <w:t xml:space="preserve">-Health Tech News (2025) Available at: </w:t>
      </w:r>
      <w:hyperlink r:id="rId10" w:history="1">
        <w:r w:rsidRPr="001137F3">
          <w:rPr>
            <w:rStyle w:val="Hyperlink"/>
            <w:rFonts w:ascii="Arial" w:hAnsi="Arial" w:cs="Arial"/>
            <w:sz w:val="22"/>
            <w:szCs w:val="22"/>
          </w:rPr>
          <w:t>https://htn.co.uk/2025/12/29/nhs-app-reaches-39-million-users/</w:t>
        </w:r>
      </w:hyperlink>
      <w:r>
        <w:rPr>
          <w:rFonts w:ascii="Arial" w:hAnsi="Arial" w:cs="Arial"/>
          <w:sz w:val="22"/>
          <w:szCs w:val="22"/>
        </w:rPr>
        <w:t xml:space="preserve"> [Accessed 19 February 2026]</w:t>
      </w:r>
    </w:p>
    <w:p w14:paraId="063A5F30" w14:textId="77777777" w:rsidR="00905706" w:rsidRPr="002924A9" w:rsidRDefault="00905706" w:rsidP="007A29AA">
      <w:pPr>
        <w:pStyle w:val="Header"/>
        <w:tabs>
          <w:tab w:val="clear" w:pos="4153"/>
          <w:tab w:val="clear" w:pos="8306"/>
        </w:tabs>
        <w:ind w:left="720"/>
        <w:jc w:val="both"/>
        <w:rPr>
          <w:rFonts w:ascii="Arial" w:hAnsi="Arial" w:cs="Arial"/>
          <w:sz w:val="22"/>
          <w:szCs w:val="22"/>
        </w:rPr>
      </w:pPr>
    </w:p>
    <w:p w14:paraId="6E39ABD0" w14:textId="77777777" w:rsidR="00905706" w:rsidRDefault="00905706" w:rsidP="00B84C24">
      <w:pPr>
        <w:pStyle w:val="Header"/>
        <w:tabs>
          <w:tab w:val="clear" w:pos="4153"/>
          <w:tab w:val="clear" w:pos="8306"/>
        </w:tabs>
        <w:ind w:left="720"/>
        <w:jc w:val="both"/>
      </w:pPr>
      <w:r>
        <w:rPr>
          <w:rFonts w:ascii="Arial" w:hAnsi="Arial" w:cs="Arial"/>
          <w:sz w:val="22"/>
          <w:szCs w:val="22"/>
        </w:rPr>
        <w:t>-</w:t>
      </w:r>
      <w:hyperlink r:id="rId11" w:history="1">
        <w:r w:rsidRPr="00C75F21">
          <w:rPr>
            <w:rStyle w:val="Hyperlink"/>
            <w:rFonts w:ascii="Arial" w:hAnsi="Arial" w:cs="Arial"/>
            <w:sz w:val="22"/>
            <w:szCs w:val="22"/>
          </w:rPr>
          <w:t>https://www.cheshireandmerseyside.nhs.uk/posts/better-patient-experience-thanks-to-nhs-app-expansion-in-cheshire-and-merseyside/</w:t>
        </w:r>
      </w:hyperlink>
    </w:p>
    <w:p w14:paraId="42532C84" w14:textId="77777777" w:rsidR="00905706" w:rsidRDefault="00905706" w:rsidP="00B84C24">
      <w:pPr>
        <w:pStyle w:val="Header"/>
        <w:tabs>
          <w:tab w:val="clear" w:pos="4153"/>
          <w:tab w:val="clear" w:pos="8306"/>
        </w:tabs>
        <w:ind w:left="720"/>
        <w:jc w:val="both"/>
        <w:rPr>
          <w:rFonts w:ascii="Arial" w:hAnsi="Arial" w:cs="Arial"/>
          <w:sz w:val="22"/>
          <w:szCs w:val="22"/>
        </w:rPr>
      </w:pPr>
    </w:p>
    <w:p w14:paraId="35812A2C" w14:textId="77777777" w:rsidR="00905706" w:rsidRPr="008F12BE" w:rsidRDefault="00905706" w:rsidP="005650B9">
      <w:pPr>
        <w:pStyle w:val="Header"/>
        <w:tabs>
          <w:tab w:val="clear" w:pos="4153"/>
          <w:tab w:val="clear" w:pos="8306"/>
        </w:tabs>
        <w:ind w:left="720"/>
        <w:jc w:val="both"/>
        <w:rPr>
          <w:rFonts w:ascii="Arial" w:hAnsi="Arial" w:cs="Arial"/>
          <w:sz w:val="22"/>
          <w:szCs w:val="22"/>
        </w:rPr>
      </w:pPr>
      <w:r>
        <w:rPr>
          <w:rFonts w:ascii="Arial" w:hAnsi="Arial" w:cs="Arial"/>
          <w:sz w:val="22"/>
          <w:szCs w:val="22"/>
        </w:rPr>
        <w:t>-</w:t>
      </w:r>
      <w:hyperlink r:id="rId12" w:history="1">
        <w:r w:rsidRPr="00C75F21">
          <w:rPr>
            <w:rStyle w:val="Hyperlink"/>
            <w:rFonts w:ascii="Arial" w:hAnsi="Arial" w:cs="Arial"/>
            <w:sz w:val="22"/>
            <w:szCs w:val="22"/>
          </w:rPr>
          <w:t>https://www.pslhub.org/learn/commissioning-service-provision-and-innovation-in-health-and-</w:t>
        </w:r>
      </w:hyperlink>
      <w:r w:rsidRPr="005650B9">
        <w:rPr>
          <w:rFonts w:ascii="Arial" w:hAnsi="Arial" w:cs="Arial"/>
          <w:sz w:val="22"/>
          <w:szCs w:val="22"/>
        </w:rPr>
        <w:t>care/digital-health-and-care-service-provision/apps-for-health-and-care/digital-coalition-public-and-patient-experience-of-the-nhs-app-27-march-2024-r11231/</w:t>
      </w:r>
    </w:p>
    <w:p w14:paraId="373BAB22" w14:textId="77777777" w:rsidR="00905706" w:rsidRDefault="00905706" w:rsidP="008F12BE">
      <w:pPr>
        <w:pStyle w:val="Header"/>
        <w:tabs>
          <w:tab w:val="clear" w:pos="4153"/>
          <w:tab w:val="clear" w:pos="8306"/>
        </w:tabs>
        <w:jc w:val="both"/>
        <w:rPr>
          <w:rFonts w:ascii="Arial" w:hAnsi="Arial" w:cs="Arial"/>
          <w:sz w:val="22"/>
          <w:szCs w:val="22"/>
        </w:rPr>
      </w:pPr>
      <w:r>
        <w:rPr>
          <w:rFonts w:ascii="Arial" w:hAnsi="Arial" w:cs="Arial"/>
          <w:sz w:val="22"/>
          <w:szCs w:val="22"/>
        </w:rPr>
        <w:tab/>
        <w:t>Imperial College London.</w:t>
      </w:r>
    </w:p>
    <w:p w14:paraId="1CD4E4FF" w14:textId="77777777" w:rsidR="00905706" w:rsidRDefault="00905706" w:rsidP="008F12BE">
      <w:pPr>
        <w:pStyle w:val="Header"/>
        <w:tabs>
          <w:tab w:val="clear" w:pos="4153"/>
          <w:tab w:val="clear" w:pos="8306"/>
        </w:tabs>
        <w:jc w:val="both"/>
        <w:rPr>
          <w:rFonts w:ascii="Arial" w:hAnsi="Arial" w:cs="Arial"/>
          <w:sz w:val="22"/>
          <w:szCs w:val="22"/>
        </w:rPr>
      </w:pPr>
    </w:p>
    <w:p w14:paraId="07210654" w14:textId="77777777" w:rsidR="00905706" w:rsidRDefault="00905706" w:rsidP="008F12BE">
      <w:pPr>
        <w:pStyle w:val="Header"/>
        <w:tabs>
          <w:tab w:val="clear" w:pos="4153"/>
          <w:tab w:val="clear" w:pos="8306"/>
        </w:tabs>
        <w:jc w:val="both"/>
        <w:rPr>
          <w:rFonts w:ascii="Arial" w:hAnsi="Arial" w:cs="Arial"/>
          <w:sz w:val="22"/>
          <w:szCs w:val="22"/>
        </w:rPr>
      </w:pPr>
      <w:r>
        <w:rPr>
          <w:rFonts w:ascii="Arial" w:hAnsi="Arial" w:cs="Arial"/>
          <w:sz w:val="22"/>
          <w:szCs w:val="22"/>
        </w:rPr>
        <w:tab/>
        <w:t xml:space="preserve">-Majeed, A. (2024). </w:t>
      </w:r>
      <w:r w:rsidRPr="005219F2">
        <w:rPr>
          <w:rFonts w:ascii="Arial" w:hAnsi="Arial" w:cs="Arial"/>
          <w:i/>
          <w:iCs/>
          <w:sz w:val="22"/>
          <w:szCs w:val="22"/>
        </w:rPr>
        <w:t>Bridging the Digital Divide in Healthcare: Understanding the Use of the NHS App.</w:t>
      </w:r>
      <w:r>
        <w:rPr>
          <w:rFonts w:ascii="Arial" w:hAnsi="Arial" w:cs="Arial"/>
          <w:sz w:val="22"/>
          <w:szCs w:val="22"/>
        </w:rPr>
        <w:t xml:space="preserve"> </w:t>
      </w:r>
    </w:p>
    <w:p w14:paraId="7B6A5ACB" w14:textId="77777777" w:rsidR="00905706" w:rsidRDefault="00905706" w:rsidP="008F12BE">
      <w:pPr>
        <w:pStyle w:val="Header"/>
        <w:tabs>
          <w:tab w:val="clear" w:pos="4153"/>
          <w:tab w:val="clear" w:pos="8306"/>
        </w:tabs>
        <w:jc w:val="both"/>
        <w:rPr>
          <w:rFonts w:ascii="Arial" w:hAnsi="Arial" w:cs="Arial"/>
          <w:sz w:val="22"/>
          <w:szCs w:val="22"/>
        </w:rPr>
      </w:pPr>
    </w:p>
    <w:p w14:paraId="18FC893A" w14:textId="77777777" w:rsidR="00905706" w:rsidRDefault="00905706" w:rsidP="008F12BE">
      <w:pPr>
        <w:pStyle w:val="Header"/>
        <w:tabs>
          <w:tab w:val="clear" w:pos="4153"/>
          <w:tab w:val="clear" w:pos="8306"/>
        </w:tabs>
        <w:jc w:val="both"/>
        <w:rPr>
          <w:rFonts w:ascii="Arial" w:hAnsi="Arial" w:cs="Arial"/>
          <w:i/>
          <w:iCs/>
          <w:sz w:val="22"/>
          <w:szCs w:val="22"/>
        </w:rPr>
      </w:pPr>
      <w:r>
        <w:rPr>
          <w:rFonts w:ascii="Arial" w:hAnsi="Arial" w:cs="Arial"/>
          <w:sz w:val="22"/>
          <w:szCs w:val="22"/>
        </w:rPr>
        <w:tab/>
        <w:t xml:space="preserve">-National Health Executive. (2025a). </w:t>
      </w:r>
      <w:r w:rsidRPr="00A1260E">
        <w:rPr>
          <w:rFonts w:ascii="Arial" w:hAnsi="Arial" w:cs="Arial"/>
          <w:i/>
          <w:iCs/>
          <w:sz w:val="22"/>
          <w:szCs w:val="22"/>
        </w:rPr>
        <w:t>Millions of patients benefitting from NHS flexibility.</w:t>
      </w:r>
    </w:p>
    <w:p w14:paraId="7AA0FE0E" w14:textId="77777777" w:rsidR="00905706" w:rsidRDefault="00905706" w:rsidP="008F12BE">
      <w:pPr>
        <w:pStyle w:val="Header"/>
        <w:tabs>
          <w:tab w:val="clear" w:pos="4153"/>
          <w:tab w:val="clear" w:pos="8306"/>
        </w:tabs>
        <w:jc w:val="both"/>
        <w:rPr>
          <w:rFonts w:ascii="Arial" w:hAnsi="Arial" w:cs="Arial"/>
          <w:i/>
          <w:iCs/>
          <w:sz w:val="22"/>
          <w:szCs w:val="22"/>
        </w:rPr>
      </w:pPr>
    </w:p>
    <w:p w14:paraId="2B293F34" w14:textId="77777777" w:rsidR="00905706" w:rsidRDefault="00905706" w:rsidP="00E4644F">
      <w:pPr>
        <w:pStyle w:val="Header"/>
        <w:tabs>
          <w:tab w:val="clear" w:pos="4153"/>
          <w:tab w:val="clear" w:pos="8306"/>
        </w:tabs>
        <w:ind w:left="720"/>
        <w:jc w:val="both"/>
        <w:rPr>
          <w:rFonts w:ascii="Arial" w:hAnsi="Arial" w:cs="Arial"/>
          <w:sz w:val="22"/>
          <w:szCs w:val="22"/>
        </w:rPr>
      </w:pPr>
      <w:r>
        <w:rPr>
          <w:rFonts w:ascii="Arial" w:hAnsi="Arial" w:cs="Arial"/>
          <w:sz w:val="22"/>
          <w:szCs w:val="22"/>
        </w:rPr>
        <w:t xml:space="preserve">-NHS Confederation (2025) Digital transformation in the NHS: a reference guide. </w:t>
      </w:r>
      <w:proofErr w:type="spellStart"/>
      <w:proofErr w:type="gramStart"/>
      <w:r>
        <w:rPr>
          <w:rFonts w:ascii="Arial" w:hAnsi="Arial" w:cs="Arial"/>
          <w:sz w:val="22"/>
          <w:szCs w:val="22"/>
        </w:rPr>
        <w:t>London:NHS</w:t>
      </w:r>
      <w:proofErr w:type="spellEnd"/>
      <w:proofErr w:type="gramEnd"/>
      <w:r>
        <w:rPr>
          <w:rFonts w:ascii="Arial" w:hAnsi="Arial" w:cs="Arial"/>
          <w:sz w:val="22"/>
          <w:szCs w:val="22"/>
        </w:rPr>
        <w:t xml:space="preserve"> Confederation. Available </w:t>
      </w:r>
      <w:proofErr w:type="gramStart"/>
      <w:r>
        <w:rPr>
          <w:rFonts w:ascii="Arial" w:hAnsi="Arial" w:cs="Arial"/>
          <w:sz w:val="22"/>
          <w:szCs w:val="22"/>
        </w:rPr>
        <w:t>at:https://www.nhsconfed.org/publications/digital-transformation-nhs-reference-guide</w:t>
      </w:r>
      <w:proofErr w:type="gramEnd"/>
      <w:r>
        <w:rPr>
          <w:rFonts w:ascii="Arial" w:hAnsi="Arial" w:cs="Arial"/>
          <w:sz w:val="22"/>
          <w:szCs w:val="22"/>
        </w:rPr>
        <w:t xml:space="preserve"> [Accessed 27 February 2026]</w:t>
      </w:r>
    </w:p>
    <w:p w14:paraId="53B30625" w14:textId="77777777" w:rsidR="00905706" w:rsidRPr="00E4644F" w:rsidRDefault="00905706" w:rsidP="00E4644F">
      <w:pPr>
        <w:pStyle w:val="Header"/>
        <w:tabs>
          <w:tab w:val="clear" w:pos="4153"/>
          <w:tab w:val="clear" w:pos="8306"/>
        </w:tabs>
        <w:ind w:left="720"/>
        <w:jc w:val="both"/>
        <w:rPr>
          <w:rFonts w:ascii="Arial" w:hAnsi="Arial" w:cs="Arial"/>
          <w:sz w:val="22"/>
          <w:szCs w:val="22"/>
        </w:rPr>
      </w:pPr>
    </w:p>
    <w:p w14:paraId="686A6C27" w14:textId="77777777" w:rsidR="00905706" w:rsidRDefault="00905706" w:rsidP="002146EA">
      <w:pPr>
        <w:pStyle w:val="Header"/>
        <w:tabs>
          <w:tab w:val="clear" w:pos="4153"/>
          <w:tab w:val="clear" w:pos="8306"/>
        </w:tabs>
        <w:ind w:left="720"/>
        <w:jc w:val="both"/>
        <w:rPr>
          <w:rFonts w:ascii="Arial" w:hAnsi="Arial" w:cs="Arial"/>
          <w:color w:val="222222"/>
          <w:shd w:val="clear" w:color="auto" w:fill="FFFFFF"/>
        </w:rPr>
      </w:pPr>
      <w:r>
        <w:rPr>
          <w:rFonts w:ascii="Arial" w:hAnsi="Arial" w:cs="Arial"/>
          <w:color w:val="222222"/>
          <w:shd w:val="clear" w:color="auto" w:fill="FFFFFF"/>
        </w:rPr>
        <w:t xml:space="preserve">-NHS England (2025) Better patient experience thanks to NHS App expansion in the </w:t>
      </w:r>
      <w:proofErr w:type="gramStart"/>
      <w:r>
        <w:rPr>
          <w:rFonts w:ascii="Arial" w:hAnsi="Arial" w:cs="Arial"/>
          <w:color w:val="222222"/>
          <w:shd w:val="clear" w:color="auto" w:fill="FFFFFF"/>
        </w:rPr>
        <w:t>North West</w:t>
      </w:r>
      <w:proofErr w:type="gramEnd"/>
      <w:r>
        <w:rPr>
          <w:rFonts w:ascii="Arial" w:hAnsi="Arial" w:cs="Arial"/>
          <w:color w:val="222222"/>
          <w:shd w:val="clear" w:color="auto" w:fill="FFFFFF"/>
        </w:rPr>
        <w:t xml:space="preserve">. Available at: </w:t>
      </w:r>
      <w:hyperlink r:id="rId13" w:history="1">
        <w:r w:rsidRPr="001137F3">
          <w:rPr>
            <w:rStyle w:val="Hyperlink"/>
            <w:rFonts w:ascii="Arial" w:hAnsi="Arial" w:cs="Arial"/>
            <w:shd w:val="clear" w:color="auto" w:fill="FFFFFF"/>
          </w:rPr>
          <w:t>https://www.england.nhs.uk/north-west/2025/05/14/better-patient-experience-thanks-to-nhs-app-expansion-in-the-north-west/</w:t>
        </w:r>
      </w:hyperlink>
      <w:r>
        <w:rPr>
          <w:rFonts w:ascii="Arial" w:hAnsi="Arial" w:cs="Arial"/>
          <w:color w:val="222222"/>
          <w:shd w:val="clear" w:color="auto" w:fill="FFFFFF"/>
        </w:rPr>
        <w:t xml:space="preserve"> [Accessed 19February 2026]</w:t>
      </w:r>
    </w:p>
    <w:p w14:paraId="0738348D" w14:textId="77777777" w:rsidR="00905706" w:rsidRDefault="00905706" w:rsidP="002146EA">
      <w:pPr>
        <w:pStyle w:val="Header"/>
        <w:tabs>
          <w:tab w:val="clear" w:pos="4153"/>
          <w:tab w:val="clear" w:pos="8306"/>
        </w:tabs>
        <w:ind w:left="720"/>
        <w:jc w:val="both"/>
        <w:rPr>
          <w:rFonts w:ascii="Arial" w:hAnsi="Arial" w:cs="Arial"/>
          <w:color w:val="222222"/>
          <w:shd w:val="clear" w:color="auto" w:fill="FFFFFF"/>
        </w:rPr>
      </w:pPr>
    </w:p>
    <w:p w14:paraId="6FBC703A" w14:textId="77777777" w:rsidR="00905706" w:rsidRDefault="00905706" w:rsidP="007D7782">
      <w:pPr>
        <w:pStyle w:val="Header"/>
        <w:tabs>
          <w:tab w:val="clear" w:pos="4153"/>
          <w:tab w:val="clear" w:pos="8306"/>
        </w:tabs>
        <w:ind w:left="720"/>
        <w:jc w:val="both"/>
        <w:rPr>
          <w:rFonts w:ascii="Arial" w:hAnsi="Arial" w:cs="Arial"/>
          <w:sz w:val="22"/>
          <w:szCs w:val="22"/>
        </w:rPr>
      </w:pPr>
      <w:r>
        <w:rPr>
          <w:rFonts w:ascii="Arial" w:hAnsi="Arial" w:cs="Arial"/>
          <w:i/>
          <w:iCs/>
          <w:sz w:val="22"/>
          <w:szCs w:val="22"/>
        </w:rPr>
        <w:t>-</w:t>
      </w:r>
      <w:r w:rsidRPr="00A1260E">
        <w:rPr>
          <w:rFonts w:ascii="Arial" w:hAnsi="Arial" w:cs="Arial"/>
          <w:sz w:val="22"/>
          <w:szCs w:val="22"/>
        </w:rPr>
        <w:t>NHS England</w:t>
      </w:r>
      <w:r>
        <w:rPr>
          <w:rFonts w:ascii="Arial" w:hAnsi="Arial" w:cs="Arial"/>
          <w:sz w:val="22"/>
          <w:szCs w:val="22"/>
        </w:rPr>
        <w:t xml:space="preserve"> Digital (2024), NHS App step by step guide. Available </w:t>
      </w:r>
      <w:proofErr w:type="gramStart"/>
      <w:r>
        <w:rPr>
          <w:rFonts w:ascii="Arial" w:hAnsi="Arial" w:cs="Arial"/>
          <w:sz w:val="22"/>
          <w:szCs w:val="22"/>
        </w:rPr>
        <w:t>at:https://digital.nhs.uk/binaries/content/assets/website-assets/services/nhs-app/promote-nhs-app/the</w:t>
      </w:r>
      <w:proofErr w:type="gramEnd"/>
      <w:r>
        <w:rPr>
          <w:rFonts w:ascii="Arial" w:hAnsi="Arial" w:cs="Arial"/>
          <w:sz w:val="22"/>
          <w:szCs w:val="22"/>
        </w:rPr>
        <w:t xml:space="preserve"> -nhs-app-step-by-step.pdf (Accessed:27 February 2026)</w:t>
      </w:r>
    </w:p>
    <w:p w14:paraId="55C41232" w14:textId="1244AD63" w:rsidR="00905706" w:rsidRDefault="00905706" w:rsidP="007D7782">
      <w:pPr>
        <w:pStyle w:val="Header"/>
        <w:tabs>
          <w:tab w:val="clear" w:pos="4153"/>
          <w:tab w:val="clear" w:pos="8306"/>
        </w:tabs>
        <w:ind w:left="720"/>
        <w:jc w:val="both"/>
        <w:rPr>
          <w:rFonts w:ascii="Arial" w:hAnsi="Arial" w:cs="Arial"/>
          <w:sz w:val="22"/>
          <w:szCs w:val="22"/>
        </w:rPr>
      </w:pPr>
      <w:r>
        <w:rPr>
          <w:rFonts w:ascii="Arial" w:hAnsi="Arial" w:cs="Arial"/>
          <w:sz w:val="22"/>
          <w:szCs w:val="22"/>
        </w:rPr>
        <w:t xml:space="preserve"> </w:t>
      </w:r>
    </w:p>
    <w:p w14:paraId="5DFAF5EF" w14:textId="77777777" w:rsidR="00905706" w:rsidRDefault="00905706" w:rsidP="00A1260E">
      <w:pPr>
        <w:pStyle w:val="Header"/>
        <w:tabs>
          <w:tab w:val="clear" w:pos="4153"/>
          <w:tab w:val="clear" w:pos="8306"/>
        </w:tabs>
        <w:ind w:left="720"/>
        <w:jc w:val="both"/>
        <w:rPr>
          <w:rFonts w:ascii="Arial" w:hAnsi="Arial" w:cs="Arial"/>
          <w:sz w:val="22"/>
          <w:szCs w:val="22"/>
        </w:rPr>
      </w:pPr>
      <w:r>
        <w:rPr>
          <w:rFonts w:ascii="Arial" w:hAnsi="Arial" w:cs="Arial"/>
          <w:sz w:val="22"/>
          <w:szCs w:val="22"/>
        </w:rPr>
        <w:t xml:space="preserve">-Patient Coalition for AI, Data and Digital Tech. (2024). </w:t>
      </w:r>
      <w:r w:rsidRPr="00A1260E">
        <w:rPr>
          <w:rFonts w:ascii="Arial" w:hAnsi="Arial" w:cs="Arial"/>
          <w:i/>
          <w:iCs/>
          <w:sz w:val="22"/>
          <w:szCs w:val="22"/>
        </w:rPr>
        <w:t>Majority of NHS App users find it beneficial in managing their health.</w:t>
      </w:r>
      <w:r>
        <w:rPr>
          <w:rFonts w:ascii="Arial" w:hAnsi="Arial" w:cs="Arial"/>
          <w:sz w:val="22"/>
          <w:szCs w:val="22"/>
        </w:rPr>
        <w:t xml:space="preserve"> Published by The Patients Association. </w:t>
      </w:r>
    </w:p>
    <w:p w14:paraId="0F5660A2" w14:textId="77777777" w:rsidR="00905706" w:rsidRDefault="00905706" w:rsidP="00A1260E">
      <w:pPr>
        <w:pStyle w:val="Header"/>
        <w:tabs>
          <w:tab w:val="clear" w:pos="4153"/>
          <w:tab w:val="clear" w:pos="8306"/>
        </w:tabs>
        <w:ind w:left="720"/>
        <w:jc w:val="both"/>
        <w:rPr>
          <w:rFonts w:ascii="Arial" w:hAnsi="Arial" w:cs="Arial"/>
          <w:sz w:val="22"/>
          <w:szCs w:val="22"/>
        </w:rPr>
      </w:pPr>
    </w:p>
    <w:p w14:paraId="7FB9AFA2" w14:textId="77777777" w:rsidR="00905706" w:rsidRDefault="00905706" w:rsidP="00A1260E">
      <w:pPr>
        <w:pStyle w:val="Header"/>
        <w:tabs>
          <w:tab w:val="clear" w:pos="4153"/>
          <w:tab w:val="clear" w:pos="8306"/>
        </w:tabs>
        <w:ind w:left="720"/>
        <w:jc w:val="both"/>
        <w:rPr>
          <w:rFonts w:ascii="Arial" w:hAnsi="Arial" w:cs="Arial"/>
          <w:color w:val="222222"/>
          <w:shd w:val="clear" w:color="auto" w:fill="FFFFFF"/>
        </w:rPr>
      </w:pPr>
      <w:r>
        <w:rPr>
          <w:rFonts w:ascii="Arial" w:hAnsi="Arial" w:cs="Arial"/>
          <w:sz w:val="22"/>
          <w:szCs w:val="22"/>
        </w:rPr>
        <w:t>-</w:t>
      </w:r>
      <w:r>
        <w:rPr>
          <w:rFonts w:ascii="Arial" w:hAnsi="Arial" w:cs="Arial"/>
          <w:color w:val="222222"/>
          <w:shd w:val="clear" w:color="auto" w:fill="FFFFFF"/>
        </w:rPr>
        <w:t xml:space="preserve">Reidy, C., </w:t>
      </w:r>
      <w:r>
        <w:rPr>
          <w:rFonts w:ascii="Arial" w:hAnsi="Arial" w:cs="Arial"/>
          <w:color w:val="222222"/>
          <w:shd w:val="clear" w:color="auto" w:fill="FFFFFF"/>
        </w:rPr>
        <w:t>et al</w:t>
      </w:r>
      <w:r>
        <w:rPr>
          <w:rFonts w:ascii="Arial" w:hAnsi="Arial" w:cs="Arial"/>
          <w:color w:val="222222"/>
          <w:shd w:val="clear" w:color="auto" w:fill="FFFFFF"/>
        </w:rPr>
        <w:t xml:space="preserve">, </w:t>
      </w:r>
      <w:r>
        <w:rPr>
          <w:rFonts w:ascii="Arial" w:hAnsi="Arial" w:cs="Arial"/>
          <w:color w:val="222222"/>
          <w:shd w:val="clear" w:color="auto" w:fill="FFFFFF"/>
        </w:rPr>
        <w:t>(</w:t>
      </w:r>
      <w:r>
        <w:rPr>
          <w:rFonts w:ascii="Arial" w:hAnsi="Arial" w:cs="Arial"/>
          <w:color w:val="222222"/>
          <w:shd w:val="clear" w:color="auto" w:fill="FFFFFF"/>
        </w:rPr>
        <w:t>2025</w:t>
      </w:r>
      <w:r>
        <w:rPr>
          <w:rFonts w:ascii="Arial" w:hAnsi="Arial" w:cs="Arial"/>
          <w:color w:val="222222"/>
          <w:shd w:val="clear" w:color="auto" w:fill="FFFFFF"/>
        </w:rPr>
        <w:t>)</w:t>
      </w:r>
      <w:r>
        <w:rPr>
          <w:rFonts w:ascii="Arial" w:hAnsi="Arial" w:cs="Arial"/>
          <w:color w:val="222222"/>
          <w:shd w:val="clear" w:color="auto" w:fill="FFFFFF"/>
        </w:rPr>
        <w:t xml:space="preserve">. </w:t>
      </w:r>
      <w:r w:rsidRPr="002146EA">
        <w:rPr>
          <w:rFonts w:ascii="Arial" w:hAnsi="Arial" w:cs="Arial"/>
          <w:i/>
          <w:iCs/>
          <w:color w:val="222222"/>
          <w:shd w:val="clear" w:color="auto" w:fill="FFFFFF"/>
        </w:rPr>
        <w:t>Qualitative evaluation of the implementation and national roll-out of the NHS App in England.</w:t>
      </w:r>
      <w:r>
        <w:rPr>
          <w:rFonts w:ascii="Arial" w:hAnsi="Arial" w:cs="Arial"/>
          <w:color w:val="222222"/>
          <w:shd w:val="clear" w:color="auto" w:fill="FFFFFF"/>
        </w:rPr>
        <w:t> </w:t>
      </w:r>
      <w:r>
        <w:rPr>
          <w:rFonts w:ascii="Arial" w:hAnsi="Arial" w:cs="Arial"/>
          <w:i/>
          <w:iCs/>
          <w:color w:val="222222"/>
          <w:shd w:val="clear" w:color="auto" w:fill="FFFFFF"/>
        </w:rPr>
        <w:t>BMC medicine</w:t>
      </w:r>
      <w:r>
        <w:rPr>
          <w:rFonts w:ascii="Arial" w:hAnsi="Arial" w:cs="Arial"/>
          <w:color w:val="222222"/>
          <w:shd w:val="clear" w:color="auto" w:fill="FFFFFF"/>
        </w:rPr>
        <w:t>, </w:t>
      </w:r>
      <w:r>
        <w:rPr>
          <w:rFonts w:ascii="Arial" w:hAnsi="Arial" w:cs="Arial"/>
          <w:i/>
          <w:iCs/>
          <w:color w:val="222222"/>
          <w:shd w:val="clear" w:color="auto" w:fill="FFFFFF"/>
        </w:rPr>
        <w:t>23</w:t>
      </w:r>
      <w:r>
        <w:rPr>
          <w:rFonts w:ascii="Arial" w:hAnsi="Arial" w:cs="Arial"/>
          <w:color w:val="222222"/>
          <w:shd w:val="clear" w:color="auto" w:fill="FFFFFF"/>
        </w:rPr>
        <w:t>(1), p.20.</w:t>
      </w:r>
    </w:p>
    <w:p w14:paraId="7C21C60A" w14:textId="77777777" w:rsidR="00B1523D" w:rsidRDefault="00B1523D" w:rsidP="005F3A53">
      <w:pPr>
        <w:pStyle w:val="Header"/>
        <w:tabs>
          <w:tab w:val="clear" w:pos="4153"/>
          <w:tab w:val="clear" w:pos="8306"/>
        </w:tabs>
        <w:jc w:val="right"/>
        <w:rPr>
          <w:rFonts w:ascii="Arial" w:hAnsi="Arial" w:cs="Arial"/>
        </w:rPr>
      </w:pPr>
    </w:p>
    <w:p w14:paraId="33E114CE" w14:textId="77777777" w:rsidR="00B1523D" w:rsidRDefault="00B1523D" w:rsidP="005F3A53">
      <w:pPr>
        <w:pStyle w:val="Header"/>
        <w:tabs>
          <w:tab w:val="clear" w:pos="4153"/>
          <w:tab w:val="clear" w:pos="8306"/>
        </w:tabs>
        <w:jc w:val="right"/>
        <w:rPr>
          <w:rFonts w:ascii="Arial" w:hAnsi="Arial" w:cs="Arial"/>
        </w:rPr>
      </w:pPr>
    </w:p>
    <w:p w14:paraId="472F148D" w14:textId="77777777" w:rsidR="00B1523D" w:rsidRDefault="00B1523D" w:rsidP="005F3A53">
      <w:pPr>
        <w:pStyle w:val="Header"/>
        <w:tabs>
          <w:tab w:val="clear" w:pos="4153"/>
          <w:tab w:val="clear" w:pos="8306"/>
        </w:tabs>
        <w:jc w:val="right"/>
        <w:rPr>
          <w:rFonts w:ascii="Arial" w:hAnsi="Arial" w:cs="Arial"/>
        </w:rPr>
      </w:pPr>
    </w:p>
    <w:p w14:paraId="12D18115" w14:textId="77777777" w:rsidR="00B1523D" w:rsidRDefault="00B1523D" w:rsidP="005F3A53">
      <w:pPr>
        <w:pStyle w:val="Header"/>
        <w:tabs>
          <w:tab w:val="clear" w:pos="4153"/>
          <w:tab w:val="clear" w:pos="8306"/>
        </w:tabs>
        <w:jc w:val="right"/>
        <w:rPr>
          <w:rFonts w:ascii="Arial" w:hAnsi="Arial" w:cs="Arial"/>
        </w:rPr>
      </w:pPr>
    </w:p>
    <w:p w14:paraId="7E75DC70" w14:textId="77777777" w:rsidR="00B1523D" w:rsidRDefault="00B1523D" w:rsidP="005F3A53">
      <w:pPr>
        <w:pStyle w:val="Header"/>
        <w:tabs>
          <w:tab w:val="clear" w:pos="4153"/>
          <w:tab w:val="clear" w:pos="8306"/>
        </w:tabs>
        <w:jc w:val="right"/>
        <w:rPr>
          <w:rFonts w:ascii="Arial" w:hAnsi="Arial" w:cs="Arial"/>
        </w:rPr>
      </w:pPr>
    </w:p>
    <w:p w14:paraId="53D712DE" w14:textId="77777777" w:rsidR="00B1523D" w:rsidRDefault="00B1523D" w:rsidP="005F3A53">
      <w:pPr>
        <w:pStyle w:val="Header"/>
        <w:tabs>
          <w:tab w:val="clear" w:pos="4153"/>
          <w:tab w:val="clear" w:pos="8306"/>
        </w:tabs>
        <w:jc w:val="right"/>
        <w:rPr>
          <w:rFonts w:ascii="Arial" w:hAnsi="Arial" w:cs="Arial"/>
        </w:rPr>
      </w:pPr>
    </w:p>
    <w:p w14:paraId="5C3C8370" w14:textId="77777777" w:rsidR="00B1523D" w:rsidRDefault="00B1523D" w:rsidP="005F3A53">
      <w:pPr>
        <w:pStyle w:val="Header"/>
        <w:tabs>
          <w:tab w:val="clear" w:pos="4153"/>
          <w:tab w:val="clear" w:pos="8306"/>
        </w:tabs>
        <w:jc w:val="right"/>
        <w:rPr>
          <w:rFonts w:ascii="Arial" w:hAnsi="Arial" w:cs="Arial"/>
        </w:rPr>
      </w:pPr>
    </w:p>
    <w:p w14:paraId="2FAC4768" w14:textId="77777777" w:rsidR="00B1523D" w:rsidRDefault="00B1523D" w:rsidP="005F3A53">
      <w:pPr>
        <w:pStyle w:val="Header"/>
        <w:tabs>
          <w:tab w:val="clear" w:pos="4153"/>
          <w:tab w:val="clear" w:pos="8306"/>
        </w:tabs>
        <w:jc w:val="right"/>
        <w:rPr>
          <w:rFonts w:ascii="Arial" w:hAnsi="Arial" w:cs="Arial"/>
        </w:rPr>
      </w:pPr>
    </w:p>
    <w:p w14:paraId="42FE0A51" w14:textId="77777777" w:rsidR="00B1523D" w:rsidRDefault="00B1523D" w:rsidP="005F3A53">
      <w:pPr>
        <w:pStyle w:val="Header"/>
        <w:tabs>
          <w:tab w:val="clear" w:pos="4153"/>
          <w:tab w:val="clear" w:pos="8306"/>
        </w:tabs>
        <w:jc w:val="right"/>
        <w:rPr>
          <w:rFonts w:ascii="Arial" w:hAnsi="Arial" w:cs="Arial"/>
        </w:rPr>
      </w:pPr>
    </w:p>
    <w:p w14:paraId="43ADDB1A" w14:textId="77777777" w:rsidR="00B1523D" w:rsidRDefault="00B1523D" w:rsidP="005F3A53">
      <w:pPr>
        <w:pStyle w:val="Header"/>
        <w:tabs>
          <w:tab w:val="clear" w:pos="4153"/>
          <w:tab w:val="clear" w:pos="8306"/>
        </w:tabs>
        <w:jc w:val="right"/>
        <w:rPr>
          <w:rFonts w:ascii="Arial" w:hAnsi="Arial" w:cs="Arial"/>
        </w:rPr>
      </w:pPr>
    </w:p>
    <w:p w14:paraId="4FEAD5DD" w14:textId="77777777" w:rsidR="00B1523D" w:rsidRDefault="00B1523D" w:rsidP="005F3A53">
      <w:pPr>
        <w:pStyle w:val="Header"/>
        <w:tabs>
          <w:tab w:val="clear" w:pos="4153"/>
          <w:tab w:val="clear" w:pos="8306"/>
        </w:tabs>
        <w:jc w:val="right"/>
        <w:rPr>
          <w:rFonts w:ascii="Arial" w:hAnsi="Arial" w:cs="Arial"/>
        </w:rPr>
      </w:pPr>
    </w:p>
    <w:p w14:paraId="57876EAD" w14:textId="77777777" w:rsidR="00B1523D" w:rsidRDefault="00B1523D" w:rsidP="005F3A53">
      <w:pPr>
        <w:pStyle w:val="Header"/>
        <w:tabs>
          <w:tab w:val="clear" w:pos="4153"/>
          <w:tab w:val="clear" w:pos="8306"/>
        </w:tabs>
        <w:jc w:val="right"/>
        <w:rPr>
          <w:rFonts w:ascii="Arial" w:hAnsi="Arial" w:cs="Arial"/>
        </w:rPr>
      </w:pPr>
    </w:p>
    <w:p w14:paraId="01157EA6" w14:textId="77777777" w:rsidR="00B1523D" w:rsidRDefault="00B1523D" w:rsidP="005F3A53">
      <w:pPr>
        <w:pStyle w:val="Header"/>
        <w:tabs>
          <w:tab w:val="clear" w:pos="4153"/>
          <w:tab w:val="clear" w:pos="8306"/>
        </w:tabs>
        <w:jc w:val="right"/>
        <w:rPr>
          <w:rFonts w:ascii="Arial" w:hAnsi="Arial" w:cs="Arial"/>
        </w:rPr>
      </w:pPr>
    </w:p>
    <w:p w14:paraId="44A9006A" w14:textId="77777777" w:rsidR="00B1523D" w:rsidRDefault="00B1523D" w:rsidP="005F3A53">
      <w:pPr>
        <w:pStyle w:val="Header"/>
        <w:tabs>
          <w:tab w:val="clear" w:pos="4153"/>
          <w:tab w:val="clear" w:pos="8306"/>
        </w:tabs>
        <w:jc w:val="right"/>
        <w:rPr>
          <w:rFonts w:ascii="Arial" w:hAnsi="Arial" w:cs="Arial"/>
        </w:rPr>
      </w:pPr>
    </w:p>
    <w:p w14:paraId="64059C6B" w14:textId="77777777" w:rsidR="00B1523D" w:rsidRDefault="00B1523D" w:rsidP="005F3A53">
      <w:pPr>
        <w:pStyle w:val="Header"/>
        <w:tabs>
          <w:tab w:val="clear" w:pos="4153"/>
          <w:tab w:val="clear" w:pos="8306"/>
        </w:tabs>
        <w:jc w:val="right"/>
        <w:rPr>
          <w:rFonts w:ascii="Arial" w:hAnsi="Arial" w:cs="Arial"/>
        </w:rPr>
      </w:pPr>
    </w:p>
    <w:p w14:paraId="50A89810" w14:textId="77777777" w:rsidR="00B1523D" w:rsidRDefault="00B1523D" w:rsidP="005F3A53">
      <w:pPr>
        <w:pStyle w:val="Header"/>
        <w:tabs>
          <w:tab w:val="clear" w:pos="4153"/>
          <w:tab w:val="clear" w:pos="8306"/>
        </w:tabs>
        <w:jc w:val="right"/>
        <w:rPr>
          <w:rFonts w:ascii="Arial" w:hAnsi="Arial" w:cs="Arial"/>
        </w:rPr>
      </w:pPr>
    </w:p>
    <w:p w14:paraId="674AD738" w14:textId="77777777" w:rsidR="00B1523D" w:rsidRDefault="00B1523D" w:rsidP="005F3A53">
      <w:pPr>
        <w:pStyle w:val="Header"/>
        <w:tabs>
          <w:tab w:val="clear" w:pos="4153"/>
          <w:tab w:val="clear" w:pos="8306"/>
        </w:tabs>
        <w:jc w:val="right"/>
        <w:rPr>
          <w:rFonts w:ascii="Arial" w:hAnsi="Arial" w:cs="Arial"/>
        </w:rPr>
      </w:pPr>
    </w:p>
    <w:p w14:paraId="5DB3A3C7" w14:textId="77777777" w:rsidR="00B1523D" w:rsidRDefault="00B1523D" w:rsidP="005F3A53">
      <w:pPr>
        <w:pStyle w:val="Header"/>
        <w:tabs>
          <w:tab w:val="clear" w:pos="4153"/>
          <w:tab w:val="clear" w:pos="8306"/>
        </w:tabs>
        <w:jc w:val="right"/>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098FA" w14:textId="77777777" w:rsidR="007D5E33" w:rsidRDefault="007D5E33">
      <w:r>
        <w:separator/>
      </w:r>
    </w:p>
  </w:endnote>
  <w:endnote w:type="continuationSeparator" w:id="0">
    <w:p w14:paraId="5973C205" w14:textId="77777777" w:rsidR="007D5E33" w:rsidRDefault="007D5E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3445625"/>
      <w:docPartObj>
        <w:docPartGallery w:val="Page Numbers (Bottom of Page)"/>
        <w:docPartUnique/>
      </w:docPartObj>
    </w:sdtPr>
    <w:sdtEndPr>
      <w:rPr>
        <w:noProof/>
      </w:rPr>
    </w:sdtEndPr>
    <w:sdtContent>
      <w:p w14:paraId="7FE97780" w14:textId="28E6DFFF" w:rsidR="00894211" w:rsidRDefault="008942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5629B" w14:textId="77777777" w:rsidR="007D5E33" w:rsidRDefault="007D5E33">
      <w:r>
        <w:separator/>
      </w:r>
    </w:p>
  </w:footnote>
  <w:footnote w:type="continuationSeparator" w:id="0">
    <w:p w14:paraId="23D5DC99" w14:textId="77777777" w:rsidR="007D5E33" w:rsidRDefault="007D5E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6974A9"/>
    <w:multiLevelType w:val="hybridMultilevel"/>
    <w:tmpl w:val="65DC057E"/>
    <w:lvl w:ilvl="0" w:tplc="1562D2E6">
      <w:start w:val="1"/>
      <w:numFmt w:val="upperLetter"/>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D00535"/>
    <w:multiLevelType w:val="hybridMultilevel"/>
    <w:tmpl w:val="D90AD96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3"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ascii="Courier New" w:hAnsi="Courier New" w:cs="Courier New" w:hint="default"/>
      </w:rPr>
    </w:lvl>
    <w:lvl w:ilvl="2" w:tplc="FFFFFFFF">
      <w:start w:val="1"/>
      <w:numFmt w:val="bullet"/>
      <w:lvlText w:val=""/>
      <w:lvlJc w:val="left"/>
      <w:pPr>
        <w:ind w:left="2727" w:hanging="360"/>
      </w:pPr>
      <w:rPr>
        <w:rFonts w:ascii="Wingdings" w:hAnsi="Wingdings" w:hint="default"/>
      </w:rPr>
    </w:lvl>
    <w:lvl w:ilvl="3" w:tplc="FFFFFFFF">
      <w:start w:val="1"/>
      <w:numFmt w:val="bullet"/>
      <w:lvlText w:val=""/>
      <w:lvlJc w:val="left"/>
      <w:pPr>
        <w:ind w:left="3447" w:hanging="360"/>
      </w:pPr>
      <w:rPr>
        <w:rFonts w:ascii="Symbol" w:hAnsi="Symbol" w:hint="default"/>
      </w:rPr>
    </w:lvl>
    <w:lvl w:ilvl="4" w:tplc="FFFFFFFF">
      <w:start w:val="1"/>
      <w:numFmt w:val="bullet"/>
      <w:lvlText w:val="o"/>
      <w:lvlJc w:val="left"/>
      <w:pPr>
        <w:ind w:left="4167" w:hanging="360"/>
      </w:pPr>
      <w:rPr>
        <w:rFonts w:ascii="Courier New" w:hAnsi="Courier New" w:cs="Courier New" w:hint="default"/>
      </w:rPr>
    </w:lvl>
    <w:lvl w:ilvl="5" w:tplc="FFFFFFFF">
      <w:start w:val="1"/>
      <w:numFmt w:val="bullet"/>
      <w:lvlText w:val=""/>
      <w:lvlJc w:val="left"/>
      <w:pPr>
        <w:ind w:left="4887" w:hanging="360"/>
      </w:pPr>
      <w:rPr>
        <w:rFonts w:ascii="Wingdings" w:hAnsi="Wingdings" w:hint="default"/>
      </w:rPr>
    </w:lvl>
    <w:lvl w:ilvl="6" w:tplc="FFFFFFFF">
      <w:start w:val="1"/>
      <w:numFmt w:val="bullet"/>
      <w:lvlText w:val=""/>
      <w:lvlJc w:val="left"/>
      <w:pPr>
        <w:ind w:left="5607" w:hanging="360"/>
      </w:pPr>
      <w:rPr>
        <w:rFonts w:ascii="Symbol" w:hAnsi="Symbol" w:hint="default"/>
      </w:rPr>
    </w:lvl>
    <w:lvl w:ilvl="7" w:tplc="FFFFFFFF">
      <w:start w:val="1"/>
      <w:numFmt w:val="bullet"/>
      <w:lvlText w:val="o"/>
      <w:lvlJc w:val="left"/>
      <w:pPr>
        <w:ind w:left="6327" w:hanging="360"/>
      </w:pPr>
      <w:rPr>
        <w:rFonts w:ascii="Courier New" w:hAnsi="Courier New" w:cs="Courier New" w:hint="default"/>
      </w:rPr>
    </w:lvl>
    <w:lvl w:ilvl="8" w:tplc="FFFFFFFF">
      <w:start w:val="1"/>
      <w:numFmt w:val="bullet"/>
      <w:lvlText w:val=""/>
      <w:lvlJc w:val="left"/>
      <w:pPr>
        <w:ind w:left="7047"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2E5DCC"/>
    <w:multiLevelType w:val="hybridMultilevel"/>
    <w:tmpl w:val="15305410"/>
    <w:lvl w:ilvl="0" w:tplc="6D3ADA74">
      <w:start w:val="1"/>
      <w:numFmt w:val="upperLetter"/>
      <w:lvlText w:val="%1)"/>
      <w:lvlJc w:val="left"/>
      <w:pPr>
        <w:ind w:left="4896"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6876D8"/>
    <w:multiLevelType w:val="hybridMultilevel"/>
    <w:tmpl w:val="299CB2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B117142"/>
    <w:multiLevelType w:val="hybridMultilevel"/>
    <w:tmpl w:val="A6466B70"/>
    <w:lvl w:ilvl="0" w:tplc="26B2F8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366F2E"/>
    <w:multiLevelType w:val="hybridMultilevel"/>
    <w:tmpl w:val="1DC8E062"/>
    <w:lvl w:ilvl="0" w:tplc="08090001">
      <w:start w:val="1"/>
      <w:numFmt w:val="bullet"/>
      <w:lvlText w:val=""/>
      <w:lvlJc w:val="left"/>
      <w:pPr>
        <w:ind w:left="705" w:hanging="360"/>
      </w:pPr>
      <w:rPr>
        <w:rFonts w:ascii="Symbol" w:hAnsi="Symbol" w:hint="default"/>
      </w:rPr>
    </w:lvl>
    <w:lvl w:ilvl="1" w:tplc="08090003">
      <w:start w:val="1"/>
      <w:numFmt w:val="bullet"/>
      <w:lvlText w:val="o"/>
      <w:lvlJc w:val="left"/>
      <w:pPr>
        <w:ind w:left="1425" w:hanging="360"/>
      </w:pPr>
      <w:rPr>
        <w:rFonts w:ascii="Courier New" w:hAnsi="Courier New" w:cs="Courier New" w:hint="default"/>
      </w:rPr>
    </w:lvl>
    <w:lvl w:ilvl="2" w:tplc="08090005">
      <w:start w:val="1"/>
      <w:numFmt w:val="bullet"/>
      <w:lvlText w:val=""/>
      <w:lvlJc w:val="left"/>
      <w:pPr>
        <w:ind w:left="2145" w:hanging="360"/>
      </w:pPr>
      <w:rPr>
        <w:rFonts w:ascii="Wingdings" w:hAnsi="Wingdings" w:hint="default"/>
      </w:rPr>
    </w:lvl>
    <w:lvl w:ilvl="3" w:tplc="08090001">
      <w:start w:val="1"/>
      <w:numFmt w:val="bullet"/>
      <w:lvlText w:val=""/>
      <w:lvlJc w:val="left"/>
      <w:pPr>
        <w:ind w:left="2865" w:hanging="360"/>
      </w:pPr>
      <w:rPr>
        <w:rFonts w:ascii="Symbol" w:hAnsi="Symbol" w:hint="default"/>
      </w:rPr>
    </w:lvl>
    <w:lvl w:ilvl="4" w:tplc="08090003">
      <w:start w:val="1"/>
      <w:numFmt w:val="bullet"/>
      <w:lvlText w:val="o"/>
      <w:lvlJc w:val="left"/>
      <w:pPr>
        <w:ind w:left="3585" w:hanging="360"/>
      </w:pPr>
      <w:rPr>
        <w:rFonts w:ascii="Courier New" w:hAnsi="Courier New" w:cs="Courier New" w:hint="default"/>
      </w:rPr>
    </w:lvl>
    <w:lvl w:ilvl="5" w:tplc="08090005">
      <w:start w:val="1"/>
      <w:numFmt w:val="bullet"/>
      <w:lvlText w:val=""/>
      <w:lvlJc w:val="left"/>
      <w:pPr>
        <w:ind w:left="4305" w:hanging="360"/>
      </w:pPr>
      <w:rPr>
        <w:rFonts w:ascii="Wingdings" w:hAnsi="Wingdings" w:hint="default"/>
      </w:rPr>
    </w:lvl>
    <w:lvl w:ilvl="6" w:tplc="08090001">
      <w:start w:val="1"/>
      <w:numFmt w:val="bullet"/>
      <w:lvlText w:val=""/>
      <w:lvlJc w:val="left"/>
      <w:pPr>
        <w:ind w:left="5025" w:hanging="360"/>
      </w:pPr>
      <w:rPr>
        <w:rFonts w:ascii="Symbol" w:hAnsi="Symbol" w:hint="default"/>
      </w:rPr>
    </w:lvl>
    <w:lvl w:ilvl="7" w:tplc="08090003">
      <w:start w:val="1"/>
      <w:numFmt w:val="bullet"/>
      <w:lvlText w:val="o"/>
      <w:lvlJc w:val="left"/>
      <w:pPr>
        <w:ind w:left="5745" w:hanging="360"/>
      </w:pPr>
      <w:rPr>
        <w:rFonts w:ascii="Courier New" w:hAnsi="Courier New" w:cs="Courier New" w:hint="default"/>
      </w:rPr>
    </w:lvl>
    <w:lvl w:ilvl="8" w:tplc="08090005">
      <w:start w:val="1"/>
      <w:numFmt w:val="bullet"/>
      <w:lvlText w:val=""/>
      <w:lvlJc w:val="left"/>
      <w:pPr>
        <w:ind w:left="6465" w:hanging="360"/>
      </w:pPr>
      <w:rPr>
        <w:rFonts w:ascii="Wingdings" w:hAnsi="Wingdings" w:hint="default"/>
      </w:rPr>
    </w:lvl>
  </w:abstractNum>
  <w:abstractNum w:abstractNumId="26" w15:restartNumberingAfterBreak="0">
    <w:nsid w:val="7A957228"/>
    <w:multiLevelType w:val="hybridMultilevel"/>
    <w:tmpl w:val="644C3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7C4830E2"/>
    <w:multiLevelType w:val="hybridMultilevel"/>
    <w:tmpl w:val="15525336"/>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num w:numId="1" w16cid:durableId="1980187438">
    <w:abstractNumId w:val="4"/>
  </w:num>
  <w:num w:numId="2" w16cid:durableId="1697583224">
    <w:abstractNumId w:val="14"/>
  </w:num>
  <w:num w:numId="3" w16cid:durableId="1129662898">
    <w:abstractNumId w:val="24"/>
  </w:num>
  <w:num w:numId="4" w16cid:durableId="1149709272">
    <w:abstractNumId w:val="18"/>
  </w:num>
  <w:num w:numId="5" w16cid:durableId="578830593">
    <w:abstractNumId w:val="12"/>
  </w:num>
  <w:num w:numId="6" w16cid:durableId="905066771">
    <w:abstractNumId w:val="23"/>
  </w:num>
  <w:num w:numId="7" w16cid:durableId="112411671">
    <w:abstractNumId w:val="5"/>
  </w:num>
  <w:num w:numId="8" w16cid:durableId="785201029">
    <w:abstractNumId w:val="22"/>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2"/>
  </w:num>
  <w:num w:numId="19" w16cid:durableId="872421152">
    <w:abstractNumId w:val="2"/>
  </w:num>
  <w:num w:numId="20" w16cid:durableId="483275277">
    <w:abstractNumId w:val="3"/>
  </w:num>
  <w:num w:numId="21" w16cid:durableId="1339457121">
    <w:abstractNumId w:val="26"/>
  </w:num>
  <w:num w:numId="22" w16cid:durableId="1553272162">
    <w:abstractNumId w:val="19"/>
  </w:num>
  <w:num w:numId="23" w16cid:durableId="1900508551">
    <w:abstractNumId w:val="27"/>
  </w:num>
  <w:num w:numId="24" w16cid:durableId="411051742">
    <w:abstractNumId w:val="16"/>
  </w:num>
  <w:num w:numId="25" w16cid:durableId="938949895">
    <w:abstractNumId w:val="25"/>
  </w:num>
  <w:num w:numId="26" w16cid:durableId="673074582">
    <w:abstractNumId w:val="17"/>
  </w:num>
  <w:num w:numId="27" w16cid:durableId="177549955">
    <w:abstractNumId w:val="20"/>
  </w:num>
  <w:num w:numId="28" w16cid:durableId="1767463058">
    <w:abstractNumId w:val="11"/>
  </w:num>
  <w:num w:numId="29" w16cid:durableId="11978919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2E5"/>
    <w:rsid w:val="00011666"/>
    <w:rsid w:val="00026B02"/>
    <w:rsid w:val="00052D18"/>
    <w:rsid w:val="00067BBC"/>
    <w:rsid w:val="000702A0"/>
    <w:rsid w:val="000822E5"/>
    <w:rsid w:val="000836F2"/>
    <w:rsid w:val="000971FC"/>
    <w:rsid w:val="000A2A3A"/>
    <w:rsid w:val="000A492A"/>
    <w:rsid w:val="000D2F80"/>
    <w:rsid w:val="000D6853"/>
    <w:rsid w:val="000E413A"/>
    <w:rsid w:val="000F4DBE"/>
    <w:rsid w:val="000F5AA3"/>
    <w:rsid w:val="00100396"/>
    <w:rsid w:val="00100B5C"/>
    <w:rsid w:val="00103507"/>
    <w:rsid w:val="001106E9"/>
    <w:rsid w:val="00124CA5"/>
    <w:rsid w:val="00134F77"/>
    <w:rsid w:val="00152E9D"/>
    <w:rsid w:val="00154487"/>
    <w:rsid w:val="0017512A"/>
    <w:rsid w:val="00183240"/>
    <w:rsid w:val="00191E50"/>
    <w:rsid w:val="00196958"/>
    <w:rsid w:val="001A06E3"/>
    <w:rsid w:val="001A1E39"/>
    <w:rsid w:val="001A24F3"/>
    <w:rsid w:val="001B405C"/>
    <w:rsid w:val="001B5F45"/>
    <w:rsid w:val="001E0E80"/>
    <w:rsid w:val="001E1050"/>
    <w:rsid w:val="001E1E1F"/>
    <w:rsid w:val="001E2007"/>
    <w:rsid w:val="001E57C1"/>
    <w:rsid w:val="001F07EF"/>
    <w:rsid w:val="001F11C0"/>
    <w:rsid w:val="001F50B6"/>
    <w:rsid w:val="001F6D7A"/>
    <w:rsid w:val="002146EA"/>
    <w:rsid w:val="0022746E"/>
    <w:rsid w:val="00235F71"/>
    <w:rsid w:val="00241A3B"/>
    <w:rsid w:val="002444CA"/>
    <w:rsid w:val="00260DE6"/>
    <w:rsid w:val="00273FEE"/>
    <w:rsid w:val="0028204E"/>
    <w:rsid w:val="0028591B"/>
    <w:rsid w:val="00291841"/>
    <w:rsid w:val="002924A9"/>
    <w:rsid w:val="002A6C67"/>
    <w:rsid w:val="002C449B"/>
    <w:rsid w:val="002C6040"/>
    <w:rsid w:val="002D5B3F"/>
    <w:rsid w:val="002E272E"/>
    <w:rsid w:val="002F5778"/>
    <w:rsid w:val="003223E0"/>
    <w:rsid w:val="00345319"/>
    <w:rsid w:val="00352C4A"/>
    <w:rsid w:val="003622AE"/>
    <w:rsid w:val="00362560"/>
    <w:rsid w:val="003732FD"/>
    <w:rsid w:val="003753B2"/>
    <w:rsid w:val="00376559"/>
    <w:rsid w:val="00382BAA"/>
    <w:rsid w:val="00382CE4"/>
    <w:rsid w:val="00384D73"/>
    <w:rsid w:val="00390203"/>
    <w:rsid w:val="00393EB6"/>
    <w:rsid w:val="00394F64"/>
    <w:rsid w:val="003A3CE5"/>
    <w:rsid w:val="003A4D0C"/>
    <w:rsid w:val="003B366F"/>
    <w:rsid w:val="003B3F9D"/>
    <w:rsid w:val="003B6C95"/>
    <w:rsid w:val="003D24C3"/>
    <w:rsid w:val="003E5751"/>
    <w:rsid w:val="00401616"/>
    <w:rsid w:val="004046A9"/>
    <w:rsid w:val="00404C50"/>
    <w:rsid w:val="0041013C"/>
    <w:rsid w:val="00423934"/>
    <w:rsid w:val="00426244"/>
    <w:rsid w:val="00444C6E"/>
    <w:rsid w:val="00453DEA"/>
    <w:rsid w:val="00456DA3"/>
    <w:rsid w:val="00470A38"/>
    <w:rsid w:val="004874DE"/>
    <w:rsid w:val="004A2EBA"/>
    <w:rsid w:val="004B5334"/>
    <w:rsid w:val="004B5D32"/>
    <w:rsid w:val="004B6C14"/>
    <w:rsid w:val="004C2658"/>
    <w:rsid w:val="004C4F19"/>
    <w:rsid w:val="004D5E9B"/>
    <w:rsid w:val="004D63D9"/>
    <w:rsid w:val="004D6E4A"/>
    <w:rsid w:val="004E3123"/>
    <w:rsid w:val="004E6585"/>
    <w:rsid w:val="0050249F"/>
    <w:rsid w:val="005219F2"/>
    <w:rsid w:val="00524566"/>
    <w:rsid w:val="00530BEF"/>
    <w:rsid w:val="00552351"/>
    <w:rsid w:val="00561F00"/>
    <w:rsid w:val="00562C4E"/>
    <w:rsid w:val="00562DEC"/>
    <w:rsid w:val="005650B9"/>
    <w:rsid w:val="00570F8D"/>
    <w:rsid w:val="005719B5"/>
    <w:rsid w:val="00576AB4"/>
    <w:rsid w:val="00577917"/>
    <w:rsid w:val="00590667"/>
    <w:rsid w:val="005969E2"/>
    <w:rsid w:val="005A0E95"/>
    <w:rsid w:val="005A1689"/>
    <w:rsid w:val="005B61CD"/>
    <w:rsid w:val="005D1D58"/>
    <w:rsid w:val="005D432C"/>
    <w:rsid w:val="005D5F3C"/>
    <w:rsid w:val="005E0883"/>
    <w:rsid w:val="005E285E"/>
    <w:rsid w:val="005E72F8"/>
    <w:rsid w:val="005F0579"/>
    <w:rsid w:val="005F3A53"/>
    <w:rsid w:val="006062A3"/>
    <w:rsid w:val="00610E08"/>
    <w:rsid w:val="006140BF"/>
    <w:rsid w:val="006161BE"/>
    <w:rsid w:val="00620787"/>
    <w:rsid w:val="006219D9"/>
    <w:rsid w:val="00632434"/>
    <w:rsid w:val="0063478F"/>
    <w:rsid w:val="00644256"/>
    <w:rsid w:val="00646E0C"/>
    <w:rsid w:val="00661D6F"/>
    <w:rsid w:val="006628E9"/>
    <w:rsid w:val="0066725E"/>
    <w:rsid w:val="006716C7"/>
    <w:rsid w:val="00677472"/>
    <w:rsid w:val="00681208"/>
    <w:rsid w:val="00681FA9"/>
    <w:rsid w:val="00691EA9"/>
    <w:rsid w:val="006934D4"/>
    <w:rsid w:val="006A6DC3"/>
    <w:rsid w:val="006B19E4"/>
    <w:rsid w:val="006C1480"/>
    <w:rsid w:val="006C513A"/>
    <w:rsid w:val="006D49ED"/>
    <w:rsid w:val="006D55CE"/>
    <w:rsid w:val="006D637A"/>
    <w:rsid w:val="006D6B5E"/>
    <w:rsid w:val="006D6F24"/>
    <w:rsid w:val="006D70FE"/>
    <w:rsid w:val="006D78AE"/>
    <w:rsid w:val="006E3E4E"/>
    <w:rsid w:val="006F45BF"/>
    <w:rsid w:val="006F60E0"/>
    <w:rsid w:val="00702F71"/>
    <w:rsid w:val="00705397"/>
    <w:rsid w:val="00716598"/>
    <w:rsid w:val="00726C86"/>
    <w:rsid w:val="007366DF"/>
    <w:rsid w:val="00757839"/>
    <w:rsid w:val="00770C81"/>
    <w:rsid w:val="00785A45"/>
    <w:rsid w:val="00791024"/>
    <w:rsid w:val="00793F0A"/>
    <w:rsid w:val="007A2657"/>
    <w:rsid w:val="007A29AA"/>
    <w:rsid w:val="007A31FA"/>
    <w:rsid w:val="007C682C"/>
    <w:rsid w:val="007D2385"/>
    <w:rsid w:val="007D5E33"/>
    <w:rsid w:val="007D7782"/>
    <w:rsid w:val="007E6F99"/>
    <w:rsid w:val="007F214F"/>
    <w:rsid w:val="00800069"/>
    <w:rsid w:val="008042F0"/>
    <w:rsid w:val="00816FC8"/>
    <w:rsid w:val="008310A0"/>
    <w:rsid w:val="00835D29"/>
    <w:rsid w:val="00842E7F"/>
    <w:rsid w:val="00852933"/>
    <w:rsid w:val="008566E5"/>
    <w:rsid w:val="008566FE"/>
    <w:rsid w:val="0085672B"/>
    <w:rsid w:val="00865B46"/>
    <w:rsid w:val="008726E0"/>
    <w:rsid w:val="00894211"/>
    <w:rsid w:val="00896134"/>
    <w:rsid w:val="008A62BC"/>
    <w:rsid w:val="008B43E7"/>
    <w:rsid w:val="008D029B"/>
    <w:rsid w:val="008D763F"/>
    <w:rsid w:val="008F036F"/>
    <w:rsid w:val="008F12BE"/>
    <w:rsid w:val="008F1308"/>
    <w:rsid w:val="008F78C2"/>
    <w:rsid w:val="00902B14"/>
    <w:rsid w:val="00904568"/>
    <w:rsid w:val="00905706"/>
    <w:rsid w:val="00911394"/>
    <w:rsid w:val="00916A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07E6C"/>
    <w:rsid w:val="00A1260E"/>
    <w:rsid w:val="00A211B2"/>
    <w:rsid w:val="00A3505D"/>
    <w:rsid w:val="00A4036F"/>
    <w:rsid w:val="00A406E5"/>
    <w:rsid w:val="00A462E4"/>
    <w:rsid w:val="00A4641C"/>
    <w:rsid w:val="00A557A0"/>
    <w:rsid w:val="00A55876"/>
    <w:rsid w:val="00A570A3"/>
    <w:rsid w:val="00A67FB1"/>
    <w:rsid w:val="00A70F92"/>
    <w:rsid w:val="00A848FB"/>
    <w:rsid w:val="00A85BFE"/>
    <w:rsid w:val="00AB6FE7"/>
    <w:rsid w:val="00AB7AD7"/>
    <w:rsid w:val="00AC5F32"/>
    <w:rsid w:val="00AC7814"/>
    <w:rsid w:val="00AD2430"/>
    <w:rsid w:val="00AE41A6"/>
    <w:rsid w:val="00AE62C5"/>
    <w:rsid w:val="00AF0E34"/>
    <w:rsid w:val="00AF271D"/>
    <w:rsid w:val="00AF56C2"/>
    <w:rsid w:val="00B004E6"/>
    <w:rsid w:val="00B0744D"/>
    <w:rsid w:val="00B1523D"/>
    <w:rsid w:val="00B50EA8"/>
    <w:rsid w:val="00B51717"/>
    <w:rsid w:val="00B51918"/>
    <w:rsid w:val="00B56A70"/>
    <w:rsid w:val="00B64082"/>
    <w:rsid w:val="00B642ED"/>
    <w:rsid w:val="00B72325"/>
    <w:rsid w:val="00B81AD3"/>
    <w:rsid w:val="00B829D8"/>
    <w:rsid w:val="00B84B5B"/>
    <w:rsid w:val="00B84C24"/>
    <w:rsid w:val="00B86446"/>
    <w:rsid w:val="00B9096F"/>
    <w:rsid w:val="00B9356B"/>
    <w:rsid w:val="00B96315"/>
    <w:rsid w:val="00BA1176"/>
    <w:rsid w:val="00BB07A3"/>
    <w:rsid w:val="00BB3A88"/>
    <w:rsid w:val="00BB4504"/>
    <w:rsid w:val="00BD696C"/>
    <w:rsid w:val="00BE0B01"/>
    <w:rsid w:val="00BE79C7"/>
    <w:rsid w:val="00BF3CB5"/>
    <w:rsid w:val="00C01A3F"/>
    <w:rsid w:val="00C073F1"/>
    <w:rsid w:val="00C1285B"/>
    <w:rsid w:val="00C1361B"/>
    <w:rsid w:val="00C14E1F"/>
    <w:rsid w:val="00C315AF"/>
    <w:rsid w:val="00C36D9A"/>
    <w:rsid w:val="00C44A72"/>
    <w:rsid w:val="00C51549"/>
    <w:rsid w:val="00C61FC2"/>
    <w:rsid w:val="00C705F9"/>
    <w:rsid w:val="00C80F0F"/>
    <w:rsid w:val="00C8667A"/>
    <w:rsid w:val="00C93BCB"/>
    <w:rsid w:val="00C96707"/>
    <w:rsid w:val="00CC241A"/>
    <w:rsid w:val="00CE4035"/>
    <w:rsid w:val="00CE65AB"/>
    <w:rsid w:val="00CF4266"/>
    <w:rsid w:val="00D22D9C"/>
    <w:rsid w:val="00D241F1"/>
    <w:rsid w:val="00D275CB"/>
    <w:rsid w:val="00D30DFA"/>
    <w:rsid w:val="00D44585"/>
    <w:rsid w:val="00D463A5"/>
    <w:rsid w:val="00D4710D"/>
    <w:rsid w:val="00D47D25"/>
    <w:rsid w:val="00D5476C"/>
    <w:rsid w:val="00D62ACD"/>
    <w:rsid w:val="00DA36EE"/>
    <w:rsid w:val="00DB116D"/>
    <w:rsid w:val="00DD17CC"/>
    <w:rsid w:val="00DD4736"/>
    <w:rsid w:val="00DE217A"/>
    <w:rsid w:val="00DF321B"/>
    <w:rsid w:val="00E05287"/>
    <w:rsid w:val="00E230E0"/>
    <w:rsid w:val="00E30161"/>
    <w:rsid w:val="00E4644F"/>
    <w:rsid w:val="00E51AAC"/>
    <w:rsid w:val="00E52C31"/>
    <w:rsid w:val="00E66CC0"/>
    <w:rsid w:val="00E728A9"/>
    <w:rsid w:val="00E807D9"/>
    <w:rsid w:val="00EA0F4E"/>
    <w:rsid w:val="00EA295B"/>
    <w:rsid w:val="00EA3B9B"/>
    <w:rsid w:val="00EA66A7"/>
    <w:rsid w:val="00EA6801"/>
    <w:rsid w:val="00EB4F96"/>
    <w:rsid w:val="00EC68E9"/>
    <w:rsid w:val="00ED7072"/>
    <w:rsid w:val="00EE3132"/>
    <w:rsid w:val="00EE3D9D"/>
    <w:rsid w:val="00EE6F25"/>
    <w:rsid w:val="00EF4863"/>
    <w:rsid w:val="00F02126"/>
    <w:rsid w:val="00F03D85"/>
    <w:rsid w:val="00F05C5D"/>
    <w:rsid w:val="00F07C8C"/>
    <w:rsid w:val="00F249F1"/>
    <w:rsid w:val="00F25B9D"/>
    <w:rsid w:val="00F2664E"/>
    <w:rsid w:val="00F31163"/>
    <w:rsid w:val="00F31C04"/>
    <w:rsid w:val="00F35D12"/>
    <w:rsid w:val="00F442A7"/>
    <w:rsid w:val="00F57A89"/>
    <w:rsid w:val="00F61A20"/>
    <w:rsid w:val="00F63DD9"/>
    <w:rsid w:val="00F664C3"/>
    <w:rsid w:val="00F67644"/>
    <w:rsid w:val="00F719F8"/>
    <w:rsid w:val="00F82DA3"/>
    <w:rsid w:val="00F8381F"/>
    <w:rsid w:val="00FA04CD"/>
    <w:rsid w:val="00FA25F5"/>
    <w:rsid w:val="00FA2810"/>
    <w:rsid w:val="00FA68F8"/>
    <w:rsid w:val="00FB1DC0"/>
    <w:rsid w:val="00FB3B4E"/>
    <w:rsid w:val="00FB4521"/>
    <w:rsid w:val="00FB4F84"/>
    <w:rsid w:val="00FB5CF8"/>
    <w:rsid w:val="00FC3683"/>
    <w:rsid w:val="00FE0513"/>
    <w:rsid w:val="00FE0DB9"/>
    <w:rsid w:val="00FE5651"/>
    <w:rsid w:val="00FF273B"/>
    <w:rsid w:val="00FF564C"/>
    <w:rsid w:val="01D629B5"/>
    <w:rsid w:val="029D56D1"/>
    <w:rsid w:val="1923CF5D"/>
    <w:rsid w:val="1B9F77F5"/>
    <w:rsid w:val="33439181"/>
    <w:rsid w:val="3590232F"/>
    <w:rsid w:val="527683CA"/>
    <w:rsid w:val="64A20A53"/>
    <w:rsid w:val="6AE0750C"/>
    <w:rsid w:val="6CB5F1E5"/>
    <w:rsid w:val="70CF9541"/>
    <w:rsid w:val="75221A81"/>
    <w:rsid w:val="7FE733D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4E3123"/>
    <w:rPr>
      <w:lang w:eastAsia="en-GB"/>
    </w:rPr>
  </w:style>
  <w:style w:type="character" w:styleId="UnresolvedMention">
    <w:name w:val="Unresolved Mention"/>
    <w:basedOn w:val="DefaultParagraphFont"/>
    <w:uiPriority w:val="99"/>
    <w:semiHidden/>
    <w:unhideWhenUsed/>
    <w:rsid w:val="005650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ngland.nhs.uk/north-west/2025/05/14/better-patient-experience-thanks-to-nhs-app-expansion-in-the-north-wes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slhub.org/learn/commissioning-service-provision-and-innovation-in-health-an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heshireandmerseyside.nhs.uk/posts/better-patient-experience-thanks-to-nhs-app-expansion-in-cheshire-and-merseyside/"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htn.co.uk/2025/12/29/nhs-app-reaches-39-million-user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CBB3241-F2EB-4057-BE26-02AEED0D35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74AB85-F5DF-4B9C-9B7B-F34E551F766E}">
  <ds:schemaRefs>
    <ds:schemaRef ds:uri="http://schemas.microsoft.com/sharepoint/v3/contenttype/forms"/>
  </ds:schemaRefs>
</ds:datastoreItem>
</file>

<file path=customXml/itemProps3.xml><?xml version="1.0" encoding="utf-8"?>
<ds:datastoreItem xmlns:ds="http://schemas.openxmlformats.org/officeDocument/2006/customXml" ds:itemID="{26BEECE2-A7F5-4549-BB66-FBBDDF7F3E0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12</Pages>
  <Words>2670</Words>
  <Characters>15225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Annie Taona Dick Zimba (2325571)</cp:lastModifiedBy>
  <cp:revision>2</cp:revision>
  <cp:lastPrinted>2026-02-19T20:55:00Z</cp:lastPrinted>
  <dcterms:created xsi:type="dcterms:W3CDTF">2026-02-27T13:23:00Z</dcterms:created>
  <dcterms:modified xsi:type="dcterms:W3CDTF">2026-02-27T13:23:00Z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