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AD0DC4" w14:textId="3A542127" w:rsidR="00700CAB" w:rsidRPr="00700CAB" w:rsidRDefault="00700CAB">
      <w:pPr>
        <w:rPr>
          <w:b/>
          <w:bCs/>
          <w:sz w:val="28"/>
          <w:szCs w:val="28"/>
        </w:rPr>
      </w:pPr>
      <w:r w:rsidRPr="00700CAB">
        <w:rPr>
          <w:b/>
          <w:bCs/>
          <w:sz w:val="28"/>
          <w:szCs w:val="28"/>
        </w:rPr>
        <w:t>Machine impairment</w:t>
      </w:r>
    </w:p>
    <w:p w14:paraId="599F235D" w14:textId="77777777" w:rsidR="00700CAB" w:rsidRPr="00700CAB" w:rsidRDefault="00700CAB">
      <w:pPr>
        <w:rPr>
          <w:sz w:val="28"/>
          <w:szCs w:val="28"/>
        </w:rPr>
      </w:pPr>
    </w:p>
    <w:p w14:paraId="3CAF086B" w14:textId="77777777" w:rsidR="00700CAB" w:rsidRPr="00700CAB" w:rsidRDefault="00700CAB">
      <w:pPr>
        <w:rPr>
          <w:sz w:val="28"/>
          <w:szCs w:val="28"/>
        </w:rPr>
      </w:pPr>
      <w:r w:rsidRPr="00700CAB">
        <w:rPr>
          <w:sz w:val="28"/>
          <w:szCs w:val="28"/>
        </w:rPr>
        <w:t xml:space="preserve">A machine was acquired on 1 January 20X5 at a cost of $50,000 and has a useful economic life of ten years. </w:t>
      </w:r>
      <w:proofErr w:type="gramStart"/>
      <w:r w:rsidRPr="00700CAB">
        <w:rPr>
          <w:sz w:val="28"/>
          <w:szCs w:val="28"/>
        </w:rPr>
        <w:t>At</w:t>
      </w:r>
      <w:proofErr w:type="gramEnd"/>
      <w:r w:rsidRPr="00700CAB">
        <w:rPr>
          <w:sz w:val="28"/>
          <w:szCs w:val="28"/>
        </w:rPr>
        <w:t xml:space="preserve"> 31 December 20X9 an impairment review was performed. The fair value of the machine is $26,000 and the selling costs are $2,000. The expected future cash flows are $5,000 per annum for the next five years. The current cost of capital is 10%. An annuity factor for this rate over this period is </w:t>
      </w:r>
      <w:proofErr w:type="gramStart"/>
      <w:r w:rsidRPr="00700CAB">
        <w:rPr>
          <w:sz w:val="28"/>
          <w:szCs w:val="28"/>
        </w:rPr>
        <w:t>3.791</w:t>
      </w:r>
      <w:proofErr w:type="gramEnd"/>
      <w:r w:rsidRPr="00700CAB">
        <w:rPr>
          <w:sz w:val="28"/>
          <w:szCs w:val="28"/>
        </w:rPr>
        <w:t xml:space="preserve"> </w:t>
      </w:r>
    </w:p>
    <w:p w14:paraId="763FF785" w14:textId="21E2CEE9" w:rsidR="009A6A88" w:rsidRPr="00700CAB" w:rsidRDefault="00700CAB">
      <w:pPr>
        <w:rPr>
          <w:sz w:val="28"/>
          <w:szCs w:val="28"/>
        </w:rPr>
      </w:pPr>
      <w:r w:rsidRPr="00700CAB">
        <w:rPr>
          <w:sz w:val="28"/>
          <w:szCs w:val="28"/>
        </w:rPr>
        <w:t xml:space="preserve">Prepare extract from the financial statement for the year-ended 31 December </w:t>
      </w:r>
      <w:proofErr w:type="gramStart"/>
      <w:r w:rsidRPr="00700CAB">
        <w:rPr>
          <w:sz w:val="28"/>
          <w:szCs w:val="28"/>
        </w:rPr>
        <w:t>20X9</w:t>
      </w:r>
      <w:proofErr w:type="gramEnd"/>
    </w:p>
    <w:sectPr w:rsidR="009A6A88" w:rsidRPr="00700C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0CAB"/>
    <w:rsid w:val="00700CAB"/>
    <w:rsid w:val="009A6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788DAC"/>
  <w15:chartTrackingRefBased/>
  <w15:docId w15:val="{03DE3D60-3B7C-4F17-B4B1-F337A57E53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76</Words>
  <Characters>435</Characters>
  <Application>Microsoft Office Word</Application>
  <DocSecurity>0</DocSecurity>
  <Lines>3</Lines>
  <Paragraphs>1</Paragraphs>
  <ScaleCrop>false</ScaleCrop>
  <Company/>
  <LinksUpToDate>false</LinksUpToDate>
  <CharactersWithSpaces>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2023-11-16T16:00:00Z</dcterms:created>
  <dcterms:modified xsi:type="dcterms:W3CDTF">2023-11-16T16:02:00Z</dcterms:modified>
</cp:coreProperties>
</file>