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971673" w:rsidRDefault="00971673">
      <w:pPr>
        <w:jc w:val="center"/>
        <w:rPr>
          <w:b/>
          <w:sz w:val="36"/>
          <w:szCs w:val="36"/>
        </w:rPr>
      </w:pPr>
    </w:p>
    <w:p w14:paraId="00000002" w14:textId="77777777" w:rsidR="00971673" w:rsidRDefault="00971673">
      <w:pPr>
        <w:jc w:val="center"/>
        <w:rPr>
          <w:b/>
          <w:sz w:val="36"/>
          <w:szCs w:val="36"/>
        </w:rPr>
      </w:pPr>
    </w:p>
    <w:p w14:paraId="00000003" w14:textId="77777777" w:rsidR="00971673" w:rsidRDefault="00971673">
      <w:pPr>
        <w:jc w:val="center"/>
        <w:rPr>
          <w:b/>
          <w:sz w:val="36"/>
          <w:szCs w:val="36"/>
        </w:rPr>
      </w:pPr>
    </w:p>
    <w:p w14:paraId="00000004" w14:textId="77777777" w:rsidR="00971673" w:rsidRDefault="00971673">
      <w:pPr>
        <w:jc w:val="center"/>
        <w:rPr>
          <w:b/>
          <w:sz w:val="36"/>
          <w:szCs w:val="36"/>
        </w:rPr>
      </w:pPr>
    </w:p>
    <w:p w14:paraId="00000005" w14:textId="77777777" w:rsidR="00971673" w:rsidRDefault="00971673">
      <w:pPr>
        <w:jc w:val="center"/>
        <w:rPr>
          <w:b/>
          <w:sz w:val="36"/>
          <w:szCs w:val="36"/>
        </w:rPr>
      </w:pPr>
    </w:p>
    <w:p w14:paraId="00000006" w14:textId="77777777" w:rsidR="00971673" w:rsidRDefault="00971673">
      <w:pPr>
        <w:jc w:val="center"/>
        <w:rPr>
          <w:b/>
          <w:sz w:val="36"/>
          <w:szCs w:val="36"/>
        </w:rPr>
      </w:pPr>
    </w:p>
    <w:p w14:paraId="00000007" w14:textId="77777777" w:rsidR="00971673" w:rsidRDefault="00971673">
      <w:pPr>
        <w:jc w:val="center"/>
        <w:rPr>
          <w:b/>
          <w:sz w:val="36"/>
          <w:szCs w:val="36"/>
        </w:rPr>
      </w:pPr>
    </w:p>
    <w:p w14:paraId="00000008" w14:textId="77777777" w:rsidR="00971673" w:rsidRDefault="00971673">
      <w:pPr>
        <w:jc w:val="center"/>
        <w:rPr>
          <w:b/>
          <w:sz w:val="36"/>
          <w:szCs w:val="36"/>
        </w:rPr>
      </w:pPr>
    </w:p>
    <w:p w14:paraId="00000009" w14:textId="77777777" w:rsidR="00971673" w:rsidRDefault="00971673">
      <w:pPr>
        <w:jc w:val="center"/>
        <w:rPr>
          <w:b/>
          <w:sz w:val="36"/>
          <w:szCs w:val="36"/>
        </w:rPr>
      </w:pPr>
    </w:p>
    <w:p w14:paraId="0000000A" w14:textId="77777777" w:rsidR="00971673" w:rsidRDefault="00971673">
      <w:pPr>
        <w:jc w:val="center"/>
        <w:rPr>
          <w:b/>
          <w:sz w:val="36"/>
          <w:szCs w:val="36"/>
        </w:rPr>
      </w:pPr>
    </w:p>
    <w:p w14:paraId="0000000B" w14:textId="77777777" w:rsidR="00971673" w:rsidRDefault="005F0B60">
      <w:pPr>
        <w:jc w:val="center"/>
        <w:rPr>
          <w:b/>
          <w:sz w:val="36"/>
          <w:szCs w:val="36"/>
        </w:rPr>
      </w:pPr>
      <w:r>
        <w:rPr>
          <w:b/>
          <w:sz w:val="36"/>
          <w:szCs w:val="36"/>
        </w:rPr>
        <w:t>Global Business Environment</w:t>
      </w:r>
    </w:p>
    <w:p w14:paraId="0000000C" w14:textId="62BD5FD9" w:rsidR="00971673" w:rsidRDefault="005F0B60">
      <w:pPr>
        <w:jc w:val="center"/>
        <w:rPr>
          <w:b/>
          <w:i/>
        </w:rPr>
      </w:pPr>
      <w:r>
        <w:rPr>
          <w:b/>
          <w:i/>
        </w:rPr>
        <w:t>Task 1 - Business Environment analysis</w:t>
      </w:r>
    </w:p>
    <w:p w14:paraId="570A8924" w14:textId="77777777" w:rsidR="006A7DD2" w:rsidRDefault="006A7DD2" w:rsidP="006A7DD2">
      <w:pPr>
        <w:contextualSpacing/>
        <w:jc w:val="center"/>
        <w:rPr>
          <w:sz w:val="36"/>
          <w:szCs w:val="36"/>
        </w:rPr>
      </w:pPr>
      <w:r w:rsidRPr="003058A6">
        <w:rPr>
          <w:sz w:val="36"/>
          <w:szCs w:val="36"/>
        </w:rPr>
        <w:t>Lecturer name:</w:t>
      </w:r>
      <w:r>
        <w:rPr>
          <w:sz w:val="36"/>
          <w:szCs w:val="36"/>
        </w:rPr>
        <w:t xml:space="preserve"> Rexon Nting</w:t>
      </w:r>
    </w:p>
    <w:p w14:paraId="7BD0DBA4" w14:textId="7145A9D9" w:rsidR="006A7DD2" w:rsidRDefault="006A7DD2" w:rsidP="006A7DD2">
      <w:pPr>
        <w:contextualSpacing/>
        <w:jc w:val="center"/>
        <w:rPr>
          <w:sz w:val="36"/>
          <w:szCs w:val="36"/>
        </w:rPr>
      </w:pPr>
      <w:r>
        <w:rPr>
          <w:sz w:val="36"/>
          <w:szCs w:val="36"/>
        </w:rPr>
        <w:t>LCBB4005</w:t>
      </w:r>
    </w:p>
    <w:p w14:paraId="6EDD283A" w14:textId="4A3C0677" w:rsidR="006A7DD2" w:rsidRPr="003058A6" w:rsidRDefault="006A7DD2" w:rsidP="006A7DD2">
      <w:pPr>
        <w:contextualSpacing/>
        <w:jc w:val="center"/>
        <w:rPr>
          <w:sz w:val="36"/>
          <w:szCs w:val="36"/>
        </w:rPr>
      </w:pPr>
      <w:r w:rsidRPr="003058A6">
        <w:rPr>
          <w:sz w:val="36"/>
          <w:szCs w:val="36"/>
        </w:rPr>
        <w:t>Name</w:t>
      </w:r>
      <w:r>
        <w:rPr>
          <w:sz w:val="36"/>
          <w:szCs w:val="36"/>
        </w:rPr>
        <w:t xml:space="preserve"> </w:t>
      </w:r>
      <w:r w:rsidRPr="003058A6">
        <w:rPr>
          <w:sz w:val="36"/>
          <w:szCs w:val="36"/>
        </w:rPr>
        <w:t>:</w:t>
      </w:r>
      <w:r>
        <w:rPr>
          <w:sz w:val="36"/>
          <w:szCs w:val="36"/>
        </w:rPr>
        <w:t xml:space="preserve"> </w:t>
      </w:r>
      <w:r w:rsidRPr="003058A6">
        <w:rPr>
          <w:sz w:val="36"/>
          <w:szCs w:val="36"/>
        </w:rPr>
        <w:t xml:space="preserve"> </w:t>
      </w:r>
      <w:r>
        <w:rPr>
          <w:sz w:val="36"/>
          <w:szCs w:val="36"/>
        </w:rPr>
        <w:t>Andreea-Alina Balan</w:t>
      </w:r>
    </w:p>
    <w:p w14:paraId="1BB4B499" w14:textId="76103502" w:rsidR="006A7DD2" w:rsidRPr="006A7DD2" w:rsidRDefault="006A7DD2" w:rsidP="006A7DD2">
      <w:pPr>
        <w:contextualSpacing/>
        <w:jc w:val="center"/>
        <w:rPr>
          <w:sz w:val="36"/>
          <w:szCs w:val="36"/>
          <w:lang w:val="en-IN"/>
        </w:rPr>
      </w:pPr>
      <w:r w:rsidRPr="003058A6">
        <w:rPr>
          <w:sz w:val="36"/>
          <w:szCs w:val="36"/>
        </w:rPr>
        <w:t>Student ID:</w:t>
      </w:r>
      <w:r>
        <w:rPr>
          <w:sz w:val="36"/>
          <w:szCs w:val="36"/>
        </w:rPr>
        <w:t xml:space="preserve"> 2213951 </w:t>
      </w:r>
    </w:p>
    <w:p w14:paraId="7E810FEB" w14:textId="05CF0566" w:rsidR="006A7DD2" w:rsidRPr="00292092" w:rsidRDefault="006A7DD2" w:rsidP="006A7DD2">
      <w:pPr>
        <w:jc w:val="center"/>
        <w:rPr>
          <w:sz w:val="36"/>
          <w:szCs w:val="36"/>
        </w:rPr>
      </w:pPr>
      <w:r w:rsidRPr="00292092">
        <w:rPr>
          <w:sz w:val="36"/>
          <w:szCs w:val="36"/>
        </w:rPr>
        <w:t>Date of submission:</w:t>
      </w:r>
      <w:r>
        <w:rPr>
          <w:sz w:val="36"/>
          <w:szCs w:val="36"/>
        </w:rPr>
        <w:t xml:space="preserve"> 28-11-2022</w:t>
      </w:r>
    </w:p>
    <w:p w14:paraId="0000000D" w14:textId="384CAF5F" w:rsidR="00971673" w:rsidRDefault="00971673">
      <w:pPr>
        <w:rPr>
          <w:b/>
        </w:rPr>
      </w:pPr>
    </w:p>
    <w:p w14:paraId="0000000E" w14:textId="3CB809DB" w:rsidR="00971673" w:rsidRDefault="00971673">
      <w:pPr>
        <w:rPr>
          <w:b/>
        </w:rPr>
      </w:pPr>
    </w:p>
    <w:p w14:paraId="7B5EFD82" w14:textId="06306B1A" w:rsidR="006A7DD2" w:rsidRDefault="006A7DD2">
      <w:pPr>
        <w:rPr>
          <w:b/>
        </w:rPr>
      </w:pPr>
    </w:p>
    <w:p w14:paraId="0A897620" w14:textId="56856D82" w:rsidR="006A7DD2" w:rsidRDefault="006A7DD2">
      <w:pPr>
        <w:rPr>
          <w:b/>
        </w:rPr>
      </w:pPr>
    </w:p>
    <w:p w14:paraId="57C703CB" w14:textId="08E96E59" w:rsidR="006A7DD2" w:rsidRDefault="006A7DD2">
      <w:pPr>
        <w:rPr>
          <w:b/>
        </w:rPr>
      </w:pPr>
    </w:p>
    <w:p w14:paraId="7E3AF983" w14:textId="378304BC" w:rsidR="006A7DD2" w:rsidRDefault="006A7DD2">
      <w:pPr>
        <w:rPr>
          <w:b/>
        </w:rPr>
      </w:pPr>
    </w:p>
    <w:p w14:paraId="38597ABC" w14:textId="5BC6615A" w:rsidR="006A7DD2" w:rsidRDefault="006A7DD2">
      <w:pPr>
        <w:rPr>
          <w:b/>
        </w:rPr>
      </w:pPr>
    </w:p>
    <w:p w14:paraId="6491987A" w14:textId="77777777" w:rsidR="006A7DD2" w:rsidRDefault="006A7DD2">
      <w:pPr>
        <w:rPr>
          <w:b/>
        </w:rPr>
      </w:pPr>
    </w:p>
    <w:p w14:paraId="746BD539" w14:textId="77777777" w:rsidR="006A7DD2" w:rsidRDefault="006A7DD2">
      <w:pPr>
        <w:jc w:val="center"/>
        <w:rPr>
          <w:b/>
          <w:sz w:val="28"/>
          <w:szCs w:val="28"/>
        </w:rPr>
      </w:pPr>
    </w:p>
    <w:p w14:paraId="10A1670D" w14:textId="77777777" w:rsidR="006A7DD2" w:rsidRDefault="006A7DD2">
      <w:pPr>
        <w:jc w:val="center"/>
        <w:rPr>
          <w:b/>
          <w:sz w:val="28"/>
          <w:szCs w:val="28"/>
        </w:rPr>
      </w:pPr>
    </w:p>
    <w:p w14:paraId="0000000F" w14:textId="67DFD2A8" w:rsidR="00971673" w:rsidRDefault="005F0B60">
      <w:pPr>
        <w:jc w:val="center"/>
        <w:rPr>
          <w:b/>
          <w:sz w:val="28"/>
          <w:szCs w:val="28"/>
        </w:rPr>
      </w:pPr>
      <w:r>
        <w:rPr>
          <w:b/>
          <w:sz w:val="28"/>
          <w:szCs w:val="28"/>
        </w:rPr>
        <w:t>Table of Content</w:t>
      </w:r>
    </w:p>
    <w:sdt>
      <w:sdtPr>
        <w:id w:val="-138411801"/>
        <w:docPartObj>
          <w:docPartGallery w:val="Table of Contents"/>
          <w:docPartUnique/>
        </w:docPartObj>
      </w:sdtPr>
      <w:sdtEndPr/>
      <w:sdtContent>
        <w:p w14:paraId="00000010" w14:textId="77777777" w:rsidR="00971673" w:rsidRDefault="005F0B60">
          <w:pPr>
            <w:tabs>
              <w:tab w:val="right" w:pos="9025"/>
            </w:tabs>
            <w:spacing w:before="80" w:line="240" w:lineRule="auto"/>
          </w:pPr>
          <w:r>
            <w:fldChar w:fldCharType="begin"/>
          </w:r>
          <w:r>
            <w:instrText xml:space="preserve"> TOC \h \u \z </w:instrText>
          </w:r>
          <w:r>
            <w:fldChar w:fldCharType="separate"/>
          </w:r>
          <w:hyperlink w:anchor="_tf7k8nkq15kw">
            <w:r>
              <w:t>Introduction</w:t>
            </w:r>
          </w:hyperlink>
          <w:r>
            <w:tab/>
          </w:r>
          <w:r>
            <w:fldChar w:fldCharType="begin"/>
          </w:r>
          <w:r>
            <w:instrText xml:space="preserve"> PAGEREF _tf7k8nkq15kw \h </w:instrText>
          </w:r>
          <w:r>
            <w:fldChar w:fldCharType="separate"/>
          </w:r>
          <w:r>
            <w:t>3</w:t>
          </w:r>
          <w:r>
            <w:fldChar w:fldCharType="end"/>
          </w:r>
        </w:p>
        <w:p w14:paraId="00000011" w14:textId="77777777" w:rsidR="00971673" w:rsidRDefault="005F0B60">
          <w:pPr>
            <w:tabs>
              <w:tab w:val="right" w:pos="9025"/>
            </w:tabs>
            <w:spacing w:before="200" w:line="240" w:lineRule="auto"/>
          </w:pPr>
          <w:hyperlink w:anchor="_nk3yhixkehni">
            <w:r>
              <w:t>Brief introduction to Mauritius (selected developing country)</w:t>
            </w:r>
          </w:hyperlink>
          <w:r>
            <w:tab/>
          </w:r>
          <w:r>
            <w:fldChar w:fldCharType="begin"/>
          </w:r>
          <w:r>
            <w:instrText xml:space="preserve"> PAGEREF _nk3yh</w:instrText>
          </w:r>
          <w:r>
            <w:instrText xml:space="preserve">ixkehni \h </w:instrText>
          </w:r>
          <w:r>
            <w:fldChar w:fldCharType="separate"/>
          </w:r>
          <w:r>
            <w:t>3</w:t>
          </w:r>
          <w:r>
            <w:fldChar w:fldCharType="end"/>
          </w:r>
        </w:p>
        <w:p w14:paraId="00000012" w14:textId="77777777" w:rsidR="00971673" w:rsidRDefault="005F0B60">
          <w:pPr>
            <w:tabs>
              <w:tab w:val="right" w:pos="9025"/>
            </w:tabs>
            <w:spacing w:before="200" w:line="240" w:lineRule="auto"/>
          </w:pPr>
          <w:hyperlink w:anchor="_aaim5oh8ml41">
            <w:r>
              <w:t>Application of theories of business environment of Mauritius</w:t>
            </w:r>
          </w:hyperlink>
          <w:r>
            <w:tab/>
          </w:r>
          <w:r>
            <w:fldChar w:fldCharType="begin"/>
          </w:r>
          <w:r>
            <w:instrText xml:space="preserve"> PAGEREF _aaim5oh8ml41 \h </w:instrText>
          </w:r>
          <w:r>
            <w:fldChar w:fldCharType="separate"/>
          </w:r>
          <w:r>
            <w:t>3</w:t>
          </w:r>
          <w:r>
            <w:fldChar w:fldCharType="end"/>
          </w:r>
        </w:p>
        <w:p w14:paraId="00000013" w14:textId="77777777" w:rsidR="00971673" w:rsidRDefault="005F0B60">
          <w:pPr>
            <w:tabs>
              <w:tab w:val="right" w:pos="9025"/>
            </w:tabs>
            <w:spacing w:before="200" w:line="240" w:lineRule="auto"/>
          </w:pPr>
          <w:hyperlink w:anchor="_2x4mj64zn4tn">
            <w:r>
              <w:t>Different barriers experienced by foreign businesses</w:t>
            </w:r>
          </w:hyperlink>
          <w:r>
            <w:tab/>
          </w:r>
          <w:r>
            <w:fldChar w:fldCharType="begin"/>
          </w:r>
          <w:r>
            <w:instrText xml:space="preserve"> PAGEREF _2x4mj64zn4tn \h </w:instrText>
          </w:r>
          <w:r>
            <w:fldChar w:fldCharType="separate"/>
          </w:r>
          <w:r>
            <w:t>6</w:t>
          </w:r>
          <w:r>
            <w:fldChar w:fldCharType="end"/>
          </w:r>
        </w:p>
        <w:p w14:paraId="00000014" w14:textId="77777777" w:rsidR="00971673" w:rsidRDefault="005F0B60">
          <w:pPr>
            <w:tabs>
              <w:tab w:val="right" w:pos="9025"/>
            </w:tabs>
            <w:spacing w:before="200" w:line="240" w:lineRule="auto"/>
          </w:pPr>
          <w:hyperlink w:anchor="_m75i1g2ljyzt">
            <w:r>
              <w:t>Strategies and other relevant recommendations to enable the company to succeed</w:t>
            </w:r>
          </w:hyperlink>
          <w:r>
            <w:tab/>
          </w:r>
          <w:r>
            <w:fldChar w:fldCharType="begin"/>
          </w:r>
          <w:r>
            <w:instrText xml:space="preserve"> PAGEREF _m75i1g2ljyzt \h </w:instrText>
          </w:r>
          <w:r>
            <w:fldChar w:fldCharType="separate"/>
          </w:r>
          <w:r>
            <w:t>8</w:t>
          </w:r>
          <w:r>
            <w:fldChar w:fldCharType="end"/>
          </w:r>
        </w:p>
        <w:p w14:paraId="00000015" w14:textId="77777777" w:rsidR="00971673" w:rsidRDefault="005F0B60">
          <w:pPr>
            <w:tabs>
              <w:tab w:val="right" w:pos="9025"/>
            </w:tabs>
            <w:spacing w:before="200" w:line="240" w:lineRule="auto"/>
          </w:pPr>
          <w:hyperlink w:anchor="_6oof41pup3q2">
            <w:r>
              <w:t>Conclusion</w:t>
            </w:r>
          </w:hyperlink>
          <w:r>
            <w:tab/>
          </w:r>
          <w:r>
            <w:fldChar w:fldCharType="begin"/>
          </w:r>
          <w:r>
            <w:instrText xml:space="preserve"> PAGEREF _6oof41pup3q2 \h </w:instrText>
          </w:r>
          <w:r>
            <w:fldChar w:fldCharType="separate"/>
          </w:r>
          <w:r>
            <w:t>8</w:t>
          </w:r>
          <w:r>
            <w:fldChar w:fldCharType="end"/>
          </w:r>
        </w:p>
        <w:p w14:paraId="00000016" w14:textId="77777777" w:rsidR="00971673" w:rsidRDefault="005F0B60">
          <w:pPr>
            <w:tabs>
              <w:tab w:val="right" w:pos="9025"/>
            </w:tabs>
            <w:spacing w:before="200" w:after="80" w:line="240" w:lineRule="auto"/>
          </w:pPr>
          <w:hyperlink w:anchor="_aufrnqkh1hei">
            <w:r>
              <w:t>References</w:t>
            </w:r>
          </w:hyperlink>
          <w:r>
            <w:tab/>
          </w:r>
          <w:r>
            <w:fldChar w:fldCharType="begin"/>
          </w:r>
          <w:r>
            <w:instrText xml:space="preserve"> PAGEREF _aufrnqkh1hei \h </w:instrText>
          </w:r>
          <w:r>
            <w:fldChar w:fldCharType="separate"/>
          </w:r>
          <w:r>
            <w:t>9</w:t>
          </w:r>
          <w:r>
            <w:fldChar w:fldCharType="end"/>
          </w:r>
          <w:r>
            <w:fldChar w:fldCharType="end"/>
          </w:r>
        </w:p>
      </w:sdtContent>
    </w:sdt>
    <w:p w14:paraId="00000017" w14:textId="77777777" w:rsidR="00971673" w:rsidRDefault="00971673">
      <w:pPr>
        <w:rPr>
          <w:b/>
        </w:rPr>
      </w:pPr>
    </w:p>
    <w:p w14:paraId="00000018" w14:textId="77777777" w:rsidR="00971673" w:rsidRDefault="005F0B60">
      <w:pPr>
        <w:rPr>
          <w:b/>
        </w:rPr>
      </w:pPr>
      <w:r>
        <w:br w:type="page"/>
      </w:r>
    </w:p>
    <w:p w14:paraId="00000019" w14:textId="77777777" w:rsidR="00971673" w:rsidRDefault="005F0B60">
      <w:pPr>
        <w:pStyle w:val="Heading1"/>
      </w:pPr>
      <w:bookmarkStart w:id="0" w:name="_tf7k8nkq15kw" w:colFirst="0" w:colLast="0"/>
      <w:bookmarkEnd w:id="0"/>
      <w:r>
        <w:lastRenderedPageBreak/>
        <w:t>Introduction</w:t>
      </w:r>
    </w:p>
    <w:p w14:paraId="0000001A" w14:textId="77777777" w:rsidR="00971673" w:rsidRDefault="005F0B60">
      <w:r>
        <w:t>Global business refers to international trade and investment, which involves the cross-border transactions of goods, services, and capital. The term "global business" can be used to descri</w:t>
      </w:r>
      <w:r>
        <w:t>be different business activities, such as international trade, foreign direct investment, and cross-border e-commerce (Peng, 2022). This report will introduce Mauritius as a developing country, later the report will make use of different theories such as P</w:t>
      </w:r>
      <w:r>
        <w:t>ESTLE and Porter Five Forces to determine the macro factors within the nation. Furthermore different barriers that Mauritius presents will also be determined and lastly some strategies will be provided as well.</w:t>
      </w:r>
    </w:p>
    <w:p w14:paraId="0000001B" w14:textId="77777777" w:rsidR="00971673" w:rsidRDefault="00971673">
      <w:pPr>
        <w:rPr>
          <w:b/>
        </w:rPr>
      </w:pPr>
    </w:p>
    <w:p w14:paraId="0000001C" w14:textId="77777777" w:rsidR="00971673" w:rsidRDefault="005F0B60">
      <w:pPr>
        <w:pStyle w:val="Heading1"/>
      </w:pPr>
      <w:bookmarkStart w:id="1" w:name="_nk3yhixkehni" w:colFirst="0" w:colLast="0"/>
      <w:bookmarkEnd w:id="1"/>
      <w:r>
        <w:t>Brief introduction to Mauritius (selected de</w:t>
      </w:r>
      <w:r>
        <w:t>veloping country)</w:t>
      </w:r>
    </w:p>
    <w:p w14:paraId="0000001D" w14:textId="77777777" w:rsidR="00971673" w:rsidRDefault="005F0B60">
      <w:r>
        <w:t>Mauritius is an island nation in the Indian Ocean. The main island, also called Mauritius, is about 2,000 kilometres (1,200 miles) off the southeast coast of the African continent. The capital city is Port Louis. The official languages ar</w:t>
      </w:r>
      <w:r>
        <w:t xml:space="preserve">e English, French, and Mauritian Creole. The population is about 1.3 million. Mauritius has a tropical climate. The average temperature is about 24 degrees Celsius (75 degrees Fahrenheit). The island is surrounded by coral reefs (Telukdarie </w:t>
      </w:r>
      <w:r>
        <w:rPr>
          <w:i/>
        </w:rPr>
        <w:t xml:space="preserve">et al., </w:t>
      </w:r>
      <w:r>
        <w:t xml:space="preserve">2018). </w:t>
      </w:r>
      <w:r>
        <w:t xml:space="preserve">Mauritius became an independent country in 1968. The economy of Mauritius is based on tourism, sugarcane production, textiles, and light manufacturing. More than 60% of the people in Mauritius work in the tourism industry. About 30% of the labour force is </w:t>
      </w:r>
      <w:r>
        <w:t xml:space="preserve">involved in sugarcane production. For years, Mauritius has been trying to grow cotton and sugarcane plantations that are more environmentally friendly than those grown on mainland Africa (Hardin-Ramanan </w:t>
      </w:r>
      <w:r>
        <w:rPr>
          <w:i/>
        </w:rPr>
        <w:t>et al.,</w:t>
      </w:r>
      <w:r>
        <w:t xml:space="preserve"> 2018). </w:t>
      </w:r>
    </w:p>
    <w:p w14:paraId="0000001E" w14:textId="77777777" w:rsidR="00971673" w:rsidRDefault="005F0B60">
      <w:r>
        <w:t>Mauritius is a developing country, as</w:t>
      </w:r>
      <w:r>
        <w:t xml:space="preserve"> is the case with much of Africa. The literacy rate is estimated to be only 67%, and life expectancy is 68 years, which is a lower level than in Southeast Asia. According to the World Factbook, Mauritius has a low Human Development Index rating (0.872), th</w:t>
      </w:r>
      <w:r>
        <w:t xml:space="preserve">ough its population per square kilometre is quite high (354, fourth highest in the world). Mauritius's HDI rating puts it in the "high" category along with many of its neighbours (Kalinichenko and Novikova, 2020). Overall, the country is a good spot for a </w:t>
      </w:r>
      <w:r>
        <w:t>luxury fashion product business. Due to its high per capita income, Mauritius is also attractive to non-profit nonprofits.</w:t>
      </w:r>
    </w:p>
    <w:p w14:paraId="0000001F" w14:textId="77777777" w:rsidR="00971673" w:rsidRDefault="00971673"/>
    <w:p w14:paraId="00000020" w14:textId="77777777" w:rsidR="00971673" w:rsidRDefault="005F0B60">
      <w:pPr>
        <w:pStyle w:val="Heading1"/>
      </w:pPr>
      <w:bookmarkStart w:id="2" w:name="_aaim5oh8ml41" w:colFirst="0" w:colLast="0"/>
      <w:bookmarkEnd w:id="2"/>
      <w:r>
        <w:t>Application of theories of business environment of Mauritius</w:t>
      </w:r>
    </w:p>
    <w:p w14:paraId="00000021" w14:textId="77777777" w:rsidR="00971673" w:rsidRDefault="005F0B60">
      <w:r>
        <w:rPr>
          <w:b/>
        </w:rPr>
        <w:t xml:space="preserve">Political: </w:t>
      </w:r>
      <w:r>
        <w:t>The Republic of Mauritius is a multiparty democracy with a p</w:t>
      </w:r>
      <w:r>
        <w:t xml:space="preserve">resident as head of state and a prime minister as head of government. The president is elected by the National Assembly for a five-year term and is eligible for a second term. The prime minister is appointed </w:t>
      </w:r>
      <w:r>
        <w:lastRenderedPageBreak/>
        <w:t>by the president. The unicameral National Assemb</w:t>
      </w:r>
      <w:r>
        <w:t>ly has 70 members, 60 of whom are elected by popular vote for five-year terms and 10 of whom are appointed by the president (Kalinichenko and Novikova, 2020). The ruling Mauritian Militant Movement (MMM) party has a majority in the National Assembly. The m</w:t>
      </w:r>
      <w:r>
        <w:t xml:space="preserve">ain opposition party is the Mauritian </w:t>
      </w:r>
      <w:proofErr w:type="spellStart"/>
      <w:r>
        <w:t>Labor</w:t>
      </w:r>
      <w:proofErr w:type="spellEnd"/>
      <w:r>
        <w:t xml:space="preserve"> Party (MLP). The government is stable and has a good relationship with the international community. Mauritius is a member of the Commonwealth, the African Union, and the United Nations.</w:t>
      </w:r>
    </w:p>
    <w:p w14:paraId="00000022" w14:textId="77777777" w:rsidR="00971673" w:rsidRDefault="005F0B60">
      <w:r>
        <w:rPr>
          <w:b/>
        </w:rPr>
        <w:t xml:space="preserve">Economic: </w:t>
      </w:r>
      <w:r>
        <w:t xml:space="preserve"> The economy of </w:t>
      </w:r>
      <w:r>
        <w:t>Mauritius is a mixed economy. The government sector accounts for about 20 percent of GDP, and the private sector accounts for the remaining 80 percent. The main industries are tourism, sugarcane production, textiles, and light manufacturing. The unemployme</w:t>
      </w:r>
      <w:r>
        <w:t>nt rate is 7.5 percent. The inflation rate is 3.5 percent. Mauritius is a member of the World Trade Organization and has trade agreements with the European Union, India, and China (Roopchund, 2020).</w:t>
      </w:r>
    </w:p>
    <w:p w14:paraId="00000023" w14:textId="77777777" w:rsidR="00971673" w:rsidRDefault="005F0B60">
      <w:r>
        <w:rPr>
          <w:b/>
        </w:rPr>
        <w:t>Social:</w:t>
      </w:r>
      <w:r>
        <w:t xml:space="preserve"> The population of Mauritius is about 1.3 million.</w:t>
      </w:r>
      <w:r>
        <w:t xml:space="preserve"> The life expectancy is 75 years. The literacy rate is 87 percent. The official languages are English, French, and Mauritian Creole. The main religions are Hinduism, Christianity, and Islam. The social structure is based on family units. The family is the </w:t>
      </w:r>
      <w:r>
        <w:t>basic unit of society. Extended family members often live together. Mauritius is a relatively safe country (Eriksen, 2020). Crime rates are low.</w:t>
      </w:r>
    </w:p>
    <w:p w14:paraId="00000024" w14:textId="77777777" w:rsidR="00971673" w:rsidRDefault="005F0B60">
      <w:r>
        <w:rPr>
          <w:b/>
        </w:rPr>
        <w:t>Technological:</w:t>
      </w:r>
      <w:r>
        <w:t xml:space="preserve"> The use of technology is growing in Mauritius. The government is investing in infrastructure and</w:t>
      </w:r>
      <w:r>
        <w:t xml:space="preserve"> is working to improve access to the internet. Mauritius has a mobile phone penetration rate of 72 percent. The country has 3G and 4G networks (Neehaul </w:t>
      </w:r>
      <w:r>
        <w:rPr>
          <w:i/>
        </w:rPr>
        <w:t>et al.,</w:t>
      </w:r>
      <w:r>
        <w:t xml:space="preserve"> 2020). The government is working to increase the use of renewable energy. Solar and wind energy </w:t>
      </w:r>
      <w:r>
        <w:t>are being used to power homes and businesses. Mauritius is working to become a digital economy. The government is investing in e-commerce and online services.</w:t>
      </w:r>
    </w:p>
    <w:p w14:paraId="00000025" w14:textId="77777777" w:rsidR="00971673" w:rsidRDefault="005F0B60">
      <w:r>
        <w:rPr>
          <w:b/>
        </w:rPr>
        <w:t>Environmental:</w:t>
      </w:r>
      <w:r>
        <w:t xml:space="preserve"> The main island, also called Mauritius, is about 2,000 kilometres (1,200 miles) of</w:t>
      </w:r>
      <w:r>
        <w:t>f the southeast coast of the African continent. Mauritius has a tropical climate. The island is surrounded by coral reefs. The highest point is Piton de la Petite Rivière Noire, which is 828 metres (2,717 feet) above sea level. The natural resources of Mau</w:t>
      </w:r>
      <w:r>
        <w:t>ritius include sugarcane, fish, and limestone (Kasenally, 2020). This is a good condition for business in the fashion industry.</w:t>
      </w:r>
    </w:p>
    <w:p w14:paraId="00000026" w14:textId="77777777" w:rsidR="00971673" w:rsidRDefault="005F0B60">
      <w:r>
        <w:rPr>
          <w:b/>
        </w:rPr>
        <w:t>Legal:</w:t>
      </w:r>
      <w:r>
        <w:t xml:space="preserve"> The legal system of Mauritius is based on English common law. The judiciary is independent. The constitution guarantees freedom of speech, freedom of the press, freedom of assembly, and freedom of religion. Mauritius is a member of the International Crimi</w:t>
      </w:r>
      <w:r>
        <w:t xml:space="preserve">nal Court </w:t>
      </w:r>
      <w:r>
        <w:lastRenderedPageBreak/>
        <w:t>(Kalinichenko and Novikova, 2020). Mauritius has signed and ratified the UN Convention on the Rights of the Child.</w:t>
      </w:r>
    </w:p>
    <w:p w14:paraId="00000027" w14:textId="77777777" w:rsidR="00971673" w:rsidRDefault="00971673"/>
    <w:p w14:paraId="00000028" w14:textId="77777777" w:rsidR="00971673" w:rsidRDefault="005F0B60">
      <w:pPr>
        <w:rPr>
          <w:b/>
        </w:rPr>
      </w:pPr>
      <w:r>
        <w:rPr>
          <w:b/>
        </w:rPr>
        <w:t>Porter’s Five Forces</w:t>
      </w:r>
    </w:p>
    <w:p w14:paraId="00000029" w14:textId="77777777" w:rsidR="00971673" w:rsidRDefault="005F0B60">
      <w:r>
        <w:rPr>
          <w:b/>
        </w:rPr>
        <w:t>Threat of new entrants:</w:t>
      </w:r>
      <w:r>
        <w:t xml:space="preserve"> The Mauritian market is relatively closed off to new entrants due to the high level o</w:t>
      </w:r>
      <w:r>
        <w:t>f existing competition and the need for significant investment to establish a presence. In order to compete with the large, well-established brands, new entrants would need to make a large investment in marketing and advertising to raise awareness of their</w:t>
      </w:r>
      <w:r>
        <w:t xml:space="preserve"> brand (Stemmet, 2020). Additionally, new entrants would need to establish a wide network of retailers in order to reach consumers across the island. Therefore, the threat of new entrants is considered to be low.</w:t>
      </w:r>
    </w:p>
    <w:p w14:paraId="0000002A" w14:textId="77777777" w:rsidR="00971673" w:rsidRDefault="005F0B60">
      <w:r>
        <w:rPr>
          <w:b/>
        </w:rPr>
        <w:t>Threat of competition:</w:t>
      </w:r>
      <w:r>
        <w:t xml:space="preserve"> The intensity of com</w:t>
      </w:r>
      <w:r>
        <w:t xml:space="preserve">petitive rivalry in Mauritius is considered to be high. There are a number of well-established brands competing for market share, and the market is relatively saturated (Aziz </w:t>
      </w:r>
      <w:r>
        <w:rPr>
          <w:i/>
        </w:rPr>
        <w:t xml:space="preserve"> et al., </w:t>
      </w:r>
      <w:r>
        <w:t>2019). Additionally, buyers are price sensitive and are always looking f</w:t>
      </w:r>
      <w:r>
        <w:t>or the best deal. Therefore, companies are constantly trying to find ways to differentiate their products and services in order to gain a competitive advantage. As a result, the intensity of competitive rivalry is considered to be high.</w:t>
      </w:r>
    </w:p>
    <w:p w14:paraId="0000002B" w14:textId="77777777" w:rsidR="00971673" w:rsidRDefault="005F0B60">
      <w:r>
        <w:rPr>
          <w:b/>
        </w:rPr>
        <w:t xml:space="preserve">Threat of </w:t>
      </w:r>
      <w:r>
        <w:rPr>
          <w:b/>
        </w:rPr>
        <w:t>substitution:</w:t>
      </w:r>
      <w:r>
        <w:t xml:space="preserve"> The threat of substitutes in Mauritius is considered to be low. There are a number of substitutes for luxury fashion products, such as cheaper, lower-quality products or alternative products such as jewellery or cosmetics. However, substitute</w:t>
      </w:r>
      <w:r>
        <w:t>s are not able to meet the same needs as luxury fashion products, and buyers are not willing to switch to substitutes due to the high quality and prestige associated with luxury brands. Therefore, the threat of substitutes is considered to be low.</w:t>
      </w:r>
    </w:p>
    <w:p w14:paraId="0000002C" w14:textId="77777777" w:rsidR="00971673" w:rsidRDefault="005F0B60">
      <w:r>
        <w:rPr>
          <w:b/>
        </w:rPr>
        <w:t xml:space="preserve">Bargain </w:t>
      </w:r>
      <w:r>
        <w:rPr>
          <w:b/>
        </w:rPr>
        <w:t>power of suppliers:</w:t>
      </w:r>
      <w:r>
        <w:t xml:space="preserve"> The bargaining power of suppliers in Mauritius is considered to be low. There are a number of suppliers who are able to provide the raw materials and components needed to produce luxury fashion products. However, the supplier base is no</w:t>
      </w:r>
      <w:r>
        <w:t xml:space="preserve">t very concentrated, and there are no significant barriers to entry for new suppliers (Nenni </w:t>
      </w:r>
      <w:r>
        <w:rPr>
          <w:i/>
        </w:rPr>
        <w:t>et al.,</w:t>
      </w:r>
      <w:r>
        <w:t xml:space="preserve"> 2013). Additionally, buyers are able to switch suppliers relatively easily, giving them the upper hand in negotiations. Therefore, the bargaining power of </w:t>
      </w:r>
      <w:r>
        <w:t>suppliers is considered to be low.</w:t>
      </w:r>
    </w:p>
    <w:p w14:paraId="0000002D" w14:textId="77777777" w:rsidR="00971673" w:rsidRDefault="005F0B60">
      <w:r>
        <w:rPr>
          <w:b/>
        </w:rPr>
        <w:t>Bargain power of customers:</w:t>
      </w:r>
      <w:r>
        <w:t xml:space="preserve"> The bargaining power of buyers in Mauritius is considered to be moderate. There are a number of well-established brands competing for market share, giving buyers a wide range of options to choo</w:t>
      </w:r>
      <w:r>
        <w:t xml:space="preserve">se from. However, buyers are not able to negotiate significantly lower prices due to the high level of competition. Additionally, many of the products on the market are considered to be luxury items, and buyers are willing to pay a </w:t>
      </w:r>
      <w:r>
        <w:lastRenderedPageBreak/>
        <w:t xml:space="preserve">premium price for these </w:t>
      </w:r>
      <w:r>
        <w:t>products. Therefore, the bargaining power of buyers is considered to be moderate.</w:t>
      </w:r>
    </w:p>
    <w:p w14:paraId="0000002E" w14:textId="77777777" w:rsidR="00971673" w:rsidRDefault="00971673"/>
    <w:p w14:paraId="0000002F" w14:textId="77777777" w:rsidR="00971673" w:rsidRDefault="005F0B60">
      <w:pPr>
        <w:rPr>
          <w:b/>
        </w:rPr>
      </w:pPr>
      <w:r>
        <w:rPr>
          <w:b/>
        </w:rPr>
        <w:t>Opportunities and challenges</w:t>
      </w:r>
    </w:p>
    <w:p w14:paraId="00000030" w14:textId="77777777" w:rsidR="00971673" w:rsidRDefault="005F0B60">
      <w:r>
        <w:t xml:space="preserve">Mauritius is a democracy that has experienced rapid economic growth. The economy has become more liberal, and foreign investment is encouraged. </w:t>
      </w:r>
      <w:r>
        <w:t xml:space="preserve">Mauritius also has a relatively stable political environment. The country's tourism industry is growing. Tourism accounts for more than 60 percent of the country's economy (Neehaul </w:t>
      </w:r>
      <w:r>
        <w:rPr>
          <w:i/>
        </w:rPr>
        <w:t>et al.,</w:t>
      </w:r>
      <w:r>
        <w:t xml:space="preserve"> 2020). Other important industries are construction, agriculture, an</w:t>
      </w:r>
      <w:r>
        <w:t>d manufacturing. Mauritius has a strategic geographic location in the Indian Ocean that allows it to act as a gateway to Africa and as an East-West shipping hub. It has formed trade agreements with the European Union and India. For Russel &amp; Bromley, this a</w:t>
      </w:r>
      <w:r>
        <w:t xml:space="preserve">ttractive investment climate has resulted in a strong growth rate. They anticipate further, strong growth for the foreseeable future. Russel &amp; Bromley could enter the Mauritian market through joint ventures or by purchasing an existing company. </w:t>
      </w:r>
    </w:p>
    <w:p w14:paraId="00000031" w14:textId="77777777" w:rsidR="00971673" w:rsidRDefault="005F0B60">
      <w:r>
        <w:t xml:space="preserve">Mauritius </w:t>
      </w:r>
      <w:r>
        <w:t>faces some challenges in its business environment because of its dependence on tourism and agriculture. The country is vulnerable to natural disasters. The business environment is relatively highly bureaucratic and labour-intensive.  Russel &amp; Bromley  woul</w:t>
      </w:r>
      <w:r>
        <w:t>d need to be aware of these factors when entering the Mauritian market. They will have to face barriers such as  high tariffs, lack of infrastructure, and skilled labour (Bertola and Teunissen, 2018). Furthermore,  they will have to be careful of  intellec</w:t>
      </w:r>
      <w:r>
        <w:t>tual property rights infringement. Also,  they will have to consider the country's political and social stability when making their investment decisions.</w:t>
      </w:r>
    </w:p>
    <w:p w14:paraId="00000032" w14:textId="77777777" w:rsidR="00971673" w:rsidRDefault="00971673">
      <w:pPr>
        <w:rPr>
          <w:b/>
        </w:rPr>
      </w:pPr>
    </w:p>
    <w:p w14:paraId="00000033" w14:textId="77777777" w:rsidR="00971673" w:rsidRDefault="005F0B60">
      <w:pPr>
        <w:pStyle w:val="Heading1"/>
      </w:pPr>
      <w:bookmarkStart w:id="3" w:name="_2x4mj64zn4tn" w:colFirst="0" w:colLast="0"/>
      <w:bookmarkEnd w:id="3"/>
      <w:r>
        <w:t>Different barriers experienced by foreign businesses</w:t>
      </w:r>
    </w:p>
    <w:p w14:paraId="00000034" w14:textId="77777777" w:rsidR="00971673" w:rsidRDefault="005F0B60">
      <w:r>
        <w:t>High tariffs are a major barrier to entry for fo</w:t>
      </w:r>
      <w:r>
        <w:t>reign businesses in Mauritius. The government imposes high tariffs on imported goods in order to protect local industries. This makes it difficult for foreign businesses to compete in the Mauritian market. Lack of infrastructure is another barrier to entry</w:t>
      </w:r>
      <w:r>
        <w:t xml:space="preserve"> for foreign businesses in Mauritius. The country does not have a well-developed infrastructure, which makes it difficult for businesses to operate effectively. There is a lack of roads, railways, and ports, which makes it difficult to transport goods and </w:t>
      </w:r>
      <w:r>
        <w:t>services. Skilled labour is another barrier to entry for foreign businesses in Mauritius. The country does not have a large pool of skilled workers, which makes it difficult for businesses to find the workers they need.</w:t>
      </w:r>
    </w:p>
    <w:p w14:paraId="00000035" w14:textId="77777777" w:rsidR="00971673" w:rsidRDefault="005F0B60">
      <w:r>
        <w:lastRenderedPageBreak/>
        <w:t>Although, The biggest barrier to doi</w:t>
      </w:r>
      <w:r>
        <w:t>ng business in Mauritius is the tax system. The tax rates are relatively high and restrictive. The corporate income tax rate is 25 percent, which is higher than in most other countries.. Income tax rates are as high as 45 and 62 percent for some people (Ha</w:t>
      </w:r>
      <w:r>
        <w:t xml:space="preserve">rdin-Ramanan </w:t>
      </w:r>
      <w:r>
        <w:rPr>
          <w:i/>
        </w:rPr>
        <w:t>et al.,</w:t>
      </w:r>
      <w:r>
        <w:t xml:space="preserve"> 2018). Companies also face challenges with customs duties and tariffs when importing products into the country and exporting products to other countries (for example, sugar exports to India are banned because of import quotas). There a</w:t>
      </w:r>
      <w:r>
        <w:t>re also restrictions on foreign companies owning land and building factories in Mauritius.. The minimum wage does not cover a person's basic needs such as rent, food, and clothing.</w:t>
      </w:r>
    </w:p>
    <w:p w14:paraId="00000036" w14:textId="77777777" w:rsidR="00971673" w:rsidRDefault="005F0B60">
      <w:r>
        <w:t>The country has a large pool of skilled labour and an extensive infrastruct</w:t>
      </w:r>
      <w:r>
        <w:t>ural network that makes it difficult for companies to compete with local competitors. Although the lower wage level means that there is no problem in hiring people at a low wage rate, it also reduces the wages of employees who have training or other qualif</w:t>
      </w:r>
      <w:r>
        <w:t>ications (such as engineers) and who have been engaged after long-standing local competition has increased their demand for skills. There are no significant barriers against foreign companies doing business in Mauritius. Foreign companies are allowed to ma</w:t>
      </w:r>
      <w:r>
        <w:t>nufacture products for export or for the local market. There are few restrictions on the importation of capital. However, the high cost of land may make it difficult for foreign companies to establish a successful business in Mauritius due to high rents an</w:t>
      </w:r>
      <w:r>
        <w:t>d land prices.</w:t>
      </w:r>
    </w:p>
    <w:p w14:paraId="00000037" w14:textId="77777777" w:rsidR="00971673" w:rsidRDefault="005F0B60">
      <w:r>
        <w:t>There have been a number of WTO rulings against Mauritius as a result of its unfair trading practices. These rulings have also highlighted the need for reform and led to a consensus on what that reform should entail. In 2000, Mauritius signe</w:t>
      </w:r>
      <w:r>
        <w:t xml:space="preserve">d the Agreement on Trade-Related Investment Measures (TRIMS), which means that import restrictions must be transparent and not impose an unnecessary barrier to trade (Telukdarie </w:t>
      </w:r>
      <w:r>
        <w:rPr>
          <w:i/>
        </w:rPr>
        <w:t>et al.,</w:t>
      </w:r>
      <w:r>
        <w:t xml:space="preserve"> 2018). All import restrictions must be limited to the minimum necessar</w:t>
      </w:r>
      <w:r>
        <w:t>y to achieve their objectives and must be reviewed on an annual basis. This is an improvement for Mauritius, but more progress needs to be made in order to meet all of its international obligations.</w:t>
      </w:r>
    </w:p>
    <w:p w14:paraId="00000038" w14:textId="77777777" w:rsidR="00971673" w:rsidRDefault="005F0B60">
      <w:r>
        <w:t>Taxation plays a major role in how well economic growth w</w:t>
      </w:r>
      <w:r>
        <w:t>ill proceed in Mauritius. While the government has initiated some important tax reforms and is implementing others, more attention needs to be paid towards making the country's anti- avoidance measures strict and effective. The hidden costs of taxes such a</w:t>
      </w:r>
      <w:r>
        <w:t>s personal wealth tax, long-term capital gains taxation, and inheritance tax need to be supported by larger institutions that can make these costs explicit.</w:t>
      </w:r>
    </w:p>
    <w:p w14:paraId="00000039" w14:textId="77777777" w:rsidR="00971673" w:rsidRDefault="00971673"/>
    <w:p w14:paraId="0000003A" w14:textId="77777777" w:rsidR="00971673" w:rsidRDefault="005F0B60">
      <w:pPr>
        <w:pStyle w:val="Heading1"/>
      </w:pPr>
      <w:bookmarkStart w:id="4" w:name="_m75i1g2ljyzt" w:colFirst="0" w:colLast="0"/>
      <w:bookmarkEnd w:id="4"/>
      <w:r>
        <w:lastRenderedPageBreak/>
        <w:t>Strategies and other relevant recommendations to enable the company to succeed</w:t>
      </w:r>
    </w:p>
    <w:p w14:paraId="0000003B" w14:textId="77777777" w:rsidR="00971673" w:rsidRDefault="005F0B60">
      <w:r>
        <w:t>Russel &amp; Bromley in</w:t>
      </w:r>
      <w:r>
        <w:t xml:space="preserve"> Mauritius should maintain a strong understanding of the business environment. Doing business in Mauritius can be a rewarding experience for all its stakeholders, including employees, customers, and suppliers. Individuals who work in the financial sector w</w:t>
      </w:r>
      <w:r>
        <w:t>ill benefit from being knowledgeable about the economy. Prospective foreign investors should keep up to date on international news that involves Mauritius such as politics, finance, crime, and trade issues. They also should be aware of any potential proble</w:t>
      </w:r>
      <w:r>
        <w:t>m areas that could impact their investments such as industrial accident reporting and taxation policies (Roopchund, 2020). Russel &amp; Bromley in Mauritius should be sensitive to the traditions and values of the local population. Individuals should respect th</w:t>
      </w:r>
      <w:r>
        <w:t>e local culture when dealing with staff members, customers, or business contacts. They must be careful not to make derogatory comments about local customs or practices as this may damage their relationship with coworkers or other stakeholders. It is import</w:t>
      </w:r>
      <w:r>
        <w:t>ant for Russel &amp; Bromley in Mauritius to recognize that the majority of native citizens do not have formal education so they may not have access to global news sources.</w:t>
      </w:r>
    </w:p>
    <w:p w14:paraId="0000003C" w14:textId="77777777" w:rsidR="00971673" w:rsidRDefault="00971673"/>
    <w:p w14:paraId="0000003D" w14:textId="77777777" w:rsidR="00971673" w:rsidRDefault="005F0B60">
      <w:pPr>
        <w:pStyle w:val="Heading1"/>
      </w:pPr>
      <w:bookmarkStart w:id="5" w:name="_6oof41pup3q2" w:colFirst="0" w:colLast="0"/>
      <w:bookmarkEnd w:id="5"/>
      <w:r>
        <w:t>Conclusion</w:t>
      </w:r>
    </w:p>
    <w:p w14:paraId="0000003E" w14:textId="77777777" w:rsidR="00971673" w:rsidRDefault="005F0B60">
      <w:r>
        <w:t>In Conclusion, Russell &amp; Bromley has done well to choose Mauritius as a new</w:t>
      </w:r>
      <w:r>
        <w:t xml:space="preserve"> headquarters. This is because Mauritius can look to be the next investment haven in the world. Due to the fact that its economy has been growing since 2002, it has a chance at being an international business hub. The people are friendly and receptive towa</w:t>
      </w:r>
      <w:r>
        <w:t>rds foreigners, which makes it an ideal location for expatriates and multinationals alike. With all this said, Russel &amp; Bromley did quite well in its selection of location. They have garnered many good relationships in Mauritius through their employment of</w:t>
      </w:r>
      <w:r>
        <w:t xml:space="preserve"> successful executives and staff members, which will be very important for them moving forward with their plans for investment growth.</w:t>
      </w:r>
    </w:p>
    <w:p w14:paraId="0000003F" w14:textId="77777777" w:rsidR="00971673" w:rsidRDefault="005F0B60">
      <w:pPr>
        <w:rPr>
          <w:b/>
        </w:rPr>
      </w:pPr>
      <w:r>
        <w:br w:type="page"/>
      </w:r>
    </w:p>
    <w:p w14:paraId="00000040" w14:textId="77777777" w:rsidR="00971673" w:rsidRDefault="005F0B60">
      <w:pPr>
        <w:pStyle w:val="Heading1"/>
      </w:pPr>
      <w:bookmarkStart w:id="6" w:name="_aufrnqkh1hei" w:colFirst="0" w:colLast="0"/>
      <w:bookmarkEnd w:id="6"/>
      <w:r>
        <w:lastRenderedPageBreak/>
        <w:t>References</w:t>
      </w:r>
    </w:p>
    <w:p w14:paraId="00000041" w14:textId="77777777" w:rsidR="00971673" w:rsidRDefault="005F0B60">
      <w:pPr>
        <w:spacing w:after="200"/>
        <w:rPr>
          <w:color w:val="222222"/>
          <w:highlight w:val="white"/>
        </w:rPr>
      </w:pPr>
      <w:r>
        <w:rPr>
          <w:color w:val="222222"/>
          <w:highlight w:val="white"/>
        </w:rPr>
        <w:t>Aziz, M., Salloum, C. and Alexandre-Leclair, L., 2019. The fashion industry in Africa: A global vision of th</w:t>
      </w:r>
      <w:r>
        <w:rPr>
          <w:color w:val="222222"/>
          <w:highlight w:val="white"/>
        </w:rPr>
        <w:t xml:space="preserve">e sector. In </w:t>
      </w:r>
      <w:r>
        <w:rPr>
          <w:i/>
          <w:color w:val="222222"/>
          <w:highlight w:val="white"/>
        </w:rPr>
        <w:t>Sustainable fashion</w:t>
      </w:r>
      <w:r>
        <w:rPr>
          <w:color w:val="222222"/>
          <w:highlight w:val="white"/>
        </w:rPr>
        <w:t xml:space="preserve"> (pp. 77-97). Palgrave Macmillan, Cham.</w:t>
      </w:r>
    </w:p>
    <w:p w14:paraId="00000042" w14:textId="77777777" w:rsidR="00971673" w:rsidRDefault="005F0B60">
      <w:pPr>
        <w:spacing w:after="200"/>
        <w:rPr>
          <w:color w:val="222222"/>
          <w:highlight w:val="white"/>
        </w:rPr>
      </w:pPr>
      <w:r>
        <w:rPr>
          <w:color w:val="222222"/>
          <w:highlight w:val="white"/>
        </w:rPr>
        <w:t xml:space="preserve">Bertola, P. and Teunissen, J., 2018. Fashion 4.0. Innovating fashion industry through digital transformation. </w:t>
      </w:r>
      <w:r>
        <w:rPr>
          <w:i/>
          <w:color w:val="222222"/>
          <w:highlight w:val="white"/>
        </w:rPr>
        <w:t>Research Journal of Textile and Apparel</w:t>
      </w:r>
      <w:r>
        <w:rPr>
          <w:color w:val="222222"/>
          <w:highlight w:val="white"/>
        </w:rPr>
        <w:t>.</w:t>
      </w:r>
    </w:p>
    <w:p w14:paraId="00000043" w14:textId="77777777" w:rsidR="00971673" w:rsidRDefault="005F0B60">
      <w:pPr>
        <w:spacing w:after="200"/>
        <w:rPr>
          <w:color w:val="222222"/>
          <w:highlight w:val="white"/>
        </w:rPr>
      </w:pPr>
      <w:r>
        <w:rPr>
          <w:color w:val="222222"/>
          <w:highlight w:val="white"/>
        </w:rPr>
        <w:t xml:space="preserve">Eriksen, T.H., 2020. </w:t>
      </w:r>
      <w:r>
        <w:rPr>
          <w:i/>
          <w:color w:val="222222"/>
          <w:highlight w:val="white"/>
        </w:rPr>
        <w:t>Common denominators: Ethnicity, nation-building and compromise in Mauritius</w:t>
      </w:r>
      <w:r>
        <w:rPr>
          <w:color w:val="222222"/>
          <w:highlight w:val="white"/>
        </w:rPr>
        <w:t>. Routled</w:t>
      </w:r>
      <w:r>
        <w:rPr>
          <w:color w:val="222222"/>
          <w:highlight w:val="white"/>
        </w:rPr>
        <w:t>ge.</w:t>
      </w:r>
    </w:p>
    <w:p w14:paraId="00000044" w14:textId="77777777" w:rsidR="00971673" w:rsidRDefault="005F0B60">
      <w:pPr>
        <w:spacing w:after="200"/>
        <w:rPr>
          <w:color w:val="222222"/>
          <w:highlight w:val="white"/>
        </w:rPr>
      </w:pPr>
      <w:r>
        <w:rPr>
          <w:color w:val="222222"/>
          <w:highlight w:val="white"/>
        </w:rPr>
        <w:t xml:space="preserve">Hardin-Ramanan, S., Chang, V. and Issa, T., 2018. A Green Information Technology governance model for large Mauritian companies. </w:t>
      </w:r>
      <w:r>
        <w:rPr>
          <w:i/>
          <w:color w:val="222222"/>
          <w:highlight w:val="white"/>
        </w:rPr>
        <w:t>Journal of Cleaner Production</w:t>
      </w:r>
      <w:r>
        <w:rPr>
          <w:color w:val="222222"/>
          <w:highlight w:val="white"/>
        </w:rPr>
        <w:t xml:space="preserve">, </w:t>
      </w:r>
      <w:r>
        <w:rPr>
          <w:i/>
          <w:color w:val="222222"/>
          <w:highlight w:val="white"/>
        </w:rPr>
        <w:t>198</w:t>
      </w:r>
      <w:r>
        <w:rPr>
          <w:color w:val="222222"/>
          <w:highlight w:val="white"/>
        </w:rPr>
        <w:t>, pp.488-497.</w:t>
      </w:r>
    </w:p>
    <w:p w14:paraId="00000045" w14:textId="77777777" w:rsidR="00971673" w:rsidRDefault="005F0B60">
      <w:pPr>
        <w:spacing w:after="200"/>
        <w:rPr>
          <w:color w:val="222222"/>
          <w:highlight w:val="white"/>
        </w:rPr>
      </w:pPr>
      <w:r>
        <w:rPr>
          <w:color w:val="222222"/>
          <w:highlight w:val="white"/>
        </w:rPr>
        <w:t>Kalinichenko, L.N. and Novikova, Z.S., 2020. Mauritius: africa’s business a</w:t>
      </w:r>
      <w:r>
        <w:rPr>
          <w:color w:val="222222"/>
          <w:highlight w:val="white"/>
        </w:rPr>
        <w:t xml:space="preserve">nd financial centre. </w:t>
      </w:r>
      <w:r>
        <w:rPr>
          <w:i/>
          <w:color w:val="222222"/>
          <w:highlight w:val="white"/>
        </w:rPr>
        <w:t>Asia and Africa Today</w:t>
      </w:r>
      <w:r>
        <w:rPr>
          <w:color w:val="222222"/>
          <w:highlight w:val="white"/>
        </w:rPr>
        <w:t>, (4), pp.60-66.</w:t>
      </w:r>
    </w:p>
    <w:p w14:paraId="00000046" w14:textId="77777777" w:rsidR="00971673" w:rsidRDefault="005F0B60">
      <w:pPr>
        <w:spacing w:after="200"/>
        <w:rPr>
          <w:color w:val="222222"/>
          <w:highlight w:val="white"/>
        </w:rPr>
      </w:pPr>
      <w:r>
        <w:rPr>
          <w:color w:val="222222"/>
          <w:highlight w:val="white"/>
        </w:rPr>
        <w:t xml:space="preserve">Kasenally, R., 2020. Mauritius. In </w:t>
      </w:r>
      <w:r>
        <w:rPr>
          <w:i/>
          <w:color w:val="222222"/>
          <w:highlight w:val="white"/>
        </w:rPr>
        <w:t>Africa Yearbook Volume 16</w:t>
      </w:r>
      <w:r>
        <w:rPr>
          <w:color w:val="222222"/>
          <w:highlight w:val="white"/>
        </w:rPr>
        <w:t xml:space="preserve"> (pp. 489-494). Brill.</w:t>
      </w:r>
    </w:p>
    <w:p w14:paraId="00000047" w14:textId="77777777" w:rsidR="00971673" w:rsidRDefault="005F0B60">
      <w:pPr>
        <w:spacing w:after="200"/>
        <w:rPr>
          <w:color w:val="222222"/>
          <w:highlight w:val="white"/>
        </w:rPr>
      </w:pPr>
      <w:r>
        <w:rPr>
          <w:color w:val="222222"/>
          <w:highlight w:val="white"/>
        </w:rPr>
        <w:t xml:space="preserve">Lu, S., 2019. 2019 Fashion Industry Benchmarking Study. </w:t>
      </w:r>
      <w:r>
        <w:rPr>
          <w:i/>
          <w:color w:val="222222"/>
          <w:highlight w:val="white"/>
        </w:rPr>
        <w:t>United States Fashion Industry Association, Washington, DC</w:t>
      </w:r>
      <w:r>
        <w:rPr>
          <w:color w:val="222222"/>
          <w:highlight w:val="white"/>
        </w:rPr>
        <w:t>.</w:t>
      </w:r>
    </w:p>
    <w:p w14:paraId="00000048" w14:textId="77777777" w:rsidR="00971673" w:rsidRDefault="005F0B60">
      <w:pPr>
        <w:spacing w:after="200"/>
        <w:rPr>
          <w:color w:val="222222"/>
          <w:highlight w:val="white"/>
        </w:rPr>
      </w:pPr>
      <w:r>
        <w:rPr>
          <w:color w:val="222222"/>
          <w:highlight w:val="white"/>
        </w:rPr>
        <w:t>Lu, S., 2020. 2020 Fashion Industry Benchmarking Study.</w:t>
      </w:r>
    </w:p>
    <w:p w14:paraId="00000049" w14:textId="77777777" w:rsidR="00971673" w:rsidRDefault="005F0B60">
      <w:pPr>
        <w:spacing w:after="200"/>
        <w:rPr>
          <w:color w:val="222222"/>
          <w:highlight w:val="white"/>
        </w:rPr>
      </w:pPr>
      <w:r>
        <w:rPr>
          <w:color w:val="222222"/>
          <w:highlight w:val="white"/>
        </w:rPr>
        <w:t xml:space="preserve">Neehaul, N., Jeetah, P. and Deenapanray, P., 2020. Energy recovery from municipal solid waste in Mauritius: Opportunities and challenges. </w:t>
      </w:r>
      <w:r>
        <w:rPr>
          <w:i/>
          <w:color w:val="222222"/>
          <w:highlight w:val="white"/>
        </w:rPr>
        <w:t>Environmental Development</w:t>
      </w:r>
      <w:r>
        <w:rPr>
          <w:color w:val="222222"/>
          <w:highlight w:val="white"/>
        </w:rPr>
        <w:t xml:space="preserve">, </w:t>
      </w:r>
      <w:r>
        <w:rPr>
          <w:i/>
          <w:color w:val="222222"/>
          <w:highlight w:val="white"/>
        </w:rPr>
        <w:t>33</w:t>
      </w:r>
      <w:r>
        <w:rPr>
          <w:color w:val="222222"/>
          <w:highlight w:val="white"/>
        </w:rPr>
        <w:t>, p.100489.</w:t>
      </w:r>
    </w:p>
    <w:p w14:paraId="0000004A" w14:textId="77777777" w:rsidR="00971673" w:rsidRDefault="005F0B60">
      <w:pPr>
        <w:spacing w:after="200"/>
        <w:rPr>
          <w:color w:val="222222"/>
          <w:highlight w:val="white"/>
        </w:rPr>
      </w:pPr>
      <w:r>
        <w:rPr>
          <w:color w:val="222222"/>
          <w:highlight w:val="white"/>
        </w:rPr>
        <w:t xml:space="preserve">Nenni, M.E., Giustiniano, L. and Pirolo, L., 2013. Demand forecasting in the fashion industry: a review. </w:t>
      </w:r>
      <w:r>
        <w:rPr>
          <w:i/>
          <w:color w:val="222222"/>
          <w:highlight w:val="white"/>
        </w:rPr>
        <w:t>International Journal of Engineering Business Management</w:t>
      </w:r>
      <w:r>
        <w:rPr>
          <w:color w:val="222222"/>
          <w:highlight w:val="white"/>
        </w:rPr>
        <w:t xml:space="preserve">, </w:t>
      </w:r>
      <w:r>
        <w:rPr>
          <w:i/>
          <w:color w:val="222222"/>
          <w:highlight w:val="white"/>
        </w:rPr>
        <w:t>5</w:t>
      </w:r>
      <w:r>
        <w:rPr>
          <w:color w:val="222222"/>
          <w:highlight w:val="white"/>
        </w:rPr>
        <w:t>, p.37.</w:t>
      </w:r>
    </w:p>
    <w:p w14:paraId="0000004B" w14:textId="77777777" w:rsidR="00971673" w:rsidRDefault="005F0B60">
      <w:pPr>
        <w:spacing w:after="200"/>
      </w:pPr>
      <w:r>
        <w:t>Peng, M.W., 2022. Global business. Cengage learning.</w:t>
      </w:r>
    </w:p>
    <w:p w14:paraId="0000004C" w14:textId="77777777" w:rsidR="00971673" w:rsidRDefault="005F0B60">
      <w:pPr>
        <w:spacing w:after="200"/>
        <w:rPr>
          <w:color w:val="222222"/>
          <w:highlight w:val="white"/>
        </w:rPr>
      </w:pPr>
      <w:r>
        <w:rPr>
          <w:color w:val="222222"/>
          <w:highlight w:val="white"/>
        </w:rPr>
        <w:t>Roopchund, R., 2020. SMEs in Ma</w:t>
      </w:r>
      <w:r>
        <w:rPr>
          <w:color w:val="222222"/>
          <w:highlight w:val="white"/>
        </w:rPr>
        <w:t xml:space="preserve">uritius: economic growth, employment and entrepreneurial culture. </w:t>
      </w:r>
      <w:r>
        <w:rPr>
          <w:i/>
          <w:color w:val="222222"/>
          <w:highlight w:val="white"/>
        </w:rPr>
        <w:t>International Journal of Entrepreneurship and Small Business</w:t>
      </w:r>
      <w:r>
        <w:rPr>
          <w:color w:val="222222"/>
          <w:highlight w:val="white"/>
        </w:rPr>
        <w:t xml:space="preserve">, </w:t>
      </w:r>
      <w:r>
        <w:rPr>
          <w:i/>
          <w:color w:val="222222"/>
          <w:highlight w:val="white"/>
        </w:rPr>
        <w:t>39</w:t>
      </w:r>
      <w:r>
        <w:rPr>
          <w:color w:val="222222"/>
          <w:highlight w:val="white"/>
        </w:rPr>
        <w:t>(4), pp.585-596.</w:t>
      </w:r>
    </w:p>
    <w:p w14:paraId="0000004D" w14:textId="77777777" w:rsidR="00971673" w:rsidRDefault="005F0B60">
      <w:pPr>
        <w:spacing w:after="200"/>
        <w:rPr>
          <w:color w:val="222222"/>
          <w:highlight w:val="white"/>
        </w:rPr>
      </w:pPr>
      <w:r>
        <w:rPr>
          <w:color w:val="222222"/>
          <w:highlight w:val="white"/>
        </w:rPr>
        <w:t xml:space="preserve">Stemmet, I., 2020. </w:t>
      </w:r>
      <w:r>
        <w:rPr>
          <w:i/>
          <w:color w:val="222222"/>
          <w:highlight w:val="white"/>
        </w:rPr>
        <w:t>Modern Slavery: The Mauritian Fashion Industry and The African Growth and Opportunity Act</w:t>
      </w:r>
      <w:r>
        <w:rPr>
          <w:color w:val="222222"/>
          <w:highlight w:val="white"/>
        </w:rPr>
        <w:t xml:space="preserve"> </w:t>
      </w:r>
      <w:r>
        <w:rPr>
          <w:color w:val="222222"/>
          <w:highlight w:val="white"/>
        </w:rPr>
        <w:t>(Doctoral dissertation, Leiden University).</w:t>
      </w:r>
    </w:p>
    <w:p w14:paraId="0000004E" w14:textId="77777777" w:rsidR="00971673" w:rsidRDefault="005F0B60">
      <w:pPr>
        <w:spacing w:after="200"/>
      </w:pPr>
      <w:r>
        <w:lastRenderedPageBreak/>
        <w:t>Telukdarie, A., Buhulaiga, E., Bag, S., Gupta, S. and Luo, Z., 2018. Industry 4.0 implementation for multinationals. Process Safety and Environmental Protection, 118, pp.316-329.</w:t>
      </w:r>
    </w:p>
    <w:p w14:paraId="0000004F" w14:textId="77777777" w:rsidR="00971673" w:rsidRDefault="005F0B60">
      <w:pPr>
        <w:spacing w:after="200"/>
        <w:rPr>
          <w:color w:val="222222"/>
          <w:highlight w:val="white"/>
        </w:rPr>
      </w:pPr>
      <w:r>
        <w:rPr>
          <w:color w:val="222222"/>
          <w:highlight w:val="white"/>
        </w:rPr>
        <w:t xml:space="preserve">Xu, L., 2021. Chinese Investment </w:t>
      </w:r>
      <w:r>
        <w:rPr>
          <w:color w:val="222222"/>
          <w:highlight w:val="white"/>
        </w:rPr>
        <w:t xml:space="preserve">and the Rise of “Made in Africa” Fashion Production. </w:t>
      </w:r>
      <w:r>
        <w:rPr>
          <w:i/>
          <w:color w:val="222222"/>
          <w:highlight w:val="white"/>
        </w:rPr>
        <w:t>Fashion Theory</w:t>
      </w:r>
      <w:r>
        <w:rPr>
          <w:color w:val="222222"/>
          <w:highlight w:val="white"/>
        </w:rPr>
        <w:t xml:space="preserve">, </w:t>
      </w:r>
      <w:r>
        <w:rPr>
          <w:i/>
          <w:color w:val="222222"/>
          <w:highlight w:val="white"/>
        </w:rPr>
        <w:t>25</w:t>
      </w:r>
      <w:r>
        <w:rPr>
          <w:color w:val="222222"/>
          <w:highlight w:val="white"/>
        </w:rPr>
        <w:t>(7), pp.975-982.</w:t>
      </w:r>
    </w:p>
    <w:p w14:paraId="00000050" w14:textId="77777777" w:rsidR="00971673" w:rsidRDefault="00971673">
      <w:pPr>
        <w:widowControl w:val="0"/>
        <w:pBdr>
          <w:top w:val="nil"/>
          <w:left w:val="nil"/>
          <w:bottom w:val="nil"/>
          <w:right w:val="nil"/>
          <w:between w:val="nil"/>
        </w:pBdr>
        <w:rPr>
          <w:color w:val="222222"/>
          <w:highlight w:val="white"/>
        </w:rPr>
      </w:pPr>
    </w:p>
    <w:sectPr w:rsidR="00971673">
      <w:footerReference w:type="default" r:id="rId6"/>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233D7" w14:textId="77777777" w:rsidR="00C73CD9" w:rsidRDefault="00C73CD9">
      <w:pPr>
        <w:spacing w:line="240" w:lineRule="auto"/>
      </w:pPr>
      <w:r>
        <w:separator/>
      </w:r>
    </w:p>
  </w:endnote>
  <w:endnote w:type="continuationSeparator" w:id="0">
    <w:p w14:paraId="754D70F2" w14:textId="77777777" w:rsidR="00C73CD9" w:rsidRDefault="00C73C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1" w14:textId="2FBFBE7B" w:rsidR="00971673" w:rsidRDefault="005F0B60">
    <w:pPr>
      <w:jc w:val="right"/>
    </w:pPr>
    <w:r>
      <w:fldChar w:fldCharType="begin"/>
    </w:r>
    <w:r>
      <w:instrText>PAGE</w:instrText>
    </w:r>
    <w:r>
      <w:fldChar w:fldCharType="separate"/>
    </w:r>
    <w:r w:rsidR="006A7D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539D7" w14:textId="77777777" w:rsidR="00C73CD9" w:rsidRDefault="00C73CD9">
      <w:pPr>
        <w:spacing w:line="240" w:lineRule="auto"/>
      </w:pPr>
      <w:r>
        <w:separator/>
      </w:r>
    </w:p>
  </w:footnote>
  <w:footnote w:type="continuationSeparator" w:id="0">
    <w:p w14:paraId="5329BBEA" w14:textId="77777777" w:rsidR="00C73CD9" w:rsidRDefault="00C73C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673"/>
    <w:rsid w:val="005F0B60"/>
    <w:rsid w:val="006A7DD2"/>
    <w:rsid w:val="007D655E"/>
    <w:rsid w:val="00971673"/>
    <w:rsid w:val="00A102CC"/>
    <w:rsid w:val="00C73C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2DF7E"/>
  <w15:docId w15:val="{87DACD0F-A58E-4F20-9BD8-43F570386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2780</Words>
  <Characters>15848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Manuela Dineva</dc:creator>
  <cp:lastModifiedBy>Manuela Dineva</cp:lastModifiedBy>
  <cp:revision>2</cp:revision>
  <dcterms:created xsi:type="dcterms:W3CDTF">2022-11-29T14:37:00Z</dcterms:created>
  <dcterms:modified xsi:type="dcterms:W3CDTF">2022-11-29T14:37:00Z</dcterms:modified>
</cp:coreProperties>
</file>