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74221169"/>
        <w:docPartObj>
          <w:docPartGallery w:val="Cover Pages"/>
          <w:docPartUnique/>
        </w:docPartObj>
      </w:sdtPr>
      <w:sdtEndPr>
        <w:rPr>
          <w:rFonts w:ascii="Arial" w:hAnsi="Arial" w:cs="Arial"/>
          <w:sz w:val="24"/>
          <w:szCs w:val="24"/>
        </w:rPr>
      </w:sdtEndPr>
      <w:sdtContent>
        <w:p w14:paraId="57A5B8A5" w14:textId="2158B3D3" w:rsidR="00CE05AF" w:rsidRDefault="00CE05AF"/>
        <w:p w14:paraId="24B9FF9F" w14:textId="0ABA9531" w:rsidR="00CE05AF" w:rsidRDefault="00CE05AF">
          <w:pPr>
            <w:rPr>
              <w:rFonts w:ascii="Arial" w:hAnsi="Arial" w:cs="Arial"/>
              <w:sz w:val="24"/>
              <w:szCs w:val="24"/>
            </w:rPr>
          </w:pPr>
          <w:r>
            <w:rPr>
              <w:noProof/>
            </w:rPr>
            <mc:AlternateContent>
              <mc:Choice Requires="wps">
                <w:drawing>
                  <wp:anchor distT="0" distB="0" distL="182880" distR="182880" simplePos="0" relativeHeight="251660288" behindDoc="0" locked="0" layoutInCell="1" allowOverlap="1" wp14:anchorId="00224C1B" wp14:editId="3ECE5032">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23DBA3" w14:textId="6A643F56" w:rsidR="00CE05AF" w:rsidRDefault="00F25B82">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CE05AF">
                                      <w:rPr>
                                        <w:color w:val="4472C4" w:themeColor="accent1"/>
                                        <w:sz w:val="72"/>
                                        <w:szCs w:val="72"/>
                                      </w:rPr>
                                      <w:t>Understanding Policing</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0ADEBEF" w14:textId="19C06DA6" w:rsidR="00CE05AF" w:rsidRDefault="00CE05AF">
                                    <w:pPr>
                                      <w:pStyle w:val="NoSpacing"/>
                                      <w:spacing w:before="40" w:after="40"/>
                                      <w:rPr>
                                        <w:caps/>
                                        <w:color w:val="1F4E79" w:themeColor="accent5" w:themeShade="80"/>
                                        <w:sz w:val="28"/>
                                        <w:szCs w:val="28"/>
                                      </w:rPr>
                                    </w:pPr>
                                    <w:r>
                                      <w:rPr>
                                        <w:caps/>
                                        <w:color w:val="1F4E79" w:themeColor="accent5" w:themeShade="80"/>
                                        <w:sz w:val="28"/>
                                        <w:szCs w:val="28"/>
                                      </w:rPr>
                                      <w:t>Models of Policing</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B4102FF" w14:textId="1F5394E5" w:rsidR="00CE05AF" w:rsidRDefault="00CE05AF">
                                    <w:pPr>
                                      <w:pStyle w:val="NoSpacing"/>
                                      <w:spacing w:before="80" w:after="40"/>
                                      <w:rPr>
                                        <w:caps/>
                                        <w:color w:val="5B9BD5" w:themeColor="accent5"/>
                                        <w:sz w:val="24"/>
                                        <w:szCs w:val="24"/>
                                      </w:rPr>
                                    </w:pPr>
                                    <w:r>
                                      <w:rPr>
                                        <w:caps/>
                                        <w:color w:val="5B9BD5" w:themeColor="accent5"/>
                                        <w:sz w:val="24"/>
                                        <w:szCs w:val="24"/>
                                      </w:rPr>
                                      <w:t>lewis guy 1801602</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0224C1B"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4E23DBA3" w14:textId="6A643F56" w:rsidR="00CE05AF" w:rsidRDefault="00184186">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CE05AF">
                                <w:rPr>
                                  <w:color w:val="4472C4" w:themeColor="accent1"/>
                                  <w:sz w:val="72"/>
                                  <w:szCs w:val="72"/>
                                </w:rPr>
                                <w:t>Understanding Policing</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0ADEBEF" w14:textId="19C06DA6" w:rsidR="00CE05AF" w:rsidRDefault="00CE05AF">
                              <w:pPr>
                                <w:pStyle w:val="NoSpacing"/>
                                <w:spacing w:before="40" w:after="40"/>
                                <w:rPr>
                                  <w:caps/>
                                  <w:color w:val="1F4E79" w:themeColor="accent5" w:themeShade="80"/>
                                  <w:sz w:val="28"/>
                                  <w:szCs w:val="28"/>
                                </w:rPr>
                              </w:pPr>
                              <w:r>
                                <w:rPr>
                                  <w:caps/>
                                  <w:color w:val="1F4E79" w:themeColor="accent5" w:themeShade="80"/>
                                  <w:sz w:val="28"/>
                                  <w:szCs w:val="28"/>
                                </w:rPr>
                                <w:t>Models of Policing</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B4102FF" w14:textId="1F5394E5" w:rsidR="00CE05AF" w:rsidRDefault="00CE05AF">
                              <w:pPr>
                                <w:pStyle w:val="NoSpacing"/>
                                <w:spacing w:before="80" w:after="40"/>
                                <w:rPr>
                                  <w:caps/>
                                  <w:color w:val="5B9BD5" w:themeColor="accent5"/>
                                  <w:sz w:val="24"/>
                                  <w:szCs w:val="24"/>
                                </w:rPr>
                              </w:pPr>
                              <w:r>
                                <w:rPr>
                                  <w:caps/>
                                  <w:color w:val="5B9BD5" w:themeColor="accent5"/>
                                  <w:sz w:val="24"/>
                                  <w:szCs w:val="24"/>
                                </w:rPr>
                                <w:t>lewis guy 1801602</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0BE76456" wp14:editId="4700F4C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6T00:00:00Z">
                                    <w:dateFormat w:val="yyyy"/>
                                    <w:lid w:val="en-US"/>
                                    <w:storeMappedDataAs w:val="dateTime"/>
                                    <w:calendar w:val="gregorian"/>
                                  </w:date>
                                </w:sdtPr>
                                <w:sdtEndPr/>
                                <w:sdtContent>
                                  <w:p w14:paraId="1162D516" w14:textId="73AC092A" w:rsidR="00CE05AF" w:rsidRDefault="003D66CF">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BE76456"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6T00:00:00Z">
                              <w:dateFormat w:val="yyyy"/>
                              <w:lid w:val="en-US"/>
                              <w:storeMappedDataAs w:val="dateTime"/>
                              <w:calendar w:val="gregorian"/>
                            </w:date>
                          </w:sdtPr>
                          <w:sdtEndPr/>
                          <w:sdtContent>
                            <w:p w14:paraId="1162D516" w14:textId="73AC092A" w:rsidR="00CE05AF" w:rsidRDefault="003D66CF">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rPr>
              <w:rFonts w:ascii="Arial" w:hAnsi="Arial" w:cs="Arial"/>
              <w:sz w:val="24"/>
              <w:szCs w:val="24"/>
            </w:rPr>
            <w:br w:type="page"/>
          </w:r>
        </w:p>
      </w:sdtContent>
    </w:sdt>
    <w:p w14:paraId="3BD42614" w14:textId="6AB680CA" w:rsidR="00D11525" w:rsidRPr="004D7789" w:rsidRDefault="00D11525" w:rsidP="004D7789">
      <w:pPr>
        <w:spacing w:line="480" w:lineRule="auto"/>
        <w:jc w:val="center"/>
        <w:rPr>
          <w:rFonts w:ascii="Arial" w:hAnsi="Arial" w:cs="Arial"/>
          <w:b/>
          <w:bCs/>
          <w:sz w:val="28"/>
          <w:szCs w:val="28"/>
          <w:u w:val="single"/>
        </w:rPr>
      </w:pPr>
      <w:r w:rsidRPr="00D11525">
        <w:rPr>
          <w:rFonts w:ascii="Arial" w:hAnsi="Arial" w:cs="Arial"/>
          <w:b/>
          <w:bCs/>
          <w:sz w:val="28"/>
          <w:szCs w:val="28"/>
          <w:u w:val="single"/>
        </w:rPr>
        <w:lastRenderedPageBreak/>
        <w:t>Models of Policing</w:t>
      </w:r>
    </w:p>
    <w:p w14:paraId="4B35C216" w14:textId="68372E41" w:rsidR="00731ABE" w:rsidRPr="00990681" w:rsidRDefault="00731ABE" w:rsidP="00731ABE">
      <w:pPr>
        <w:spacing w:line="480" w:lineRule="auto"/>
        <w:rPr>
          <w:rFonts w:ascii="Arial" w:hAnsi="Arial" w:cs="Arial"/>
          <w:sz w:val="24"/>
          <w:szCs w:val="24"/>
        </w:rPr>
      </w:pPr>
      <w:r w:rsidRPr="00990681">
        <w:rPr>
          <w:rFonts w:ascii="Arial" w:hAnsi="Arial" w:cs="Arial"/>
          <w:sz w:val="24"/>
          <w:szCs w:val="24"/>
        </w:rPr>
        <w:t>There are many different models of policing, including intelligence-led and zero tolerance, some have been in use longer than others, for example</w:t>
      </w:r>
      <w:r>
        <w:rPr>
          <w:rFonts w:ascii="Arial" w:hAnsi="Arial" w:cs="Arial"/>
          <w:sz w:val="24"/>
          <w:szCs w:val="24"/>
        </w:rPr>
        <w:t xml:space="preserve"> </w:t>
      </w:r>
      <w:r w:rsidRPr="00954038">
        <w:rPr>
          <w:rFonts w:ascii="Arial" w:hAnsi="Arial" w:cs="Arial"/>
          <w:i/>
          <w:iCs/>
          <w:sz w:val="24"/>
          <w:szCs w:val="24"/>
        </w:rPr>
        <w:t>'community policing was developed from the bottom up. During the 1970s and early 1980s' (Williamson 2008: p44)</w:t>
      </w:r>
      <w:r w:rsidRPr="00990681">
        <w:rPr>
          <w:rFonts w:ascii="Arial" w:hAnsi="Arial" w:cs="Arial"/>
          <w:sz w:val="24"/>
          <w:szCs w:val="24"/>
        </w:rPr>
        <w:t>. This essay will review one of the most commonly used forms of policing, that being Community-based and Neighbourhood Policing. This essay will look at the history of Community-based and Neighbourhood Policing and analys</w:t>
      </w:r>
      <w:r w:rsidR="00FD5438">
        <w:rPr>
          <w:rFonts w:ascii="Arial" w:hAnsi="Arial" w:cs="Arial"/>
          <w:sz w:val="24"/>
          <w:szCs w:val="24"/>
        </w:rPr>
        <w:t>e</w:t>
      </w:r>
      <w:r w:rsidRPr="00990681">
        <w:rPr>
          <w:rFonts w:ascii="Arial" w:hAnsi="Arial" w:cs="Arial"/>
          <w:sz w:val="24"/>
          <w:szCs w:val="24"/>
        </w:rPr>
        <w:t xml:space="preserve"> how effective it has been in reducing crime in certain communities that have a history of high crime rates, it will then compare it to other models of policing to discover which model is the most effective at reducing crime. Neighbourhood Policing is different from Community Based Policing as it allows Police Officers, Police staff and Police volunteers to be reachable to the public and be able to be held answerable to their communities </w:t>
      </w:r>
      <w:r w:rsidRPr="00992424">
        <w:rPr>
          <w:rFonts w:ascii="Arial" w:hAnsi="Arial" w:cs="Arial"/>
          <w:i/>
          <w:iCs/>
          <w:sz w:val="24"/>
          <w:szCs w:val="24"/>
        </w:rPr>
        <w:t>(College of Policing, 2017)</w:t>
      </w:r>
      <w:r w:rsidRPr="00990681">
        <w:rPr>
          <w:rFonts w:ascii="Arial" w:hAnsi="Arial" w:cs="Arial"/>
          <w:sz w:val="24"/>
          <w:szCs w:val="24"/>
        </w:rPr>
        <w:t xml:space="preserve">. Whereas Community Based Policing </w:t>
      </w:r>
      <w:r w:rsidR="00934FF2">
        <w:rPr>
          <w:rFonts w:ascii="Arial" w:hAnsi="Arial" w:cs="Arial"/>
          <w:sz w:val="24"/>
          <w:szCs w:val="24"/>
        </w:rPr>
        <w:t xml:space="preserve">is </w:t>
      </w:r>
      <w:r w:rsidRPr="00990681">
        <w:rPr>
          <w:rFonts w:ascii="Arial" w:hAnsi="Arial" w:cs="Arial"/>
          <w:sz w:val="24"/>
          <w:szCs w:val="24"/>
        </w:rPr>
        <w:t xml:space="preserve">divided into two phases, with the first phase being the application of programs planned to encourage the public to engage in essential police efforts </w:t>
      </w:r>
      <w:r w:rsidRPr="00992424">
        <w:rPr>
          <w:rFonts w:ascii="Arial" w:hAnsi="Arial" w:cs="Arial"/>
          <w:i/>
          <w:iCs/>
          <w:sz w:val="24"/>
          <w:szCs w:val="24"/>
        </w:rPr>
        <w:t>(Brown 1989: p4)</w:t>
      </w:r>
      <w:r w:rsidRPr="00990681">
        <w:rPr>
          <w:rFonts w:ascii="Arial" w:hAnsi="Arial" w:cs="Arial"/>
          <w:sz w:val="24"/>
          <w:szCs w:val="24"/>
        </w:rPr>
        <w:t>.</w:t>
      </w:r>
    </w:p>
    <w:p w14:paraId="68639111" w14:textId="77777777" w:rsidR="00731ABE" w:rsidRPr="00990681" w:rsidRDefault="00731ABE" w:rsidP="00731ABE">
      <w:pPr>
        <w:spacing w:line="480" w:lineRule="auto"/>
        <w:rPr>
          <w:rFonts w:ascii="Arial" w:hAnsi="Arial" w:cs="Arial"/>
          <w:sz w:val="24"/>
          <w:szCs w:val="24"/>
        </w:rPr>
      </w:pPr>
    </w:p>
    <w:p w14:paraId="4EC13987" w14:textId="77777777" w:rsidR="00731ABE" w:rsidRPr="00990681" w:rsidRDefault="00731ABE" w:rsidP="00731ABE">
      <w:pPr>
        <w:spacing w:line="480" w:lineRule="auto"/>
        <w:rPr>
          <w:rFonts w:ascii="Arial" w:hAnsi="Arial" w:cs="Arial"/>
          <w:sz w:val="24"/>
          <w:szCs w:val="24"/>
        </w:rPr>
      </w:pPr>
      <w:r w:rsidRPr="00990681">
        <w:rPr>
          <w:rFonts w:ascii="Arial" w:hAnsi="Arial" w:cs="Arial"/>
          <w:sz w:val="24"/>
          <w:szCs w:val="24"/>
        </w:rPr>
        <w:t>There is much confusion when it comes to trying to define Community Policing and trying to get everyone to agree on a date when Community Policing was formed. However, it is known that Community Policing was becoming popular in police forces in the 1990s:</w:t>
      </w:r>
    </w:p>
    <w:p w14:paraId="65C8CFA6" w14:textId="77777777" w:rsidR="00731ABE" w:rsidRPr="00992424" w:rsidRDefault="00731ABE" w:rsidP="00731ABE">
      <w:pPr>
        <w:spacing w:line="240" w:lineRule="auto"/>
        <w:rPr>
          <w:rFonts w:ascii="Arial" w:hAnsi="Arial" w:cs="Arial"/>
          <w:i/>
          <w:iCs/>
          <w:sz w:val="24"/>
          <w:szCs w:val="24"/>
        </w:rPr>
      </w:pPr>
      <w:r w:rsidRPr="00992424">
        <w:rPr>
          <w:rFonts w:ascii="Arial" w:hAnsi="Arial" w:cs="Arial"/>
          <w:i/>
          <w:iCs/>
          <w:sz w:val="24"/>
          <w:szCs w:val="24"/>
        </w:rPr>
        <w:t>'Community Policing has become an increasingly popular alternative to what many police administrators see as the failure of traditional policing to deal with increases in crime and drug trafficking and deteriorating relationships between the police and the communities they serve' (Rosenbaum 1994, page 27).</w:t>
      </w:r>
    </w:p>
    <w:p w14:paraId="63D30AD0" w14:textId="77777777" w:rsidR="00731ABE" w:rsidRPr="00990681" w:rsidRDefault="00731ABE" w:rsidP="00731ABE">
      <w:pPr>
        <w:spacing w:line="480" w:lineRule="auto"/>
        <w:rPr>
          <w:rFonts w:ascii="Arial" w:hAnsi="Arial" w:cs="Arial"/>
          <w:sz w:val="24"/>
          <w:szCs w:val="24"/>
        </w:rPr>
      </w:pPr>
    </w:p>
    <w:p w14:paraId="2C0BDCA1" w14:textId="64FBB27A" w:rsidR="00731ABE" w:rsidRDefault="00731ABE" w:rsidP="00731ABE">
      <w:pPr>
        <w:spacing w:line="480" w:lineRule="auto"/>
        <w:rPr>
          <w:rFonts w:ascii="Arial" w:hAnsi="Arial" w:cs="Arial"/>
          <w:sz w:val="24"/>
          <w:szCs w:val="24"/>
        </w:rPr>
      </w:pPr>
      <w:r w:rsidRPr="00990681">
        <w:rPr>
          <w:rFonts w:ascii="Arial" w:hAnsi="Arial" w:cs="Arial"/>
          <w:sz w:val="24"/>
          <w:szCs w:val="24"/>
        </w:rPr>
        <w:lastRenderedPageBreak/>
        <w:t xml:space="preserve">This shows that many police departments started to use Community Based Policing as their main tool to combat crime and improve relations between them and their communities, </w:t>
      </w:r>
      <w:r w:rsidR="00F363E7" w:rsidRPr="00F363E7">
        <w:rPr>
          <w:rFonts w:ascii="Arial" w:hAnsi="Arial" w:cs="Arial"/>
          <w:sz w:val="24"/>
          <w:szCs w:val="24"/>
        </w:rPr>
        <w:t>this is important to the police as they want the public to help them make their job easier by assisting them in locating a wanted criminal, for example, and then they could ask members of the public if they have any information about that criminal, so if the relationship between the police and the public is good then the public will be more likely to help them, whereas if they did not have a good relationship then they would not want to help them because they perhaps do not trust the police or do not believe they will do a good job in apprehending the suspect.</w:t>
      </w:r>
    </w:p>
    <w:p w14:paraId="26FAE962" w14:textId="77777777" w:rsidR="00F363E7" w:rsidRPr="00990681" w:rsidRDefault="00F363E7" w:rsidP="00731ABE">
      <w:pPr>
        <w:spacing w:line="480" w:lineRule="auto"/>
        <w:rPr>
          <w:rFonts w:ascii="Arial" w:hAnsi="Arial" w:cs="Arial"/>
          <w:sz w:val="24"/>
          <w:szCs w:val="24"/>
        </w:rPr>
      </w:pPr>
    </w:p>
    <w:p w14:paraId="5E1BD59E" w14:textId="1A8B6404" w:rsidR="00731ABE" w:rsidRPr="00990681" w:rsidRDefault="00731ABE" w:rsidP="00731ABE">
      <w:pPr>
        <w:spacing w:line="480" w:lineRule="auto"/>
        <w:rPr>
          <w:rFonts w:ascii="Arial" w:hAnsi="Arial" w:cs="Arial"/>
          <w:sz w:val="24"/>
          <w:szCs w:val="24"/>
        </w:rPr>
      </w:pPr>
      <w:r w:rsidRPr="00990681">
        <w:rPr>
          <w:rFonts w:ascii="Arial" w:hAnsi="Arial" w:cs="Arial"/>
          <w:sz w:val="24"/>
          <w:szCs w:val="24"/>
        </w:rPr>
        <w:t xml:space="preserve">The fundamental catalyst for community policing develops from a perception that police-community relationships are inadequate. In Britain, John Alderson debated in the 1970s that the traditional </w:t>
      </w:r>
      <w:r w:rsidRPr="00992424">
        <w:rPr>
          <w:rFonts w:ascii="Arial" w:hAnsi="Arial" w:cs="Arial"/>
          <w:i/>
          <w:iCs/>
          <w:sz w:val="24"/>
          <w:szCs w:val="24"/>
        </w:rPr>
        <w:t>'authoritarian'</w:t>
      </w:r>
      <w:r w:rsidRPr="00990681">
        <w:rPr>
          <w:rFonts w:ascii="Arial" w:hAnsi="Arial" w:cs="Arial"/>
          <w:sz w:val="24"/>
          <w:szCs w:val="24"/>
        </w:rPr>
        <w:t xml:space="preserve"> style of policing was showing to be incompetent and unsuitable to the current day standard of living, </w:t>
      </w:r>
      <w:r w:rsidRPr="00992424">
        <w:rPr>
          <w:rFonts w:ascii="Arial" w:hAnsi="Arial" w:cs="Arial"/>
          <w:i/>
          <w:iCs/>
          <w:sz w:val="24"/>
          <w:szCs w:val="24"/>
        </w:rPr>
        <w:t>'libertarian society'</w:t>
      </w:r>
      <w:r w:rsidRPr="00990681">
        <w:rPr>
          <w:rFonts w:ascii="Arial" w:hAnsi="Arial" w:cs="Arial"/>
          <w:sz w:val="24"/>
          <w:szCs w:val="24"/>
        </w:rPr>
        <w:t xml:space="preserve"> with rising levels of crime. A contrasting, community model of policing was required </w:t>
      </w:r>
      <w:r w:rsidRPr="00992424">
        <w:rPr>
          <w:rFonts w:ascii="Arial" w:hAnsi="Arial" w:cs="Arial"/>
          <w:i/>
          <w:iCs/>
          <w:sz w:val="24"/>
          <w:szCs w:val="24"/>
        </w:rPr>
        <w:t>(Newburn 2008,</w:t>
      </w:r>
      <w:r w:rsidR="00F363E7">
        <w:rPr>
          <w:rFonts w:ascii="Arial" w:hAnsi="Arial" w:cs="Arial"/>
          <w:i/>
          <w:iCs/>
          <w:sz w:val="24"/>
          <w:szCs w:val="24"/>
        </w:rPr>
        <w:t xml:space="preserve"> p</w:t>
      </w:r>
      <w:r w:rsidRPr="00992424">
        <w:rPr>
          <w:rFonts w:ascii="Arial" w:hAnsi="Arial" w:cs="Arial"/>
          <w:i/>
          <w:iCs/>
          <w:sz w:val="24"/>
          <w:szCs w:val="24"/>
        </w:rPr>
        <w:t>373)</w:t>
      </w:r>
      <w:r w:rsidRPr="00990681">
        <w:rPr>
          <w:rFonts w:ascii="Arial" w:hAnsi="Arial" w:cs="Arial"/>
          <w:sz w:val="24"/>
          <w:szCs w:val="24"/>
        </w:rPr>
        <w:t xml:space="preserve">. This shows that the long-standing </w:t>
      </w:r>
      <w:r w:rsidRPr="0069739E">
        <w:rPr>
          <w:rFonts w:ascii="Arial" w:hAnsi="Arial" w:cs="Arial"/>
          <w:i/>
          <w:iCs/>
          <w:sz w:val="24"/>
          <w:szCs w:val="24"/>
        </w:rPr>
        <w:t>'authoritarian'</w:t>
      </w:r>
      <w:r w:rsidRPr="00990681">
        <w:rPr>
          <w:rFonts w:ascii="Arial" w:hAnsi="Arial" w:cs="Arial"/>
          <w:sz w:val="24"/>
          <w:szCs w:val="24"/>
        </w:rPr>
        <w:t xml:space="preserve"> style of policing was inefficient at catching criminals and preventing crimes in the modern-day, as the way people committed crimes back when the old style of policing was established was very different to the way criminals commit crimes nowadays. Furthermore, there are more efficient ways to stop criminals, which allows communities to be more involved and have a say in how they think the police should handle criminals, and ultimately keep them safe.</w:t>
      </w:r>
    </w:p>
    <w:p w14:paraId="6CDEF306" w14:textId="77777777" w:rsidR="00731ABE" w:rsidRPr="00990681" w:rsidRDefault="00731ABE" w:rsidP="00731ABE">
      <w:pPr>
        <w:spacing w:line="480" w:lineRule="auto"/>
        <w:rPr>
          <w:rFonts w:ascii="Arial" w:hAnsi="Arial" w:cs="Arial"/>
          <w:sz w:val="24"/>
          <w:szCs w:val="24"/>
        </w:rPr>
      </w:pPr>
    </w:p>
    <w:p w14:paraId="401E2B36" w14:textId="01CB41ED" w:rsidR="00731ABE" w:rsidRPr="00990681" w:rsidRDefault="00731ABE" w:rsidP="00731ABE">
      <w:pPr>
        <w:spacing w:line="480" w:lineRule="auto"/>
        <w:rPr>
          <w:rFonts w:ascii="Arial" w:hAnsi="Arial" w:cs="Arial"/>
          <w:sz w:val="24"/>
          <w:szCs w:val="24"/>
        </w:rPr>
      </w:pPr>
      <w:r w:rsidRPr="00990681">
        <w:rPr>
          <w:rFonts w:ascii="Arial" w:hAnsi="Arial" w:cs="Arial"/>
          <w:sz w:val="24"/>
          <w:szCs w:val="24"/>
        </w:rPr>
        <w:lastRenderedPageBreak/>
        <w:t xml:space="preserve">Michael D. Reisig &amp; Robert J. Kane described the difficulties when it comes to identifying who invented the Community Based Policing model and states numerous important figures who </w:t>
      </w:r>
      <w:r w:rsidRPr="00992424">
        <w:rPr>
          <w:rFonts w:ascii="Arial" w:hAnsi="Arial" w:cs="Arial"/>
          <w:i/>
          <w:iCs/>
          <w:sz w:val="24"/>
          <w:szCs w:val="24"/>
        </w:rPr>
        <w:t>'causal observers'</w:t>
      </w:r>
      <w:r w:rsidRPr="00990681">
        <w:rPr>
          <w:rFonts w:ascii="Arial" w:hAnsi="Arial" w:cs="Arial"/>
          <w:sz w:val="24"/>
          <w:szCs w:val="24"/>
        </w:rPr>
        <w:t xml:space="preserve"> think invented, or at least played a part in constructing, one of the most popular models of policing, in their 2014 book titled </w:t>
      </w:r>
      <w:r w:rsidRPr="00992424">
        <w:rPr>
          <w:rFonts w:ascii="Arial" w:hAnsi="Arial" w:cs="Arial"/>
          <w:i/>
          <w:iCs/>
          <w:sz w:val="24"/>
          <w:szCs w:val="24"/>
        </w:rPr>
        <w:t xml:space="preserve">'The </w:t>
      </w:r>
      <w:r w:rsidR="007344FA">
        <w:rPr>
          <w:rFonts w:ascii="Arial" w:hAnsi="Arial" w:cs="Arial"/>
          <w:i/>
          <w:iCs/>
          <w:sz w:val="24"/>
          <w:szCs w:val="24"/>
        </w:rPr>
        <w:t>O</w:t>
      </w:r>
      <w:r w:rsidRPr="00992424">
        <w:rPr>
          <w:rFonts w:ascii="Arial" w:hAnsi="Arial" w:cs="Arial"/>
          <w:i/>
          <w:iCs/>
          <w:sz w:val="24"/>
          <w:szCs w:val="24"/>
        </w:rPr>
        <w:t>xford Handbook of Police and Policing'</w:t>
      </w:r>
      <w:r w:rsidRPr="00990681">
        <w:rPr>
          <w:rFonts w:ascii="Arial" w:hAnsi="Arial" w:cs="Arial"/>
          <w:sz w:val="24"/>
          <w:szCs w:val="24"/>
        </w:rPr>
        <w:t xml:space="preserve">. Some of the influential figures named include Bill Clinton, who developed the idea of Community Based Policing and he promised to hire an additional 100,000 Police Officers who are devoted to Community Based Policing, when he ran for president of the United States in 1991, and he followed up on his promise when he was elected. Chief Lee Brown is another person stated as he began enforced Community Based Policing in Houston in 1983. Someone else stated in the book is Sir Robert Peel when he famously stated in 1829 that </w:t>
      </w:r>
      <w:r w:rsidRPr="00992424">
        <w:rPr>
          <w:rFonts w:ascii="Arial" w:hAnsi="Arial" w:cs="Arial"/>
          <w:i/>
          <w:iCs/>
          <w:sz w:val="24"/>
          <w:szCs w:val="24"/>
        </w:rPr>
        <w:t>'the police are the public, and the public are the police' (Reisig &amp; Kane 2016: p148)</w:t>
      </w:r>
      <w:r w:rsidRPr="00990681">
        <w:rPr>
          <w:rFonts w:ascii="Arial" w:hAnsi="Arial" w:cs="Arial"/>
          <w:sz w:val="24"/>
          <w:szCs w:val="24"/>
        </w:rPr>
        <w:t xml:space="preserve">. Reisig and Kane go on to state why it may be difficult to agree on a date where Community Based Policing was born. </w:t>
      </w:r>
      <w:r w:rsidRPr="00992424">
        <w:rPr>
          <w:rFonts w:ascii="Arial" w:hAnsi="Arial" w:cs="Arial"/>
          <w:i/>
          <w:iCs/>
          <w:sz w:val="24"/>
          <w:szCs w:val="24"/>
        </w:rPr>
        <w:t>'This uncertainty about the birth of community policing might exist because many people are largely unfamiliar with police history' (Reisig &amp; Kane 2014: p148)</w:t>
      </w:r>
      <w:r w:rsidRPr="00990681">
        <w:rPr>
          <w:rFonts w:ascii="Arial" w:hAnsi="Arial" w:cs="Arial"/>
          <w:sz w:val="24"/>
          <w:szCs w:val="24"/>
        </w:rPr>
        <w:t xml:space="preserve">. This provides a prime reason why there are difficulties when it comes to finding the birth date of Community Based Policing as some </w:t>
      </w:r>
      <w:r w:rsidRPr="0069739E">
        <w:rPr>
          <w:rFonts w:ascii="Arial" w:hAnsi="Arial" w:cs="Arial"/>
          <w:i/>
          <w:iCs/>
          <w:sz w:val="24"/>
          <w:szCs w:val="24"/>
        </w:rPr>
        <w:t>'casual observers'</w:t>
      </w:r>
      <w:r w:rsidRPr="00990681">
        <w:rPr>
          <w:rFonts w:ascii="Arial" w:hAnsi="Arial" w:cs="Arial"/>
          <w:sz w:val="24"/>
          <w:szCs w:val="24"/>
        </w:rPr>
        <w:t xml:space="preserve"> might know more than others about the history of policing and so have named different influential figures that some may not know about, and so everyone cannot agree on a certain date or a certain important figure.</w:t>
      </w:r>
    </w:p>
    <w:p w14:paraId="606C7E2C" w14:textId="77777777" w:rsidR="00731ABE" w:rsidRPr="00990681" w:rsidRDefault="00731ABE" w:rsidP="00731ABE">
      <w:pPr>
        <w:spacing w:line="480" w:lineRule="auto"/>
        <w:rPr>
          <w:rFonts w:ascii="Arial" w:hAnsi="Arial" w:cs="Arial"/>
          <w:sz w:val="24"/>
          <w:szCs w:val="24"/>
        </w:rPr>
      </w:pPr>
    </w:p>
    <w:p w14:paraId="3D3149BB" w14:textId="2E730F79" w:rsidR="00731ABE" w:rsidRPr="00990681" w:rsidRDefault="00731ABE" w:rsidP="00731ABE">
      <w:pPr>
        <w:spacing w:line="480" w:lineRule="auto"/>
        <w:rPr>
          <w:rFonts w:ascii="Arial" w:hAnsi="Arial" w:cs="Arial"/>
          <w:sz w:val="24"/>
          <w:szCs w:val="24"/>
        </w:rPr>
      </w:pPr>
      <w:r w:rsidRPr="00990681">
        <w:rPr>
          <w:rFonts w:ascii="Arial" w:hAnsi="Arial" w:cs="Arial"/>
          <w:sz w:val="24"/>
          <w:szCs w:val="24"/>
        </w:rPr>
        <w:t xml:space="preserve">Community Policing can be split into two </w:t>
      </w:r>
      <w:r w:rsidRPr="0069739E">
        <w:rPr>
          <w:rFonts w:ascii="Arial" w:hAnsi="Arial" w:cs="Arial"/>
          <w:i/>
          <w:iCs/>
          <w:sz w:val="24"/>
          <w:szCs w:val="24"/>
        </w:rPr>
        <w:t>'phases'</w:t>
      </w:r>
      <w:r w:rsidRPr="00990681">
        <w:rPr>
          <w:rFonts w:ascii="Arial" w:hAnsi="Arial" w:cs="Arial"/>
          <w:sz w:val="24"/>
          <w:szCs w:val="24"/>
        </w:rPr>
        <w:t xml:space="preserve">, with the first phase integrating plans which are composed to give the public encouragement to engage in essential police efforts </w:t>
      </w:r>
      <w:r w:rsidRPr="00992424">
        <w:rPr>
          <w:rFonts w:ascii="Arial" w:hAnsi="Arial" w:cs="Arial"/>
          <w:i/>
          <w:iCs/>
          <w:sz w:val="24"/>
          <w:szCs w:val="24"/>
        </w:rPr>
        <w:t>(Brown 1989: p4)</w:t>
      </w:r>
      <w:r w:rsidRPr="00990681">
        <w:rPr>
          <w:rFonts w:ascii="Arial" w:hAnsi="Arial" w:cs="Arial"/>
          <w:sz w:val="24"/>
          <w:szCs w:val="24"/>
        </w:rPr>
        <w:t>. This phase is aimed to improve the connection between the public and the police. However, the second phase includes more wide-</w:t>
      </w:r>
      <w:r w:rsidRPr="00990681">
        <w:rPr>
          <w:rFonts w:ascii="Arial" w:hAnsi="Arial" w:cs="Arial"/>
          <w:sz w:val="24"/>
          <w:szCs w:val="24"/>
        </w:rPr>
        <w:lastRenderedPageBreak/>
        <w:t xml:space="preserve">ranging and more inclusive adjustments, these changes, however, were not whole programs but instead alterations to the style that departments in different communities use. These alterations to the departments' style will affect both the whole department and the whole community they are based </w:t>
      </w:r>
      <w:r w:rsidR="00775997">
        <w:rPr>
          <w:rFonts w:ascii="Arial" w:hAnsi="Arial" w:cs="Arial"/>
          <w:sz w:val="24"/>
          <w:szCs w:val="24"/>
        </w:rPr>
        <w:t xml:space="preserve">in </w:t>
      </w:r>
      <w:r w:rsidRPr="00992424">
        <w:rPr>
          <w:rFonts w:ascii="Arial" w:hAnsi="Arial" w:cs="Arial"/>
          <w:i/>
          <w:iCs/>
          <w:sz w:val="24"/>
          <w:szCs w:val="24"/>
        </w:rPr>
        <w:t>(Brown 1989: p4)</w:t>
      </w:r>
      <w:r w:rsidRPr="00990681">
        <w:rPr>
          <w:rFonts w:ascii="Arial" w:hAnsi="Arial" w:cs="Arial"/>
          <w:sz w:val="24"/>
          <w:szCs w:val="24"/>
        </w:rPr>
        <w:t>.</w:t>
      </w:r>
    </w:p>
    <w:p w14:paraId="26E66C6B" w14:textId="77777777" w:rsidR="00731ABE" w:rsidRPr="00990681" w:rsidRDefault="00731ABE" w:rsidP="00731ABE">
      <w:pPr>
        <w:spacing w:line="480" w:lineRule="auto"/>
        <w:rPr>
          <w:rFonts w:ascii="Arial" w:hAnsi="Arial" w:cs="Arial"/>
          <w:sz w:val="24"/>
          <w:szCs w:val="24"/>
        </w:rPr>
      </w:pPr>
    </w:p>
    <w:p w14:paraId="70DA0468" w14:textId="1665F5DC" w:rsidR="00731ABE" w:rsidRPr="00990681" w:rsidRDefault="00731ABE" w:rsidP="00731ABE">
      <w:pPr>
        <w:spacing w:line="480" w:lineRule="auto"/>
        <w:rPr>
          <w:rFonts w:ascii="Arial" w:hAnsi="Arial" w:cs="Arial"/>
          <w:sz w:val="24"/>
          <w:szCs w:val="24"/>
        </w:rPr>
      </w:pPr>
      <w:r w:rsidRPr="00990681">
        <w:rPr>
          <w:rFonts w:ascii="Arial" w:hAnsi="Arial" w:cs="Arial"/>
          <w:sz w:val="24"/>
          <w:szCs w:val="24"/>
        </w:rPr>
        <w:t xml:space="preserve">Much like Community Based Policing, there is no confirmed date of when Neighbourhood Policing was established. However, Dennis P. Rosenbaum looked into when Neighbourhood Policing started in his 1994 book titled </w:t>
      </w:r>
      <w:r w:rsidRPr="00992424">
        <w:rPr>
          <w:rFonts w:ascii="Arial" w:hAnsi="Arial" w:cs="Arial"/>
          <w:i/>
          <w:iCs/>
          <w:sz w:val="24"/>
          <w:szCs w:val="24"/>
        </w:rPr>
        <w:t>'The Challenge of Community Policing'</w:t>
      </w:r>
      <w:r w:rsidRPr="00990681">
        <w:rPr>
          <w:rFonts w:ascii="Arial" w:hAnsi="Arial" w:cs="Arial"/>
          <w:sz w:val="24"/>
          <w:szCs w:val="24"/>
        </w:rPr>
        <w:t xml:space="preserve">. In the book, Rosenbaum discusses when the Bureau of Justice Assistance </w:t>
      </w:r>
      <w:r w:rsidRPr="00992424">
        <w:rPr>
          <w:rFonts w:ascii="Arial" w:hAnsi="Arial" w:cs="Arial"/>
          <w:i/>
          <w:iCs/>
          <w:sz w:val="24"/>
          <w:szCs w:val="24"/>
        </w:rPr>
        <w:t>(BIA)</w:t>
      </w:r>
      <w:r w:rsidRPr="00990681">
        <w:rPr>
          <w:rFonts w:ascii="Arial" w:hAnsi="Arial" w:cs="Arial"/>
          <w:sz w:val="24"/>
          <w:szCs w:val="24"/>
        </w:rPr>
        <w:t xml:space="preserve"> gave funds to eight different jurisdictions in late 1990, so they could start new programs called </w:t>
      </w:r>
      <w:r w:rsidRPr="00992424">
        <w:rPr>
          <w:rFonts w:ascii="Arial" w:hAnsi="Arial" w:cs="Arial"/>
          <w:i/>
          <w:iCs/>
          <w:sz w:val="24"/>
          <w:szCs w:val="24"/>
        </w:rPr>
        <w:t>'Innovative Neighbourhood Orientated Policing (INOP)'</w:t>
      </w:r>
      <w:r w:rsidRPr="00990681">
        <w:rPr>
          <w:rFonts w:ascii="Arial" w:hAnsi="Arial" w:cs="Arial"/>
          <w:sz w:val="24"/>
          <w:szCs w:val="24"/>
        </w:rPr>
        <w:t xml:space="preserve"> programs, with the purpose of these programs being to give the police funds to start </w:t>
      </w:r>
      <w:r w:rsidRPr="00992424">
        <w:rPr>
          <w:rFonts w:ascii="Arial" w:hAnsi="Arial" w:cs="Arial"/>
          <w:i/>
          <w:iCs/>
          <w:sz w:val="24"/>
          <w:szCs w:val="24"/>
        </w:rPr>
        <w:t>'community policing approaches to drug demand reduction' (Rosenbaum 1994: p27-28)</w:t>
      </w:r>
      <w:r w:rsidRPr="00990681">
        <w:rPr>
          <w:rFonts w:ascii="Arial" w:hAnsi="Arial" w:cs="Arial"/>
          <w:sz w:val="24"/>
          <w:szCs w:val="24"/>
        </w:rPr>
        <w:t xml:space="preserve">. The eight jurisdictions that got the funds from the BIA were stationed </w:t>
      </w:r>
      <w:r w:rsidR="00AA38BF">
        <w:rPr>
          <w:rFonts w:ascii="Arial" w:hAnsi="Arial" w:cs="Arial"/>
          <w:sz w:val="24"/>
          <w:szCs w:val="24"/>
        </w:rPr>
        <w:t xml:space="preserve">in </w:t>
      </w:r>
      <w:r w:rsidRPr="00990681">
        <w:rPr>
          <w:rFonts w:ascii="Arial" w:hAnsi="Arial" w:cs="Arial"/>
          <w:sz w:val="24"/>
          <w:szCs w:val="24"/>
        </w:rPr>
        <w:t xml:space="preserve">Hayward in California, Houston in Texas, Louisville in Kentucky, New York in New York, Virginia in Portland, Oregon in Prince George's County in Maryland, and Tempe in Arizona. </w:t>
      </w:r>
      <w:r w:rsidRPr="00992424">
        <w:rPr>
          <w:rFonts w:ascii="Arial" w:hAnsi="Arial" w:cs="Arial"/>
          <w:i/>
          <w:iCs/>
          <w:sz w:val="24"/>
          <w:szCs w:val="24"/>
        </w:rPr>
        <w:t>'These projects vary greatly in terms of the size of the localities and in the size of the police departments in which they have been developed, and in their prior experience with community policing' (Rosenbaum 1994, page 28)</w:t>
      </w:r>
      <w:r w:rsidRPr="00990681">
        <w:rPr>
          <w:rFonts w:ascii="Arial" w:hAnsi="Arial" w:cs="Arial"/>
          <w:sz w:val="24"/>
          <w:szCs w:val="24"/>
        </w:rPr>
        <w:t xml:space="preserve">. In June 1991, the Vera Institute of Justice was presented with an 18-month grant from the National Institute of Justice to oversee an assessment of the INOP programs. The research was collected via two researchers who visited each site three times a week. The research data showed how effective the programs were regarding </w:t>
      </w:r>
      <w:r w:rsidRPr="0069739E">
        <w:rPr>
          <w:rFonts w:ascii="Arial" w:hAnsi="Arial" w:cs="Arial"/>
          <w:i/>
          <w:iCs/>
          <w:sz w:val="24"/>
          <w:szCs w:val="24"/>
        </w:rPr>
        <w:t>'drug-demand reduction, drug-related crime, quality of life, and police-community relations'</w:t>
      </w:r>
      <w:r w:rsidRPr="00990681">
        <w:rPr>
          <w:rFonts w:ascii="Arial" w:hAnsi="Arial" w:cs="Arial"/>
          <w:sz w:val="24"/>
          <w:szCs w:val="24"/>
        </w:rPr>
        <w:t xml:space="preserve">. As well </w:t>
      </w:r>
      <w:r w:rsidRPr="00990681">
        <w:rPr>
          <w:rFonts w:ascii="Arial" w:hAnsi="Arial" w:cs="Arial"/>
          <w:sz w:val="24"/>
          <w:szCs w:val="24"/>
        </w:rPr>
        <w:lastRenderedPageBreak/>
        <w:t xml:space="preserve">as this, the project raised awareness into important issues regarding community policing in general </w:t>
      </w:r>
      <w:r w:rsidRPr="00992424">
        <w:rPr>
          <w:rFonts w:ascii="Arial" w:hAnsi="Arial" w:cs="Arial"/>
          <w:i/>
          <w:iCs/>
          <w:sz w:val="24"/>
          <w:szCs w:val="24"/>
        </w:rPr>
        <w:t>(Rosenbaum 1994: p28)</w:t>
      </w:r>
      <w:r w:rsidRPr="00990681">
        <w:rPr>
          <w:rFonts w:ascii="Arial" w:hAnsi="Arial" w:cs="Arial"/>
          <w:sz w:val="24"/>
          <w:szCs w:val="24"/>
        </w:rPr>
        <w:t>.</w:t>
      </w:r>
    </w:p>
    <w:p w14:paraId="76E80B2E" w14:textId="175E5E80" w:rsidR="00731ABE" w:rsidRPr="00990681" w:rsidRDefault="00731ABE" w:rsidP="00731ABE">
      <w:pPr>
        <w:spacing w:line="480" w:lineRule="auto"/>
        <w:rPr>
          <w:rFonts w:ascii="Arial" w:hAnsi="Arial" w:cs="Arial"/>
          <w:sz w:val="24"/>
          <w:szCs w:val="24"/>
        </w:rPr>
      </w:pPr>
      <w:r w:rsidRPr="00990681">
        <w:rPr>
          <w:rFonts w:ascii="Arial" w:hAnsi="Arial" w:cs="Arial"/>
          <w:sz w:val="24"/>
          <w:szCs w:val="24"/>
        </w:rPr>
        <w:t xml:space="preserve">Foot patrols are a favoured tactic used in Community Policing and have shown to lower the fear of crime, but this is not shown in the number of crimes which are committed </w:t>
      </w:r>
      <w:r w:rsidRPr="00992424">
        <w:rPr>
          <w:rFonts w:ascii="Arial" w:hAnsi="Arial" w:cs="Arial"/>
          <w:i/>
          <w:iCs/>
          <w:sz w:val="24"/>
          <w:szCs w:val="24"/>
        </w:rPr>
        <w:t>(Brown 1989: p3)</w:t>
      </w:r>
      <w:r w:rsidRPr="00990681">
        <w:rPr>
          <w:rFonts w:ascii="Arial" w:hAnsi="Arial" w:cs="Arial"/>
          <w:sz w:val="24"/>
          <w:szCs w:val="24"/>
        </w:rPr>
        <w:t>. Another tactic that is popularly used in Community Policing is that of assigning one police officer to one patrol car, this is just as effective as assigning two police officers to one patrol car</w:t>
      </w:r>
      <w:r w:rsidR="00E927C2">
        <w:rPr>
          <w:rFonts w:ascii="Arial" w:hAnsi="Arial" w:cs="Arial"/>
          <w:sz w:val="24"/>
          <w:szCs w:val="24"/>
        </w:rPr>
        <w:t>.</w:t>
      </w:r>
      <w:r w:rsidRPr="00990681">
        <w:rPr>
          <w:rFonts w:ascii="Arial" w:hAnsi="Arial" w:cs="Arial"/>
          <w:sz w:val="24"/>
          <w:szCs w:val="24"/>
        </w:rPr>
        <w:t xml:space="preserve"> </w:t>
      </w:r>
      <w:r w:rsidR="00E927C2">
        <w:rPr>
          <w:rFonts w:ascii="Arial" w:hAnsi="Arial" w:cs="Arial"/>
          <w:sz w:val="24"/>
          <w:szCs w:val="24"/>
        </w:rPr>
        <w:t>A</w:t>
      </w:r>
      <w:r w:rsidRPr="00990681">
        <w:rPr>
          <w:rFonts w:ascii="Arial" w:hAnsi="Arial" w:cs="Arial"/>
          <w:sz w:val="24"/>
          <w:szCs w:val="24"/>
        </w:rPr>
        <w:t xml:space="preserve">nd the statistics back this up as </w:t>
      </w:r>
      <w:r w:rsidRPr="00992424">
        <w:rPr>
          <w:rFonts w:ascii="Arial" w:hAnsi="Arial" w:cs="Arial"/>
          <w:i/>
          <w:iCs/>
          <w:sz w:val="24"/>
          <w:szCs w:val="24"/>
        </w:rPr>
        <w:t>'the number of crimes committed does not rise, and the number of criminals apprehended does not fall' (Brown 1989: p3)</w:t>
      </w:r>
      <w:r w:rsidRPr="00990681">
        <w:rPr>
          <w:rFonts w:ascii="Arial" w:hAnsi="Arial" w:cs="Arial"/>
          <w:sz w:val="24"/>
          <w:szCs w:val="24"/>
        </w:rPr>
        <w:t xml:space="preserve">. This tactic is also as safe as assigning two officers to a patrol car as officers do not experience a greater risk of </w:t>
      </w:r>
      <w:r w:rsidRPr="00992424">
        <w:rPr>
          <w:rFonts w:ascii="Arial" w:hAnsi="Arial" w:cs="Arial"/>
          <w:i/>
          <w:iCs/>
          <w:sz w:val="24"/>
          <w:szCs w:val="24"/>
        </w:rPr>
        <w:t>'injury or death' (Brown 1989: p3)</w:t>
      </w:r>
      <w:r w:rsidRPr="00990681">
        <w:rPr>
          <w:rFonts w:ascii="Arial" w:hAnsi="Arial" w:cs="Arial"/>
          <w:sz w:val="24"/>
          <w:szCs w:val="24"/>
        </w:rPr>
        <w:t xml:space="preserve">. This suggests that officers can be freed up and used for more urgent matters, instead of assisting officers in patrol cars, this will allow the police to not be so short in the number of officers and be able to send more officers to deal with more urgent crimes or situations, such as terrorist incidents. For instance, it took fewer than 10 minutes for 19 BTP officers to respond to the explosion that was heard at 22:31 </w:t>
      </w:r>
      <w:r w:rsidR="006E492D">
        <w:rPr>
          <w:rFonts w:ascii="Arial" w:hAnsi="Arial" w:cs="Arial"/>
          <w:sz w:val="24"/>
          <w:szCs w:val="24"/>
        </w:rPr>
        <w:t xml:space="preserve">in the Manchester arena bombings </w:t>
      </w:r>
      <w:r w:rsidRPr="00992424">
        <w:rPr>
          <w:rFonts w:ascii="Arial" w:hAnsi="Arial" w:cs="Arial"/>
          <w:i/>
          <w:iCs/>
          <w:sz w:val="24"/>
          <w:szCs w:val="24"/>
        </w:rPr>
        <w:t>(BBC 2018)</w:t>
      </w:r>
      <w:r w:rsidR="007A0BF3">
        <w:rPr>
          <w:rFonts w:ascii="Arial" w:hAnsi="Arial" w:cs="Arial"/>
          <w:sz w:val="24"/>
          <w:szCs w:val="24"/>
        </w:rPr>
        <w:t>.</w:t>
      </w:r>
      <w:r w:rsidRPr="00990681">
        <w:rPr>
          <w:rFonts w:ascii="Arial" w:hAnsi="Arial" w:cs="Arial"/>
          <w:sz w:val="24"/>
          <w:szCs w:val="24"/>
        </w:rPr>
        <w:t xml:space="preserve"> </w:t>
      </w:r>
      <w:r w:rsidR="007A0BF3">
        <w:rPr>
          <w:rFonts w:ascii="Arial" w:hAnsi="Arial" w:cs="Arial"/>
          <w:sz w:val="24"/>
          <w:szCs w:val="24"/>
        </w:rPr>
        <w:t>I</w:t>
      </w:r>
      <w:r w:rsidRPr="00990681">
        <w:rPr>
          <w:rFonts w:ascii="Arial" w:hAnsi="Arial" w:cs="Arial"/>
          <w:sz w:val="24"/>
          <w:szCs w:val="24"/>
        </w:rPr>
        <w:t xml:space="preserve">f there were more officers available then they would be able to enforce more strict security checks on attendees bags which could have prevented the attack. This is evident when those who attended stated that they </w:t>
      </w:r>
      <w:r w:rsidRPr="00992424">
        <w:rPr>
          <w:rFonts w:ascii="Arial" w:hAnsi="Arial" w:cs="Arial"/>
          <w:i/>
          <w:iCs/>
          <w:sz w:val="24"/>
          <w:szCs w:val="24"/>
        </w:rPr>
        <w:t>'were not even checked'</w:t>
      </w:r>
      <w:r w:rsidRPr="00990681">
        <w:rPr>
          <w:rFonts w:ascii="Arial" w:hAnsi="Arial" w:cs="Arial"/>
          <w:sz w:val="24"/>
          <w:szCs w:val="24"/>
        </w:rPr>
        <w:t xml:space="preserve"> and </w:t>
      </w:r>
      <w:r w:rsidRPr="00992424">
        <w:rPr>
          <w:rFonts w:ascii="Arial" w:hAnsi="Arial" w:cs="Arial"/>
          <w:i/>
          <w:iCs/>
          <w:sz w:val="24"/>
          <w:szCs w:val="24"/>
        </w:rPr>
        <w:t>'they never checked our bags at all, I never saw them check anybody's bags' (Sky News, 2017)</w:t>
      </w:r>
      <w:r w:rsidRPr="00990681">
        <w:rPr>
          <w:rFonts w:ascii="Arial" w:hAnsi="Arial" w:cs="Arial"/>
          <w:sz w:val="24"/>
          <w:szCs w:val="24"/>
        </w:rPr>
        <w:t>.</w:t>
      </w:r>
    </w:p>
    <w:p w14:paraId="3F01D83A" w14:textId="77777777" w:rsidR="00731ABE" w:rsidRPr="00990681" w:rsidRDefault="00731ABE" w:rsidP="00731ABE">
      <w:pPr>
        <w:spacing w:line="480" w:lineRule="auto"/>
        <w:rPr>
          <w:rFonts w:ascii="Arial" w:hAnsi="Arial" w:cs="Arial"/>
          <w:sz w:val="24"/>
          <w:szCs w:val="24"/>
        </w:rPr>
      </w:pPr>
    </w:p>
    <w:p w14:paraId="44D0EDEE" w14:textId="77777777" w:rsidR="00731ABE" w:rsidRPr="00990681" w:rsidRDefault="00731ABE" w:rsidP="00731ABE">
      <w:pPr>
        <w:spacing w:line="480" w:lineRule="auto"/>
        <w:rPr>
          <w:rFonts w:ascii="Arial" w:hAnsi="Arial" w:cs="Arial"/>
          <w:sz w:val="24"/>
          <w:szCs w:val="24"/>
        </w:rPr>
      </w:pPr>
      <w:r w:rsidRPr="00990681">
        <w:rPr>
          <w:rFonts w:ascii="Arial" w:hAnsi="Arial" w:cs="Arial"/>
          <w:sz w:val="24"/>
          <w:szCs w:val="24"/>
        </w:rPr>
        <w:t xml:space="preserve">When measuring the effectiveness of Community Policing, </w:t>
      </w:r>
      <w:r w:rsidRPr="0069739E">
        <w:rPr>
          <w:rFonts w:ascii="Arial" w:hAnsi="Arial" w:cs="Arial"/>
          <w:i/>
          <w:iCs/>
          <w:sz w:val="24"/>
          <w:szCs w:val="24"/>
        </w:rPr>
        <w:t>'the bottom-line test'</w:t>
      </w:r>
      <w:r w:rsidRPr="00990681">
        <w:rPr>
          <w:rFonts w:ascii="Arial" w:hAnsi="Arial" w:cs="Arial"/>
          <w:sz w:val="24"/>
          <w:szCs w:val="24"/>
        </w:rPr>
        <w:t xml:space="preserve"> is preferred to be used by many as it is a good way to measure whether this model of </w:t>
      </w:r>
      <w:r w:rsidRPr="00990681">
        <w:rPr>
          <w:rFonts w:ascii="Arial" w:hAnsi="Arial" w:cs="Arial"/>
          <w:sz w:val="24"/>
          <w:szCs w:val="24"/>
        </w:rPr>
        <w:lastRenderedPageBreak/>
        <w:t xml:space="preserve">policing </w:t>
      </w:r>
      <w:r w:rsidRPr="00992424">
        <w:rPr>
          <w:rFonts w:ascii="Arial" w:hAnsi="Arial" w:cs="Arial"/>
          <w:i/>
          <w:iCs/>
          <w:sz w:val="24"/>
          <w:szCs w:val="24"/>
        </w:rPr>
        <w:t>'pleases the public and causes its members to support the police' (Weisburd &amp; Braga, 2019: p60)</w:t>
      </w:r>
      <w:r w:rsidRPr="00990681">
        <w:rPr>
          <w:rFonts w:ascii="Arial" w:hAnsi="Arial" w:cs="Arial"/>
          <w:sz w:val="24"/>
          <w:szCs w:val="24"/>
        </w:rPr>
        <w:t xml:space="preserve">. Over recent years, the public's response to Community Policing has become important to researchers because there has been an increasing amount of data accessible to evaluate the contribution made by Community Policing to communities </w:t>
      </w:r>
      <w:r w:rsidRPr="00992424">
        <w:rPr>
          <w:rFonts w:ascii="Arial" w:hAnsi="Arial" w:cs="Arial"/>
          <w:i/>
          <w:iCs/>
          <w:sz w:val="24"/>
          <w:szCs w:val="24"/>
        </w:rPr>
        <w:t>(Weisburd &amp; Braga, 2019: p60)</w:t>
      </w:r>
      <w:r w:rsidRPr="00990681">
        <w:rPr>
          <w:rFonts w:ascii="Arial" w:hAnsi="Arial" w:cs="Arial"/>
          <w:sz w:val="24"/>
          <w:szCs w:val="24"/>
        </w:rPr>
        <w:t>.</w:t>
      </w:r>
    </w:p>
    <w:p w14:paraId="1E449A88" w14:textId="77777777" w:rsidR="00731ABE" w:rsidRPr="00697693" w:rsidRDefault="00731ABE" w:rsidP="00731ABE">
      <w:pPr>
        <w:spacing w:line="240" w:lineRule="auto"/>
        <w:rPr>
          <w:rFonts w:ascii="Arial" w:hAnsi="Arial" w:cs="Arial"/>
          <w:i/>
          <w:iCs/>
          <w:sz w:val="24"/>
          <w:szCs w:val="24"/>
        </w:rPr>
      </w:pPr>
      <w:r w:rsidRPr="00697693">
        <w:rPr>
          <w:rFonts w:ascii="Arial" w:hAnsi="Arial" w:cs="Arial"/>
          <w:i/>
          <w:iCs/>
          <w:sz w:val="24"/>
          <w:szCs w:val="24"/>
        </w:rPr>
        <w:t>'Community reactions can be of different sorts: how people feel about community safety and their quality of life (e.g., fear of crime, perceptions of disorder), how people feel about the policing they are receiving (general satisfaction or judgements of competence) or specific events or dimensions of performance, and the degree of support or defence they are willing to offer (trust in the police, willingness to accede to their authority)' (Weisburd &amp; Braga, 2019: p60).</w:t>
      </w:r>
    </w:p>
    <w:p w14:paraId="48E9096E" w14:textId="77777777" w:rsidR="00731ABE" w:rsidRPr="00990681" w:rsidRDefault="00731ABE" w:rsidP="00731ABE">
      <w:pPr>
        <w:spacing w:line="480" w:lineRule="auto"/>
        <w:rPr>
          <w:rFonts w:ascii="Arial" w:hAnsi="Arial" w:cs="Arial"/>
          <w:sz w:val="24"/>
          <w:szCs w:val="24"/>
        </w:rPr>
      </w:pPr>
    </w:p>
    <w:p w14:paraId="2F1B9961" w14:textId="76AAC56F" w:rsidR="00731ABE" w:rsidRPr="00990681" w:rsidRDefault="00731ABE" w:rsidP="00731ABE">
      <w:pPr>
        <w:spacing w:line="480" w:lineRule="auto"/>
        <w:rPr>
          <w:rFonts w:ascii="Arial" w:hAnsi="Arial" w:cs="Arial"/>
          <w:sz w:val="24"/>
          <w:szCs w:val="24"/>
        </w:rPr>
      </w:pPr>
      <w:r w:rsidRPr="00990681">
        <w:rPr>
          <w:rFonts w:ascii="Arial" w:hAnsi="Arial" w:cs="Arial"/>
          <w:sz w:val="24"/>
          <w:szCs w:val="24"/>
        </w:rPr>
        <w:t xml:space="preserve">An organized analysis of studies about the impact Community Policing has on people conducted in 2014 contained sixty-seven independent measures, some of these independent measures include sixteen of </w:t>
      </w:r>
      <w:r w:rsidR="00C02E39" w:rsidRPr="00C02E39">
        <w:rPr>
          <w:rFonts w:ascii="Arial" w:hAnsi="Arial" w:cs="Arial"/>
          <w:i/>
          <w:iCs/>
          <w:sz w:val="24"/>
          <w:szCs w:val="24"/>
        </w:rPr>
        <w:t>‘</w:t>
      </w:r>
      <w:r w:rsidRPr="00C02E39">
        <w:rPr>
          <w:rFonts w:ascii="Arial" w:hAnsi="Arial" w:cs="Arial"/>
          <w:i/>
          <w:iCs/>
          <w:sz w:val="24"/>
          <w:szCs w:val="24"/>
        </w:rPr>
        <w:t>perceived disorder</w:t>
      </w:r>
      <w:r w:rsidR="00C02E39" w:rsidRPr="00C02E39">
        <w:rPr>
          <w:rFonts w:ascii="Arial" w:hAnsi="Arial" w:cs="Arial"/>
          <w:i/>
          <w:iCs/>
          <w:sz w:val="24"/>
          <w:szCs w:val="24"/>
        </w:rPr>
        <w:t>’</w:t>
      </w:r>
      <w:r w:rsidRPr="00990681">
        <w:rPr>
          <w:rFonts w:ascii="Arial" w:hAnsi="Arial" w:cs="Arial"/>
          <w:sz w:val="24"/>
          <w:szCs w:val="24"/>
        </w:rPr>
        <w:t xml:space="preserve"> and twenty-three of </w:t>
      </w:r>
      <w:r w:rsidRPr="00697693">
        <w:rPr>
          <w:rFonts w:ascii="Arial" w:hAnsi="Arial" w:cs="Arial"/>
          <w:i/>
          <w:iCs/>
          <w:sz w:val="24"/>
          <w:szCs w:val="24"/>
        </w:rPr>
        <w:t>'citizen satisfaction' (Weisburd &amp; Braga, 2019: p60)</w:t>
      </w:r>
      <w:r w:rsidRPr="00990681">
        <w:rPr>
          <w:rFonts w:ascii="Arial" w:hAnsi="Arial" w:cs="Arial"/>
          <w:sz w:val="24"/>
          <w:szCs w:val="24"/>
        </w:rPr>
        <w:t xml:space="preserve">. </w:t>
      </w:r>
      <w:r w:rsidR="00BE5A28" w:rsidRPr="00BE5A28">
        <w:rPr>
          <w:rFonts w:ascii="Arial" w:hAnsi="Arial" w:cs="Arial"/>
          <w:sz w:val="24"/>
          <w:szCs w:val="24"/>
        </w:rPr>
        <w:t>The National Academics commented on the findings by stating that Community Policing has affected citizens positively and it brings greater levels of citizen satisfaction to communities, and so has shown a decrease in perceptions in fear of crime and judgments made about police legitimacy.</w:t>
      </w:r>
      <w:r w:rsidR="00BE5A28">
        <w:rPr>
          <w:rFonts w:ascii="Arial" w:hAnsi="Arial" w:cs="Arial"/>
          <w:sz w:val="24"/>
          <w:szCs w:val="24"/>
        </w:rPr>
        <w:t xml:space="preserve"> </w:t>
      </w:r>
      <w:r w:rsidRPr="00990681">
        <w:rPr>
          <w:rFonts w:ascii="Arial" w:hAnsi="Arial" w:cs="Arial"/>
          <w:sz w:val="24"/>
          <w:szCs w:val="24"/>
        </w:rPr>
        <w:t xml:space="preserve">The National Academics continue by stating that Community Policing rarely had many backfires which overall shows limited increases in </w:t>
      </w:r>
      <w:r w:rsidRPr="00E7332A">
        <w:rPr>
          <w:rFonts w:ascii="Arial" w:hAnsi="Arial" w:cs="Arial"/>
          <w:i/>
          <w:iCs/>
          <w:sz w:val="24"/>
          <w:szCs w:val="24"/>
        </w:rPr>
        <w:t>'community reaction'</w:t>
      </w:r>
      <w:r w:rsidRPr="00990681">
        <w:rPr>
          <w:rFonts w:ascii="Arial" w:hAnsi="Arial" w:cs="Arial"/>
          <w:sz w:val="24"/>
          <w:szCs w:val="24"/>
        </w:rPr>
        <w:t xml:space="preserve">, whilst at the same time having very few negative comments </w:t>
      </w:r>
      <w:r w:rsidRPr="00E7332A">
        <w:rPr>
          <w:rFonts w:ascii="Arial" w:hAnsi="Arial" w:cs="Arial"/>
          <w:i/>
          <w:iCs/>
          <w:sz w:val="24"/>
          <w:szCs w:val="24"/>
        </w:rPr>
        <w:t>(Weisburd &amp; Braga, 2019: p60)</w:t>
      </w:r>
      <w:r w:rsidRPr="00990681">
        <w:rPr>
          <w:rFonts w:ascii="Arial" w:hAnsi="Arial" w:cs="Arial"/>
          <w:sz w:val="24"/>
          <w:szCs w:val="24"/>
        </w:rPr>
        <w:t xml:space="preserve">. This shows that Community Policing is doing what it was aimed to do and is improving the relationship between the public and the police, this will allow the Police to seize more criminals as the public will be more willing to help them by offering intel that they may not get otherwise. For example, if a criminal has evaded the view of the police by hiding in an abandoned building and an </w:t>
      </w:r>
      <w:r w:rsidRPr="00990681">
        <w:rPr>
          <w:rFonts w:ascii="Arial" w:hAnsi="Arial" w:cs="Arial"/>
          <w:sz w:val="24"/>
          <w:szCs w:val="24"/>
        </w:rPr>
        <w:lastRenderedPageBreak/>
        <w:t>eyewitness saw them go into the abandoned building, then that eyewitness would be more likely to tell the police where the suspect is. However, there is limited factual data on Community Policing and the effects it has on improving collaboration between communities and the police</w:t>
      </w:r>
      <w:r w:rsidR="004F48D9">
        <w:rPr>
          <w:rFonts w:ascii="Arial" w:hAnsi="Arial" w:cs="Arial"/>
          <w:sz w:val="24"/>
          <w:szCs w:val="24"/>
        </w:rPr>
        <w:t>. A</w:t>
      </w:r>
      <w:r w:rsidRPr="00990681">
        <w:rPr>
          <w:rFonts w:ascii="Arial" w:hAnsi="Arial" w:cs="Arial"/>
          <w:sz w:val="24"/>
          <w:szCs w:val="24"/>
        </w:rPr>
        <w:t xml:space="preserve">lso from what is accessible, there is no obvious structure of the effectiveness of Community Policing </w:t>
      </w:r>
      <w:r w:rsidRPr="00B95234">
        <w:rPr>
          <w:rFonts w:ascii="Arial" w:hAnsi="Arial" w:cs="Arial"/>
          <w:i/>
          <w:iCs/>
          <w:sz w:val="24"/>
          <w:szCs w:val="24"/>
        </w:rPr>
        <w:t>(Weisburd &amp; Braga, 2019: p60)</w:t>
      </w:r>
      <w:r w:rsidRPr="00990681">
        <w:rPr>
          <w:rFonts w:ascii="Arial" w:hAnsi="Arial" w:cs="Arial"/>
          <w:sz w:val="24"/>
          <w:szCs w:val="24"/>
        </w:rPr>
        <w:t>. This suggests that Community Policing may not be having as much of an effect as many think it would have when it was first implemented</w:t>
      </w:r>
      <w:r w:rsidR="00BE1A1D">
        <w:rPr>
          <w:rFonts w:ascii="Arial" w:hAnsi="Arial" w:cs="Arial"/>
          <w:sz w:val="24"/>
          <w:szCs w:val="24"/>
        </w:rPr>
        <w:t>,</w:t>
      </w:r>
      <w:r w:rsidRPr="00990681">
        <w:rPr>
          <w:rFonts w:ascii="Arial" w:hAnsi="Arial" w:cs="Arial"/>
          <w:sz w:val="24"/>
          <w:szCs w:val="24"/>
        </w:rPr>
        <w:t xml:space="preserve"> and this may be one of the main reasons why certain police forces are using other models of policing as other models provide guaranteed results when it comes to fighting crime.</w:t>
      </w:r>
    </w:p>
    <w:p w14:paraId="50D7DE9A" w14:textId="77777777" w:rsidR="00731ABE" w:rsidRPr="00990681" w:rsidRDefault="00731ABE" w:rsidP="00731ABE">
      <w:pPr>
        <w:spacing w:line="480" w:lineRule="auto"/>
        <w:rPr>
          <w:rFonts w:ascii="Arial" w:hAnsi="Arial" w:cs="Arial"/>
          <w:sz w:val="24"/>
          <w:szCs w:val="24"/>
        </w:rPr>
      </w:pPr>
    </w:p>
    <w:p w14:paraId="048394EA" w14:textId="77777777" w:rsidR="00731ABE" w:rsidRPr="00990681" w:rsidRDefault="00731ABE" w:rsidP="00731ABE">
      <w:pPr>
        <w:spacing w:line="480" w:lineRule="auto"/>
        <w:rPr>
          <w:rFonts w:ascii="Arial" w:hAnsi="Arial" w:cs="Arial"/>
          <w:sz w:val="24"/>
          <w:szCs w:val="24"/>
        </w:rPr>
      </w:pPr>
      <w:r w:rsidRPr="00990681">
        <w:rPr>
          <w:rFonts w:ascii="Arial" w:hAnsi="Arial" w:cs="Arial"/>
          <w:sz w:val="24"/>
          <w:szCs w:val="24"/>
        </w:rPr>
        <w:t xml:space="preserve">Neighbourhood Policing has shown to have impacts in many different sections of the police, with examples being a cut in </w:t>
      </w:r>
      <w:r w:rsidRPr="0069739E">
        <w:rPr>
          <w:rFonts w:ascii="Arial" w:hAnsi="Arial" w:cs="Arial"/>
          <w:i/>
          <w:iCs/>
          <w:sz w:val="24"/>
          <w:szCs w:val="24"/>
        </w:rPr>
        <w:t>'public perceptions of disorder'</w:t>
      </w:r>
      <w:r w:rsidRPr="00990681">
        <w:rPr>
          <w:rFonts w:ascii="Arial" w:hAnsi="Arial" w:cs="Arial"/>
          <w:sz w:val="24"/>
          <w:szCs w:val="24"/>
        </w:rPr>
        <w:t xml:space="preserve">, growth in </w:t>
      </w:r>
      <w:r w:rsidRPr="0069739E">
        <w:rPr>
          <w:rFonts w:ascii="Arial" w:hAnsi="Arial" w:cs="Arial"/>
          <w:i/>
          <w:iCs/>
          <w:sz w:val="24"/>
          <w:szCs w:val="24"/>
        </w:rPr>
        <w:t>'trust and confidence in the police'</w:t>
      </w:r>
      <w:r w:rsidRPr="00990681">
        <w:rPr>
          <w:rFonts w:ascii="Arial" w:hAnsi="Arial" w:cs="Arial"/>
          <w:sz w:val="24"/>
          <w:szCs w:val="24"/>
        </w:rPr>
        <w:t xml:space="preserve"> and in </w:t>
      </w:r>
      <w:r w:rsidRPr="0069739E">
        <w:rPr>
          <w:rFonts w:ascii="Arial" w:hAnsi="Arial" w:cs="Arial"/>
          <w:i/>
          <w:iCs/>
          <w:sz w:val="24"/>
          <w:szCs w:val="24"/>
        </w:rPr>
        <w:t>'perceived legitimacy of the police' (College of Policing, 2017)</w:t>
      </w:r>
      <w:r w:rsidRPr="00990681">
        <w:rPr>
          <w:rFonts w:ascii="Arial" w:hAnsi="Arial" w:cs="Arial"/>
          <w:sz w:val="24"/>
          <w:szCs w:val="24"/>
        </w:rPr>
        <w:t xml:space="preserve">. This shows that Neighbourhood is having a positive impact on communities that it is used in, as well as this </w:t>
      </w:r>
      <w:r w:rsidRPr="00B95234">
        <w:rPr>
          <w:rFonts w:ascii="Arial" w:hAnsi="Arial" w:cs="Arial"/>
          <w:i/>
          <w:iCs/>
          <w:sz w:val="24"/>
          <w:szCs w:val="24"/>
        </w:rPr>
        <w:t>'neighbourhood policing pilots in the UK, were found to reduce victimisation and have a sustained impact across a range of outcomes' (College of Policing, 2017)</w:t>
      </w:r>
      <w:r w:rsidRPr="00990681">
        <w:rPr>
          <w:rFonts w:ascii="Arial" w:hAnsi="Arial" w:cs="Arial"/>
          <w:sz w:val="24"/>
          <w:szCs w:val="24"/>
        </w:rPr>
        <w:t>. Studies conducted into Neighbourhood Policing has displayed certain aspects as efficient components of the model, with those being:</w:t>
      </w:r>
    </w:p>
    <w:p w14:paraId="46F475C0" w14:textId="77777777" w:rsidR="00731ABE" w:rsidRPr="00B95234" w:rsidRDefault="00731ABE" w:rsidP="00731ABE">
      <w:pPr>
        <w:spacing w:line="240" w:lineRule="auto"/>
        <w:rPr>
          <w:rFonts w:ascii="Arial" w:hAnsi="Arial" w:cs="Arial"/>
          <w:i/>
          <w:iCs/>
          <w:sz w:val="24"/>
          <w:szCs w:val="24"/>
        </w:rPr>
      </w:pPr>
      <w:r w:rsidRPr="00B95234">
        <w:rPr>
          <w:rFonts w:ascii="Arial" w:hAnsi="Arial" w:cs="Arial"/>
          <w:i/>
          <w:iCs/>
          <w:sz w:val="24"/>
          <w:szCs w:val="24"/>
        </w:rPr>
        <w:t>'Targeted foot patrol, community engagement and problem-solving delivered in combination at a local level</w:t>
      </w:r>
    </w:p>
    <w:p w14:paraId="2B562F0D" w14:textId="77777777" w:rsidR="00731ABE" w:rsidRPr="00B95234" w:rsidRDefault="00731ABE" w:rsidP="00731ABE">
      <w:pPr>
        <w:spacing w:line="240" w:lineRule="auto"/>
        <w:rPr>
          <w:rFonts w:ascii="Arial" w:hAnsi="Arial" w:cs="Arial"/>
          <w:i/>
          <w:iCs/>
          <w:sz w:val="24"/>
          <w:szCs w:val="24"/>
        </w:rPr>
      </w:pPr>
      <w:r w:rsidRPr="00B95234">
        <w:rPr>
          <w:rFonts w:ascii="Arial" w:hAnsi="Arial" w:cs="Arial"/>
          <w:i/>
          <w:iCs/>
          <w:sz w:val="24"/>
          <w:szCs w:val="24"/>
        </w:rPr>
        <w:t>Community and partner involvement in problem-solving</w:t>
      </w:r>
    </w:p>
    <w:p w14:paraId="2457D992" w14:textId="77777777" w:rsidR="00731ABE" w:rsidRPr="00B95234" w:rsidRDefault="00731ABE" w:rsidP="00731ABE">
      <w:pPr>
        <w:spacing w:line="240" w:lineRule="auto"/>
        <w:rPr>
          <w:rFonts w:ascii="Arial" w:hAnsi="Arial" w:cs="Arial"/>
          <w:i/>
          <w:iCs/>
          <w:sz w:val="24"/>
          <w:szCs w:val="24"/>
        </w:rPr>
      </w:pPr>
      <w:r w:rsidRPr="00B95234">
        <w:rPr>
          <w:rFonts w:ascii="Arial" w:hAnsi="Arial" w:cs="Arial"/>
          <w:i/>
          <w:iCs/>
          <w:sz w:val="24"/>
          <w:szCs w:val="24"/>
        </w:rPr>
        <w:t>Strong governance, accountability and support to maintain a focus on delivery and address known problems with implementation' (College of Policing, 2017).</w:t>
      </w:r>
    </w:p>
    <w:p w14:paraId="59427354" w14:textId="77777777" w:rsidR="00731ABE" w:rsidRPr="00990681" w:rsidRDefault="00731ABE" w:rsidP="00731ABE">
      <w:pPr>
        <w:spacing w:line="480" w:lineRule="auto"/>
        <w:rPr>
          <w:rFonts w:ascii="Arial" w:hAnsi="Arial" w:cs="Arial"/>
          <w:sz w:val="24"/>
          <w:szCs w:val="24"/>
        </w:rPr>
      </w:pPr>
    </w:p>
    <w:p w14:paraId="654F4DAE" w14:textId="77777777" w:rsidR="00731ABE" w:rsidRPr="00990681" w:rsidRDefault="00731ABE" w:rsidP="00731ABE">
      <w:pPr>
        <w:spacing w:line="480" w:lineRule="auto"/>
        <w:rPr>
          <w:rFonts w:ascii="Arial" w:hAnsi="Arial" w:cs="Arial"/>
          <w:sz w:val="24"/>
          <w:szCs w:val="24"/>
        </w:rPr>
      </w:pPr>
      <w:r w:rsidRPr="00990681">
        <w:rPr>
          <w:rFonts w:ascii="Arial" w:hAnsi="Arial" w:cs="Arial"/>
          <w:sz w:val="24"/>
          <w:szCs w:val="24"/>
        </w:rPr>
        <w:lastRenderedPageBreak/>
        <w:t xml:space="preserve">Not everyone is onboard with Neighbourhood Policing however as some Police Officers have seen it as weak and not </w:t>
      </w:r>
      <w:r w:rsidRPr="00B95234">
        <w:rPr>
          <w:rFonts w:ascii="Arial" w:hAnsi="Arial" w:cs="Arial"/>
          <w:i/>
          <w:iCs/>
          <w:sz w:val="24"/>
          <w:szCs w:val="24"/>
        </w:rPr>
        <w:t>'real policing' (College of Policing, 2017)</w:t>
      </w:r>
      <w:r w:rsidRPr="00990681">
        <w:rPr>
          <w:rFonts w:ascii="Arial" w:hAnsi="Arial" w:cs="Arial"/>
          <w:sz w:val="24"/>
          <w:szCs w:val="24"/>
        </w:rPr>
        <w:t xml:space="preserve">. These Officers may not like this model of policing because they are used to the old </w:t>
      </w:r>
      <w:r w:rsidRPr="00B95234">
        <w:rPr>
          <w:rFonts w:ascii="Arial" w:hAnsi="Arial" w:cs="Arial"/>
          <w:i/>
          <w:iCs/>
          <w:sz w:val="24"/>
          <w:szCs w:val="24"/>
        </w:rPr>
        <w:t>'authoritarian'</w:t>
      </w:r>
      <w:r w:rsidRPr="00990681">
        <w:rPr>
          <w:rFonts w:ascii="Arial" w:hAnsi="Arial" w:cs="Arial"/>
          <w:sz w:val="24"/>
          <w:szCs w:val="24"/>
        </w:rPr>
        <w:t xml:space="preserve"> model of policing, and so they might not see the benefits that Neighbourhood Policing has on communities as it includes questioning work being done with communities, directing enforcement and making challenging choices </w:t>
      </w:r>
      <w:r w:rsidRPr="00B95234">
        <w:rPr>
          <w:rFonts w:ascii="Arial" w:hAnsi="Arial" w:cs="Arial"/>
          <w:i/>
          <w:iCs/>
          <w:sz w:val="24"/>
          <w:szCs w:val="24"/>
        </w:rPr>
        <w:t>(College of Policing, 2017)</w:t>
      </w:r>
      <w:r w:rsidRPr="00990681">
        <w:rPr>
          <w:rFonts w:ascii="Arial" w:hAnsi="Arial" w:cs="Arial"/>
          <w:sz w:val="24"/>
          <w:szCs w:val="24"/>
        </w:rPr>
        <w:t>.</w:t>
      </w:r>
    </w:p>
    <w:p w14:paraId="2E640931" w14:textId="77777777" w:rsidR="00731ABE" w:rsidRPr="00990681" w:rsidRDefault="00731ABE" w:rsidP="00731ABE">
      <w:pPr>
        <w:spacing w:line="480" w:lineRule="auto"/>
        <w:rPr>
          <w:rFonts w:ascii="Arial" w:hAnsi="Arial" w:cs="Arial"/>
          <w:sz w:val="24"/>
          <w:szCs w:val="24"/>
        </w:rPr>
      </w:pPr>
    </w:p>
    <w:p w14:paraId="6ECEC4CD" w14:textId="6ECA45B6" w:rsidR="00731ABE" w:rsidRPr="00990681" w:rsidRDefault="00731ABE" w:rsidP="00731ABE">
      <w:pPr>
        <w:spacing w:line="480" w:lineRule="auto"/>
        <w:rPr>
          <w:rFonts w:ascii="Arial" w:hAnsi="Arial" w:cs="Arial"/>
          <w:sz w:val="24"/>
          <w:szCs w:val="24"/>
        </w:rPr>
      </w:pPr>
      <w:r w:rsidRPr="00990681">
        <w:rPr>
          <w:rFonts w:ascii="Arial" w:hAnsi="Arial" w:cs="Arial"/>
          <w:sz w:val="24"/>
          <w:szCs w:val="24"/>
        </w:rPr>
        <w:t xml:space="preserve">Despite most of the police forces in the United States switching to Community Policing during the 1970s and the early 1980s, many of those police forces have now undertaken their police in a more detached manner with working with communities face-to-face, this is down to the advancements in technology and the inventions of </w:t>
      </w:r>
      <w:r w:rsidRPr="00B95234">
        <w:rPr>
          <w:rFonts w:ascii="Arial" w:hAnsi="Arial" w:cs="Arial"/>
          <w:i/>
          <w:iCs/>
          <w:sz w:val="24"/>
          <w:szCs w:val="24"/>
        </w:rPr>
        <w:t>'two-way radios, automobiles and computers' (Dunham &amp; Alpert 2015: p453)</w:t>
      </w:r>
      <w:r w:rsidRPr="00990681">
        <w:rPr>
          <w:rFonts w:ascii="Arial" w:hAnsi="Arial" w:cs="Arial"/>
          <w:sz w:val="24"/>
          <w:szCs w:val="24"/>
        </w:rPr>
        <w:t xml:space="preserve">. This is one of the main reasons why, like mentioned before, there is no obvious structure of the effectiveness of Community Policing, which in turn would lead it to be coming out of favour and driving police forces to use other models such as Zero Tolerance Policing which was enforced in New York during the late 1990s in an attempt to </w:t>
      </w:r>
      <w:r w:rsidRPr="00B95234">
        <w:rPr>
          <w:rFonts w:ascii="Arial" w:hAnsi="Arial" w:cs="Arial"/>
          <w:i/>
          <w:iCs/>
          <w:sz w:val="24"/>
          <w:szCs w:val="24"/>
        </w:rPr>
        <w:t>'crackdown against disorder and crime' (Mcardle &amp; Erzen 2001: p1)</w:t>
      </w:r>
      <w:r w:rsidRPr="00990681">
        <w:rPr>
          <w:rFonts w:ascii="Arial" w:hAnsi="Arial" w:cs="Arial"/>
          <w:sz w:val="24"/>
          <w:szCs w:val="24"/>
        </w:rPr>
        <w:t xml:space="preserve">. Furthermore, many of those police forces in the United States that adopted the Community Policing model </w:t>
      </w:r>
      <w:r w:rsidR="00135DFE">
        <w:rPr>
          <w:rFonts w:ascii="Arial" w:hAnsi="Arial" w:cs="Arial"/>
          <w:sz w:val="24"/>
          <w:szCs w:val="24"/>
        </w:rPr>
        <w:t xml:space="preserve">may have been </w:t>
      </w:r>
      <w:r w:rsidRPr="00990681">
        <w:rPr>
          <w:rFonts w:ascii="Arial" w:hAnsi="Arial" w:cs="Arial"/>
          <w:sz w:val="24"/>
          <w:szCs w:val="24"/>
        </w:rPr>
        <w:t xml:space="preserve">as a result of police forces in Canada, Australia and the United Kingdom adopting the model as well </w:t>
      </w:r>
      <w:r w:rsidRPr="00B95234">
        <w:rPr>
          <w:rFonts w:ascii="Arial" w:hAnsi="Arial" w:cs="Arial"/>
          <w:i/>
          <w:iCs/>
          <w:sz w:val="24"/>
          <w:szCs w:val="24"/>
        </w:rPr>
        <w:t>(Williamson 2008: p43)</w:t>
      </w:r>
      <w:r w:rsidRPr="00990681">
        <w:rPr>
          <w:rFonts w:ascii="Arial" w:hAnsi="Arial" w:cs="Arial"/>
          <w:sz w:val="24"/>
          <w:szCs w:val="24"/>
        </w:rPr>
        <w:t>. This suggests that Community Policing has shown how effective it is at reducing the fear of crime in communities as well as improving the relationship between the police and the public.</w:t>
      </w:r>
      <w:bookmarkStart w:id="0" w:name="_GoBack"/>
      <w:bookmarkEnd w:id="0"/>
    </w:p>
    <w:p w14:paraId="0D60D0F4" w14:textId="77777777" w:rsidR="00731ABE" w:rsidRPr="00C01ABB" w:rsidRDefault="00731ABE" w:rsidP="00731ABE">
      <w:pPr>
        <w:spacing w:line="480" w:lineRule="auto"/>
        <w:rPr>
          <w:rFonts w:ascii="Arial" w:hAnsi="Arial" w:cs="Arial"/>
          <w:sz w:val="24"/>
          <w:szCs w:val="24"/>
        </w:rPr>
      </w:pPr>
      <w:r w:rsidRPr="00990681">
        <w:rPr>
          <w:rFonts w:ascii="Arial" w:hAnsi="Arial" w:cs="Arial"/>
          <w:sz w:val="24"/>
          <w:szCs w:val="24"/>
        </w:rPr>
        <w:lastRenderedPageBreak/>
        <w:t xml:space="preserve">In conclusion, Community Policing became popular among different departments across the world, with countries such as Canada, Australia, United Kingdom and the United States adopting the model in the 1970s and the early 1980s </w:t>
      </w:r>
      <w:r w:rsidRPr="00B95234">
        <w:rPr>
          <w:rFonts w:ascii="Arial" w:hAnsi="Arial" w:cs="Arial"/>
          <w:i/>
          <w:iCs/>
          <w:sz w:val="24"/>
          <w:szCs w:val="24"/>
        </w:rPr>
        <w:t>(Williamson 2008: p43)</w:t>
      </w:r>
      <w:r w:rsidRPr="00990681">
        <w:rPr>
          <w:rFonts w:ascii="Arial" w:hAnsi="Arial" w:cs="Arial"/>
          <w:sz w:val="24"/>
          <w:szCs w:val="24"/>
        </w:rPr>
        <w:t xml:space="preserve">. The results, however, have been marginal in dealing with crime and have only seen trustworthy results in </w:t>
      </w:r>
      <w:r w:rsidRPr="00B95234">
        <w:rPr>
          <w:rFonts w:ascii="Arial" w:hAnsi="Arial" w:cs="Arial"/>
          <w:i/>
          <w:iCs/>
          <w:sz w:val="24"/>
          <w:szCs w:val="24"/>
        </w:rPr>
        <w:t>'citizen satisfaction'</w:t>
      </w:r>
      <w:r w:rsidRPr="00990681">
        <w:rPr>
          <w:rFonts w:ascii="Arial" w:hAnsi="Arial" w:cs="Arial"/>
          <w:sz w:val="24"/>
          <w:szCs w:val="24"/>
        </w:rPr>
        <w:t xml:space="preserve"> and so has shown a decrease in perceptions in fear of crime and judgments made about police legitimacy </w:t>
      </w:r>
      <w:r w:rsidRPr="00B95234">
        <w:rPr>
          <w:rFonts w:ascii="Arial" w:hAnsi="Arial" w:cs="Arial"/>
          <w:i/>
          <w:iCs/>
          <w:sz w:val="24"/>
          <w:szCs w:val="24"/>
        </w:rPr>
        <w:t>(Weisburd &amp; Braga 2019: p60)</w:t>
      </w:r>
      <w:r w:rsidRPr="00990681">
        <w:rPr>
          <w:rFonts w:ascii="Arial" w:hAnsi="Arial" w:cs="Arial"/>
          <w:sz w:val="24"/>
          <w:szCs w:val="24"/>
        </w:rPr>
        <w:t xml:space="preserve">. Neighbourhood Policing, on the other hand, was started in the late 1990s with eight programs across the United States by the BIA, these programs raised important concerns with Community Policing in general </w:t>
      </w:r>
      <w:r w:rsidRPr="00B95234">
        <w:rPr>
          <w:rFonts w:ascii="Arial" w:hAnsi="Arial" w:cs="Arial"/>
          <w:i/>
          <w:iCs/>
          <w:sz w:val="24"/>
          <w:szCs w:val="24"/>
        </w:rPr>
        <w:t>(Rosenbaum 1994: p28)</w:t>
      </w:r>
      <w:r w:rsidRPr="00990681">
        <w:rPr>
          <w:rFonts w:ascii="Arial" w:hAnsi="Arial" w:cs="Arial"/>
          <w:sz w:val="24"/>
          <w:szCs w:val="24"/>
        </w:rPr>
        <w:t xml:space="preserve">. Neighbourhood Policing has also been effective at </w:t>
      </w:r>
      <w:r w:rsidRPr="00B95234">
        <w:rPr>
          <w:rFonts w:ascii="Arial" w:hAnsi="Arial" w:cs="Arial"/>
          <w:i/>
          <w:iCs/>
          <w:sz w:val="24"/>
          <w:szCs w:val="24"/>
        </w:rPr>
        <w:t>'reducing public perceptions of disorder, increasing trust and confidence in the police and increasing the perceived legitimacy of the police' (College of Policing, 2017)</w:t>
      </w:r>
      <w:r w:rsidRPr="00990681">
        <w:rPr>
          <w:rFonts w:ascii="Arial" w:hAnsi="Arial" w:cs="Arial"/>
          <w:sz w:val="24"/>
          <w:szCs w:val="24"/>
        </w:rPr>
        <w:t>.</w:t>
      </w:r>
    </w:p>
    <w:p w14:paraId="5D98D525" w14:textId="77777777" w:rsidR="00731ABE" w:rsidRDefault="00731ABE" w:rsidP="003D027E">
      <w:pPr>
        <w:spacing w:line="480" w:lineRule="auto"/>
        <w:rPr>
          <w:rFonts w:ascii="Arial" w:hAnsi="Arial" w:cs="Arial"/>
          <w:sz w:val="24"/>
          <w:szCs w:val="24"/>
        </w:rPr>
      </w:pPr>
    </w:p>
    <w:p w14:paraId="27A37C2D" w14:textId="25702056" w:rsidR="007E7AC1" w:rsidRDefault="007E7AC1" w:rsidP="002E39A8">
      <w:pPr>
        <w:spacing w:line="240" w:lineRule="auto"/>
        <w:rPr>
          <w:rFonts w:ascii="Arial" w:hAnsi="Arial" w:cs="Arial"/>
          <w:sz w:val="24"/>
          <w:szCs w:val="24"/>
        </w:rPr>
      </w:pPr>
      <w:r>
        <w:rPr>
          <w:rFonts w:ascii="Arial" w:hAnsi="Arial" w:cs="Arial"/>
          <w:sz w:val="24"/>
          <w:szCs w:val="24"/>
        </w:rPr>
        <w:t>References:</w:t>
      </w:r>
    </w:p>
    <w:p w14:paraId="72B2A032" w14:textId="77777777" w:rsidR="00C53011" w:rsidRPr="00C53011" w:rsidRDefault="00C53011" w:rsidP="002E39A8">
      <w:pPr>
        <w:spacing w:line="240" w:lineRule="auto"/>
        <w:rPr>
          <w:rFonts w:ascii="Arial" w:hAnsi="Arial" w:cs="Arial"/>
          <w:sz w:val="24"/>
          <w:szCs w:val="24"/>
        </w:rPr>
      </w:pPr>
      <w:r w:rsidRPr="00C53011">
        <w:rPr>
          <w:rFonts w:ascii="Arial" w:hAnsi="Arial" w:cs="Arial"/>
          <w:sz w:val="24"/>
          <w:szCs w:val="24"/>
        </w:rPr>
        <w:t xml:space="preserve">BBC (2018) </w:t>
      </w:r>
      <w:r w:rsidRPr="00C53011">
        <w:rPr>
          <w:rFonts w:ascii="Arial" w:hAnsi="Arial" w:cs="Arial"/>
          <w:i/>
          <w:iCs/>
          <w:sz w:val="24"/>
          <w:szCs w:val="24"/>
        </w:rPr>
        <w:t>‘Manchester Arena bombing: Emergency services timeline’</w:t>
      </w:r>
      <w:r w:rsidRPr="00C53011">
        <w:rPr>
          <w:rFonts w:ascii="Arial" w:hAnsi="Arial" w:cs="Arial"/>
          <w:sz w:val="24"/>
          <w:szCs w:val="24"/>
        </w:rPr>
        <w:t xml:space="preserve"> Available at: </w:t>
      </w:r>
      <w:hyperlink r:id="rId6" w:history="1">
        <w:r w:rsidRPr="00C53011">
          <w:rPr>
            <w:rStyle w:val="Hyperlink"/>
            <w:rFonts w:ascii="Arial" w:hAnsi="Arial" w:cs="Arial"/>
            <w:color w:val="auto"/>
            <w:sz w:val="24"/>
            <w:szCs w:val="24"/>
            <w:u w:val="none"/>
          </w:rPr>
          <w:t>https://www.bbc.co.uk/news/uk-england-43555145</w:t>
        </w:r>
      </w:hyperlink>
      <w:r w:rsidRPr="00C53011">
        <w:rPr>
          <w:rFonts w:ascii="Arial" w:hAnsi="Arial" w:cs="Arial"/>
          <w:sz w:val="24"/>
          <w:szCs w:val="24"/>
        </w:rPr>
        <w:t xml:space="preserve"> (Accessed: 11/12/19).</w:t>
      </w:r>
    </w:p>
    <w:p w14:paraId="49B8A496" w14:textId="77777777" w:rsidR="00C53011" w:rsidRPr="00C53011" w:rsidRDefault="00C53011" w:rsidP="002E39A8">
      <w:pPr>
        <w:spacing w:line="240" w:lineRule="auto"/>
        <w:rPr>
          <w:rFonts w:ascii="Arial" w:hAnsi="Arial" w:cs="Arial"/>
          <w:sz w:val="24"/>
          <w:szCs w:val="24"/>
        </w:rPr>
      </w:pPr>
      <w:r w:rsidRPr="00C53011">
        <w:rPr>
          <w:rFonts w:ascii="Arial" w:hAnsi="Arial" w:cs="Arial"/>
          <w:sz w:val="24"/>
          <w:szCs w:val="24"/>
        </w:rPr>
        <w:t xml:space="preserve">Brown, L. (1989) </w:t>
      </w:r>
      <w:r w:rsidRPr="00C53011">
        <w:rPr>
          <w:rFonts w:ascii="Arial" w:hAnsi="Arial" w:cs="Arial"/>
          <w:i/>
          <w:iCs/>
          <w:sz w:val="24"/>
          <w:szCs w:val="24"/>
        </w:rPr>
        <w:t>‘Community Policing: A Practical Guide for Police Officials’</w:t>
      </w:r>
      <w:r w:rsidRPr="00C53011">
        <w:rPr>
          <w:rFonts w:ascii="Arial" w:hAnsi="Arial" w:cs="Arial"/>
          <w:sz w:val="24"/>
          <w:szCs w:val="24"/>
        </w:rPr>
        <w:t>.</w:t>
      </w:r>
      <w:r w:rsidRPr="00C53011">
        <w:rPr>
          <w:rFonts w:ascii="Arial" w:hAnsi="Arial" w:cs="Arial"/>
          <w:i/>
          <w:iCs/>
          <w:sz w:val="24"/>
          <w:szCs w:val="24"/>
        </w:rPr>
        <w:t xml:space="preserve"> </w:t>
      </w:r>
      <w:r w:rsidRPr="00C53011">
        <w:rPr>
          <w:rFonts w:ascii="Arial" w:hAnsi="Arial" w:cs="Arial"/>
          <w:sz w:val="24"/>
          <w:szCs w:val="24"/>
        </w:rPr>
        <w:t xml:space="preserve">Washington, U.S. Department of Justice. Available at: </w:t>
      </w:r>
      <w:hyperlink r:id="rId7" w:anchor="v=onepage&amp;q=community%20based%20policing%20benefits&amp;f=true" w:history="1">
        <w:r w:rsidRPr="00C53011">
          <w:rPr>
            <w:rStyle w:val="Hyperlink"/>
            <w:rFonts w:ascii="Arial" w:hAnsi="Arial" w:cs="Arial"/>
            <w:color w:val="auto"/>
            <w:sz w:val="24"/>
            <w:szCs w:val="24"/>
            <w:u w:val="none"/>
          </w:rPr>
          <w:t>https://books.google.co.uk/books?hl=en&amp;lr=&amp;id=BcNwEtDEdZsC&amp;oi=fnd&amp;pg=PP4&amp;dq=community+based+policing+benefits&amp;ots=LYQ60IlJgv&amp;sig=mLMcKV-E4QwSysj6PjrXRNOB0bc#v=onepage&amp;q=community%20based%20policing%20benefits&amp;f=true</w:t>
        </w:r>
      </w:hyperlink>
      <w:r w:rsidRPr="00C53011">
        <w:rPr>
          <w:rFonts w:ascii="Arial" w:hAnsi="Arial" w:cs="Arial"/>
          <w:sz w:val="24"/>
          <w:szCs w:val="24"/>
        </w:rPr>
        <w:t xml:space="preserve"> (Accessed: 04/12/19).</w:t>
      </w:r>
    </w:p>
    <w:p w14:paraId="4B8EE33C" w14:textId="77777777" w:rsidR="00C53011" w:rsidRPr="00C53011" w:rsidRDefault="00C53011" w:rsidP="00C53011">
      <w:pPr>
        <w:rPr>
          <w:rFonts w:ascii="Arial" w:hAnsi="Arial" w:cs="Arial"/>
          <w:sz w:val="24"/>
          <w:szCs w:val="24"/>
        </w:rPr>
      </w:pPr>
      <w:r w:rsidRPr="00C53011">
        <w:rPr>
          <w:rFonts w:ascii="Arial" w:hAnsi="Arial" w:cs="Arial"/>
          <w:sz w:val="24"/>
          <w:szCs w:val="24"/>
        </w:rPr>
        <w:t xml:space="preserve">College of Policing (2017) </w:t>
      </w:r>
      <w:r w:rsidRPr="00C53011">
        <w:rPr>
          <w:rFonts w:ascii="Arial" w:hAnsi="Arial" w:cs="Arial"/>
          <w:i/>
          <w:iCs/>
          <w:sz w:val="24"/>
          <w:szCs w:val="24"/>
        </w:rPr>
        <w:t>‘Definition of neighbourhood policing’</w:t>
      </w:r>
      <w:r w:rsidRPr="00C53011">
        <w:rPr>
          <w:rFonts w:ascii="Arial" w:hAnsi="Arial" w:cs="Arial"/>
          <w:sz w:val="24"/>
          <w:szCs w:val="24"/>
        </w:rPr>
        <w:t xml:space="preserve"> Available at: </w:t>
      </w:r>
      <w:hyperlink r:id="rId8" w:history="1">
        <w:r w:rsidRPr="00C53011">
          <w:rPr>
            <w:rStyle w:val="Hyperlink"/>
            <w:rFonts w:ascii="Arial" w:hAnsi="Arial" w:cs="Arial"/>
            <w:color w:val="auto"/>
            <w:sz w:val="24"/>
            <w:szCs w:val="24"/>
            <w:u w:val="none"/>
          </w:rPr>
          <w:t>https://www.college.police.uk/What-we-do/Standards/Guidelines/Neighbourhood-Policing/Pages/definition-of-neighbourhood-policing.aspx</w:t>
        </w:r>
      </w:hyperlink>
      <w:r w:rsidRPr="00C53011">
        <w:rPr>
          <w:rFonts w:ascii="Arial" w:hAnsi="Arial" w:cs="Arial"/>
          <w:sz w:val="24"/>
          <w:szCs w:val="24"/>
        </w:rPr>
        <w:t xml:space="preserve"> (Accessed: 04/12/19).</w:t>
      </w:r>
    </w:p>
    <w:p w14:paraId="43B05F58" w14:textId="77777777" w:rsidR="00C53011" w:rsidRPr="00C53011" w:rsidRDefault="00C53011" w:rsidP="00C53011">
      <w:pPr>
        <w:rPr>
          <w:rFonts w:ascii="Arial" w:hAnsi="Arial" w:cs="Arial"/>
          <w:sz w:val="24"/>
          <w:szCs w:val="24"/>
        </w:rPr>
      </w:pPr>
      <w:r w:rsidRPr="00C53011">
        <w:rPr>
          <w:rFonts w:ascii="Arial" w:hAnsi="Arial" w:cs="Arial"/>
          <w:sz w:val="24"/>
          <w:szCs w:val="24"/>
        </w:rPr>
        <w:t xml:space="preserve">Dunham, R. &amp; Alpert, G. (2015) </w:t>
      </w:r>
      <w:r w:rsidRPr="00C53011">
        <w:rPr>
          <w:rFonts w:ascii="Arial" w:hAnsi="Arial" w:cs="Arial"/>
          <w:i/>
          <w:iCs/>
          <w:sz w:val="24"/>
          <w:szCs w:val="24"/>
        </w:rPr>
        <w:t>‘Critical Issues in Policing: Contemporary Readings’</w:t>
      </w:r>
      <w:r w:rsidRPr="00C53011">
        <w:rPr>
          <w:rFonts w:ascii="Arial" w:hAnsi="Arial" w:cs="Arial"/>
          <w:sz w:val="24"/>
          <w:szCs w:val="24"/>
        </w:rPr>
        <w:t>. 7</w:t>
      </w:r>
      <w:r w:rsidRPr="00C53011">
        <w:rPr>
          <w:rFonts w:ascii="Arial" w:hAnsi="Arial" w:cs="Arial"/>
          <w:sz w:val="24"/>
          <w:szCs w:val="24"/>
          <w:vertAlign w:val="superscript"/>
        </w:rPr>
        <w:t>th</w:t>
      </w:r>
      <w:r w:rsidRPr="00C53011">
        <w:rPr>
          <w:rFonts w:ascii="Arial" w:hAnsi="Arial" w:cs="Arial"/>
          <w:sz w:val="24"/>
          <w:szCs w:val="24"/>
        </w:rPr>
        <w:t xml:space="preserve"> Edition. Illinois. Waveland Press. Available at: </w:t>
      </w:r>
      <w:hyperlink r:id="rId9" w:anchor="v=onepage&amp;q=community%20based%20policing%20benefits&amp;f=false" w:history="1">
        <w:r w:rsidRPr="00C53011">
          <w:rPr>
            <w:rStyle w:val="Hyperlink"/>
            <w:rFonts w:ascii="Arial" w:hAnsi="Arial" w:cs="Arial"/>
            <w:color w:val="auto"/>
            <w:sz w:val="24"/>
            <w:szCs w:val="24"/>
            <w:u w:val="none"/>
          </w:rPr>
          <w:t>https://books.google.co.uk/books?hl=en&amp;lr=&amp;id=nqW3BgAAQBAJ&amp;oi=fnd&amp;pg=PR3&amp;dq=community+based+policing+benefits&amp;ots=CElAMKKau8&amp;sig=vjdTk05q3-FOIB9uwxOkuRm4VH8#v=onepage&amp;q=community%20based%20policing%20benefits&amp;f=false</w:t>
        </w:r>
      </w:hyperlink>
      <w:r w:rsidRPr="00C53011">
        <w:rPr>
          <w:rFonts w:ascii="Arial" w:hAnsi="Arial" w:cs="Arial"/>
          <w:sz w:val="24"/>
          <w:szCs w:val="24"/>
        </w:rPr>
        <w:t xml:space="preserve"> (Accessed: 03/12/19).</w:t>
      </w:r>
    </w:p>
    <w:p w14:paraId="6046980C" w14:textId="77777777" w:rsidR="00C53011" w:rsidRPr="00C53011" w:rsidRDefault="00C53011" w:rsidP="00C53011">
      <w:pPr>
        <w:rPr>
          <w:rFonts w:ascii="Arial" w:hAnsi="Arial" w:cs="Arial"/>
          <w:sz w:val="24"/>
          <w:szCs w:val="24"/>
        </w:rPr>
      </w:pPr>
      <w:r w:rsidRPr="00C53011">
        <w:rPr>
          <w:rFonts w:ascii="Arial" w:hAnsi="Arial" w:cs="Arial"/>
          <w:sz w:val="24"/>
          <w:szCs w:val="24"/>
        </w:rPr>
        <w:lastRenderedPageBreak/>
        <w:t xml:space="preserve">Mcardle, A. &amp; Erzen, T. (2001) </w:t>
      </w:r>
      <w:r w:rsidRPr="00C53011">
        <w:rPr>
          <w:rFonts w:ascii="Arial" w:hAnsi="Arial" w:cs="Arial"/>
          <w:i/>
          <w:iCs/>
          <w:sz w:val="24"/>
          <w:szCs w:val="24"/>
        </w:rPr>
        <w:t>‘Zero Tolerance: Quality of Life and the New Police Brutality in New York’</w:t>
      </w:r>
      <w:r w:rsidRPr="00C53011">
        <w:rPr>
          <w:rFonts w:ascii="Arial" w:hAnsi="Arial" w:cs="Arial"/>
          <w:sz w:val="24"/>
          <w:szCs w:val="24"/>
        </w:rPr>
        <w:t xml:space="preserve"> New York. NYU Press. Available at: </w:t>
      </w:r>
      <w:hyperlink r:id="rId10" w:anchor="v=onepage&amp;q=history%20of%20zero%20tolerance%20policing&amp;f=false" w:history="1">
        <w:r w:rsidRPr="00C53011">
          <w:rPr>
            <w:rStyle w:val="Hyperlink"/>
            <w:rFonts w:ascii="Arial" w:hAnsi="Arial" w:cs="Arial"/>
            <w:color w:val="auto"/>
            <w:sz w:val="24"/>
            <w:szCs w:val="24"/>
            <w:u w:val="none"/>
          </w:rPr>
          <w:t>https://books.google.co.uk/books?hl=en&amp;lr=&amp;id=VuYHeYd1tCMC&amp;oi=fnd&amp;pg=PR5&amp;dq=history+of+zero+tolerance+policing&amp;ots=SfIs9Yt_5V&amp;sig=tc7aukNFxzdSS7K2uHkLPO-OC-E&amp;redir_esc=y#v=onepage&amp;q=history%20of%20zero%20tolerance%20policing&amp;f=false</w:t>
        </w:r>
      </w:hyperlink>
      <w:r w:rsidRPr="00C53011">
        <w:rPr>
          <w:rFonts w:ascii="Arial" w:hAnsi="Arial" w:cs="Arial"/>
          <w:sz w:val="24"/>
          <w:szCs w:val="24"/>
        </w:rPr>
        <w:t xml:space="preserve"> (Accessed: 10/12/19).</w:t>
      </w:r>
    </w:p>
    <w:p w14:paraId="0F43DF7A" w14:textId="77777777" w:rsidR="00C53011" w:rsidRPr="00C53011" w:rsidRDefault="00C53011" w:rsidP="00C53011">
      <w:pPr>
        <w:rPr>
          <w:rFonts w:ascii="Arial" w:hAnsi="Arial" w:cs="Arial"/>
          <w:sz w:val="24"/>
          <w:szCs w:val="24"/>
        </w:rPr>
      </w:pPr>
      <w:r w:rsidRPr="00C53011">
        <w:rPr>
          <w:rFonts w:ascii="Arial" w:hAnsi="Arial" w:cs="Arial"/>
          <w:sz w:val="24"/>
          <w:szCs w:val="24"/>
        </w:rPr>
        <w:t xml:space="preserve">Newburn, T. (2008) </w:t>
      </w:r>
      <w:r w:rsidRPr="00C53011">
        <w:rPr>
          <w:rFonts w:ascii="Arial" w:hAnsi="Arial" w:cs="Arial"/>
          <w:i/>
          <w:iCs/>
          <w:sz w:val="24"/>
          <w:szCs w:val="24"/>
        </w:rPr>
        <w:t>‘Handbook of Policing’</w:t>
      </w:r>
      <w:r w:rsidRPr="00C53011">
        <w:rPr>
          <w:rFonts w:ascii="Arial" w:hAnsi="Arial" w:cs="Arial"/>
          <w:sz w:val="24"/>
          <w:szCs w:val="24"/>
        </w:rPr>
        <w:t>. London, Routledge 2</w:t>
      </w:r>
      <w:r w:rsidRPr="00C53011">
        <w:rPr>
          <w:rFonts w:ascii="Arial" w:hAnsi="Arial" w:cs="Arial"/>
          <w:sz w:val="24"/>
          <w:szCs w:val="24"/>
          <w:vertAlign w:val="superscript"/>
        </w:rPr>
        <w:t>nd</w:t>
      </w:r>
      <w:r w:rsidRPr="00C53011">
        <w:rPr>
          <w:rFonts w:ascii="Arial" w:hAnsi="Arial" w:cs="Arial"/>
          <w:sz w:val="24"/>
          <w:szCs w:val="24"/>
        </w:rPr>
        <w:t xml:space="preserve"> edition. Available at: </w:t>
      </w:r>
      <w:hyperlink r:id="rId11" w:anchor="v=onepage&amp;q=problem%20oriented%20policing&amp;f=false" w:history="1">
        <w:r w:rsidRPr="00C53011">
          <w:rPr>
            <w:rStyle w:val="Hyperlink"/>
            <w:rFonts w:ascii="Arial" w:hAnsi="Arial" w:cs="Arial"/>
            <w:color w:val="auto"/>
            <w:sz w:val="24"/>
            <w:szCs w:val="24"/>
            <w:u w:val="none"/>
          </w:rPr>
          <w:t>https://books.google.co.uk/books?hl=en&amp;lr=&amp;id=1Aee2kcIFB8C&amp;oi=fnd&amp;pg=PA373&amp;dq=problem+oriented+policing&amp;ots=oM9NbK4QUz&amp;sig=e9XlscNMVix1O0Unzx8-eDn0HNE#v=onepage&amp;q=problem%20oriented%20policing&amp;f=false</w:t>
        </w:r>
      </w:hyperlink>
      <w:r w:rsidRPr="00C53011">
        <w:rPr>
          <w:rFonts w:ascii="Arial" w:hAnsi="Arial" w:cs="Arial"/>
          <w:sz w:val="24"/>
          <w:szCs w:val="24"/>
        </w:rPr>
        <w:t xml:space="preserve"> (Accessed: 03/12/2019).</w:t>
      </w:r>
    </w:p>
    <w:p w14:paraId="39E0FA00" w14:textId="77777777" w:rsidR="00C53011" w:rsidRPr="00C53011" w:rsidRDefault="00C53011" w:rsidP="00C53011">
      <w:pPr>
        <w:rPr>
          <w:rFonts w:ascii="Arial" w:hAnsi="Arial" w:cs="Arial"/>
          <w:sz w:val="24"/>
          <w:szCs w:val="24"/>
        </w:rPr>
      </w:pPr>
      <w:r w:rsidRPr="00C53011">
        <w:rPr>
          <w:rFonts w:ascii="Arial" w:hAnsi="Arial" w:cs="Arial"/>
          <w:sz w:val="24"/>
          <w:szCs w:val="24"/>
        </w:rPr>
        <w:t xml:space="preserve">Reisig, M. &amp; Kane, R. (2014) </w:t>
      </w:r>
      <w:r w:rsidRPr="00C53011">
        <w:rPr>
          <w:rFonts w:ascii="Arial" w:hAnsi="Arial" w:cs="Arial"/>
          <w:i/>
          <w:iCs/>
          <w:sz w:val="24"/>
          <w:szCs w:val="24"/>
        </w:rPr>
        <w:t>‘The Oxford Handbook of Police and Policing’</w:t>
      </w:r>
      <w:r w:rsidRPr="00C53011">
        <w:rPr>
          <w:rFonts w:ascii="Arial" w:hAnsi="Arial" w:cs="Arial"/>
          <w:sz w:val="24"/>
          <w:szCs w:val="24"/>
        </w:rPr>
        <w:t xml:space="preserve">. New York. Oxford University Press. Available at: </w:t>
      </w:r>
      <w:hyperlink r:id="rId12" w:anchor="v=onepage&amp;q=community%20based%20policing%20uk&amp;f=false" w:history="1">
        <w:r w:rsidRPr="00C53011">
          <w:rPr>
            <w:rStyle w:val="Hyperlink"/>
            <w:rFonts w:ascii="Arial" w:hAnsi="Arial" w:cs="Arial"/>
            <w:color w:val="auto"/>
            <w:sz w:val="24"/>
            <w:szCs w:val="24"/>
            <w:u w:val="none"/>
          </w:rPr>
          <w:t>https://books.google.co.uk/books?hl=en&amp;lr=&amp;id=zrooAwAAQBAJ&amp;oi=fnd&amp;pg=PA148&amp;dq=community+based+policing+uk&amp;ots=sWf6vH5K3n&amp;sig=HZD6qFAQ2SIIg-zMlV0DVMaq4vY#v=onepage&amp;q=community%20based%20policing%20uk&amp;f=false</w:t>
        </w:r>
      </w:hyperlink>
      <w:r w:rsidRPr="00C53011">
        <w:rPr>
          <w:rFonts w:ascii="Arial" w:hAnsi="Arial" w:cs="Arial"/>
          <w:sz w:val="24"/>
          <w:szCs w:val="24"/>
        </w:rPr>
        <w:t xml:space="preserve"> (Accessed: 04/12/19).</w:t>
      </w:r>
    </w:p>
    <w:p w14:paraId="06E3B210" w14:textId="77777777" w:rsidR="00C53011" w:rsidRPr="00C53011" w:rsidRDefault="00C53011" w:rsidP="00C53011">
      <w:pPr>
        <w:rPr>
          <w:rFonts w:ascii="Arial" w:hAnsi="Arial" w:cs="Arial"/>
          <w:sz w:val="24"/>
          <w:szCs w:val="24"/>
        </w:rPr>
      </w:pPr>
      <w:r w:rsidRPr="00C53011">
        <w:rPr>
          <w:rFonts w:ascii="Arial" w:hAnsi="Arial" w:cs="Arial"/>
          <w:sz w:val="24"/>
          <w:szCs w:val="24"/>
        </w:rPr>
        <w:t xml:space="preserve">Rosenbaum, D. (1994) </w:t>
      </w:r>
      <w:r w:rsidRPr="00C53011">
        <w:rPr>
          <w:rFonts w:ascii="Arial" w:hAnsi="Arial" w:cs="Arial"/>
          <w:i/>
          <w:iCs/>
          <w:sz w:val="24"/>
          <w:szCs w:val="24"/>
        </w:rPr>
        <w:t>‘The Challenge of Community Policing’</w:t>
      </w:r>
      <w:r w:rsidRPr="00C53011">
        <w:rPr>
          <w:rFonts w:ascii="Arial" w:hAnsi="Arial" w:cs="Arial"/>
          <w:sz w:val="24"/>
          <w:szCs w:val="24"/>
        </w:rPr>
        <w:t xml:space="preserve">. SAGE Publications, London. Available at: </w:t>
      </w:r>
      <w:hyperlink r:id="rId13" w:anchor="v=onepage&amp;q=neighborhood%20policing&amp;f=true" w:history="1">
        <w:r w:rsidRPr="00C53011">
          <w:rPr>
            <w:rStyle w:val="Hyperlink"/>
            <w:rFonts w:ascii="Arial" w:hAnsi="Arial" w:cs="Arial"/>
            <w:color w:val="auto"/>
            <w:sz w:val="24"/>
            <w:szCs w:val="24"/>
            <w:u w:val="none"/>
          </w:rPr>
          <w:t>https://books.google.co.uk/books?hl=en&amp;lr=&amp;id=VIM5DQAAQBAJ&amp;oi=fnd&amp;pg=PP1&amp;dq=neighborhood+policing&amp;ots=iK1u4VujXY&amp;sig=ymdTx4wPXW8gI7-9vyMkxI14YOo#v=onepage&amp;q=neighborhood%20policing&amp;f=true</w:t>
        </w:r>
      </w:hyperlink>
      <w:r w:rsidRPr="00C53011">
        <w:rPr>
          <w:rFonts w:ascii="Arial" w:hAnsi="Arial" w:cs="Arial"/>
          <w:sz w:val="24"/>
          <w:szCs w:val="24"/>
        </w:rPr>
        <w:t xml:space="preserve"> (Accessed: 04/12/19).</w:t>
      </w:r>
    </w:p>
    <w:p w14:paraId="6832BE0B" w14:textId="77777777" w:rsidR="00C53011" w:rsidRPr="00C53011" w:rsidRDefault="00C53011" w:rsidP="00C53011">
      <w:pPr>
        <w:rPr>
          <w:rFonts w:ascii="Arial" w:hAnsi="Arial" w:cs="Arial"/>
          <w:sz w:val="24"/>
          <w:szCs w:val="24"/>
        </w:rPr>
      </w:pPr>
      <w:r w:rsidRPr="00C53011">
        <w:rPr>
          <w:rFonts w:ascii="Arial" w:hAnsi="Arial" w:cs="Arial"/>
          <w:sz w:val="24"/>
          <w:szCs w:val="24"/>
        </w:rPr>
        <w:t xml:space="preserve">Sky News (2017) </w:t>
      </w:r>
      <w:r w:rsidRPr="00C53011">
        <w:rPr>
          <w:rFonts w:ascii="Arial" w:hAnsi="Arial" w:cs="Arial"/>
          <w:i/>
          <w:iCs/>
          <w:sz w:val="24"/>
          <w:szCs w:val="24"/>
        </w:rPr>
        <w:t>‘Manchester bombing: Security ‘did not check bags’ at arena’</w:t>
      </w:r>
      <w:r w:rsidRPr="00C53011">
        <w:rPr>
          <w:rFonts w:ascii="Arial" w:hAnsi="Arial" w:cs="Arial"/>
          <w:sz w:val="24"/>
          <w:szCs w:val="24"/>
        </w:rPr>
        <w:t xml:space="preserve"> Available at: </w:t>
      </w:r>
      <w:hyperlink r:id="rId14" w:history="1">
        <w:r w:rsidRPr="00C53011">
          <w:rPr>
            <w:rStyle w:val="Hyperlink"/>
            <w:rFonts w:ascii="Arial" w:hAnsi="Arial" w:cs="Arial"/>
            <w:color w:val="auto"/>
            <w:sz w:val="24"/>
            <w:szCs w:val="24"/>
            <w:u w:val="none"/>
          </w:rPr>
          <w:t>https://news.sky.com/story/manchester-bombing-woman-looked-very-suspicious-before-attack-10889847</w:t>
        </w:r>
      </w:hyperlink>
      <w:r w:rsidRPr="00C53011">
        <w:rPr>
          <w:rFonts w:ascii="Arial" w:hAnsi="Arial" w:cs="Arial"/>
          <w:sz w:val="24"/>
          <w:szCs w:val="24"/>
        </w:rPr>
        <w:t xml:space="preserve"> (Accessed: 11/12/19).</w:t>
      </w:r>
    </w:p>
    <w:p w14:paraId="7DB1889B" w14:textId="77777777" w:rsidR="00C53011" w:rsidRPr="00C53011" w:rsidRDefault="00C53011" w:rsidP="00C53011">
      <w:pPr>
        <w:rPr>
          <w:rFonts w:ascii="Arial" w:hAnsi="Arial" w:cs="Arial"/>
          <w:sz w:val="24"/>
          <w:szCs w:val="24"/>
        </w:rPr>
      </w:pPr>
      <w:r w:rsidRPr="00C53011">
        <w:rPr>
          <w:rFonts w:ascii="Arial" w:hAnsi="Arial" w:cs="Arial"/>
          <w:sz w:val="24"/>
          <w:szCs w:val="24"/>
        </w:rPr>
        <w:t xml:space="preserve">Weisburd, D. &amp; Braga, A. (2019) </w:t>
      </w:r>
      <w:r w:rsidRPr="00C53011">
        <w:rPr>
          <w:rFonts w:ascii="Arial" w:hAnsi="Arial" w:cs="Arial"/>
          <w:i/>
          <w:iCs/>
          <w:sz w:val="24"/>
          <w:szCs w:val="24"/>
        </w:rPr>
        <w:t>‘Police Innovation: Contrasting Perspectives’</w:t>
      </w:r>
      <w:r w:rsidRPr="00C53011">
        <w:rPr>
          <w:rFonts w:ascii="Arial" w:hAnsi="Arial" w:cs="Arial"/>
          <w:sz w:val="24"/>
          <w:szCs w:val="24"/>
        </w:rPr>
        <w:t xml:space="preserve"> 2</w:t>
      </w:r>
      <w:r w:rsidRPr="00C53011">
        <w:rPr>
          <w:rFonts w:ascii="Arial" w:hAnsi="Arial" w:cs="Arial"/>
          <w:sz w:val="24"/>
          <w:szCs w:val="24"/>
          <w:vertAlign w:val="superscript"/>
        </w:rPr>
        <w:t>nd</w:t>
      </w:r>
      <w:r w:rsidRPr="00C53011">
        <w:rPr>
          <w:rFonts w:ascii="Arial" w:hAnsi="Arial" w:cs="Arial"/>
          <w:sz w:val="24"/>
          <w:szCs w:val="24"/>
        </w:rPr>
        <w:t xml:space="preserve"> Edition. Great Britain. Cambridge University Press. Available at: </w:t>
      </w:r>
      <w:hyperlink r:id="rId15" w:anchor="v=onepage&amp;q=effectiveness%20of%20community%20policing&amp;f=true" w:history="1">
        <w:r w:rsidRPr="00C53011">
          <w:rPr>
            <w:rStyle w:val="Hyperlink"/>
            <w:rFonts w:ascii="Arial" w:hAnsi="Arial" w:cs="Arial"/>
            <w:color w:val="auto"/>
            <w:sz w:val="24"/>
            <w:szCs w:val="24"/>
            <w:u w:val="none"/>
          </w:rPr>
          <w:t>https://books.google.co.uk/books?hl=en&amp;lr=&amp;id=Z7OQDwAAQBAJ&amp;oi=fnd&amp;pg=PA45&amp;dq=effectiveness+of+community+policing&amp;ots=tNtrBHLAqp&amp;sig=-XKmq3OfYsn9us-PFRYxSYXQBzs&amp;redir_esc=y#v=onepage&amp;q=effectiveness%20of%20community%20policing&amp;f=true</w:t>
        </w:r>
      </w:hyperlink>
      <w:r w:rsidRPr="00C53011">
        <w:rPr>
          <w:rFonts w:ascii="Arial" w:hAnsi="Arial" w:cs="Arial"/>
          <w:sz w:val="24"/>
          <w:szCs w:val="24"/>
        </w:rPr>
        <w:t xml:space="preserve"> (Accessed: 09/12/19).</w:t>
      </w:r>
    </w:p>
    <w:p w14:paraId="1ED28FA2" w14:textId="77777777" w:rsidR="00C53011" w:rsidRPr="00C53011" w:rsidRDefault="00C53011" w:rsidP="00C53011">
      <w:pPr>
        <w:rPr>
          <w:rFonts w:ascii="Arial" w:hAnsi="Arial" w:cs="Arial"/>
          <w:sz w:val="24"/>
          <w:szCs w:val="24"/>
        </w:rPr>
      </w:pPr>
      <w:r w:rsidRPr="00C53011">
        <w:rPr>
          <w:rFonts w:ascii="Arial" w:hAnsi="Arial" w:cs="Arial"/>
          <w:sz w:val="24"/>
          <w:szCs w:val="24"/>
        </w:rPr>
        <w:t xml:space="preserve">Williamson, T. (2008) </w:t>
      </w:r>
      <w:r w:rsidRPr="00C53011">
        <w:rPr>
          <w:rFonts w:ascii="Arial" w:hAnsi="Arial" w:cs="Arial"/>
          <w:i/>
          <w:iCs/>
          <w:sz w:val="24"/>
          <w:szCs w:val="24"/>
        </w:rPr>
        <w:t>‘The Handbook of Knowledge-Based Policing: Current Conceptions and Future Directions’</w:t>
      </w:r>
      <w:r w:rsidRPr="00C53011">
        <w:rPr>
          <w:rFonts w:ascii="Arial" w:hAnsi="Arial" w:cs="Arial"/>
          <w:sz w:val="24"/>
          <w:szCs w:val="24"/>
        </w:rPr>
        <w:t xml:space="preserve">. Portsmouth. John Wiley &amp; Sons, Ltd. Available at: </w:t>
      </w:r>
      <w:hyperlink r:id="rId16" w:anchor="v=onepage&amp;q&amp;f=true" w:history="1">
        <w:r w:rsidRPr="00C53011">
          <w:rPr>
            <w:rStyle w:val="Hyperlink"/>
            <w:rFonts w:ascii="Arial" w:hAnsi="Arial" w:cs="Arial"/>
            <w:color w:val="auto"/>
            <w:sz w:val="24"/>
            <w:szCs w:val="24"/>
            <w:u w:val="none"/>
          </w:rPr>
          <w:t>https://books.google.co.uk/books?id=CF5FF49IifQC&amp;printsec=frontcover&amp;source=gbs_atb#v=onepage&amp;q&amp;f=true</w:t>
        </w:r>
      </w:hyperlink>
      <w:r w:rsidRPr="00C53011">
        <w:rPr>
          <w:rFonts w:ascii="Arial" w:hAnsi="Arial" w:cs="Arial"/>
          <w:sz w:val="24"/>
          <w:szCs w:val="24"/>
        </w:rPr>
        <w:t xml:space="preserve"> (Accessed: 02/12/2019).</w:t>
      </w:r>
    </w:p>
    <w:p w14:paraId="1C49C3BA" w14:textId="77777777" w:rsidR="00161E4A" w:rsidRPr="00C01ABB" w:rsidRDefault="00161E4A" w:rsidP="00D11525">
      <w:pPr>
        <w:spacing w:line="480" w:lineRule="auto"/>
        <w:rPr>
          <w:rFonts w:ascii="Arial" w:hAnsi="Arial" w:cs="Arial"/>
          <w:sz w:val="24"/>
          <w:szCs w:val="24"/>
        </w:rPr>
      </w:pPr>
    </w:p>
    <w:sectPr w:rsidR="00161E4A" w:rsidRPr="00C01ABB" w:rsidSect="00CE05A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0E4F7D"/>
    <w:multiLevelType w:val="hybridMultilevel"/>
    <w:tmpl w:val="0D4EB4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F5C"/>
    <w:rsid w:val="00004578"/>
    <w:rsid w:val="000165D3"/>
    <w:rsid w:val="00036AE2"/>
    <w:rsid w:val="00043B6B"/>
    <w:rsid w:val="00057D2A"/>
    <w:rsid w:val="000668ED"/>
    <w:rsid w:val="00066999"/>
    <w:rsid w:val="000733F8"/>
    <w:rsid w:val="00082314"/>
    <w:rsid w:val="000A74BC"/>
    <w:rsid w:val="000D2C50"/>
    <w:rsid w:val="000D6BF7"/>
    <w:rsid w:val="000F5785"/>
    <w:rsid w:val="001109E7"/>
    <w:rsid w:val="0012496E"/>
    <w:rsid w:val="00127ED2"/>
    <w:rsid w:val="00132460"/>
    <w:rsid w:val="00135DFE"/>
    <w:rsid w:val="00150EDD"/>
    <w:rsid w:val="001545DF"/>
    <w:rsid w:val="001546D5"/>
    <w:rsid w:val="00155B41"/>
    <w:rsid w:val="00161E4A"/>
    <w:rsid w:val="00181743"/>
    <w:rsid w:val="00184186"/>
    <w:rsid w:val="001A26D4"/>
    <w:rsid w:val="001A4D36"/>
    <w:rsid w:val="001A7E50"/>
    <w:rsid w:val="001B33BF"/>
    <w:rsid w:val="001B43D3"/>
    <w:rsid w:val="001C2BAE"/>
    <w:rsid w:val="001D6EF0"/>
    <w:rsid w:val="001E135E"/>
    <w:rsid w:val="001E48B7"/>
    <w:rsid w:val="001F301D"/>
    <w:rsid w:val="00206BB3"/>
    <w:rsid w:val="0021299C"/>
    <w:rsid w:val="00213D42"/>
    <w:rsid w:val="00213FD7"/>
    <w:rsid w:val="00214DB4"/>
    <w:rsid w:val="00217855"/>
    <w:rsid w:val="0022029F"/>
    <w:rsid w:val="0023038E"/>
    <w:rsid w:val="002332A3"/>
    <w:rsid w:val="00233ED6"/>
    <w:rsid w:val="002527A7"/>
    <w:rsid w:val="00253E8C"/>
    <w:rsid w:val="0027347B"/>
    <w:rsid w:val="002800E0"/>
    <w:rsid w:val="00285BBC"/>
    <w:rsid w:val="002A1499"/>
    <w:rsid w:val="002A23D7"/>
    <w:rsid w:val="002A3E1E"/>
    <w:rsid w:val="002C5B21"/>
    <w:rsid w:val="002D328F"/>
    <w:rsid w:val="002E39A8"/>
    <w:rsid w:val="002F24AE"/>
    <w:rsid w:val="0030358D"/>
    <w:rsid w:val="003048DE"/>
    <w:rsid w:val="003130D9"/>
    <w:rsid w:val="003347CC"/>
    <w:rsid w:val="00344857"/>
    <w:rsid w:val="003507FC"/>
    <w:rsid w:val="0036193C"/>
    <w:rsid w:val="003630C8"/>
    <w:rsid w:val="003716D4"/>
    <w:rsid w:val="003854F0"/>
    <w:rsid w:val="00391123"/>
    <w:rsid w:val="00393599"/>
    <w:rsid w:val="003977DD"/>
    <w:rsid w:val="003A7B31"/>
    <w:rsid w:val="003B099D"/>
    <w:rsid w:val="003C14BB"/>
    <w:rsid w:val="003C53FA"/>
    <w:rsid w:val="003D027E"/>
    <w:rsid w:val="003D3A1D"/>
    <w:rsid w:val="003D66CF"/>
    <w:rsid w:val="003E19E8"/>
    <w:rsid w:val="003F15EB"/>
    <w:rsid w:val="0041086E"/>
    <w:rsid w:val="004163AF"/>
    <w:rsid w:val="00423CAF"/>
    <w:rsid w:val="004268C3"/>
    <w:rsid w:val="00430128"/>
    <w:rsid w:val="00436F03"/>
    <w:rsid w:val="00442833"/>
    <w:rsid w:val="0046431D"/>
    <w:rsid w:val="00475062"/>
    <w:rsid w:val="00481FD6"/>
    <w:rsid w:val="00491EFF"/>
    <w:rsid w:val="00495A14"/>
    <w:rsid w:val="004A2F09"/>
    <w:rsid w:val="004A3D4B"/>
    <w:rsid w:val="004A6F4C"/>
    <w:rsid w:val="004C3D46"/>
    <w:rsid w:val="004D10B2"/>
    <w:rsid w:val="004D3AB7"/>
    <w:rsid w:val="004D56FA"/>
    <w:rsid w:val="004D7789"/>
    <w:rsid w:val="004E081D"/>
    <w:rsid w:val="004E6E2B"/>
    <w:rsid w:val="004E75AC"/>
    <w:rsid w:val="004F48D9"/>
    <w:rsid w:val="00505946"/>
    <w:rsid w:val="00514912"/>
    <w:rsid w:val="00525EA3"/>
    <w:rsid w:val="00536DFD"/>
    <w:rsid w:val="00546195"/>
    <w:rsid w:val="00550B3D"/>
    <w:rsid w:val="00557734"/>
    <w:rsid w:val="005667A5"/>
    <w:rsid w:val="0058054A"/>
    <w:rsid w:val="00586FBB"/>
    <w:rsid w:val="0059610F"/>
    <w:rsid w:val="005A32C8"/>
    <w:rsid w:val="005A4D7E"/>
    <w:rsid w:val="005B73A6"/>
    <w:rsid w:val="005C01E2"/>
    <w:rsid w:val="005F5462"/>
    <w:rsid w:val="00604161"/>
    <w:rsid w:val="00617A00"/>
    <w:rsid w:val="0063000D"/>
    <w:rsid w:val="00635105"/>
    <w:rsid w:val="0063538E"/>
    <w:rsid w:val="00647F19"/>
    <w:rsid w:val="00651F9A"/>
    <w:rsid w:val="006530A9"/>
    <w:rsid w:val="00667B56"/>
    <w:rsid w:val="00670408"/>
    <w:rsid w:val="0067063B"/>
    <w:rsid w:val="00674863"/>
    <w:rsid w:val="00684229"/>
    <w:rsid w:val="0069739E"/>
    <w:rsid w:val="006A7F9B"/>
    <w:rsid w:val="006C513F"/>
    <w:rsid w:val="006D2282"/>
    <w:rsid w:val="006D778E"/>
    <w:rsid w:val="006E2AF9"/>
    <w:rsid w:val="006E492D"/>
    <w:rsid w:val="006E54A2"/>
    <w:rsid w:val="006E641A"/>
    <w:rsid w:val="006E6E3C"/>
    <w:rsid w:val="006F491C"/>
    <w:rsid w:val="006F5135"/>
    <w:rsid w:val="006F54E2"/>
    <w:rsid w:val="00731ABE"/>
    <w:rsid w:val="007344FA"/>
    <w:rsid w:val="0074251B"/>
    <w:rsid w:val="00753622"/>
    <w:rsid w:val="00757F7E"/>
    <w:rsid w:val="007645C8"/>
    <w:rsid w:val="0077233B"/>
    <w:rsid w:val="00775997"/>
    <w:rsid w:val="00782B6A"/>
    <w:rsid w:val="00793855"/>
    <w:rsid w:val="007941FE"/>
    <w:rsid w:val="007A0BF3"/>
    <w:rsid w:val="007D098B"/>
    <w:rsid w:val="007D4327"/>
    <w:rsid w:val="007E7AC1"/>
    <w:rsid w:val="007F01E5"/>
    <w:rsid w:val="007F2663"/>
    <w:rsid w:val="007F4880"/>
    <w:rsid w:val="007F7F5C"/>
    <w:rsid w:val="00814A87"/>
    <w:rsid w:val="00834001"/>
    <w:rsid w:val="008447B3"/>
    <w:rsid w:val="00850C13"/>
    <w:rsid w:val="00850D46"/>
    <w:rsid w:val="00854825"/>
    <w:rsid w:val="008633C0"/>
    <w:rsid w:val="008776F2"/>
    <w:rsid w:val="00885666"/>
    <w:rsid w:val="00886001"/>
    <w:rsid w:val="00890A2D"/>
    <w:rsid w:val="00894E66"/>
    <w:rsid w:val="0089632F"/>
    <w:rsid w:val="008B0D60"/>
    <w:rsid w:val="008B1CA2"/>
    <w:rsid w:val="008B1D93"/>
    <w:rsid w:val="008C6B07"/>
    <w:rsid w:val="008E469E"/>
    <w:rsid w:val="008F0EDF"/>
    <w:rsid w:val="00903958"/>
    <w:rsid w:val="00905A6C"/>
    <w:rsid w:val="00911AD3"/>
    <w:rsid w:val="00913797"/>
    <w:rsid w:val="0091382C"/>
    <w:rsid w:val="009152F2"/>
    <w:rsid w:val="00927E26"/>
    <w:rsid w:val="009310F1"/>
    <w:rsid w:val="00934FF2"/>
    <w:rsid w:val="00935E0A"/>
    <w:rsid w:val="00937D24"/>
    <w:rsid w:val="0095223B"/>
    <w:rsid w:val="0095779D"/>
    <w:rsid w:val="00965649"/>
    <w:rsid w:val="00974C46"/>
    <w:rsid w:val="00975386"/>
    <w:rsid w:val="009B03CA"/>
    <w:rsid w:val="009C240C"/>
    <w:rsid w:val="009C6E91"/>
    <w:rsid w:val="009E5B91"/>
    <w:rsid w:val="009E7274"/>
    <w:rsid w:val="009F2E23"/>
    <w:rsid w:val="009F376A"/>
    <w:rsid w:val="009F4399"/>
    <w:rsid w:val="009F5881"/>
    <w:rsid w:val="009F631D"/>
    <w:rsid w:val="00A06DFE"/>
    <w:rsid w:val="00A30130"/>
    <w:rsid w:val="00A3123C"/>
    <w:rsid w:val="00A62924"/>
    <w:rsid w:val="00A802CC"/>
    <w:rsid w:val="00AA1869"/>
    <w:rsid w:val="00AA38BF"/>
    <w:rsid w:val="00AB6EAD"/>
    <w:rsid w:val="00AB7CDE"/>
    <w:rsid w:val="00AC57DD"/>
    <w:rsid w:val="00AD576F"/>
    <w:rsid w:val="00AF2B02"/>
    <w:rsid w:val="00AF7BBE"/>
    <w:rsid w:val="00B06249"/>
    <w:rsid w:val="00B06691"/>
    <w:rsid w:val="00B070C8"/>
    <w:rsid w:val="00B11EF5"/>
    <w:rsid w:val="00B146C1"/>
    <w:rsid w:val="00B161E2"/>
    <w:rsid w:val="00B3427C"/>
    <w:rsid w:val="00B34F07"/>
    <w:rsid w:val="00B43D91"/>
    <w:rsid w:val="00B45FDA"/>
    <w:rsid w:val="00B46911"/>
    <w:rsid w:val="00B519C2"/>
    <w:rsid w:val="00B60D31"/>
    <w:rsid w:val="00B761B7"/>
    <w:rsid w:val="00B76AF5"/>
    <w:rsid w:val="00B81E82"/>
    <w:rsid w:val="00B944CE"/>
    <w:rsid w:val="00BA3C5C"/>
    <w:rsid w:val="00BA6FA1"/>
    <w:rsid w:val="00BC0060"/>
    <w:rsid w:val="00BC0A66"/>
    <w:rsid w:val="00BC1325"/>
    <w:rsid w:val="00BE0E3A"/>
    <w:rsid w:val="00BE1A1D"/>
    <w:rsid w:val="00BE5A28"/>
    <w:rsid w:val="00BF09DF"/>
    <w:rsid w:val="00C01ABB"/>
    <w:rsid w:val="00C02E39"/>
    <w:rsid w:val="00C12B25"/>
    <w:rsid w:val="00C42CEF"/>
    <w:rsid w:val="00C44B03"/>
    <w:rsid w:val="00C53011"/>
    <w:rsid w:val="00C54845"/>
    <w:rsid w:val="00C56A59"/>
    <w:rsid w:val="00C70ACC"/>
    <w:rsid w:val="00C71628"/>
    <w:rsid w:val="00CA283C"/>
    <w:rsid w:val="00CA3EC9"/>
    <w:rsid w:val="00CA442B"/>
    <w:rsid w:val="00CA4F81"/>
    <w:rsid w:val="00CA531D"/>
    <w:rsid w:val="00CB1B8D"/>
    <w:rsid w:val="00CC1401"/>
    <w:rsid w:val="00CC5470"/>
    <w:rsid w:val="00CD1058"/>
    <w:rsid w:val="00CD3D2F"/>
    <w:rsid w:val="00CD544B"/>
    <w:rsid w:val="00CE05AF"/>
    <w:rsid w:val="00CE3CC1"/>
    <w:rsid w:val="00D01ECF"/>
    <w:rsid w:val="00D076DE"/>
    <w:rsid w:val="00D11525"/>
    <w:rsid w:val="00D209D2"/>
    <w:rsid w:val="00D24E89"/>
    <w:rsid w:val="00D342BB"/>
    <w:rsid w:val="00D473F6"/>
    <w:rsid w:val="00D538C1"/>
    <w:rsid w:val="00D54C4C"/>
    <w:rsid w:val="00D56EE0"/>
    <w:rsid w:val="00D70C24"/>
    <w:rsid w:val="00D73F65"/>
    <w:rsid w:val="00D75275"/>
    <w:rsid w:val="00D80937"/>
    <w:rsid w:val="00D8261B"/>
    <w:rsid w:val="00D96534"/>
    <w:rsid w:val="00D97ECD"/>
    <w:rsid w:val="00DA1A0F"/>
    <w:rsid w:val="00DA313C"/>
    <w:rsid w:val="00DB7670"/>
    <w:rsid w:val="00DC2580"/>
    <w:rsid w:val="00DC4C66"/>
    <w:rsid w:val="00DC7FD0"/>
    <w:rsid w:val="00E0651F"/>
    <w:rsid w:val="00E06817"/>
    <w:rsid w:val="00E244D5"/>
    <w:rsid w:val="00E33959"/>
    <w:rsid w:val="00E42FA7"/>
    <w:rsid w:val="00E460B4"/>
    <w:rsid w:val="00E47369"/>
    <w:rsid w:val="00E5191F"/>
    <w:rsid w:val="00E53854"/>
    <w:rsid w:val="00E57FA9"/>
    <w:rsid w:val="00E61FF5"/>
    <w:rsid w:val="00E63C36"/>
    <w:rsid w:val="00E66754"/>
    <w:rsid w:val="00E673ED"/>
    <w:rsid w:val="00E727C5"/>
    <w:rsid w:val="00E774A5"/>
    <w:rsid w:val="00E83CB5"/>
    <w:rsid w:val="00E840EE"/>
    <w:rsid w:val="00E86E35"/>
    <w:rsid w:val="00E927C2"/>
    <w:rsid w:val="00E9397E"/>
    <w:rsid w:val="00E95978"/>
    <w:rsid w:val="00EA5AFB"/>
    <w:rsid w:val="00EA61DE"/>
    <w:rsid w:val="00EC4356"/>
    <w:rsid w:val="00EE17F1"/>
    <w:rsid w:val="00F0608D"/>
    <w:rsid w:val="00F071AA"/>
    <w:rsid w:val="00F1438C"/>
    <w:rsid w:val="00F207F7"/>
    <w:rsid w:val="00F25B82"/>
    <w:rsid w:val="00F349AF"/>
    <w:rsid w:val="00F363E7"/>
    <w:rsid w:val="00F46E43"/>
    <w:rsid w:val="00F66903"/>
    <w:rsid w:val="00F850D3"/>
    <w:rsid w:val="00F904A2"/>
    <w:rsid w:val="00F930C0"/>
    <w:rsid w:val="00FA4CD0"/>
    <w:rsid w:val="00FD5438"/>
    <w:rsid w:val="00FE69F6"/>
    <w:rsid w:val="00FE6BCE"/>
    <w:rsid w:val="00FE6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08D33"/>
  <w15:chartTrackingRefBased/>
  <w15:docId w15:val="{9AB97CA6-7EA4-4BB0-9FD3-0B8A5ABD3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E05A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05AF"/>
    <w:rPr>
      <w:rFonts w:eastAsiaTheme="minorEastAsia"/>
      <w:lang w:val="en-US"/>
    </w:rPr>
  </w:style>
  <w:style w:type="paragraph" w:styleId="ListParagraph">
    <w:name w:val="List Paragraph"/>
    <w:basedOn w:val="Normal"/>
    <w:uiPriority w:val="34"/>
    <w:qFormat/>
    <w:rsid w:val="00BF09DF"/>
    <w:pPr>
      <w:spacing w:line="254" w:lineRule="auto"/>
      <w:ind w:left="720"/>
      <w:contextualSpacing/>
    </w:pPr>
  </w:style>
  <w:style w:type="character" w:styleId="Hyperlink">
    <w:name w:val="Hyperlink"/>
    <w:basedOn w:val="DefaultParagraphFont"/>
    <w:uiPriority w:val="99"/>
    <w:unhideWhenUsed/>
    <w:rsid w:val="00C530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878509">
      <w:bodyDiv w:val="1"/>
      <w:marLeft w:val="0"/>
      <w:marRight w:val="0"/>
      <w:marTop w:val="0"/>
      <w:marBottom w:val="0"/>
      <w:divBdr>
        <w:top w:val="none" w:sz="0" w:space="0" w:color="auto"/>
        <w:left w:val="none" w:sz="0" w:space="0" w:color="auto"/>
        <w:bottom w:val="none" w:sz="0" w:space="0" w:color="auto"/>
        <w:right w:val="none" w:sz="0" w:space="0" w:color="auto"/>
      </w:divBdr>
    </w:div>
    <w:div w:id="176310713">
      <w:bodyDiv w:val="1"/>
      <w:marLeft w:val="0"/>
      <w:marRight w:val="0"/>
      <w:marTop w:val="0"/>
      <w:marBottom w:val="0"/>
      <w:divBdr>
        <w:top w:val="none" w:sz="0" w:space="0" w:color="auto"/>
        <w:left w:val="none" w:sz="0" w:space="0" w:color="auto"/>
        <w:bottom w:val="none" w:sz="0" w:space="0" w:color="auto"/>
        <w:right w:val="none" w:sz="0" w:space="0" w:color="auto"/>
      </w:divBdr>
    </w:div>
    <w:div w:id="304354003">
      <w:bodyDiv w:val="1"/>
      <w:marLeft w:val="0"/>
      <w:marRight w:val="0"/>
      <w:marTop w:val="0"/>
      <w:marBottom w:val="0"/>
      <w:divBdr>
        <w:top w:val="none" w:sz="0" w:space="0" w:color="auto"/>
        <w:left w:val="none" w:sz="0" w:space="0" w:color="auto"/>
        <w:bottom w:val="none" w:sz="0" w:space="0" w:color="auto"/>
        <w:right w:val="none" w:sz="0" w:space="0" w:color="auto"/>
      </w:divBdr>
    </w:div>
    <w:div w:id="615136567">
      <w:bodyDiv w:val="1"/>
      <w:marLeft w:val="0"/>
      <w:marRight w:val="0"/>
      <w:marTop w:val="0"/>
      <w:marBottom w:val="0"/>
      <w:divBdr>
        <w:top w:val="none" w:sz="0" w:space="0" w:color="auto"/>
        <w:left w:val="none" w:sz="0" w:space="0" w:color="auto"/>
        <w:bottom w:val="none" w:sz="0" w:space="0" w:color="auto"/>
        <w:right w:val="none" w:sz="0" w:space="0" w:color="auto"/>
      </w:divBdr>
    </w:div>
    <w:div w:id="643900089">
      <w:bodyDiv w:val="1"/>
      <w:marLeft w:val="0"/>
      <w:marRight w:val="0"/>
      <w:marTop w:val="0"/>
      <w:marBottom w:val="0"/>
      <w:divBdr>
        <w:top w:val="none" w:sz="0" w:space="0" w:color="auto"/>
        <w:left w:val="none" w:sz="0" w:space="0" w:color="auto"/>
        <w:bottom w:val="none" w:sz="0" w:space="0" w:color="auto"/>
        <w:right w:val="none" w:sz="0" w:space="0" w:color="auto"/>
      </w:divBdr>
    </w:div>
    <w:div w:id="761536431">
      <w:bodyDiv w:val="1"/>
      <w:marLeft w:val="0"/>
      <w:marRight w:val="0"/>
      <w:marTop w:val="0"/>
      <w:marBottom w:val="0"/>
      <w:divBdr>
        <w:top w:val="none" w:sz="0" w:space="0" w:color="auto"/>
        <w:left w:val="none" w:sz="0" w:space="0" w:color="auto"/>
        <w:bottom w:val="none" w:sz="0" w:space="0" w:color="auto"/>
        <w:right w:val="none" w:sz="0" w:space="0" w:color="auto"/>
      </w:divBdr>
    </w:div>
    <w:div w:id="828400482">
      <w:bodyDiv w:val="1"/>
      <w:marLeft w:val="0"/>
      <w:marRight w:val="0"/>
      <w:marTop w:val="0"/>
      <w:marBottom w:val="0"/>
      <w:divBdr>
        <w:top w:val="none" w:sz="0" w:space="0" w:color="auto"/>
        <w:left w:val="none" w:sz="0" w:space="0" w:color="auto"/>
        <w:bottom w:val="none" w:sz="0" w:space="0" w:color="auto"/>
        <w:right w:val="none" w:sz="0" w:space="0" w:color="auto"/>
      </w:divBdr>
    </w:div>
    <w:div w:id="875775454">
      <w:bodyDiv w:val="1"/>
      <w:marLeft w:val="0"/>
      <w:marRight w:val="0"/>
      <w:marTop w:val="0"/>
      <w:marBottom w:val="0"/>
      <w:divBdr>
        <w:top w:val="none" w:sz="0" w:space="0" w:color="auto"/>
        <w:left w:val="none" w:sz="0" w:space="0" w:color="auto"/>
        <w:bottom w:val="none" w:sz="0" w:space="0" w:color="auto"/>
        <w:right w:val="none" w:sz="0" w:space="0" w:color="auto"/>
      </w:divBdr>
    </w:div>
    <w:div w:id="929042279">
      <w:bodyDiv w:val="1"/>
      <w:marLeft w:val="0"/>
      <w:marRight w:val="0"/>
      <w:marTop w:val="0"/>
      <w:marBottom w:val="0"/>
      <w:divBdr>
        <w:top w:val="none" w:sz="0" w:space="0" w:color="auto"/>
        <w:left w:val="none" w:sz="0" w:space="0" w:color="auto"/>
        <w:bottom w:val="none" w:sz="0" w:space="0" w:color="auto"/>
        <w:right w:val="none" w:sz="0" w:space="0" w:color="auto"/>
      </w:divBdr>
    </w:div>
    <w:div w:id="973370499">
      <w:bodyDiv w:val="1"/>
      <w:marLeft w:val="0"/>
      <w:marRight w:val="0"/>
      <w:marTop w:val="0"/>
      <w:marBottom w:val="0"/>
      <w:divBdr>
        <w:top w:val="none" w:sz="0" w:space="0" w:color="auto"/>
        <w:left w:val="none" w:sz="0" w:space="0" w:color="auto"/>
        <w:bottom w:val="none" w:sz="0" w:space="0" w:color="auto"/>
        <w:right w:val="none" w:sz="0" w:space="0" w:color="auto"/>
      </w:divBdr>
    </w:div>
    <w:div w:id="1458061095">
      <w:bodyDiv w:val="1"/>
      <w:marLeft w:val="0"/>
      <w:marRight w:val="0"/>
      <w:marTop w:val="0"/>
      <w:marBottom w:val="0"/>
      <w:divBdr>
        <w:top w:val="none" w:sz="0" w:space="0" w:color="auto"/>
        <w:left w:val="none" w:sz="0" w:space="0" w:color="auto"/>
        <w:bottom w:val="none" w:sz="0" w:space="0" w:color="auto"/>
        <w:right w:val="none" w:sz="0" w:space="0" w:color="auto"/>
      </w:divBdr>
    </w:div>
    <w:div w:id="2084524721">
      <w:bodyDiv w:val="1"/>
      <w:marLeft w:val="0"/>
      <w:marRight w:val="0"/>
      <w:marTop w:val="0"/>
      <w:marBottom w:val="0"/>
      <w:divBdr>
        <w:top w:val="none" w:sz="0" w:space="0" w:color="auto"/>
        <w:left w:val="none" w:sz="0" w:space="0" w:color="auto"/>
        <w:bottom w:val="none" w:sz="0" w:space="0" w:color="auto"/>
        <w:right w:val="none" w:sz="0" w:space="0" w:color="auto"/>
      </w:divBdr>
    </w:div>
    <w:div w:id="2114476568">
      <w:bodyDiv w:val="1"/>
      <w:marLeft w:val="0"/>
      <w:marRight w:val="0"/>
      <w:marTop w:val="0"/>
      <w:marBottom w:val="0"/>
      <w:divBdr>
        <w:top w:val="none" w:sz="0" w:space="0" w:color="auto"/>
        <w:left w:val="none" w:sz="0" w:space="0" w:color="auto"/>
        <w:bottom w:val="none" w:sz="0" w:space="0" w:color="auto"/>
        <w:right w:val="none" w:sz="0" w:space="0" w:color="auto"/>
      </w:divBdr>
    </w:div>
    <w:div w:id="2118208881">
      <w:bodyDiv w:val="1"/>
      <w:marLeft w:val="0"/>
      <w:marRight w:val="0"/>
      <w:marTop w:val="0"/>
      <w:marBottom w:val="0"/>
      <w:divBdr>
        <w:top w:val="none" w:sz="0" w:space="0" w:color="auto"/>
        <w:left w:val="none" w:sz="0" w:space="0" w:color="auto"/>
        <w:bottom w:val="none" w:sz="0" w:space="0" w:color="auto"/>
        <w:right w:val="none" w:sz="0" w:space="0" w:color="auto"/>
      </w:divBdr>
    </w:div>
    <w:div w:id="2119984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What-we-do/Standards/Guidelines/Neighbourhood-Policing/Pages/definition-of-neighbourhood-policing.aspx" TargetMode="External"/><Relationship Id="rId13" Type="http://schemas.openxmlformats.org/officeDocument/2006/relationships/hyperlink" Target="https://books.google.co.uk/books?hl=en&amp;lr=&amp;id=VIM5DQAAQBAJ&amp;oi=fnd&amp;pg=PP1&amp;dq=neighborhood+policing&amp;ots=iK1u4VujXY&amp;sig=ymdTx4wPXW8gI7-9vyMkxI14YO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books.google.co.uk/books?hl=en&amp;lr=&amp;id=BcNwEtDEdZsC&amp;oi=fnd&amp;pg=PP4&amp;dq=community+based+policing+benefits&amp;ots=LYQ60IlJgv&amp;sig=mLMcKV-E4QwSysj6PjrXRNOB0bc" TargetMode="External"/><Relationship Id="rId12" Type="http://schemas.openxmlformats.org/officeDocument/2006/relationships/hyperlink" Target="https://books.google.co.uk/books?hl=en&amp;lr=&amp;id=zrooAwAAQBAJ&amp;oi=fnd&amp;pg=PA148&amp;dq=community+based+policing+uk&amp;ots=sWf6vH5K3n&amp;sig=HZD6qFAQ2SIIg-zMlV0DVMaq4v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ooks.google.co.uk/books?id=CF5FF49IifQC&amp;printsec=frontcover&amp;source=gbs_atb" TargetMode="External"/><Relationship Id="rId1" Type="http://schemas.openxmlformats.org/officeDocument/2006/relationships/customXml" Target="../customXml/item1.xml"/><Relationship Id="rId6" Type="http://schemas.openxmlformats.org/officeDocument/2006/relationships/hyperlink" Target="https://www.bbc.co.uk/news/uk-england-43555145" TargetMode="External"/><Relationship Id="rId11" Type="http://schemas.openxmlformats.org/officeDocument/2006/relationships/hyperlink" Target="https://books.google.co.uk/books?hl=en&amp;lr=&amp;id=1Aee2kcIFB8C&amp;oi=fnd&amp;pg=PA373&amp;dq=problem+oriented+policing&amp;ots=oM9NbK4QUz&amp;sig=e9XlscNMVix1O0Unzx8-eDn0HNE" TargetMode="External"/><Relationship Id="rId5" Type="http://schemas.openxmlformats.org/officeDocument/2006/relationships/webSettings" Target="webSettings.xml"/><Relationship Id="rId15" Type="http://schemas.openxmlformats.org/officeDocument/2006/relationships/hyperlink" Target="https://books.google.co.uk/books?hl=en&amp;lr=&amp;id=Z7OQDwAAQBAJ&amp;oi=fnd&amp;pg=PA45&amp;dq=effectiveness+of+community+policing&amp;ots=tNtrBHLAqp&amp;sig=-XKmq3OfYsn9us-PFRYxSYXQBzs&amp;redir_esc=y" TargetMode="External"/><Relationship Id="rId10" Type="http://schemas.openxmlformats.org/officeDocument/2006/relationships/hyperlink" Target="https://books.google.co.uk/books?hl=en&amp;lr=&amp;id=VuYHeYd1tCMC&amp;oi=fnd&amp;pg=PR5&amp;dq=history+of+zero+tolerance+policing&amp;ots=SfIs9Yt_5V&amp;sig=tc7aukNFxzdSS7K2uHkLPO-OC-E&amp;redir_esc=y" TargetMode="External"/><Relationship Id="rId4" Type="http://schemas.openxmlformats.org/officeDocument/2006/relationships/settings" Target="settings.xml"/><Relationship Id="rId9" Type="http://schemas.openxmlformats.org/officeDocument/2006/relationships/hyperlink" Target="https://books.google.co.uk/books?hl=en&amp;lr=&amp;id=nqW3BgAAQBAJ&amp;oi=fnd&amp;pg=PR3&amp;dq=community+based+policing+benefits&amp;ots=CElAMKKau8&amp;sig=vjdTk05q3-FOIB9uwxOkuRm4VH8" TargetMode="External"/><Relationship Id="rId14" Type="http://schemas.openxmlformats.org/officeDocument/2006/relationships/hyperlink" Target="https://news.sky.com/story/manchester-bombing-woman-looked-very-suspicious-before-attack-108898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2020-01-06T00:00:00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1330</TotalTime>
  <Pages>11</Pages>
  <Words>3139</Words>
  <Characters>17897</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Understanding Policing</vt:lpstr>
    </vt:vector>
  </TitlesOfParts>
  <Company/>
  <LinksUpToDate>false</LinksUpToDate>
  <CharactersWithSpaces>20995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Policing</dc:title>
  <dc:subject>Models of Policing</dc:subject>
  <dc:creator>lewis guy 1801602</dc:creator>
  <cp:keywords/>
  <dc:description/>
  <cp:lastModifiedBy>lewis guy</cp:lastModifiedBy>
  <cp:revision>328</cp:revision>
  <dcterms:created xsi:type="dcterms:W3CDTF">2019-11-29T10:53:00Z</dcterms:created>
  <dcterms:modified xsi:type="dcterms:W3CDTF">2020-01-09T17:21:00Z</dcterms:modified>
</cp:coreProperties>
</file>