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BCAFCD" w14:textId="77777777" w:rsidR="00F05B9D" w:rsidRDefault="00F05B9D" w:rsidP="00F05B9D">
      <w:pPr>
        <w:spacing w:line="480" w:lineRule="auto"/>
        <w:jc w:val="center"/>
      </w:pPr>
    </w:p>
    <w:p w14:paraId="60B10BC2" w14:textId="77777777" w:rsidR="000F78E9" w:rsidRDefault="000F78E9" w:rsidP="00F05B9D">
      <w:pPr>
        <w:spacing w:line="480" w:lineRule="auto"/>
        <w:jc w:val="center"/>
      </w:pPr>
    </w:p>
    <w:p w14:paraId="031D0BD7" w14:textId="77777777" w:rsidR="000F78E9" w:rsidRDefault="000F78E9" w:rsidP="00F05B9D">
      <w:pPr>
        <w:spacing w:line="480" w:lineRule="auto"/>
        <w:jc w:val="center"/>
      </w:pPr>
    </w:p>
    <w:p w14:paraId="0C5BDBF9" w14:textId="77777777" w:rsidR="000F78E9" w:rsidRDefault="000F78E9" w:rsidP="00F05B9D">
      <w:pPr>
        <w:spacing w:line="480" w:lineRule="auto"/>
        <w:jc w:val="center"/>
      </w:pPr>
    </w:p>
    <w:p w14:paraId="3B12A106" w14:textId="77777777" w:rsidR="000F78E9" w:rsidRDefault="000F78E9" w:rsidP="00F05B9D">
      <w:pPr>
        <w:spacing w:line="480" w:lineRule="auto"/>
        <w:jc w:val="center"/>
      </w:pPr>
    </w:p>
    <w:p w14:paraId="385D3D42" w14:textId="48145AE8" w:rsidR="00070C62" w:rsidRDefault="00F05B9D" w:rsidP="00F05B9D">
      <w:pPr>
        <w:spacing w:line="480" w:lineRule="auto"/>
        <w:jc w:val="center"/>
      </w:pPr>
      <w:r>
        <w:t>Academic and Employability Skills</w:t>
      </w:r>
    </w:p>
    <w:p w14:paraId="4575FF56" w14:textId="0BE72E49" w:rsidR="00BA4C58" w:rsidRDefault="00BA4C58" w:rsidP="00F05B9D">
      <w:pPr>
        <w:spacing w:line="480" w:lineRule="auto"/>
        <w:jc w:val="center"/>
      </w:pPr>
      <w:r>
        <w:t>BMSW4001</w:t>
      </w:r>
    </w:p>
    <w:p w14:paraId="69DAD2B4" w14:textId="7A251965" w:rsidR="00F05B9D" w:rsidRPr="003D43E5" w:rsidRDefault="00BA4C58" w:rsidP="00F05B9D">
      <w:pPr>
        <w:spacing w:line="480" w:lineRule="auto"/>
        <w:jc w:val="center"/>
        <w:rPr>
          <w:lang w:val="en-GB"/>
        </w:rPr>
      </w:pPr>
      <w:r>
        <w:rPr>
          <w:lang w:val="en-GB"/>
        </w:rPr>
        <w:t>Group nr.3</w:t>
      </w:r>
    </w:p>
    <w:p w14:paraId="0AD2301D" w14:textId="6B46E4E0" w:rsidR="00F05B9D" w:rsidRPr="005040E4" w:rsidRDefault="01FCD303" w:rsidP="01FCD303">
      <w:pPr>
        <w:spacing w:line="480" w:lineRule="auto"/>
        <w:jc w:val="center"/>
        <w:rPr>
          <w:lang w:val="en-GB"/>
        </w:rPr>
      </w:pPr>
      <w:r w:rsidRPr="005040E4">
        <w:rPr>
          <w:lang w:val="en-GB"/>
        </w:rPr>
        <w:t xml:space="preserve"> (1916727)</w:t>
      </w:r>
    </w:p>
    <w:p w14:paraId="3C8C9184" w14:textId="736484EC" w:rsidR="00F05B9D" w:rsidRDefault="00BA4C58" w:rsidP="00F05B9D">
      <w:pPr>
        <w:spacing w:line="480" w:lineRule="auto"/>
        <w:jc w:val="center"/>
        <w:rPr>
          <w:lang w:val="en-GB"/>
        </w:rPr>
      </w:pPr>
      <w:r>
        <w:rPr>
          <w:lang w:val="en-GB"/>
        </w:rPr>
        <w:t>Joanna Walsh</w:t>
      </w:r>
    </w:p>
    <w:p w14:paraId="724C50F6" w14:textId="215FDBF1" w:rsidR="00BA4C58" w:rsidRDefault="01FCD303" w:rsidP="00F05B9D">
      <w:pPr>
        <w:spacing w:line="480" w:lineRule="auto"/>
        <w:jc w:val="center"/>
        <w:rPr>
          <w:lang w:val="en-GB"/>
        </w:rPr>
      </w:pPr>
      <w:r w:rsidRPr="01FCD303">
        <w:rPr>
          <w:lang w:val="en-GB"/>
        </w:rPr>
        <w:t xml:space="preserve">2000 Words Assignment </w:t>
      </w:r>
    </w:p>
    <w:p w14:paraId="77B74BA4" w14:textId="77777777" w:rsidR="00F05B9D" w:rsidRDefault="00F05B9D">
      <w:pPr>
        <w:rPr>
          <w:lang w:val="en-GB"/>
        </w:rPr>
      </w:pPr>
      <w:r>
        <w:rPr>
          <w:lang w:val="en-GB"/>
        </w:rPr>
        <w:br w:type="page"/>
      </w:r>
    </w:p>
    <w:p w14:paraId="4DDDD8D9" w14:textId="77777777" w:rsidR="00070C62" w:rsidRPr="00F05B9D" w:rsidRDefault="00070C62" w:rsidP="00F05B9D">
      <w:pPr>
        <w:spacing w:line="480" w:lineRule="auto"/>
        <w:jc w:val="center"/>
        <w:rPr>
          <w:b/>
        </w:rPr>
      </w:pPr>
      <w:r w:rsidRPr="00F05B9D">
        <w:rPr>
          <w:b/>
        </w:rPr>
        <w:lastRenderedPageBreak/>
        <w:t>Introduction</w:t>
      </w:r>
    </w:p>
    <w:p w14:paraId="52D4E9DA" w14:textId="77777777" w:rsidR="00070C62" w:rsidRDefault="00070C62" w:rsidP="00F05B9D">
      <w:pPr>
        <w:spacing w:line="480" w:lineRule="auto"/>
        <w:ind w:firstLine="720"/>
      </w:pPr>
      <w:r>
        <w:t>As we go through our school and professional life, we can sit back and reflect on how far we have come, what we have achieved, and base the reflection on what we aspire to achieve in the future. In this reflective account, I analyse my strengths, weaknesses, opportunities, and threats in my personal and professional development plan. This is done by analyzing the skills I have acquired in the university and the workplace, including academic skills, employability skills, hard skills, and soft skills. Based on the reflective account, I analyse how I can focus on improving my skills in the future.</w:t>
      </w:r>
    </w:p>
    <w:p w14:paraId="4D1C350C" w14:textId="77777777" w:rsidR="00EF6FF8" w:rsidRDefault="00EF6FF8" w:rsidP="00F05B9D">
      <w:pPr>
        <w:spacing w:line="480" w:lineRule="auto"/>
        <w:ind w:firstLine="720"/>
      </w:pPr>
      <w:r>
        <w:t>Among the exercises provided, I took the paraphrasing exercise, where I started by answering multiple questions, writing my paraphrases in the given sentences, and paraphrasing sentences to avoid plagiarism. By answering the multiple questions, I improved my grammar as I learned how to write grammatically correct sentences during the paraphrase. The paraphrasing exercise taught me how to avoid plagiarism.</w:t>
      </w:r>
    </w:p>
    <w:p w14:paraId="4E2BF9EE" w14:textId="77777777" w:rsidR="00070C62" w:rsidRDefault="00070C62" w:rsidP="00F05B9D">
      <w:pPr>
        <w:spacing w:line="480" w:lineRule="auto"/>
        <w:ind w:firstLine="720"/>
      </w:pPr>
      <w:r>
        <w:t xml:space="preserve">Skills are defined by Cottrell (2019) as the ability of a person to carry out specific tasks with determined results usually within a given amount of energy or time. Skills are the talent or expertise that a person needs to complete a task. Some examples of job-related skills are active listening, communication, adaptability, creativity, decision making, and critical thinking </w:t>
      </w:r>
      <w:r w:rsidR="00F05B9D">
        <w:t>(Cottrell</w:t>
      </w:r>
      <w:r>
        <w:t>, 2019). Some personal life skills include adaptability, flexibility, corporation, effort, and common sense. The skills as discussed in this essay are academic skills, employability skills, hard skills, and soft skills.</w:t>
      </w:r>
    </w:p>
    <w:p w14:paraId="082000DF" w14:textId="77777777" w:rsidR="00070C62" w:rsidRPr="00F05B9D" w:rsidRDefault="00070C62" w:rsidP="00F05B9D">
      <w:pPr>
        <w:spacing w:line="480" w:lineRule="auto"/>
        <w:rPr>
          <w:b/>
        </w:rPr>
      </w:pPr>
      <w:r w:rsidRPr="00F05B9D">
        <w:rPr>
          <w:b/>
        </w:rPr>
        <w:t>Academic skills</w:t>
      </w:r>
    </w:p>
    <w:p w14:paraId="4ECE2395" w14:textId="77777777" w:rsidR="00070C62" w:rsidRDefault="00070C62" w:rsidP="00F05B9D">
      <w:pPr>
        <w:spacing w:line="480" w:lineRule="auto"/>
        <w:ind w:firstLine="720"/>
      </w:pPr>
      <w:r>
        <w:lastRenderedPageBreak/>
        <w:t>Academic skills are the strategies and approaches applied to learning. Academic skills are critical for a student’s success in school (</w:t>
      </w:r>
      <w:proofErr w:type="spellStart"/>
      <w:r>
        <w:t>Rabiner</w:t>
      </w:r>
      <w:proofErr w:type="spellEnd"/>
      <w:r>
        <w:t>, Godwin and Dodge, 2016). They consist of skills such as presentation skills, academic writing, and referencing. For a student to have good academic skills, he or she must have complex skills such as reflective practice and critical thinking (</w:t>
      </w:r>
      <w:proofErr w:type="spellStart"/>
      <w:r>
        <w:t>Rabiner</w:t>
      </w:r>
      <w:proofErr w:type="spellEnd"/>
      <w:r>
        <w:t xml:space="preserve">, Godwin and Dodge, 2016). A good example of academic skill is paraphrasing skill. Paraphrasing can be described as the art of expressing the meaning of something spoken or written using different words to achieve clarity (Choy, Lee, and </w:t>
      </w:r>
      <w:proofErr w:type="spellStart"/>
      <w:r>
        <w:t>Sedhu</w:t>
      </w:r>
      <w:proofErr w:type="spellEnd"/>
      <w:r>
        <w:t>, 2016). Paraphrasing involves writing other people’s idea of using personal words. The importance of learning the paraphrasing skill is that it helps in avoiding plagiarism, which is considered one of the gravest academic offences of a student. Over the course of the module, I have learned the paraphrasing skills, which makes me believe that I am better in paraphrasing than I was a few months ago. I have improved my paraphrasing skills through the paraphrasing exercises that have been given in the classroom.</w:t>
      </w:r>
    </w:p>
    <w:p w14:paraId="5537EA49" w14:textId="77777777" w:rsidR="000B479C" w:rsidRPr="000B479C" w:rsidRDefault="000B479C" w:rsidP="000B479C">
      <w:pPr>
        <w:spacing w:line="480" w:lineRule="auto"/>
        <w:jc w:val="center"/>
        <w:rPr>
          <w:b/>
        </w:rPr>
      </w:pPr>
      <w:r w:rsidRPr="000B479C">
        <w:rPr>
          <w:b/>
        </w:rPr>
        <w:t>Image: academic skills</w:t>
      </w:r>
    </w:p>
    <w:p w14:paraId="5D23E695" w14:textId="77777777" w:rsidR="00CE4B70" w:rsidRDefault="00CE4B70" w:rsidP="00F05B9D">
      <w:pPr>
        <w:spacing w:line="480" w:lineRule="auto"/>
        <w:ind w:firstLine="720"/>
      </w:pPr>
      <w:r>
        <w:rPr>
          <w:noProof/>
        </w:rPr>
        <w:drawing>
          <wp:inline distT="0" distB="0" distL="0" distR="0" wp14:anchorId="295EC933" wp14:editId="34598517">
            <wp:extent cx="3200400" cy="2505075"/>
            <wp:effectExtent l="0" t="0" r="0" b="9525"/>
            <wp:docPr id="1" name="Picture 1" descr="Academic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cademic Skill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00400" cy="2505075"/>
                    </a:xfrm>
                    <a:prstGeom prst="rect">
                      <a:avLst/>
                    </a:prstGeom>
                    <a:noFill/>
                    <a:ln>
                      <a:noFill/>
                    </a:ln>
                  </pic:spPr>
                </pic:pic>
              </a:graphicData>
            </a:graphic>
          </wp:inline>
        </w:drawing>
      </w:r>
    </w:p>
    <w:p w14:paraId="4551C9D4" w14:textId="77777777" w:rsidR="000B479C" w:rsidRDefault="000B479C" w:rsidP="000B479C">
      <w:pPr>
        <w:spacing w:line="480" w:lineRule="auto"/>
        <w:ind w:firstLine="720"/>
        <w:jc w:val="right"/>
      </w:pPr>
      <w:r>
        <w:t xml:space="preserve">Source: staff.ac.uk </w:t>
      </w:r>
    </w:p>
    <w:p w14:paraId="6DB8B2D6" w14:textId="77777777" w:rsidR="00070C62" w:rsidRPr="00F05B9D" w:rsidRDefault="00070C62" w:rsidP="00F05B9D">
      <w:pPr>
        <w:spacing w:line="480" w:lineRule="auto"/>
        <w:rPr>
          <w:b/>
        </w:rPr>
      </w:pPr>
      <w:r w:rsidRPr="00F05B9D">
        <w:rPr>
          <w:b/>
        </w:rPr>
        <w:lastRenderedPageBreak/>
        <w:t>Employability skills</w:t>
      </w:r>
    </w:p>
    <w:p w14:paraId="61B1C05D" w14:textId="77777777" w:rsidR="00070C62" w:rsidRDefault="00070C62" w:rsidP="00F05B9D">
      <w:pPr>
        <w:spacing w:line="480" w:lineRule="auto"/>
        <w:ind w:firstLine="720"/>
      </w:pPr>
      <w:r>
        <w:t>Employability skills are the transferable skills that an individual need for him or her to become employable (Morgan, 2017). In addition to subject knowledge and good technical understanding, employers usually require the employees to have a certain set of skills for them to become employable (Morgan, 2017). They believe that these set of skills improve the employees’ ability to achieve their top performances. According to Morgan (2017), there is a major overlap between the skills an individual need to succeed in his or her studies and those that he or she needs to succeed in the workplace. This has resulted in universities trying to teach students employability skills. Some great examples of employability skills are communication and interpersonal skills, ability to work under pressure, problem-solving skills, decision-making skills, teamwork, organizational skills, negotiation skills and numeracy (Suleman, 2016). Thus, learning institutions are focusing on providing students with employability skills.</w:t>
      </w:r>
    </w:p>
    <w:p w14:paraId="7B2D9D1A" w14:textId="77777777" w:rsidR="00CE4B70" w:rsidRPr="00CE4B70" w:rsidRDefault="00CE4B70" w:rsidP="00CE4B70">
      <w:pPr>
        <w:spacing w:line="480" w:lineRule="auto"/>
        <w:jc w:val="center"/>
        <w:rPr>
          <w:b/>
        </w:rPr>
      </w:pPr>
      <w:r w:rsidRPr="00CE4B70">
        <w:rPr>
          <w:b/>
        </w:rPr>
        <w:t>Image: employability skills</w:t>
      </w:r>
    </w:p>
    <w:p w14:paraId="1FF0EF2D" w14:textId="77777777" w:rsidR="00CE4B70" w:rsidRDefault="00CE4B70" w:rsidP="00F05B9D">
      <w:pPr>
        <w:spacing w:line="480" w:lineRule="auto"/>
        <w:ind w:firstLine="720"/>
      </w:pPr>
      <w:r>
        <w:rPr>
          <w:noProof/>
        </w:rPr>
        <w:drawing>
          <wp:inline distT="0" distB="0" distL="0" distR="0" wp14:anchorId="69539BD8" wp14:editId="478E9B2A">
            <wp:extent cx="2847975" cy="2847975"/>
            <wp:effectExtent l="0" t="0" r="9525" b="9525"/>
            <wp:docPr id="2" name="Picture 2" descr="Employability Skills – South Shore Work Activity Pr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mployability Skills – South Shore Work Activity Pro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47975" cy="2847975"/>
                    </a:xfrm>
                    <a:prstGeom prst="rect">
                      <a:avLst/>
                    </a:prstGeom>
                    <a:noFill/>
                    <a:ln>
                      <a:noFill/>
                    </a:ln>
                  </pic:spPr>
                </pic:pic>
              </a:graphicData>
            </a:graphic>
          </wp:inline>
        </w:drawing>
      </w:r>
    </w:p>
    <w:p w14:paraId="79144738" w14:textId="77777777" w:rsidR="00CE4B70" w:rsidRDefault="00CE4B70" w:rsidP="00CE4B70">
      <w:pPr>
        <w:spacing w:line="480" w:lineRule="auto"/>
        <w:ind w:firstLine="720"/>
        <w:jc w:val="right"/>
      </w:pPr>
      <w:r>
        <w:t xml:space="preserve">Source: </w:t>
      </w:r>
      <w:r w:rsidRPr="00CE4B70">
        <w:t>sswap.ca</w:t>
      </w:r>
    </w:p>
    <w:p w14:paraId="19FD2030" w14:textId="77777777" w:rsidR="00070C62" w:rsidRPr="00F05B9D" w:rsidRDefault="00070C62" w:rsidP="00F05B9D">
      <w:pPr>
        <w:spacing w:line="480" w:lineRule="auto"/>
        <w:rPr>
          <w:b/>
        </w:rPr>
      </w:pPr>
      <w:r w:rsidRPr="00F05B9D">
        <w:rPr>
          <w:b/>
        </w:rPr>
        <w:lastRenderedPageBreak/>
        <w:t>Hard skills and Soft skills</w:t>
      </w:r>
    </w:p>
    <w:p w14:paraId="1EC89A32" w14:textId="77777777" w:rsidR="00070C62" w:rsidRDefault="00070C62" w:rsidP="00F05B9D">
      <w:pPr>
        <w:spacing w:line="480" w:lineRule="auto"/>
        <w:ind w:firstLine="720"/>
      </w:pPr>
      <w:r>
        <w:t>Hard skills are the measurable and teachable skills that are given to students or employees (</w:t>
      </w:r>
      <w:proofErr w:type="spellStart"/>
      <w:r>
        <w:t>Balcar</w:t>
      </w:r>
      <w:proofErr w:type="spellEnd"/>
      <w:r>
        <w:t>, 2016). Hard skills in learning institutions include skills such as reading, writing, and math. In the workplace, hard skills are the specific skill set needed for a job (</w:t>
      </w:r>
      <w:proofErr w:type="spellStart"/>
      <w:r>
        <w:t>Balcar</w:t>
      </w:r>
      <w:proofErr w:type="spellEnd"/>
      <w:r>
        <w:t>, 2016). Some examples of hard skills in the workplace are accounting, auditing, administrative, budgeting, bookkeeping, and marketing (</w:t>
      </w:r>
      <w:proofErr w:type="spellStart"/>
      <w:r>
        <w:t>Balcar</w:t>
      </w:r>
      <w:proofErr w:type="spellEnd"/>
      <w:r>
        <w:t>, 2016). Soft skills, on the other hand, are personal attributes that make it possible for an individual to interact harmoniously and effectively with other people (</w:t>
      </w:r>
      <w:proofErr w:type="spellStart"/>
      <w:r>
        <w:t>Balcar</w:t>
      </w:r>
      <w:proofErr w:type="spellEnd"/>
      <w:r>
        <w:t>, 2016). Some examples of soft skills that are applicable to both learning institutions and workplaces are communication skills, teamwork, time management, critical thinking, stress management, problem-solving, and decision skills (</w:t>
      </w:r>
      <w:proofErr w:type="spellStart"/>
      <w:r>
        <w:t>Balcar</w:t>
      </w:r>
      <w:proofErr w:type="spellEnd"/>
      <w:r>
        <w:t>, 2016). With soft skills becoming increasingly important in the workplace, organizations are providing soft skills training to the employees to improve their purpose ability and mastery to communicate effectively in the organization and to improve their organizational and time management skills. The training and development of soft skills in the organization helps in improving employee relationships in the organization, which improves their performance and that of the organization.</w:t>
      </w:r>
    </w:p>
    <w:p w14:paraId="10D031F4" w14:textId="77777777" w:rsidR="00CE4B70" w:rsidRDefault="00CE4B70" w:rsidP="00F05B9D">
      <w:pPr>
        <w:spacing w:line="480" w:lineRule="auto"/>
        <w:ind w:firstLine="720"/>
      </w:pPr>
    </w:p>
    <w:p w14:paraId="1E19238D" w14:textId="77777777" w:rsidR="00CE4B70" w:rsidRDefault="00CE4B70" w:rsidP="00F05B9D">
      <w:pPr>
        <w:spacing w:line="480" w:lineRule="auto"/>
        <w:ind w:firstLine="720"/>
      </w:pPr>
    </w:p>
    <w:p w14:paraId="45759DC2" w14:textId="77777777" w:rsidR="00CE4B70" w:rsidRDefault="00CE4B70" w:rsidP="00F05B9D">
      <w:pPr>
        <w:spacing w:line="480" w:lineRule="auto"/>
        <w:ind w:firstLine="720"/>
      </w:pPr>
    </w:p>
    <w:p w14:paraId="4C31E488" w14:textId="77777777" w:rsidR="00CE4B70" w:rsidRDefault="00CE4B70" w:rsidP="00F05B9D">
      <w:pPr>
        <w:spacing w:line="480" w:lineRule="auto"/>
        <w:ind w:firstLine="720"/>
      </w:pPr>
    </w:p>
    <w:p w14:paraId="31191311" w14:textId="77777777" w:rsidR="00CE4B70" w:rsidRDefault="00CE4B70" w:rsidP="00F05B9D">
      <w:pPr>
        <w:spacing w:line="480" w:lineRule="auto"/>
        <w:ind w:firstLine="720"/>
      </w:pPr>
    </w:p>
    <w:p w14:paraId="29FD4EF7" w14:textId="77777777" w:rsidR="00CE4B70" w:rsidRPr="000B479C" w:rsidRDefault="000B479C" w:rsidP="000B479C">
      <w:pPr>
        <w:spacing w:line="480" w:lineRule="auto"/>
        <w:ind w:firstLine="720"/>
        <w:jc w:val="center"/>
        <w:rPr>
          <w:b/>
        </w:rPr>
      </w:pPr>
      <w:r w:rsidRPr="000B479C">
        <w:rPr>
          <w:b/>
        </w:rPr>
        <w:lastRenderedPageBreak/>
        <w:t>Figure: Hard skills and soft skills</w:t>
      </w:r>
    </w:p>
    <w:p w14:paraId="75CB20C2" w14:textId="77777777" w:rsidR="00CE4B70" w:rsidRDefault="00CE4B70" w:rsidP="00F05B9D">
      <w:pPr>
        <w:spacing w:line="480" w:lineRule="auto"/>
        <w:ind w:firstLine="720"/>
      </w:pPr>
      <w:r>
        <w:rPr>
          <w:noProof/>
        </w:rPr>
        <w:drawing>
          <wp:inline distT="0" distB="0" distL="0" distR="0" wp14:anchorId="44E3711A" wp14:editId="6476B9ED">
            <wp:extent cx="5186363" cy="3457575"/>
            <wp:effectExtent l="0" t="0" r="0" b="0"/>
            <wp:docPr id="3" name="Picture 3" descr="Hard Skills vs. Soft Skills: What's the Differ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ard Skills vs. Soft Skills: What's the Differenc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187037" cy="3458024"/>
                    </a:xfrm>
                    <a:prstGeom prst="rect">
                      <a:avLst/>
                    </a:prstGeom>
                    <a:noFill/>
                    <a:ln>
                      <a:noFill/>
                    </a:ln>
                  </pic:spPr>
                </pic:pic>
              </a:graphicData>
            </a:graphic>
          </wp:inline>
        </w:drawing>
      </w:r>
    </w:p>
    <w:p w14:paraId="0CB4BA2D" w14:textId="77777777" w:rsidR="000B479C" w:rsidRDefault="000B479C" w:rsidP="000B479C">
      <w:pPr>
        <w:spacing w:line="480" w:lineRule="auto"/>
        <w:ind w:firstLine="720"/>
        <w:jc w:val="right"/>
      </w:pPr>
      <w:r>
        <w:t xml:space="preserve">Source: thebalance.com </w:t>
      </w:r>
    </w:p>
    <w:p w14:paraId="0C570207" w14:textId="33C8407F" w:rsidR="00070C62" w:rsidRPr="00F05B9D" w:rsidRDefault="01FCD303" w:rsidP="01FCD303">
      <w:pPr>
        <w:spacing w:line="480" w:lineRule="auto"/>
        <w:jc w:val="center"/>
        <w:rPr>
          <w:b/>
          <w:bCs/>
        </w:rPr>
      </w:pPr>
      <w:r w:rsidRPr="01FCD303">
        <w:rPr>
          <w:b/>
          <w:bCs/>
        </w:rPr>
        <w:t xml:space="preserve">Personal reflection using SWOT analysis </w:t>
      </w:r>
    </w:p>
    <w:p w14:paraId="00F58A6F" w14:textId="77777777" w:rsidR="00070C62" w:rsidRDefault="00070C62" w:rsidP="00F05B9D">
      <w:pPr>
        <w:spacing w:line="480" w:lineRule="auto"/>
        <w:ind w:firstLine="720"/>
      </w:pPr>
      <w:r>
        <w:t xml:space="preserve">During my time at the university and in the workplace, I have encountered several experiences that have improved my personality. I work night shifts for London Underground company as a team leader, where my main responsibilities include checking whether the trains are clean and ensuring that the trains are presented to the highest standards. As the team leader, I ensure that the team members carry out the cleaning duties following the company’s instructions and train presentation standards. Some of our roles in cleaning the trains include removing internal graffiti and disposing of the collected wet waste, where we ensure that we comply with both the company and local government regulations. In addition to ensuring that team members </w:t>
      </w:r>
      <w:r>
        <w:lastRenderedPageBreak/>
        <w:t>work as a team, as a team leader, I am responsible for communicating and advising the duty manage on any identified defect or problem.</w:t>
      </w:r>
    </w:p>
    <w:p w14:paraId="66CC672A" w14:textId="68169EE1" w:rsidR="00070C62" w:rsidRDefault="00070C62" w:rsidP="00F05B9D">
      <w:pPr>
        <w:spacing w:line="480" w:lineRule="auto"/>
        <w:ind w:firstLine="720"/>
      </w:pPr>
      <w:r>
        <w:t>Working as a team leader has given me the chance to utilize both my academic, employability, hard and soft skills. However, this has not been easy as I have been faced by several challenges. This SWOT analysis is used to reflect on my strengths and weaknesses and opportunities and threats. This reflection is based on the reflection theory, which is the idea that the knowledge we have reflects the real world (De Tommaso, 2017). The empiricist reflection by John Locke states that the knowledge people have of the world is based on their ideas of the world, which are developed from the reflection of what the world gives to them (De Tommaso, 2017). In this reflection, I use the Gibbs reflective cycle, which has six steps. These steps include description, feelings, evaluation, analyzing, conclusion, and action plan (Markkanen et al. 2020).</w:t>
      </w:r>
    </w:p>
    <w:p w14:paraId="4A9EA1DB" w14:textId="77777777" w:rsidR="00070C62" w:rsidRPr="00F05B9D" w:rsidRDefault="00070C62" w:rsidP="00F05B9D">
      <w:pPr>
        <w:spacing w:line="480" w:lineRule="auto"/>
        <w:rPr>
          <w:b/>
        </w:rPr>
      </w:pPr>
      <w:r w:rsidRPr="00F05B9D">
        <w:rPr>
          <w:b/>
        </w:rPr>
        <w:t>Strengths</w:t>
      </w:r>
    </w:p>
    <w:p w14:paraId="42B42D91" w14:textId="77777777" w:rsidR="00070C62" w:rsidRDefault="00070C62" w:rsidP="00F05B9D">
      <w:pPr>
        <w:spacing w:line="480" w:lineRule="auto"/>
        <w:ind w:firstLine="720"/>
      </w:pPr>
      <w:r>
        <w:t>During my work as a leader in the underground train station, I have realized that I have good management and teamwork skills. Based on how I relate with the other members of the team, I can say I have good teamwork skills that make it possible to ask for opinions and build on the ideas. As a team leader, I am able to make strategies that help in job allocation to different members of the group, which results in the group members getting work as per their qualifications. Another strength I have is self-management. I have learned that I have the capability of managing my time well and thus work on given tasks without getting pushed. For this to be achieved, I usually list down what I am supposed to do in a given task. In this case, I use academic skills such as note-taking (to list my duties) and time management.</w:t>
      </w:r>
    </w:p>
    <w:p w14:paraId="1544F9CE" w14:textId="77777777" w:rsidR="00070C62" w:rsidRDefault="00070C62" w:rsidP="00F05B9D">
      <w:pPr>
        <w:spacing w:line="480" w:lineRule="auto"/>
      </w:pPr>
      <w:r>
        <w:lastRenderedPageBreak/>
        <w:t>Another positive attribute is my desire to learn. This can be described as a soft skill, which makes me committed to learning new skills. Another strength is that I have technical skills which I use in preparing duty rosters on the computer. This is a hard skill, mostly because I acquired these computer skills in school. My desire to learn more about computers pushed me to learn new computer skills, which have become handy in my role as a team leader.</w:t>
      </w:r>
    </w:p>
    <w:p w14:paraId="12301D6B" w14:textId="77777777" w:rsidR="00070C62" w:rsidRPr="00F05B9D" w:rsidRDefault="00070C62" w:rsidP="00F05B9D">
      <w:pPr>
        <w:spacing w:line="480" w:lineRule="auto"/>
        <w:rPr>
          <w:b/>
        </w:rPr>
      </w:pPr>
      <w:r w:rsidRPr="00F05B9D">
        <w:rPr>
          <w:b/>
        </w:rPr>
        <w:t>Weakness</w:t>
      </w:r>
    </w:p>
    <w:p w14:paraId="5AE55395" w14:textId="77777777" w:rsidR="00070C62" w:rsidRDefault="00070C62" w:rsidP="00F05B9D">
      <w:pPr>
        <w:spacing w:line="480" w:lineRule="auto"/>
        <w:ind w:firstLine="720"/>
      </w:pPr>
      <w:r>
        <w:t xml:space="preserve">I have also realized that I have some major weaknesses both at school and at work. One of my major problems is poor problem-solving skills. I have realized that I am unable to see all sides to a problem when faced with one, which makes it hard for me to provide good solutions. For instance, we had an incident in the workplace where two members of the group </w:t>
      </w:r>
      <w:proofErr w:type="spellStart"/>
      <w:r>
        <w:t>quarrelled</w:t>
      </w:r>
      <w:proofErr w:type="spellEnd"/>
      <w:r>
        <w:t xml:space="preserve"> over work allocation. One member, Stacy, claimed that she had done the cleaning the previous day on behalf of Stella, who was absent. Stacy claimed that Stella was supposed to do the cleaning for her to return the </w:t>
      </w:r>
      <w:proofErr w:type="spellStart"/>
      <w:r>
        <w:t>favour</w:t>
      </w:r>
      <w:proofErr w:type="spellEnd"/>
      <w:r>
        <w:t>. However, Stella claimed that she had taken a day off, and thus the duty allocation was done based on the available members of the team. Although I was expected to solve the problem as the team leader, I was unable to do, where I left them to deal with the case. This showed my lack of problem-solving skill.</w:t>
      </w:r>
    </w:p>
    <w:p w14:paraId="2AC4606F" w14:textId="77777777" w:rsidR="00070C62" w:rsidRPr="00F05B9D" w:rsidRDefault="00070C62" w:rsidP="00F05B9D">
      <w:pPr>
        <w:spacing w:line="480" w:lineRule="auto"/>
        <w:rPr>
          <w:b/>
        </w:rPr>
      </w:pPr>
      <w:r w:rsidRPr="00F05B9D">
        <w:rPr>
          <w:b/>
        </w:rPr>
        <w:t>Opportunities</w:t>
      </w:r>
    </w:p>
    <w:p w14:paraId="4AB44BFA" w14:textId="77777777" w:rsidR="00070C62" w:rsidRDefault="00070C62" w:rsidP="00F05B9D">
      <w:pPr>
        <w:spacing w:line="480" w:lineRule="auto"/>
        <w:ind w:firstLine="720"/>
      </w:pPr>
      <w:r>
        <w:t xml:space="preserve">I have several opportunities to improve my whole personality. I have the opportunity to improve my rank or position in the workplace. After this course, I want to upgrade as a supervisor of the station. Although I know that the supervisor role comes with several responsibilities, it will provide me with an opportunity to improve my leadership skills. Having worked in the organization before, and having worked as a team leader, I am more employable </w:t>
      </w:r>
      <w:r>
        <w:lastRenderedPageBreak/>
        <w:t>than others in regards to the supervisory position.  Based on the fact that I have a major weakness in problem-solving, I have the chance to address this weakness.</w:t>
      </w:r>
    </w:p>
    <w:p w14:paraId="01D3A4DE" w14:textId="77777777" w:rsidR="00070C62" w:rsidRPr="00F05B9D" w:rsidRDefault="00070C62" w:rsidP="00F05B9D">
      <w:pPr>
        <w:spacing w:line="480" w:lineRule="auto"/>
        <w:rPr>
          <w:b/>
        </w:rPr>
      </w:pPr>
      <w:r w:rsidRPr="00F05B9D">
        <w:rPr>
          <w:b/>
        </w:rPr>
        <w:t>Threats</w:t>
      </w:r>
    </w:p>
    <w:p w14:paraId="2F689378" w14:textId="462B75EE" w:rsidR="00070C62" w:rsidRDefault="00070C62" w:rsidP="00F05B9D">
      <w:pPr>
        <w:spacing w:line="480" w:lineRule="auto"/>
        <w:ind w:firstLine="720"/>
      </w:pPr>
      <w:r>
        <w:t xml:space="preserve">My major threat comes from my weaknesses. Having shown poor problem-solving skills in the Stacy and Stella incident can affect my future position in the company. This is based on the fact that the case reached the top management, where I was summoned for letting the situation getting out of hand. This affects my chances of getting the supervisor position. The poor problem-solving skill also undermined my position as a team leader. According to Osborne and </w:t>
      </w:r>
      <w:proofErr w:type="spellStart"/>
      <w:r>
        <w:t>Hammoud</w:t>
      </w:r>
      <w:proofErr w:type="spellEnd"/>
      <w:r>
        <w:t xml:space="preserve"> (2017), employees want a leader they can trust to handle different challenges. My inability to handle the above situation portrayed me as an ineffective leader in handling employees’ problems, which undermined my leadership capabilities.</w:t>
      </w:r>
    </w:p>
    <w:p w14:paraId="0C580C32" w14:textId="35CB0CB2" w:rsidR="00EB5094" w:rsidRPr="00EB5094" w:rsidRDefault="00EB5094" w:rsidP="00EB5094">
      <w:pPr>
        <w:spacing w:line="480" w:lineRule="auto"/>
        <w:ind w:firstLine="720"/>
        <w:jc w:val="center"/>
        <w:rPr>
          <w:b/>
        </w:rPr>
      </w:pPr>
      <w:r w:rsidRPr="00EB5094">
        <w:rPr>
          <w:b/>
        </w:rPr>
        <w:t>SWOT Analysis Table</w:t>
      </w:r>
    </w:p>
    <w:tbl>
      <w:tblPr>
        <w:tblStyle w:val="TableGrid"/>
        <w:tblW w:w="0" w:type="auto"/>
        <w:tblLook w:val="04A0" w:firstRow="1" w:lastRow="0" w:firstColumn="1" w:lastColumn="0" w:noHBand="0" w:noVBand="1"/>
      </w:tblPr>
      <w:tblGrid>
        <w:gridCol w:w="4675"/>
        <w:gridCol w:w="4675"/>
      </w:tblGrid>
      <w:tr w:rsidR="00EB5094" w:rsidRPr="009302DB" w14:paraId="0A354530" w14:textId="77777777" w:rsidTr="00F800AB">
        <w:tc>
          <w:tcPr>
            <w:tcW w:w="4675" w:type="dxa"/>
          </w:tcPr>
          <w:p w14:paraId="2348C302" w14:textId="77777777" w:rsidR="00EB5094" w:rsidRDefault="00EB5094" w:rsidP="00F800AB">
            <w:pPr>
              <w:jc w:val="center"/>
              <w:rPr>
                <w:b/>
              </w:rPr>
            </w:pPr>
            <w:r w:rsidRPr="009302DB">
              <w:rPr>
                <w:b/>
              </w:rPr>
              <w:t>Strengths</w:t>
            </w:r>
          </w:p>
          <w:p w14:paraId="396DD7E1" w14:textId="77777777" w:rsidR="00EB5094" w:rsidRDefault="00EB5094" w:rsidP="00F800AB">
            <w:r>
              <w:t>Good management skills</w:t>
            </w:r>
          </w:p>
          <w:p w14:paraId="45FF9666" w14:textId="77777777" w:rsidR="00EB5094" w:rsidRDefault="00EB5094" w:rsidP="00F800AB">
            <w:r>
              <w:t>Teamwork skills</w:t>
            </w:r>
          </w:p>
          <w:p w14:paraId="7939A1B7" w14:textId="77777777" w:rsidR="00EB5094" w:rsidRDefault="00EB5094" w:rsidP="00F800AB">
            <w:r>
              <w:t xml:space="preserve">Self-management </w:t>
            </w:r>
          </w:p>
          <w:p w14:paraId="32FDE171" w14:textId="77777777" w:rsidR="00EB5094" w:rsidRDefault="00EB5094" w:rsidP="00F800AB">
            <w:r>
              <w:t xml:space="preserve">Desire to learn </w:t>
            </w:r>
          </w:p>
          <w:p w14:paraId="50BE7E8C" w14:textId="77777777" w:rsidR="00EB5094" w:rsidRPr="009302DB" w:rsidRDefault="00EB5094" w:rsidP="00F800AB">
            <w:r>
              <w:t xml:space="preserve">Good technical skills </w:t>
            </w:r>
          </w:p>
        </w:tc>
        <w:tc>
          <w:tcPr>
            <w:tcW w:w="4675" w:type="dxa"/>
          </w:tcPr>
          <w:p w14:paraId="37099A2D" w14:textId="77777777" w:rsidR="00EB5094" w:rsidRDefault="00EB5094" w:rsidP="00F800AB">
            <w:pPr>
              <w:jc w:val="center"/>
              <w:rPr>
                <w:b/>
              </w:rPr>
            </w:pPr>
            <w:r w:rsidRPr="009302DB">
              <w:rPr>
                <w:b/>
              </w:rPr>
              <w:t>Weakness</w:t>
            </w:r>
          </w:p>
          <w:p w14:paraId="066C779C" w14:textId="77777777" w:rsidR="00EB5094" w:rsidRPr="009302DB" w:rsidRDefault="00EB5094" w:rsidP="00F800AB">
            <w:r>
              <w:t xml:space="preserve">poor problem solving skills </w:t>
            </w:r>
          </w:p>
        </w:tc>
      </w:tr>
      <w:tr w:rsidR="00EB5094" w:rsidRPr="009302DB" w14:paraId="2A274267" w14:textId="77777777" w:rsidTr="00F800AB">
        <w:tc>
          <w:tcPr>
            <w:tcW w:w="4675" w:type="dxa"/>
          </w:tcPr>
          <w:p w14:paraId="38ABE7AD" w14:textId="77777777" w:rsidR="00EB5094" w:rsidRDefault="00EB5094" w:rsidP="00F800AB">
            <w:pPr>
              <w:jc w:val="center"/>
              <w:rPr>
                <w:b/>
              </w:rPr>
            </w:pPr>
            <w:r w:rsidRPr="009302DB">
              <w:rPr>
                <w:b/>
              </w:rPr>
              <w:t>Opportunities</w:t>
            </w:r>
          </w:p>
          <w:p w14:paraId="35E3BC41" w14:textId="77777777" w:rsidR="00EB5094" w:rsidRDefault="00EB5094" w:rsidP="00F800AB">
            <w:r>
              <w:t xml:space="preserve">Opportunity to improve my personality </w:t>
            </w:r>
          </w:p>
          <w:p w14:paraId="7CB9CC5F" w14:textId="77777777" w:rsidR="00EB5094" w:rsidRPr="009302DB" w:rsidRDefault="00EB5094" w:rsidP="00F800AB">
            <w:r>
              <w:t xml:space="preserve">Opportunity to address my problem solving weakness </w:t>
            </w:r>
          </w:p>
        </w:tc>
        <w:tc>
          <w:tcPr>
            <w:tcW w:w="4675" w:type="dxa"/>
          </w:tcPr>
          <w:p w14:paraId="7EE252A4" w14:textId="77777777" w:rsidR="00EB5094" w:rsidRDefault="00EB5094" w:rsidP="00F800AB">
            <w:pPr>
              <w:jc w:val="center"/>
              <w:rPr>
                <w:b/>
              </w:rPr>
            </w:pPr>
            <w:r w:rsidRPr="009302DB">
              <w:rPr>
                <w:b/>
              </w:rPr>
              <w:t>Threats</w:t>
            </w:r>
          </w:p>
          <w:p w14:paraId="4B8960C7" w14:textId="77777777" w:rsidR="00EB5094" w:rsidRDefault="00EB5094" w:rsidP="00F800AB">
            <w:r>
              <w:t>My future in the company is threatened by my poor problem solving skills</w:t>
            </w:r>
          </w:p>
          <w:p w14:paraId="70528E3A" w14:textId="77777777" w:rsidR="00EB5094" w:rsidRPr="009302DB" w:rsidRDefault="00EB5094" w:rsidP="00F800AB">
            <w:r>
              <w:t xml:space="preserve">Leadership position is undermined by my weakness </w:t>
            </w:r>
          </w:p>
        </w:tc>
      </w:tr>
    </w:tbl>
    <w:p w14:paraId="556E0E93" w14:textId="77777777" w:rsidR="00EB5094" w:rsidRDefault="00EB5094" w:rsidP="00F05B9D">
      <w:pPr>
        <w:spacing w:line="480" w:lineRule="auto"/>
        <w:ind w:firstLine="720"/>
      </w:pPr>
    </w:p>
    <w:p w14:paraId="59EE2CA0" w14:textId="77777777" w:rsidR="00070C62" w:rsidRPr="00F05B9D" w:rsidRDefault="00070C62" w:rsidP="00F05B9D">
      <w:pPr>
        <w:spacing w:line="480" w:lineRule="auto"/>
        <w:jc w:val="center"/>
        <w:rPr>
          <w:b/>
        </w:rPr>
      </w:pPr>
      <w:r w:rsidRPr="00F05B9D">
        <w:rPr>
          <w:b/>
        </w:rPr>
        <w:t>Personal Action Plan</w:t>
      </w:r>
    </w:p>
    <w:p w14:paraId="2132D24A" w14:textId="77777777" w:rsidR="00070C62" w:rsidRDefault="00070C62" w:rsidP="00F05B9D">
      <w:pPr>
        <w:spacing w:line="480" w:lineRule="auto"/>
        <w:ind w:firstLine="720"/>
      </w:pPr>
      <w:r>
        <w:t xml:space="preserve">Based on the above SWOT analysis, there are several skills I need to improve on to improve my overall skills. These improvements can be done using the SMART objective. The </w:t>
      </w:r>
      <w:r>
        <w:lastRenderedPageBreak/>
        <w:t>first skill to be improved is the problem-solving skills. This will be done by applying for volunteering opportunities to help people address and solve their problems, which will give me the chance to improve my skills to deal with problems. This will be achieved by the second semester. The improvement will be measured by analyzing certain requirements of all the assignments given in school and ensuring that these requirements are met. The target time will be the time taken to complete the assignments.</w:t>
      </w:r>
    </w:p>
    <w:p w14:paraId="35BA2465" w14:textId="77777777" w:rsidR="00070C62" w:rsidRDefault="00070C62" w:rsidP="00F05B9D">
      <w:pPr>
        <w:spacing w:line="480" w:lineRule="auto"/>
        <w:ind w:firstLine="720"/>
      </w:pPr>
      <w:r>
        <w:t>I will also focus on improving my communication skills, both written and spoken. In regards to written communication, I will focus on improving my paraphrasing skills, which was a little bit challenging for me. The specific activities that will be used to improve my paraphrasing skills are the provided paraphrasing exercises in class, where I will focus on paraphrasing at least two tasks per weak. This objective of improving my written communication skills will be achieved by the second semester.</w:t>
      </w:r>
    </w:p>
    <w:p w14:paraId="4113036B" w14:textId="77777777" w:rsidR="00070C62" w:rsidRPr="00F05B9D" w:rsidRDefault="00070C62" w:rsidP="00F05B9D">
      <w:pPr>
        <w:spacing w:line="480" w:lineRule="auto"/>
        <w:jc w:val="center"/>
        <w:rPr>
          <w:b/>
        </w:rPr>
      </w:pPr>
      <w:r w:rsidRPr="00F05B9D">
        <w:rPr>
          <w:b/>
        </w:rPr>
        <w:t>Conclusion</w:t>
      </w:r>
    </w:p>
    <w:p w14:paraId="1176F9B7" w14:textId="77777777" w:rsidR="005A27C0" w:rsidRDefault="00070C62" w:rsidP="00F05B9D">
      <w:pPr>
        <w:spacing w:line="480" w:lineRule="auto"/>
        <w:ind w:firstLine="720"/>
      </w:pPr>
      <w:r>
        <w:t>In the modern job market, students need to have both academic and employability skills to increase their chances of getting employed after school. Although having a good degree is considered an essential requirement in the workplace, employers are becoming more inclined towards hiring people with employability skills, both hard and soft skills. Based on the SWOT analysis of the personal development plan, I have realized that I have major weaknesses in problem-solving skills. In addition to improving the problem-solving skills, I will work on my written communication skills by improving my paraphrasing skills.</w:t>
      </w:r>
      <w:r w:rsidR="005A27C0">
        <w:t xml:space="preserve"> Having taken the paraphrasing exercise, I believe that the exercise largely contributed to my overall development. I gained paraphrasing skills and good grammar that contributed to my ability to develop good plagiarism free writing through the course. </w:t>
      </w:r>
    </w:p>
    <w:p w14:paraId="1C568CCB" w14:textId="77777777" w:rsidR="00F05B9D" w:rsidRDefault="00F05B9D"/>
    <w:p w14:paraId="62AE6648" w14:textId="2DF1E3C0" w:rsidR="00EB5094" w:rsidRDefault="00EB5094">
      <w:pPr>
        <w:rPr>
          <w:color w:val="FF0000"/>
        </w:rPr>
      </w:pPr>
      <w:r>
        <w:rPr>
          <w:color w:val="FF0000"/>
        </w:rPr>
        <w:br w:type="page"/>
      </w:r>
    </w:p>
    <w:p w14:paraId="4EE62AE4" w14:textId="77777777" w:rsidR="00F05B9D" w:rsidRPr="00785DE9" w:rsidRDefault="00F05B9D" w:rsidP="00F05B9D">
      <w:pPr>
        <w:spacing w:line="480" w:lineRule="auto"/>
        <w:ind w:left="720" w:hanging="720"/>
        <w:jc w:val="center"/>
      </w:pPr>
      <w:r>
        <w:lastRenderedPageBreak/>
        <w:t>References List</w:t>
      </w:r>
    </w:p>
    <w:p w14:paraId="6F083D39" w14:textId="77777777" w:rsidR="00F05B9D" w:rsidRPr="00F3673C" w:rsidRDefault="00F05B9D" w:rsidP="00F05B9D">
      <w:pPr>
        <w:spacing w:after="0" w:line="480" w:lineRule="auto"/>
        <w:ind w:left="720" w:hanging="720"/>
        <w:rPr>
          <w:rFonts w:eastAsia="Times New Roman" w:cs="Times New Roman"/>
          <w:szCs w:val="24"/>
        </w:rPr>
      </w:pPr>
      <w:proofErr w:type="spellStart"/>
      <w:r w:rsidRPr="00F3673C">
        <w:rPr>
          <w:rFonts w:eastAsia="Times New Roman" w:cs="Times New Roman"/>
          <w:szCs w:val="24"/>
        </w:rPr>
        <w:t>Balcar</w:t>
      </w:r>
      <w:proofErr w:type="spellEnd"/>
      <w:r w:rsidRPr="00F3673C">
        <w:rPr>
          <w:rFonts w:eastAsia="Times New Roman" w:cs="Times New Roman"/>
          <w:szCs w:val="24"/>
        </w:rPr>
        <w:t xml:space="preserve">, J., 2016. Is it better to invest in hard or soft </w:t>
      </w:r>
      <w:proofErr w:type="gramStart"/>
      <w:r w:rsidRPr="00F3673C">
        <w:rPr>
          <w:rFonts w:eastAsia="Times New Roman" w:cs="Times New Roman"/>
          <w:szCs w:val="24"/>
        </w:rPr>
        <w:t>skills?.</w:t>
      </w:r>
      <w:proofErr w:type="gramEnd"/>
      <w:r w:rsidRPr="00F3673C">
        <w:rPr>
          <w:rFonts w:eastAsia="Times New Roman" w:cs="Times New Roman"/>
          <w:szCs w:val="24"/>
        </w:rPr>
        <w:t xml:space="preserve"> </w:t>
      </w:r>
      <w:r w:rsidRPr="00F3673C">
        <w:rPr>
          <w:rFonts w:eastAsia="Times New Roman" w:cs="Times New Roman"/>
          <w:i/>
          <w:iCs/>
          <w:szCs w:val="24"/>
        </w:rPr>
        <w:t xml:space="preserve">The Economic and </w:t>
      </w:r>
      <w:proofErr w:type="spellStart"/>
      <w:r w:rsidRPr="00F3673C">
        <w:rPr>
          <w:rFonts w:eastAsia="Times New Roman" w:cs="Times New Roman"/>
          <w:i/>
          <w:iCs/>
          <w:szCs w:val="24"/>
        </w:rPr>
        <w:t>Labour</w:t>
      </w:r>
      <w:proofErr w:type="spellEnd"/>
      <w:r w:rsidRPr="00F3673C">
        <w:rPr>
          <w:rFonts w:eastAsia="Times New Roman" w:cs="Times New Roman"/>
          <w:i/>
          <w:iCs/>
          <w:szCs w:val="24"/>
        </w:rPr>
        <w:t xml:space="preserve"> Relations Review</w:t>
      </w:r>
      <w:r w:rsidRPr="00F3673C">
        <w:rPr>
          <w:rFonts w:eastAsia="Times New Roman" w:cs="Times New Roman"/>
          <w:szCs w:val="24"/>
        </w:rPr>
        <w:t xml:space="preserve">, </w:t>
      </w:r>
      <w:r w:rsidRPr="00F3673C">
        <w:rPr>
          <w:rFonts w:eastAsia="Times New Roman" w:cs="Times New Roman"/>
          <w:i/>
          <w:iCs/>
          <w:szCs w:val="24"/>
        </w:rPr>
        <w:t>27</w:t>
      </w:r>
      <w:r w:rsidRPr="00F3673C">
        <w:rPr>
          <w:rFonts w:eastAsia="Times New Roman" w:cs="Times New Roman"/>
          <w:szCs w:val="24"/>
        </w:rPr>
        <w:t>(4), pp.453-470.</w:t>
      </w:r>
    </w:p>
    <w:p w14:paraId="2A21B017" w14:textId="77777777" w:rsidR="00F05B9D" w:rsidRPr="00F3673C" w:rsidRDefault="00F05B9D" w:rsidP="00F05B9D">
      <w:pPr>
        <w:spacing w:after="0" w:line="480" w:lineRule="auto"/>
        <w:ind w:left="720" w:hanging="720"/>
        <w:rPr>
          <w:rFonts w:eastAsia="Times New Roman" w:cs="Times New Roman"/>
          <w:szCs w:val="24"/>
        </w:rPr>
      </w:pPr>
      <w:r w:rsidRPr="00F3673C">
        <w:rPr>
          <w:rFonts w:eastAsia="Times New Roman" w:cs="Times New Roman"/>
          <w:szCs w:val="24"/>
        </w:rPr>
        <w:t xml:space="preserve">Choy, S.C., Lee, M.Y. and </w:t>
      </w:r>
      <w:proofErr w:type="spellStart"/>
      <w:r w:rsidRPr="00F3673C">
        <w:rPr>
          <w:rFonts w:eastAsia="Times New Roman" w:cs="Times New Roman"/>
          <w:szCs w:val="24"/>
        </w:rPr>
        <w:t>Sedhu</w:t>
      </w:r>
      <w:proofErr w:type="spellEnd"/>
      <w:r w:rsidRPr="00F3673C">
        <w:rPr>
          <w:rFonts w:eastAsia="Times New Roman" w:cs="Times New Roman"/>
          <w:szCs w:val="24"/>
        </w:rPr>
        <w:t xml:space="preserve">, D.S., 2016. Effects of culturally and contextually familiar texts on paraphrasing skills of ESL students. </w:t>
      </w:r>
      <w:r w:rsidRPr="00F3673C">
        <w:rPr>
          <w:rFonts w:eastAsia="Times New Roman" w:cs="Times New Roman"/>
          <w:i/>
          <w:iCs/>
          <w:szCs w:val="24"/>
        </w:rPr>
        <w:t>Malaysian Journal of ELT Research</w:t>
      </w:r>
      <w:r w:rsidRPr="00F3673C">
        <w:rPr>
          <w:rFonts w:eastAsia="Times New Roman" w:cs="Times New Roman"/>
          <w:szCs w:val="24"/>
        </w:rPr>
        <w:t xml:space="preserve">, </w:t>
      </w:r>
      <w:r w:rsidRPr="00F3673C">
        <w:rPr>
          <w:rFonts w:eastAsia="Times New Roman" w:cs="Times New Roman"/>
          <w:i/>
          <w:iCs/>
          <w:szCs w:val="24"/>
        </w:rPr>
        <w:t>10</w:t>
      </w:r>
      <w:r w:rsidRPr="00F3673C">
        <w:rPr>
          <w:rFonts w:eastAsia="Times New Roman" w:cs="Times New Roman"/>
          <w:szCs w:val="24"/>
        </w:rPr>
        <w:t>(1), p.15.</w:t>
      </w:r>
    </w:p>
    <w:p w14:paraId="696D29E9" w14:textId="77777777" w:rsidR="00F05B9D" w:rsidRPr="00F3673C" w:rsidRDefault="00F05B9D" w:rsidP="00F05B9D">
      <w:pPr>
        <w:spacing w:after="0" w:line="480" w:lineRule="auto"/>
        <w:ind w:left="720" w:hanging="720"/>
        <w:rPr>
          <w:rFonts w:eastAsia="Times New Roman" w:cs="Times New Roman"/>
          <w:szCs w:val="24"/>
        </w:rPr>
      </w:pPr>
      <w:r w:rsidRPr="00F3673C">
        <w:rPr>
          <w:rFonts w:eastAsia="Times New Roman" w:cs="Times New Roman"/>
          <w:szCs w:val="24"/>
        </w:rPr>
        <w:t xml:space="preserve">Cottrell, S., 2019. </w:t>
      </w:r>
      <w:r w:rsidRPr="00F3673C">
        <w:rPr>
          <w:rFonts w:eastAsia="Times New Roman" w:cs="Times New Roman"/>
          <w:i/>
          <w:iCs/>
          <w:szCs w:val="24"/>
        </w:rPr>
        <w:t>The study skills handbook</w:t>
      </w:r>
      <w:r w:rsidRPr="00F3673C">
        <w:rPr>
          <w:rFonts w:eastAsia="Times New Roman" w:cs="Times New Roman"/>
          <w:szCs w:val="24"/>
        </w:rPr>
        <w:t>. Macmillan International Higher Education.</w:t>
      </w:r>
    </w:p>
    <w:p w14:paraId="1BEDBB65" w14:textId="77777777" w:rsidR="00F05B9D" w:rsidRPr="00785DE9" w:rsidRDefault="00F05B9D" w:rsidP="00F05B9D">
      <w:pPr>
        <w:spacing w:after="0" w:line="480" w:lineRule="auto"/>
        <w:ind w:left="720" w:hanging="720"/>
        <w:rPr>
          <w:rFonts w:eastAsia="Times New Roman" w:cs="Times New Roman"/>
          <w:szCs w:val="24"/>
        </w:rPr>
      </w:pPr>
      <w:r w:rsidRPr="00785DE9">
        <w:rPr>
          <w:rFonts w:eastAsia="Times New Roman" w:cs="Times New Roman"/>
          <w:szCs w:val="24"/>
        </w:rPr>
        <w:t xml:space="preserve">De Tommaso, E.M., 2017. “Some Reflections upon the True Grounds of Morality”—Catharine Trotter in </w:t>
      </w:r>
      <w:proofErr w:type="spellStart"/>
      <w:r w:rsidRPr="00785DE9">
        <w:rPr>
          <w:rFonts w:eastAsia="Times New Roman" w:cs="Times New Roman"/>
          <w:szCs w:val="24"/>
        </w:rPr>
        <w:t>Defence</w:t>
      </w:r>
      <w:proofErr w:type="spellEnd"/>
      <w:r w:rsidRPr="00785DE9">
        <w:rPr>
          <w:rFonts w:eastAsia="Times New Roman" w:cs="Times New Roman"/>
          <w:szCs w:val="24"/>
        </w:rPr>
        <w:t xml:space="preserve"> of John Locke. </w:t>
      </w:r>
      <w:r w:rsidRPr="00785DE9">
        <w:rPr>
          <w:rFonts w:eastAsia="Times New Roman" w:cs="Times New Roman"/>
          <w:i/>
          <w:iCs/>
          <w:szCs w:val="24"/>
        </w:rPr>
        <w:t>Philosophy</w:t>
      </w:r>
      <w:r w:rsidRPr="00785DE9">
        <w:rPr>
          <w:rFonts w:eastAsia="Times New Roman" w:cs="Times New Roman"/>
          <w:szCs w:val="24"/>
        </w:rPr>
        <w:t xml:space="preserve">, </w:t>
      </w:r>
      <w:r w:rsidRPr="00785DE9">
        <w:rPr>
          <w:rFonts w:eastAsia="Times New Roman" w:cs="Times New Roman"/>
          <w:i/>
          <w:iCs/>
          <w:szCs w:val="24"/>
        </w:rPr>
        <w:t>7</w:t>
      </w:r>
      <w:r w:rsidRPr="00785DE9">
        <w:rPr>
          <w:rFonts w:eastAsia="Times New Roman" w:cs="Times New Roman"/>
          <w:szCs w:val="24"/>
        </w:rPr>
        <w:t>(6), pp.326-339.</w:t>
      </w:r>
    </w:p>
    <w:p w14:paraId="0A3ACCD0" w14:textId="77777777" w:rsidR="00F05B9D" w:rsidRPr="00785DE9" w:rsidRDefault="00F05B9D" w:rsidP="00F05B9D">
      <w:pPr>
        <w:spacing w:after="0" w:line="480" w:lineRule="auto"/>
        <w:ind w:left="720" w:hanging="720"/>
        <w:rPr>
          <w:rFonts w:eastAsia="Times New Roman" w:cs="Times New Roman"/>
          <w:szCs w:val="24"/>
        </w:rPr>
      </w:pPr>
      <w:r w:rsidRPr="00785DE9">
        <w:rPr>
          <w:rFonts w:eastAsia="Times New Roman" w:cs="Times New Roman"/>
          <w:szCs w:val="24"/>
        </w:rPr>
        <w:t xml:space="preserve">Markkanen, P., </w:t>
      </w:r>
      <w:proofErr w:type="spellStart"/>
      <w:r w:rsidRPr="00785DE9">
        <w:rPr>
          <w:rFonts w:eastAsia="Times New Roman" w:cs="Times New Roman"/>
          <w:szCs w:val="24"/>
        </w:rPr>
        <w:t>Välimäki</w:t>
      </w:r>
      <w:proofErr w:type="spellEnd"/>
      <w:r w:rsidRPr="00785DE9">
        <w:rPr>
          <w:rFonts w:eastAsia="Times New Roman" w:cs="Times New Roman"/>
          <w:szCs w:val="24"/>
        </w:rPr>
        <w:t xml:space="preserve">, M., </w:t>
      </w:r>
      <w:proofErr w:type="spellStart"/>
      <w:r w:rsidRPr="00785DE9">
        <w:rPr>
          <w:rFonts w:eastAsia="Times New Roman" w:cs="Times New Roman"/>
          <w:szCs w:val="24"/>
        </w:rPr>
        <w:t>Anttila</w:t>
      </w:r>
      <w:proofErr w:type="spellEnd"/>
      <w:r w:rsidRPr="00785DE9">
        <w:rPr>
          <w:rFonts w:eastAsia="Times New Roman" w:cs="Times New Roman"/>
          <w:szCs w:val="24"/>
        </w:rPr>
        <w:t xml:space="preserve">, M. and </w:t>
      </w:r>
      <w:proofErr w:type="spellStart"/>
      <w:r w:rsidRPr="00785DE9">
        <w:rPr>
          <w:rFonts w:eastAsia="Times New Roman" w:cs="Times New Roman"/>
          <w:szCs w:val="24"/>
        </w:rPr>
        <w:t>Kuuskorpi</w:t>
      </w:r>
      <w:proofErr w:type="spellEnd"/>
      <w:r w:rsidRPr="00785DE9">
        <w:rPr>
          <w:rFonts w:eastAsia="Times New Roman" w:cs="Times New Roman"/>
          <w:szCs w:val="24"/>
        </w:rPr>
        <w:t xml:space="preserve">, M., 2020. A reflective cycle: Understanding challenging situations in a school setting. </w:t>
      </w:r>
      <w:r w:rsidRPr="00785DE9">
        <w:rPr>
          <w:rFonts w:eastAsia="Times New Roman" w:cs="Times New Roman"/>
          <w:i/>
          <w:iCs/>
          <w:szCs w:val="24"/>
        </w:rPr>
        <w:t>Educational Research</w:t>
      </w:r>
      <w:r w:rsidRPr="00785DE9">
        <w:rPr>
          <w:rFonts w:eastAsia="Times New Roman" w:cs="Times New Roman"/>
          <w:szCs w:val="24"/>
        </w:rPr>
        <w:t>, pp.1-17.</w:t>
      </w:r>
    </w:p>
    <w:p w14:paraId="0CD0071B" w14:textId="77777777" w:rsidR="00F05B9D" w:rsidRDefault="00F05B9D" w:rsidP="00F05B9D">
      <w:pPr>
        <w:spacing w:line="480" w:lineRule="auto"/>
        <w:ind w:left="720" w:hanging="720"/>
        <w:rPr>
          <w:iCs/>
        </w:rPr>
      </w:pPr>
      <w:r w:rsidRPr="00785DE9">
        <w:rPr>
          <w:iCs/>
        </w:rPr>
        <w:t xml:space="preserve">Morgan, P (2017) </w:t>
      </w:r>
      <w:r w:rsidRPr="00785DE9">
        <w:rPr>
          <w:i/>
          <w:iCs/>
        </w:rPr>
        <w:t>The Business Student’s Guide to Study and Employability</w:t>
      </w:r>
      <w:r w:rsidRPr="00785DE9">
        <w:rPr>
          <w:iCs/>
        </w:rPr>
        <w:t>. Sage</w:t>
      </w:r>
      <w:r>
        <w:rPr>
          <w:iCs/>
        </w:rPr>
        <w:t>.</w:t>
      </w:r>
    </w:p>
    <w:p w14:paraId="23AD4B7C" w14:textId="77777777" w:rsidR="00F05B9D" w:rsidRPr="00785DE9" w:rsidRDefault="00F05B9D" w:rsidP="00F05B9D">
      <w:pPr>
        <w:spacing w:after="0" w:line="480" w:lineRule="auto"/>
        <w:ind w:left="720" w:hanging="720"/>
        <w:rPr>
          <w:rFonts w:eastAsia="Times New Roman" w:cs="Times New Roman"/>
          <w:szCs w:val="24"/>
        </w:rPr>
      </w:pPr>
      <w:r w:rsidRPr="00785DE9">
        <w:rPr>
          <w:rFonts w:eastAsia="Times New Roman" w:cs="Times New Roman"/>
          <w:szCs w:val="24"/>
        </w:rPr>
        <w:t xml:space="preserve">Osborne, S. and </w:t>
      </w:r>
      <w:proofErr w:type="spellStart"/>
      <w:r w:rsidRPr="00785DE9">
        <w:rPr>
          <w:rFonts w:eastAsia="Times New Roman" w:cs="Times New Roman"/>
          <w:szCs w:val="24"/>
        </w:rPr>
        <w:t>Hammoud</w:t>
      </w:r>
      <w:proofErr w:type="spellEnd"/>
      <w:r w:rsidRPr="00785DE9">
        <w:rPr>
          <w:rFonts w:eastAsia="Times New Roman" w:cs="Times New Roman"/>
          <w:szCs w:val="24"/>
        </w:rPr>
        <w:t xml:space="preserve">, M.S., 2017. Effective employee engagement in the workplace. </w:t>
      </w:r>
      <w:r w:rsidRPr="00785DE9">
        <w:rPr>
          <w:rFonts w:eastAsia="Times New Roman" w:cs="Times New Roman"/>
          <w:i/>
          <w:iCs/>
          <w:szCs w:val="24"/>
        </w:rPr>
        <w:t>International Journal of Applied Management and Technology</w:t>
      </w:r>
      <w:r w:rsidRPr="00785DE9">
        <w:rPr>
          <w:rFonts w:eastAsia="Times New Roman" w:cs="Times New Roman"/>
          <w:szCs w:val="24"/>
        </w:rPr>
        <w:t xml:space="preserve">, </w:t>
      </w:r>
      <w:r w:rsidRPr="00785DE9">
        <w:rPr>
          <w:rFonts w:eastAsia="Times New Roman" w:cs="Times New Roman"/>
          <w:i/>
          <w:iCs/>
          <w:szCs w:val="24"/>
        </w:rPr>
        <w:t>16</w:t>
      </w:r>
      <w:r w:rsidRPr="00785DE9">
        <w:rPr>
          <w:rFonts w:eastAsia="Times New Roman" w:cs="Times New Roman"/>
          <w:szCs w:val="24"/>
        </w:rPr>
        <w:t>(1), p.4.</w:t>
      </w:r>
    </w:p>
    <w:p w14:paraId="4A35A21F" w14:textId="77777777" w:rsidR="00F05B9D" w:rsidRPr="00F3673C" w:rsidRDefault="00F05B9D" w:rsidP="00F05B9D">
      <w:pPr>
        <w:spacing w:after="0" w:line="480" w:lineRule="auto"/>
        <w:ind w:left="720" w:hanging="720"/>
        <w:rPr>
          <w:rFonts w:eastAsia="Times New Roman" w:cs="Times New Roman"/>
          <w:szCs w:val="24"/>
        </w:rPr>
      </w:pPr>
      <w:proofErr w:type="spellStart"/>
      <w:r w:rsidRPr="00F3673C">
        <w:rPr>
          <w:rFonts w:eastAsia="Times New Roman" w:cs="Times New Roman"/>
          <w:szCs w:val="24"/>
        </w:rPr>
        <w:t>Rabiner</w:t>
      </w:r>
      <w:proofErr w:type="spellEnd"/>
      <w:r w:rsidRPr="00F3673C">
        <w:rPr>
          <w:rFonts w:eastAsia="Times New Roman" w:cs="Times New Roman"/>
          <w:szCs w:val="24"/>
        </w:rPr>
        <w:t xml:space="preserve">, D.L., Godwin, J. and Dodge, K.A., 2016. Predicting academic achievement and attainment: The contribution of early academic skills, attention difficulties, and social competence. </w:t>
      </w:r>
      <w:r w:rsidRPr="00F3673C">
        <w:rPr>
          <w:rFonts w:eastAsia="Times New Roman" w:cs="Times New Roman"/>
          <w:i/>
          <w:iCs/>
          <w:szCs w:val="24"/>
        </w:rPr>
        <w:t>School Psychology Review</w:t>
      </w:r>
      <w:r w:rsidRPr="00F3673C">
        <w:rPr>
          <w:rFonts w:eastAsia="Times New Roman" w:cs="Times New Roman"/>
          <w:szCs w:val="24"/>
        </w:rPr>
        <w:t xml:space="preserve">, </w:t>
      </w:r>
      <w:r w:rsidRPr="00F3673C">
        <w:rPr>
          <w:rFonts w:eastAsia="Times New Roman" w:cs="Times New Roman"/>
          <w:i/>
          <w:iCs/>
          <w:szCs w:val="24"/>
        </w:rPr>
        <w:t>45</w:t>
      </w:r>
      <w:r w:rsidRPr="00F3673C">
        <w:rPr>
          <w:rFonts w:eastAsia="Times New Roman" w:cs="Times New Roman"/>
          <w:szCs w:val="24"/>
        </w:rPr>
        <w:t>(2), pp.250-267.</w:t>
      </w:r>
    </w:p>
    <w:p w14:paraId="06996372" w14:textId="32AB0170" w:rsidR="00446635" w:rsidRDefault="00F05B9D" w:rsidP="00F05B9D">
      <w:pPr>
        <w:spacing w:after="0" w:line="480" w:lineRule="auto"/>
        <w:ind w:left="720" w:hanging="720"/>
        <w:rPr>
          <w:rFonts w:eastAsia="Times New Roman" w:cs="Times New Roman"/>
          <w:szCs w:val="24"/>
        </w:rPr>
      </w:pPr>
      <w:r w:rsidRPr="00785DE9">
        <w:rPr>
          <w:rFonts w:eastAsia="Times New Roman" w:cs="Times New Roman"/>
          <w:szCs w:val="24"/>
        </w:rPr>
        <w:t xml:space="preserve">Suleman, F., 2016. Employability skills of higher education graduates: Little consensus on a much-discussed subject. </w:t>
      </w:r>
      <w:r w:rsidRPr="00785DE9">
        <w:rPr>
          <w:rFonts w:eastAsia="Times New Roman" w:cs="Times New Roman"/>
          <w:i/>
          <w:iCs/>
          <w:szCs w:val="24"/>
        </w:rPr>
        <w:t>Procedia-Social and Behavioral Sciences</w:t>
      </w:r>
      <w:r w:rsidRPr="00785DE9">
        <w:rPr>
          <w:rFonts w:eastAsia="Times New Roman" w:cs="Times New Roman"/>
          <w:szCs w:val="24"/>
        </w:rPr>
        <w:t xml:space="preserve">, </w:t>
      </w:r>
      <w:r w:rsidRPr="00785DE9">
        <w:rPr>
          <w:rFonts w:eastAsia="Times New Roman" w:cs="Times New Roman"/>
          <w:i/>
          <w:iCs/>
          <w:szCs w:val="24"/>
        </w:rPr>
        <w:t>228</w:t>
      </w:r>
      <w:r w:rsidRPr="00785DE9">
        <w:rPr>
          <w:rFonts w:eastAsia="Times New Roman" w:cs="Times New Roman"/>
          <w:szCs w:val="24"/>
        </w:rPr>
        <w:t>, pp.169-174.</w:t>
      </w:r>
    </w:p>
    <w:p w14:paraId="6562F3B0" w14:textId="77777777" w:rsidR="00446635" w:rsidRDefault="00446635">
      <w:pPr>
        <w:rPr>
          <w:rFonts w:eastAsia="Times New Roman" w:cs="Times New Roman"/>
          <w:szCs w:val="24"/>
        </w:rPr>
      </w:pPr>
      <w:r>
        <w:rPr>
          <w:rFonts w:eastAsia="Times New Roman" w:cs="Times New Roman"/>
          <w:szCs w:val="24"/>
        </w:rPr>
        <w:br w:type="page"/>
      </w:r>
    </w:p>
    <w:p w14:paraId="4FFCDCAF" w14:textId="6595A0FE" w:rsidR="00F05B9D" w:rsidRPr="00446635" w:rsidRDefault="00446635" w:rsidP="00446635">
      <w:pPr>
        <w:spacing w:after="0" w:line="480" w:lineRule="auto"/>
        <w:ind w:left="720" w:hanging="720"/>
        <w:rPr>
          <w:rFonts w:eastAsia="Times New Roman" w:cs="Times New Roman"/>
          <w:b/>
          <w:szCs w:val="24"/>
        </w:rPr>
      </w:pPr>
      <w:r w:rsidRPr="00446635">
        <w:rPr>
          <w:rFonts w:eastAsia="Times New Roman" w:cs="Times New Roman"/>
          <w:b/>
          <w:szCs w:val="24"/>
        </w:rPr>
        <w:lastRenderedPageBreak/>
        <w:t>Appendix</w:t>
      </w:r>
      <w:r>
        <w:rPr>
          <w:rFonts w:eastAsia="Times New Roman" w:cs="Times New Roman"/>
          <w:b/>
          <w:szCs w:val="24"/>
        </w:rPr>
        <w:t xml:space="preserve"> 1</w:t>
      </w:r>
    </w:p>
    <w:p w14:paraId="77D33E42" w14:textId="77777777" w:rsidR="00446635" w:rsidRPr="00891055" w:rsidRDefault="00446635" w:rsidP="00446635">
      <w:pPr>
        <w:jc w:val="center"/>
        <w:rPr>
          <w:b/>
        </w:rPr>
      </w:pPr>
      <w:r w:rsidRPr="00891055">
        <w:rPr>
          <w:b/>
        </w:rPr>
        <w:t>Paraphrasing Exercise</w:t>
      </w:r>
    </w:p>
    <w:p w14:paraId="7E0862FB" w14:textId="77777777" w:rsidR="00446635" w:rsidRPr="008B367F" w:rsidRDefault="00446635" w:rsidP="00446635">
      <w:pPr>
        <w:jc w:val="center"/>
        <w:rPr>
          <w:b/>
        </w:rPr>
      </w:pPr>
      <w:r w:rsidRPr="008B367F">
        <w:rPr>
          <w:b/>
        </w:rPr>
        <w:t>Question 1</w:t>
      </w:r>
    </w:p>
    <w:p w14:paraId="22CA44E0" w14:textId="77777777" w:rsidR="00446635" w:rsidRDefault="00446635" w:rsidP="00446635">
      <w:r>
        <w:t xml:space="preserve">b.   2. c.   3. c.  4. b.   5. b. </w:t>
      </w:r>
    </w:p>
    <w:p w14:paraId="44C10B6F" w14:textId="77777777" w:rsidR="00446635" w:rsidRPr="008B367F" w:rsidRDefault="00446635" w:rsidP="00446635">
      <w:pPr>
        <w:jc w:val="center"/>
        <w:rPr>
          <w:rFonts w:eastAsia="Times New Roman" w:cs="Times New Roman"/>
          <w:b/>
          <w:color w:val="0E101A"/>
          <w:szCs w:val="24"/>
        </w:rPr>
      </w:pPr>
      <w:r w:rsidRPr="008B367F">
        <w:rPr>
          <w:rFonts w:eastAsia="Times New Roman" w:cs="Times New Roman"/>
          <w:b/>
          <w:color w:val="0E101A"/>
          <w:szCs w:val="24"/>
        </w:rPr>
        <w:t>Write your paraphrase for the following sentences</w:t>
      </w:r>
    </w:p>
    <w:p w14:paraId="3CE074CB" w14:textId="77777777" w:rsidR="00446635" w:rsidRPr="008B367F" w:rsidRDefault="00446635" w:rsidP="00446635">
      <w:pPr>
        <w:rPr>
          <w:rFonts w:eastAsia="Times New Roman" w:cs="Times New Roman"/>
          <w:color w:val="0E101A"/>
          <w:szCs w:val="24"/>
        </w:rPr>
      </w:pPr>
    </w:p>
    <w:p w14:paraId="09ED76ED" w14:textId="77777777" w:rsidR="00446635" w:rsidRPr="008B367F" w:rsidRDefault="00446635" w:rsidP="00446635">
      <w:pPr>
        <w:pStyle w:val="ListParagraph"/>
        <w:numPr>
          <w:ilvl w:val="0"/>
          <w:numId w:val="1"/>
        </w:numPr>
        <w:rPr>
          <w:rFonts w:eastAsia="Times New Roman" w:cs="Times New Roman"/>
          <w:color w:val="0E101A"/>
          <w:szCs w:val="24"/>
        </w:rPr>
      </w:pPr>
      <w:r w:rsidRPr="008B367F">
        <w:rPr>
          <w:rFonts w:eastAsia="Times New Roman" w:cs="Times New Roman"/>
          <w:color w:val="0E101A"/>
          <w:szCs w:val="24"/>
        </w:rPr>
        <w:t>About 75% of people without homes, according to a local newspaper, prefer living in their current condition.</w:t>
      </w:r>
    </w:p>
    <w:p w14:paraId="75F81A24" w14:textId="77777777" w:rsidR="00446635" w:rsidRPr="008B367F" w:rsidRDefault="00446635" w:rsidP="00446635">
      <w:pPr>
        <w:pStyle w:val="ListParagraph"/>
        <w:numPr>
          <w:ilvl w:val="0"/>
          <w:numId w:val="1"/>
        </w:numPr>
        <w:rPr>
          <w:rFonts w:eastAsia="Times New Roman" w:cs="Times New Roman"/>
          <w:color w:val="0E101A"/>
          <w:szCs w:val="24"/>
        </w:rPr>
      </w:pPr>
      <w:r w:rsidRPr="008B367F">
        <w:rPr>
          <w:rFonts w:eastAsia="Times New Roman" w:cs="Times New Roman"/>
          <w:color w:val="0E101A"/>
          <w:szCs w:val="24"/>
        </w:rPr>
        <w:t>Ronny’s aunt found it hard to believe Ronny’s claim that he had been attacked by a bear.</w:t>
      </w:r>
    </w:p>
    <w:p w14:paraId="4A0FD22F" w14:textId="77777777" w:rsidR="00446635" w:rsidRPr="008B367F" w:rsidRDefault="00446635" w:rsidP="00446635">
      <w:pPr>
        <w:pStyle w:val="ListParagraph"/>
        <w:numPr>
          <w:ilvl w:val="0"/>
          <w:numId w:val="1"/>
        </w:numPr>
        <w:rPr>
          <w:rFonts w:eastAsia="Times New Roman" w:cs="Times New Roman"/>
          <w:color w:val="0E101A"/>
          <w:szCs w:val="24"/>
        </w:rPr>
      </w:pPr>
      <w:r w:rsidRPr="008B367F">
        <w:rPr>
          <w:rFonts w:eastAsia="Times New Roman" w:cs="Times New Roman"/>
          <w:color w:val="0E101A"/>
          <w:szCs w:val="24"/>
        </w:rPr>
        <w:t>The experiences that one has after driving through the Mojave Desert teaches him or her to carry extra water supply.</w:t>
      </w:r>
    </w:p>
    <w:p w14:paraId="5BFF3FB2" w14:textId="77777777" w:rsidR="00446635" w:rsidRPr="008B367F" w:rsidRDefault="00446635" w:rsidP="00446635">
      <w:pPr>
        <w:pStyle w:val="ListParagraph"/>
        <w:numPr>
          <w:ilvl w:val="0"/>
          <w:numId w:val="1"/>
        </w:numPr>
        <w:rPr>
          <w:rFonts w:eastAsia="Times New Roman" w:cs="Times New Roman"/>
          <w:color w:val="0E101A"/>
          <w:szCs w:val="24"/>
        </w:rPr>
      </w:pPr>
      <w:r w:rsidRPr="008B367F">
        <w:rPr>
          <w:rFonts w:eastAsia="Times New Roman" w:cs="Times New Roman"/>
          <w:color w:val="0E101A"/>
          <w:szCs w:val="24"/>
        </w:rPr>
        <w:t>By 1932, the whites had taken about 90 million acres of the 138 million acres owned by the Native Americans in 1987.</w:t>
      </w:r>
    </w:p>
    <w:p w14:paraId="6A3B7BB5" w14:textId="77777777" w:rsidR="00446635" w:rsidRPr="008B367F" w:rsidRDefault="00446635" w:rsidP="00446635">
      <w:pPr>
        <w:pStyle w:val="ListParagraph"/>
        <w:numPr>
          <w:ilvl w:val="0"/>
          <w:numId w:val="1"/>
        </w:numPr>
        <w:rPr>
          <w:rFonts w:eastAsia="Times New Roman" w:cs="Times New Roman"/>
          <w:color w:val="0E101A"/>
          <w:szCs w:val="24"/>
        </w:rPr>
      </w:pPr>
      <w:r w:rsidRPr="008B367F">
        <w:rPr>
          <w:rFonts w:eastAsia="Times New Roman" w:cs="Times New Roman"/>
          <w:color w:val="0E101A"/>
          <w:szCs w:val="24"/>
        </w:rPr>
        <w:t>The board of trustees quickly approved a woman that the president had nominated as the department’s head.</w:t>
      </w:r>
    </w:p>
    <w:p w14:paraId="0705CC1D" w14:textId="77777777" w:rsidR="00446635" w:rsidRPr="008B367F" w:rsidRDefault="00446635" w:rsidP="00446635">
      <w:pPr>
        <w:jc w:val="center"/>
        <w:rPr>
          <w:rFonts w:eastAsia="Times New Roman" w:cs="Times New Roman"/>
          <w:b/>
          <w:color w:val="0E101A"/>
          <w:szCs w:val="24"/>
        </w:rPr>
      </w:pPr>
      <w:r w:rsidRPr="008B367F">
        <w:rPr>
          <w:rFonts w:eastAsia="Times New Roman" w:cs="Times New Roman"/>
          <w:b/>
          <w:color w:val="0E101A"/>
          <w:szCs w:val="24"/>
        </w:rPr>
        <w:t>Paraphrasing sentences to avoid plagiarism</w:t>
      </w:r>
    </w:p>
    <w:p w14:paraId="04742398" w14:textId="77777777" w:rsidR="00446635" w:rsidRPr="008B367F" w:rsidRDefault="00446635" w:rsidP="00446635">
      <w:pPr>
        <w:rPr>
          <w:rFonts w:eastAsia="Times New Roman" w:cs="Times New Roman"/>
          <w:color w:val="0E101A"/>
          <w:szCs w:val="24"/>
        </w:rPr>
      </w:pPr>
    </w:p>
    <w:p w14:paraId="76863464" w14:textId="77777777" w:rsidR="00446635" w:rsidRPr="008B367F" w:rsidRDefault="00446635" w:rsidP="00446635">
      <w:pPr>
        <w:pStyle w:val="ListParagraph"/>
        <w:numPr>
          <w:ilvl w:val="0"/>
          <w:numId w:val="2"/>
        </w:numPr>
        <w:rPr>
          <w:rFonts w:eastAsia="Times New Roman" w:cs="Times New Roman"/>
          <w:color w:val="0E101A"/>
          <w:szCs w:val="24"/>
        </w:rPr>
      </w:pPr>
      <w:r w:rsidRPr="008B367F">
        <w:rPr>
          <w:rFonts w:eastAsia="Times New Roman" w:cs="Times New Roman"/>
          <w:color w:val="0E101A"/>
          <w:szCs w:val="24"/>
        </w:rPr>
        <w:t>The modern generation of students is the pioneers to use the internet for educational purposes.</w:t>
      </w:r>
    </w:p>
    <w:p w14:paraId="1594C6AF" w14:textId="77777777" w:rsidR="00446635" w:rsidRPr="008B367F" w:rsidRDefault="00446635" w:rsidP="00446635">
      <w:pPr>
        <w:pStyle w:val="ListParagraph"/>
        <w:numPr>
          <w:ilvl w:val="0"/>
          <w:numId w:val="2"/>
        </w:numPr>
        <w:rPr>
          <w:rFonts w:eastAsia="Times New Roman" w:cs="Times New Roman"/>
          <w:color w:val="0E101A"/>
          <w:szCs w:val="24"/>
        </w:rPr>
      </w:pPr>
      <w:r w:rsidRPr="008B367F">
        <w:rPr>
          <w:rFonts w:eastAsia="Times New Roman" w:cs="Times New Roman"/>
          <w:color w:val="0E101A"/>
          <w:szCs w:val="24"/>
        </w:rPr>
        <w:t>The upward movement of the property prices provides the Chinese speculators with the chance to make profits.</w:t>
      </w:r>
    </w:p>
    <w:p w14:paraId="0796DFD9" w14:textId="77777777" w:rsidR="00446635" w:rsidRPr="008B367F" w:rsidRDefault="00446635" w:rsidP="00446635">
      <w:pPr>
        <w:pStyle w:val="ListParagraph"/>
        <w:numPr>
          <w:ilvl w:val="0"/>
          <w:numId w:val="2"/>
        </w:numPr>
        <w:rPr>
          <w:rFonts w:eastAsia="Times New Roman" w:cs="Times New Roman"/>
          <w:color w:val="0E101A"/>
          <w:szCs w:val="24"/>
        </w:rPr>
      </w:pPr>
      <w:r w:rsidRPr="008B367F">
        <w:rPr>
          <w:rFonts w:eastAsia="Times New Roman" w:cs="Times New Roman"/>
          <w:color w:val="0E101A"/>
          <w:szCs w:val="24"/>
        </w:rPr>
        <w:t>The continuous use of the Internet and computer leads to many adolescents taking multiple-risk behaviour such as unprotected sex, drunkenness, and use of illicit drugs.</w:t>
      </w:r>
    </w:p>
    <w:p w14:paraId="42164B1E" w14:textId="77777777" w:rsidR="00446635" w:rsidRPr="008B367F" w:rsidRDefault="00446635" w:rsidP="00446635">
      <w:pPr>
        <w:pStyle w:val="ListParagraph"/>
        <w:numPr>
          <w:ilvl w:val="0"/>
          <w:numId w:val="2"/>
        </w:numPr>
        <w:rPr>
          <w:rFonts w:eastAsia="Times New Roman" w:cs="Times New Roman"/>
          <w:color w:val="0E101A"/>
          <w:szCs w:val="24"/>
        </w:rPr>
      </w:pPr>
      <w:r w:rsidRPr="008B367F">
        <w:rPr>
          <w:rFonts w:eastAsia="Times New Roman" w:cs="Times New Roman"/>
          <w:color w:val="0E101A"/>
          <w:szCs w:val="24"/>
        </w:rPr>
        <w:t>The major factor affecting the fight against HIV is drug resistance, although this can be addressed by using different strategies to develop the drugs.</w:t>
      </w:r>
    </w:p>
    <w:p w14:paraId="6C4C9C15" w14:textId="55B37AF1" w:rsidR="00446635" w:rsidRDefault="00446635" w:rsidP="00446635">
      <w:pPr>
        <w:pStyle w:val="ListParagraph"/>
        <w:numPr>
          <w:ilvl w:val="0"/>
          <w:numId w:val="2"/>
        </w:numPr>
        <w:rPr>
          <w:rFonts w:eastAsia="Times New Roman" w:cs="Times New Roman"/>
          <w:color w:val="0E101A"/>
          <w:szCs w:val="24"/>
        </w:rPr>
      </w:pPr>
      <w:r w:rsidRPr="008B367F">
        <w:rPr>
          <w:rFonts w:eastAsia="Times New Roman" w:cs="Times New Roman"/>
          <w:color w:val="0E101A"/>
          <w:szCs w:val="24"/>
        </w:rPr>
        <w:t>The Shanxi Province in North China, which is the most polluted region in the country as a result of being the largest supplier of coal has about sixteen cities, which gives it a bad reputation. Both Shanghai and Beijing do not appear on the list. According to the report, the household garbage that was handled properly was less than 20%, with only 22.94% of the sewage being treated as per the requirements. The report showed that about 130 cities in the country did not have proper plants for garbage disposal, with 178 cities lacking sewage treatment facilities.</w:t>
      </w:r>
    </w:p>
    <w:p w14:paraId="61805F91" w14:textId="167354BF" w:rsidR="00446635" w:rsidRDefault="00446635" w:rsidP="00446635">
      <w:pPr>
        <w:rPr>
          <w:rFonts w:eastAsia="Times New Roman" w:cs="Times New Roman"/>
          <w:color w:val="0E101A"/>
          <w:szCs w:val="24"/>
        </w:rPr>
      </w:pPr>
    </w:p>
    <w:p w14:paraId="6186DC1B" w14:textId="20277721" w:rsidR="00446635" w:rsidRDefault="00446635" w:rsidP="00446635">
      <w:pPr>
        <w:rPr>
          <w:rFonts w:eastAsia="Times New Roman" w:cs="Times New Roman"/>
          <w:color w:val="0E101A"/>
          <w:szCs w:val="24"/>
        </w:rPr>
      </w:pPr>
    </w:p>
    <w:p w14:paraId="2511FE83" w14:textId="6A54B533" w:rsidR="00446635" w:rsidRDefault="00446635" w:rsidP="00446635">
      <w:pPr>
        <w:rPr>
          <w:rFonts w:eastAsia="Times New Roman" w:cs="Times New Roman"/>
          <w:color w:val="0E101A"/>
          <w:szCs w:val="24"/>
        </w:rPr>
      </w:pPr>
    </w:p>
    <w:p w14:paraId="4EB85C96" w14:textId="58B96E5A" w:rsidR="00446635" w:rsidRDefault="00446635" w:rsidP="00446635">
      <w:pPr>
        <w:rPr>
          <w:rFonts w:eastAsia="Times New Roman" w:cs="Times New Roman"/>
          <w:color w:val="0E101A"/>
          <w:szCs w:val="24"/>
        </w:rPr>
      </w:pPr>
    </w:p>
    <w:p w14:paraId="5CCB5DC4" w14:textId="57D1F218" w:rsidR="00446635" w:rsidRPr="001D6F4C" w:rsidRDefault="001D6F4C" w:rsidP="00446635">
      <w:pPr>
        <w:rPr>
          <w:rFonts w:eastAsia="Times New Roman" w:cs="Times New Roman"/>
          <w:b/>
          <w:color w:val="0E101A"/>
          <w:szCs w:val="24"/>
        </w:rPr>
      </w:pPr>
      <w:r w:rsidRPr="001D6F4C">
        <w:rPr>
          <w:rFonts w:eastAsia="Times New Roman" w:cs="Times New Roman"/>
          <w:b/>
          <w:color w:val="0E101A"/>
          <w:szCs w:val="24"/>
        </w:rPr>
        <w:lastRenderedPageBreak/>
        <w:t>Appendix 2</w:t>
      </w:r>
    </w:p>
    <w:p w14:paraId="6BFB990E" w14:textId="77777777" w:rsidR="00446635" w:rsidRDefault="00446635" w:rsidP="00446635">
      <w:pPr>
        <w:rPr>
          <w:b/>
          <w:bCs/>
        </w:rPr>
      </w:pPr>
      <w:r w:rsidRPr="0009566A">
        <w:rPr>
          <w:b/>
          <w:bCs/>
        </w:rPr>
        <w:t>Practice Exercises in Paraphrasing</w:t>
      </w:r>
      <w:r w:rsidRPr="0009566A">
        <w:rPr>
          <w:b/>
          <w:bCs/>
        </w:rPr>
        <w:br/>
      </w:r>
    </w:p>
    <w:p w14:paraId="2E2BAC57" w14:textId="77777777" w:rsidR="00446635" w:rsidRPr="0009566A" w:rsidRDefault="00446635" w:rsidP="00446635">
      <w:pPr>
        <w:widowControl w:val="0"/>
        <w:numPr>
          <w:ilvl w:val="0"/>
          <w:numId w:val="3"/>
        </w:numPr>
        <w:spacing w:after="0" w:line="240" w:lineRule="auto"/>
      </w:pPr>
      <w:r w:rsidRPr="0009566A">
        <w:rPr>
          <w:rFonts w:hint="eastAsia"/>
        </w:rPr>
        <w:t>Language is the main means of communication between peoples. But so many different languages have developed that language has often been a barrier rather than an aid to understanding among peoples. For many years, people have dreamed of setting up an international universal language which all people are simple and obvious. If all people spoke the same tongue, cultural and economic ties might be much closer, and good will increase between countries (</w:t>
      </w:r>
      <w:proofErr w:type="spellStart"/>
      <w:r w:rsidRPr="0009566A">
        <w:rPr>
          <w:rFonts w:hint="eastAsia"/>
        </w:rPr>
        <w:t>Kispert</w:t>
      </w:r>
      <w:proofErr w:type="spellEnd"/>
      <w:r w:rsidRPr="0009566A">
        <w:rPr>
          <w:rFonts w:hint="eastAsia"/>
        </w:rPr>
        <w:t>, 2004).</w:t>
      </w:r>
    </w:p>
    <w:p w14:paraId="5C7F61FE" w14:textId="77777777" w:rsidR="00446635" w:rsidRPr="0009566A" w:rsidRDefault="00446635" w:rsidP="00446635">
      <w:pPr>
        <w:rPr>
          <w:b/>
          <w:bCs/>
        </w:rPr>
      </w:pPr>
    </w:p>
    <w:p w14:paraId="1DDF25B1" w14:textId="77777777" w:rsidR="00446635" w:rsidRPr="0009566A" w:rsidRDefault="00446635" w:rsidP="00446635">
      <w:pPr>
        <w:widowControl w:val="0"/>
        <w:numPr>
          <w:ilvl w:val="0"/>
          <w:numId w:val="3"/>
        </w:numPr>
        <w:spacing w:after="0" w:line="240" w:lineRule="auto"/>
      </w:pPr>
      <w:r w:rsidRPr="0009566A">
        <w:t xml:space="preserve">"The Antarctic is the vast source of cold on our planet, just as the sun is the source of our heat, and it exerts tremendous control on our climate," [Jacques] Cousteau told the camera. "The cold ocean water around </w:t>
      </w:r>
      <w:smartTag w:uri="urn:schemas-microsoft-com:office:smarttags" w:element="place">
        <w:r w:rsidRPr="0009566A">
          <w:t>Antarctica</w:t>
        </w:r>
      </w:smartTag>
      <w:r w:rsidRPr="0009566A">
        <w:t xml:space="preserve"> flows north to mix with warmer water from the tropics, and its upwellings help to cool both the surface water and our atmosphere. Yet the fragility of this regulating system is now threatened by human activity." From "Captain Cousteau," </w:t>
      </w:r>
      <w:r w:rsidRPr="0009566A">
        <w:rPr>
          <w:u w:val="single"/>
        </w:rPr>
        <w:t>Audubon</w:t>
      </w:r>
      <w:r w:rsidRPr="0009566A">
        <w:t xml:space="preserve"> (May 1990):17. </w:t>
      </w:r>
    </w:p>
    <w:p w14:paraId="14B5B7AB" w14:textId="77777777" w:rsidR="00446635" w:rsidRPr="0009566A" w:rsidRDefault="00446635" w:rsidP="00446635"/>
    <w:p w14:paraId="1A53CFB9" w14:textId="77777777" w:rsidR="00446635" w:rsidRPr="0009566A" w:rsidRDefault="00446635" w:rsidP="00446635">
      <w:pPr>
        <w:widowControl w:val="0"/>
        <w:numPr>
          <w:ilvl w:val="0"/>
          <w:numId w:val="3"/>
        </w:numPr>
        <w:spacing w:after="0" w:line="240" w:lineRule="auto"/>
      </w:pPr>
      <w:r w:rsidRPr="0009566A">
        <w:t xml:space="preserve">The twenties were the years when drinking was against the law, and the law was a bad joke because everyone knew of a local bar where liquor could be had. They were the years when organized crime ruled the cities, and the police seemed powerless to do anything against it. Classical music was forgotten while jazz spread throughout the land, and men like Bix Beiderbecke, Louis Armstrong, and Count Basie became the heroes of the young. The flapper was born in the twenties, and with her bobbed hair and short skirts, she symbolized, perhaps more than anyone or anything else, </w:t>
      </w:r>
      <w:smartTag w:uri="urn:schemas-microsoft-com:office:smarttags" w:element="country-region">
        <w:smartTag w:uri="urn:schemas-microsoft-com:office:smarttags" w:element="place">
          <w:r w:rsidRPr="0009566A">
            <w:t>America</w:t>
          </w:r>
        </w:smartTag>
      </w:smartTag>
      <w:r w:rsidRPr="0009566A">
        <w:t xml:space="preserve">'s break with the past. From Kathleen Yancey, </w:t>
      </w:r>
      <w:r w:rsidRPr="0009566A">
        <w:rPr>
          <w:u w:val="single"/>
        </w:rPr>
        <w:t>English 102 Supplemental Guide</w:t>
      </w:r>
      <w:r w:rsidRPr="0009566A">
        <w:t xml:space="preserve"> (1989): 25. </w:t>
      </w:r>
    </w:p>
    <w:p w14:paraId="1C54B351" w14:textId="77777777" w:rsidR="00446635" w:rsidRPr="0009566A" w:rsidRDefault="00446635" w:rsidP="00446635"/>
    <w:p w14:paraId="786FEC5C" w14:textId="77777777" w:rsidR="00446635" w:rsidRPr="0009566A" w:rsidRDefault="00446635" w:rsidP="00446635">
      <w:pPr>
        <w:widowControl w:val="0"/>
        <w:numPr>
          <w:ilvl w:val="0"/>
          <w:numId w:val="3"/>
        </w:numPr>
        <w:spacing w:after="0" w:line="240" w:lineRule="auto"/>
      </w:pPr>
      <w:r w:rsidRPr="0009566A">
        <w:t xml:space="preserve">Of the more than 1000 bicycling deaths each year, three-fourths are caused by head injuries. Half of those killed are school-age children. One study concluded that wearing a bike helmet can reduce the risk of head injury by 85 percent. In an accident, a bike helmet absorbs the shock and cushions the head. From "Bike Helmets: Unused Lifesavers," </w:t>
      </w:r>
      <w:r w:rsidRPr="0009566A">
        <w:rPr>
          <w:u w:val="single"/>
        </w:rPr>
        <w:t>Consumer Reports</w:t>
      </w:r>
      <w:r w:rsidRPr="0009566A">
        <w:t xml:space="preserve"> (May 1990): 348. </w:t>
      </w:r>
    </w:p>
    <w:p w14:paraId="78CB7FA0" w14:textId="77777777" w:rsidR="00446635" w:rsidRPr="0009566A" w:rsidRDefault="00446635" w:rsidP="00446635"/>
    <w:p w14:paraId="31EC2738" w14:textId="44527D70" w:rsidR="00446635" w:rsidRDefault="00446635" w:rsidP="00446635">
      <w:pPr>
        <w:widowControl w:val="0"/>
        <w:numPr>
          <w:ilvl w:val="0"/>
          <w:numId w:val="3"/>
        </w:numPr>
        <w:spacing w:after="0" w:line="240" w:lineRule="auto"/>
      </w:pPr>
      <w:r w:rsidRPr="0009566A">
        <w:t xml:space="preserve">While the Sears Tower is arguably the greatest achievement in skyscraper engineering so far, it's unlikely that architects and engineers have abandoned the quest for the world's tallest building. The question is: Just how high can a building go? Structural engineer William </w:t>
      </w:r>
      <w:proofErr w:type="spellStart"/>
      <w:r w:rsidRPr="0009566A">
        <w:t>LeMessurier</w:t>
      </w:r>
      <w:proofErr w:type="spellEnd"/>
      <w:r w:rsidRPr="0009566A">
        <w:t xml:space="preserve"> has designed a skyscraper nearly one-half mile high, twice as tall as the </w:t>
      </w:r>
      <w:smartTag w:uri="urn:schemas-microsoft-com:office:smarttags" w:element="place">
        <w:smartTag w:uri="urn:schemas-microsoft-com:office:smarttags" w:element="PlaceName">
          <w:r w:rsidRPr="0009566A">
            <w:t>Sears</w:t>
          </w:r>
        </w:smartTag>
        <w:r w:rsidRPr="0009566A">
          <w:t xml:space="preserve"> </w:t>
        </w:r>
        <w:smartTag w:uri="urn:schemas-microsoft-com:office:smarttags" w:element="PlaceName">
          <w:r w:rsidRPr="0009566A">
            <w:t>Tower</w:t>
          </w:r>
        </w:smartTag>
      </w:smartTag>
      <w:r w:rsidRPr="0009566A">
        <w:t xml:space="preserve">. And architect Robert Sobel claims that existing technology could produce a 500-story building. From Ron Bachman, "Reaching for the Sky." </w:t>
      </w:r>
      <w:r w:rsidRPr="00327275">
        <w:rPr>
          <w:u w:val="single"/>
        </w:rPr>
        <w:t>Dial</w:t>
      </w:r>
      <w:r w:rsidRPr="0009566A">
        <w:t xml:space="preserve"> (May 1990): 15. </w:t>
      </w:r>
    </w:p>
    <w:p w14:paraId="7008ECC5" w14:textId="77777777" w:rsidR="00E463F8" w:rsidRDefault="00E463F8" w:rsidP="00E463F8">
      <w:pPr>
        <w:pStyle w:val="ListParagraph"/>
      </w:pPr>
    </w:p>
    <w:p w14:paraId="2BA2FECA" w14:textId="5369ECD2" w:rsidR="00E463F8" w:rsidRDefault="00E463F8" w:rsidP="00E463F8">
      <w:pPr>
        <w:widowControl w:val="0"/>
        <w:spacing w:after="0" w:line="240" w:lineRule="auto"/>
      </w:pPr>
    </w:p>
    <w:p w14:paraId="21AF298E" w14:textId="721AA9B6" w:rsidR="00E463F8" w:rsidRDefault="00E463F8" w:rsidP="00E463F8">
      <w:pPr>
        <w:widowControl w:val="0"/>
        <w:spacing w:after="0" w:line="240" w:lineRule="auto"/>
      </w:pPr>
    </w:p>
    <w:p w14:paraId="03EDA7CD" w14:textId="11E1C0AC" w:rsidR="00E463F8" w:rsidRDefault="00E463F8" w:rsidP="00E463F8">
      <w:pPr>
        <w:widowControl w:val="0"/>
        <w:spacing w:after="0" w:line="240" w:lineRule="auto"/>
      </w:pPr>
    </w:p>
    <w:p w14:paraId="27D6877E" w14:textId="551769EE" w:rsidR="00484007" w:rsidRPr="00E463F8" w:rsidRDefault="00E463F8" w:rsidP="00E463F8">
      <w:pPr>
        <w:widowControl w:val="0"/>
        <w:spacing w:after="0" w:line="240" w:lineRule="auto"/>
        <w:rPr>
          <w:rFonts w:eastAsia="Times New Roman" w:cs="Times New Roman"/>
          <w:b/>
          <w:szCs w:val="24"/>
        </w:rPr>
      </w:pPr>
      <w:r w:rsidRPr="00E463F8">
        <w:rPr>
          <w:b/>
        </w:rPr>
        <w:lastRenderedPageBreak/>
        <w:t>Appendix 3</w:t>
      </w:r>
    </w:p>
    <w:p w14:paraId="55D30399" w14:textId="1D801A51" w:rsidR="00484007" w:rsidRDefault="00484007" w:rsidP="00484007">
      <w:pPr>
        <w:spacing w:after="193" w:line="249" w:lineRule="auto"/>
        <w:rPr>
          <w:rFonts w:eastAsia="Times New Roman" w:cs="Times New Roman"/>
          <w:szCs w:val="24"/>
        </w:rPr>
      </w:pPr>
    </w:p>
    <w:p w14:paraId="567E5916" w14:textId="40C6DD9F" w:rsidR="00484007" w:rsidRDefault="00484007" w:rsidP="00484007">
      <w:pPr>
        <w:spacing w:after="193" w:line="249" w:lineRule="auto"/>
        <w:rPr>
          <w:rFonts w:eastAsia="Times New Roman" w:cs="Times New Roman"/>
        </w:rPr>
      </w:pPr>
      <w:r>
        <w:rPr>
          <w:rFonts w:eastAsia="Times New Roman" w:cs="Times New Roman"/>
          <w:noProof/>
        </w:rPr>
        <w:drawing>
          <wp:inline distT="0" distB="0" distL="0" distR="0" wp14:anchorId="2933A687" wp14:editId="7A2CCD4C">
            <wp:extent cx="5943600" cy="3676015"/>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5781878.tmp"/>
                    <pic:cNvPicPr/>
                  </pic:nvPicPr>
                  <pic:blipFill>
                    <a:blip r:embed="rId10">
                      <a:extLst>
                        <a:ext uri="{28A0092B-C50C-407E-A947-70E740481C1C}">
                          <a14:useLocalDpi xmlns:a14="http://schemas.microsoft.com/office/drawing/2010/main" val="0"/>
                        </a:ext>
                      </a:extLst>
                    </a:blip>
                    <a:stretch>
                      <a:fillRect/>
                    </a:stretch>
                  </pic:blipFill>
                  <pic:spPr>
                    <a:xfrm>
                      <a:off x="0" y="0"/>
                      <a:ext cx="5943600" cy="3676015"/>
                    </a:xfrm>
                    <a:prstGeom prst="rect">
                      <a:avLst/>
                    </a:prstGeom>
                  </pic:spPr>
                </pic:pic>
              </a:graphicData>
            </a:graphic>
          </wp:inline>
        </w:drawing>
      </w:r>
    </w:p>
    <w:p w14:paraId="2830FE18" w14:textId="7B6E4541" w:rsidR="00484007" w:rsidRDefault="00484007" w:rsidP="00484007">
      <w:pPr>
        <w:spacing w:after="193" w:line="249" w:lineRule="auto"/>
        <w:rPr>
          <w:rFonts w:eastAsia="Times New Roman" w:cs="Times New Roman"/>
        </w:rPr>
      </w:pPr>
      <w:r>
        <w:rPr>
          <w:rFonts w:eastAsia="Times New Roman" w:cs="Times New Roman"/>
          <w:noProof/>
        </w:rPr>
        <w:drawing>
          <wp:inline distT="0" distB="0" distL="0" distR="0" wp14:anchorId="5063BEC8" wp14:editId="75F5B267">
            <wp:extent cx="5943600" cy="3866515"/>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578AEAE.tmp"/>
                    <pic:cNvPicPr/>
                  </pic:nvPicPr>
                  <pic:blipFill>
                    <a:blip r:embed="rId11">
                      <a:extLst>
                        <a:ext uri="{28A0092B-C50C-407E-A947-70E740481C1C}">
                          <a14:useLocalDpi xmlns:a14="http://schemas.microsoft.com/office/drawing/2010/main" val="0"/>
                        </a:ext>
                      </a:extLst>
                    </a:blip>
                    <a:stretch>
                      <a:fillRect/>
                    </a:stretch>
                  </pic:blipFill>
                  <pic:spPr>
                    <a:xfrm>
                      <a:off x="0" y="0"/>
                      <a:ext cx="5943600" cy="3866515"/>
                    </a:xfrm>
                    <a:prstGeom prst="rect">
                      <a:avLst/>
                    </a:prstGeom>
                  </pic:spPr>
                </pic:pic>
              </a:graphicData>
            </a:graphic>
          </wp:inline>
        </w:drawing>
      </w:r>
    </w:p>
    <w:p w14:paraId="2FE764C0" w14:textId="0BBE8F2D" w:rsidR="00484007" w:rsidRDefault="00484007" w:rsidP="00484007">
      <w:pPr>
        <w:spacing w:after="193" w:line="249" w:lineRule="auto"/>
      </w:pPr>
    </w:p>
    <w:p w14:paraId="28875DDB" w14:textId="4788FCE9" w:rsidR="00484007" w:rsidRDefault="00484007" w:rsidP="00484007">
      <w:pPr>
        <w:spacing w:after="193" w:line="249" w:lineRule="auto"/>
      </w:pPr>
      <w:r>
        <w:rPr>
          <w:noProof/>
        </w:rPr>
        <w:drawing>
          <wp:inline distT="0" distB="0" distL="0" distR="0" wp14:anchorId="4CD7B249" wp14:editId="59D9EC4E">
            <wp:extent cx="5943600" cy="38766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57848CD.tmp"/>
                    <pic:cNvPicPr/>
                  </pic:nvPicPr>
                  <pic:blipFill>
                    <a:blip r:embed="rId12">
                      <a:extLst>
                        <a:ext uri="{28A0092B-C50C-407E-A947-70E740481C1C}">
                          <a14:useLocalDpi xmlns:a14="http://schemas.microsoft.com/office/drawing/2010/main" val="0"/>
                        </a:ext>
                      </a:extLst>
                    </a:blip>
                    <a:stretch>
                      <a:fillRect/>
                    </a:stretch>
                  </pic:blipFill>
                  <pic:spPr>
                    <a:xfrm>
                      <a:off x="0" y="0"/>
                      <a:ext cx="5943600" cy="3876675"/>
                    </a:xfrm>
                    <a:prstGeom prst="rect">
                      <a:avLst/>
                    </a:prstGeom>
                  </pic:spPr>
                </pic:pic>
              </a:graphicData>
            </a:graphic>
          </wp:inline>
        </w:drawing>
      </w:r>
    </w:p>
    <w:p w14:paraId="6D5B516B" w14:textId="2469FC8D" w:rsidR="00484007" w:rsidRDefault="00484007" w:rsidP="00484007">
      <w:pPr>
        <w:spacing w:after="193" w:line="249" w:lineRule="auto"/>
      </w:pPr>
      <w:r>
        <w:rPr>
          <w:noProof/>
        </w:rPr>
        <w:lastRenderedPageBreak/>
        <w:drawing>
          <wp:inline distT="0" distB="0" distL="0" distR="0" wp14:anchorId="110A6CEA" wp14:editId="3ACFED3F">
            <wp:extent cx="5943600" cy="39624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578D30C.tmp"/>
                    <pic:cNvPicPr/>
                  </pic:nvPicPr>
                  <pic:blipFill>
                    <a:blip r:embed="rId13">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4588BA45" w14:textId="21314BA1" w:rsidR="007B0C66" w:rsidRDefault="00484007" w:rsidP="00F05B9D">
      <w:pPr>
        <w:spacing w:line="480" w:lineRule="auto"/>
      </w:pPr>
      <w:r>
        <w:rPr>
          <w:noProof/>
        </w:rPr>
        <w:drawing>
          <wp:inline distT="0" distB="0" distL="0" distR="0" wp14:anchorId="5FC2F05D" wp14:editId="63DFBDE0">
            <wp:extent cx="5934075" cy="36195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5786DD6.tmp"/>
                    <pic:cNvPicPr/>
                  </pic:nvPicPr>
                  <pic:blipFill rotWithShape="1">
                    <a:blip r:embed="rId14">
                      <a:extLst>
                        <a:ext uri="{28A0092B-C50C-407E-A947-70E740481C1C}">
                          <a14:useLocalDpi xmlns:a14="http://schemas.microsoft.com/office/drawing/2010/main" val="0"/>
                        </a:ext>
                      </a:extLst>
                    </a:blip>
                    <a:srcRect l="1" r="160" b="3846"/>
                    <a:stretch/>
                  </pic:blipFill>
                  <pic:spPr bwMode="auto">
                    <a:xfrm>
                      <a:off x="0" y="0"/>
                      <a:ext cx="5934075" cy="3619500"/>
                    </a:xfrm>
                    <a:prstGeom prst="rect">
                      <a:avLst/>
                    </a:prstGeom>
                    <a:ln>
                      <a:noFill/>
                    </a:ln>
                    <a:extLst>
                      <a:ext uri="{53640926-AAD7-44D8-BBD7-CCE9431645EC}">
                        <a14:shadowObscured xmlns:a14="http://schemas.microsoft.com/office/drawing/2010/main"/>
                      </a:ext>
                    </a:extLst>
                  </pic:spPr>
                </pic:pic>
              </a:graphicData>
            </a:graphic>
          </wp:inline>
        </w:drawing>
      </w:r>
    </w:p>
    <w:p w14:paraId="7B2F2D56" w14:textId="3653CB48" w:rsidR="00484007" w:rsidRDefault="00484007" w:rsidP="00F05B9D">
      <w:pPr>
        <w:spacing w:line="480" w:lineRule="auto"/>
      </w:pPr>
      <w:r>
        <w:rPr>
          <w:noProof/>
        </w:rPr>
        <w:lastRenderedPageBreak/>
        <w:drawing>
          <wp:inline distT="0" distB="0" distL="0" distR="0" wp14:anchorId="47AA6219" wp14:editId="4F4FFA3E">
            <wp:extent cx="5934075" cy="231267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57882F2.tmp"/>
                    <pic:cNvPicPr/>
                  </pic:nvPicPr>
                  <pic:blipFill rotWithShape="1">
                    <a:blip r:embed="rId15">
                      <a:extLst>
                        <a:ext uri="{28A0092B-C50C-407E-A947-70E740481C1C}">
                          <a14:useLocalDpi xmlns:a14="http://schemas.microsoft.com/office/drawing/2010/main" val="0"/>
                        </a:ext>
                      </a:extLst>
                    </a:blip>
                    <a:srcRect l="-1442" t="759" r="1603" b="7202"/>
                    <a:stretch/>
                  </pic:blipFill>
                  <pic:spPr bwMode="auto">
                    <a:xfrm>
                      <a:off x="0" y="0"/>
                      <a:ext cx="5934075" cy="2312670"/>
                    </a:xfrm>
                    <a:prstGeom prst="rect">
                      <a:avLst/>
                    </a:prstGeom>
                    <a:ln>
                      <a:noFill/>
                    </a:ln>
                    <a:extLst>
                      <a:ext uri="{53640926-AAD7-44D8-BBD7-CCE9431645EC}">
                        <a14:shadowObscured xmlns:a14="http://schemas.microsoft.com/office/drawing/2010/main"/>
                      </a:ext>
                    </a:extLst>
                  </pic:spPr>
                </pic:pic>
              </a:graphicData>
            </a:graphic>
          </wp:inline>
        </w:drawing>
      </w:r>
    </w:p>
    <w:p w14:paraId="22A4A87E" w14:textId="2FD2F2C8" w:rsidR="00484007" w:rsidRDefault="00484007" w:rsidP="00F05B9D">
      <w:pPr>
        <w:spacing w:line="480" w:lineRule="auto"/>
      </w:pPr>
    </w:p>
    <w:p w14:paraId="4AB8AF62" w14:textId="2A2D1C71" w:rsidR="005040E4" w:rsidRDefault="005040E4" w:rsidP="00F05B9D">
      <w:pPr>
        <w:spacing w:line="480" w:lineRule="auto"/>
      </w:pPr>
    </w:p>
    <w:p w14:paraId="1FA8ECBA" w14:textId="2E8E4E99" w:rsidR="005040E4" w:rsidRDefault="005040E4" w:rsidP="00F05B9D">
      <w:pPr>
        <w:spacing w:line="480" w:lineRule="auto"/>
      </w:pPr>
    </w:p>
    <w:p w14:paraId="246A11CF" w14:textId="1439FDF4" w:rsidR="005040E4" w:rsidRDefault="005040E4" w:rsidP="00F05B9D">
      <w:pPr>
        <w:spacing w:line="480" w:lineRule="auto"/>
      </w:pPr>
    </w:p>
    <w:p w14:paraId="0FD0459F" w14:textId="440B9F48" w:rsidR="005040E4" w:rsidRDefault="005040E4" w:rsidP="00F05B9D">
      <w:pPr>
        <w:spacing w:line="480" w:lineRule="auto"/>
      </w:pPr>
    </w:p>
    <w:p w14:paraId="0CEA61AE" w14:textId="16B1FF7E" w:rsidR="005040E4" w:rsidRDefault="005040E4" w:rsidP="00F05B9D">
      <w:pPr>
        <w:spacing w:line="480" w:lineRule="auto"/>
      </w:pPr>
    </w:p>
    <w:p w14:paraId="45A34FDA" w14:textId="253B3830" w:rsidR="005040E4" w:rsidRDefault="005040E4" w:rsidP="00F05B9D">
      <w:pPr>
        <w:spacing w:line="480" w:lineRule="auto"/>
      </w:pPr>
    </w:p>
    <w:p w14:paraId="6BE742AE" w14:textId="21F604B9" w:rsidR="005040E4" w:rsidRDefault="005040E4" w:rsidP="00F05B9D">
      <w:pPr>
        <w:spacing w:line="480" w:lineRule="auto"/>
      </w:pPr>
    </w:p>
    <w:p w14:paraId="761FFC41" w14:textId="441D3BA7" w:rsidR="005040E4" w:rsidRDefault="005040E4" w:rsidP="00F05B9D">
      <w:pPr>
        <w:spacing w:line="480" w:lineRule="auto"/>
      </w:pPr>
    </w:p>
    <w:p w14:paraId="30866131" w14:textId="2E4B6161" w:rsidR="005040E4" w:rsidRDefault="005040E4" w:rsidP="00F05B9D">
      <w:pPr>
        <w:spacing w:line="480" w:lineRule="auto"/>
      </w:pPr>
    </w:p>
    <w:p w14:paraId="1CE39225" w14:textId="616A48FE" w:rsidR="005040E4" w:rsidRDefault="005040E4" w:rsidP="00F05B9D">
      <w:pPr>
        <w:spacing w:line="480" w:lineRule="auto"/>
      </w:pPr>
    </w:p>
    <w:p w14:paraId="457F10EA" w14:textId="36B8B647" w:rsidR="005040E4" w:rsidRDefault="005040E4" w:rsidP="00F05B9D">
      <w:pPr>
        <w:spacing w:line="480" w:lineRule="auto"/>
      </w:pPr>
    </w:p>
    <w:p w14:paraId="67359064" w14:textId="0CF13AED" w:rsidR="005040E4" w:rsidRDefault="005040E4" w:rsidP="00F05B9D">
      <w:pPr>
        <w:spacing w:line="480" w:lineRule="auto"/>
      </w:pPr>
    </w:p>
    <w:p w14:paraId="1D6E4D79" w14:textId="2B9ED75A" w:rsidR="005040E4" w:rsidRDefault="005040E4" w:rsidP="00F05B9D">
      <w:pPr>
        <w:spacing w:line="480" w:lineRule="auto"/>
      </w:pPr>
    </w:p>
    <w:p w14:paraId="4B949CCA" w14:textId="77777777" w:rsidR="005040E4" w:rsidRDefault="005040E4" w:rsidP="005040E4">
      <w:pPr>
        <w:jc w:val="center"/>
        <w:rPr>
          <w:b/>
        </w:rPr>
      </w:pPr>
      <w:r>
        <w:rPr>
          <w:b/>
        </w:rPr>
        <w:t>Paraphrasing Exercise</w:t>
      </w:r>
    </w:p>
    <w:p w14:paraId="1F4FD0C5" w14:textId="77777777" w:rsidR="005040E4" w:rsidRDefault="005040E4" w:rsidP="005040E4">
      <w:pPr>
        <w:jc w:val="center"/>
        <w:rPr>
          <w:b/>
        </w:rPr>
      </w:pPr>
      <w:r>
        <w:rPr>
          <w:b/>
        </w:rPr>
        <w:t>Question 1</w:t>
      </w:r>
    </w:p>
    <w:p w14:paraId="5408D1CF" w14:textId="77777777" w:rsidR="005040E4" w:rsidRDefault="005040E4" w:rsidP="005040E4">
      <w:r>
        <w:t xml:space="preserve">b.   2. c.   3. c.  4. b.   5. b. </w:t>
      </w:r>
    </w:p>
    <w:p w14:paraId="7165CD89" w14:textId="77777777" w:rsidR="005040E4" w:rsidRDefault="005040E4" w:rsidP="005040E4">
      <w:pPr>
        <w:jc w:val="center"/>
        <w:rPr>
          <w:rFonts w:eastAsia="Times New Roman" w:cs="Times New Roman"/>
          <w:b/>
          <w:color w:val="0E101A"/>
          <w:szCs w:val="24"/>
        </w:rPr>
      </w:pPr>
      <w:r>
        <w:rPr>
          <w:rFonts w:eastAsia="Times New Roman" w:cs="Times New Roman"/>
          <w:b/>
          <w:color w:val="0E101A"/>
          <w:szCs w:val="24"/>
        </w:rPr>
        <w:t>Write your paraphrase for the following sentences</w:t>
      </w:r>
    </w:p>
    <w:p w14:paraId="698AEAB7" w14:textId="77777777" w:rsidR="005040E4" w:rsidRDefault="005040E4" w:rsidP="005040E4">
      <w:pPr>
        <w:rPr>
          <w:rFonts w:eastAsia="Times New Roman" w:cs="Times New Roman"/>
          <w:color w:val="0E101A"/>
          <w:szCs w:val="24"/>
        </w:rPr>
      </w:pPr>
    </w:p>
    <w:p w14:paraId="115B68B1" w14:textId="77777777" w:rsidR="005040E4" w:rsidRDefault="005040E4" w:rsidP="005040E4">
      <w:pPr>
        <w:pStyle w:val="ListParagraph"/>
        <w:numPr>
          <w:ilvl w:val="0"/>
          <w:numId w:val="9"/>
        </w:numPr>
        <w:spacing w:line="256" w:lineRule="auto"/>
        <w:rPr>
          <w:rFonts w:eastAsia="Times New Roman" w:cs="Times New Roman"/>
          <w:color w:val="0E101A"/>
          <w:szCs w:val="24"/>
        </w:rPr>
      </w:pPr>
      <w:r>
        <w:rPr>
          <w:rFonts w:eastAsia="Times New Roman" w:cs="Times New Roman"/>
          <w:color w:val="0E101A"/>
          <w:szCs w:val="24"/>
        </w:rPr>
        <w:t>About 75% of people without homes, according to a local newspaper, prefer living in their current condition.</w:t>
      </w:r>
    </w:p>
    <w:p w14:paraId="7ACC0B97" w14:textId="77777777" w:rsidR="005040E4" w:rsidRDefault="005040E4" w:rsidP="005040E4">
      <w:pPr>
        <w:pStyle w:val="ListParagraph"/>
        <w:numPr>
          <w:ilvl w:val="0"/>
          <w:numId w:val="9"/>
        </w:numPr>
        <w:spacing w:line="256" w:lineRule="auto"/>
        <w:rPr>
          <w:rFonts w:eastAsia="Times New Roman" w:cs="Times New Roman"/>
          <w:color w:val="0E101A"/>
          <w:szCs w:val="24"/>
        </w:rPr>
      </w:pPr>
      <w:r>
        <w:rPr>
          <w:rFonts w:eastAsia="Times New Roman" w:cs="Times New Roman"/>
          <w:color w:val="0E101A"/>
          <w:szCs w:val="24"/>
        </w:rPr>
        <w:t>Ronny’s aunt found it hard to believe Ronny’s claim that he had been attacked by a bear.</w:t>
      </w:r>
    </w:p>
    <w:p w14:paraId="00E59007" w14:textId="77777777" w:rsidR="005040E4" w:rsidRDefault="005040E4" w:rsidP="005040E4">
      <w:pPr>
        <w:pStyle w:val="ListParagraph"/>
        <w:numPr>
          <w:ilvl w:val="0"/>
          <w:numId w:val="9"/>
        </w:numPr>
        <w:spacing w:line="256" w:lineRule="auto"/>
        <w:rPr>
          <w:rFonts w:eastAsia="Times New Roman" w:cs="Times New Roman"/>
          <w:color w:val="0E101A"/>
          <w:szCs w:val="24"/>
        </w:rPr>
      </w:pPr>
      <w:r>
        <w:rPr>
          <w:rFonts w:eastAsia="Times New Roman" w:cs="Times New Roman"/>
          <w:color w:val="0E101A"/>
          <w:szCs w:val="24"/>
        </w:rPr>
        <w:t>The experiences that one has after driving through the Mojave Desert teaches him or her to carry extra water supply.</w:t>
      </w:r>
    </w:p>
    <w:p w14:paraId="01D30CE0" w14:textId="77777777" w:rsidR="005040E4" w:rsidRDefault="005040E4" w:rsidP="005040E4">
      <w:pPr>
        <w:pStyle w:val="ListParagraph"/>
        <w:numPr>
          <w:ilvl w:val="0"/>
          <w:numId w:val="9"/>
        </w:numPr>
        <w:spacing w:line="256" w:lineRule="auto"/>
        <w:rPr>
          <w:rFonts w:eastAsia="Times New Roman" w:cs="Times New Roman"/>
          <w:color w:val="0E101A"/>
          <w:szCs w:val="24"/>
        </w:rPr>
      </w:pPr>
      <w:r>
        <w:rPr>
          <w:rFonts w:eastAsia="Times New Roman" w:cs="Times New Roman"/>
          <w:color w:val="0E101A"/>
          <w:szCs w:val="24"/>
        </w:rPr>
        <w:t>By 1932, the whites had taken about 90 million acres of the 138 million acres owned by the Native Americans in 1987.</w:t>
      </w:r>
    </w:p>
    <w:p w14:paraId="18A1A6ED" w14:textId="77777777" w:rsidR="005040E4" w:rsidRDefault="005040E4" w:rsidP="005040E4">
      <w:pPr>
        <w:pStyle w:val="ListParagraph"/>
        <w:numPr>
          <w:ilvl w:val="0"/>
          <w:numId w:val="9"/>
        </w:numPr>
        <w:spacing w:line="256" w:lineRule="auto"/>
        <w:rPr>
          <w:rFonts w:eastAsia="Times New Roman" w:cs="Times New Roman"/>
          <w:color w:val="0E101A"/>
        </w:rPr>
      </w:pPr>
      <w:r>
        <w:rPr>
          <w:rFonts w:eastAsia="Times New Roman" w:cs="Times New Roman"/>
          <w:color w:val="0E101A"/>
        </w:rPr>
        <w:t>The board of trustees quickly approved a woman that the president had nominated as the department’s head.</w:t>
      </w:r>
    </w:p>
    <w:p w14:paraId="0C8D7DE5" w14:textId="77777777" w:rsidR="005040E4" w:rsidRDefault="005040E4" w:rsidP="005040E4">
      <w:pPr>
        <w:rPr>
          <w:rFonts w:eastAsia="Times New Roman" w:cs="Times New Roman"/>
          <w:color w:val="0E101A"/>
        </w:rPr>
      </w:pPr>
      <w:r>
        <w:rPr>
          <w:rFonts w:eastAsia="Times New Roman" w:cs="Times New Roman"/>
          <w:color w:val="FF0000"/>
        </w:rPr>
        <w:t>Feedback was provided in class for this element of the exercise.</w:t>
      </w:r>
    </w:p>
    <w:p w14:paraId="2B237054" w14:textId="77777777" w:rsidR="005040E4" w:rsidRDefault="005040E4" w:rsidP="005040E4">
      <w:pPr>
        <w:jc w:val="center"/>
        <w:rPr>
          <w:rFonts w:eastAsia="Times New Roman" w:cs="Times New Roman"/>
          <w:b/>
          <w:color w:val="0E101A"/>
          <w:szCs w:val="24"/>
        </w:rPr>
      </w:pPr>
      <w:r>
        <w:rPr>
          <w:rFonts w:eastAsia="Times New Roman" w:cs="Times New Roman"/>
          <w:b/>
          <w:color w:val="0E101A"/>
          <w:szCs w:val="24"/>
        </w:rPr>
        <w:t>Paraphrasing sentences to avoid plagiarism</w:t>
      </w:r>
    </w:p>
    <w:p w14:paraId="09991635" w14:textId="77777777" w:rsidR="005040E4" w:rsidRDefault="005040E4" w:rsidP="005040E4">
      <w:pPr>
        <w:rPr>
          <w:rFonts w:eastAsia="Times New Roman" w:cs="Times New Roman"/>
          <w:color w:val="0E101A"/>
          <w:szCs w:val="24"/>
        </w:rPr>
      </w:pPr>
    </w:p>
    <w:p w14:paraId="50F59641" w14:textId="77777777" w:rsidR="005040E4" w:rsidRDefault="005040E4" w:rsidP="005040E4">
      <w:pPr>
        <w:pStyle w:val="ListParagraph"/>
        <w:numPr>
          <w:ilvl w:val="0"/>
          <w:numId w:val="10"/>
        </w:numPr>
        <w:spacing w:line="256" w:lineRule="auto"/>
        <w:rPr>
          <w:rFonts w:eastAsia="Times New Roman" w:cs="Times New Roman"/>
          <w:color w:val="0E101A"/>
        </w:rPr>
      </w:pPr>
      <w:r>
        <w:rPr>
          <w:rFonts w:eastAsia="Times New Roman" w:cs="Times New Roman"/>
          <w:color w:val="0E101A"/>
        </w:rPr>
        <w:t>The modern generation of students is the pioneers to use the internet for educational purposes.</w:t>
      </w:r>
    </w:p>
    <w:p w14:paraId="78921723" w14:textId="77777777" w:rsidR="005040E4" w:rsidRDefault="005040E4" w:rsidP="005040E4">
      <w:pPr>
        <w:rPr>
          <w:rFonts w:eastAsia="Times New Roman" w:cs="Times New Roman"/>
          <w:color w:val="FF0000"/>
        </w:rPr>
      </w:pPr>
      <w:r>
        <w:rPr>
          <w:rFonts w:eastAsia="Times New Roman" w:cs="Times New Roman"/>
          <w:color w:val="FF0000"/>
        </w:rPr>
        <w:t>Check grammar.</w:t>
      </w:r>
    </w:p>
    <w:p w14:paraId="178E81DE" w14:textId="77777777" w:rsidR="005040E4" w:rsidRDefault="005040E4" w:rsidP="005040E4">
      <w:pPr>
        <w:pStyle w:val="ListParagraph"/>
        <w:numPr>
          <w:ilvl w:val="0"/>
          <w:numId w:val="10"/>
        </w:numPr>
        <w:spacing w:line="256" w:lineRule="auto"/>
        <w:rPr>
          <w:rFonts w:eastAsia="Times New Roman" w:cs="Times New Roman"/>
          <w:color w:val="0E101A"/>
        </w:rPr>
      </w:pPr>
      <w:r>
        <w:rPr>
          <w:rFonts w:eastAsia="Times New Roman" w:cs="Times New Roman"/>
          <w:color w:val="0E101A"/>
        </w:rPr>
        <w:t>The upward movement of the property prices provides the Chinese speculators with the chance to make profits.</w:t>
      </w:r>
    </w:p>
    <w:p w14:paraId="5118E7B5" w14:textId="77777777" w:rsidR="005040E4" w:rsidRDefault="005040E4" w:rsidP="005040E4">
      <w:pPr>
        <w:rPr>
          <w:rFonts w:eastAsia="Times New Roman" w:cs="Times New Roman"/>
          <w:color w:val="0E101A"/>
        </w:rPr>
      </w:pPr>
      <w:r>
        <w:rPr>
          <w:rFonts w:eastAsia="Times New Roman" w:cs="Times New Roman"/>
          <w:color w:val="FF0000"/>
        </w:rPr>
        <w:t>Check grammar. Also, the term ‘buy and sell’ is specific so consider its presence in your version. Please view the concept of ‘flipping’.</w:t>
      </w:r>
    </w:p>
    <w:p w14:paraId="437DDE39" w14:textId="77777777" w:rsidR="005040E4" w:rsidRDefault="005040E4" w:rsidP="005040E4">
      <w:pPr>
        <w:pStyle w:val="ListParagraph"/>
        <w:numPr>
          <w:ilvl w:val="0"/>
          <w:numId w:val="10"/>
        </w:numPr>
        <w:spacing w:line="256" w:lineRule="auto"/>
        <w:rPr>
          <w:rFonts w:eastAsia="Times New Roman" w:cs="Times New Roman"/>
          <w:color w:val="0E101A"/>
        </w:rPr>
      </w:pPr>
      <w:r>
        <w:rPr>
          <w:rFonts w:eastAsia="Times New Roman" w:cs="Times New Roman"/>
          <w:color w:val="0E101A"/>
        </w:rPr>
        <w:t xml:space="preserve">The continuous use of the Internet and computer leads to many adolescents taking </w:t>
      </w:r>
      <w:proofErr w:type="gramStart"/>
      <w:r>
        <w:rPr>
          <w:rFonts w:eastAsia="Times New Roman" w:cs="Times New Roman"/>
          <w:color w:val="0E101A"/>
        </w:rPr>
        <w:t>multiple-risk</w:t>
      </w:r>
      <w:proofErr w:type="gramEnd"/>
      <w:r>
        <w:rPr>
          <w:rFonts w:eastAsia="Times New Roman" w:cs="Times New Roman"/>
          <w:color w:val="0E101A"/>
        </w:rPr>
        <w:t xml:space="preserve"> </w:t>
      </w:r>
      <w:proofErr w:type="spellStart"/>
      <w:r>
        <w:rPr>
          <w:rFonts w:eastAsia="Times New Roman" w:cs="Times New Roman"/>
          <w:color w:val="0E101A"/>
        </w:rPr>
        <w:t>behaviour</w:t>
      </w:r>
      <w:proofErr w:type="spellEnd"/>
      <w:r>
        <w:rPr>
          <w:rFonts w:eastAsia="Times New Roman" w:cs="Times New Roman"/>
          <w:color w:val="0E101A"/>
        </w:rPr>
        <w:t xml:space="preserve"> such as unprotected sex, drunkenness, and use of illicit drugs.</w:t>
      </w:r>
    </w:p>
    <w:p w14:paraId="4EC317E2" w14:textId="77777777" w:rsidR="005040E4" w:rsidRDefault="005040E4" w:rsidP="005040E4">
      <w:pPr>
        <w:rPr>
          <w:rFonts w:eastAsia="Times New Roman" w:cs="Times New Roman"/>
          <w:color w:val="0E101A"/>
        </w:rPr>
      </w:pPr>
      <w:r>
        <w:rPr>
          <w:rFonts w:eastAsia="Times New Roman" w:cs="Times New Roman"/>
          <w:color w:val="FF0000"/>
        </w:rPr>
        <w:t>Remember to include key terms, also who says this?</w:t>
      </w:r>
    </w:p>
    <w:p w14:paraId="2D781783" w14:textId="77777777" w:rsidR="005040E4" w:rsidRDefault="005040E4" w:rsidP="005040E4">
      <w:pPr>
        <w:pStyle w:val="ListParagraph"/>
        <w:numPr>
          <w:ilvl w:val="0"/>
          <w:numId w:val="10"/>
        </w:numPr>
        <w:spacing w:line="256" w:lineRule="auto"/>
        <w:rPr>
          <w:rFonts w:eastAsia="Times New Roman" w:cs="Times New Roman"/>
          <w:color w:val="0E101A"/>
        </w:rPr>
      </w:pPr>
      <w:r>
        <w:rPr>
          <w:rFonts w:eastAsia="Times New Roman" w:cs="Times New Roman"/>
          <w:color w:val="0E101A"/>
        </w:rPr>
        <w:t>The major factor affecting the fight against HIV is drug resistance, although this can be addressed by using different strategies to develop the drugs.</w:t>
      </w:r>
    </w:p>
    <w:p w14:paraId="732AD155" w14:textId="77777777" w:rsidR="005040E4" w:rsidRDefault="005040E4" w:rsidP="005040E4">
      <w:pPr>
        <w:rPr>
          <w:rFonts w:eastAsia="Times New Roman" w:cs="Times New Roman"/>
          <w:color w:val="0E101A"/>
        </w:rPr>
      </w:pPr>
      <w:r>
        <w:rPr>
          <w:rFonts w:eastAsia="Times New Roman" w:cs="Times New Roman"/>
          <w:color w:val="FF0000"/>
        </w:rPr>
        <w:t>Change word/sentence order</w:t>
      </w:r>
    </w:p>
    <w:p w14:paraId="4CAD946D" w14:textId="77777777" w:rsidR="005040E4" w:rsidRDefault="005040E4" w:rsidP="005040E4">
      <w:pPr>
        <w:pStyle w:val="ListParagraph"/>
        <w:numPr>
          <w:ilvl w:val="0"/>
          <w:numId w:val="10"/>
        </w:numPr>
        <w:spacing w:line="256" w:lineRule="auto"/>
        <w:rPr>
          <w:rFonts w:eastAsia="Times New Roman" w:cs="Times New Roman"/>
          <w:color w:val="0E101A"/>
        </w:rPr>
      </w:pPr>
      <w:r>
        <w:rPr>
          <w:rFonts w:eastAsia="Times New Roman" w:cs="Times New Roman"/>
          <w:color w:val="0E101A"/>
        </w:rPr>
        <w:t xml:space="preserve">The Shanxi Province in North China, which is the most polluted region in the country as a result of being the largest supplier of coal has about sixteen cities, which gives it a bad </w:t>
      </w:r>
      <w:r>
        <w:rPr>
          <w:rFonts w:eastAsia="Times New Roman" w:cs="Times New Roman"/>
          <w:color w:val="0E101A"/>
        </w:rPr>
        <w:lastRenderedPageBreak/>
        <w:t>reputation. Both Shanghai and Beijing do not appear on the list. According to the report, the household garbage that was handled properly was less than 20%, with only 22.94% of the sewage being treated as per the requirements. The report showed that about 130 cities in the country did not have proper plants for garbage disposal, with 178 cities lacking sewage treatment facilities.</w:t>
      </w:r>
    </w:p>
    <w:p w14:paraId="3A23FED4" w14:textId="77777777" w:rsidR="005040E4" w:rsidRDefault="005040E4" w:rsidP="005040E4">
      <w:pPr>
        <w:rPr>
          <w:rFonts w:eastAsia="Times New Roman" w:cs="Times New Roman"/>
          <w:color w:val="0E101A"/>
        </w:rPr>
      </w:pPr>
      <w:r>
        <w:rPr>
          <w:rFonts w:eastAsia="Times New Roman" w:cs="Times New Roman"/>
          <w:color w:val="FF0000"/>
        </w:rPr>
        <w:t>Again (please view earlier texts and comments), consider re-arranging the structure, start at different points, break the information into separate sentences (as example).</w:t>
      </w:r>
    </w:p>
    <w:p w14:paraId="11F3CDB4" w14:textId="77777777" w:rsidR="005040E4" w:rsidRDefault="005040E4" w:rsidP="005040E4">
      <w:pPr>
        <w:rPr>
          <w:rFonts w:eastAsia="Times New Roman" w:cs="Times New Roman"/>
          <w:color w:val="FF0000"/>
        </w:rPr>
      </w:pPr>
      <w:r>
        <w:rPr>
          <w:rFonts w:eastAsia="Times New Roman" w:cs="Times New Roman"/>
          <w:color w:val="FF0000"/>
        </w:rPr>
        <w:t>Thank you and well done. You appear to have engaged with Paraphrasing so please continue to practice.</w:t>
      </w:r>
    </w:p>
    <w:p w14:paraId="51273F31" w14:textId="19370490" w:rsidR="005040E4" w:rsidRDefault="005040E4" w:rsidP="005040E4"/>
    <w:p w14:paraId="6EB6B87D" w14:textId="72D08BBE" w:rsidR="00F8042F" w:rsidRDefault="00F8042F" w:rsidP="005040E4"/>
    <w:p w14:paraId="458DED70" w14:textId="77777777" w:rsidR="00F8042F" w:rsidRDefault="00F8042F" w:rsidP="005040E4"/>
    <w:p w14:paraId="07B85A9C" w14:textId="4DC311B6" w:rsidR="005040E4" w:rsidRDefault="005040E4" w:rsidP="00F05B9D">
      <w:pPr>
        <w:spacing w:line="480" w:lineRule="auto"/>
      </w:pPr>
    </w:p>
    <w:p w14:paraId="34A026BF" w14:textId="77777777" w:rsidR="005040E4" w:rsidRDefault="005040E4" w:rsidP="005040E4">
      <w:pPr>
        <w:spacing w:line="360" w:lineRule="auto"/>
        <w:ind w:firstLine="360"/>
        <w:rPr>
          <w:rFonts w:eastAsia="Times New Roman"/>
          <w:color w:val="0E101A"/>
        </w:rPr>
      </w:pPr>
      <w:r>
        <w:rPr>
          <w:rFonts w:eastAsia="Times New Roman"/>
          <w:b/>
          <w:bCs/>
          <w:color w:val="0E101A"/>
        </w:rPr>
        <w:t>Practice Exercises in Paraphrasing </w:t>
      </w:r>
    </w:p>
    <w:p w14:paraId="7EFB3743" w14:textId="77777777" w:rsidR="005040E4" w:rsidRDefault="005040E4" w:rsidP="005040E4">
      <w:pPr>
        <w:spacing w:line="360" w:lineRule="auto"/>
        <w:rPr>
          <w:rFonts w:eastAsia="Times New Roman"/>
          <w:color w:val="0E101A"/>
        </w:rPr>
      </w:pPr>
      <w:r>
        <w:rPr>
          <w:rFonts w:eastAsia="Times New Roman"/>
          <w:b/>
          <w:bCs/>
          <w:color w:val="0E101A"/>
        </w:rPr>
        <w:t> </w:t>
      </w:r>
    </w:p>
    <w:p w14:paraId="0684094B" w14:textId="77777777" w:rsidR="005040E4" w:rsidRDefault="005040E4" w:rsidP="005040E4">
      <w:pPr>
        <w:numPr>
          <w:ilvl w:val="0"/>
          <w:numId w:val="11"/>
        </w:numPr>
        <w:spacing w:after="0" w:line="360" w:lineRule="auto"/>
        <w:rPr>
          <w:rFonts w:eastAsia="Times New Roman"/>
          <w:color w:val="0E101A"/>
        </w:rPr>
      </w:pPr>
      <w:r>
        <w:rPr>
          <w:rFonts w:eastAsia="Times New Roman"/>
          <w:color w:val="0E101A"/>
        </w:rPr>
        <w:t xml:space="preserve">People use language as a communication’s means. However, the language has developed as a result of different languages, which has created a barrier in communication. There have been desires by many people to develop an international universal language that should be used by people in a simple way. According to </w:t>
      </w:r>
      <w:proofErr w:type="spellStart"/>
      <w:r>
        <w:rPr>
          <w:rFonts w:eastAsia="Times New Roman"/>
          <w:color w:val="0E101A"/>
        </w:rPr>
        <w:t>Kispert</w:t>
      </w:r>
      <w:proofErr w:type="spellEnd"/>
      <w:r>
        <w:rPr>
          <w:rFonts w:eastAsia="Times New Roman"/>
          <w:color w:val="0E101A"/>
        </w:rPr>
        <w:t xml:space="preserve"> (2004), if people spoke a similar language, the economic and cultural ties would be closer, which would result in countries having more goodwill.</w:t>
      </w:r>
    </w:p>
    <w:p w14:paraId="126530C8" w14:textId="77777777" w:rsidR="005040E4" w:rsidRDefault="005040E4" w:rsidP="005040E4">
      <w:pPr>
        <w:numPr>
          <w:ilvl w:val="0"/>
          <w:numId w:val="11"/>
        </w:numPr>
        <w:spacing w:after="0" w:line="360" w:lineRule="auto"/>
        <w:rPr>
          <w:rFonts w:eastAsia="Times New Roman"/>
          <w:color w:val="0E101A"/>
        </w:rPr>
      </w:pPr>
      <w:r>
        <w:rPr>
          <w:rFonts w:eastAsia="Times New Roman"/>
          <w:color w:val="0E101A"/>
        </w:rPr>
        <w:t xml:space="preserve">According to Jacques Cousteau, the planet is cold due to the Antarctic </w:t>
      </w:r>
      <w:proofErr w:type="gramStart"/>
      <w:r>
        <w:rPr>
          <w:rFonts w:eastAsia="Times New Roman"/>
          <w:color w:val="0E101A"/>
        </w:rPr>
        <w:t>similar to</w:t>
      </w:r>
      <w:proofErr w:type="gramEnd"/>
      <w:r>
        <w:rPr>
          <w:rFonts w:eastAsia="Times New Roman"/>
          <w:color w:val="0E101A"/>
        </w:rPr>
        <w:t xml:space="preserve"> how the earth is hot as a result of the sun. Antarctica is the source of the cold ocean water that flows to mix with warmer water bodies in the north from different tropical regions, which helps in cooling the atmosphere and the water surface. However, human activity threatens this fragility, which exposes danger to the planet.</w:t>
      </w:r>
    </w:p>
    <w:p w14:paraId="4F0D146A" w14:textId="77777777" w:rsidR="005040E4" w:rsidRDefault="005040E4" w:rsidP="005040E4">
      <w:pPr>
        <w:numPr>
          <w:ilvl w:val="0"/>
          <w:numId w:val="11"/>
        </w:numPr>
        <w:spacing w:after="0" w:line="360" w:lineRule="auto"/>
        <w:rPr>
          <w:rFonts w:eastAsia="Times New Roman"/>
          <w:color w:val="0E101A"/>
        </w:rPr>
      </w:pPr>
      <w:r>
        <w:rPr>
          <w:rFonts w:eastAsia="Times New Roman"/>
          <w:color w:val="0E101A"/>
        </w:rPr>
        <w:t xml:space="preserve">In the 1920s, the law against drinking was passed. However, this was a bad joke as people knew where they could drink in their local bars. During the passing of this law, the country experienced organized crime in the city, with the police looking helpless. The twenties saw the spreading of jazz throughout the country and classical music being forgotten. The heroes for the young people during this period were men such as Count </w:t>
      </w:r>
      <w:r>
        <w:rPr>
          <w:rFonts w:eastAsia="Times New Roman"/>
          <w:color w:val="0E101A"/>
        </w:rPr>
        <w:lastRenderedPageBreak/>
        <w:t>Basie, Louis Armstrong, and Bix Beiderbecke. The twenties saw the birth of the flapper, where her short skirts and bobbed hair symbolized how America had broken from the past.</w:t>
      </w:r>
    </w:p>
    <w:p w14:paraId="43D50358" w14:textId="77777777" w:rsidR="005040E4" w:rsidRDefault="005040E4" w:rsidP="005040E4">
      <w:pPr>
        <w:numPr>
          <w:ilvl w:val="0"/>
          <w:numId w:val="11"/>
        </w:numPr>
        <w:spacing w:after="0" w:line="360" w:lineRule="auto"/>
        <w:rPr>
          <w:rFonts w:eastAsia="Times New Roman"/>
          <w:color w:val="0E101A"/>
        </w:rPr>
      </w:pPr>
      <w:r>
        <w:rPr>
          <w:rFonts w:eastAsia="Times New Roman"/>
          <w:color w:val="0E101A"/>
        </w:rPr>
        <w:t>Head injuries cause about 75% of the 1000 deaths caused by bicycling every year. About 50% of those killed by bicycle accidents are school-age children. The study published on Consumer Report on May 1990 shows that the risks of head injury can be reduced by the wearing of helmets, which helmets being considered to have a success rate of 85%. Helmets in accidents work by cushioning the head and absorbing the shock.</w:t>
      </w:r>
    </w:p>
    <w:p w14:paraId="6466A7B3" w14:textId="0649171E" w:rsidR="005040E4" w:rsidRDefault="005040E4" w:rsidP="005040E4">
      <w:pPr>
        <w:numPr>
          <w:ilvl w:val="0"/>
          <w:numId w:val="11"/>
        </w:numPr>
        <w:spacing w:after="0" w:line="360" w:lineRule="auto"/>
        <w:rPr>
          <w:rFonts w:eastAsia="Times New Roman"/>
          <w:color w:val="0E101A"/>
        </w:rPr>
      </w:pPr>
      <w:r>
        <w:rPr>
          <w:rFonts w:eastAsia="Times New Roman"/>
          <w:color w:val="0E101A"/>
        </w:rPr>
        <w:t xml:space="preserve">Although the skyscraper engineering has the Sears Tower as its greatest achievement, the engineers and architects may still have the goal of building the tallest building in the world. However, questions have been asked on how high </w:t>
      </w:r>
      <w:proofErr w:type="gramStart"/>
      <w:r>
        <w:rPr>
          <w:rFonts w:eastAsia="Times New Roman"/>
          <w:color w:val="0E101A"/>
        </w:rPr>
        <w:t>can a structure</w:t>
      </w:r>
      <w:proofErr w:type="gramEnd"/>
      <w:r>
        <w:rPr>
          <w:rFonts w:eastAsia="Times New Roman"/>
          <w:color w:val="0E101A"/>
        </w:rPr>
        <w:t xml:space="preserve"> go. The quest to developing the tallest building in the world has seen William </w:t>
      </w:r>
      <w:proofErr w:type="spellStart"/>
      <w:r>
        <w:rPr>
          <w:rFonts w:eastAsia="Times New Roman"/>
          <w:color w:val="0E101A"/>
        </w:rPr>
        <w:t>LeMessurier</w:t>
      </w:r>
      <w:proofErr w:type="spellEnd"/>
      <w:r>
        <w:rPr>
          <w:rFonts w:eastAsia="Times New Roman"/>
          <w:color w:val="0E101A"/>
        </w:rPr>
        <w:t>, a structural engineer, designing a skyscraper that is about half a mile high. If completed, this skyscraper will be twice the size of Sears Tower. At the same time, Architect Robert Sobel claims that with the current technology, it would be possible for builders to develop a 500-story building.</w:t>
      </w:r>
    </w:p>
    <w:p w14:paraId="3D088BBA" w14:textId="0BE53065" w:rsidR="005040E4" w:rsidRDefault="005040E4" w:rsidP="005040E4">
      <w:pPr>
        <w:spacing w:after="0" w:line="360" w:lineRule="auto"/>
        <w:ind w:left="720"/>
        <w:rPr>
          <w:rFonts w:eastAsia="Times New Roman"/>
          <w:color w:val="0E101A"/>
        </w:rPr>
      </w:pPr>
    </w:p>
    <w:p w14:paraId="727E53A7" w14:textId="735C1A03" w:rsidR="005040E4" w:rsidRDefault="005040E4" w:rsidP="005040E4">
      <w:pPr>
        <w:spacing w:after="0" w:line="360" w:lineRule="auto"/>
        <w:ind w:left="720"/>
        <w:rPr>
          <w:rFonts w:eastAsia="Times New Roman"/>
          <w:color w:val="0E101A"/>
        </w:rPr>
      </w:pPr>
    </w:p>
    <w:p w14:paraId="02935D11" w14:textId="77777777" w:rsidR="005040E4" w:rsidRDefault="005040E4" w:rsidP="005040E4">
      <w:pPr>
        <w:rPr>
          <w:b/>
          <w:bCs/>
        </w:rPr>
      </w:pPr>
      <w:r>
        <w:rPr>
          <w:b/>
          <w:bCs/>
        </w:rPr>
        <w:t>Practice Exercises in Paraphrasing</w:t>
      </w:r>
      <w:r>
        <w:rPr>
          <w:b/>
          <w:bCs/>
        </w:rPr>
        <w:br/>
      </w:r>
    </w:p>
    <w:p w14:paraId="6A66049A" w14:textId="77777777" w:rsidR="005040E4" w:rsidRDefault="005040E4" w:rsidP="005040E4">
      <w:pPr>
        <w:widowControl w:val="0"/>
        <w:numPr>
          <w:ilvl w:val="0"/>
          <w:numId w:val="12"/>
        </w:numPr>
        <w:spacing w:after="0" w:line="240" w:lineRule="auto"/>
      </w:pPr>
      <w:r>
        <w:t>Language is the main means of communication between peoples. But so many different languages have developed that language has often been a barrier rather than an aid to understanding among peoples. For many years, people have dreamed of setting up an international universal language which all people are simple and obvious. If all people spoke the same tongue, cultural and economic ties might be much closer, and good will increase between countries (</w:t>
      </w:r>
      <w:proofErr w:type="spellStart"/>
      <w:r>
        <w:t>Kispert</w:t>
      </w:r>
      <w:proofErr w:type="spellEnd"/>
      <w:r>
        <w:t>, 2004).</w:t>
      </w:r>
    </w:p>
    <w:p w14:paraId="66CB8753" w14:textId="77777777" w:rsidR="005040E4" w:rsidRDefault="005040E4" w:rsidP="005040E4">
      <w:pPr>
        <w:rPr>
          <w:b/>
          <w:bCs/>
        </w:rPr>
      </w:pPr>
    </w:p>
    <w:p w14:paraId="291363E7" w14:textId="77777777" w:rsidR="005040E4" w:rsidRDefault="005040E4" w:rsidP="005040E4">
      <w:pPr>
        <w:widowControl w:val="0"/>
        <w:numPr>
          <w:ilvl w:val="0"/>
          <w:numId w:val="12"/>
        </w:numPr>
        <w:spacing w:after="0" w:line="240" w:lineRule="auto"/>
      </w:pPr>
      <w:r>
        <w:t xml:space="preserve">"The Antarctic is the vast source of cold on our planet, just as the sun is the source of our heat, and it exerts tremendous control on our climate," [Jacques] Cousteau told the camera. "The cold ocean water around Antarctica flows north to mix with warmer water from the tropics, and its upwellings help to cool both the surface water and our atmosphere. Yet the fragility of this regulating system is now threatened by human activity." From "Captain Cousteau," </w:t>
      </w:r>
      <w:r>
        <w:rPr>
          <w:u w:val="single"/>
        </w:rPr>
        <w:t>Audubon</w:t>
      </w:r>
      <w:r>
        <w:t xml:space="preserve"> (May 1990):17. </w:t>
      </w:r>
    </w:p>
    <w:p w14:paraId="67EC6C35" w14:textId="77777777" w:rsidR="005040E4" w:rsidRDefault="005040E4" w:rsidP="005040E4"/>
    <w:p w14:paraId="74001E8B" w14:textId="77777777" w:rsidR="005040E4" w:rsidRDefault="005040E4" w:rsidP="005040E4">
      <w:pPr>
        <w:widowControl w:val="0"/>
        <w:numPr>
          <w:ilvl w:val="0"/>
          <w:numId w:val="12"/>
        </w:numPr>
        <w:spacing w:after="0" w:line="240" w:lineRule="auto"/>
      </w:pPr>
      <w:r>
        <w:t xml:space="preserve">The twenties were the years when drinking was against the law, and the law was a bad joke </w:t>
      </w:r>
      <w:r>
        <w:lastRenderedPageBreak/>
        <w:t xml:space="preserve">because everyone knew of a local bar where liquor could be had. They were the years when organized crime ruled the cities, and the police seemed powerless to do anything against it. Classical music was forgotten while jazz spread throughout the land, and men like Bix Beiderbecke, Louis Armstrong, and Count Basie became the heroes of the young. The flapper was born in the twenties, and with her bobbed hair and short skirts, she symbolized, perhaps more than anyone or anything else, America's break with the past. From Kathleen Yancey, </w:t>
      </w:r>
      <w:r>
        <w:rPr>
          <w:u w:val="single"/>
        </w:rPr>
        <w:t>English 102 Supplemental Guide</w:t>
      </w:r>
      <w:r>
        <w:t xml:space="preserve"> (1989): 25. </w:t>
      </w:r>
    </w:p>
    <w:p w14:paraId="43A0ACE9" w14:textId="77777777" w:rsidR="005040E4" w:rsidRDefault="005040E4" w:rsidP="005040E4"/>
    <w:p w14:paraId="06164E93" w14:textId="77777777" w:rsidR="005040E4" w:rsidRDefault="005040E4" w:rsidP="005040E4">
      <w:pPr>
        <w:widowControl w:val="0"/>
        <w:numPr>
          <w:ilvl w:val="0"/>
          <w:numId w:val="12"/>
        </w:numPr>
        <w:spacing w:after="0" w:line="240" w:lineRule="auto"/>
      </w:pPr>
      <w:r>
        <w:t xml:space="preserve">Of the more than 1000 bicycling deaths each year, three-fourths are caused by head injuries. Half of those killed are school-age children. One study concluded that wearing a bike helmet can reduce the risk of head injury by 85 percent. In an accident, a bike helmet absorbs the shock and cushions the head. From "Bike Helmets: Unused Lifesavers," </w:t>
      </w:r>
      <w:r>
        <w:rPr>
          <w:u w:val="single"/>
        </w:rPr>
        <w:t>Consumer Reports</w:t>
      </w:r>
      <w:r>
        <w:t xml:space="preserve"> (May 1990): 348. </w:t>
      </w:r>
    </w:p>
    <w:p w14:paraId="20D10E68" w14:textId="77777777" w:rsidR="005040E4" w:rsidRDefault="005040E4" w:rsidP="005040E4"/>
    <w:p w14:paraId="0F227DAE" w14:textId="66637501" w:rsidR="005040E4" w:rsidRDefault="005040E4" w:rsidP="005040E4">
      <w:pPr>
        <w:widowControl w:val="0"/>
        <w:numPr>
          <w:ilvl w:val="0"/>
          <w:numId w:val="12"/>
        </w:numPr>
        <w:spacing w:after="0" w:line="240" w:lineRule="auto"/>
      </w:pPr>
      <w:r>
        <w:t xml:space="preserve">While the Sears Tower is arguably the greatest achievement in skyscraper engineering so far, </w:t>
      </w:r>
      <w:proofErr w:type="gramStart"/>
      <w:r>
        <w:t>it's</w:t>
      </w:r>
      <w:proofErr w:type="gramEnd"/>
      <w:r>
        <w:t xml:space="preserve"> unlikely that architects and engineers have abandoned the quest for the world's tallest building. The question is: Just how high can a building go? Structural engineer William </w:t>
      </w:r>
      <w:proofErr w:type="spellStart"/>
      <w:r>
        <w:t>LeMessurier</w:t>
      </w:r>
      <w:proofErr w:type="spellEnd"/>
      <w:r>
        <w:t xml:space="preserve"> has designed a skyscraper nearly one-half mile high, twice as tall as the Sears Tower. And architect Robert Sobel claims that existing technology could produce a 500-story building. From Ron Bachman, "Reaching for the Sky." </w:t>
      </w:r>
      <w:r>
        <w:rPr>
          <w:u w:val="single"/>
        </w:rPr>
        <w:t>Dial</w:t>
      </w:r>
      <w:r>
        <w:t xml:space="preserve"> (May 1990): 15. </w:t>
      </w:r>
    </w:p>
    <w:p w14:paraId="7C563641" w14:textId="77777777" w:rsidR="005040E4" w:rsidRDefault="005040E4" w:rsidP="005040E4">
      <w:pPr>
        <w:pStyle w:val="ListParagraph"/>
      </w:pPr>
    </w:p>
    <w:p w14:paraId="108C95A9" w14:textId="126C4EDB" w:rsidR="005040E4" w:rsidRDefault="005040E4" w:rsidP="005040E4">
      <w:pPr>
        <w:widowControl w:val="0"/>
        <w:spacing w:after="0" w:line="240" w:lineRule="auto"/>
      </w:pPr>
    </w:p>
    <w:p w14:paraId="3BA24651" w14:textId="77777777" w:rsidR="005040E4" w:rsidRDefault="005040E4" w:rsidP="005040E4">
      <w:pPr>
        <w:jc w:val="center"/>
        <w:outlineLvl w:val="1"/>
        <w:rPr>
          <w:rFonts w:ascii="Arial" w:eastAsia="Times New Roman" w:hAnsi="Arial" w:cs="Arial"/>
          <w:b/>
          <w:bCs/>
          <w:szCs w:val="24"/>
          <w:lang w:eastAsia="en-GB"/>
        </w:rPr>
      </w:pPr>
      <w:r>
        <w:rPr>
          <w:rFonts w:ascii="Arial" w:eastAsia="Times New Roman" w:hAnsi="Arial" w:cs="Arial"/>
          <w:b/>
          <w:bCs/>
          <w:szCs w:val="24"/>
          <w:lang w:eastAsia="en-GB"/>
        </w:rPr>
        <w:t>REFERENCING EXERCISE</w:t>
      </w:r>
    </w:p>
    <w:p w14:paraId="5B706665" w14:textId="77777777" w:rsidR="005040E4" w:rsidRDefault="005040E4" w:rsidP="005040E4">
      <w:pPr>
        <w:outlineLvl w:val="1"/>
        <w:rPr>
          <w:rFonts w:ascii="Arial" w:eastAsia="Times New Roman" w:hAnsi="Arial" w:cs="Arial"/>
          <w:b/>
          <w:bCs/>
          <w:szCs w:val="24"/>
          <w:lang w:eastAsia="en-GB"/>
        </w:rPr>
      </w:pPr>
    </w:p>
    <w:p w14:paraId="021509C9" w14:textId="77777777" w:rsidR="005040E4" w:rsidRDefault="005040E4" w:rsidP="005040E4">
      <w:pPr>
        <w:outlineLvl w:val="1"/>
        <w:rPr>
          <w:rFonts w:ascii="Arial" w:eastAsia="Times New Roman" w:hAnsi="Arial" w:cs="Arial"/>
          <w:b/>
          <w:bCs/>
          <w:szCs w:val="24"/>
          <w:lang w:eastAsia="en-GB"/>
        </w:rPr>
      </w:pPr>
      <w:r>
        <w:rPr>
          <w:rFonts w:ascii="Arial" w:eastAsia="Times New Roman" w:hAnsi="Arial" w:cs="Arial"/>
          <w:b/>
          <w:bCs/>
          <w:szCs w:val="24"/>
          <w:lang w:eastAsia="en-GB"/>
        </w:rPr>
        <w:t>Exercise 1</w:t>
      </w:r>
    </w:p>
    <w:p w14:paraId="7C25165E" w14:textId="77777777" w:rsidR="005040E4" w:rsidRDefault="005040E4" w:rsidP="005040E4">
      <w:pPr>
        <w:spacing w:before="100" w:beforeAutospacing="1" w:after="100" w:afterAutospacing="1"/>
        <w:rPr>
          <w:rFonts w:ascii="Arial" w:eastAsia="Times New Roman" w:hAnsi="Arial" w:cs="Arial"/>
          <w:b/>
          <w:bCs/>
          <w:szCs w:val="24"/>
          <w:lang w:eastAsia="en-GB"/>
        </w:rPr>
      </w:pPr>
      <w:r>
        <w:rPr>
          <w:rFonts w:ascii="Arial" w:eastAsia="Times New Roman" w:hAnsi="Arial" w:cs="Arial"/>
          <w:b/>
          <w:bCs/>
          <w:szCs w:val="24"/>
          <w:lang w:eastAsia="en-GB"/>
        </w:rPr>
        <w:t xml:space="preserve">Six publications of various formats are described below. Try expressing the reference details for each in the Harvard style and putting them into alphabetical order in a reference list. </w:t>
      </w:r>
    </w:p>
    <w:p w14:paraId="35D816C0" w14:textId="77777777" w:rsidR="005040E4" w:rsidRDefault="005040E4" w:rsidP="005040E4">
      <w:pPr>
        <w:pStyle w:val="ListParagraph"/>
        <w:numPr>
          <w:ilvl w:val="0"/>
          <w:numId w:val="13"/>
        </w:numPr>
        <w:spacing w:before="100" w:beforeAutospacing="1" w:after="100" w:afterAutospacing="1" w:line="276" w:lineRule="auto"/>
        <w:rPr>
          <w:rFonts w:ascii="Arial" w:eastAsia="Times New Roman" w:hAnsi="Arial" w:cs="Arial"/>
          <w:szCs w:val="24"/>
          <w:lang w:eastAsia="en-GB"/>
        </w:rPr>
      </w:pPr>
      <w:r>
        <w:rPr>
          <w:rFonts w:ascii="Arial" w:eastAsia="Times New Roman" w:hAnsi="Arial" w:cs="Arial"/>
          <w:szCs w:val="24"/>
          <w:lang w:eastAsia="en-GB"/>
        </w:rPr>
        <w:t xml:space="preserve">A book with the title: 'Occupational health and safety', published in Sydney in 2004 by McGraw-Hill, with authors M. Stewart and F. </w:t>
      </w:r>
      <w:proofErr w:type="spellStart"/>
      <w:r>
        <w:rPr>
          <w:rFonts w:ascii="Arial" w:eastAsia="Times New Roman" w:hAnsi="Arial" w:cs="Arial"/>
          <w:szCs w:val="24"/>
          <w:lang w:eastAsia="en-GB"/>
        </w:rPr>
        <w:t>Heyes</w:t>
      </w:r>
      <w:proofErr w:type="spellEnd"/>
      <w:r>
        <w:rPr>
          <w:rFonts w:ascii="Arial" w:eastAsia="Times New Roman" w:hAnsi="Arial" w:cs="Arial"/>
          <w:szCs w:val="24"/>
          <w:lang w:eastAsia="en-GB"/>
        </w:rPr>
        <w:t xml:space="preserve">. This is the second edition. </w:t>
      </w:r>
    </w:p>
    <w:p w14:paraId="3DEDA53B" w14:textId="77777777" w:rsidR="005040E4" w:rsidRDefault="005040E4" w:rsidP="005040E4">
      <w:pPr>
        <w:pStyle w:val="ListParagraph"/>
        <w:spacing w:before="100" w:beforeAutospacing="1" w:after="100" w:afterAutospacing="1"/>
        <w:rPr>
          <w:rFonts w:ascii="Arial" w:eastAsia="Times New Roman" w:hAnsi="Arial" w:cs="Arial"/>
          <w:szCs w:val="24"/>
          <w:lang w:eastAsia="en-GB"/>
        </w:rPr>
      </w:pPr>
    </w:p>
    <w:p w14:paraId="60E8AE56" w14:textId="77777777" w:rsidR="005040E4" w:rsidRDefault="005040E4" w:rsidP="005040E4">
      <w:pPr>
        <w:pStyle w:val="ListParagraph"/>
        <w:numPr>
          <w:ilvl w:val="0"/>
          <w:numId w:val="13"/>
        </w:numPr>
        <w:spacing w:before="100" w:beforeAutospacing="1" w:after="100" w:afterAutospacing="1" w:line="276" w:lineRule="auto"/>
        <w:rPr>
          <w:rFonts w:ascii="Arial" w:eastAsia="Times New Roman" w:hAnsi="Arial" w:cs="Arial"/>
          <w:szCs w:val="24"/>
          <w:lang w:eastAsia="en-GB"/>
        </w:rPr>
      </w:pPr>
      <w:r>
        <w:rPr>
          <w:rFonts w:ascii="Arial" w:eastAsia="Times New Roman" w:hAnsi="Arial" w:cs="Arial"/>
          <w:szCs w:val="24"/>
          <w:lang w:eastAsia="en-GB"/>
        </w:rPr>
        <w:t xml:space="preserve">A book with the title: 'Internal control and corporate governance', with authors K. Adams, R. Grose, D. Leeson and H. Hamilton, published in </w:t>
      </w:r>
      <w:proofErr w:type="spellStart"/>
      <w:r>
        <w:rPr>
          <w:rFonts w:ascii="Arial" w:eastAsia="Times New Roman" w:hAnsi="Arial" w:cs="Arial"/>
          <w:szCs w:val="24"/>
          <w:lang w:eastAsia="en-GB"/>
        </w:rPr>
        <w:t>Frenchs</w:t>
      </w:r>
      <w:proofErr w:type="spellEnd"/>
      <w:r>
        <w:rPr>
          <w:rFonts w:ascii="Arial" w:eastAsia="Times New Roman" w:hAnsi="Arial" w:cs="Arial"/>
          <w:szCs w:val="24"/>
          <w:lang w:eastAsia="en-GB"/>
        </w:rPr>
        <w:t xml:space="preserve"> Forest, NSW by Pearson Education Australia in 2003. </w:t>
      </w:r>
    </w:p>
    <w:p w14:paraId="5974F447" w14:textId="77777777" w:rsidR="005040E4" w:rsidRDefault="005040E4" w:rsidP="005040E4">
      <w:pPr>
        <w:pStyle w:val="ListParagraph"/>
        <w:spacing w:before="100" w:beforeAutospacing="1" w:after="100" w:afterAutospacing="1"/>
        <w:rPr>
          <w:rFonts w:ascii="Arial" w:eastAsia="Times New Roman" w:hAnsi="Arial" w:cs="Arial"/>
          <w:szCs w:val="24"/>
          <w:lang w:eastAsia="en-GB"/>
        </w:rPr>
      </w:pPr>
    </w:p>
    <w:p w14:paraId="76CC3C3A" w14:textId="77777777" w:rsidR="005040E4" w:rsidRDefault="005040E4" w:rsidP="005040E4">
      <w:pPr>
        <w:pStyle w:val="ListParagraph"/>
        <w:numPr>
          <w:ilvl w:val="0"/>
          <w:numId w:val="13"/>
        </w:numPr>
        <w:spacing w:before="100" w:beforeAutospacing="1" w:after="100" w:afterAutospacing="1" w:line="276" w:lineRule="auto"/>
        <w:rPr>
          <w:rFonts w:ascii="Arial" w:eastAsia="Times New Roman" w:hAnsi="Arial" w:cs="Arial"/>
          <w:szCs w:val="24"/>
          <w:lang w:eastAsia="en-GB"/>
        </w:rPr>
      </w:pPr>
      <w:r>
        <w:rPr>
          <w:rFonts w:ascii="Arial" w:eastAsia="Times New Roman" w:hAnsi="Arial" w:cs="Arial"/>
          <w:szCs w:val="24"/>
          <w:lang w:eastAsia="en-GB"/>
        </w:rPr>
        <w:t xml:space="preserve">An article by M. </w:t>
      </w:r>
      <w:proofErr w:type="spellStart"/>
      <w:r>
        <w:rPr>
          <w:rFonts w:ascii="Arial" w:eastAsia="Times New Roman" w:hAnsi="Arial" w:cs="Arial"/>
          <w:szCs w:val="24"/>
          <w:lang w:eastAsia="en-GB"/>
        </w:rPr>
        <w:t>Scardamalia</w:t>
      </w:r>
      <w:proofErr w:type="spellEnd"/>
      <w:r>
        <w:rPr>
          <w:rFonts w:ascii="Arial" w:eastAsia="Times New Roman" w:hAnsi="Arial" w:cs="Arial"/>
          <w:szCs w:val="24"/>
          <w:lang w:eastAsia="en-GB"/>
        </w:rPr>
        <w:t xml:space="preserve"> and C. Bereiter, called 'Schools as knowledge-building organizations', published in 1999 in a book edited by D. Keating and C. </w:t>
      </w:r>
      <w:r>
        <w:rPr>
          <w:rFonts w:ascii="Arial" w:eastAsia="Times New Roman" w:hAnsi="Arial" w:cs="Arial"/>
          <w:szCs w:val="24"/>
          <w:lang w:eastAsia="en-GB"/>
        </w:rPr>
        <w:lastRenderedPageBreak/>
        <w:t xml:space="preserve">Hertzman, called 'Today's children, tomorrow's society' in New York by Guilford as pages 274 to 289. </w:t>
      </w:r>
    </w:p>
    <w:p w14:paraId="142F879E" w14:textId="77777777" w:rsidR="005040E4" w:rsidRDefault="005040E4" w:rsidP="005040E4">
      <w:pPr>
        <w:pStyle w:val="ListParagraph"/>
        <w:spacing w:before="100" w:beforeAutospacing="1" w:after="100" w:afterAutospacing="1"/>
        <w:rPr>
          <w:rFonts w:ascii="Arial" w:eastAsia="Times New Roman" w:hAnsi="Arial" w:cs="Arial"/>
          <w:szCs w:val="24"/>
          <w:lang w:eastAsia="en-GB"/>
        </w:rPr>
      </w:pPr>
    </w:p>
    <w:p w14:paraId="7E726653" w14:textId="77777777" w:rsidR="005040E4" w:rsidRDefault="005040E4" w:rsidP="005040E4">
      <w:pPr>
        <w:pStyle w:val="ListParagraph"/>
        <w:numPr>
          <w:ilvl w:val="0"/>
          <w:numId w:val="13"/>
        </w:numPr>
        <w:spacing w:before="100" w:beforeAutospacing="1" w:after="100" w:afterAutospacing="1" w:line="276" w:lineRule="auto"/>
        <w:rPr>
          <w:rFonts w:ascii="Arial" w:eastAsia="Times New Roman" w:hAnsi="Arial" w:cs="Arial"/>
          <w:szCs w:val="24"/>
          <w:lang w:eastAsia="en-GB"/>
        </w:rPr>
      </w:pPr>
      <w:r>
        <w:rPr>
          <w:rFonts w:ascii="Arial" w:eastAsia="Times New Roman" w:hAnsi="Arial" w:cs="Arial"/>
          <w:szCs w:val="24"/>
          <w:lang w:eastAsia="en-GB"/>
        </w:rPr>
        <w:t xml:space="preserve">An article by J. R. </w:t>
      </w:r>
      <w:proofErr w:type="spellStart"/>
      <w:r>
        <w:rPr>
          <w:rFonts w:ascii="Arial" w:eastAsia="Times New Roman" w:hAnsi="Arial" w:cs="Arial"/>
          <w:szCs w:val="24"/>
          <w:lang w:eastAsia="en-GB"/>
        </w:rPr>
        <w:t>Savery</w:t>
      </w:r>
      <w:proofErr w:type="spellEnd"/>
      <w:r>
        <w:rPr>
          <w:rFonts w:ascii="Arial" w:eastAsia="Times New Roman" w:hAnsi="Arial" w:cs="Arial"/>
          <w:szCs w:val="24"/>
          <w:lang w:eastAsia="en-GB"/>
        </w:rPr>
        <w:t xml:space="preserve"> and T. M. Duffy, called 'Problem based learning: an instructional model and its constructivist framework', published on pages 31 to 38</w:t>
      </w:r>
      <w:r>
        <w:rPr>
          <w:rFonts w:ascii="Arial" w:eastAsia="Times New Roman" w:hAnsi="Arial" w:cs="Arial"/>
          <w:i/>
          <w:iCs/>
          <w:szCs w:val="24"/>
          <w:lang w:eastAsia="en-GB"/>
        </w:rPr>
        <w:t xml:space="preserve"> </w:t>
      </w:r>
      <w:r>
        <w:rPr>
          <w:rFonts w:ascii="Arial" w:eastAsia="Times New Roman" w:hAnsi="Arial" w:cs="Arial"/>
          <w:szCs w:val="24"/>
          <w:lang w:eastAsia="en-GB"/>
        </w:rPr>
        <w:t xml:space="preserve">in the journal 'Educational Technology', volume 35, number 5, in 1995. </w:t>
      </w:r>
    </w:p>
    <w:p w14:paraId="05CC8B9F" w14:textId="77777777" w:rsidR="005040E4" w:rsidRDefault="005040E4" w:rsidP="005040E4">
      <w:pPr>
        <w:pStyle w:val="ListParagraph"/>
        <w:spacing w:before="100" w:beforeAutospacing="1" w:after="100" w:afterAutospacing="1"/>
        <w:rPr>
          <w:rFonts w:ascii="Arial" w:eastAsia="Times New Roman" w:hAnsi="Arial" w:cs="Arial"/>
          <w:szCs w:val="24"/>
          <w:lang w:eastAsia="en-GB"/>
        </w:rPr>
      </w:pPr>
    </w:p>
    <w:p w14:paraId="131503D8" w14:textId="77777777" w:rsidR="005040E4" w:rsidRDefault="005040E4" w:rsidP="005040E4">
      <w:pPr>
        <w:pStyle w:val="ListParagraph"/>
        <w:numPr>
          <w:ilvl w:val="0"/>
          <w:numId w:val="13"/>
        </w:numPr>
        <w:spacing w:before="100" w:beforeAutospacing="1" w:after="100" w:afterAutospacing="1" w:line="276" w:lineRule="auto"/>
        <w:rPr>
          <w:rFonts w:ascii="Arial" w:eastAsia="Times New Roman" w:hAnsi="Arial" w:cs="Arial"/>
          <w:color w:val="000000"/>
          <w:szCs w:val="24"/>
          <w:lang w:eastAsia="en-GB"/>
        </w:rPr>
      </w:pPr>
      <w:r>
        <w:rPr>
          <w:rFonts w:ascii="Arial" w:eastAsia="Times New Roman" w:hAnsi="Arial" w:cs="Arial"/>
          <w:szCs w:val="24"/>
          <w:lang w:eastAsia="en-GB"/>
        </w:rPr>
        <w:t xml:space="preserve">An article called 'Integration and thematic teaching: integration to improve teaching and learning' by S. Lipson, S. Valencia, K. </w:t>
      </w:r>
      <w:proofErr w:type="spellStart"/>
      <w:r>
        <w:rPr>
          <w:rFonts w:ascii="Arial" w:eastAsia="Times New Roman" w:hAnsi="Arial" w:cs="Arial"/>
          <w:szCs w:val="24"/>
          <w:lang w:eastAsia="en-GB"/>
        </w:rPr>
        <w:t>Wixson</w:t>
      </w:r>
      <w:proofErr w:type="spellEnd"/>
      <w:r>
        <w:rPr>
          <w:rFonts w:ascii="Arial" w:eastAsia="Times New Roman" w:hAnsi="Arial" w:cs="Arial"/>
          <w:szCs w:val="24"/>
          <w:lang w:eastAsia="en-GB"/>
        </w:rPr>
        <w:t xml:space="preserve"> and C. Peters, published in 1993 in the journal 'Language Arts', volume 70, number 4, pages</w:t>
      </w:r>
      <w:r>
        <w:rPr>
          <w:rFonts w:ascii="Arial" w:eastAsia="Times New Roman" w:hAnsi="Arial" w:cs="Arial"/>
          <w:color w:val="000000"/>
          <w:szCs w:val="24"/>
          <w:lang w:eastAsia="en-GB"/>
        </w:rPr>
        <w:t xml:space="preserve"> 252 to 263. </w:t>
      </w:r>
    </w:p>
    <w:p w14:paraId="284127F9" w14:textId="77777777" w:rsidR="005040E4" w:rsidRDefault="005040E4" w:rsidP="005040E4">
      <w:pPr>
        <w:pStyle w:val="ListParagraph"/>
        <w:rPr>
          <w:rFonts w:ascii="Arial" w:eastAsia="Times New Roman" w:hAnsi="Arial" w:cs="Arial"/>
          <w:color w:val="000000"/>
          <w:szCs w:val="24"/>
          <w:lang w:eastAsia="en-GB"/>
        </w:rPr>
      </w:pPr>
    </w:p>
    <w:p w14:paraId="6019E91F" w14:textId="4D222917" w:rsidR="005040E4" w:rsidRDefault="005040E4" w:rsidP="005040E4">
      <w:pPr>
        <w:widowControl w:val="0"/>
        <w:spacing w:after="0" w:line="240" w:lineRule="auto"/>
        <w:rPr>
          <w:rFonts w:ascii="Arial" w:eastAsia="Times New Roman" w:hAnsi="Arial" w:cs="Arial"/>
          <w:color w:val="000000"/>
          <w:szCs w:val="24"/>
          <w:lang w:eastAsia="en-GB"/>
        </w:rPr>
      </w:pPr>
      <w:r>
        <w:rPr>
          <w:rFonts w:ascii="Arial" w:eastAsia="Times New Roman" w:hAnsi="Arial" w:cs="Arial"/>
          <w:color w:val="000000"/>
          <w:szCs w:val="24"/>
          <w:lang w:eastAsia="en-GB"/>
        </w:rPr>
        <w:t xml:space="preserve">A </w:t>
      </w:r>
      <w:proofErr w:type="spellStart"/>
      <w:r>
        <w:rPr>
          <w:rFonts w:ascii="Arial" w:eastAsia="Times New Roman" w:hAnsi="Arial" w:cs="Arial"/>
          <w:color w:val="000000"/>
          <w:szCs w:val="24"/>
          <w:lang w:eastAsia="en-GB"/>
        </w:rPr>
        <w:t>videorecording</w:t>
      </w:r>
      <w:proofErr w:type="spellEnd"/>
      <w:r>
        <w:rPr>
          <w:rFonts w:ascii="Arial" w:eastAsia="Times New Roman" w:hAnsi="Arial" w:cs="Arial"/>
          <w:color w:val="000000"/>
          <w:szCs w:val="24"/>
          <w:lang w:eastAsia="en-GB"/>
        </w:rPr>
        <w:t xml:space="preserve"> of a television documentary called 'Embers of the sun', produced in 1999 by the Australian Broadcasting Corporation in Sydney.</w:t>
      </w:r>
    </w:p>
    <w:p w14:paraId="328F347E" w14:textId="3ADD9725" w:rsidR="005040E4" w:rsidRDefault="005040E4" w:rsidP="005040E4">
      <w:pPr>
        <w:widowControl w:val="0"/>
        <w:spacing w:after="0" w:line="240" w:lineRule="auto"/>
        <w:rPr>
          <w:rFonts w:ascii="Arial" w:eastAsia="Times New Roman" w:hAnsi="Arial" w:cs="Arial"/>
          <w:color w:val="000000"/>
          <w:szCs w:val="24"/>
          <w:lang w:eastAsia="en-GB"/>
        </w:rPr>
      </w:pPr>
    </w:p>
    <w:p w14:paraId="61FC4A52" w14:textId="26BC0A80" w:rsidR="005040E4" w:rsidRDefault="005040E4" w:rsidP="005040E4">
      <w:pPr>
        <w:widowControl w:val="0"/>
        <w:spacing w:after="0" w:line="240" w:lineRule="auto"/>
        <w:rPr>
          <w:rFonts w:ascii="Arial" w:eastAsia="Times New Roman" w:hAnsi="Arial" w:cs="Arial"/>
          <w:color w:val="000000"/>
          <w:szCs w:val="24"/>
          <w:lang w:eastAsia="en-GB"/>
        </w:rPr>
      </w:pPr>
    </w:p>
    <w:p w14:paraId="16EB9AC2" w14:textId="679CB82D" w:rsidR="005040E4" w:rsidRDefault="005040E4" w:rsidP="005040E4">
      <w:pPr>
        <w:widowControl w:val="0"/>
        <w:spacing w:after="0" w:line="240" w:lineRule="auto"/>
        <w:rPr>
          <w:rFonts w:ascii="Arial" w:eastAsia="Times New Roman" w:hAnsi="Arial" w:cs="Arial"/>
          <w:color w:val="000000"/>
          <w:szCs w:val="24"/>
          <w:lang w:eastAsia="en-GB"/>
        </w:rPr>
      </w:pPr>
    </w:p>
    <w:p w14:paraId="2564DF7D" w14:textId="77777777" w:rsidR="005040E4" w:rsidRDefault="005040E4" w:rsidP="005040E4">
      <w:pPr>
        <w:jc w:val="center"/>
        <w:rPr>
          <w:rFonts w:ascii="Arial" w:hAnsi="Arial" w:cs="Arial"/>
          <w:b/>
        </w:rPr>
      </w:pPr>
      <w:r>
        <w:rPr>
          <w:rFonts w:ascii="Arial" w:hAnsi="Arial" w:cs="Arial"/>
          <w:b/>
        </w:rPr>
        <w:t>HARVARD REFERENCING WORKSHOP</w:t>
      </w:r>
    </w:p>
    <w:p w14:paraId="29DE8C43" w14:textId="77777777" w:rsidR="005040E4" w:rsidRDefault="005040E4" w:rsidP="005040E4">
      <w:pPr>
        <w:rPr>
          <w:rFonts w:ascii="Arial" w:hAnsi="Arial" w:cs="Arial"/>
          <w:b/>
          <w:u w:val="single"/>
        </w:rPr>
      </w:pPr>
    </w:p>
    <w:p w14:paraId="59B7B59D" w14:textId="77777777" w:rsidR="005040E4" w:rsidRDefault="005040E4" w:rsidP="005040E4">
      <w:pPr>
        <w:ind w:left="-540"/>
        <w:rPr>
          <w:rFonts w:ascii="Arial" w:hAnsi="Arial" w:cs="Arial"/>
        </w:rPr>
      </w:pPr>
      <w:r>
        <w:rPr>
          <w:rFonts w:ascii="Arial" w:hAnsi="Arial" w:cs="Arial"/>
          <w:b/>
          <w:u w:val="single"/>
        </w:rPr>
        <w:t>Book</w:t>
      </w:r>
      <w:r>
        <w:rPr>
          <w:rFonts w:ascii="Arial" w:hAnsi="Arial" w:cs="Arial"/>
        </w:rPr>
        <w:br/>
        <w:t xml:space="preserve">The Complete Guide to referencing and avoiding plagiarism by </w:t>
      </w:r>
      <w:r>
        <w:rPr>
          <w:rStyle w:val="author"/>
          <w:rFonts w:ascii="Arial" w:hAnsi="Arial" w:cs="Arial"/>
        </w:rPr>
        <w:t>Neville, Colin</w:t>
      </w:r>
      <w:r>
        <w:rPr>
          <w:rFonts w:ascii="Arial" w:hAnsi="Arial" w:cs="Arial"/>
        </w:rPr>
        <w:t xml:space="preserve"> </w:t>
      </w:r>
      <w:r>
        <w:rPr>
          <w:rFonts w:ascii="Arial" w:hAnsi="Arial" w:cs="Arial"/>
          <w:u w:val="single"/>
        </w:rPr>
        <w:br/>
      </w:r>
      <w:r>
        <w:rPr>
          <w:rStyle w:val="formatbook"/>
          <w:rFonts w:ascii="Arial" w:hAnsi="Arial" w:cs="Arial"/>
        </w:rPr>
        <w:t>Book</w:t>
      </w:r>
      <w:r>
        <w:rPr>
          <w:rStyle w:val="recordtype"/>
          <w:rFonts w:ascii="Arial" w:hAnsi="Arial" w:cs="Arial"/>
        </w:rPr>
        <w:t xml:space="preserve">. </w:t>
      </w:r>
      <w:r>
        <w:rPr>
          <w:rStyle w:val="language"/>
          <w:rFonts w:ascii="Arial" w:hAnsi="Arial" w:cs="Arial"/>
        </w:rPr>
        <w:t xml:space="preserve">English. </w:t>
      </w:r>
      <w:r>
        <w:rPr>
          <w:rFonts w:ascii="Arial" w:hAnsi="Arial" w:cs="Arial"/>
        </w:rPr>
        <w:t xml:space="preserve">2nd ed. </w:t>
      </w:r>
      <w:r>
        <w:rPr>
          <w:rStyle w:val="label"/>
          <w:rFonts w:ascii="Arial" w:hAnsi="Arial" w:cs="Arial"/>
        </w:rPr>
        <w:t>Published</w:t>
      </w:r>
      <w:r>
        <w:rPr>
          <w:rFonts w:ascii="Arial" w:hAnsi="Arial" w:cs="Arial"/>
        </w:rPr>
        <w:t xml:space="preserve"> </w:t>
      </w:r>
      <w:r>
        <w:rPr>
          <w:rStyle w:val="publisher"/>
          <w:rFonts w:ascii="Arial" w:hAnsi="Arial" w:cs="Arial"/>
        </w:rPr>
        <w:t>Maidenhead: Open University Press</w:t>
      </w:r>
      <w:r>
        <w:rPr>
          <w:rFonts w:ascii="Arial" w:hAnsi="Arial" w:cs="Arial"/>
        </w:rPr>
        <w:t xml:space="preserve"> </w:t>
      </w:r>
      <w:r>
        <w:rPr>
          <w:rStyle w:val="publishedyear"/>
          <w:rFonts w:ascii="Arial" w:hAnsi="Arial" w:cs="Arial"/>
        </w:rPr>
        <w:t>2010</w:t>
      </w:r>
      <w:r>
        <w:rPr>
          <w:rFonts w:ascii="Arial" w:hAnsi="Arial" w:cs="Arial"/>
        </w:rPr>
        <w:t xml:space="preserve"> </w:t>
      </w:r>
    </w:p>
    <w:p w14:paraId="77BF289D" w14:textId="461A94D3" w:rsidR="005040E4" w:rsidRDefault="005040E4" w:rsidP="005040E4">
      <w:pPr>
        <w:ind w:left="-540"/>
        <w:rPr>
          <w:rFonts w:ascii="Arial" w:hAnsi="Arial" w:cs="Arial"/>
        </w:rPr>
      </w:pPr>
      <w:r>
        <w:rPr>
          <w:rFonts w:cs="Times New Roman"/>
          <w:noProof/>
        </w:rPr>
        <mc:AlternateContent>
          <mc:Choice Requires="wps">
            <w:drawing>
              <wp:anchor distT="0" distB="0" distL="114300" distR="114300" simplePos="0" relativeHeight="251658240" behindDoc="0" locked="0" layoutInCell="1" allowOverlap="1" wp14:anchorId="7BC89B14" wp14:editId="49AE7DBD">
                <wp:simplePos x="0" y="0"/>
                <wp:positionH relativeFrom="column">
                  <wp:posOffset>-339090</wp:posOffset>
                </wp:positionH>
                <wp:positionV relativeFrom="paragraph">
                  <wp:posOffset>198120</wp:posOffset>
                </wp:positionV>
                <wp:extent cx="5918200" cy="1619250"/>
                <wp:effectExtent l="13335" t="7620" r="12065" b="11430"/>
                <wp:wrapNone/>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18200" cy="1619250"/>
                        </a:xfrm>
                        <a:prstGeom prst="rect">
                          <a:avLst/>
                        </a:prstGeom>
                        <a:solidFill>
                          <a:srgbClr val="FFFFFF"/>
                        </a:solidFill>
                        <a:ln w="9525">
                          <a:solidFill>
                            <a:srgbClr val="000000"/>
                          </a:solidFill>
                          <a:miter lim="800000"/>
                          <a:headEnd/>
                          <a:tailEnd/>
                        </a:ln>
                      </wps:spPr>
                      <wps:txbx>
                        <w:txbxContent>
                          <w:p w14:paraId="57B30BA7" w14:textId="77777777" w:rsidR="005040E4" w:rsidRDefault="005040E4" w:rsidP="005040E4">
                            <w:pPr>
                              <w:rPr>
                                <w:rFonts w:ascii="Arial" w:hAnsi="Arial" w:cs="Arial"/>
                              </w:rPr>
                            </w:pPr>
                            <w:r>
                              <w:rPr>
                                <w:rFonts w:ascii="Arial" w:hAnsi="Arial" w:cs="Arial"/>
                              </w:rPr>
                              <w:t xml:space="preserve">In text:  </w:t>
                            </w:r>
                          </w:p>
                          <w:p w14:paraId="0AD2F491" w14:textId="77777777" w:rsidR="005040E4" w:rsidRDefault="005040E4" w:rsidP="005040E4">
                            <w:pPr>
                              <w:rPr>
                                <w:rFonts w:ascii="Arial" w:hAnsi="Arial" w:cs="Arial"/>
                              </w:rPr>
                            </w:pPr>
                          </w:p>
                          <w:p w14:paraId="59FD0B8E" w14:textId="77777777" w:rsidR="005040E4" w:rsidRDefault="005040E4" w:rsidP="005040E4">
                            <w:pPr>
                              <w:rPr>
                                <w:rFonts w:ascii="Arial" w:hAnsi="Arial" w:cs="Arial"/>
                              </w:rPr>
                            </w:pPr>
                            <w:r>
                              <w:rPr>
                                <w:rFonts w:ascii="Arial" w:hAnsi="Arial" w:cs="Arial"/>
                              </w:rPr>
                              <w:t>(Colin 2010)</w:t>
                            </w:r>
                          </w:p>
                          <w:p w14:paraId="5BB13F38" w14:textId="77777777" w:rsidR="005040E4" w:rsidRDefault="005040E4" w:rsidP="005040E4">
                            <w:pPr>
                              <w:rPr>
                                <w:rFonts w:ascii="Arial" w:hAnsi="Arial" w:cs="Arial"/>
                              </w:rPr>
                            </w:pPr>
                          </w:p>
                          <w:p w14:paraId="39D3321E" w14:textId="77777777" w:rsidR="005040E4" w:rsidRDefault="005040E4" w:rsidP="005040E4">
                            <w:pPr>
                              <w:rPr>
                                <w:rFonts w:ascii="Arial" w:hAnsi="Arial" w:cs="Arial"/>
                              </w:rPr>
                            </w:pPr>
                            <w:r>
                              <w:rPr>
                                <w:rFonts w:ascii="Arial" w:hAnsi="Arial" w:cs="Arial"/>
                              </w:rPr>
                              <w:t>In reference list:</w:t>
                            </w:r>
                          </w:p>
                          <w:p w14:paraId="76367C84" w14:textId="77777777" w:rsidR="005040E4" w:rsidRDefault="005040E4" w:rsidP="005040E4">
                            <w:pPr>
                              <w:rPr>
                                <w:rFonts w:ascii="Arial" w:hAnsi="Arial" w:cs="Arial"/>
                              </w:rPr>
                            </w:pPr>
                          </w:p>
                          <w:p w14:paraId="2353C911" w14:textId="77777777" w:rsidR="005040E4" w:rsidRDefault="005040E4" w:rsidP="005040E4">
                            <w:pPr>
                              <w:rPr>
                                <w:rFonts w:ascii="Arial" w:hAnsi="Arial" w:cs="Arial"/>
                              </w:rPr>
                            </w:pPr>
                            <w:r>
                              <w:rPr>
                                <w:rFonts w:ascii="Arial" w:hAnsi="Arial" w:cs="Arial"/>
                              </w:rPr>
                              <w:t xml:space="preserve">Colin, N. 2010. </w:t>
                            </w:r>
                            <w:r>
                              <w:rPr>
                                <w:rFonts w:ascii="Arial" w:hAnsi="Arial" w:cs="Arial"/>
                                <w:i/>
                              </w:rPr>
                              <w:t xml:space="preserve">The Complete Guide to referencing and avoiding plagiarism. </w:t>
                            </w:r>
                            <w:r>
                              <w:rPr>
                                <w:rFonts w:ascii="Arial" w:hAnsi="Arial" w:cs="Arial"/>
                              </w:rPr>
                              <w:t>2</w:t>
                            </w:r>
                            <w:r>
                              <w:rPr>
                                <w:rFonts w:ascii="Arial" w:hAnsi="Arial" w:cs="Arial"/>
                                <w:vertAlign w:val="superscript"/>
                              </w:rPr>
                              <w:t>nd</w:t>
                            </w:r>
                            <w:r>
                              <w:rPr>
                                <w:rFonts w:ascii="Arial" w:hAnsi="Arial" w:cs="Arial"/>
                              </w:rPr>
                              <w:t xml:space="preserve"> ed. </w:t>
                            </w:r>
                            <w:r>
                              <w:rPr>
                                <w:rStyle w:val="publisher"/>
                                <w:rFonts w:ascii="Arial" w:hAnsi="Arial" w:cs="Arial"/>
                              </w:rPr>
                              <w:t>Maidenhead: Open University Press.</w:t>
                            </w:r>
                            <w:r>
                              <w:rPr>
                                <w:rFonts w:ascii="Arial" w:hAnsi="Arial" w:cs="Arial"/>
                              </w:rPr>
                              <w:t xml:space="preserve"> </w:t>
                            </w:r>
                          </w:p>
                          <w:p w14:paraId="6055676B" w14:textId="77777777" w:rsidR="005040E4" w:rsidRDefault="005040E4" w:rsidP="005040E4">
                            <w:pPr>
                              <w:rPr>
                                <w:rFonts w:cs="Times New Roman"/>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7BC89B14" id="_x0000_t202" coordsize="21600,21600" o:spt="202" path="m,l,21600r21600,l21600,xe">
                <v:stroke joinstyle="miter"/>
                <v:path gradientshapeok="t" o:connecttype="rect"/>
              </v:shapetype>
              <v:shape id="Text Box 15" o:spid="_x0000_s1026" type="#_x0000_t202" style="position:absolute;left:0;text-align:left;margin-left:-26.7pt;margin-top:15.6pt;width:466pt;height:12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">
                <v:textbox>
                  <w:txbxContent>
                    <w:p w14:paraId="57B30BA7" w14:textId="77777777" w:rsidR="005040E4" w:rsidRDefault="005040E4" w:rsidP="005040E4">
                      <w:pPr>
                        <w:rPr>
                          <w:rFonts w:ascii="Arial" w:hAnsi="Arial" w:cs="Arial"/>
                        </w:rPr>
                      </w:pPr>
                      <w:r>
                        <w:rPr>
                          <w:rFonts w:ascii="Arial" w:hAnsi="Arial" w:cs="Arial"/>
                        </w:rPr>
                        <w:t xml:space="preserve">In text:  </w:t>
                      </w:r>
                    </w:p>
                    <w:p w14:paraId="0AD2F491" w14:textId="77777777" w:rsidR="005040E4" w:rsidRDefault="005040E4" w:rsidP="005040E4">
                      <w:pPr>
                        <w:rPr>
                          <w:rFonts w:ascii="Arial" w:hAnsi="Arial" w:cs="Arial"/>
                        </w:rPr>
                      </w:pPr>
                    </w:p>
                    <w:p w14:paraId="59FD0B8E" w14:textId="77777777" w:rsidR="005040E4" w:rsidRDefault="005040E4" w:rsidP="005040E4">
                      <w:pPr>
                        <w:rPr>
                          <w:rFonts w:ascii="Arial" w:hAnsi="Arial" w:cs="Arial"/>
                        </w:rPr>
                      </w:pPr>
                      <w:r>
                        <w:rPr>
                          <w:rFonts w:ascii="Arial" w:hAnsi="Arial" w:cs="Arial"/>
                        </w:rPr>
                        <w:t>(Colin 2010)</w:t>
                      </w:r>
                    </w:p>
                    <w:p w14:paraId="5BB13F38" w14:textId="77777777" w:rsidR="005040E4" w:rsidRDefault="005040E4" w:rsidP="005040E4">
                      <w:pPr>
                        <w:rPr>
                          <w:rFonts w:ascii="Arial" w:hAnsi="Arial" w:cs="Arial"/>
                        </w:rPr>
                      </w:pPr>
                    </w:p>
                    <w:p w14:paraId="39D3321E" w14:textId="77777777" w:rsidR="005040E4" w:rsidRDefault="005040E4" w:rsidP="005040E4">
                      <w:pPr>
                        <w:rPr>
                          <w:rFonts w:ascii="Arial" w:hAnsi="Arial" w:cs="Arial"/>
                        </w:rPr>
                      </w:pPr>
                      <w:r>
                        <w:rPr>
                          <w:rFonts w:ascii="Arial" w:hAnsi="Arial" w:cs="Arial"/>
                        </w:rPr>
                        <w:t>In reference list:</w:t>
                      </w:r>
                    </w:p>
                    <w:p w14:paraId="76367C84" w14:textId="77777777" w:rsidR="005040E4" w:rsidRDefault="005040E4" w:rsidP="005040E4">
                      <w:pPr>
                        <w:rPr>
                          <w:rFonts w:ascii="Arial" w:hAnsi="Arial" w:cs="Arial"/>
                        </w:rPr>
                      </w:pPr>
                    </w:p>
                    <w:p w14:paraId="2353C911" w14:textId="77777777" w:rsidR="005040E4" w:rsidRDefault="005040E4" w:rsidP="005040E4">
                      <w:pPr>
                        <w:rPr>
                          <w:rFonts w:ascii="Arial" w:hAnsi="Arial" w:cs="Arial"/>
                        </w:rPr>
                      </w:pPr>
                      <w:r>
                        <w:rPr>
                          <w:rFonts w:ascii="Arial" w:hAnsi="Arial" w:cs="Arial"/>
                        </w:rPr>
                        <w:t xml:space="preserve">Colin, N. 2010. </w:t>
                      </w:r>
                      <w:r>
                        <w:rPr>
                          <w:rFonts w:ascii="Arial" w:hAnsi="Arial" w:cs="Arial"/>
                          <w:i/>
                        </w:rPr>
                        <w:t xml:space="preserve">The Complete Guide to referencing and avoiding plagiarism. </w:t>
                      </w:r>
                      <w:r>
                        <w:rPr>
                          <w:rFonts w:ascii="Arial" w:hAnsi="Arial" w:cs="Arial"/>
                        </w:rPr>
                        <w:t>2</w:t>
                      </w:r>
                      <w:r>
                        <w:rPr>
                          <w:rFonts w:ascii="Arial" w:hAnsi="Arial" w:cs="Arial"/>
                          <w:vertAlign w:val="superscript"/>
                        </w:rPr>
                        <w:t>nd</w:t>
                      </w:r>
                      <w:r>
                        <w:rPr>
                          <w:rFonts w:ascii="Arial" w:hAnsi="Arial" w:cs="Arial"/>
                        </w:rPr>
                        <w:t xml:space="preserve"> ed. </w:t>
                      </w:r>
                      <w:r>
                        <w:rPr>
                          <w:rStyle w:val="publisher"/>
                          <w:rFonts w:ascii="Arial" w:hAnsi="Arial" w:cs="Arial"/>
                        </w:rPr>
                        <w:t>Maidenhead: Open University Press.</w:t>
                      </w:r>
                      <w:r>
                        <w:rPr>
                          <w:rFonts w:ascii="Arial" w:hAnsi="Arial" w:cs="Arial"/>
                        </w:rPr>
                        <w:t xml:space="preserve"> </w:t>
                      </w:r>
                    </w:p>
                    <w:p w14:paraId="6055676B" w14:textId="77777777" w:rsidR="005040E4" w:rsidRDefault="005040E4" w:rsidP="005040E4">
                      <w:pPr>
                        <w:rPr>
                          <w:rFonts w:cs="Times New Roman"/>
                        </w:rPr>
                      </w:pPr>
                    </w:p>
                  </w:txbxContent>
                </v:textbox>
              </v:shape>
            </w:pict>
          </mc:Fallback>
        </mc:AlternateContent>
      </w:r>
    </w:p>
    <w:p w14:paraId="7B861467" w14:textId="77777777" w:rsidR="005040E4" w:rsidRDefault="005040E4" w:rsidP="005040E4">
      <w:pPr>
        <w:ind w:left="-540"/>
        <w:jc w:val="center"/>
        <w:rPr>
          <w:rFonts w:ascii="Arial" w:hAnsi="Arial" w:cs="Arial"/>
          <w:u w:val="single"/>
        </w:rPr>
      </w:pPr>
    </w:p>
    <w:p w14:paraId="61C9BFE8" w14:textId="77777777" w:rsidR="005040E4" w:rsidRDefault="005040E4" w:rsidP="005040E4">
      <w:pPr>
        <w:rPr>
          <w:rFonts w:ascii="Arial" w:hAnsi="Arial" w:cs="Arial"/>
        </w:rPr>
      </w:pPr>
    </w:p>
    <w:p w14:paraId="13D4174D" w14:textId="77777777" w:rsidR="005040E4" w:rsidRDefault="005040E4" w:rsidP="005040E4">
      <w:pPr>
        <w:ind w:left="-540"/>
        <w:rPr>
          <w:rFonts w:ascii="Arial" w:hAnsi="Arial" w:cs="Arial"/>
        </w:rPr>
      </w:pPr>
    </w:p>
    <w:p w14:paraId="4A8EADA7" w14:textId="77777777" w:rsidR="005040E4" w:rsidRDefault="005040E4" w:rsidP="005040E4">
      <w:pPr>
        <w:rPr>
          <w:rFonts w:ascii="Arial" w:hAnsi="Arial" w:cs="Arial"/>
        </w:rPr>
      </w:pPr>
    </w:p>
    <w:p w14:paraId="5EA8C0D9" w14:textId="77777777" w:rsidR="005040E4" w:rsidRDefault="005040E4" w:rsidP="005040E4">
      <w:pPr>
        <w:ind w:left="-540"/>
        <w:rPr>
          <w:rFonts w:ascii="Arial" w:hAnsi="Arial" w:cs="Arial"/>
        </w:rPr>
      </w:pPr>
      <w:r>
        <w:rPr>
          <w:rFonts w:ascii="Arial" w:hAnsi="Arial" w:cs="Arial"/>
        </w:rPr>
        <w:br/>
      </w:r>
    </w:p>
    <w:p w14:paraId="0AFB353A" w14:textId="77777777" w:rsidR="005040E4" w:rsidRDefault="005040E4" w:rsidP="005040E4">
      <w:pPr>
        <w:ind w:left="-540"/>
        <w:rPr>
          <w:rStyle w:val="Strong"/>
          <w:u w:val="single"/>
        </w:rPr>
      </w:pPr>
      <w:r>
        <w:rPr>
          <w:rFonts w:ascii="Arial" w:hAnsi="Arial" w:cs="Arial"/>
          <w:b/>
          <w:bCs/>
          <w:u w:val="single"/>
        </w:rPr>
        <w:br/>
      </w:r>
      <w:r>
        <w:rPr>
          <w:rFonts w:ascii="Arial" w:hAnsi="Arial" w:cs="Arial"/>
          <w:b/>
          <w:bCs/>
          <w:u w:val="single"/>
        </w:rPr>
        <w:br/>
      </w:r>
    </w:p>
    <w:p w14:paraId="6235B73A" w14:textId="77777777" w:rsidR="005040E4" w:rsidRDefault="005040E4" w:rsidP="005040E4">
      <w:pPr>
        <w:ind w:left="-540"/>
        <w:rPr>
          <w:rStyle w:val="Strong"/>
          <w:rFonts w:ascii="Arial" w:hAnsi="Arial" w:cs="Arial"/>
          <w:u w:val="single"/>
        </w:rPr>
      </w:pPr>
    </w:p>
    <w:p w14:paraId="41C31F03" w14:textId="77777777" w:rsidR="005040E4" w:rsidRDefault="005040E4" w:rsidP="005040E4">
      <w:pPr>
        <w:ind w:left="-540"/>
        <w:rPr>
          <w:rStyle w:val="Strong"/>
          <w:rFonts w:ascii="Arial" w:hAnsi="Arial" w:cs="Arial"/>
          <w:u w:val="single"/>
        </w:rPr>
      </w:pPr>
      <w:r>
        <w:rPr>
          <w:rStyle w:val="Strong"/>
          <w:rFonts w:ascii="Arial" w:hAnsi="Arial" w:cs="Arial"/>
          <w:u w:val="single"/>
        </w:rPr>
        <w:t xml:space="preserve">Chapter in an edited book </w:t>
      </w:r>
    </w:p>
    <w:p w14:paraId="758981FD" w14:textId="77777777" w:rsidR="005040E4" w:rsidRDefault="005040E4" w:rsidP="005040E4">
      <w:pPr>
        <w:ind w:left="-540"/>
      </w:pPr>
      <w:r>
        <w:rPr>
          <w:rFonts w:ascii="Arial" w:hAnsi="Arial" w:cs="Arial"/>
        </w:rPr>
        <w:t xml:space="preserve">Cite a chapter by P </w:t>
      </w:r>
      <w:proofErr w:type="spellStart"/>
      <w:r>
        <w:rPr>
          <w:rFonts w:ascii="Arial" w:hAnsi="Arial" w:cs="Arial"/>
        </w:rPr>
        <w:t>Baty</w:t>
      </w:r>
      <w:proofErr w:type="spellEnd"/>
      <w:r>
        <w:rPr>
          <w:rFonts w:ascii="Arial" w:hAnsi="Arial" w:cs="Arial"/>
        </w:rPr>
        <w:t xml:space="preserve"> called Collaborative Learning from page 231 to page 248 contained in the following book: Study skills for Dyslexic students.</w:t>
      </w:r>
      <w:r>
        <w:rPr>
          <w:rFonts w:ascii="Arial" w:hAnsi="Arial" w:cs="Arial"/>
        </w:rPr>
        <w:br/>
      </w:r>
      <w:r>
        <w:rPr>
          <w:rStyle w:val="author"/>
          <w:rFonts w:ascii="Arial" w:hAnsi="Arial" w:cs="Arial"/>
        </w:rPr>
        <w:lastRenderedPageBreak/>
        <w:t>Hargreaves, Sandra</w:t>
      </w:r>
      <w:r>
        <w:rPr>
          <w:rFonts w:ascii="Arial" w:hAnsi="Arial" w:cs="Arial"/>
        </w:rPr>
        <w:t xml:space="preserve"> </w:t>
      </w:r>
      <w:r>
        <w:rPr>
          <w:rFonts w:ascii="Arial" w:hAnsi="Arial" w:cs="Arial"/>
        </w:rPr>
        <w:br/>
      </w:r>
      <w:r>
        <w:rPr>
          <w:rStyle w:val="formatbook"/>
          <w:rFonts w:ascii="Arial" w:hAnsi="Arial" w:cs="Arial"/>
        </w:rPr>
        <w:t>Book</w:t>
      </w:r>
      <w:r>
        <w:rPr>
          <w:rStyle w:val="recordtype"/>
          <w:rFonts w:ascii="Arial" w:hAnsi="Arial" w:cs="Arial"/>
        </w:rPr>
        <w:t xml:space="preserve">. </w:t>
      </w:r>
      <w:r>
        <w:rPr>
          <w:rStyle w:val="language"/>
          <w:rFonts w:ascii="Arial" w:hAnsi="Arial" w:cs="Arial"/>
        </w:rPr>
        <w:t xml:space="preserve">English. </w:t>
      </w:r>
      <w:r>
        <w:rPr>
          <w:rStyle w:val="language"/>
          <w:rFonts w:ascii="Arial" w:hAnsi="Arial" w:cs="Arial"/>
        </w:rPr>
        <w:br/>
      </w:r>
      <w:r>
        <w:rPr>
          <w:rStyle w:val="label"/>
          <w:rFonts w:ascii="Arial" w:hAnsi="Arial" w:cs="Arial"/>
        </w:rPr>
        <w:t>Published</w:t>
      </w:r>
      <w:r>
        <w:rPr>
          <w:rFonts w:ascii="Arial" w:hAnsi="Arial" w:cs="Arial"/>
        </w:rPr>
        <w:t xml:space="preserve"> </w:t>
      </w:r>
      <w:r>
        <w:rPr>
          <w:rStyle w:val="publisher"/>
          <w:rFonts w:ascii="Arial" w:hAnsi="Arial" w:cs="Arial"/>
        </w:rPr>
        <w:t xml:space="preserve">Los Angeles, </w:t>
      </w:r>
      <w:proofErr w:type="gramStart"/>
      <w:r>
        <w:rPr>
          <w:rStyle w:val="publisher"/>
          <w:rFonts w:ascii="Arial" w:hAnsi="Arial" w:cs="Arial"/>
        </w:rPr>
        <w:t>Calif. ;</w:t>
      </w:r>
      <w:proofErr w:type="gramEnd"/>
      <w:r>
        <w:rPr>
          <w:rStyle w:val="publisher"/>
          <w:rFonts w:ascii="Arial" w:hAnsi="Arial" w:cs="Arial"/>
        </w:rPr>
        <w:t xml:space="preserve"> London : SAGE</w:t>
      </w:r>
      <w:r>
        <w:rPr>
          <w:rFonts w:ascii="Arial" w:hAnsi="Arial" w:cs="Arial"/>
        </w:rPr>
        <w:t xml:space="preserve"> </w:t>
      </w:r>
      <w:r>
        <w:rPr>
          <w:rStyle w:val="publishedyear"/>
          <w:rFonts w:ascii="Arial" w:hAnsi="Arial" w:cs="Arial"/>
        </w:rPr>
        <w:t>2007</w:t>
      </w:r>
      <w:r>
        <w:rPr>
          <w:rFonts w:ascii="Arial" w:hAnsi="Arial" w:cs="Arial"/>
        </w:rPr>
        <w:t xml:space="preserve"> </w:t>
      </w:r>
    </w:p>
    <w:p w14:paraId="374CC730" w14:textId="229C4ED3" w:rsidR="005040E4" w:rsidRDefault="005040E4" w:rsidP="005040E4">
      <w:pPr>
        <w:pStyle w:val="Heading1"/>
        <w:spacing w:before="0"/>
        <w:rPr>
          <w:rFonts w:ascii="Arial" w:hAnsi="Arial" w:cs="Arial"/>
          <w:b w:val="0"/>
          <w:sz w:val="24"/>
          <w:szCs w:val="24"/>
        </w:rPr>
      </w:pPr>
      <w:r>
        <w:rPr>
          <w:noProof/>
        </w:rPr>
        <mc:AlternateContent>
          <mc:Choice Requires="wps">
            <w:drawing>
              <wp:anchor distT="0" distB="0" distL="114300" distR="114300" simplePos="0" relativeHeight="251658240" behindDoc="0" locked="0" layoutInCell="1" allowOverlap="1" wp14:anchorId="59F24E51" wp14:editId="1CA9367E">
                <wp:simplePos x="0" y="0"/>
                <wp:positionH relativeFrom="column">
                  <wp:posOffset>-339090</wp:posOffset>
                </wp:positionH>
                <wp:positionV relativeFrom="paragraph">
                  <wp:posOffset>13970</wp:posOffset>
                </wp:positionV>
                <wp:extent cx="6006465" cy="1381125"/>
                <wp:effectExtent l="13335" t="13970" r="9525" b="5080"/>
                <wp:wrapNone/>
                <wp:docPr id="14"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6465" cy="1381125"/>
                        </a:xfrm>
                        <a:prstGeom prst="rect">
                          <a:avLst/>
                        </a:prstGeom>
                        <a:solidFill>
                          <a:srgbClr val="FFFFFF"/>
                        </a:solidFill>
                        <a:ln w="9525">
                          <a:solidFill>
                            <a:srgbClr val="000000"/>
                          </a:solidFill>
                          <a:miter lim="800000"/>
                          <a:headEnd/>
                          <a:tailEnd/>
                        </a:ln>
                      </wps:spPr>
                      <wps:txbx>
                        <w:txbxContent>
                          <w:p w14:paraId="47AFAC43" w14:textId="77777777" w:rsidR="005040E4" w:rsidRDefault="005040E4" w:rsidP="005040E4">
                            <w:pPr>
                              <w:rPr>
                                <w:rFonts w:ascii="Arial" w:hAnsi="Arial" w:cs="Arial"/>
                              </w:rPr>
                            </w:pPr>
                            <w:r>
                              <w:rPr>
                                <w:rFonts w:ascii="Arial" w:hAnsi="Arial" w:cs="Arial"/>
                              </w:rPr>
                              <w:t xml:space="preserve">In text:  </w:t>
                            </w:r>
                          </w:p>
                          <w:p w14:paraId="397068F2" w14:textId="77777777" w:rsidR="005040E4" w:rsidRDefault="005040E4" w:rsidP="005040E4">
                            <w:pPr>
                              <w:rPr>
                                <w:rFonts w:ascii="Arial" w:hAnsi="Arial" w:cs="Arial"/>
                              </w:rPr>
                            </w:pPr>
                          </w:p>
                          <w:p w14:paraId="2876E741" w14:textId="77777777" w:rsidR="005040E4" w:rsidRDefault="005040E4" w:rsidP="005040E4">
                            <w:pPr>
                              <w:rPr>
                                <w:rFonts w:ascii="Arial" w:hAnsi="Arial" w:cs="Arial"/>
                              </w:rPr>
                            </w:pPr>
                            <w:r>
                              <w:rPr>
                                <w:rFonts w:ascii="Arial" w:hAnsi="Arial" w:cs="Arial"/>
                              </w:rPr>
                              <w:t>(</w:t>
                            </w:r>
                            <w:proofErr w:type="spellStart"/>
                            <w:r>
                              <w:t>Baty</w:t>
                            </w:r>
                            <w:proofErr w:type="spellEnd"/>
                            <w:r>
                              <w:t xml:space="preserve"> 2007)</w:t>
                            </w:r>
                          </w:p>
                          <w:p w14:paraId="74926C32" w14:textId="77777777" w:rsidR="005040E4" w:rsidRDefault="005040E4" w:rsidP="005040E4">
                            <w:pPr>
                              <w:rPr>
                                <w:rFonts w:ascii="Arial" w:hAnsi="Arial" w:cs="Arial"/>
                              </w:rPr>
                            </w:pPr>
                            <w:r>
                              <w:rPr>
                                <w:rFonts w:ascii="Arial" w:hAnsi="Arial" w:cs="Arial"/>
                              </w:rPr>
                              <w:t>In reference list:</w:t>
                            </w:r>
                          </w:p>
                          <w:p w14:paraId="304DB439" w14:textId="77777777" w:rsidR="005040E4" w:rsidRDefault="005040E4" w:rsidP="005040E4">
                            <w:pPr>
                              <w:rPr>
                                <w:rFonts w:cs="Times New Roman"/>
                              </w:rPr>
                            </w:pPr>
                          </w:p>
                          <w:p w14:paraId="3007C480" w14:textId="77777777" w:rsidR="005040E4" w:rsidRDefault="005040E4" w:rsidP="005040E4">
                            <w:proofErr w:type="spellStart"/>
                            <w:r>
                              <w:t>Baty</w:t>
                            </w:r>
                            <w:proofErr w:type="spellEnd"/>
                            <w:r>
                              <w:t xml:space="preserve">, P. 2007. </w:t>
                            </w:r>
                            <w:r>
                              <w:rPr>
                                <w:rFonts w:ascii="Arial" w:hAnsi="Arial" w:cs="Arial"/>
                              </w:rPr>
                              <w:t xml:space="preserve">Collaborative Learning. In: H. Sandra, ed. </w:t>
                            </w:r>
                            <w:r>
                              <w:rPr>
                                <w:rFonts w:ascii="Arial" w:hAnsi="Arial" w:cs="Arial"/>
                                <w:i/>
                              </w:rPr>
                              <w:t>Study skills for Dyslexic students.</w:t>
                            </w:r>
                            <w:r>
                              <w:rPr>
                                <w:rFonts w:ascii="Arial" w:hAnsi="Arial" w:cs="Arial"/>
                              </w:rPr>
                              <w:t xml:space="preserve"> </w:t>
                            </w:r>
                            <w:r>
                              <w:rPr>
                                <w:rStyle w:val="publisher"/>
                                <w:rFonts w:ascii="Arial" w:hAnsi="Arial" w:cs="Arial"/>
                              </w:rPr>
                              <w:t>Los Angeles.: SAGE</w:t>
                            </w:r>
                            <w:r>
                              <w:rPr>
                                <w:rFonts w:ascii="Arial" w:hAnsi="Arial" w:cs="Arial"/>
                              </w:rPr>
                              <w:t>. pp. 231-248.</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9F24E51" id="Text Box 14" o:spid="_x0000_s1027" type="#_x0000_t202" style="position:absolute;margin-left:-26.7pt;margin-top:1.1pt;width:472.95pt;height:108.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">
                <v:textbox>
                  <w:txbxContent>
                    <w:p w14:paraId="47AFAC43" w14:textId="77777777" w:rsidR="005040E4" w:rsidRDefault="005040E4" w:rsidP="005040E4">
                      <w:pPr>
                        <w:rPr>
                          <w:rFonts w:ascii="Arial" w:hAnsi="Arial" w:cs="Arial"/>
                        </w:rPr>
                      </w:pPr>
                      <w:r>
                        <w:rPr>
                          <w:rFonts w:ascii="Arial" w:hAnsi="Arial" w:cs="Arial"/>
                        </w:rPr>
                        <w:t xml:space="preserve">In text:  </w:t>
                      </w:r>
                    </w:p>
                    <w:p w14:paraId="397068F2" w14:textId="77777777" w:rsidR="005040E4" w:rsidRDefault="005040E4" w:rsidP="005040E4">
                      <w:pPr>
                        <w:rPr>
                          <w:rFonts w:ascii="Arial" w:hAnsi="Arial" w:cs="Arial"/>
                        </w:rPr>
                      </w:pPr>
                    </w:p>
                    <w:p w14:paraId="2876E741" w14:textId="77777777" w:rsidR="005040E4" w:rsidRDefault="005040E4" w:rsidP="005040E4">
                      <w:pPr>
                        <w:rPr>
                          <w:rFonts w:ascii="Arial" w:hAnsi="Arial" w:cs="Arial"/>
                        </w:rPr>
                      </w:pPr>
                      <w:r>
                        <w:rPr>
                          <w:rFonts w:ascii="Arial" w:hAnsi="Arial" w:cs="Arial"/>
                        </w:rPr>
                        <w:t>(</w:t>
                      </w:r>
                      <w:proofErr w:type="spellStart"/>
                      <w:r>
                        <w:t>Baty</w:t>
                      </w:r>
                      <w:proofErr w:type="spellEnd"/>
                      <w:r>
                        <w:t xml:space="preserve"> 2007)</w:t>
                      </w:r>
                    </w:p>
                    <w:p w14:paraId="74926C32" w14:textId="77777777" w:rsidR="005040E4" w:rsidRDefault="005040E4" w:rsidP="005040E4">
                      <w:pPr>
                        <w:rPr>
                          <w:rFonts w:ascii="Arial" w:hAnsi="Arial" w:cs="Arial"/>
                        </w:rPr>
                      </w:pPr>
                      <w:r>
                        <w:rPr>
                          <w:rFonts w:ascii="Arial" w:hAnsi="Arial" w:cs="Arial"/>
                        </w:rPr>
                        <w:t>In reference list:</w:t>
                      </w:r>
                    </w:p>
                    <w:p w14:paraId="304DB439" w14:textId="77777777" w:rsidR="005040E4" w:rsidRDefault="005040E4" w:rsidP="005040E4">
                      <w:pPr>
                        <w:rPr>
                          <w:rFonts w:cs="Times New Roman"/>
                        </w:rPr>
                      </w:pPr>
                    </w:p>
                    <w:p w14:paraId="3007C480" w14:textId="77777777" w:rsidR="005040E4" w:rsidRDefault="005040E4" w:rsidP="005040E4">
                      <w:proofErr w:type="spellStart"/>
                      <w:r>
                        <w:t>Baty</w:t>
                      </w:r>
                      <w:proofErr w:type="spellEnd"/>
                      <w:r>
                        <w:t xml:space="preserve">, P. 2007. </w:t>
                      </w:r>
                      <w:r>
                        <w:rPr>
                          <w:rFonts w:ascii="Arial" w:hAnsi="Arial" w:cs="Arial"/>
                        </w:rPr>
                        <w:t xml:space="preserve">Collaborative Learning. In: H. Sandra, ed. </w:t>
                      </w:r>
                      <w:r>
                        <w:rPr>
                          <w:rFonts w:ascii="Arial" w:hAnsi="Arial" w:cs="Arial"/>
                          <w:i/>
                        </w:rPr>
                        <w:t>Study skills for Dyslexic students.</w:t>
                      </w:r>
                      <w:r>
                        <w:rPr>
                          <w:rFonts w:ascii="Arial" w:hAnsi="Arial" w:cs="Arial"/>
                        </w:rPr>
                        <w:t xml:space="preserve"> </w:t>
                      </w:r>
                      <w:r>
                        <w:rPr>
                          <w:rStyle w:val="publisher"/>
                          <w:rFonts w:ascii="Arial" w:hAnsi="Arial" w:cs="Arial"/>
                        </w:rPr>
                        <w:t>Los Angeles.: SAGE</w:t>
                      </w:r>
                      <w:r>
                        <w:rPr>
                          <w:rFonts w:ascii="Arial" w:hAnsi="Arial" w:cs="Arial"/>
                        </w:rPr>
                        <w:t>. pp. 231-248.</w:t>
                      </w:r>
                    </w:p>
                  </w:txbxContent>
                </v:textbox>
              </v:shape>
            </w:pict>
          </mc:Fallback>
        </mc:AlternateContent>
      </w:r>
      <w:r>
        <w:rPr>
          <w:rFonts w:ascii="Arial" w:hAnsi="Arial" w:cs="Arial"/>
          <w:b w:val="0"/>
          <w:sz w:val="24"/>
          <w:szCs w:val="24"/>
        </w:rPr>
        <w:br/>
      </w:r>
    </w:p>
    <w:p w14:paraId="17825515" w14:textId="77777777" w:rsidR="005040E4" w:rsidRDefault="005040E4" w:rsidP="005040E4">
      <w:pPr>
        <w:ind w:left="-540"/>
        <w:rPr>
          <w:rFonts w:ascii="Arial" w:hAnsi="Arial" w:cs="Arial"/>
          <w:szCs w:val="24"/>
        </w:rPr>
      </w:pPr>
    </w:p>
    <w:p w14:paraId="7E06B588" w14:textId="77777777" w:rsidR="005040E4" w:rsidRDefault="005040E4" w:rsidP="005040E4">
      <w:pPr>
        <w:ind w:left="-540"/>
        <w:rPr>
          <w:rFonts w:ascii="Arial" w:hAnsi="Arial" w:cs="Arial"/>
        </w:rPr>
      </w:pPr>
    </w:p>
    <w:p w14:paraId="626F175E" w14:textId="77777777" w:rsidR="005040E4" w:rsidRDefault="005040E4" w:rsidP="005040E4">
      <w:pPr>
        <w:rPr>
          <w:rFonts w:ascii="Arial" w:hAnsi="Arial" w:cs="Arial"/>
        </w:rPr>
      </w:pPr>
    </w:p>
    <w:p w14:paraId="5AE05FD1" w14:textId="77777777" w:rsidR="005040E4" w:rsidRDefault="005040E4" w:rsidP="005040E4">
      <w:pPr>
        <w:rPr>
          <w:rFonts w:ascii="Arial" w:hAnsi="Arial" w:cs="Arial"/>
        </w:rPr>
      </w:pPr>
    </w:p>
    <w:p w14:paraId="6CC8B9A1" w14:textId="77777777" w:rsidR="005040E4" w:rsidRDefault="005040E4" w:rsidP="005040E4">
      <w:pPr>
        <w:rPr>
          <w:rFonts w:ascii="Arial" w:hAnsi="Arial" w:cs="Arial"/>
        </w:rPr>
      </w:pPr>
    </w:p>
    <w:p w14:paraId="6B86341F" w14:textId="77777777" w:rsidR="005040E4" w:rsidRDefault="005040E4" w:rsidP="005040E4">
      <w:pPr>
        <w:ind w:left="-540"/>
        <w:rPr>
          <w:rFonts w:ascii="Arial" w:hAnsi="Arial" w:cs="Arial"/>
          <w:b/>
          <w:u w:val="single"/>
        </w:rPr>
      </w:pPr>
      <w:r>
        <w:rPr>
          <w:rFonts w:ascii="Arial" w:hAnsi="Arial" w:cs="Arial"/>
          <w:b/>
          <w:u w:val="single"/>
        </w:rPr>
        <w:t xml:space="preserve">Journal articles </w:t>
      </w:r>
    </w:p>
    <w:p w14:paraId="168A72FD" w14:textId="77777777" w:rsidR="005040E4" w:rsidRDefault="005040E4" w:rsidP="005040E4">
      <w:pPr>
        <w:ind w:left="-540"/>
        <w:rPr>
          <w:rFonts w:ascii="Arial" w:hAnsi="Arial" w:cs="Arial"/>
          <w:b/>
          <w:u w:val="single"/>
        </w:rPr>
      </w:pPr>
      <w:r>
        <w:rPr>
          <w:rFonts w:ascii="Arial" w:hAnsi="Arial" w:cs="Arial"/>
        </w:rPr>
        <w:t>Putting the Defendant in Their Place: Why Do We Still Use the Dock in Criminal Proceedings? Mulcahy, Linda. British Journal of Criminology volume 53 Issue 6 (2013): 1139-1156.</w:t>
      </w:r>
    </w:p>
    <w:p w14:paraId="586A12C6" w14:textId="0C8D5CDC" w:rsidR="005040E4" w:rsidRDefault="005040E4" w:rsidP="005040E4">
      <w:pPr>
        <w:ind w:left="540" w:right="566"/>
        <w:rPr>
          <w:rFonts w:ascii="Arial" w:hAnsi="Arial" w:cs="Arial"/>
        </w:rPr>
      </w:pPr>
      <w:r>
        <w:rPr>
          <w:rFonts w:cs="Times New Roman"/>
          <w:noProof/>
        </w:rPr>
        <mc:AlternateContent>
          <mc:Choice Requires="wps">
            <w:drawing>
              <wp:anchor distT="0" distB="0" distL="114300" distR="114300" simplePos="0" relativeHeight="251658240" behindDoc="0" locked="0" layoutInCell="1" allowOverlap="1" wp14:anchorId="3FB36399" wp14:editId="52291166">
                <wp:simplePos x="0" y="0"/>
                <wp:positionH relativeFrom="column">
                  <wp:posOffset>-424815</wp:posOffset>
                </wp:positionH>
                <wp:positionV relativeFrom="paragraph">
                  <wp:posOffset>129540</wp:posOffset>
                </wp:positionV>
                <wp:extent cx="6149340" cy="1530985"/>
                <wp:effectExtent l="13335" t="5715" r="9525" b="6350"/>
                <wp:wrapNone/>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49340" cy="1530985"/>
                        </a:xfrm>
                        <a:prstGeom prst="rect">
                          <a:avLst/>
                        </a:prstGeom>
                        <a:solidFill>
                          <a:srgbClr val="FFFFFF"/>
                        </a:solidFill>
                        <a:ln w="9525">
                          <a:solidFill>
                            <a:srgbClr val="000000"/>
                          </a:solidFill>
                          <a:miter lim="800000"/>
                          <a:headEnd/>
                          <a:tailEnd/>
                        </a:ln>
                      </wps:spPr>
                      <wps:txbx>
                        <w:txbxContent>
                          <w:p w14:paraId="649A08B3" w14:textId="77777777" w:rsidR="005040E4" w:rsidRDefault="005040E4" w:rsidP="005040E4">
                            <w:pPr>
                              <w:rPr>
                                <w:rFonts w:ascii="Arial" w:hAnsi="Arial" w:cs="Arial"/>
                              </w:rPr>
                            </w:pPr>
                            <w:r>
                              <w:rPr>
                                <w:rFonts w:ascii="Arial" w:hAnsi="Arial" w:cs="Arial"/>
                              </w:rPr>
                              <w:t xml:space="preserve">In text:  </w:t>
                            </w:r>
                          </w:p>
                          <w:p w14:paraId="044C9B64" w14:textId="77777777" w:rsidR="005040E4" w:rsidRDefault="005040E4" w:rsidP="005040E4">
                            <w:pPr>
                              <w:rPr>
                                <w:rFonts w:ascii="Arial" w:hAnsi="Arial" w:cs="Arial"/>
                              </w:rPr>
                            </w:pPr>
                          </w:p>
                          <w:p w14:paraId="09F1EF13" w14:textId="77777777" w:rsidR="005040E4" w:rsidRDefault="005040E4" w:rsidP="005040E4">
                            <w:pPr>
                              <w:rPr>
                                <w:rFonts w:ascii="Arial" w:hAnsi="Arial" w:cs="Arial"/>
                              </w:rPr>
                            </w:pPr>
                            <w:r>
                              <w:rPr>
                                <w:rFonts w:ascii="Arial" w:hAnsi="Arial" w:cs="Arial"/>
                              </w:rPr>
                              <w:t>(</w:t>
                            </w:r>
                            <w:r>
                              <w:t>Linda 2013)</w:t>
                            </w:r>
                          </w:p>
                          <w:p w14:paraId="216D51AB" w14:textId="77777777" w:rsidR="005040E4" w:rsidRDefault="005040E4" w:rsidP="005040E4">
                            <w:pPr>
                              <w:rPr>
                                <w:rFonts w:ascii="Arial" w:hAnsi="Arial" w:cs="Arial"/>
                              </w:rPr>
                            </w:pPr>
                            <w:r>
                              <w:rPr>
                                <w:rFonts w:ascii="Arial" w:hAnsi="Arial" w:cs="Arial"/>
                              </w:rPr>
                              <w:t xml:space="preserve">In reference list: </w:t>
                            </w:r>
                          </w:p>
                          <w:p w14:paraId="79E2D593" w14:textId="77777777" w:rsidR="005040E4" w:rsidRDefault="005040E4" w:rsidP="005040E4">
                            <w:pPr>
                              <w:rPr>
                                <w:rFonts w:ascii="Arial" w:hAnsi="Arial" w:cs="Arial"/>
                              </w:rPr>
                            </w:pPr>
                          </w:p>
                          <w:p w14:paraId="0E285B0C" w14:textId="77777777" w:rsidR="005040E4" w:rsidRDefault="005040E4" w:rsidP="005040E4">
                            <w:pPr>
                              <w:rPr>
                                <w:rFonts w:cs="Times New Roman"/>
                                <w:b/>
                                <w:u w:val="single"/>
                              </w:rPr>
                            </w:pPr>
                            <w:r>
                              <w:t xml:space="preserve">Linda, M. 2013. Putting the Defendant in Their Place: Why Do We Still Use the Dock in Criminal Proceedings? </w:t>
                            </w:r>
                            <w:r>
                              <w:rPr>
                                <w:i/>
                              </w:rPr>
                              <w:t>British Journal of Criminology</w:t>
                            </w:r>
                            <w:r>
                              <w:t xml:space="preserve">. </w:t>
                            </w:r>
                            <w:r>
                              <w:rPr>
                                <w:b/>
                              </w:rPr>
                              <w:t xml:space="preserve">53 </w:t>
                            </w:r>
                            <w:r>
                              <w:t>(6).1139-1156.</w:t>
                            </w:r>
                          </w:p>
                          <w:p w14:paraId="3D398B8A" w14:textId="77777777" w:rsidR="005040E4" w:rsidRDefault="005040E4" w:rsidP="005040E4"/>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FB36399" id="Text Box 13" o:spid="_x0000_s1028" type="#_x0000_t202" style="position:absolute;left:0;text-align:left;margin-left:-33.45pt;margin-top:10.2pt;width:484.2pt;height:120.5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">
                <v:textbox>
                  <w:txbxContent>
                    <w:p w14:paraId="649A08B3" w14:textId="77777777" w:rsidR="005040E4" w:rsidRDefault="005040E4" w:rsidP="005040E4">
                      <w:pPr>
                        <w:rPr>
                          <w:rFonts w:ascii="Arial" w:hAnsi="Arial" w:cs="Arial"/>
                        </w:rPr>
                      </w:pPr>
                      <w:r>
                        <w:rPr>
                          <w:rFonts w:ascii="Arial" w:hAnsi="Arial" w:cs="Arial"/>
                        </w:rPr>
                        <w:t xml:space="preserve">In text:  </w:t>
                      </w:r>
                    </w:p>
                    <w:p w14:paraId="044C9B64" w14:textId="77777777" w:rsidR="005040E4" w:rsidRDefault="005040E4" w:rsidP="005040E4">
                      <w:pPr>
                        <w:rPr>
                          <w:rFonts w:ascii="Arial" w:hAnsi="Arial" w:cs="Arial"/>
                        </w:rPr>
                      </w:pPr>
                    </w:p>
                    <w:p w14:paraId="09F1EF13" w14:textId="77777777" w:rsidR="005040E4" w:rsidRDefault="005040E4" w:rsidP="005040E4">
                      <w:pPr>
                        <w:rPr>
                          <w:rFonts w:ascii="Arial" w:hAnsi="Arial" w:cs="Arial"/>
                        </w:rPr>
                      </w:pPr>
                      <w:r>
                        <w:rPr>
                          <w:rFonts w:ascii="Arial" w:hAnsi="Arial" w:cs="Arial"/>
                        </w:rPr>
                        <w:t>(</w:t>
                      </w:r>
                      <w:r>
                        <w:t>Linda 2013)</w:t>
                      </w:r>
                    </w:p>
                    <w:p w14:paraId="216D51AB" w14:textId="77777777" w:rsidR="005040E4" w:rsidRDefault="005040E4" w:rsidP="005040E4">
                      <w:pPr>
                        <w:rPr>
                          <w:rFonts w:ascii="Arial" w:hAnsi="Arial" w:cs="Arial"/>
                        </w:rPr>
                      </w:pPr>
                      <w:r>
                        <w:rPr>
                          <w:rFonts w:ascii="Arial" w:hAnsi="Arial" w:cs="Arial"/>
                        </w:rPr>
                        <w:t xml:space="preserve">In reference list: </w:t>
                      </w:r>
                    </w:p>
                    <w:p w14:paraId="79E2D593" w14:textId="77777777" w:rsidR="005040E4" w:rsidRDefault="005040E4" w:rsidP="005040E4">
                      <w:pPr>
                        <w:rPr>
                          <w:rFonts w:ascii="Arial" w:hAnsi="Arial" w:cs="Arial"/>
                        </w:rPr>
                      </w:pPr>
                    </w:p>
                    <w:p w14:paraId="0E285B0C" w14:textId="77777777" w:rsidR="005040E4" w:rsidRDefault="005040E4" w:rsidP="005040E4">
                      <w:pPr>
                        <w:rPr>
                          <w:rFonts w:cs="Times New Roman"/>
                          <w:b/>
                          <w:u w:val="single"/>
                        </w:rPr>
                      </w:pPr>
                      <w:r>
                        <w:t xml:space="preserve">Linda, M. 2013. Putting the Defendant in Their Place: Why Do We Still Use the Dock in Criminal Proceedings? </w:t>
                      </w:r>
                      <w:r>
                        <w:rPr>
                          <w:i/>
                        </w:rPr>
                        <w:t>British Journal of Criminology</w:t>
                      </w:r>
                      <w:r>
                        <w:t xml:space="preserve">. </w:t>
                      </w:r>
                      <w:r>
                        <w:rPr>
                          <w:b/>
                        </w:rPr>
                        <w:t xml:space="preserve">53 </w:t>
                      </w:r>
                      <w:r>
                        <w:t>(6).1139-1156.</w:t>
                      </w:r>
                    </w:p>
                    <w:p w14:paraId="3D398B8A" w14:textId="77777777" w:rsidR="005040E4" w:rsidRDefault="005040E4" w:rsidP="005040E4"/>
                  </w:txbxContent>
                </v:textbox>
              </v:shape>
            </w:pict>
          </mc:Fallback>
        </mc:AlternateContent>
      </w:r>
    </w:p>
    <w:p w14:paraId="785F1EFA" w14:textId="77777777" w:rsidR="005040E4" w:rsidRDefault="005040E4" w:rsidP="005040E4">
      <w:pPr>
        <w:ind w:right="566"/>
        <w:rPr>
          <w:rFonts w:ascii="Arial" w:hAnsi="Arial" w:cs="Arial"/>
        </w:rPr>
      </w:pPr>
    </w:p>
    <w:p w14:paraId="74344FFB" w14:textId="77777777" w:rsidR="005040E4" w:rsidRDefault="005040E4" w:rsidP="005040E4">
      <w:pPr>
        <w:ind w:right="566"/>
        <w:rPr>
          <w:rFonts w:ascii="Arial" w:hAnsi="Arial" w:cs="Arial"/>
        </w:rPr>
      </w:pPr>
    </w:p>
    <w:p w14:paraId="15ED576F" w14:textId="77777777" w:rsidR="005040E4" w:rsidRDefault="005040E4" w:rsidP="005040E4">
      <w:pPr>
        <w:ind w:right="566"/>
        <w:rPr>
          <w:rFonts w:ascii="Arial" w:hAnsi="Arial" w:cs="Arial"/>
        </w:rPr>
      </w:pPr>
    </w:p>
    <w:p w14:paraId="4D3FEB8E" w14:textId="77777777" w:rsidR="005040E4" w:rsidRDefault="005040E4" w:rsidP="005040E4">
      <w:pPr>
        <w:ind w:right="566"/>
        <w:rPr>
          <w:rFonts w:ascii="Arial" w:hAnsi="Arial" w:cs="Arial"/>
        </w:rPr>
      </w:pPr>
    </w:p>
    <w:p w14:paraId="283C8333" w14:textId="77777777" w:rsidR="005040E4" w:rsidRDefault="005040E4" w:rsidP="005040E4">
      <w:pPr>
        <w:ind w:right="566"/>
        <w:rPr>
          <w:rFonts w:ascii="Arial" w:hAnsi="Arial" w:cs="Arial"/>
        </w:rPr>
      </w:pPr>
    </w:p>
    <w:p w14:paraId="3482027C" w14:textId="77777777" w:rsidR="005040E4" w:rsidRDefault="005040E4" w:rsidP="005040E4">
      <w:pPr>
        <w:ind w:right="566"/>
        <w:rPr>
          <w:rFonts w:ascii="Arial" w:hAnsi="Arial" w:cs="Arial"/>
        </w:rPr>
      </w:pPr>
    </w:p>
    <w:p w14:paraId="7AA62968" w14:textId="77777777" w:rsidR="005040E4" w:rsidRDefault="005040E4" w:rsidP="005040E4">
      <w:pPr>
        <w:ind w:right="566"/>
        <w:rPr>
          <w:rFonts w:ascii="Arial" w:hAnsi="Arial" w:cs="Arial"/>
        </w:rPr>
      </w:pPr>
    </w:p>
    <w:p w14:paraId="538F7D3B" w14:textId="77777777" w:rsidR="005040E4" w:rsidRDefault="005040E4" w:rsidP="005040E4">
      <w:pPr>
        <w:ind w:right="566"/>
        <w:rPr>
          <w:rFonts w:ascii="Arial" w:hAnsi="Arial" w:cs="Arial"/>
        </w:rPr>
      </w:pPr>
    </w:p>
    <w:p w14:paraId="42C4236A" w14:textId="77777777" w:rsidR="005040E4" w:rsidRDefault="005040E4" w:rsidP="005040E4">
      <w:pPr>
        <w:ind w:right="566"/>
        <w:rPr>
          <w:rFonts w:ascii="Arial" w:hAnsi="Arial" w:cs="Arial"/>
        </w:rPr>
      </w:pPr>
    </w:p>
    <w:p w14:paraId="798F7152" w14:textId="77777777" w:rsidR="005040E4" w:rsidRDefault="005040E4" w:rsidP="005040E4">
      <w:pPr>
        <w:ind w:right="566"/>
        <w:rPr>
          <w:rFonts w:ascii="Arial" w:hAnsi="Arial" w:cs="Arial"/>
        </w:rPr>
      </w:pPr>
      <w:r>
        <w:rPr>
          <w:rFonts w:ascii="Arial" w:hAnsi="Arial" w:cs="Arial"/>
        </w:rPr>
        <w:t xml:space="preserve">Equity and Efficiency in the Workplace: New Trends in Managing Human Resources. Reid, Douglas; </w:t>
      </w:r>
      <w:proofErr w:type="spellStart"/>
      <w:r>
        <w:rPr>
          <w:rFonts w:ascii="Arial" w:hAnsi="Arial" w:cs="Arial"/>
        </w:rPr>
        <w:t>Strudler</w:t>
      </w:r>
      <w:proofErr w:type="spellEnd"/>
      <w:r>
        <w:rPr>
          <w:rFonts w:ascii="Arial" w:hAnsi="Arial" w:cs="Arial"/>
        </w:rPr>
        <w:t xml:space="preserve">, Robert; </w:t>
      </w:r>
      <w:proofErr w:type="spellStart"/>
      <w:r>
        <w:rPr>
          <w:rFonts w:ascii="Arial" w:hAnsi="Arial" w:cs="Arial"/>
        </w:rPr>
        <w:t>Ryner</w:t>
      </w:r>
      <w:proofErr w:type="spellEnd"/>
      <w:r>
        <w:rPr>
          <w:rFonts w:ascii="Arial" w:hAnsi="Arial" w:cs="Arial"/>
        </w:rPr>
        <w:t xml:space="preserve">, Sara; Dyer, Lee. ILR Report 24.2 (Spring 1987): 35. </w:t>
      </w:r>
    </w:p>
    <w:p w14:paraId="0EFB5280" w14:textId="12223909" w:rsidR="005040E4" w:rsidRDefault="005040E4" w:rsidP="005040E4">
      <w:pPr>
        <w:ind w:left="-540"/>
        <w:rPr>
          <w:rFonts w:ascii="Arial" w:hAnsi="Arial" w:cs="Arial"/>
          <w:b/>
          <w:bCs/>
          <w:color w:val="000000"/>
        </w:rPr>
      </w:pPr>
      <w:r>
        <w:rPr>
          <w:rFonts w:cs="Times New Roman"/>
          <w:noProof/>
        </w:rPr>
        <mc:AlternateContent>
          <mc:Choice Requires="wps">
            <w:drawing>
              <wp:anchor distT="0" distB="0" distL="114300" distR="114300" simplePos="0" relativeHeight="251658240" behindDoc="0" locked="0" layoutInCell="1" allowOverlap="1" wp14:anchorId="6000CD2E" wp14:editId="5FA683FC">
                <wp:simplePos x="0" y="0"/>
                <wp:positionH relativeFrom="column">
                  <wp:posOffset>-281305</wp:posOffset>
                </wp:positionH>
                <wp:positionV relativeFrom="paragraph">
                  <wp:posOffset>61595</wp:posOffset>
                </wp:positionV>
                <wp:extent cx="5790565" cy="2133600"/>
                <wp:effectExtent l="13970" t="13970" r="5715" b="5080"/>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90565" cy="2133600"/>
                        </a:xfrm>
                        <a:prstGeom prst="rect">
                          <a:avLst/>
                        </a:prstGeom>
                        <a:solidFill>
                          <a:srgbClr val="FFFFFF"/>
                        </a:solidFill>
                        <a:ln w="9525">
                          <a:solidFill>
                            <a:srgbClr val="000000"/>
                          </a:solidFill>
                          <a:miter lim="800000"/>
                          <a:headEnd/>
                          <a:tailEnd/>
                        </a:ln>
                      </wps:spPr>
                      <wps:txbx>
                        <w:txbxContent>
                          <w:p w14:paraId="32097DB6" w14:textId="77777777" w:rsidR="005040E4" w:rsidRDefault="005040E4" w:rsidP="005040E4">
                            <w:pPr>
                              <w:rPr>
                                <w:rFonts w:ascii="Arial" w:hAnsi="Arial" w:cs="Arial"/>
                              </w:rPr>
                            </w:pPr>
                            <w:r>
                              <w:rPr>
                                <w:rFonts w:ascii="Arial" w:hAnsi="Arial" w:cs="Arial"/>
                              </w:rPr>
                              <w:t xml:space="preserve">In text:  </w:t>
                            </w:r>
                          </w:p>
                          <w:p w14:paraId="31286CDC" w14:textId="77777777" w:rsidR="005040E4" w:rsidRDefault="005040E4" w:rsidP="005040E4">
                            <w:pPr>
                              <w:rPr>
                                <w:rFonts w:ascii="Arial" w:hAnsi="Arial" w:cs="Arial"/>
                              </w:rPr>
                            </w:pPr>
                          </w:p>
                          <w:p w14:paraId="76E5012B" w14:textId="77777777" w:rsidR="005040E4" w:rsidRDefault="005040E4" w:rsidP="005040E4">
                            <w:pPr>
                              <w:rPr>
                                <w:rFonts w:ascii="Arial" w:hAnsi="Arial" w:cs="Arial"/>
                              </w:rPr>
                            </w:pPr>
                            <w:r>
                              <w:rPr>
                                <w:rFonts w:ascii="Arial" w:hAnsi="Arial" w:cs="Arial"/>
                              </w:rPr>
                              <w:t>(</w:t>
                            </w:r>
                            <w:r>
                              <w:t>Douglas et al. 1987)</w:t>
                            </w:r>
                            <w:r>
                              <w:rPr>
                                <w:rFonts w:ascii="Arial" w:hAnsi="Arial" w:cs="Arial"/>
                              </w:rPr>
                              <w:br/>
                              <w:t>In reference list:</w:t>
                            </w:r>
                          </w:p>
                          <w:p w14:paraId="4A6AD93D" w14:textId="77777777" w:rsidR="005040E4" w:rsidRDefault="005040E4" w:rsidP="005040E4">
                            <w:pPr>
                              <w:rPr>
                                <w:rFonts w:cs="Times New Roman"/>
                              </w:rPr>
                            </w:pPr>
                          </w:p>
                          <w:p w14:paraId="001CD481" w14:textId="77777777" w:rsidR="005040E4" w:rsidRDefault="005040E4" w:rsidP="005040E4">
                            <w:r>
                              <w:t xml:space="preserve">Douglas, R., Robert, S., Sara, R., and Lee, D. 1987. </w:t>
                            </w:r>
                            <w:r>
                              <w:rPr>
                                <w:rFonts w:ascii="Arial" w:hAnsi="Arial" w:cs="Arial"/>
                              </w:rPr>
                              <w:t xml:space="preserve">Equity and Efficiency in the Workplace: New Trends in Managing Human Resources. </w:t>
                            </w:r>
                            <w:r>
                              <w:rPr>
                                <w:rFonts w:ascii="Arial" w:hAnsi="Arial" w:cs="Arial"/>
                                <w:i/>
                              </w:rPr>
                              <w:t>ILR Report</w:t>
                            </w:r>
                            <w:r>
                              <w:rPr>
                                <w:rFonts w:ascii="Arial" w:hAnsi="Arial" w:cs="Arial"/>
                              </w:rPr>
                              <w:t xml:space="preserve"> 24 (2). 35.</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000CD2E" id="Text Box 12" o:spid="_x0000_s1029" type="#_x0000_t202" style="position:absolute;left:0;text-align:left;margin-left:-22.15pt;margin-top:4.85pt;width:455.95pt;height:16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">
                <v:textbox>
                  <w:txbxContent>
                    <w:p w14:paraId="32097DB6" w14:textId="77777777" w:rsidR="005040E4" w:rsidRDefault="005040E4" w:rsidP="005040E4">
                      <w:pPr>
                        <w:rPr>
                          <w:rFonts w:ascii="Arial" w:hAnsi="Arial" w:cs="Arial"/>
                        </w:rPr>
                      </w:pPr>
                      <w:r>
                        <w:rPr>
                          <w:rFonts w:ascii="Arial" w:hAnsi="Arial" w:cs="Arial"/>
                        </w:rPr>
                        <w:t xml:space="preserve">In text:  </w:t>
                      </w:r>
                    </w:p>
                    <w:p w14:paraId="31286CDC" w14:textId="77777777" w:rsidR="005040E4" w:rsidRDefault="005040E4" w:rsidP="005040E4">
                      <w:pPr>
                        <w:rPr>
                          <w:rFonts w:ascii="Arial" w:hAnsi="Arial" w:cs="Arial"/>
                        </w:rPr>
                      </w:pPr>
                    </w:p>
                    <w:p w14:paraId="76E5012B" w14:textId="77777777" w:rsidR="005040E4" w:rsidRDefault="005040E4" w:rsidP="005040E4">
                      <w:pPr>
                        <w:rPr>
                          <w:rFonts w:ascii="Arial" w:hAnsi="Arial" w:cs="Arial"/>
                        </w:rPr>
                      </w:pPr>
                      <w:r>
                        <w:rPr>
                          <w:rFonts w:ascii="Arial" w:hAnsi="Arial" w:cs="Arial"/>
                        </w:rPr>
                        <w:t>(</w:t>
                      </w:r>
                      <w:r>
                        <w:t>Douglas et al. 1987)</w:t>
                      </w:r>
                      <w:r>
                        <w:rPr>
                          <w:rFonts w:ascii="Arial" w:hAnsi="Arial" w:cs="Arial"/>
                        </w:rPr>
                        <w:br/>
                        <w:t>In reference list:</w:t>
                      </w:r>
                    </w:p>
                    <w:p w14:paraId="4A6AD93D" w14:textId="77777777" w:rsidR="005040E4" w:rsidRDefault="005040E4" w:rsidP="005040E4">
                      <w:pPr>
                        <w:rPr>
                          <w:rFonts w:cs="Times New Roman"/>
                        </w:rPr>
                      </w:pPr>
                    </w:p>
                    <w:p w14:paraId="001CD481" w14:textId="77777777" w:rsidR="005040E4" w:rsidRDefault="005040E4" w:rsidP="005040E4">
                      <w:r>
                        <w:t xml:space="preserve">Douglas, R., Robert, S., Sara, R., and Lee, D. 1987. </w:t>
                      </w:r>
                      <w:r>
                        <w:rPr>
                          <w:rFonts w:ascii="Arial" w:hAnsi="Arial" w:cs="Arial"/>
                        </w:rPr>
                        <w:t xml:space="preserve">Equity and Efficiency in the Workplace: New Trends in Managing Human Resources. </w:t>
                      </w:r>
                      <w:r>
                        <w:rPr>
                          <w:rFonts w:ascii="Arial" w:hAnsi="Arial" w:cs="Arial"/>
                          <w:i/>
                        </w:rPr>
                        <w:t>ILR Report</w:t>
                      </w:r>
                      <w:r>
                        <w:rPr>
                          <w:rFonts w:ascii="Arial" w:hAnsi="Arial" w:cs="Arial"/>
                        </w:rPr>
                        <w:t xml:space="preserve"> 24 (2). 35.</w:t>
                      </w:r>
                    </w:p>
                  </w:txbxContent>
                </v:textbox>
              </v:shape>
            </w:pict>
          </mc:Fallback>
        </mc:AlternateContent>
      </w:r>
    </w:p>
    <w:p w14:paraId="5A98A7C7" w14:textId="77777777" w:rsidR="005040E4" w:rsidRDefault="005040E4" w:rsidP="005040E4">
      <w:pPr>
        <w:ind w:left="-540"/>
        <w:rPr>
          <w:rFonts w:ascii="Arial" w:hAnsi="Arial" w:cs="Arial"/>
        </w:rPr>
      </w:pPr>
    </w:p>
    <w:p w14:paraId="2D696EBC" w14:textId="77777777" w:rsidR="005040E4" w:rsidRDefault="005040E4" w:rsidP="005040E4">
      <w:pPr>
        <w:rPr>
          <w:rFonts w:ascii="Arial" w:hAnsi="Arial" w:cs="Arial"/>
        </w:rPr>
      </w:pPr>
    </w:p>
    <w:p w14:paraId="40C9FC49" w14:textId="77777777" w:rsidR="005040E4" w:rsidRDefault="005040E4" w:rsidP="005040E4">
      <w:pPr>
        <w:ind w:left="540" w:right="566"/>
        <w:rPr>
          <w:rFonts w:ascii="Arial" w:hAnsi="Arial" w:cs="Arial"/>
        </w:rPr>
      </w:pPr>
    </w:p>
    <w:p w14:paraId="1FE05C21" w14:textId="77777777" w:rsidR="005040E4" w:rsidRDefault="005040E4" w:rsidP="005040E4">
      <w:pPr>
        <w:ind w:left="540" w:right="566"/>
        <w:rPr>
          <w:rFonts w:ascii="Arial" w:hAnsi="Arial" w:cs="Arial"/>
        </w:rPr>
      </w:pPr>
    </w:p>
    <w:p w14:paraId="7D3B2F22" w14:textId="77777777" w:rsidR="005040E4" w:rsidRDefault="005040E4" w:rsidP="005040E4">
      <w:pPr>
        <w:ind w:left="540" w:right="566"/>
        <w:rPr>
          <w:rFonts w:ascii="Arial" w:hAnsi="Arial" w:cs="Arial"/>
        </w:rPr>
      </w:pPr>
    </w:p>
    <w:p w14:paraId="628C20B0" w14:textId="77777777" w:rsidR="005040E4" w:rsidRDefault="005040E4" w:rsidP="005040E4">
      <w:pPr>
        <w:ind w:left="-540"/>
        <w:rPr>
          <w:rFonts w:ascii="Arial" w:hAnsi="Arial" w:cs="Arial"/>
          <w:b/>
          <w:u w:val="single"/>
        </w:rPr>
      </w:pPr>
      <w:r>
        <w:rPr>
          <w:rFonts w:ascii="Arial" w:hAnsi="Arial" w:cs="Arial"/>
          <w:b/>
          <w:u w:val="single"/>
        </w:rPr>
        <w:t>Newspaper articles</w:t>
      </w:r>
    </w:p>
    <w:p w14:paraId="34CEEB29" w14:textId="77777777" w:rsidR="005040E4" w:rsidRDefault="005040E4" w:rsidP="005040E4">
      <w:pPr>
        <w:rPr>
          <w:rStyle w:val="notranslate"/>
        </w:rPr>
      </w:pPr>
    </w:p>
    <w:p w14:paraId="01205AF7" w14:textId="77777777" w:rsidR="005040E4" w:rsidRDefault="005040E4" w:rsidP="005040E4">
      <w:pPr>
        <w:ind w:left="-540"/>
      </w:pPr>
      <w:r>
        <w:rPr>
          <w:rStyle w:val="notranslate"/>
          <w:rFonts w:ascii="Arial" w:hAnsi="Arial" w:cs="Arial"/>
        </w:rPr>
        <w:t xml:space="preserve">Daily Telegraph (London) </w:t>
      </w:r>
      <w:r>
        <w:rPr>
          <w:rStyle w:val="hit"/>
          <w:rFonts w:ascii="Arial" w:hAnsi="Arial" w:cs="Arial"/>
        </w:rPr>
        <w:t>October</w:t>
      </w:r>
      <w:r>
        <w:rPr>
          <w:rStyle w:val="verdana"/>
          <w:rFonts w:ascii="Arial" w:hAnsi="Arial" w:cs="Arial"/>
        </w:rPr>
        <w:t xml:space="preserve"> 21, 2013 Monday p1</w:t>
      </w:r>
    </w:p>
    <w:p w14:paraId="514E6BC1" w14:textId="77777777" w:rsidR="005040E4" w:rsidRDefault="005040E4" w:rsidP="005040E4">
      <w:pPr>
        <w:ind w:left="-540"/>
        <w:rPr>
          <w:rFonts w:ascii="Arial" w:hAnsi="Arial" w:cs="Arial"/>
        </w:rPr>
      </w:pPr>
      <w:r>
        <w:rPr>
          <w:rStyle w:val="ssl0"/>
          <w:rFonts w:ascii="Arial" w:hAnsi="Arial" w:cs="Arial"/>
        </w:rPr>
        <w:t xml:space="preserve">Fears of rising bills as deal is struck for new </w:t>
      </w:r>
      <w:r>
        <w:rPr>
          <w:rStyle w:val="hit"/>
          <w:rFonts w:ascii="Arial" w:hAnsi="Arial" w:cs="Arial"/>
        </w:rPr>
        <w:t>nuclear</w:t>
      </w:r>
      <w:r>
        <w:rPr>
          <w:rStyle w:val="ssl0"/>
          <w:rFonts w:ascii="Arial" w:hAnsi="Arial" w:cs="Arial"/>
        </w:rPr>
        <w:t xml:space="preserve"> plant. </w:t>
      </w:r>
      <w:r>
        <w:rPr>
          <w:rStyle w:val="verdana"/>
          <w:rFonts w:ascii="Arial" w:hAnsi="Arial" w:cs="Arial"/>
        </w:rPr>
        <w:t>Roland Gribben</w:t>
      </w:r>
    </w:p>
    <w:p w14:paraId="4888A388" w14:textId="3A7065A4" w:rsidR="005040E4" w:rsidRDefault="005040E4" w:rsidP="005040E4">
      <w:pPr>
        <w:ind w:left="-540"/>
        <w:rPr>
          <w:rFonts w:ascii="Arial" w:hAnsi="Arial" w:cs="Arial"/>
        </w:rPr>
      </w:pPr>
      <w:r>
        <w:rPr>
          <w:rFonts w:cs="Times New Roman"/>
          <w:noProof/>
        </w:rPr>
        <mc:AlternateContent>
          <mc:Choice Requires="wps">
            <w:drawing>
              <wp:anchor distT="0" distB="0" distL="114300" distR="114300" simplePos="0" relativeHeight="251658240" behindDoc="0" locked="0" layoutInCell="1" allowOverlap="1" wp14:anchorId="19CC4D6F" wp14:editId="10C39679">
                <wp:simplePos x="0" y="0"/>
                <wp:positionH relativeFrom="column">
                  <wp:posOffset>-426720</wp:posOffset>
                </wp:positionH>
                <wp:positionV relativeFrom="paragraph">
                  <wp:posOffset>251460</wp:posOffset>
                </wp:positionV>
                <wp:extent cx="5989320" cy="1731645"/>
                <wp:effectExtent l="11430" t="13335" r="9525" b="7620"/>
                <wp:wrapNone/>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89320" cy="1731645"/>
                        </a:xfrm>
                        <a:prstGeom prst="rect">
                          <a:avLst/>
                        </a:prstGeom>
                        <a:solidFill>
                          <a:srgbClr val="FFFFFF"/>
                        </a:solidFill>
                        <a:ln w="9525">
                          <a:solidFill>
                            <a:srgbClr val="000000"/>
                          </a:solidFill>
                          <a:miter lim="800000"/>
                          <a:headEnd/>
                          <a:tailEnd/>
                        </a:ln>
                      </wps:spPr>
                      <wps:txbx>
                        <w:txbxContent>
                          <w:p w14:paraId="3EBD7DB0" w14:textId="77777777" w:rsidR="005040E4" w:rsidRDefault="005040E4" w:rsidP="005040E4">
                            <w:pPr>
                              <w:rPr>
                                <w:rFonts w:ascii="Arial" w:hAnsi="Arial" w:cs="Arial"/>
                              </w:rPr>
                            </w:pPr>
                            <w:r>
                              <w:rPr>
                                <w:rFonts w:ascii="Arial" w:hAnsi="Arial" w:cs="Arial"/>
                              </w:rPr>
                              <w:t xml:space="preserve">In text:  </w:t>
                            </w:r>
                          </w:p>
                          <w:p w14:paraId="068BAD1F" w14:textId="77777777" w:rsidR="005040E4" w:rsidRDefault="005040E4" w:rsidP="005040E4">
                            <w:pPr>
                              <w:rPr>
                                <w:rFonts w:ascii="Arial" w:hAnsi="Arial" w:cs="Arial"/>
                              </w:rPr>
                            </w:pPr>
                          </w:p>
                          <w:p w14:paraId="377D2C1E" w14:textId="77777777" w:rsidR="005040E4" w:rsidRDefault="005040E4" w:rsidP="005040E4">
                            <w:pPr>
                              <w:rPr>
                                <w:rFonts w:cs="Times New Roman"/>
                              </w:rPr>
                            </w:pPr>
                            <w:r>
                              <w:rPr>
                                <w:rFonts w:ascii="Arial" w:hAnsi="Arial" w:cs="Arial"/>
                              </w:rPr>
                              <w:t>(</w:t>
                            </w:r>
                            <w:r>
                              <w:t>Gribben 2013)</w:t>
                            </w:r>
                          </w:p>
                          <w:p w14:paraId="58125B08" w14:textId="77777777" w:rsidR="005040E4" w:rsidRDefault="005040E4" w:rsidP="005040E4">
                            <w:pPr>
                              <w:rPr>
                                <w:rFonts w:ascii="Arial" w:hAnsi="Arial" w:cs="Arial"/>
                              </w:rPr>
                            </w:pPr>
                            <w:r>
                              <w:rPr>
                                <w:rFonts w:ascii="Arial" w:hAnsi="Arial" w:cs="Arial"/>
                              </w:rPr>
                              <w:br/>
                              <w:t>In reference list:</w:t>
                            </w:r>
                          </w:p>
                          <w:p w14:paraId="533B1D78" w14:textId="77777777" w:rsidR="005040E4" w:rsidRDefault="005040E4" w:rsidP="005040E4">
                            <w:pPr>
                              <w:rPr>
                                <w:rFonts w:cs="Times New Roman"/>
                              </w:rPr>
                            </w:pPr>
                          </w:p>
                          <w:p w14:paraId="1DE65D16" w14:textId="77777777" w:rsidR="005040E4" w:rsidRDefault="005040E4" w:rsidP="005040E4">
                            <w:pPr>
                              <w:rPr>
                                <w:i/>
                              </w:rPr>
                            </w:pPr>
                            <w:r>
                              <w:t xml:space="preserve">Gribben, R. 2013. </w:t>
                            </w:r>
                            <w:r>
                              <w:rPr>
                                <w:rStyle w:val="ssl0"/>
                                <w:rFonts w:ascii="Arial" w:hAnsi="Arial" w:cs="Arial"/>
                              </w:rPr>
                              <w:t xml:space="preserve">Fears of rising bills as deal is struck for new </w:t>
                            </w:r>
                            <w:r>
                              <w:rPr>
                                <w:rStyle w:val="hit"/>
                                <w:rFonts w:ascii="Arial" w:hAnsi="Arial" w:cs="Arial"/>
                              </w:rPr>
                              <w:t>nuclear</w:t>
                            </w:r>
                            <w:r>
                              <w:rPr>
                                <w:rStyle w:val="ssl0"/>
                                <w:rFonts w:ascii="Arial" w:hAnsi="Arial" w:cs="Arial"/>
                              </w:rPr>
                              <w:t xml:space="preserve"> plant</w:t>
                            </w:r>
                            <w:r>
                              <w:rPr>
                                <w:rStyle w:val="ssl0"/>
                                <w:rFonts w:ascii="Arial" w:hAnsi="Arial" w:cs="Arial"/>
                                <w:i/>
                              </w:rPr>
                              <w:t xml:space="preserve">. </w:t>
                            </w:r>
                            <w:r>
                              <w:rPr>
                                <w:rStyle w:val="notranslate"/>
                                <w:rFonts w:ascii="Arial" w:hAnsi="Arial" w:cs="Arial"/>
                                <w:i/>
                              </w:rPr>
                              <w:t xml:space="preserve">Daily Telegraph (London). </w:t>
                            </w:r>
                            <w:r>
                              <w:rPr>
                                <w:rStyle w:val="notranslate"/>
                                <w:rFonts w:ascii="Arial" w:hAnsi="Arial" w:cs="Arial"/>
                              </w:rPr>
                              <w:t xml:space="preserve">Monday, </w:t>
                            </w:r>
                            <w:r>
                              <w:rPr>
                                <w:rStyle w:val="hit"/>
                                <w:rFonts w:ascii="Arial" w:hAnsi="Arial" w:cs="Arial"/>
                              </w:rPr>
                              <w:t>October</w:t>
                            </w:r>
                            <w:r>
                              <w:rPr>
                                <w:rStyle w:val="verdana"/>
                                <w:rFonts w:ascii="Arial" w:hAnsi="Arial" w:cs="Arial"/>
                              </w:rPr>
                              <w:t xml:space="preserve"> 21. p. 1.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9CC4D6F" id="Text Box 11" o:spid="_x0000_s1030" type="#_x0000_t202" style="position:absolute;left:0;text-align:left;margin-left:-33.6pt;margin-top:19.8pt;width:471.6pt;height:136.3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">
                <v:textbox>
                  <w:txbxContent>
                    <w:p w14:paraId="3EBD7DB0" w14:textId="77777777" w:rsidR="005040E4" w:rsidRDefault="005040E4" w:rsidP="005040E4">
                      <w:pPr>
                        <w:rPr>
                          <w:rFonts w:ascii="Arial" w:hAnsi="Arial" w:cs="Arial"/>
                        </w:rPr>
                      </w:pPr>
                      <w:r>
                        <w:rPr>
                          <w:rFonts w:ascii="Arial" w:hAnsi="Arial" w:cs="Arial"/>
                        </w:rPr>
                        <w:t xml:space="preserve">In text:  </w:t>
                      </w:r>
                    </w:p>
                    <w:p w14:paraId="068BAD1F" w14:textId="77777777" w:rsidR="005040E4" w:rsidRDefault="005040E4" w:rsidP="005040E4">
                      <w:pPr>
                        <w:rPr>
                          <w:rFonts w:ascii="Arial" w:hAnsi="Arial" w:cs="Arial"/>
                        </w:rPr>
                      </w:pPr>
                    </w:p>
                    <w:p w14:paraId="377D2C1E" w14:textId="77777777" w:rsidR="005040E4" w:rsidRDefault="005040E4" w:rsidP="005040E4">
                      <w:pPr>
                        <w:rPr>
                          <w:rFonts w:cs="Times New Roman"/>
                        </w:rPr>
                      </w:pPr>
                      <w:r>
                        <w:rPr>
                          <w:rFonts w:ascii="Arial" w:hAnsi="Arial" w:cs="Arial"/>
                        </w:rPr>
                        <w:t>(</w:t>
                      </w:r>
                      <w:r>
                        <w:t>Gribben 2013)</w:t>
                      </w:r>
                    </w:p>
                    <w:p w14:paraId="58125B08" w14:textId="77777777" w:rsidR="005040E4" w:rsidRDefault="005040E4" w:rsidP="005040E4">
                      <w:pPr>
                        <w:rPr>
                          <w:rFonts w:ascii="Arial" w:hAnsi="Arial" w:cs="Arial"/>
                        </w:rPr>
                      </w:pPr>
                      <w:r>
                        <w:rPr>
                          <w:rFonts w:ascii="Arial" w:hAnsi="Arial" w:cs="Arial"/>
                        </w:rPr>
                        <w:br/>
                        <w:t>In reference list:</w:t>
                      </w:r>
                    </w:p>
                    <w:p w14:paraId="533B1D78" w14:textId="77777777" w:rsidR="005040E4" w:rsidRDefault="005040E4" w:rsidP="005040E4">
                      <w:pPr>
                        <w:rPr>
                          <w:rFonts w:cs="Times New Roman"/>
                        </w:rPr>
                      </w:pPr>
                    </w:p>
                    <w:p w14:paraId="1DE65D16" w14:textId="77777777" w:rsidR="005040E4" w:rsidRDefault="005040E4" w:rsidP="005040E4">
                      <w:pPr>
                        <w:rPr>
                          <w:i/>
                        </w:rPr>
                      </w:pPr>
                      <w:r>
                        <w:t xml:space="preserve">Gribben, R. 2013. </w:t>
                      </w:r>
                      <w:r>
                        <w:rPr>
                          <w:rStyle w:val="ssl0"/>
                          <w:rFonts w:ascii="Arial" w:hAnsi="Arial" w:cs="Arial"/>
                        </w:rPr>
                        <w:t xml:space="preserve">Fears of rising bills as deal is struck for new </w:t>
                      </w:r>
                      <w:r>
                        <w:rPr>
                          <w:rStyle w:val="hit"/>
                          <w:rFonts w:ascii="Arial" w:hAnsi="Arial" w:cs="Arial"/>
                        </w:rPr>
                        <w:t>nuclear</w:t>
                      </w:r>
                      <w:r>
                        <w:rPr>
                          <w:rStyle w:val="ssl0"/>
                          <w:rFonts w:ascii="Arial" w:hAnsi="Arial" w:cs="Arial"/>
                        </w:rPr>
                        <w:t xml:space="preserve"> plant</w:t>
                      </w:r>
                      <w:r>
                        <w:rPr>
                          <w:rStyle w:val="ssl0"/>
                          <w:rFonts w:ascii="Arial" w:hAnsi="Arial" w:cs="Arial"/>
                          <w:i/>
                        </w:rPr>
                        <w:t xml:space="preserve">. </w:t>
                      </w:r>
                      <w:r>
                        <w:rPr>
                          <w:rStyle w:val="notranslate"/>
                          <w:rFonts w:ascii="Arial" w:hAnsi="Arial" w:cs="Arial"/>
                          <w:i/>
                        </w:rPr>
                        <w:t xml:space="preserve">Daily Telegraph (London). </w:t>
                      </w:r>
                      <w:r>
                        <w:rPr>
                          <w:rStyle w:val="notranslate"/>
                          <w:rFonts w:ascii="Arial" w:hAnsi="Arial" w:cs="Arial"/>
                        </w:rPr>
                        <w:t xml:space="preserve">Monday, </w:t>
                      </w:r>
                      <w:r>
                        <w:rPr>
                          <w:rStyle w:val="hit"/>
                          <w:rFonts w:ascii="Arial" w:hAnsi="Arial" w:cs="Arial"/>
                        </w:rPr>
                        <w:t>October</w:t>
                      </w:r>
                      <w:r>
                        <w:rPr>
                          <w:rStyle w:val="verdana"/>
                          <w:rFonts w:ascii="Arial" w:hAnsi="Arial" w:cs="Arial"/>
                        </w:rPr>
                        <w:t xml:space="preserve"> 21. p. 1. </w:t>
                      </w:r>
                    </w:p>
                  </w:txbxContent>
                </v:textbox>
              </v:shape>
            </w:pict>
          </mc:Fallback>
        </mc:AlternateContent>
      </w:r>
    </w:p>
    <w:p w14:paraId="3CF6643C" w14:textId="77777777" w:rsidR="005040E4" w:rsidRDefault="005040E4" w:rsidP="005040E4">
      <w:pPr>
        <w:ind w:left="-540"/>
        <w:rPr>
          <w:rFonts w:ascii="Arial" w:hAnsi="Arial" w:cs="Arial"/>
        </w:rPr>
      </w:pPr>
    </w:p>
    <w:p w14:paraId="537024BE" w14:textId="77777777" w:rsidR="005040E4" w:rsidRDefault="005040E4" w:rsidP="005040E4">
      <w:pPr>
        <w:ind w:left="-540"/>
        <w:rPr>
          <w:rFonts w:ascii="Arial" w:hAnsi="Arial" w:cs="Arial"/>
        </w:rPr>
      </w:pPr>
    </w:p>
    <w:p w14:paraId="103E69CA" w14:textId="77777777" w:rsidR="005040E4" w:rsidRDefault="005040E4" w:rsidP="005040E4">
      <w:pPr>
        <w:ind w:left="-540"/>
        <w:rPr>
          <w:rFonts w:ascii="Arial" w:hAnsi="Arial" w:cs="Arial"/>
        </w:rPr>
      </w:pPr>
    </w:p>
    <w:p w14:paraId="456D18EA" w14:textId="77777777" w:rsidR="005040E4" w:rsidRDefault="005040E4" w:rsidP="005040E4">
      <w:pPr>
        <w:ind w:left="-540"/>
        <w:rPr>
          <w:rFonts w:ascii="Arial" w:hAnsi="Arial" w:cs="Arial"/>
        </w:rPr>
      </w:pPr>
    </w:p>
    <w:p w14:paraId="05619B22" w14:textId="77777777" w:rsidR="005040E4" w:rsidRDefault="005040E4" w:rsidP="005040E4">
      <w:pPr>
        <w:ind w:left="-540"/>
        <w:rPr>
          <w:rFonts w:ascii="Arial" w:hAnsi="Arial" w:cs="Arial"/>
        </w:rPr>
      </w:pPr>
    </w:p>
    <w:p w14:paraId="0C891DD4" w14:textId="77777777" w:rsidR="005040E4" w:rsidRDefault="005040E4" w:rsidP="005040E4">
      <w:pPr>
        <w:ind w:left="-540"/>
        <w:rPr>
          <w:rFonts w:ascii="Arial" w:hAnsi="Arial" w:cs="Arial"/>
        </w:rPr>
      </w:pPr>
    </w:p>
    <w:p w14:paraId="034A0385" w14:textId="77777777" w:rsidR="005040E4" w:rsidRDefault="005040E4" w:rsidP="005040E4">
      <w:pPr>
        <w:ind w:left="-540"/>
        <w:rPr>
          <w:rFonts w:ascii="Arial" w:hAnsi="Arial" w:cs="Arial"/>
        </w:rPr>
      </w:pPr>
    </w:p>
    <w:p w14:paraId="4975ACF4" w14:textId="77777777" w:rsidR="005040E4" w:rsidRDefault="005040E4" w:rsidP="005040E4">
      <w:pPr>
        <w:ind w:left="-540"/>
        <w:rPr>
          <w:rFonts w:ascii="Arial" w:hAnsi="Arial" w:cs="Arial"/>
        </w:rPr>
      </w:pPr>
    </w:p>
    <w:p w14:paraId="4278E9DB" w14:textId="77777777" w:rsidR="005040E4" w:rsidRDefault="005040E4" w:rsidP="005040E4">
      <w:pPr>
        <w:ind w:left="-540"/>
        <w:rPr>
          <w:rFonts w:ascii="Arial" w:hAnsi="Arial" w:cs="Arial"/>
        </w:rPr>
      </w:pPr>
    </w:p>
    <w:p w14:paraId="33B03F8A" w14:textId="77777777" w:rsidR="005040E4" w:rsidRDefault="005040E4" w:rsidP="005040E4">
      <w:pPr>
        <w:ind w:left="-540"/>
        <w:rPr>
          <w:rFonts w:ascii="Arial" w:hAnsi="Arial" w:cs="Arial"/>
        </w:rPr>
      </w:pPr>
    </w:p>
    <w:p w14:paraId="0B8267D4" w14:textId="77777777" w:rsidR="005040E4" w:rsidRDefault="005040E4" w:rsidP="005040E4">
      <w:pPr>
        <w:ind w:left="-540"/>
        <w:rPr>
          <w:rFonts w:ascii="Arial" w:hAnsi="Arial" w:cs="Arial"/>
          <w:b/>
          <w:u w:val="single"/>
        </w:rPr>
      </w:pPr>
    </w:p>
    <w:p w14:paraId="24D5E990" w14:textId="77777777" w:rsidR="005040E4" w:rsidRDefault="005040E4" w:rsidP="005040E4">
      <w:pPr>
        <w:ind w:left="-540"/>
        <w:rPr>
          <w:rFonts w:ascii="Arial" w:hAnsi="Arial" w:cs="Arial"/>
          <w:b/>
          <w:u w:val="single"/>
        </w:rPr>
      </w:pPr>
    </w:p>
    <w:p w14:paraId="3D6DFFF8" w14:textId="77777777" w:rsidR="005040E4" w:rsidRDefault="005040E4" w:rsidP="005040E4">
      <w:pPr>
        <w:ind w:left="-540"/>
        <w:rPr>
          <w:rFonts w:ascii="Arial" w:hAnsi="Arial" w:cs="Arial"/>
          <w:b/>
          <w:u w:val="single"/>
        </w:rPr>
      </w:pPr>
      <w:r>
        <w:rPr>
          <w:rFonts w:ascii="Arial" w:hAnsi="Arial" w:cs="Arial"/>
          <w:b/>
          <w:u w:val="single"/>
        </w:rPr>
        <w:t>Web pages</w:t>
      </w:r>
    </w:p>
    <w:p w14:paraId="4001B1F3" w14:textId="77777777" w:rsidR="005040E4" w:rsidRDefault="005040E4" w:rsidP="005040E4">
      <w:pPr>
        <w:ind w:left="-540"/>
        <w:rPr>
          <w:rFonts w:ascii="Arial" w:hAnsi="Arial" w:cs="Arial"/>
          <w:b/>
        </w:rPr>
      </w:pPr>
    </w:p>
    <w:p w14:paraId="1C147D7D" w14:textId="77777777" w:rsidR="005040E4" w:rsidRDefault="005040E4" w:rsidP="005040E4">
      <w:pPr>
        <w:ind w:left="-540"/>
        <w:rPr>
          <w:rFonts w:ascii="Arial" w:hAnsi="Arial" w:cs="Arial"/>
        </w:rPr>
      </w:pPr>
      <w:r>
        <w:rPr>
          <w:rFonts w:ascii="Arial" w:hAnsi="Arial" w:cs="Arial"/>
        </w:rPr>
        <w:t xml:space="preserve">Type the following words into Google:  </w:t>
      </w:r>
      <w:r>
        <w:rPr>
          <w:rFonts w:ascii="Arial" w:hAnsi="Arial" w:cs="Arial"/>
          <w:b/>
        </w:rPr>
        <w:t>BBC news electronic retinas</w:t>
      </w:r>
      <w:r>
        <w:rPr>
          <w:rFonts w:ascii="Arial" w:hAnsi="Arial" w:cs="Arial"/>
        </w:rPr>
        <w:t xml:space="preserve">.  Write a reference for the article “Two blind British men have electronic retinas fitted”. </w:t>
      </w:r>
    </w:p>
    <w:p w14:paraId="591EDF74" w14:textId="7BF9B3F0" w:rsidR="005040E4" w:rsidRDefault="005040E4" w:rsidP="005040E4">
      <w:pPr>
        <w:rPr>
          <w:rFonts w:ascii="Arial" w:hAnsi="Arial" w:cs="Arial"/>
        </w:rPr>
      </w:pPr>
      <w:r>
        <w:rPr>
          <w:rFonts w:cs="Times New Roman"/>
          <w:noProof/>
        </w:rPr>
        <mc:AlternateContent>
          <mc:Choice Requires="wps">
            <w:drawing>
              <wp:anchor distT="0" distB="0" distL="114300" distR="114300" simplePos="0" relativeHeight="251658240" behindDoc="0" locked="0" layoutInCell="1" allowOverlap="1" wp14:anchorId="4DC34821" wp14:editId="22D90DF8">
                <wp:simplePos x="0" y="0"/>
                <wp:positionH relativeFrom="column">
                  <wp:posOffset>-328295</wp:posOffset>
                </wp:positionH>
                <wp:positionV relativeFrom="paragraph">
                  <wp:posOffset>184785</wp:posOffset>
                </wp:positionV>
                <wp:extent cx="5843270" cy="1943100"/>
                <wp:effectExtent l="5080" t="13335" r="9525" b="5715"/>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43270" cy="1943100"/>
                        </a:xfrm>
                        <a:prstGeom prst="rect">
                          <a:avLst/>
                        </a:prstGeom>
                        <a:solidFill>
                          <a:srgbClr val="FFFFFF"/>
                        </a:solidFill>
                        <a:ln w="9525">
                          <a:solidFill>
                            <a:srgbClr val="000000"/>
                          </a:solidFill>
                          <a:miter lim="800000"/>
                          <a:headEnd/>
                          <a:tailEnd/>
                        </a:ln>
                      </wps:spPr>
                      <wps:txbx>
                        <w:txbxContent>
                          <w:p w14:paraId="424A32FF" w14:textId="77777777" w:rsidR="005040E4" w:rsidRDefault="005040E4" w:rsidP="005040E4">
                            <w:pPr>
                              <w:rPr>
                                <w:rFonts w:ascii="Arial" w:hAnsi="Arial" w:cs="Arial"/>
                              </w:rPr>
                            </w:pPr>
                            <w:r>
                              <w:rPr>
                                <w:rFonts w:ascii="Arial" w:hAnsi="Arial" w:cs="Arial"/>
                              </w:rPr>
                              <w:t xml:space="preserve">In text:  </w:t>
                            </w:r>
                          </w:p>
                          <w:p w14:paraId="3393281F" w14:textId="77777777" w:rsidR="005040E4" w:rsidRDefault="005040E4" w:rsidP="005040E4">
                            <w:pPr>
                              <w:rPr>
                                <w:rFonts w:ascii="Arial" w:hAnsi="Arial" w:cs="Arial"/>
                              </w:rPr>
                            </w:pPr>
                          </w:p>
                          <w:p w14:paraId="2F76EBAE" w14:textId="77777777" w:rsidR="005040E4" w:rsidRDefault="005040E4" w:rsidP="005040E4">
                            <w:pPr>
                              <w:rPr>
                                <w:rFonts w:ascii="Arial" w:hAnsi="Arial" w:cs="Arial"/>
                              </w:rPr>
                            </w:pPr>
                            <w:r>
                              <w:rPr>
                                <w:rFonts w:ascii="Arial" w:hAnsi="Arial" w:cs="Arial"/>
                              </w:rPr>
                              <w:t>(</w:t>
                            </w:r>
                            <w:r>
                              <w:t>Walsh 2012</w:t>
                            </w:r>
                            <w:r>
                              <w:rPr>
                                <w:rFonts w:ascii="Arial" w:hAnsi="Arial" w:cs="Arial"/>
                              </w:rPr>
                              <w:t>)</w:t>
                            </w:r>
                          </w:p>
                          <w:p w14:paraId="003C3174" w14:textId="77777777" w:rsidR="005040E4" w:rsidRDefault="005040E4" w:rsidP="005040E4">
                            <w:pPr>
                              <w:rPr>
                                <w:rFonts w:ascii="Arial" w:hAnsi="Arial" w:cs="Arial"/>
                              </w:rPr>
                            </w:pPr>
                            <w:r>
                              <w:rPr>
                                <w:rFonts w:ascii="Arial" w:hAnsi="Arial" w:cs="Arial"/>
                              </w:rPr>
                              <w:br/>
                              <w:t>In reference list:</w:t>
                            </w:r>
                          </w:p>
                          <w:p w14:paraId="2041EE4F" w14:textId="77777777" w:rsidR="005040E4" w:rsidRDefault="005040E4" w:rsidP="005040E4">
                            <w:pPr>
                              <w:rPr>
                                <w:rFonts w:ascii="Arial" w:hAnsi="Arial" w:cs="Arial"/>
                              </w:rPr>
                            </w:pPr>
                          </w:p>
                          <w:p w14:paraId="1C6004E6" w14:textId="77777777" w:rsidR="005040E4" w:rsidRDefault="005040E4" w:rsidP="005040E4">
                            <w:pPr>
                              <w:rPr>
                                <w:rFonts w:cs="Times New Roman"/>
                              </w:rPr>
                            </w:pPr>
                            <w:r>
                              <w:t xml:space="preserve">Walsh, F. 2012. Two blind British men have electronic retinas fitted [online]. </w:t>
                            </w:r>
                            <w:r>
                              <w:rPr>
                                <w:i/>
                              </w:rPr>
                              <w:t xml:space="preserve">BBC News. </w:t>
                            </w:r>
                            <w:r>
                              <w:t>[Viewed 16</w:t>
                            </w:r>
                            <w:r>
                              <w:rPr>
                                <w:vertAlign w:val="superscript"/>
                              </w:rPr>
                              <w:t>th</w:t>
                            </w:r>
                            <w:r>
                              <w:t xml:space="preserve"> April 2020]. Available from </w:t>
                            </w:r>
                            <w:hyperlink r:id="rId16" w:history="1">
                              <w:r>
                                <w:rPr>
                                  <w:rStyle w:val="Hyperlink"/>
                                </w:rPr>
                                <w:t>https://www.bbc.com/news/health-17936302</w:t>
                              </w:r>
                            </w:hyperlink>
                            <w:r>
                              <w:t xml:space="preserve">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DC34821" id="Text Box 9" o:spid="_x0000_s1031" type="#_x0000_t202" style="position:absolute;margin-left:-25.85pt;margin-top:14.55pt;width:460.1pt;height:153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">
                <v:textbox>
                  <w:txbxContent>
                    <w:p w14:paraId="424A32FF" w14:textId="77777777" w:rsidR="005040E4" w:rsidRDefault="005040E4" w:rsidP="005040E4">
                      <w:pPr>
                        <w:rPr>
                          <w:rFonts w:ascii="Arial" w:hAnsi="Arial" w:cs="Arial"/>
                        </w:rPr>
                      </w:pPr>
                      <w:r>
                        <w:rPr>
                          <w:rFonts w:ascii="Arial" w:hAnsi="Arial" w:cs="Arial"/>
                        </w:rPr>
                        <w:t xml:space="preserve">In text:  </w:t>
                      </w:r>
                    </w:p>
                    <w:p w14:paraId="3393281F" w14:textId="77777777" w:rsidR="005040E4" w:rsidRDefault="005040E4" w:rsidP="005040E4">
                      <w:pPr>
                        <w:rPr>
                          <w:rFonts w:ascii="Arial" w:hAnsi="Arial" w:cs="Arial"/>
                        </w:rPr>
                      </w:pPr>
                    </w:p>
                    <w:p w14:paraId="2F76EBAE" w14:textId="77777777" w:rsidR="005040E4" w:rsidRDefault="005040E4" w:rsidP="005040E4">
                      <w:pPr>
                        <w:rPr>
                          <w:rFonts w:ascii="Arial" w:hAnsi="Arial" w:cs="Arial"/>
                        </w:rPr>
                      </w:pPr>
                      <w:r>
                        <w:rPr>
                          <w:rFonts w:ascii="Arial" w:hAnsi="Arial" w:cs="Arial"/>
                        </w:rPr>
                        <w:t>(</w:t>
                      </w:r>
                      <w:r>
                        <w:t>Walsh 2012</w:t>
                      </w:r>
                      <w:r>
                        <w:rPr>
                          <w:rFonts w:ascii="Arial" w:hAnsi="Arial" w:cs="Arial"/>
                        </w:rPr>
                        <w:t>)</w:t>
                      </w:r>
                    </w:p>
                    <w:p w14:paraId="003C3174" w14:textId="77777777" w:rsidR="005040E4" w:rsidRDefault="005040E4" w:rsidP="005040E4">
                      <w:pPr>
                        <w:rPr>
                          <w:rFonts w:ascii="Arial" w:hAnsi="Arial" w:cs="Arial"/>
                        </w:rPr>
                      </w:pPr>
                      <w:r>
                        <w:rPr>
                          <w:rFonts w:ascii="Arial" w:hAnsi="Arial" w:cs="Arial"/>
                        </w:rPr>
                        <w:br/>
                        <w:t>In reference list:</w:t>
                      </w:r>
                    </w:p>
                    <w:p w14:paraId="2041EE4F" w14:textId="77777777" w:rsidR="005040E4" w:rsidRDefault="005040E4" w:rsidP="005040E4">
                      <w:pPr>
                        <w:rPr>
                          <w:rFonts w:ascii="Arial" w:hAnsi="Arial" w:cs="Arial"/>
                        </w:rPr>
                      </w:pPr>
                    </w:p>
                    <w:p w14:paraId="1C6004E6" w14:textId="77777777" w:rsidR="005040E4" w:rsidRDefault="005040E4" w:rsidP="005040E4">
                      <w:pPr>
                        <w:rPr>
                          <w:rFonts w:cs="Times New Roman"/>
                        </w:rPr>
                      </w:pPr>
                      <w:r>
                        <w:t xml:space="preserve">Walsh, F. 2012. Two blind British men have electronic retinas fitted [online]. </w:t>
                      </w:r>
                      <w:r>
                        <w:rPr>
                          <w:i/>
                        </w:rPr>
                        <w:t xml:space="preserve">BBC News. </w:t>
                      </w:r>
                      <w:r>
                        <w:t>[Viewed 16</w:t>
                      </w:r>
                      <w:r>
                        <w:rPr>
                          <w:vertAlign w:val="superscript"/>
                        </w:rPr>
                        <w:t>th</w:t>
                      </w:r>
                      <w:r>
                        <w:t xml:space="preserve"> April 2020]. Available from </w:t>
                      </w:r>
                      <w:hyperlink r:id="rId17" w:history="1">
                        <w:r>
                          <w:rPr>
                            <w:rStyle w:val="Hyperlink"/>
                          </w:rPr>
                          <w:t>https://www.bbc.com/news/health-17936302</w:t>
                        </w:r>
                      </w:hyperlink>
                      <w:r>
                        <w:t xml:space="preserve"> </w:t>
                      </w:r>
                    </w:p>
                  </w:txbxContent>
                </v:textbox>
              </v:shape>
            </w:pict>
          </mc:Fallback>
        </mc:AlternateContent>
      </w:r>
    </w:p>
    <w:p w14:paraId="106F4414" w14:textId="77777777" w:rsidR="005040E4" w:rsidRDefault="005040E4" w:rsidP="005040E4">
      <w:pPr>
        <w:rPr>
          <w:rFonts w:ascii="Arial" w:hAnsi="Arial" w:cs="Arial"/>
        </w:rPr>
      </w:pPr>
    </w:p>
    <w:p w14:paraId="17936C10" w14:textId="77777777" w:rsidR="005040E4" w:rsidRDefault="005040E4" w:rsidP="005040E4">
      <w:pPr>
        <w:rPr>
          <w:rFonts w:ascii="Arial" w:hAnsi="Arial" w:cs="Arial"/>
        </w:rPr>
      </w:pPr>
    </w:p>
    <w:p w14:paraId="0DA56F84" w14:textId="77777777" w:rsidR="005040E4" w:rsidRDefault="005040E4" w:rsidP="005040E4">
      <w:pPr>
        <w:jc w:val="center"/>
        <w:rPr>
          <w:rFonts w:ascii="Arial" w:hAnsi="Arial" w:cs="Arial"/>
          <w:b/>
        </w:rPr>
      </w:pPr>
    </w:p>
    <w:p w14:paraId="1EB3DC4B" w14:textId="77777777" w:rsidR="005040E4" w:rsidRDefault="005040E4" w:rsidP="005040E4">
      <w:pPr>
        <w:jc w:val="center"/>
        <w:rPr>
          <w:rFonts w:ascii="Arial" w:hAnsi="Arial" w:cs="Arial"/>
          <w:b/>
        </w:rPr>
      </w:pPr>
    </w:p>
    <w:p w14:paraId="7516EBB4" w14:textId="77777777" w:rsidR="005040E4" w:rsidRDefault="005040E4" w:rsidP="005040E4">
      <w:pPr>
        <w:rPr>
          <w:rFonts w:ascii="Arial" w:hAnsi="Arial" w:cs="Arial"/>
          <w:bCs/>
        </w:rPr>
      </w:pPr>
    </w:p>
    <w:p w14:paraId="02527CEE" w14:textId="77777777" w:rsidR="005040E4" w:rsidRDefault="005040E4" w:rsidP="005040E4">
      <w:pPr>
        <w:widowControl w:val="0"/>
        <w:spacing w:after="0" w:line="240" w:lineRule="auto"/>
      </w:pPr>
    </w:p>
    <w:p w14:paraId="2F5ED81B" w14:textId="498F9E13" w:rsidR="005040E4" w:rsidRDefault="005040E4" w:rsidP="005040E4">
      <w:pPr>
        <w:spacing w:after="0" w:line="360" w:lineRule="auto"/>
        <w:ind w:left="720"/>
        <w:rPr>
          <w:rFonts w:eastAsia="Times New Roman"/>
          <w:color w:val="0E101A"/>
        </w:rPr>
      </w:pPr>
    </w:p>
    <w:p w14:paraId="643E894A" w14:textId="77777777" w:rsidR="005040E4" w:rsidRDefault="005040E4" w:rsidP="005040E4">
      <w:pPr>
        <w:jc w:val="center"/>
        <w:rPr>
          <w:b/>
        </w:rPr>
      </w:pPr>
      <w:r>
        <w:rPr>
          <w:b/>
        </w:rPr>
        <w:t>Task 1: Identifying Main Points</w:t>
      </w:r>
    </w:p>
    <w:p w14:paraId="4E25D6D7" w14:textId="77777777" w:rsidR="005040E4" w:rsidRDefault="005040E4" w:rsidP="005040E4">
      <w:pPr>
        <w:pStyle w:val="ListParagraph"/>
        <w:numPr>
          <w:ilvl w:val="0"/>
          <w:numId w:val="14"/>
        </w:numPr>
        <w:spacing w:line="360" w:lineRule="auto"/>
      </w:pPr>
      <w:r>
        <w:t xml:space="preserve">Health is important in the daily lives of human beings. </w:t>
      </w:r>
    </w:p>
    <w:p w14:paraId="1CAFD2B8" w14:textId="77777777" w:rsidR="005040E4" w:rsidRDefault="005040E4" w:rsidP="005040E4">
      <w:pPr>
        <w:pStyle w:val="ListParagraph"/>
        <w:numPr>
          <w:ilvl w:val="0"/>
          <w:numId w:val="14"/>
        </w:numPr>
        <w:spacing w:line="360" w:lineRule="auto"/>
      </w:pPr>
      <w:r>
        <w:t xml:space="preserve">different parties in the society are concerned with health, including the media, government, health-care professionals, and doctors, thus a lot of information about health is available </w:t>
      </w:r>
    </w:p>
    <w:p w14:paraId="2033A3CE" w14:textId="77777777" w:rsidR="005040E4" w:rsidRDefault="005040E4" w:rsidP="005040E4">
      <w:pPr>
        <w:pStyle w:val="ListParagraph"/>
        <w:numPr>
          <w:ilvl w:val="0"/>
          <w:numId w:val="14"/>
        </w:numPr>
        <w:spacing w:line="360" w:lineRule="auto"/>
        <w:rPr>
          <w:rFonts w:cstheme="minorHAnsi"/>
          <w:szCs w:val="24"/>
        </w:rPr>
      </w:pPr>
      <w:r>
        <w:t xml:space="preserve">People should observe </w:t>
      </w:r>
      <w:r>
        <w:rPr>
          <w:szCs w:val="24"/>
        </w:rPr>
        <w:t xml:space="preserve">what they eat, taking regular exercise, and smoking or drinking less.  </w:t>
      </w:r>
    </w:p>
    <w:p w14:paraId="781FC9D5" w14:textId="77777777" w:rsidR="005040E4" w:rsidRDefault="005040E4" w:rsidP="005040E4">
      <w:pPr>
        <w:pStyle w:val="ListParagraph"/>
        <w:numPr>
          <w:ilvl w:val="0"/>
          <w:numId w:val="14"/>
        </w:numPr>
        <w:spacing w:line="360" w:lineRule="auto"/>
        <w:rPr>
          <w:rFonts w:cstheme="minorHAnsi"/>
          <w:szCs w:val="24"/>
        </w:rPr>
      </w:pPr>
      <w:r>
        <w:rPr>
          <w:rFonts w:cstheme="minorHAnsi"/>
          <w:szCs w:val="24"/>
        </w:rPr>
        <w:t xml:space="preserve">atmospheric pollution causes health issues such as asthma. </w:t>
      </w:r>
    </w:p>
    <w:p w14:paraId="768EF2D3" w14:textId="77777777" w:rsidR="005040E4" w:rsidRDefault="005040E4" w:rsidP="005040E4">
      <w:pPr>
        <w:pStyle w:val="ListParagraph"/>
        <w:numPr>
          <w:ilvl w:val="0"/>
          <w:numId w:val="14"/>
        </w:numPr>
        <w:spacing w:line="360" w:lineRule="auto"/>
        <w:rPr>
          <w:rFonts w:cstheme="minorHAnsi"/>
          <w:szCs w:val="24"/>
        </w:rPr>
      </w:pPr>
      <w:r>
        <w:rPr>
          <w:rFonts w:cstheme="minorHAnsi"/>
          <w:szCs w:val="24"/>
        </w:rPr>
        <w:t>The major causes of health issues in the 21</w:t>
      </w:r>
      <w:r>
        <w:rPr>
          <w:rFonts w:cstheme="minorHAnsi"/>
          <w:szCs w:val="24"/>
          <w:vertAlign w:val="superscript"/>
        </w:rPr>
        <w:t>st</w:t>
      </w:r>
      <w:r>
        <w:rPr>
          <w:rFonts w:cstheme="minorHAnsi"/>
          <w:szCs w:val="24"/>
        </w:rPr>
        <w:t xml:space="preserve"> century </w:t>
      </w:r>
      <w:proofErr w:type="gramStart"/>
      <w:r>
        <w:rPr>
          <w:rFonts w:cstheme="minorHAnsi"/>
          <w:szCs w:val="24"/>
        </w:rPr>
        <w:t>are</w:t>
      </w:r>
      <w:proofErr w:type="gramEnd"/>
      <w:r>
        <w:rPr>
          <w:rFonts w:cstheme="minorHAnsi"/>
          <w:szCs w:val="24"/>
        </w:rPr>
        <w:t xml:space="preserve"> genetically engineered food, the presence of genes that develop cancer, and daily live stresses, which are not within people’s control. </w:t>
      </w:r>
    </w:p>
    <w:p w14:paraId="650691FE" w14:textId="77777777" w:rsidR="005040E4" w:rsidRDefault="005040E4" w:rsidP="005040E4">
      <w:pPr>
        <w:pStyle w:val="ListParagraph"/>
        <w:numPr>
          <w:ilvl w:val="0"/>
          <w:numId w:val="14"/>
        </w:numPr>
        <w:spacing w:line="360" w:lineRule="auto"/>
        <w:rPr>
          <w:rFonts w:cstheme="minorHAnsi"/>
          <w:szCs w:val="24"/>
        </w:rPr>
      </w:pPr>
      <w:r>
        <w:rPr>
          <w:rFonts w:cstheme="minorHAnsi"/>
          <w:szCs w:val="24"/>
        </w:rPr>
        <w:t>Individuals and the society should work together to eliminate these issues</w:t>
      </w:r>
    </w:p>
    <w:p w14:paraId="481BBB87" w14:textId="77777777" w:rsidR="005040E4" w:rsidRDefault="005040E4" w:rsidP="005040E4">
      <w:pPr>
        <w:spacing w:line="360" w:lineRule="auto"/>
      </w:pPr>
    </w:p>
    <w:p w14:paraId="6AF6065A" w14:textId="77777777" w:rsidR="005040E4" w:rsidRDefault="005040E4" w:rsidP="005040E4">
      <w:pPr>
        <w:jc w:val="center"/>
        <w:rPr>
          <w:b/>
        </w:rPr>
      </w:pPr>
      <w:r>
        <w:rPr>
          <w:b/>
        </w:rPr>
        <w:t>Task 2: Summarizing Ideas</w:t>
      </w:r>
    </w:p>
    <w:p w14:paraId="7B5EA281" w14:textId="77777777" w:rsidR="005040E4" w:rsidRDefault="005040E4" w:rsidP="005040E4">
      <w:pPr>
        <w:spacing w:line="360" w:lineRule="auto"/>
        <w:ind w:firstLine="720"/>
      </w:pPr>
      <w:r>
        <w:t>Health is important in the daily lives of human beings. According to Smith and Goldblatt (2004), different parties in the society are concerned with health, including the media, government, health-care professionals, and doctors. This results in the availability of a lot of information about how people should take care of their health. Such information includes how people should enjoy good health through what they eat, taking regular exercise, and smoking or drinking less. Smith and Goldblatt (2004) observe that with the readily available information about health, people are solely responsible for their health.</w:t>
      </w:r>
    </w:p>
    <w:p w14:paraId="788D19C8" w14:textId="77777777" w:rsidR="005040E4" w:rsidRDefault="005040E4" w:rsidP="005040E4">
      <w:pPr>
        <w:spacing w:line="360" w:lineRule="auto"/>
        <w:ind w:firstLine="720"/>
      </w:pPr>
      <w:r>
        <w:t xml:space="preserve">However, despite this argument, Smith and Goldblatt (2004) notice that the same sources that claim people are responsible for their health states that atmospheric pollution causes health issues such as asthma. In the twenty-first century, some of the major causes of health issues are genetically engineered food, the presence of genes that develop cancer, and daily live stresses. Thus, Smith and Goldblatt (2004) assert that some illnesses are not within people’s control. </w:t>
      </w:r>
      <w:r>
        <w:lastRenderedPageBreak/>
        <w:t>Individuals and society should work together to eliminate these issues, which would help reduce the financial burden of health</w:t>
      </w:r>
    </w:p>
    <w:p w14:paraId="582315A6" w14:textId="77777777" w:rsidR="005040E4" w:rsidRDefault="005040E4" w:rsidP="005040E4">
      <w:pPr>
        <w:spacing w:line="360" w:lineRule="auto"/>
        <w:ind w:firstLine="720"/>
      </w:pPr>
    </w:p>
    <w:p w14:paraId="55027538" w14:textId="77777777" w:rsidR="005040E4" w:rsidRDefault="005040E4" w:rsidP="005040E4">
      <w:pPr>
        <w:spacing w:line="360" w:lineRule="auto"/>
        <w:ind w:firstLine="720"/>
        <w:rPr>
          <w:color w:val="FF0000"/>
        </w:rPr>
      </w:pPr>
      <w:r>
        <w:rPr>
          <w:color w:val="FF0000"/>
        </w:rPr>
        <w:t xml:space="preserve">You clearly engage with the concept of summarising, however, remember certain terms you must include </w:t>
      </w:r>
      <w:proofErr w:type="spellStart"/>
      <w:r>
        <w:rPr>
          <w:color w:val="FF0000"/>
        </w:rPr>
        <w:t>eg.</w:t>
      </w:r>
      <w:proofErr w:type="spellEnd"/>
      <w:r>
        <w:rPr>
          <w:color w:val="FF0000"/>
        </w:rPr>
        <w:t xml:space="preserve"> Facts and figures. Likewise, as you refer to only one text for evidence, you only need to include it once within your summary.</w:t>
      </w:r>
    </w:p>
    <w:p w14:paraId="5A57BF1B" w14:textId="77777777" w:rsidR="005040E4" w:rsidRDefault="005040E4" w:rsidP="005040E4">
      <w:pPr>
        <w:spacing w:line="360" w:lineRule="auto"/>
        <w:ind w:firstLine="720"/>
        <w:rPr>
          <w:color w:val="FF0000"/>
        </w:rPr>
      </w:pPr>
    </w:p>
    <w:p w14:paraId="734B5FDF" w14:textId="77777777" w:rsidR="005040E4" w:rsidRDefault="005040E4" w:rsidP="005040E4">
      <w:pPr>
        <w:spacing w:line="360" w:lineRule="auto"/>
        <w:rPr>
          <w:color w:val="FF0000"/>
        </w:rPr>
      </w:pPr>
      <w:r>
        <w:rPr>
          <w:color w:val="FF0000"/>
        </w:rPr>
        <w:t>Thank you. Well done.</w:t>
      </w:r>
    </w:p>
    <w:p w14:paraId="6A06748B" w14:textId="77777777" w:rsidR="00F8042F" w:rsidRDefault="00F8042F" w:rsidP="005040E4">
      <w:pPr>
        <w:rPr>
          <w:rFonts w:cstheme="minorHAnsi"/>
          <w:b/>
          <w:sz w:val="32"/>
        </w:rPr>
      </w:pPr>
    </w:p>
    <w:p w14:paraId="06E74783" w14:textId="77777777" w:rsidR="00F8042F" w:rsidRDefault="00F8042F" w:rsidP="005040E4">
      <w:pPr>
        <w:rPr>
          <w:rFonts w:cstheme="minorHAnsi"/>
          <w:b/>
          <w:sz w:val="32"/>
        </w:rPr>
      </w:pPr>
    </w:p>
    <w:p w14:paraId="63D03BFB" w14:textId="77777777" w:rsidR="00F8042F" w:rsidRDefault="00F8042F" w:rsidP="005040E4">
      <w:pPr>
        <w:rPr>
          <w:rFonts w:cstheme="minorHAnsi"/>
          <w:b/>
          <w:sz w:val="32"/>
        </w:rPr>
      </w:pPr>
    </w:p>
    <w:p w14:paraId="6BCAC7F2" w14:textId="71AF0E9B" w:rsidR="005040E4" w:rsidRDefault="005040E4" w:rsidP="005040E4">
      <w:pPr>
        <w:rPr>
          <w:rFonts w:cstheme="minorHAnsi"/>
          <w:b/>
          <w:sz w:val="32"/>
        </w:rPr>
      </w:pPr>
      <w:r>
        <w:rPr>
          <w:rFonts w:cstheme="minorHAnsi"/>
          <w:b/>
          <w:sz w:val="32"/>
        </w:rPr>
        <w:t>SUMMARISING</w:t>
      </w:r>
    </w:p>
    <w:p w14:paraId="5D6580CE" w14:textId="77777777" w:rsidR="005040E4" w:rsidRDefault="005040E4" w:rsidP="005040E4">
      <w:pPr>
        <w:rPr>
          <w:rFonts w:cstheme="minorHAnsi"/>
          <w:sz w:val="25"/>
          <w:szCs w:val="25"/>
        </w:rPr>
      </w:pPr>
      <w:r>
        <w:rPr>
          <w:rFonts w:cstheme="minorHAnsi"/>
        </w:rPr>
        <w:t xml:space="preserve"> </w:t>
      </w:r>
      <w:r>
        <w:rPr>
          <w:rFonts w:cstheme="minorHAnsi"/>
          <w:sz w:val="25"/>
          <w:szCs w:val="25"/>
        </w:rPr>
        <w:t>Task 1: Identifying main points from the text</w:t>
      </w:r>
    </w:p>
    <w:p w14:paraId="1A0B3C46" w14:textId="77777777" w:rsidR="005040E4" w:rsidRDefault="005040E4" w:rsidP="005040E4">
      <w:pPr>
        <w:pStyle w:val="paradefault"/>
        <w:spacing w:line="336" w:lineRule="atLeast"/>
        <w:rPr>
          <w:rFonts w:asciiTheme="minorHAnsi" w:hAnsiTheme="minorHAnsi" w:cstheme="minorHAnsi"/>
          <w:color w:val="auto"/>
          <w:sz w:val="22"/>
          <w:szCs w:val="18"/>
        </w:rPr>
      </w:pPr>
      <w:r>
        <w:rPr>
          <w:rFonts w:asciiTheme="minorHAnsi" w:hAnsiTheme="minorHAnsi" w:cstheme="minorHAnsi"/>
          <w:color w:val="auto"/>
          <w:sz w:val="22"/>
          <w:szCs w:val="18"/>
        </w:rPr>
        <w:t xml:space="preserve">The extract below is from a chapter called ‘Whose health is it anyway?’ by Brenda Smith and David Goldblatt (2004) from </w:t>
      </w:r>
      <w:hyperlink r:id="rId18" w:tooltip="Glossary: Open University" w:history="1">
        <w:r>
          <w:rPr>
            <w:rStyle w:val="Hyperlink"/>
            <w:rFonts w:asciiTheme="minorHAnsi" w:hAnsiTheme="minorHAnsi" w:cstheme="minorHAnsi"/>
            <w:color w:val="auto"/>
            <w:sz w:val="22"/>
            <w:szCs w:val="18"/>
          </w:rPr>
          <w:t>Open University</w:t>
        </w:r>
      </w:hyperlink>
      <w:r>
        <w:rPr>
          <w:rFonts w:asciiTheme="minorHAnsi" w:hAnsiTheme="minorHAnsi" w:cstheme="minorHAnsi"/>
          <w:color w:val="auto"/>
          <w:sz w:val="22"/>
          <w:szCs w:val="18"/>
        </w:rPr>
        <w:t xml:space="preserve"> course DD100 </w:t>
      </w:r>
      <w:r>
        <w:rPr>
          <w:rFonts w:asciiTheme="minorHAnsi" w:hAnsiTheme="minorHAnsi" w:cstheme="minorHAnsi"/>
          <w:i/>
          <w:iCs/>
          <w:color w:val="auto"/>
          <w:sz w:val="22"/>
          <w:szCs w:val="18"/>
        </w:rPr>
        <w:t>An introduction to the social sciences: understanding social change</w:t>
      </w:r>
      <w:r>
        <w:rPr>
          <w:rFonts w:asciiTheme="minorHAnsi" w:hAnsiTheme="minorHAnsi" w:cstheme="minorHAnsi"/>
          <w:color w:val="auto"/>
          <w:sz w:val="22"/>
          <w:szCs w:val="18"/>
        </w:rPr>
        <w:t>.</w:t>
      </w:r>
    </w:p>
    <w:p w14:paraId="3C141050" w14:textId="77777777" w:rsidR="005040E4" w:rsidRDefault="005040E4" w:rsidP="005040E4">
      <w:pPr>
        <w:pStyle w:val="paradefault"/>
        <w:spacing w:line="336" w:lineRule="atLeast"/>
        <w:rPr>
          <w:rFonts w:asciiTheme="minorHAnsi" w:hAnsiTheme="minorHAnsi" w:cstheme="minorHAnsi"/>
          <w:color w:val="auto"/>
          <w:sz w:val="22"/>
          <w:szCs w:val="18"/>
        </w:rPr>
      </w:pPr>
      <w:r>
        <w:rPr>
          <w:rFonts w:asciiTheme="minorHAnsi" w:hAnsiTheme="minorHAnsi" w:cstheme="minorHAnsi"/>
          <w:color w:val="auto"/>
          <w:sz w:val="22"/>
          <w:szCs w:val="18"/>
        </w:rPr>
        <w:t xml:space="preserve">Please </w:t>
      </w:r>
      <w:r>
        <w:rPr>
          <w:rFonts w:asciiTheme="minorHAnsi" w:hAnsiTheme="minorHAnsi" w:cstheme="minorHAnsi"/>
          <w:b/>
          <w:bCs/>
          <w:color w:val="auto"/>
          <w:sz w:val="22"/>
          <w:szCs w:val="18"/>
        </w:rPr>
        <w:t>read</w:t>
      </w:r>
      <w:r>
        <w:rPr>
          <w:rFonts w:asciiTheme="minorHAnsi" w:hAnsiTheme="minorHAnsi" w:cstheme="minorHAnsi"/>
          <w:color w:val="auto"/>
          <w:sz w:val="22"/>
          <w:szCs w:val="18"/>
        </w:rPr>
        <w:t xml:space="preserve"> the information outlined in the box below and </w:t>
      </w:r>
      <w:r>
        <w:rPr>
          <w:rFonts w:asciiTheme="minorHAnsi" w:hAnsiTheme="minorHAnsi" w:cstheme="minorHAnsi"/>
          <w:b/>
          <w:bCs/>
          <w:color w:val="auto"/>
          <w:sz w:val="22"/>
          <w:szCs w:val="18"/>
        </w:rPr>
        <w:t>make notes</w:t>
      </w:r>
      <w:r>
        <w:rPr>
          <w:rFonts w:asciiTheme="minorHAnsi" w:hAnsiTheme="minorHAnsi" w:cstheme="minorHAnsi"/>
          <w:color w:val="auto"/>
          <w:sz w:val="22"/>
          <w:szCs w:val="18"/>
        </w:rPr>
        <w:t xml:space="preserve"> on the important points.</w:t>
      </w:r>
    </w:p>
    <w:p w14:paraId="68C2A075" w14:textId="77777777" w:rsidR="005040E4" w:rsidRDefault="005040E4" w:rsidP="005040E4">
      <w:pPr>
        <w:rPr>
          <w:rFonts w:asciiTheme="minorHAnsi" w:hAnsiTheme="minorHAnsi" w:cstheme="minorHAnsi"/>
          <w:sz w:val="10"/>
          <w:szCs w:val="25"/>
        </w:rPr>
      </w:pPr>
    </w:p>
    <w:tbl>
      <w:tblPr>
        <w:tblStyle w:val="TableGrid"/>
        <w:tblW w:w="0" w:type="auto"/>
        <w:tblLook w:val="04A0" w:firstRow="1" w:lastRow="0" w:firstColumn="1" w:lastColumn="0" w:noHBand="0" w:noVBand="1"/>
      </w:tblPr>
      <w:tblGrid>
        <w:gridCol w:w="9350"/>
      </w:tblGrid>
      <w:tr w:rsidR="005040E4" w14:paraId="11C9A2E9" w14:textId="77777777" w:rsidTr="005040E4">
        <w:tc>
          <w:tcPr>
            <w:tcW w:w="10314" w:type="dxa"/>
            <w:tcBorders>
              <w:top w:val="single" w:sz="4" w:space="0" w:color="auto"/>
              <w:left w:val="single" w:sz="4" w:space="0" w:color="auto"/>
              <w:bottom w:val="single" w:sz="4" w:space="0" w:color="auto"/>
              <w:right w:val="single" w:sz="4" w:space="0" w:color="auto"/>
            </w:tcBorders>
            <w:hideMark/>
          </w:tcPr>
          <w:p w14:paraId="0D9288B7" w14:textId="77777777" w:rsidR="005040E4" w:rsidRDefault="005040E4">
            <w:pPr>
              <w:jc w:val="both"/>
              <w:rPr>
                <w:rFonts w:cstheme="minorHAnsi"/>
                <w:b/>
                <w:bCs/>
                <w:sz w:val="22"/>
                <w:szCs w:val="24"/>
              </w:rPr>
            </w:pPr>
            <w:r>
              <w:rPr>
                <w:rFonts w:cstheme="minorHAnsi"/>
                <w:b/>
                <w:bCs/>
                <w:szCs w:val="24"/>
              </w:rPr>
              <w:t>Whose health is it anyway?</w:t>
            </w:r>
          </w:p>
          <w:p w14:paraId="499390A6" w14:textId="77777777" w:rsidR="005040E4" w:rsidRDefault="005040E4">
            <w:pPr>
              <w:jc w:val="both"/>
              <w:rPr>
                <w:rFonts w:cstheme="minorHAnsi"/>
                <w:szCs w:val="24"/>
              </w:rPr>
            </w:pPr>
            <w:r>
              <w:rPr>
                <w:rFonts w:cstheme="minorHAnsi"/>
                <w:szCs w:val="24"/>
              </w:rPr>
              <w:t xml:space="preserve">Health seems to play an increasing role in our everyday lives. It is difficult to pick up a newspaper or magazine, listen to the television or radio, or visit a bookshop without being confronted with information on health or exhortations to avoid certain foods, take certain vitamins or minerals, take regular exercise and a host of other things. It seems that everyone is concerned with health – not just doctors and health-care professionals, but the government, the media and indeed all of us who each year make resolutions to eat more healthily, drink or smoke less and take regular exercise. A lot of this information and advice seems to suggest that we can influence the extent to which we enjoy good health through the food we eat, the exercise we take (or don't take), the ‘good’ or ‘bad’ habits we have. In other words, we each seem to be responsible for </w:t>
            </w:r>
            <w:proofErr w:type="gramStart"/>
            <w:r>
              <w:rPr>
                <w:rFonts w:cstheme="minorHAnsi"/>
                <w:szCs w:val="24"/>
              </w:rPr>
              <w:t>whether or not</w:t>
            </w:r>
            <w:proofErr w:type="gramEnd"/>
            <w:r>
              <w:rPr>
                <w:rFonts w:cstheme="minorHAnsi"/>
                <w:szCs w:val="24"/>
              </w:rPr>
              <w:t xml:space="preserve"> we enjoy full, active, healthy lives.</w:t>
            </w:r>
          </w:p>
          <w:p w14:paraId="3D2104AD" w14:textId="77777777" w:rsidR="005040E4" w:rsidRDefault="005040E4">
            <w:pPr>
              <w:jc w:val="both"/>
              <w:rPr>
                <w:rFonts w:cstheme="minorHAnsi"/>
                <w:szCs w:val="24"/>
              </w:rPr>
            </w:pPr>
            <w:r>
              <w:rPr>
                <w:rFonts w:cstheme="minorHAnsi"/>
                <w:szCs w:val="24"/>
              </w:rPr>
              <w:t xml:space="preserve">However, despite this rhetoric of responsibility for oneself and one's health, a close look at the same sources tells us that atmospheric pollution is a major problem of the era and that it is largely responsible for breathing difficulties such as asthma in our cities. In the twenty-first century we are also witnessing widespread concerns about the health effects of genetically engineered food </w:t>
            </w:r>
            <w:r>
              <w:rPr>
                <w:rFonts w:cstheme="minorHAnsi"/>
                <w:szCs w:val="24"/>
              </w:rPr>
              <w:lastRenderedPageBreak/>
              <w:t xml:space="preserve">and heated debates about just how ‘natural’ the fruit and vegetables in our shops and supermarkets are. Increasingly, too, we hear about the medical discoveries of genes which play a part in the development of diseases such as cancer, whilst drug companies constantly seem to produce new treatments for many forms of disease. Many sources also suggest that feelings of being uneasy with </w:t>
            </w:r>
            <w:proofErr w:type="gramStart"/>
            <w:r>
              <w:rPr>
                <w:rFonts w:cstheme="minorHAnsi"/>
                <w:szCs w:val="24"/>
              </w:rPr>
              <w:t>ourselves</w:t>
            </w:r>
            <w:proofErr w:type="gramEnd"/>
            <w:r>
              <w:rPr>
                <w:rFonts w:cstheme="minorHAnsi"/>
                <w:szCs w:val="24"/>
              </w:rPr>
              <w:t xml:space="preserve"> and the stresses and strains of everyday life cause many illnesses.</w:t>
            </w:r>
          </w:p>
          <w:p w14:paraId="36BD288E" w14:textId="77777777" w:rsidR="005040E4" w:rsidRDefault="005040E4">
            <w:pPr>
              <w:jc w:val="both"/>
              <w:rPr>
                <w:rFonts w:cstheme="minorHAnsi"/>
                <w:sz w:val="25"/>
                <w:szCs w:val="25"/>
              </w:rPr>
            </w:pPr>
            <w:r>
              <w:rPr>
                <w:rFonts w:cstheme="minorHAnsi"/>
                <w:szCs w:val="24"/>
              </w:rPr>
              <w:t xml:space="preserve">These arguments seem to suggest that there are many causes of illness which are not within the individual's control. As individuals we are concerned with maximizing our own health. However, these issues are also important for </w:t>
            </w:r>
            <w:proofErr w:type="gramStart"/>
            <w:r>
              <w:rPr>
                <w:rFonts w:cstheme="minorHAnsi"/>
                <w:szCs w:val="24"/>
              </w:rPr>
              <w:t>society as a whole</w:t>
            </w:r>
            <w:proofErr w:type="gramEnd"/>
            <w:r>
              <w:rPr>
                <w:rFonts w:cstheme="minorHAnsi"/>
                <w:szCs w:val="24"/>
              </w:rPr>
              <w:t>. Apart from moral reasons for maximizing the health of the nation, provision of health services places a considerable financial burden on taxpayers. In Britain, around 7 per cent of the Gross Domestic Product (an indicator of the nation's income) is spent on health care services, whilst working time lost through illness places pressure on business and other organizations.</w:t>
            </w:r>
          </w:p>
        </w:tc>
      </w:tr>
    </w:tbl>
    <w:p w14:paraId="7F7B7784" w14:textId="77777777" w:rsidR="005040E4" w:rsidRDefault="005040E4" w:rsidP="005040E4">
      <w:pPr>
        <w:rPr>
          <w:rFonts w:asciiTheme="minorHAnsi" w:hAnsiTheme="minorHAnsi" w:cstheme="minorHAnsi"/>
          <w:sz w:val="2"/>
          <w:szCs w:val="25"/>
        </w:rPr>
      </w:pPr>
    </w:p>
    <w:p w14:paraId="3EA50FF8" w14:textId="77777777" w:rsidR="005040E4" w:rsidRDefault="005040E4" w:rsidP="005040E4">
      <w:pPr>
        <w:spacing w:after="0" w:line="240" w:lineRule="auto"/>
        <w:rPr>
          <w:rFonts w:cstheme="minorHAnsi"/>
        </w:rPr>
      </w:pPr>
      <w:r>
        <w:rPr>
          <w:rFonts w:cstheme="minorHAnsi"/>
        </w:rPr>
        <w:t xml:space="preserve">Now, read the extract again and </w:t>
      </w:r>
      <w:r>
        <w:rPr>
          <w:rFonts w:cstheme="minorHAnsi"/>
          <w:b/>
          <w:bCs/>
        </w:rPr>
        <w:t>make notes</w:t>
      </w:r>
      <w:r>
        <w:rPr>
          <w:rFonts w:cstheme="minorHAnsi"/>
        </w:rPr>
        <w:t xml:space="preserve"> on the important points in preparation for an essay entitled </w:t>
      </w:r>
      <w:r>
        <w:rPr>
          <w:rFonts w:cstheme="minorHAnsi"/>
          <w:b/>
          <w:bCs/>
        </w:rPr>
        <w:t>‘What factors can be seen to affect health?’</w:t>
      </w:r>
    </w:p>
    <w:p w14:paraId="5D62713D" w14:textId="77777777" w:rsidR="005040E4" w:rsidRDefault="005040E4" w:rsidP="005040E4">
      <w:pPr>
        <w:spacing w:after="0" w:line="240" w:lineRule="auto"/>
        <w:rPr>
          <w:rFonts w:cstheme="minorHAnsi"/>
        </w:rPr>
      </w:pPr>
      <w:r>
        <w:rPr>
          <w:rFonts w:cstheme="minorHAnsi"/>
        </w:rPr>
        <w:t>You can use a dictionary if you need to.</w:t>
      </w:r>
    </w:p>
    <w:p w14:paraId="249F0A54" w14:textId="77777777" w:rsidR="005040E4" w:rsidRDefault="005040E4" w:rsidP="005040E4">
      <w:pPr>
        <w:spacing w:after="0" w:line="240" w:lineRule="auto"/>
        <w:rPr>
          <w:rFonts w:cstheme="minorHAnsi"/>
        </w:rPr>
      </w:pPr>
    </w:p>
    <w:p w14:paraId="045BF1D7" w14:textId="77777777" w:rsidR="005040E4" w:rsidRDefault="005040E4" w:rsidP="005040E4">
      <w:pPr>
        <w:spacing w:after="0" w:line="240" w:lineRule="auto"/>
        <w:rPr>
          <w:rFonts w:cstheme="minorHAnsi"/>
          <w:b/>
          <w:bCs/>
        </w:rPr>
      </w:pPr>
      <w:r>
        <w:rPr>
          <w:rFonts w:cstheme="minorHAnsi"/>
          <w:b/>
          <w:bCs/>
        </w:rPr>
        <w:t>Task 2: Summarising ideas</w:t>
      </w:r>
    </w:p>
    <w:p w14:paraId="565976DB" w14:textId="77777777" w:rsidR="005040E4" w:rsidRDefault="005040E4" w:rsidP="005040E4">
      <w:pPr>
        <w:spacing w:after="0" w:line="240" w:lineRule="auto"/>
        <w:rPr>
          <w:rFonts w:cstheme="minorHAnsi"/>
          <w:b/>
          <w:bCs/>
        </w:rPr>
      </w:pPr>
    </w:p>
    <w:p w14:paraId="4131A0C7" w14:textId="77777777" w:rsidR="005040E4" w:rsidRDefault="005040E4" w:rsidP="005040E4">
      <w:pPr>
        <w:spacing w:after="0" w:line="240" w:lineRule="auto"/>
        <w:rPr>
          <w:rFonts w:cstheme="minorHAnsi"/>
        </w:rPr>
      </w:pPr>
      <w:r>
        <w:rPr>
          <w:rFonts w:cstheme="minorHAnsi"/>
        </w:rPr>
        <w:t xml:space="preserve">This task is designed to see if you can </w:t>
      </w:r>
      <w:proofErr w:type="spellStart"/>
      <w:r>
        <w:rPr>
          <w:rFonts w:cstheme="minorHAnsi"/>
          <w:b/>
          <w:bCs/>
        </w:rPr>
        <w:t>summarise</w:t>
      </w:r>
      <w:proofErr w:type="spellEnd"/>
      <w:r>
        <w:rPr>
          <w:rFonts w:cstheme="minorHAnsi"/>
        </w:rPr>
        <w:t xml:space="preserve"> ideas from course materials </w:t>
      </w:r>
      <w:r>
        <w:rPr>
          <w:rFonts w:cstheme="minorHAnsi"/>
          <w:b/>
          <w:bCs/>
        </w:rPr>
        <w:t>in your own words</w:t>
      </w:r>
      <w:r>
        <w:rPr>
          <w:rFonts w:cstheme="minorHAnsi"/>
        </w:rPr>
        <w:t xml:space="preserve">. </w:t>
      </w:r>
    </w:p>
    <w:p w14:paraId="27F1B761" w14:textId="77777777" w:rsidR="005040E4" w:rsidRDefault="005040E4" w:rsidP="005040E4">
      <w:pPr>
        <w:spacing w:after="0" w:line="240" w:lineRule="auto"/>
        <w:rPr>
          <w:rFonts w:cstheme="minorHAnsi"/>
        </w:rPr>
      </w:pPr>
      <w:r>
        <w:rPr>
          <w:rFonts w:cstheme="minorHAnsi"/>
        </w:rPr>
        <w:t xml:space="preserve">Re-read the text </w:t>
      </w:r>
      <w:hyperlink r:id="rId19" w:anchor="BOX001_003" w:history="1">
        <w:r>
          <w:rPr>
            <w:rStyle w:val="Hyperlink"/>
            <w:rFonts w:cstheme="minorHAnsi"/>
            <w:i/>
          </w:rPr>
          <w:t>‘Whose health is it anyway’</w:t>
        </w:r>
      </w:hyperlink>
      <w:r>
        <w:rPr>
          <w:rFonts w:cstheme="minorHAnsi"/>
        </w:rPr>
        <w:t xml:space="preserve"> in the previous section.</w:t>
      </w:r>
    </w:p>
    <w:p w14:paraId="7F14C9D8" w14:textId="77777777" w:rsidR="005040E4" w:rsidRDefault="005040E4" w:rsidP="005040E4">
      <w:pPr>
        <w:spacing w:after="0" w:line="240" w:lineRule="auto"/>
        <w:rPr>
          <w:rFonts w:cstheme="minorHAnsi"/>
        </w:rPr>
      </w:pPr>
      <w:r>
        <w:rPr>
          <w:rFonts w:cstheme="minorHAnsi"/>
        </w:rPr>
        <w:t xml:space="preserve">Now answer the following question </w:t>
      </w:r>
      <w:r>
        <w:rPr>
          <w:rFonts w:cstheme="minorHAnsi"/>
          <w:b/>
          <w:bCs/>
        </w:rPr>
        <w:t>in your own words:</w:t>
      </w:r>
    </w:p>
    <w:p w14:paraId="5B9059DB" w14:textId="77777777" w:rsidR="005040E4" w:rsidRDefault="005040E4" w:rsidP="005040E4">
      <w:pPr>
        <w:spacing w:after="0" w:line="240" w:lineRule="auto"/>
        <w:rPr>
          <w:rFonts w:cstheme="minorHAnsi"/>
        </w:rPr>
      </w:pPr>
      <w:bookmarkStart w:id="0" w:name="SAQ016"/>
      <w:bookmarkEnd w:id="0"/>
      <w:r>
        <w:rPr>
          <w:rFonts w:cstheme="minorHAnsi"/>
        </w:rPr>
        <w:t>What factors can be seen to affect health?  (Write about 175 words.)</w:t>
      </w:r>
    </w:p>
    <w:p w14:paraId="4BD40019" w14:textId="77777777" w:rsidR="005040E4" w:rsidRDefault="005040E4" w:rsidP="005040E4">
      <w:pPr>
        <w:spacing w:after="0" w:line="240" w:lineRule="auto"/>
        <w:rPr>
          <w:rFonts w:cstheme="minorHAnsi"/>
        </w:rPr>
      </w:pPr>
    </w:p>
    <w:p w14:paraId="1F149B3F" w14:textId="77777777" w:rsidR="005040E4" w:rsidRDefault="005040E4" w:rsidP="005040E4">
      <w:pPr>
        <w:spacing w:after="0" w:line="240" w:lineRule="auto"/>
        <w:rPr>
          <w:rFonts w:cstheme="minorHAnsi"/>
        </w:rPr>
      </w:pPr>
    </w:p>
    <w:p w14:paraId="74948365" w14:textId="77777777" w:rsidR="005040E4" w:rsidRDefault="005040E4" w:rsidP="005040E4">
      <w:pPr>
        <w:spacing w:after="0" w:line="240" w:lineRule="auto"/>
        <w:rPr>
          <w:rFonts w:cstheme="minorHAnsi"/>
        </w:rPr>
      </w:pPr>
    </w:p>
    <w:p w14:paraId="3D96C511" w14:textId="77777777" w:rsidR="005040E4" w:rsidRDefault="005040E4" w:rsidP="005040E4">
      <w:pPr>
        <w:spacing w:after="0" w:line="240" w:lineRule="auto"/>
        <w:rPr>
          <w:rFonts w:cstheme="minorHAnsi"/>
        </w:rPr>
      </w:pPr>
    </w:p>
    <w:p w14:paraId="07D1414A" w14:textId="77777777" w:rsidR="005040E4" w:rsidRDefault="005040E4" w:rsidP="005040E4">
      <w:pPr>
        <w:spacing w:after="0" w:line="240" w:lineRule="auto"/>
        <w:rPr>
          <w:rFonts w:cstheme="minorHAnsi"/>
          <w:sz w:val="48"/>
        </w:rPr>
      </w:pPr>
      <w:r>
        <w:rPr>
          <w:rFonts w:cstheme="minorHAnsi"/>
          <w:sz w:val="48"/>
        </w:rPr>
        <w:t xml:space="preserve">What factors can be seen to affect health?  Write about 175 words, summarising the ideas from the text you have read. </w:t>
      </w:r>
    </w:p>
    <w:p w14:paraId="01C26C4F" w14:textId="4699E6C6" w:rsidR="005040E4" w:rsidRDefault="00F8042F" w:rsidP="00F8042F">
      <w:pPr>
        <w:tabs>
          <w:tab w:val="left" w:pos="2030"/>
        </w:tabs>
        <w:spacing w:after="0" w:line="240" w:lineRule="auto"/>
        <w:rPr>
          <w:rFonts w:cstheme="minorHAnsi"/>
          <w:sz w:val="48"/>
        </w:rPr>
      </w:pPr>
      <w:r>
        <w:rPr>
          <w:rFonts w:cstheme="minorHAnsi"/>
          <w:sz w:val="48"/>
        </w:rPr>
        <w:tab/>
      </w:r>
    </w:p>
    <w:p w14:paraId="1AC1BD90" w14:textId="77777777" w:rsidR="005040E4" w:rsidRDefault="005040E4" w:rsidP="005040E4">
      <w:pPr>
        <w:pStyle w:val="paradefault"/>
        <w:spacing w:line="336" w:lineRule="atLeast"/>
        <w:rPr>
          <w:rFonts w:asciiTheme="minorHAnsi" w:hAnsiTheme="minorHAnsi" w:cstheme="minorHAnsi"/>
          <w:color w:val="auto"/>
          <w:sz w:val="22"/>
          <w:szCs w:val="18"/>
        </w:rPr>
      </w:pPr>
      <w:r>
        <w:rPr>
          <w:rFonts w:asciiTheme="minorHAnsi" w:hAnsiTheme="minorHAnsi" w:cstheme="minorHAnsi"/>
          <w:color w:val="auto"/>
          <w:sz w:val="22"/>
          <w:szCs w:val="18"/>
        </w:rPr>
        <w:t xml:space="preserve">a chapter called ‘Whose health is it anyway?’ by </w:t>
      </w:r>
      <w:r>
        <w:rPr>
          <w:rFonts w:asciiTheme="minorHAnsi" w:hAnsiTheme="minorHAnsi" w:cstheme="minorHAnsi"/>
          <w:b/>
          <w:color w:val="auto"/>
          <w:sz w:val="22"/>
          <w:szCs w:val="18"/>
        </w:rPr>
        <w:t>Brenda Smith and David Goldblatt</w:t>
      </w:r>
      <w:r>
        <w:rPr>
          <w:rFonts w:asciiTheme="minorHAnsi" w:hAnsiTheme="minorHAnsi" w:cstheme="minorHAnsi"/>
          <w:color w:val="auto"/>
          <w:sz w:val="22"/>
          <w:szCs w:val="18"/>
        </w:rPr>
        <w:t xml:space="preserve"> (2004) from </w:t>
      </w:r>
      <w:hyperlink r:id="rId20" w:tooltip="Glossary: Open University" w:history="1">
        <w:r>
          <w:rPr>
            <w:rStyle w:val="Hyperlink"/>
            <w:rFonts w:asciiTheme="minorHAnsi" w:hAnsiTheme="minorHAnsi" w:cstheme="minorHAnsi"/>
            <w:color w:val="auto"/>
            <w:sz w:val="22"/>
            <w:szCs w:val="18"/>
          </w:rPr>
          <w:t>Open University</w:t>
        </w:r>
      </w:hyperlink>
      <w:r>
        <w:rPr>
          <w:rFonts w:asciiTheme="minorHAnsi" w:hAnsiTheme="minorHAnsi" w:cstheme="minorHAnsi"/>
          <w:color w:val="auto"/>
          <w:sz w:val="22"/>
          <w:szCs w:val="18"/>
        </w:rPr>
        <w:t xml:space="preserve"> course DD100 </w:t>
      </w:r>
      <w:r>
        <w:rPr>
          <w:rFonts w:asciiTheme="minorHAnsi" w:hAnsiTheme="minorHAnsi" w:cstheme="minorHAnsi"/>
          <w:i/>
          <w:iCs/>
          <w:color w:val="auto"/>
          <w:sz w:val="22"/>
          <w:szCs w:val="18"/>
        </w:rPr>
        <w:t>An introduction to the social sciences: understanding social change</w:t>
      </w:r>
      <w:r>
        <w:rPr>
          <w:rFonts w:asciiTheme="minorHAnsi" w:hAnsiTheme="minorHAnsi" w:cstheme="minorHAnsi"/>
          <w:color w:val="auto"/>
          <w:sz w:val="22"/>
          <w:szCs w:val="18"/>
        </w:rPr>
        <w:t>.</w:t>
      </w:r>
    </w:p>
    <w:p w14:paraId="1591ECE6" w14:textId="77777777" w:rsidR="005040E4" w:rsidRDefault="005040E4" w:rsidP="005040E4">
      <w:pPr>
        <w:spacing w:after="0" w:line="240" w:lineRule="auto"/>
        <w:rPr>
          <w:rFonts w:asciiTheme="minorHAnsi" w:hAnsiTheme="minorHAnsi" w:cstheme="minorHAnsi"/>
          <w:sz w:val="48"/>
        </w:rPr>
      </w:pPr>
    </w:p>
    <w:p w14:paraId="1A39E4C9" w14:textId="77777777" w:rsidR="005040E4" w:rsidRDefault="005040E4" w:rsidP="005040E4">
      <w:pPr>
        <w:spacing w:after="0" w:line="360" w:lineRule="auto"/>
        <w:rPr>
          <w:rFonts w:cstheme="minorHAnsi"/>
          <w:sz w:val="48"/>
        </w:rPr>
      </w:pPr>
      <w:r>
        <w:rPr>
          <w:rFonts w:cstheme="minorHAnsi"/>
          <w:sz w:val="40"/>
        </w:rPr>
        <w:t>Smith and Goldblatt (2004) suggest…</w:t>
      </w:r>
      <w:r>
        <w:rPr>
          <w:rFonts w:cstheme="minorHAnsi"/>
          <w:sz w:val="48"/>
        </w:rPr>
        <w:t xml:space="preserve"> </w:t>
      </w:r>
    </w:p>
    <w:p w14:paraId="3A0AB375" w14:textId="77777777" w:rsidR="005040E4" w:rsidRDefault="005040E4" w:rsidP="005040E4">
      <w:pPr>
        <w:spacing w:after="0" w:line="360" w:lineRule="auto"/>
        <w:rPr>
          <w:rFonts w:cstheme="minorHAnsi"/>
          <w:sz w:val="40"/>
        </w:rPr>
      </w:pPr>
      <w:r>
        <w:rPr>
          <w:rFonts w:cstheme="minorHAnsi"/>
          <w:sz w:val="40"/>
        </w:rPr>
        <w:t>Smith and Goldblatt (2004) observe…</w:t>
      </w:r>
    </w:p>
    <w:p w14:paraId="4793716F" w14:textId="77777777" w:rsidR="005040E4" w:rsidRDefault="005040E4" w:rsidP="005040E4">
      <w:pPr>
        <w:spacing w:after="0" w:line="360" w:lineRule="auto"/>
        <w:rPr>
          <w:rFonts w:cstheme="minorHAnsi"/>
          <w:sz w:val="40"/>
        </w:rPr>
      </w:pPr>
      <w:r>
        <w:rPr>
          <w:rFonts w:cstheme="minorHAnsi"/>
          <w:sz w:val="40"/>
        </w:rPr>
        <w:lastRenderedPageBreak/>
        <w:t>According to Smith and Goldblatt (</w:t>
      </w:r>
      <w:proofErr w:type="gramStart"/>
      <w:r>
        <w:rPr>
          <w:rFonts w:cstheme="minorHAnsi"/>
          <w:sz w:val="40"/>
        </w:rPr>
        <w:t>2004)…</w:t>
      </w:r>
      <w:proofErr w:type="gramEnd"/>
    </w:p>
    <w:p w14:paraId="5C1304BA" w14:textId="77777777" w:rsidR="005040E4" w:rsidRDefault="005040E4" w:rsidP="005040E4">
      <w:pPr>
        <w:spacing w:after="0" w:line="240" w:lineRule="auto"/>
        <w:rPr>
          <w:rFonts w:cstheme="minorHAnsi"/>
        </w:rPr>
      </w:pPr>
    </w:p>
    <w:p w14:paraId="25B010E0" w14:textId="77777777" w:rsidR="005040E4" w:rsidRPr="005040E4" w:rsidRDefault="005040E4" w:rsidP="005040E4">
      <w:pPr>
        <w:spacing w:after="0" w:line="360" w:lineRule="auto"/>
        <w:ind w:left="720"/>
        <w:rPr>
          <w:rFonts w:eastAsia="Times New Roman"/>
          <w:color w:val="0E101A"/>
        </w:rPr>
      </w:pPr>
    </w:p>
    <w:sectPr w:rsidR="005040E4" w:rsidRPr="005040E4">
      <w:head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B428D3" w14:textId="77777777" w:rsidR="002911D9" w:rsidRDefault="002911D9" w:rsidP="00F05B9D">
      <w:pPr>
        <w:spacing w:after="0" w:line="240" w:lineRule="auto"/>
      </w:pPr>
      <w:r>
        <w:separator/>
      </w:r>
    </w:p>
  </w:endnote>
  <w:endnote w:type="continuationSeparator" w:id="0">
    <w:p w14:paraId="5CFAAF7E" w14:textId="77777777" w:rsidR="002911D9" w:rsidRDefault="002911D9" w:rsidP="00F05B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416DE8" w14:textId="77777777" w:rsidR="002911D9" w:rsidRDefault="002911D9" w:rsidP="00F05B9D">
      <w:pPr>
        <w:spacing w:after="0" w:line="240" w:lineRule="auto"/>
      </w:pPr>
      <w:r>
        <w:separator/>
      </w:r>
    </w:p>
  </w:footnote>
  <w:footnote w:type="continuationSeparator" w:id="0">
    <w:p w14:paraId="1FF60962" w14:textId="77777777" w:rsidR="002911D9" w:rsidRDefault="002911D9" w:rsidP="00F05B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1410100"/>
      <w:docPartObj>
        <w:docPartGallery w:val="Page Numbers (Top of Page)"/>
        <w:docPartUnique/>
      </w:docPartObj>
    </w:sdtPr>
    <w:sdtEndPr>
      <w:rPr>
        <w:noProof/>
      </w:rPr>
    </w:sdtEndPr>
    <w:sdtContent>
      <w:p w14:paraId="32F3BBD9" w14:textId="7E98BE53" w:rsidR="00F05B9D" w:rsidRDefault="00F05B9D">
        <w:pPr>
          <w:pStyle w:val="Header"/>
          <w:jc w:val="right"/>
        </w:pPr>
        <w:r>
          <w:fldChar w:fldCharType="begin"/>
        </w:r>
        <w:r>
          <w:instrText xml:space="preserve"> PAGE   \* MERGEFORMAT </w:instrText>
        </w:r>
        <w:r>
          <w:fldChar w:fldCharType="separate"/>
        </w:r>
        <w:r w:rsidR="00EB5094">
          <w:rPr>
            <w:noProof/>
          </w:rPr>
          <w:t>18</w:t>
        </w:r>
        <w:r>
          <w:rPr>
            <w:noProof/>
          </w:rPr>
          <w:fldChar w:fldCharType="end"/>
        </w:r>
      </w:p>
    </w:sdtContent>
  </w:sdt>
  <w:p w14:paraId="4B7A3146" w14:textId="77777777" w:rsidR="00F05B9D" w:rsidRDefault="00F05B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6927C7"/>
    <w:multiLevelType w:val="multilevel"/>
    <w:tmpl w:val="6A92D85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07550641"/>
    <w:multiLevelType w:val="hybridMultilevel"/>
    <w:tmpl w:val="ABE64B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3123F09"/>
    <w:multiLevelType w:val="hybridMultilevel"/>
    <w:tmpl w:val="D5AA9AD4"/>
    <w:lvl w:ilvl="0" w:tplc="1FF2E4BA">
      <w:start w:val="1"/>
      <w:numFmt w:val="decimal"/>
      <w:lvlText w:val="%1."/>
      <w:lvlJc w:val="left"/>
      <w:pPr>
        <w:ind w:left="3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549C48A6">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84008A34">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7BF4CD70">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DFD6CF28">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C420AE9C">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0CD47B46">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B7FA80DC">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F32A37BC">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18616E68"/>
    <w:multiLevelType w:val="hybridMultilevel"/>
    <w:tmpl w:val="C47A30E8"/>
    <w:lvl w:ilvl="0" w:tplc="AA224EF0">
      <w:start w:val="3"/>
      <w:numFmt w:val="decimal"/>
      <w:lvlText w:val="%1."/>
      <w:lvlJc w:val="left"/>
      <w:pPr>
        <w:ind w:left="36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E0245C1C">
      <w:start w:val="1"/>
      <w:numFmt w:val="lowerLetter"/>
      <w:lvlText w:val="%2"/>
      <w:lvlJc w:val="left"/>
      <w:pPr>
        <w:ind w:left="108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15B6543C">
      <w:start w:val="1"/>
      <w:numFmt w:val="lowerRoman"/>
      <w:lvlText w:val="%3"/>
      <w:lvlJc w:val="left"/>
      <w:pPr>
        <w:ind w:left="180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FFE23682">
      <w:start w:val="1"/>
      <w:numFmt w:val="decimal"/>
      <w:lvlText w:val="%4"/>
      <w:lvlJc w:val="left"/>
      <w:pPr>
        <w:ind w:left="252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835AA7AE">
      <w:start w:val="1"/>
      <w:numFmt w:val="lowerLetter"/>
      <w:lvlText w:val="%5"/>
      <w:lvlJc w:val="left"/>
      <w:pPr>
        <w:ind w:left="324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488CAA10">
      <w:start w:val="1"/>
      <w:numFmt w:val="lowerRoman"/>
      <w:lvlText w:val="%6"/>
      <w:lvlJc w:val="left"/>
      <w:pPr>
        <w:ind w:left="396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9FA6226A">
      <w:start w:val="1"/>
      <w:numFmt w:val="decimal"/>
      <w:lvlText w:val="%7"/>
      <w:lvlJc w:val="left"/>
      <w:pPr>
        <w:ind w:left="468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BB2AF130">
      <w:start w:val="1"/>
      <w:numFmt w:val="lowerLetter"/>
      <w:lvlText w:val="%8"/>
      <w:lvlJc w:val="left"/>
      <w:pPr>
        <w:ind w:left="540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72D4B09C">
      <w:start w:val="1"/>
      <w:numFmt w:val="lowerRoman"/>
      <w:lvlText w:val="%9"/>
      <w:lvlJc w:val="left"/>
      <w:pPr>
        <w:ind w:left="612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4" w15:restartNumberingAfterBreak="0">
    <w:nsid w:val="43001F96"/>
    <w:multiLevelType w:val="hybridMultilevel"/>
    <w:tmpl w:val="EE48D112"/>
    <w:lvl w:ilvl="0" w:tplc="16BEEAD4">
      <w:start w:val="1"/>
      <w:numFmt w:val="decimal"/>
      <w:lvlText w:val="%1."/>
      <w:lvlJc w:val="left"/>
      <w:pPr>
        <w:ind w:left="3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4A46E93C">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297CC244">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28CEE2BE">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341ECDC2">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4B4ACE9C">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E904D6BC">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8242B9FE">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EEAE51D8">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55850B4C"/>
    <w:multiLevelType w:val="hybridMultilevel"/>
    <w:tmpl w:val="040C9538"/>
    <w:lvl w:ilvl="0" w:tplc="1A207C80">
      <w:start w:val="1"/>
      <w:numFmt w:val="decimal"/>
      <w:lvlText w:val="%1."/>
      <w:lvlJc w:val="left"/>
      <w:pPr>
        <w:ind w:left="36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CA34DA3C">
      <w:start w:val="1"/>
      <w:numFmt w:val="lowerLetter"/>
      <w:lvlText w:val="%2."/>
      <w:lvlJc w:val="left"/>
      <w:pPr>
        <w:ind w:left="736"/>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CE9E242E">
      <w:start w:val="1"/>
      <w:numFmt w:val="lowerRoman"/>
      <w:lvlText w:val="%3"/>
      <w:lvlJc w:val="left"/>
      <w:pPr>
        <w:ind w:left="1471"/>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5CA464EC">
      <w:start w:val="1"/>
      <w:numFmt w:val="decimal"/>
      <w:lvlText w:val="%4"/>
      <w:lvlJc w:val="left"/>
      <w:pPr>
        <w:ind w:left="2191"/>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3384D6E2">
      <w:start w:val="1"/>
      <w:numFmt w:val="lowerLetter"/>
      <w:lvlText w:val="%5"/>
      <w:lvlJc w:val="left"/>
      <w:pPr>
        <w:ind w:left="2911"/>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1994C062">
      <w:start w:val="1"/>
      <w:numFmt w:val="lowerRoman"/>
      <w:lvlText w:val="%6"/>
      <w:lvlJc w:val="left"/>
      <w:pPr>
        <w:ind w:left="3631"/>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ED8835AC">
      <w:start w:val="1"/>
      <w:numFmt w:val="decimal"/>
      <w:lvlText w:val="%7"/>
      <w:lvlJc w:val="left"/>
      <w:pPr>
        <w:ind w:left="4351"/>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85CC4AF6">
      <w:start w:val="1"/>
      <w:numFmt w:val="lowerLetter"/>
      <w:lvlText w:val="%8"/>
      <w:lvlJc w:val="left"/>
      <w:pPr>
        <w:ind w:left="5071"/>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3822C14C">
      <w:start w:val="1"/>
      <w:numFmt w:val="lowerRoman"/>
      <w:lvlText w:val="%9"/>
      <w:lvlJc w:val="left"/>
      <w:pPr>
        <w:ind w:left="5791"/>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6" w15:restartNumberingAfterBreak="0">
    <w:nsid w:val="60A3266D"/>
    <w:multiLevelType w:val="hybridMultilevel"/>
    <w:tmpl w:val="21807FF0"/>
    <w:lvl w:ilvl="0" w:tplc="0409000F">
      <w:start w:val="1"/>
      <w:numFmt w:val="decimal"/>
      <w:lvlText w:val="%1."/>
      <w:lvlJc w:val="left"/>
      <w:pPr>
        <w:tabs>
          <w:tab w:val="num" w:pos="480"/>
        </w:tabs>
        <w:ind w:left="480" w:hanging="480"/>
      </w:pPr>
    </w:lvl>
    <w:lvl w:ilvl="1" w:tplc="04090019" w:tentative="1">
      <w:start w:val="1"/>
      <w:numFmt w:val="ideographTraditional"/>
      <w:lvlText w:val="%2、"/>
      <w:lvlJc w:val="left"/>
      <w:pPr>
        <w:tabs>
          <w:tab w:val="num" w:pos="960"/>
        </w:tabs>
        <w:ind w:left="960" w:hanging="480"/>
      </w:pPr>
    </w:lvl>
    <w:lvl w:ilvl="2" w:tplc="0409001B" w:tentative="1">
      <w:start w:val="1"/>
      <w:numFmt w:val="lowerRoman"/>
      <w:lvlText w:val="%3."/>
      <w:lvlJc w:val="right"/>
      <w:pPr>
        <w:tabs>
          <w:tab w:val="num" w:pos="1440"/>
        </w:tabs>
        <w:ind w:left="1440" w:hanging="480"/>
      </w:pPr>
    </w:lvl>
    <w:lvl w:ilvl="3" w:tplc="0409000F" w:tentative="1">
      <w:start w:val="1"/>
      <w:numFmt w:val="decimal"/>
      <w:lvlText w:val="%4."/>
      <w:lvlJc w:val="left"/>
      <w:pPr>
        <w:tabs>
          <w:tab w:val="num" w:pos="1920"/>
        </w:tabs>
        <w:ind w:left="1920" w:hanging="480"/>
      </w:pPr>
    </w:lvl>
    <w:lvl w:ilvl="4" w:tplc="04090019" w:tentative="1">
      <w:start w:val="1"/>
      <w:numFmt w:val="ideographTraditional"/>
      <w:lvlText w:val="%5、"/>
      <w:lvlJc w:val="left"/>
      <w:pPr>
        <w:tabs>
          <w:tab w:val="num" w:pos="2400"/>
        </w:tabs>
        <w:ind w:left="2400" w:hanging="480"/>
      </w:pPr>
    </w:lvl>
    <w:lvl w:ilvl="5" w:tplc="0409001B" w:tentative="1">
      <w:start w:val="1"/>
      <w:numFmt w:val="lowerRoman"/>
      <w:lvlText w:val="%6."/>
      <w:lvlJc w:val="right"/>
      <w:pPr>
        <w:tabs>
          <w:tab w:val="num" w:pos="2880"/>
        </w:tabs>
        <w:ind w:left="2880" w:hanging="480"/>
      </w:pPr>
    </w:lvl>
    <w:lvl w:ilvl="6" w:tplc="0409000F" w:tentative="1">
      <w:start w:val="1"/>
      <w:numFmt w:val="decimal"/>
      <w:lvlText w:val="%7."/>
      <w:lvlJc w:val="left"/>
      <w:pPr>
        <w:tabs>
          <w:tab w:val="num" w:pos="3360"/>
        </w:tabs>
        <w:ind w:left="3360" w:hanging="480"/>
      </w:pPr>
    </w:lvl>
    <w:lvl w:ilvl="7" w:tplc="04090019" w:tentative="1">
      <w:start w:val="1"/>
      <w:numFmt w:val="ideographTraditional"/>
      <w:lvlText w:val="%8、"/>
      <w:lvlJc w:val="left"/>
      <w:pPr>
        <w:tabs>
          <w:tab w:val="num" w:pos="3840"/>
        </w:tabs>
        <w:ind w:left="3840" w:hanging="480"/>
      </w:pPr>
    </w:lvl>
    <w:lvl w:ilvl="8" w:tplc="0409001B" w:tentative="1">
      <w:start w:val="1"/>
      <w:numFmt w:val="lowerRoman"/>
      <w:lvlText w:val="%9."/>
      <w:lvlJc w:val="right"/>
      <w:pPr>
        <w:tabs>
          <w:tab w:val="num" w:pos="4320"/>
        </w:tabs>
        <w:ind w:left="4320" w:hanging="480"/>
      </w:pPr>
    </w:lvl>
  </w:abstractNum>
  <w:abstractNum w:abstractNumId="7" w15:restartNumberingAfterBreak="0">
    <w:nsid w:val="687B742C"/>
    <w:multiLevelType w:val="hybridMultilevel"/>
    <w:tmpl w:val="1DE68142"/>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16F0D70"/>
    <w:multiLevelType w:val="hybridMultilevel"/>
    <w:tmpl w:val="6E3EB31C"/>
    <w:lvl w:ilvl="0" w:tplc="EC4CCA48">
      <w:start w:val="1"/>
      <w:numFmt w:val="decimal"/>
      <w:lvlText w:val="%1."/>
      <w:lvlJc w:val="left"/>
      <w:pPr>
        <w:ind w:left="3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CCB039AE">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176C08A0">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35F8D5AC">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AF8647F4">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F08CAA20">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2E4457E6">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8C925572">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7EEA54DA">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9" w15:restartNumberingAfterBreak="0">
    <w:nsid w:val="77C91A89"/>
    <w:multiLevelType w:val="hybridMultilevel"/>
    <w:tmpl w:val="7794CC0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7D2E243F"/>
    <w:multiLevelType w:val="hybridMultilevel"/>
    <w:tmpl w:val="8B1667D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7"/>
  </w:num>
  <w:num w:numId="2">
    <w:abstractNumId w:val="1"/>
  </w:num>
  <w:num w:numId="3">
    <w:abstractNumId w:val="6"/>
  </w:num>
  <w:num w:numId="4">
    <w:abstractNumId w:val="5"/>
  </w:num>
  <w:num w:numId="5">
    <w:abstractNumId w:val="3"/>
  </w:num>
  <w:num w:numId="6">
    <w:abstractNumId w:val="8"/>
  </w:num>
  <w:num w:numId="7">
    <w:abstractNumId w:val="4"/>
  </w:num>
  <w:num w:numId="8">
    <w:abstractNumId w:val="2"/>
  </w:num>
  <w:num w:numId="9">
    <w:abstractNumId w:val="7"/>
    <w:lvlOverride w:ilvl="0">
      <w:startOverride w:val="1"/>
    </w:lvlOverride>
    <w:lvlOverride w:ilvl="1"/>
    <w:lvlOverride w:ilvl="2"/>
    <w:lvlOverride w:ilvl="3"/>
    <w:lvlOverride w:ilvl="4"/>
    <w:lvlOverride w:ilvl="5"/>
    <w:lvlOverride w:ilvl="6"/>
    <w:lvlOverride w:ilvl="7"/>
    <w:lvlOverride w:ilvl="8"/>
  </w:num>
  <w:num w:numId="1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1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6416"/>
    <w:rsid w:val="000458B0"/>
    <w:rsid w:val="00070C62"/>
    <w:rsid w:val="000B479C"/>
    <w:rsid w:val="000F6416"/>
    <w:rsid w:val="000F78E9"/>
    <w:rsid w:val="00101B02"/>
    <w:rsid w:val="00146AC7"/>
    <w:rsid w:val="00174377"/>
    <w:rsid w:val="001D6F4C"/>
    <w:rsid w:val="002759B0"/>
    <w:rsid w:val="002911D9"/>
    <w:rsid w:val="00352A36"/>
    <w:rsid w:val="00404C37"/>
    <w:rsid w:val="00446635"/>
    <w:rsid w:val="00484007"/>
    <w:rsid w:val="004B474D"/>
    <w:rsid w:val="005040E4"/>
    <w:rsid w:val="005178EC"/>
    <w:rsid w:val="005A27C0"/>
    <w:rsid w:val="005E508A"/>
    <w:rsid w:val="006028C2"/>
    <w:rsid w:val="006145B6"/>
    <w:rsid w:val="00740452"/>
    <w:rsid w:val="007B0C66"/>
    <w:rsid w:val="008124ED"/>
    <w:rsid w:val="00824F4D"/>
    <w:rsid w:val="00A8480B"/>
    <w:rsid w:val="00B7775C"/>
    <w:rsid w:val="00BA4C58"/>
    <w:rsid w:val="00BD74CF"/>
    <w:rsid w:val="00C00EFC"/>
    <w:rsid w:val="00C57BC4"/>
    <w:rsid w:val="00CA1B55"/>
    <w:rsid w:val="00CD07C1"/>
    <w:rsid w:val="00CE4B70"/>
    <w:rsid w:val="00CF1B6D"/>
    <w:rsid w:val="00D1352F"/>
    <w:rsid w:val="00D322AB"/>
    <w:rsid w:val="00D413C0"/>
    <w:rsid w:val="00E463F8"/>
    <w:rsid w:val="00E97D97"/>
    <w:rsid w:val="00EB5094"/>
    <w:rsid w:val="00EF6FF8"/>
    <w:rsid w:val="00F05B9D"/>
    <w:rsid w:val="00F8042F"/>
    <w:rsid w:val="00F80952"/>
    <w:rsid w:val="01FCD3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Name"/>
  <w:smartTagType w:namespaceuri="urn:schemas-microsoft-com:office:smarttags" w:name="country-region"/>
  <w:smartTagType w:namespaceuri="urn:schemas-microsoft-com:office:smarttags" w:name="place"/>
  <w:shapeDefaults>
    <o:shapedefaults v:ext="edit" spidmax="1026"/>
    <o:shapelayout v:ext="edit">
      <o:idmap v:ext="edit" data="1"/>
    </o:shapelayout>
  </w:shapeDefaults>
  <w:decimalSymbol w:val="."/>
  <w:listSeparator w:val=","/>
  <w14:docId w14:val="4FCF1358"/>
  <w15:chartTrackingRefBased/>
  <w15:docId w15:val="{DCC3A304-2601-4D51-A414-DCD12A1CCE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040E4"/>
    <w:pPr>
      <w:spacing w:before="100" w:beforeAutospacing="1" w:after="100" w:afterAutospacing="1" w:line="240" w:lineRule="auto"/>
      <w:outlineLvl w:val="0"/>
    </w:pPr>
    <w:rPr>
      <w:rFonts w:eastAsia="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5B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F05B9D"/>
  </w:style>
  <w:style w:type="paragraph" w:styleId="Footer">
    <w:name w:val="footer"/>
    <w:basedOn w:val="Normal"/>
    <w:link w:val="FooterChar"/>
    <w:uiPriority w:val="99"/>
    <w:unhideWhenUsed/>
    <w:rsid w:val="00F05B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F05B9D"/>
  </w:style>
  <w:style w:type="paragraph" w:styleId="ListParagraph">
    <w:name w:val="List Paragraph"/>
    <w:basedOn w:val="Normal"/>
    <w:uiPriority w:val="34"/>
    <w:qFormat/>
    <w:rsid w:val="00446635"/>
    <w:pPr>
      <w:ind w:left="720"/>
      <w:contextualSpacing/>
    </w:pPr>
  </w:style>
  <w:style w:type="table" w:styleId="TableGrid">
    <w:name w:val="Table Grid"/>
    <w:basedOn w:val="TableNormal"/>
    <w:uiPriority w:val="59"/>
    <w:rsid w:val="00EB50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040E4"/>
    <w:rPr>
      <w:rFonts w:eastAsia="Times New Roman" w:cs="Times New Roman"/>
      <w:b/>
      <w:bCs/>
      <w:kern w:val="36"/>
      <w:sz w:val="48"/>
      <w:szCs w:val="48"/>
      <w:lang w:val="en-GB" w:eastAsia="en-GB"/>
    </w:rPr>
  </w:style>
  <w:style w:type="character" w:styleId="Hyperlink">
    <w:name w:val="Hyperlink"/>
    <w:semiHidden/>
    <w:unhideWhenUsed/>
    <w:rsid w:val="005040E4"/>
    <w:rPr>
      <w:color w:val="0000FF"/>
      <w:u w:val="single"/>
    </w:rPr>
  </w:style>
  <w:style w:type="character" w:customStyle="1" w:styleId="ssl0">
    <w:name w:val="ss_l0"/>
    <w:rsid w:val="005040E4"/>
  </w:style>
  <w:style w:type="character" w:customStyle="1" w:styleId="hit">
    <w:name w:val="hit"/>
    <w:rsid w:val="005040E4"/>
  </w:style>
  <w:style w:type="character" w:customStyle="1" w:styleId="verdana">
    <w:name w:val="verdana"/>
    <w:rsid w:val="005040E4"/>
  </w:style>
  <w:style w:type="character" w:customStyle="1" w:styleId="notranslate">
    <w:name w:val="notranslate"/>
    <w:rsid w:val="005040E4"/>
  </w:style>
  <w:style w:type="character" w:customStyle="1" w:styleId="author">
    <w:name w:val="author"/>
    <w:rsid w:val="005040E4"/>
  </w:style>
  <w:style w:type="character" w:customStyle="1" w:styleId="recordtype">
    <w:name w:val="recordtype"/>
    <w:rsid w:val="005040E4"/>
  </w:style>
  <w:style w:type="character" w:customStyle="1" w:styleId="formatbook">
    <w:name w:val="format_book"/>
    <w:rsid w:val="005040E4"/>
  </w:style>
  <w:style w:type="character" w:customStyle="1" w:styleId="language">
    <w:name w:val="language"/>
    <w:rsid w:val="005040E4"/>
  </w:style>
  <w:style w:type="character" w:customStyle="1" w:styleId="label">
    <w:name w:val="label"/>
    <w:rsid w:val="005040E4"/>
  </w:style>
  <w:style w:type="character" w:customStyle="1" w:styleId="publisher">
    <w:name w:val="publisher"/>
    <w:rsid w:val="005040E4"/>
  </w:style>
  <w:style w:type="character" w:customStyle="1" w:styleId="publishedyear">
    <w:name w:val="publishedyear"/>
    <w:rsid w:val="005040E4"/>
  </w:style>
  <w:style w:type="character" w:styleId="Strong">
    <w:name w:val="Strong"/>
    <w:basedOn w:val="DefaultParagraphFont"/>
    <w:uiPriority w:val="22"/>
    <w:qFormat/>
    <w:rsid w:val="005040E4"/>
    <w:rPr>
      <w:b/>
      <w:bCs/>
    </w:rPr>
  </w:style>
  <w:style w:type="paragraph" w:customStyle="1" w:styleId="paradefault">
    <w:name w:val="paradefault"/>
    <w:basedOn w:val="Normal"/>
    <w:rsid w:val="005040E4"/>
    <w:pPr>
      <w:spacing w:before="33" w:after="100" w:line="240" w:lineRule="auto"/>
      <w:jc w:val="both"/>
    </w:pPr>
    <w:rPr>
      <w:rFonts w:ascii="Tahoma" w:eastAsia="Times New Roman" w:hAnsi="Tahoma" w:cs="Tahoma"/>
      <w:color w:val="4D4D4D"/>
      <w:sz w:val="23"/>
      <w:szCs w:val="23"/>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156544">
      <w:bodyDiv w:val="1"/>
      <w:marLeft w:val="0"/>
      <w:marRight w:val="0"/>
      <w:marTop w:val="0"/>
      <w:marBottom w:val="0"/>
      <w:divBdr>
        <w:top w:val="none" w:sz="0" w:space="0" w:color="auto"/>
        <w:left w:val="none" w:sz="0" w:space="0" w:color="auto"/>
        <w:bottom w:val="none" w:sz="0" w:space="0" w:color="auto"/>
        <w:right w:val="none" w:sz="0" w:space="0" w:color="auto"/>
      </w:divBdr>
    </w:div>
    <w:div w:id="186917770">
      <w:bodyDiv w:val="1"/>
      <w:marLeft w:val="0"/>
      <w:marRight w:val="0"/>
      <w:marTop w:val="0"/>
      <w:marBottom w:val="0"/>
      <w:divBdr>
        <w:top w:val="none" w:sz="0" w:space="0" w:color="auto"/>
        <w:left w:val="none" w:sz="0" w:space="0" w:color="auto"/>
        <w:bottom w:val="none" w:sz="0" w:space="0" w:color="auto"/>
        <w:right w:val="none" w:sz="0" w:space="0" w:color="auto"/>
      </w:divBdr>
    </w:div>
    <w:div w:id="487862065">
      <w:bodyDiv w:val="1"/>
      <w:marLeft w:val="0"/>
      <w:marRight w:val="0"/>
      <w:marTop w:val="0"/>
      <w:marBottom w:val="0"/>
      <w:divBdr>
        <w:top w:val="none" w:sz="0" w:space="0" w:color="auto"/>
        <w:left w:val="none" w:sz="0" w:space="0" w:color="auto"/>
        <w:bottom w:val="none" w:sz="0" w:space="0" w:color="auto"/>
        <w:right w:val="none" w:sz="0" w:space="0" w:color="auto"/>
      </w:divBdr>
    </w:div>
    <w:div w:id="572475163">
      <w:bodyDiv w:val="1"/>
      <w:marLeft w:val="0"/>
      <w:marRight w:val="0"/>
      <w:marTop w:val="0"/>
      <w:marBottom w:val="0"/>
      <w:divBdr>
        <w:top w:val="none" w:sz="0" w:space="0" w:color="auto"/>
        <w:left w:val="none" w:sz="0" w:space="0" w:color="auto"/>
        <w:bottom w:val="none" w:sz="0" w:space="0" w:color="auto"/>
        <w:right w:val="none" w:sz="0" w:space="0" w:color="auto"/>
      </w:divBdr>
    </w:div>
    <w:div w:id="1015964433">
      <w:bodyDiv w:val="1"/>
      <w:marLeft w:val="0"/>
      <w:marRight w:val="0"/>
      <w:marTop w:val="0"/>
      <w:marBottom w:val="0"/>
      <w:divBdr>
        <w:top w:val="none" w:sz="0" w:space="0" w:color="auto"/>
        <w:left w:val="none" w:sz="0" w:space="0" w:color="auto"/>
        <w:bottom w:val="none" w:sz="0" w:space="0" w:color="auto"/>
        <w:right w:val="none" w:sz="0" w:space="0" w:color="auto"/>
      </w:divBdr>
    </w:div>
    <w:div w:id="1102726923">
      <w:bodyDiv w:val="1"/>
      <w:marLeft w:val="0"/>
      <w:marRight w:val="0"/>
      <w:marTop w:val="0"/>
      <w:marBottom w:val="0"/>
      <w:divBdr>
        <w:top w:val="none" w:sz="0" w:space="0" w:color="auto"/>
        <w:left w:val="none" w:sz="0" w:space="0" w:color="auto"/>
        <w:bottom w:val="none" w:sz="0" w:space="0" w:color="auto"/>
        <w:right w:val="none" w:sz="0" w:space="0" w:color="auto"/>
      </w:divBdr>
    </w:div>
    <w:div w:id="1868788402">
      <w:bodyDiv w:val="1"/>
      <w:marLeft w:val="0"/>
      <w:marRight w:val="0"/>
      <w:marTop w:val="0"/>
      <w:marBottom w:val="0"/>
      <w:divBdr>
        <w:top w:val="none" w:sz="0" w:space="0" w:color="auto"/>
        <w:left w:val="none" w:sz="0" w:space="0" w:color="auto"/>
        <w:bottom w:val="none" w:sz="0" w:space="0" w:color="auto"/>
        <w:right w:val="none" w:sz="0" w:space="0" w:color="auto"/>
      </w:divBdr>
    </w:div>
    <w:div w:id="2102022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tmp"/><Relationship Id="rId18" Type="http://schemas.openxmlformats.org/officeDocument/2006/relationships/hyperlink" Target="http://labspace.open.ac.uk/mod/glossary/showentry.php?courseid=5513&amp;concept=Open+University"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gif"/><Relationship Id="rId12" Type="http://schemas.openxmlformats.org/officeDocument/2006/relationships/image" Target="media/image6.tmp"/><Relationship Id="rId17" Type="http://schemas.openxmlformats.org/officeDocument/2006/relationships/hyperlink" Target="https://www.bbc.com/news/health-17936302" TargetMode="External"/><Relationship Id="rId2" Type="http://schemas.openxmlformats.org/officeDocument/2006/relationships/styles" Target="styles.xml"/><Relationship Id="rId16" Type="http://schemas.openxmlformats.org/officeDocument/2006/relationships/hyperlink" Target="https://www.bbc.com/news/health-17936302" TargetMode="External"/><Relationship Id="rId20" Type="http://schemas.openxmlformats.org/officeDocument/2006/relationships/hyperlink" Target="http://labspace.open.ac.uk/mod/glossary/showentry.php?courseid=5513&amp;concept=Open+Universit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tmp"/><Relationship Id="rId5" Type="http://schemas.openxmlformats.org/officeDocument/2006/relationships/footnotes" Target="footnotes.xml"/><Relationship Id="rId15" Type="http://schemas.openxmlformats.org/officeDocument/2006/relationships/image" Target="media/image9.tmp"/><Relationship Id="rId23" Type="http://schemas.openxmlformats.org/officeDocument/2006/relationships/theme" Target="theme/theme1.xml"/><Relationship Id="rId10" Type="http://schemas.openxmlformats.org/officeDocument/2006/relationships/image" Target="media/image4.tmp"/><Relationship Id="rId19" Type="http://schemas.openxmlformats.org/officeDocument/2006/relationships/hyperlink" Target="http://labspace.open.ac.uk/mod/resource/view.php?id=403273"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tmp"/><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29</Pages>
  <Words>5314</Words>
  <Characters>30293</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Adrian Tataru</cp:lastModifiedBy>
  <cp:revision>6</cp:revision>
  <dcterms:created xsi:type="dcterms:W3CDTF">2020-05-02T10:47:00Z</dcterms:created>
  <dcterms:modified xsi:type="dcterms:W3CDTF">2020-05-03T13:44:00Z</dcterms:modified>
</cp:coreProperties>
</file>