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262B4B" w:rsidRPr="00F04EE0" w14:paraId="07954756" w14:textId="77777777" w:rsidTr="008B062E">
        <w:tc>
          <w:tcPr>
            <w:tcW w:w="1838" w:type="dxa"/>
          </w:tcPr>
          <w:p w14:paraId="7D255B56" w14:textId="77777777" w:rsidR="00262B4B" w:rsidRPr="00F04EE0" w:rsidRDefault="00262B4B" w:rsidP="00262B4B">
            <w:pPr>
              <w:spacing w:after="160" w:line="259" w:lineRule="auto"/>
              <w:jc w:val="center"/>
              <w:rPr>
                <w:rFonts w:ascii="Arial" w:hAnsi="Arial" w:cs="Arial"/>
                <w:b/>
                <w:bCs/>
                <w:u w:val="single"/>
              </w:rPr>
            </w:pPr>
            <w:r w:rsidRPr="00F04EE0">
              <w:rPr>
                <w:rFonts w:ascii="Arial" w:hAnsi="Arial" w:cs="Arial"/>
                <w:b/>
                <w:bCs/>
                <w:u w:val="single"/>
              </w:rPr>
              <w:t>T</w:t>
            </w:r>
            <w:bookmarkStart w:id="0" w:name="cysill"/>
            <w:bookmarkEnd w:id="0"/>
            <w:r w:rsidRPr="00F04EE0">
              <w:rPr>
                <w:rFonts w:ascii="Arial" w:hAnsi="Arial" w:cs="Arial"/>
                <w:b/>
                <w:bCs/>
                <w:u w:val="single"/>
              </w:rPr>
              <w:t>arged/Target 1</w:t>
            </w:r>
          </w:p>
        </w:tc>
        <w:tc>
          <w:tcPr>
            <w:tcW w:w="7178" w:type="dxa"/>
          </w:tcPr>
          <w:p w14:paraId="1D2DF824" w14:textId="796F802E" w:rsidR="00262B4B" w:rsidRPr="00F04EE0" w:rsidRDefault="00262B4B" w:rsidP="00262B4B">
            <w:pPr>
              <w:spacing w:after="160" w:line="259" w:lineRule="auto"/>
              <w:rPr>
                <w:rFonts w:ascii="Arial" w:hAnsi="Arial" w:cs="Arial"/>
              </w:rPr>
            </w:pPr>
            <w:r w:rsidRPr="00F04EE0">
              <w:rPr>
                <w:rFonts w:ascii="Arial" w:hAnsi="Arial" w:cs="Arial"/>
                <w:sz w:val="24"/>
                <w:szCs w:val="24"/>
              </w:rPr>
              <w:t>Try to broaden the range of your reading.</w:t>
            </w:r>
          </w:p>
        </w:tc>
      </w:tr>
      <w:tr w:rsidR="00262B4B" w:rsidRPr="00F04EE0" w14:paraId="21AF5C04" w14:textId="77777777" w:rsidTr="008B062E">
        <w:tc>
          <w:tcPr>
            <w:tcW w:w="1838" w:type="dxa"/>
          </w:tcPr>
          <w:p w14:paraId="04DE61F2" w14:textId="77777777" w:rsidR="00262B4B" w:rsidRPr="00F04EE0" w:rsidRDefault="00262B4B" w:rsidP="00262B4B">
            <w:pPr>
              <w:spacing w:after="160" w:line="259" w:lineRule="auto"/>
              <w:jc w:val="center"/>
              <w:rPr>
                <w:rFonts w:ascii="Arial" w:hAnsi="Arial" w:cs="Arial"/>
                <w:b/>
                <w:bCs/>
                <w:u w:val="single"/>
              </w:rPr>
            </w:pPr>
            <w:r w:rsidRPr="00F04EE0">
              <w:rPr>
                <w:rFonts w:ascii="Arial" w:hAnsi="Arial" w:cs="Arial"/>
                <w:b/>
                <w:bCs/>
                <w:u w:val="single"/>
              </w:rPr>
              <w:t>Targed/Target 2</w:t>
            </w:r>
          </w:p>
        </w:tc>
        <w:tc>
          <w:tcPr>
            <w:tcW w:w="7178" w:type="dxa"/>
          </w:tcPr>
          <w:p w14:paraId="62604120" w14:textId="20829B5D" w:rsidR="00262B4B" w:rsidRPr="00F04EE0" w:rsidRDefault="00262B4B" w:rsidP="00262B4B">
            <w:pPr>
              <w:spacing w:after="160" w:line="259" w:lineRule="auto"/>
              <w:rPr>
                <w:rFonts w:ascii="Arial" w:hAnsi="Arial" w:cs="Arial"/>
              </w:rPr>
            </w:pPr>
            <w:r w:rsidRPr="00F04EE0">
              <w:rPr>
                <w:rFonts w:ascii="Arial" w:hAnsi="Arial" w:cs="Arial"/>
              </w:rPr>
              <w:t>Develop criticality in your writing, rather than being too descriptive.</w:t>
            </w:r>
          </w:p>
        </w:tc>
      </w:tr>
      <w:tr w:rsidR="00262B4B" w:rsidRPr="00F04EE0" w14:paraId="2B425512" w14:textId="77777777" w:rsidTr="008B062E">
        <w:tc>
          <w:tcPr>
            <w:tcW w:w="1838" w:type="dxa"/>
          </w:tcPr>
          <w:p w14:paraId="5F69D4CD" w14:textId="77777777" w:rsidR="00262B4B" w:rsidRPr="00F04EE0" w:rsidRDefault="00262B4B" w:rsidP="00262B4B">
            <w:pPr>
              <w:spacing w:after="160" w:line="259" w:lineRule="auto"/>
              <w:jc w:val="center"/>
              <w:rPr>
                <w:rFonts w:ascii="Arial" w:hAnsi="Arial" w:cs="Arial"/>
                <w:b/>
                <w:bCs/>
                <w:u w:val="single"/>
              </w:rPr>
            </w:pPr>
            <w:r w:rsidRPr="00F04EE0">
              <w:rPr>
                <w:rFonts w:ascii="Arial" w:hAnsi="Arial" w:cs="Arial"/>
                <w:b/>
                <w:bCs/>
                <w:u w:val="single"/>
              </w:rPr>
              <w:t>Targed/Target 3</w:t>
            </w:r>
          </w:p>
        </w:tc>
        <w:tc>
          <w:tcPr>
            <w:tcW w:w="7178" w:type="dxa"/>
          </w:tcPr>
          <w:p w14:paraId="7A15A405" w14:textId="64B66AB1" w:rsidR="00262B4B" w:rsidRPr="00F04EE0" w:rsidRDefault="00262B4B" w:rsidP="00262B4B">
            <w:pPr>
              <w:spacing w:after="160" w:line="259" w:lineRule="auto"/>
              <w:rPr>
                <w:rFonts w:ascii="Arial" w:hAnsi="Arial" w:cs="Arial"/>
              </w:rPr>
            </w:pPr>
            <w:r w:rsidRPr="00F04EE0">
              <w:rPr>
                <w:rFonts w:ascii="Arial" w:hAnsi="Arial" w:cs="Arial"/>
              </w:rPr>
              <w:t>Proofread your work for accuracy in expression and for sentencing.</w:t>
            </w:r>
          </w:p>
        </w:tc>
      </w:tr>
      <w:tr w:rsidR="008E7A0A" w:rsidRPr="00F04EE0" w14:paraId="6C550C01" w14:textId="77777777" w:rsidTr="008E7A0A">
        <w:trPr>
          <w:trHeight w:val="336"/>
        </w:trPr>
        <w:tc>
          <w:tcPr>
            <w:tcW w:w="1838" w:type="dxa"/>
          </w:tcPr>
          <w:p w14:paraId="37E3ACA9" w14:textId="552DE271" w:rsidR="008E7A0A" w:rsidRPr="00F04EE0" w:rsidRDefault="008E7A0A" w:rsidP="00262B4B">
            <w:pPr>
              <w:jc w:val="center"/>
              <w:rPr>
                <w:rFonts w:ascii="Arial" w:hAnsi="Arial" w:cs="Arial"/>
                <w:b/>
                <w:bCs/>
                <w:u w:val="single"/>
              </w:rPr>
            </w:pPr>
            <w:r w:rsidRPr="00F04EE0">
              <w:rPr>
                <w:rFonts w:ascii="Arial" w:hAnsi="Arial" w:cs="Arial"/>
                <w:b/>
                <w:bCs/>
                <w:u w:val="single"/>
              </w:rPr>
              <w:t xml:space="preserve">Targed/ Target 4 </w:t>
            </w:r>
          </w:p>
        </w:tc>
        <w:tc>
          <w:tcPr>
            <w:tcW w:w="7178" w:type="dxa"/>
          </w:tcPr>
          <w:p w14:paraId="34639B99" w14:textId="6DF8DF75" w:rsidR="008E7A0A" w:rsidRPr="00F04EE0" w:rsidRDefault="008E7A0A" w:rsidP="00262B4B">
            <w:pPr>
              <w:rPr>
                <w:rFonts w:ascii="Arial" w:hAnsi="Arial" w:cs="Arial"/>
              </w:rPr>
            </w:pPr>
            <w:r w:rsidRPr="00F04EE0">
              <w:rPr>
                <w:rFonts w:ascii="Arial" w:hAnsi="Arial" w:cs="Arial"/>
              </w:rPr>
              <w:t xml:space="preserve">To make the assignment flow and not seem disjointed. </w:t>
            </w:r>
          </w:p>
        </w:tc>
      </w:tr>
    </w:tbl>
    <w:p w14:paraId="69FD9206" w14:textId="77777777" w:rsidR="00262B4B" w:rsidRPr="00F04EE0" w:rsidRDefault="00262B4B" w:rsidP="008E413F">
      <w:pPr>
        <w:jc w:val="center"/>
        <w:rPr>
          <w:rFonts w:ascii="Arial" w:hAnsi="Arial" w:cs="Arial"/>
          <w:b/>
          <w:bCs/>
          <w:sz w:val="28"/>
          <w:szCs w:val="28"/>
          <w:u w:val="single"/>
        </w:rPr>
      </w:pPr>
    </w:p>
    <w:p w14:paraId="58FCFEFB" w14:textId="77777777" w:rsidR="00262B4B" w:rsidRPr="00F04EE0" w:rsidRDefault="00262B4B" w:rsidP="008E413F">
      <w:pPr>
        <w:jc w:val="center"/>
        <w:rPr>
          <w:rFonts w:ascii="Arial" w:hAnsi="Arial" w:cs="Arial"/>
          <w:b/>
          <w:bCs/>
          <w:sz w:val="28"/>
          <w:szCs w:val="28"/>
          <w:u w:val="single"/>
        </w:rPr>
      </w:pPr>
    </w:p>
    <w:p w14:paraId="0D67C4D1" w14:textId="77777777" w:rsidR="00C57BA9" w:rsidRPr="007E4A18" w:rsidRDefault="00D50E96" w:rsidP="008E413F">
      <w:pPr>
        <w:jc w:val="center"/>
        <w:rPr>
          <w:rFonts w:ascii="Arial" w:hAnsi="Arial" w:cs="Arial"/>
          <w:b/>
          <w:bCs/>
          <w:sz w:val="36"/>
          <w:szCs w:val="36"/>
          <w:u w:val="single"/>
        </w:rPr>
      </w:pPr>
      <w:r w:rsidRPr="007E4A18">
        <w:rPr>
          <w:rFonts w:ascii="Arial" w:hAnsi="Arial" w:cs="Arial"/>
          <w:b/>
          <w:bCs/>
          <w:sz w:val="36"/>
          <w:szCs w:val="36"/>
          <w:u w:val="single"/>
        </w:rPr>
        <w:t>ECAD5010</w:t>
      </w:r>
      <w:r w:rsidR="00C57BA9" w:rsidRPr="007E4A18">
        <w:rPr>
          <w:rFonts w:ascii="Arial" w:hAnsi="Arial" w:cs="Arial"/>
          <w:b/>
          <w:bCs/>
          <w:sz w:val="36"/>
          <w:szCs w:val="36"/>
          <w:u w:val="single"/>
        </w:rPr>
        <w:t xml:space="preserve"> </w:t>
      </w:r>
    </w:p>
    <w:p w14:paraId="547A719E" w14:textId="61A02F1B" w:rsidR="00450872" w:rsidRPr="007E4A18" w:rsidRDefault="00C57BA9" w:rsidP="008E413F">
      <w:pPr>
        <w:jc w:val="center"/>
        <w:rPr>
          <w:rFonts w:ascii="Arial" w:hAnsi="Arial" w:cs="Arial"/>
          <w:b/>
          <w:bCs/>
          <w:sz w:val="36"/>
          <w:szCs w:val="36"/>
        </w:rPr>
      </w:pPr>
      <w:r w:rsidRPr="007E4A18">
        <w:rPr>
          <w:rFonts w:ascii="Arial" w:hAnsi="Arial" w:cs="Arial"/>
          <w:b/>
          <w:bCs/>
          <w:sz w:val="36"/>
          <w:szCs w:val="36"/>
        </w:rPr>
        <w:t>Amber Phillips - 1803356</w:t>
      </w:r>
    </w:p>
    <w:p w14:paraId="535E5DC3" w14:textId="3906030B" w:rsidR="007E48EB" w:rsidRPr="007E4A18" w:rsidRDefault="007E48EB" w:rsidP="006204EF">
      <w:pPr>
        <w:jc w:val="center"/>
        <w:rPr>
          <w:rFonts w:ascii="Arial" w:hAnsi="Arial" w:cs="Arial"/>
          <w:b/>
          <w:bCs/>
          <w:sz w:val="36"/>
          <w:szCs w:val="36"/>
          <w:u w:val="single"/>
        </w:rPr>
      </w:pPr>
      <w:r w:rsidRPr="007E4A18">
        <w:rPr>
          <w:rFonts w:ascii="Arial" w:hAnsi="Arial" w:cs="Arial"/>
          <w:b/>
          <w:bCs/>
          <w:sz w:val="36"/>
          <w:szCs w:val="36"/>
          <w:u w:val="single"/>
        </w:rPr>
        <w:t>What are the pupils and staff perceptions of Assessment for Learning?</w:t>
      </w:r>
    </w:p>
    <w:p w14:paraId="1B5F2163" w14:textId="39487F9B" w:rsidR="00936BC5" w:rsidRPr="00F04EE0" w:rsidRDefault="007316A1" w:rsidP="00EA283B">
      <w:pPr>
        <w:jc w:val="center"/>
        <w:rPr>
          <w:rFonts w:ascii="Arial" w:hAnsi="Arial" w:cs="Arial"/>
          <w:sz w:val="28"/>
          <w:szCs w:val="28"/>
          <w:u w:val="single"/>
        </w:rPr>
      </w:pPr>
      <w:r w:rsidRPr="00F04EE0">
        <w:rPr>
          <w:rFonts w:ascii="Arial" w:hAnsi="Arial" w:cs="Arial"/>
          <w:b/>
          <w:bCs/>
          <w:sz w:val="28"/>
          <w:szCs w:val="28"/>
          <w:u w:val="single"/>
        </w:rPr>
        <w:t xml:space="preserve">My </w:t>
      </w:r>
      <w:r w:rsidR="007C7639" w:rsidRPr="00F04EE0">
        <w:rPr>
          <w:rFonts w:ascii="Arial" w:hAnsi="Arial" w:cs="Arial"/>
          <w:b/>
          <w:bCs/>
          <w:sz w:val="28"/>
          <w:szCs w:val="28"/>
          <w:u w:val="single"/>
        </w:rPr>
        <w:t>focus:</w:t>
      </w:r>
      <w:r w:rsidR="007C7639" w:rsidRPr="00F04EE0">
        <w:rPr>
          <w:rFonts w:ascii="Arial" w:hAnsi="Arial" w:cs="Arial"/>
          <w:sz w:val="28"/>
          <w:szCs w:val="28"/>
          <w:u w:val="single"/>
        </w:rPr>
        <w:t xml:space="preserve"> </w:t>
      </w:r>
      <w:bookmarkStart w:id="1" w:name="_Hlk34567569"/>
      <w:r w:rsidR="007C7639" w:rsidRPr="00F04EE0">
        <w:rPr>
          <w:rFonts w:ascii="Arial" w:hAnsi="Arial" w:cs="Arial"/>
          <w:sz w:val="28"/>
          <w:szCs w:val="28"/>
          <w:u w:val="single"/>
        </w:rPr>
        <w:t>The</w:t>
      </w:r>
      <w:r w:rsidR="00936BC5" w:rsidRPr="00F04EE0">
        <w:rPr>
          <w:rFonts w:ascii="Arial" w:hAnsi="Arial" w:cs="Arial"/>
          <w:sz w:val="28"/>
          <w:szCs w:val="28"/>
          <w:u w:val="single"/>
        </w:rPr>
        <w:t xml:space="preserve"> importance of questioning and choosing random learners to answer in the classroom. </w:t>
      </w:r>
      <w:bookmarkEnd w:id="1"/>
    </w:p>
    <w:p w14:paraId="3DCC9200" w14:textId="77777777" w:rsidR="007E48EB" w:rsidRPr="00F04EE0" w:rsidRDefault="007E48EB" w:rsidP="00F04EE0">
      <w:pPr>
        <w:spacing w:line="360" w:lineRule="auto"/>
        <w:jc w:val="center"/>
        <w:rPr>
          <w:rFonts w:ascii="Arial" w:hAnsi="Arial" w:cs="Arial"/>
          <w:sz w:val="32"/>
          <w:szCs w:val="32"/>
          <w:u w:val="single"/>
        </w:rPr>
      </w:pPr>
    </w:p>
    <w:p w14:paraId="173DE98F" w14:textId="7476B2EC" w:rsidR="000B0F58" w:rsidRPr="00F04EE0" w:rsidRDefault="000B0F58" w:rsidP="00F04EE0">
      <w:pPr>
        <w:spacing w:line="360" w:lineRule="auto"/>
        <w:rPr>
          <w:rFonts w:ascii="Arial" w:hAnsi="Arial" w:cs="Arial"/>
          <w:b/>
          <w:bCs/>
          <w:sz w:val="28"/>
          <w:szCs w:val="28"/>
          <w:u w:val="single"/>
        </w:rPr>
      </w:pPr>
      <w:r w:rsidRPr="00F04EE0">
        <w:rPr>
          <w:rFonts w:ascii="Arial" w:hAnsi="Arial" w:cs="Arial"/>
          <w:b/>
          <w:bCs/>
          <w:sz w:val="28"/>
          <w:szCs w:val="28"/>
          <w:u w:val="single"/>
        </w:rPr>
        <w:t xml:space="preserve">Introduction </w:t>
      </w:r>
    </w:p>
    <w:p w14:paraId="4BAF63AA" w14:textId="429A0427" w:rsidR="003E2CF6" w:rsidRPr="00F04EE0" w:rsidRDefault="000B0F58" w:rsidP="00F04EE0">
      <w:pPr>
        <w:spacing w:line="360" w:lineRule="auto"/>
        <w:rPr>
          <w:rFonts w:ascii="Arial" w:hAnsi="Arial" w:cs="Arial"/>
        </w:rPr>
      </w:pPr>
      <w:r w:rsidRPr="00F04EE0">
        <w:rPr>
          <w:rFonts w:ascii="Arial" w:hAnsi="Arial" w:cs="Arial"/>
        </w:rPr>
        <w:t>The aim</w:t>
      </w:r>
      <w:r w:rsidR="00281C9A">
        <w:rPr>
          <w:rFonts w:ascii="Arial" w:hAnsi="Arial" w:cs="Arial"/>
        </w:rPr>
        <w:t xml:space="preserve"> </w:t>
      </w:r>
      <w:r w:rsidR="00A97DC2" w:rsidRPr="00F04EE0">
        <w:rPr>
          <w:rFonts w:ascii="Arial" w:hAnsi="Arial" w:cs="Arial"/>
        </w:rPr>
        <w:t xml:space="preserve">of this study </w:t>
      </w:r>
      <w:r w:rsidR="00281C9A">
        <w:rPr>
          <w:rFonts w:ascii="Arial" w:hAnsi="Arial" w:cs="Arial"/>
        </w:rPr>
        <w:t>is to</w:t>
      </w:r>
      <w:r w:rsidR="00724305" w:rsidRPr="00F04EE0">
        <w:rPr>
          <w:rFonts w:ascii="Arial" w:hAnsi="Arial" w:cs="Arial"/>
          <w:b/>
          <w:bCs/>
        </w:rPr>
        <w:t xml:space="preserve"> </w:t>
      </w:r>
      <w:r w:rsidR="005B4005" w:rsidRPr="00F04EE0">
        <w:rPr>
          <w:rFonts w:ascii="Arial" w:hAnsi="Arial" w:cs="Arial"/>
        </w:rPr>
        <w:t>de</w:t>
      </w:r>
      <w:r w:rsidR="00FF22EE" w:rsidRPr="00F04EE0">
        <w:rPr>
          <w:rFonts w:ascii="Arial" w:hAnsi="Arial" w:cs="Arial"/>
        </w:rPr>
        <w:t>velop</w:t>
      </w:r>
      <w:r w:rsidR="005B4005" w:rsidRPr="00F04EE0">
        <w:rPr>
          <w:rFonts w:ascii="Arial" w:hAnsi="Arial" w:cs="Arial"/>
        </w:rPr>
        <w:t xml:space="preserve"> students </w:t>
      </w:r>
      <w:r w:rsidR="006204EF" w:rsidRPr="00F04EE0">
        <w:rPr>
          <w:rFonts w:ascii="Arial" w:hAnsi="Arial" w:cs="Arial"/>
        </w:rPr>
        <w:t xml:space="preserve">educational </w:t>
      </w:r>
      <w:r w:rsidR="005B4005" w:rsidRPr="00F04EE0">
        <w:rPr>
          <w:rFonts w:ascii="Arial" w:hAnsi="Arial" w:cs="Arial"/>
        </w:rPr>
        <w:t>research</w:t>
      </w:r>
      <w:r w:rsidR="00FF22EE" w:rsidRPr="00F04EE0">
        <w:rPr>
          <w:rFonts w:ascii="Arial" w:hAnsi="Arial" w:cs="Arial"/>
        </w:rPr>
        <w:t xml:space="preserve"> skills</w:t>
      </w:r>
      <w:r w:rsidR="005B4005" w:rsidRPr="00F04EE0">
        <w:rPr>
          <w:rFonts w:ascii="Arial" w:hAnsi="Arial" w:cs="Arial"/>
        </w:rPr>
        <w:t xml:space="preserve"> and </w:t>
      </w:r>
      <w:r w:rsidR="00FF22EE" w:rsidRPr="00F04EE0">
        <w:rPr>
          <w:rFonts w:ascii="Arial" w:hAnsi="Arial" w:cs="Arial"/>
        </w:rPr>
        <w:t xml:space="preserve">to understand why they are </w:t>
      </w:r>
      <w:r w:rsidR="005B4005" w:rsidRPr="00F04EE0">
        <w:rPr>
          <w:rFonts w:ascii="Arial" w:hAnsi="Arial" w:cs="Arial"/>
        </w:rPr>
        <w:t xml:space="preserve">important. </w:t>
      </w:r>
      <w:r w:rsidR="00724305" w:rsidRPr="00F04EE0">
        <w:rPr>
          <w:rFonts w:ascii="Arial" w:hAnsi="Arial" w:cs="Arial"/>
        </w:rPr>
        <w:t>When we use the descriptor ‘educational’ attached to research, we are arguing that such research has educational or educative purposes</w:t>
      </w:r>
      <w:r w:rsidR="00563041" w:rsidRPr="00F04EE0">
        <w:rPr>
          <w:rFonts w:ascii="Arial" w:hAnsi="Arial" w:cs="Arial"/>
        </w:rPr>
        <w:t>,</w:t>
      </w:r>
      <w:r w:rsidR="00724305" w:rsidRPr="00F04EE0">
        <w:rPr>
          <w:rFonts w:ascii="Arial" w:hAnsi="Arial" w:cs="Arial"/>
        </w:rPr>
        <w:t xml:space="preserve"> t</w:t>
      </w:r>
      <w:r w:rsidR="005B4005" w:rsidRPr="00F04EE0">
        <w:rPr>
          <w:rFonts w:ascii="Arial" w:hAnsi="Arial" w:cs="Arial"/>
        </w:rPr>
        <w:t>hat is</w:t>
      </w:r>
      <w:r w:rsidR="00563041" w:rsidRPr="00F04EE0">
        <w:rPr>
          <w:rFonts w:ascii="Arial" w:hAnsi="Arial" w:cs="Arial"/>
        </w:rPr>
        <w:t>,</w:t>
      </w:r>
      <w:r w:rsidR="005B4005" w:rsidRPr="00F04EE0">
        <w:rPr>
          <w:rFonts w:ascii="Arial" w:hAnsi="Arial" w:cs="Arial"/>
        </w:rPr>
        <w:t xml:space="preserve"> </w:t>
      </w:r>
      <w:r w:rsidR="00724305" w:rsidRPr="00F04EE0">
        <w:rPr>
          <w:rFonts w:ascii="Arial" w:hAnsi="Arial" w:cs="Arial"/>
        </w:rPr>
        <w:t>such research</w:t>
      </w:r>
      <w:r w:rsidR="005B4005" w:rsidRPr="00F04EE0">
        <w:rPr>
          <w:rFonts w:ascii="Arial" w:hAnsi="Arial" w:cs="Arial"/>
        </w:rPr>
        <w:t xml:space="preserve"> is progressive in the sense of seeking and desiring to improve both education policy and professional practice in education</w:t>
      </w:r>
      <w:r w:rsidR="00724305" w:rsidRPr="00F04EE0">
        <w:rPr>
          <w:rFonts w:ascii="Arial" w:hAnsi="Arial" w:cs="Arial"/>
        </w:rPr>
        <w:t xml:space="preserve"> (Bourke, Loveridge, 2017). </w:t>
      </w:r>
    </w:p>
    <w:p w14:paraId="301FC928" w14:textId="3DDC68DB" w:rsidR="004828ED" w:rsidRPr="00F04EE0" w:rsidRDefault="004828ED" w:rsidP="00F04EE0">
      <w:pPr>
        <w:spacing w:line="360" w:lineRule="auto"/>
        <w:rPr>
          <w:rFonts w:ascii="Arial" w:hAnsi="Arial" w:cs="Arial"/>
        </w:rPr>
      </w:pPr>
      <w:r w:rsidRPr="00F04EE0">
        <w:rPr>
          <w:rFonts w:ascii="Arial" w:hAnsi="Arial" w:cs="Arial"/>
        </w:rPr>
        <w:t xml:space="preserve">Teachers undertake educational research to explore issues and deepen practice. Educational research is important as it helps teachers make decisions and judgements, in addition to this it helps them to explore issues and shape policies. This relates to Durrant’s (2016) ‘Teachers as learners’ as she states, a learning disposition is therefore crucial for teachers in order to take account of this challenging knowledge and understanding and develop new skills which may enhance practice. Educational research has great significance as it helps teacher understand what they are teaching and why they are teaching it. </w:t>
      </w:r>
      <w:r w:rsidR="00B4180A" w:rsidRPr="00F04EE0">
        <w:rPr>
          <w:rFonts w:ascii="Arial" w:hAnsi="Arial" w:cs="Arial"/>
        </w:rPr>
        <w:t>“</w:t>
      </w:r>
      <w:r w:rsidRPr="00F04EE0">
        <w:rPr>
          <w:rFonts w:ascii="Arial" w:hAnsi="Arial" w:cs="Arial"/>
        </w:rPr>
        <w:t>Sound pedagogy requires high quality teachers with a sound understanding of the why and how of teaching as well as the what</w:t>
      </w:r>
      <w:r w:rsidR="00B4180A" w:rsidRPr="00F04EE0">
        <w:rPr>
          <w:rFonts w:ascii="Arial" w:hAnsi="Arial" w:cs="Arial"/>
        </w:rPr>
        <w:t xml:space="preserve">” </w:t>
      </w:r>
      <w:r w:rsidRPr="00F04EE0">
        <w:rPr>
          <w:rFonts w:ascii="Arial" w:hAnsi="Arial" w:cs="Arial"/>
        </w:rPr>
        <w:t xml:space="preserve">(Donaldson, 2015 p71).  </w:t>
      </w:r>
    </w:p>
    <w:p w14:paraId="67F81ABD" w14:textId="02C99192" w:rsidR="000B0F58" w:rsidRPr="00F04EE0" w:rsidRDefault="00A53579" w:rsidP="00F04EE0">
      <w:pPr>
        <w:spacing w:line="360" w:lineRule="auto"/>
        <w:rPr>
          <w:rFonts w:ascii="Arial" w:hAnsi="Arial" w:cs="Arial"/>
        </w:rPr>
      </w:pPr>
      <w:r w:rsidRPr="00F04EE0">
        <w:rPr>
          <w:rFonts w:ascii="Arial" w:hAnsi="Arial" w:cs="Arial"/>
        </w:rPr>
        <w:lastRenderedPageBreak/>
        <w:t>The main aim of my research study is</w:t>
      </w:r>
      <w:bookmarkStart w:id="2" w:name="_Hlk34214440"/>
      <w:r w:rsidR="007C7639" w:rsidRPr="00F04EE0">
        <w:rPr>
          <w:rFonts w:ascii="Arial" w:hAnsi="Arial" w:cs="Arial"/>
        </w:rPr>
        <w:t xml:space="preserve"> the importance of questioning and choosing random learners to answer in the classroom</w:t>
      </w:r>
      <w:r w:rsidR="00D922F1" w:rsidRPr="00F04EE0">
        <w:rPr>
          <w:rFonts w:ascii="Arial" w:hAnsi="Arial" w:cs="Arial"/>
        </w:rPr>
        <w:t>.</w:t>
      </w:r>
      <w:r w:rsidR="001C5B98" w:rsidRPr="00F04EE0">
        <w:rPr>
          <w:rFonts w:ascii="Arial" w:hAnsi="Arial" w:cs="Arial"/>
        </w:rPr>
        <w:t xml:space="preserve"> </w:t>
      </w:r>
      <w:bookmarkEnd w:id="2"/>
      <w:r w:rsidR="00EE409D" w:rsidRPr="00F04EE0">
        <w:rPr>
          <w:rFonts w:ascii="Arial" w:hAnsi="Arial" w:cs="Arial"/>
        </w:rPr>
        <w:t xml:space="preserve">I have chosen to focus on questioning as </w:t>
      </w:r>
      <w:r w:rsidR="00F969B2" w:rsidRPr="00F04EE0">
        <w:rPr>
          <w:rFonts w:ascii="Arial" w:hAnsi="Arial" w:cs="Arial"/>
        </w:rPr>
        <w:t>it is an important factor of formative assessment and it should be embedded in</w:t>
      </w:r>
      <w:r w:rsidR="006204EF" w:rsidRPr="00F04EE0">
        <w:rPr>
          <w:rFonts w:ascii="Arial" w:hAnsi="Arial" w:cs="Arial"/>
        </w:rPr>
        <w:t xml:space="preserve"> most</w:t>
      </w:r>
      <w:r w:rsidR="00F969B2" w:rsidRPr="00F04EE0">
        <w:rPr>
          <w:rFonts w:ascii="Arial" w:hAnsi="Arial" w:cs="Arial"/>
        </w:rPr>
        <w:t xml:space="preserve"> lesson</w:t>
      </w:r>
      <w:r w:rsidR="006204EF" w:rsidRPr="00F04EE0">
        <w:rPr>
          <w:rFonts w:ascii="Arial" w:hAnsi="Arial" w:cs="Arial"/>
        </w:rPr>
        <w:t>s</w:t>
      </w:r>
      <w:r w:rsidR="00F969B2" w:rsidRPr="00F04EE0">
        <w:rPr>
          <w:rFonts w:ascii="Arial" w:hAnsi="Arial" w:cs="Arial"/>
        </w:rPr>
        <w:t xml:space="preserve">. </w:t>
      </w:r>
      <w:r w:rsidR="00B4180A" w:rsidRPr="00F04EE0">
        <w:rPr>
          <w:rFonts w:ascii="Arial" w:hAnsi="Arial" w:cs="Arial"/>
        </w:rPr>
        <w:t>“</w:t>
      </w:r>
      <w:r w:rsidR="00F969B2" w:rsidRPr="00F04EE0">
        <w:rPr>
          <w:rFonts w:ascii="Arial" w:hAnsi="Arial" w:cs="Arial"/>
        </w:rPr>
        <w:t>Asking better questions allows an opportunity for deeper thinking and provides teachers with significant insight</w:t>
      </w:r>
      <w:r w:rsidR="00B4180A" w:rsidRPr="00F04EE0">
        <w:rPr>
          <w:rFonts w:ascii="Arial" w:hAnsi="Arial" w:cs="Arial"/>
        </w:rPr>
        <w:t xml:space="preserve"> into the degree and depth of </w:t>
      </w:r>
      <w:r w:rsidR="0063711A" w:rsidRPr="00F04EE0">
        <w:rPr>
          <w:rFonts w:ascii="Arial" w:hAnsi="Arial" w:cs="Arial"/>
        </w:rPr>
        <w:t>understanding” (</w:t>
      </w:r>
      <w:r w:rsidR="00B4180A" w:rsidRPr="00F04EE0">
        <w:rPr>
          <w:rFonts w:ascii="Arial" w:hAnsi="Arial" w:cs="Arial"/>
        </w:rPr>
        <w:t>Plymouth school cooperation, 2017).</w:t>
      </w:r>
    </w:p>
    <w:p w14:paraId="6919969E" w14:textId="0C8F39F9" w:rsidR="00647A3C" w:rsidRPr="00F04EE0" w:rsidRDefault="00647A3C" w:rsidP="00F04EE0">
      <w:pPr>
        <w:spacing w:line="360" w:lineRule="auto"/>
        <w:rPr>
          <w:rFonts w:ascii="Arial" w:hAnsi="Arial" w:cs="Arial"/>
        </w:rPr>
      </w:pPr>
      <w:r w:rsidRPr="00F04EE0">
        <w:rPr>
          <w:rFonts w:ascii="Arial" w:hAnsi="Arial" w:cs="Arial"/>
        </w:rPr>
        <w:t>A</w:t>
      </w:r>
      <w:r w:rsidR="006204EF" w:rsidRPr="00F04EE0">
        <w:rPr>
          <w:rFonts w:ascii="Arial" w:hAnsi="Arial" w:cs="Arial"/>
        </w:rPr>
        <w:t xml:space="preserve">ssessment for learning was the overall focus when producing the research </w:t>
      </w:r>
      <w:r w:rsidR="00D922F1" w:rsidRPr="00F04EE0">
        <w:rPr>
          <w:rFonts w:ascii="Arial" w:hAnsi="Arial" w:cs="Arial"/>
        </w:rPr>
        <w:t>question.</w:t>
      </w:r>
      <w:r w:rsidR="006204EF" w:rsidRPr="00F04EE0">
        <w:rPr>
          <w:rFonts w:ascii="Arial" w:hAnsi="Arial" w:cs="Arial"/>
        </w:rPr>
        <w:t xml:space="preserve"> AFL</w:t>
      </w:r>
      <w:r w:rsidRPr="00F04EE0">
        <w:rPr>
          <w:rFonts w:ascii="Arial" w:hAnsi="Arial" w:cs="Arial"/>
        </w:rPr>
        <w:t xml:space="preserve"> is important as it is the heart of effective teaching, </w:t>
      </w:r>
      <w:r w:rsidR="00AC168A" w:rsidRPr="00F04EE0">
        <w:rPr>
          <w:rFonts w:ascii="Arial" w:hAnsi="Arial" w:cs="Arial"/>
        </w:rPr>
        <w:t>in</w:t>
      </w:r>
      <w:r w:rsidRPr="00F04EE0">
        <w:rPr>
          <w:rFonts w:ascii="Arial" w:hAnsi="Arial" w:cs="Arial"/>
        </w:rPr>
        <w:t xml:space="preserve"> this way it has a strong positive effect on achievement and improving formative assessment raises standards. AFL is now established as one of the most powerful ways of improving learning and raising standards and current research is adding further evidence in support of this claim</w:t>
      </w:r>
      <w:r w:rsidR="00AC168A" w:rsidRPr="00F04EE0">
        <w:rPr>
          <w:rFonts w:ascii="Arial" w:hAnsi="Arial" w:cs="Arial"/>
        </w:rPr>
        <w:t xml:space="preserve"> (British council).</w:t>
      </w:r>
    </w:p>
    <w:p w14:paraId="132268D3" w14:textId="77777777" w:rsidR="00267A15" w:rsidRPr="00F04EE0" w:rsidRDefault="00647A3C" w:rsidP="00F04EE0">
      <w:pPr>
        <w:spacing w:line="360" w:lineRule="auto"/>
        <w:rPr>
          <w:rFonts w:ascii="Arial" w:hAnsi="Arial" w:cs="Arial"/>
        </w:rPr>
      </w:pPr>
      <w:r w:rsidRPr="00F04EE0">
        <w:rPr>
          <w:rFonts w:ascii="Arial" w:hAnsi="Arial" w:cs="Arial"/>
        </w:rPr>
        <w:t>I believe</w:t>
      </w:r>
      <w:r w:rsidR="00D922F1" w:rsidRPr="00F04EE0">
        <w:rPr>
          <w:rFonts w:ascii="Arial" w:hAnsi="Arial" w:cs="Arial"/>
        </w:rPr>
        <w:t xml:space="preserve"> the </w:t>
      </w:r>
      <w:r w:rsidR="007C7639" w:rsidRPr="00F04EE0">
        <w:rPr>
          <w:rFonts w:ascii="Arial" w:hAnsi="Arial" w:cs="Arial"/>
        </w:rPr>
        <w:t>importance</w:t>
      </w:r>
      <w:r w:rsidR="00D922F1" w:rsidRPr="00F04EE0">
        <w:rPr>
          <w:rFonts w:ascii="Arial" w:hAnsi="Arial" w:cs="Arial"/>
        </w:rPr>
        <w:t xml:space="preserve"> </w:t>
      </w:r>
      <w:r w:rsidR="007C7639" w:rsidRPr="00F04EE0">
        <w:rPr>
          <w:rFonts w:ascii="Arial" w:hAnsi="Arial" w:cs="Arial"/>
        </w:rPr>
        <w:t xml:space="preserve">of questioning </w:t>
      </w:r>
      <w:r w:rsidR="00BC47E9" w:rsidRPr="00F04EE0">
        <w:rPr>
          <w:rFonts w:ascii="Arial" w:hAnsi="Arial" w:cs="Arial"/>
        </w:rPr>
        <w:t xml:space="preserve">random learners </w:t>
      </w:r>
      <w:r w:rsidR="007C7639" w:rsidRPr="00F04EE0">
        <w:rPr>
          <w:rFonts w:ascii="Arial" w:hAnsi="Arial" w:cs="Arial"/>
        </w:rPr>
        <w:t>is to</w:t>
      </w:r>
      <w:r w:rsidR="00D922F1" w:rsidRPr="00F04EE0">
        <w:rPr>
          <w:rFonts w:ascii="Arial" w:hAnsi="Arial" w:cs="Arial"/>
        </w:rPr>
        <w:t xml:space="preserve"> </w:t>
      </w:r>
      <w:r w:rsidRPr="00F04EE0">
        <w:rPr>
          <w:rFonts w:ascii="Arial" w:hAnsi="Arial" w:cs="Arial"/>
        </w:rPr>
        <w:t xml:space="preserve">access prior knowledge or assess what has already been learnt. In addition to this, I think it increases student engagement. </w:t>
      </w:r>
    </w:p>
    <w:p w14:paraId="3F22024F" w14:textId="474A9427" w:rsidR="00EA5DEB" w:rsidRPr="00F04EE0" w:rsidRDefault="00EA5DEB" w:rsidP="00F04EE0">
      <w:pPr>
        <w:spacing w:line="360" w:lineRule="auto"/>
        <w:rPr>
          <w:rFonts w:ascii="Arial" w:hAnsi="Arial" w:cs="Arial"/>
        </w:rPr>
      </w:pPr>
      <w:r w:rsidRPr="00F04EE0">
        <w:rPr>
          <w:rFonts w:ascii="Arial" w:hAnsi="Arial" w:cs="Arial"/>
        </w:rPr>
        <w:t xml:space="preserve">The research tools </w:t>
      </w:r>
      <w:r w:rsidR="007316A1" w:rsidRPr="00F04EE0">
        <w:rPr>
          <w:rFonts w:ascii="Arial" w:hAnsi="Arial" w:cs="Arial"/>
        </w:rPr>
        <w:t>that will be used in</w:t>
      </w:r>
      <w:r w:rsidR="008D72D8" w:rsidRPr="00F04EE0">
        <w:rPr>
          <w:rFonts w:ascii="Arial" w:hAnsi="Arial" w:cs="Arial"/>
        </w:rPr>
        <w:t>clude</w:t>
      </w:r>
      <w:r w:rsidR="007316A1" w:rsidRPr="00F04EE0">
        <w:rPr>
          <w:rFonts w:ascii="Arial" w:hAnsi="Arial" w:cs="Arial"/>
        </w:rPr>
        <w:t xml:space="preserve"> a </w:t>
      </w:r>
      <w:r w:rsidRPr="00F04EE0">
        <w:rPr>
          <w:rFonts w:ascii="Arial" w:hAnsi="Arial" w:cs="Arial"/>
        </w:rPr>
        <w:t>questionnaire</w:t>
      </w:r>
      <w:r w:rsidR="0063711A" w:rsidRPr="00F04EE0">
        <w:rPr>
          <w:rFonts w:ascii="Arial" w:hAnsi="Arial" w:cs="Arial"/>
        </w:rPr>
        <w:t>, interview</w:t>
      </w:r>
      <w:r w:rsidR="007316A1" w:rsidRPr="00F04EE0">
        <w:rPr>
          <w:rFonts w:ascii="Arial" w:hAnsi="Arial" w:cs="Arial"/>
        </w:rPr>
        <w:t>s</w:t>
      </w:r>
      <w:r w:rsidR="0063711A" w:rsidRPr="00F04EE0">
        <w:rPr>
          <w:rFonts w:ascii="Arial" w:hAnsi="Arial" w:cs="Arial"/>
        </w:rPr>
        <w:t xml:space="preserve"> and</w:t>
      </w:r>
      <w:r w:rsidRPr="00F04EE0">
        <w:rPr>
          <w:rFonts w:ascii="Arial" w:hAnsi="Arial" w:cs="Arial"/>
        </w:rPr>
        <w:t xml:space="preserve"> undertaking </w:t>
      </w:r>
      <w:r w:rsidR="0063711A" w:rsidRPr="00F04EE0">
        <w:rPr>
          <w:rFonts w:ascii="Arial" w:hAnsi="Arial" w:cs="Arial"/>
        </w:rPr>
        <w:t xml:space="preserve">an </w:t>
      </w:r>
      <w:r w:rsidRPr="00F04EE0">
        <w:rPr>
          <w:rFonts w:ascii="Arial" w:hAnsi="Arial" w:cs="Arial"/>
        </w:rPr>
        <w:t xml:space="preserve">observation </w:t>
      </w:r>
      <w:r w:rsidR="0063711A" w:rsidRPr="00F04EE0">
        <w:rPr>
          <w:rFonts w:ascii="Arial" w:hAnsi="Arial" w:cs="Arial"/>
        </w:rPr>
        <w:t>of</w:t>
      </w:r>
      <w:r w:rsidRPr="00F04EE0">
        <w:rPr>
          <w:rFonts w:ascii="Arial" w:hAnsi="Arial" w:cs="Arial"/>
        </w:rPr>
        <w:t xml:space="preserve"> the </w:t>
      </w:r>
      <w:r w:rsidR="004B0A16" w:rsidRPr="00F04EE0">
        <w:rPr>
          <w:rFonts w:ascii="Arial" w:hAnsi="Arial" w:cs="Arial"/>
        </w:rPr>
        <w:t>introduction and plenary</w:t>
      </w:r>
      <w:r w:rsidR="0063711A" w:rsidRPr="00F04EE0">
        <w:rPr>
          <w:rFonts w:ascii="Arial" w:hAnsi="Arial" w:cs="Arial"/>
        </w:rPr>
        <w:t xml:space="preserve"> of a lesson</w:t>
      </w:r>
      <w:r w:rsidRPr="00F04EE0">
        <w:rPr>
          <w:rFonts w:ascii="Arial" w:hAnsi="Arial" w:cs="Arial"/>
        </w:rPr>
        <w:t>.</w:t>
      </w:r>
      <w:r w:rsidR="003E2445" w:rsidRPr="00F04EE0">
        <w:rPr>
          <w:rFonts w:ascii="Arial" w:hAnsi="Arial" w:cs="Arial"/>
        </w:rPr>
        <w:t xml:space="preserve"> </w:t>
      </w:r>
    </w:p>
    <w:p w14:paraId="7E66DCCA" w14:textId="3CB4859D" w:rsidR="007E057B" w:rsidRPr="00F04EE0" w:rsidRDefault="000B0F58" w:rsidP="00F04EE0">
      <w:pPr>
        <w:spacing w:line="360" w:lineRule="auto"/>
        <w:rPr>
          <w:rFonts w:ascii="Arial" w:hAnsi="Arial" w:cs="Arial"/>
          <w:b/>
          <w:bCs/>
          <w:sz w:val="28"/>
          <w:szCs w:val="28"/>
          <w:u w:val="single"/>
        </w:rPr>
      </w:pPr>
      <w:r w:rsidRPr="00F04EE0">
        <w:rPr>
          <w:rFonts w:ascii="Arial" w:hAnsi="Arial" w:cs="Arial"/>
          <w:b/>
          <w:bCs/>
          <w:sz w:val="28"/>
          <w:szCs w:val="28"/>
          <w:u w:val="single"/>
        </w:rPr>
        <w:t xml:space="preserve">Literature review </w:t>
      </w:r>
    </w:p>
    <w:p w14:paraId="1A451342" w14:textId="62FF2D05" w:rsidR="00C07AE2" w:rsidRPr="00F04EE0" w:rsidRDefault="0066502E" w:rsidP="00F04EE0">
      <w:pPr>
        <w:spacing w:line="360" w:lineRule="auto"/>
        <w:rPr>
          <w:rFonts w:ascii="Arial" w:hAnsi="Arial" w:cs="Arial"/>
        </w:rPr>
      </w:pPr>
      <w:r w:rsidRPr="00F04EE0">
        <w:rPr>
          <w:rFonts w:ascii="Arial" w:hAnsi="Arial" w:cs="Arial"/>
        </w:rPr>
        <w:t>Traditionally, AFL has been closely associated with formative assessment because practices such as questioning and providing feedback help ‘form’ or ‘shape’ student learning</w:t>
      </w:r>
      <w:r w:rsidR="00C47F52" w:rsidRPr="00F04EE0">
        <w:rPr>
          <w:rFonts w:ascii="Arial" w:hAnsi="Arial" w:cs="Arial"/>
        </w:rPr>
        <w:t xml:space="preserve"> </w:t>
      </w:r>
      <w:r w:rsidRPr="00F04EE0">
        <w:rPr>
          <w:rFonts w:ascii="Arial" w:hAnsi="Arial" w:cs="Arial"/>
        </w:rPr>
        <w:t xml:space="preserve">(Cambridge Assessment). </w:t>
      </w:r>
      <w:r w:rsidR="00726897" w:rsidRPr="00F04EE0">
        <w:rPr>
          <w:rFonts w:ascii="Arial" w:hAnsi="Arial" w:cs="Arial"/>
        </w:rPr>
        <w:t>Dylan Wiliam</w:t>
      </w:r>
      <w:r w:rsidR="00393D0E" w:rsidRPr="00F04EE0">
        <w:rPr>
          <w:rFonts w:ascii="Arial" w:hAnsi="Arial" w:cs="Arial"/>
        </w:rPr>
        <w:t>s</w:t>
      </w:r>
      <w:r w:rsidR="00726897" w:rsidRPr="00F04EE0">
        <w:rPr>
          <w:rFonts w:ascii="Arial" w:hAnsi="Arial" w:cs="Arial"/>
        </w:rPr>
        <w:t xml:space="preserve"> describes assessment as the bridge between teaching and learning. </w:t>
      </w:r>
      <w:r w:rsidR="00AD03DA">
        <w:rPr>
          <w:rFonts w:ascii="Arial" w:hAnsi="Arial" w:cs="Arial"/>
        </w:rPr>
        <w:t xml:space="preserve">He argues that there is </w:t>
      </w:r>
      <w:r w:rsidR="00726897" w:rsidRPr="00F04EE0">
        <w:rPr>
          <w:rFonts w:ascii="Arial" w:hAnsi="Arial" w:cs="Arial"/>
        </w:rPr>
        <w:t>no automatic relationship between what is taught and what is learned, and we can only find out what actual learning has taken place through sound assessment. The evidence from those assessments can be used formatively to determine what the next steps should be or summative to give an account of what has been learned (</w:t>
      </w:r>
      <w:r w:rsidR="003E2CF6" w:rsidRPr="00F04EE0">
        <w:rPr>
          <w:rFonts w:ascii="Arial" w:hAnsi="Arial" w:cs="Arial"/>
        </w:rPr>
        <w:t xml:space="preserve">cited in Donaldson, 2015 p76). </w:t>
      </w:r>
      <w:r w:rsidR="00726897" w:rsidRPr="00F04EE0">
        <w:rPr>
          <w:rFonts w:ascii="Arial" w:hAnsi="Arial" w:cs="Arial"/>
        </w:rPr>
        <w:t xml:space="preserve">However, Didau </w:t>
      </w:r>
      <w:r w:rsidR="00364214" w:rsidRPr="00F04EE0">
        <w:rPr>
          <w:rFonts w:ascii="Arial" w:hAnsi="Arial" w:cs="Arial"/>
        </w:rPr>
        <w:t xml:space="preserve">(2015) </w:t>
      </w:r>
      <w:r w:rsidR="00726897" w:rsidRPr="00F04EE0">
        <w:rPr>
          <w:rFonts w:ascii="Arial" w:hAnsi="Arial" w:cs="Arial"/>
        </w:rPr>
        <w:t xml:space="preserve">argues that ‘the assumption that you can </w:t>
      </w:r>
      <w:r w:rsidR="00267A15" w:rsidRPr="00F04EE0">
        <w:rPr>
          <w:rFonts w:ascii="Arial" w:hAnsi="Arial" w:cs="Arial"/>
        </w:rPr>
        <w:t>assess</w:t>
      </w:r>
      <w:r w:rsidR="00726897" w:rsidRPr="00F04EE0">
        <w:rPr>
          <w:rFonts w:ascii="Arial" w:hAnsi="Arial" w:cs="Arial"/>
        </w:rPr>
        <w:t xml:space="preserve"> what pupils have learnt in an individual lesson, and then adjust future teaching based on this assumption is flawed. </w:t>
      </w:r>
      <w:r w:rsidR="00CA2DFC" w:rsidRPr="00F04EE0">
        <w:rPr>
          <w:rFonts w:ascii="Arial" w:hAnsi="Arial" w:cs="Arial"/>
        </w:rPr>
        <w:t>He believes that there is no meaningful way to assess what pupils have learnt during the lesson in which they are supposed to be learning it (Didau,</w:t>
      </w:r>
      <w:r w:rsidR="00364214" w:rsidRPr="00F04EE0">
        <w:rPr>
          <w:rFonts w:ascii="Arial" w:hAnsi="Arial" w:cs="Arial"/>
        </w:rPr>
        <w:t>2015)</w:t>
      </w:r>
      <w:r w:rsidR="00CA2DFC" w:rsidRPr="00F04EE0">
        <w:rPr>
          <w:rFonts w:ascii="Arial" w:hAnsi="Arial" w:cs="Arial"/>
        </w:rPr>
        <w:t>.</w:t>
      </w:r>
    </w:p>
    <w:p w14:paraId="7985D7D6" w14:textId="5E805DE9" w:rsidR="009C7758" w:rsidRPr="00F04EE0" w:rsidRDefault="008D72D8" w:rsidP="00F04EE0">
      <w:pPr>
        <w:spacing w:line="360" w:lineRule="auto"/>
        <w:rPr>
          <w:rFonts w:ascii="Arial" w:hAnsi="Arial" w:cs="Arial"/>
        </w:rPr>
      </w:pPr>
      <w:r w:rsidRPr="00F04EE0">
        <w:rPr>
          <w:rFonts w:ascii="Arial" w:hAnsi="Arial" w:cs="Arial"/>
        </w:rPr>
        <w:t>It follows then that t</w:t>
      </w:r>
      <w:r w:rsidR="00726897" w:rsidRPr="00F04EE0">
        <w:rPr>
          <w:rFonts w:ascii="Arial" w:hAnsi="Arial" w:cs="Arial"/>
        </w:rPr>
        <w:t>he Welsh Government has acknowledged weaknesses in its assessment framework and that assessment for learning approaches are not well understood and embedded” (Donaldson</w:t>
      </w:r>
      <w:r w:rsidR="0026275D" w:rsidRPr="00F04EE0">
        <w:rPr>
          <w:rFonts w:ascii="Arial" w:hAnsi="Arial" w:cs="Arial"/>
        </w:rPr>
        <w:t xml:space="preserve">, </w:t>
      </w:r>
      <w:r w:rsidR="00726897" w:rsidRPr="00F04EE0">
        <w:rPr>
          <w:rFonts w:ascii="Arial" w:hAnsi="Arial" w:cs="Arial"/>
        </w:rPr>
        <w:t>2015, p73).</w:t>
      </w:r>
      <w:r w:rsidR="00284F9C" w:rsidRPr="00F04EE0">
        <w:rPr>
          <w:rFonts w:ascii="Arial" w:hAnsi="Arial" w:cs="Arial"/>
        </w:rPr>
        <w:t xml:space="preserve"> Furthermore</w:t>
      </w:r>
      <w:r w:rsidR="00271A0E" w:rsidRPr="00F04EE0">
        <w:rPr>
          <w:rFonts w:ascii="Arial" w:hAnsi="Arial" w:cs="Arial"/>
        </w:rPr>
        <w:t>, Bennet argues that</w:t>
      </w:r>
      <w:r w:rsidR="00284F9C" w:rsidRPr="00F04EE0">
        <w:rPr>
          <w:rFonts w:ascii="Arial" w:hAnsi="Arial" w:cs="Arial"/>
        </w:rPr>
        <w:t xml:space="preserve"> teachers need substantial knowledge to implement formative assessment effectively in classrooms. </w:t>
      </w:r>
      <w:r w:rsidR="00180FCB" w:rsidRPr="00F04EE0">
        <w:rPr>
          <w:rFonts w:ascii="Arial" w:hAnsi="Arial" w:cs="Arial"/>
        </w:rPr>
        <w:t xml:space="preserve">He argues that </w:t>
      </w:r>
      <w:r w:rsidR="00393D0E" w:rsidRPr="00F04EE0">
        <w:rPr>
          <w:rFonts w:ascii="Arial" w:hAnsi="Arial" w:cs="Arial"/>
        </w:rPr>
        <w:t>i</w:t>
      </w:r>
      <w:r w:rsidR="00284F9C" w:rsidRPr="00F04EE0">
        <w:rPr>
          <w:rFonts w:ascii="Arial" w:hAnsi="Arial" w:cs="Arial"/>
        </w:rPr>
        <w:t xml:space="preserve">t is doubtful that the average teacher has that knowledge, so most teachers will </w:t>
      </w:r>
      <w:r w:rsidR="00284F9C" w:rsidRPr="00F04EE0">
        <w:rPr>
          <w:rFonts w:ascii="Arial" w:hAnsi="Arial" w:cs="Arial"/>
        </w:rPr>
        <w:lastRenderedPageBreak/>
        <w:t xml:space="preserve">need substantial time and support to develop it. </w:t>
      </w:r>
      <w:r w:rsidR="00271A0E" w:rsidRPr="00F04EE0">
        <w:rPr>
          <w:rFonts w:ascii="Arial" w:hAnsi="Arial" w:cs="Arial"/>
        </w:rPr>
        <w:t>(Bennet</w:t>
      </w:r>
      <w:r w:rsidR="0026275D" w:rsidRPr="00F04EE0">
        <w:rPr>
          <w:rFonts w:ascii="Arial" w:hAnsi="Arial" w:cs="Arial"/>
        </w:rPr>
        <w:t xml:space="preserve">, </w:t>
      </w:r>
      <w:r w:rsidR="00271A0E" w:rsidRPr="00F04EE0">
        <w:rPr>
          <w:rFonts w:ascii="Arial" w:hAnsi="Arial" w:cs="Arial"/>
        </w:rPr>
        <w:t xml:space="preserve">2011). On the other </w:t>
      </w:r>
      <w:r w:rsidR="00073767" w:rsidRPr="00F04EE0">
        <w:rPr>
          <w:rFonts w:ascii="Arial" w:hAnsi="Arial" w:cs="Arial"/>
        </w:rPr>
        <w:t>hand,</w:t>
      </w:r>
      <w:r w:rsidR="00271A0E" w:rsidRPr="00F04EE0">
        <w:rPr>
          <w:rFonts w:ascii="Arial" w:hAnsi="Arial" w:cs="Arial"/>
        </w:rPr>
        <w:t xml:space="preserve"> </w:t>
      </w:r>
      <w:r w:rsidR="00726897" w:rsidRPr="00F04EE0">
        <w:rPr>
          <w:rFonts w:ascii="Arial" w:hAnsi="Arial" w:cs="Arial"/>
        </w:rPr>
        <w:t>Wiliam</w:t>
      </w:r>
      <w:r w:rsidR="00AD03DA">
        <w:rPr>
          <w:rFonts w:ascii="Arial" w:hAnsi="Arial" w:cs="Arial"/>
        </w:rPr>
        <w:t xml:space="preserve"> </w:t>
      </w:r>
      <w:r w:rsidR="00726897" w:rsidRPr="00F04EE0">
        <w:rPr>
          <w:rFonts w:ascii="Arial" w:hAnsi="Arial" w:cs="Arial"/>
        </w:rPr>
        <w:t xml:space="preserve">(quoted in </w:t>
      </w:r>
      <w:r w:rsidR="00073767" w:rsidRPr="00F04EE0">
        <w:rPr>
          <w:rFonts w:ascii="Arial" w:hAnsi="Arial" w:cs="Arial"/>
        </w:rPr>
        <w:t>Donaldson</w:t>
      </w:r>
      <w:r w:rsidR="0026275D" w:rsidRPr="00F04EE0">
        <w:rPr>
          <w:rFonts w:ascii="Arial" w:hAnsi="Arial" w:cs="Arial"/>
        </w:rPr>
        <w:t xml:space="preserve">, </w:t>
      </w:r>
      <w:r w:rsidR="00726897" w:rsidRPr="00F04EE0">
        <w:rPr>
          <w:rFonts w:ascii="Arial" w:hAnsi="Arial" w:cs="Arial"/>
        </w:rPr>
        <w:t xml:space="preserve">2015 p68) </w:t>
      </w:r>
      <w:r w:rsidR="00271A0E" w:rsidRPr="00F04EE0">
        <w:rPr>
          <w:rFonts w:ascii="Arial" w:hAnsi="Arial" w:cs="Arial"/>
        </w:rPr>
        <w:t>states that</w:t>
      </w:r>
      <w:r w:rsidR="00073767" w:rsidRPr="00F04EE0">
        <w:rPr>
          <w:rFonts w:ascii="Arial" w:hAnsi="Arial" w:cs="Arial"/>
        </w:rPr>
        <w:t xml:space="preserve"> </w:t>
      </w:r>
      <w:r w:rsidR="00726897" w:rsidRPr="00F04EE0">
        <w:rPr>
          <w:rFonts w:ascii="Arial" w:hAnsi="Arial" w:cs="Arial"/>
        </w:rPr>
        <w:t xml:space="preserve">implementation of assessment for learning strategies is relatively straightforward; the challenge is to change practitioner behaviour to embed assessment for learning practices consistently into classroom </w:t>
      </w:r>
      <w:r w:rsidR="00073767" w:rsidRPr="00F04EE0">
        <w:rPr>
          <w:rFonts w:ascii="Arial" w:hAnsi="Arial" w:cs="Arial"/>
        </w:rPr>
        <w:t>practice. More</w:t>
      </w:r>
      <w:r w:rsidR="009C7758" w:rsidRPr="00F04EE0">
        <w:rPr>
          <w:rFonts w:ascii="Arial" w:hAnsi="Arial" w:cs="Arial"/>
        </w:rPr>
        <w:t xml:space="preserve"> recently the new curriculum states that AFL techniques are being embedded through</w:t>
      </w:r>
      <w:r w:rsidR="003D238D" w:rsidRPr="00F04EE0">
        <w:rPr>
          <w:rFonts w:ascii="Arial" w:hAnsi="Arial" w:cs="Arial"/>
        </w:rPr>
        <w:t xml:space="preserve"> </w:t>
      </w:r>
      <w:r w:rsidRPr="00F04EE0">
        <w:rPr>
          <w:rFonts w:ascii="Arial" w:hAnsi="Arial" w:cs="Arial"/>
        </w:rPr>
        <w:t xml:space="preserve">the </w:t>
      </w:r>
      <w:r w:rsidR="003D238D" w:rsidRPr="00F04EE0">
        <w:rPr>
          <w:rFonts w:ascii="Arial" w:hAnsi="Arial" w:cs="Arial"/>
        </w:rPr>
        <w:t>new</w:t>
      </w:r>
      <w:r w:rsidR="009C7758" w:rsidRPr="00F04EE0">
        <w:rPr>
          <w:rFonts w:ascii="Arial" w:hAnsi="Arial" w:cs="Arial"/>
        </w:rPr>
        <w:t xml:space="preserve"> progression steps.  </w:t>
      </w:r>
    </w:p>
    <w:p w14:paraId="71A5A7EE" w14:textId="5F27A2C4" w:rsidR="00D62C8E" w:rsidRPr="00F04EE0" w:rsidRDefault="00482F11" w:rsidP="00F04EE0">
      <w:pPr>
        <w:spacing w:line="360" w:lineRule="auto"/>
        <w:rPr>
          <w:rFonts w:ascii="Arial" w:hAnsi="Arial" w:cs="Arial"/>
        </w:rPr>
      </w:pPr>
      <w:r w:rsidRPr="00F04EE0">
        <w:rPr>
          <w:rFonts w:ascii="Arial" w:hAnsi="Arial" w:cs="Arial"/>
        </w:rPr>
        <w:t>One of the most significant AFL strategies is q</w:t>
      </w:r>
      <w:r w:rsidR="009C7758" w:rsidRPr="00F04EE0">
        <w:rPr>
          <w:rFonts w:ascii="Arial" w:hAnsi="Arial" w:cs="Arial"/>
        </w:rPr>
        <w:t>uestioning</w:t>
      </w:r>
      <w:r w:rsidRPr="00F04EE0">
        <w:rPr>
          <w:rFonts w:ascii="Arial" w:hAnsi="Arial" w:cs="Arial"/>
        </w:rPr>
        <w:t xml:space="preserve">. Questioning </w:t>
      </w:r>
      <w:r w:rsidR="009C7758" w:rsidRPr="00F04EE0">
        <w:rPr>
          <w:rFonts w:ascii="Arial" w:hAnsi="Arial" w:cs="Arial"/>
        </w:rPr>
        <w:t>encourages thinking in the classroom as learners must talk about their ideas and responses. Moreover, it helps learners to participate in discussions about their leaning.</w:t>
      </w:r>
      <w:r w:rsidRPr="00F04EE0">
        <w:rPr>
          <w:rFonts w:ascii="Arial" w:hAnsi="Arial" w:cs="Arial"/>
          <w:color w:val="FF0066"/>
        </w:rPr>
        <w:t xml:space="preserve"> </w:t>
      </w:r>
      <w:r w:rsidRPr="00F04EE0">
        <w:rPr>
          <w:rFonts w:ascii="Arial" w:hAnsi="Arial" w:cs="Arial"/>
          <w:color w:val="000000" w:themeColor="text1"/>
        </w:rPr>
        <w:t xml:space="preserve">Clarke (2014) states that her own expansion of the ingredients of formative assessment, at this moment are as follows: Talk partners and no hands up culture where children are resources for one another, and all can be included in class discussion. Along with effective questioning, especially at beginnings of lessons, to establish current understanding and prior knowledge. </w:t>
      </w:r>
      <w:r w:rsidR="00AD03DA">
        <w:rPr>
          <w:rFonts w:ascii="Arial" w:hAnsi="Arial" w:cs="Arial"/>
          <w:color w:val="000000" w:themeColor="text1"/>
        </w:rPr>
        <w:t>This is supported by</w:t>
      </w:r>
      <w:r w:rsidR="00D62C8E" w:rsidRPr="00F04EE0">
        <w:rPr>
          <w:rFonts w:ascii="Arial" w:hAnsi="Arial" w:cs="Arial"/>
          <w:color w:val="000000" w:themeColor="text1"/>
        </w:rPr>
        <w:t xml:space="preserve"> Didau (2015) </w:t>
      </w:r>
      <w:r w:rsidR="00AD03DA">
        <w:rPr>
          <w:rFonts w:ascii="Arial" w:hAnsi="Arial" w:cs="Arial"/>
          <w:color w:val="000000" w:themeColor="text1"/>
        </w:rPr>
        <w:t xml:space="preserve">as he </w:t>
      </w:r>
      <w:r w:rsidR="00D62C8E" w:rsidRPr="00F04EE0">
        <w:rPr>
          <w:rFonts w:ascii="Arial" w:hAnsi="Arial" w:cs="Arial"/>
          <w:color w:val="000000" w:themeColor="text1"/>
        </w:rPr>
        <w:t xml:space="preserve">argues that its widely considered unprofessional for teachers to move on without questioning pupils to find out what they have learnt. He states that If pupils don’t know the answer to our question we can remediate. If misconceptions are revealed, then we have the opportunity to explore them.  </w:t>
      </w:r>
      <w:r w:rsidRPr="00F04EE0">
        <w:rPr>
          <w:rFonts w:ascii="Arial" w:hAnsi="Arial" w:cs="Arial"/>
          <w:color w:val="000000" w:themeColor="text1"/>
        </w:rPr>
        <w:t>Furthermore, q</w:t>
      </w:r>
      <w:r w:rsidR="009C7758" w:rsidRPr="00F04EE0">
        <w:rPr>
          <w:rFonts w:ascii="Arial" w:hAnsi="Arial" w:cs="Arial"/>
          <w:color w:val="000000" w:themeColor="text1"/>
        </w:rPr>
        <w:t xml:space="preserve">uestioning is the driving force of developing </w:t>
      </w:r>
      <w:r w:rsidR="009C7758" w:rsidRPr="00F04EE0">
        <w:rPr>
          <w:rFonts w:ascii="Arial" w:hAnsi="Arial" w:cs="Arial"/>
        </w:rPr>
        <w:t>thinking and assessment for learning in the classroom. High quality questions lead to high quality talk. Whether it is the teacher or the learner who poses the questions, they should be open-ended wherever possible, and lead to discussion (Welsh Assembly Government</w:t>
      </w:r>
      <w:r w:rsidR="0026275D" w:rsidRPr="00F04EE0">
        <w:rPr>
          <w:rFonts w:ascii="Arial" w:hAnsi="Arial" w:cs="Arial"/>
        </w:rPr>
        <w:t xml:space="preserve">, </w:t>
      </w:r>
      <w:r w:rsidR="009C7758" w:rsidRPr="00F04EE0">
        <w:rPr>
          <w:rFonts w:ascii="Arial" w:hAnsi="Arial" w:cs="Arial"/>
        </w:rPr>
        <w:t xml:space="preserve">2010). </w:t>
      </w:r>
    </w:p>
    <w:p w14:paraId="51FC8F60" w14:textId="0DADCA93" w:rsidR="009C7758" w:rsidRPr="00F04EE0" w:rsidRDefault="009C7758" w:rsidP="00F04EE0">
      <w:pPr>
        <w:spacing w:line="360" w:lineRule="auto"/>
        <w:rPr>
          <w:rFonts w:ascii="Arial" w:hAnsi="Arial" w:cs="Arial"/>
        </w:rPr>
      </w:pPr>
    </w:p>
    <w:p w14:paraId="61153362" w14:textId="5863C1DD" w:rsidR="009C7758" w:rsidRPr="00F04EE0" w:rsidRDefault="009C7758" w:rsidP="00F04EE0">
      <w:pPr>
        <w:spacing w:line="360" w:lineRule="auto"/>
        <w:rPr>
          <w:rFonts w:ascii="Arial" w:hAnsi="Arial" w:cs="Arial"/>
        </w:rPr>
      </w:pPr>
      <w:r w:rsidRPr="00F04EE0">
        <w:rPr>
          <w:rFonts w:ascii="Arial" w:hAnsi="Arial" w:cs="Arial"/>
        </w:rPr>
        <w:t xml:space="preserve">Given this, SAAT (2016) argues that questioning helps teachers to understand what is happening in the classroom. The use of questioning has changed because the teachers are more precise and clearer than before. Now, the teachers don’t just pick on students who already know the </w:t>
      </w:r>
      <w:r w:rsidR="00267A15" w:rsidRPr="00F04EE0">
        <w:rPr>
          <w:rFonts w:ascii="Arial" w:hAnsi="Arial" w:cs="Arial"/>
        </w:rPr>
        <w:t>answers. T</w:t>
      </w:r>
      <w:r w:rsidRPr="00F04EE0">
        <w:rPr>
          <w:rFonts w:ascii="Arial" w:hAnsi="Arial" w:cs="Arial"/>
        </w:rPr>
        <w:t>his makes the class participate more and it ensures that the teachers know you understand what’s happening. This relates to Black</w:t>
      </w:r>
      <w:r w:rsidR="003D238D" w:rsidRPr="00F04EE0">
        <w:rPr>
          <w:rFonts w:ascii="Arial" w:hAnsi="Arial" w:cs="Arial"/>
        </w:rPr>
        <w:t>s argument</w:t>
      </w:r>
      <w:r w:rsidRPr="00F04EE0">
        <w:rPr>
          <w:rFonts w:ascii="Arial" w:hAnsi="Arial" w:cs="Arial"/>
        </w:rPr>
        <w:t xml:space="preserve"> (</w:t>
      </w:r>
      <w:r w:rsidR="0083699C" w:rsidRPr="00F04EE0">
        <w:rPr>
          <w:rFonts w:ascii="Arial" w:hAnsi="Arial" w:cs="Arial"/>
        </w:rPr>
        <w:t>Black et al</w:t>
      </w:r>
      <w:r w:rsidR="0026275D" w:rsidRPr="00F04EE0">
        <w:rPr>
          <w:rFonts w:ascii="Arial" w:hAnsi="Arial" w:cs="Arial"/>
        </w:rPr>
        <w:t xml:space="preserve">, </w:t>
      </w:r>
      <w:r w:rsidRPr="00F04EE0">
        <w:rPr>
          <w:rFonts w:ascii="Arial" w:hAnsi="Arial" w:cs="Arial"/>
        </w:rPr>
        <w:t>2004</w:t>
      </w:r>
      <w:r w:rsidR="0083699C" w:rsidRPr="00F04EE0">
        <w:rPr>
          <w:rFonts w:ascii="Arial" w:hAnsi="Arial" w:cs="Arial"/>
        </w:rPr>
        <w:t xml:space="preserve"> p 12</w:t>
      </w:r>
      <w:r w:rsidRPr="00F04EE0">
        <w:rPr>
          <w:rFonts w:ascii="Arial" w:hAnsi="Arial" w:cs="Arial"/>
        </w:rPr>
        <w:t xml:space="preserve">) when he </w:t>
      </w:r>
      <w:r w:rsidR="003D238D" w:rsidRPr="00F04EE0">
        <w:rPr>
          <w:rFonts w:ascii="Arial" w:hAnsi="Arial" w:cs="Arial"/>
        </w:rPr>
        <w:t xml:space="preserve">states </w:t>
      </w:r>
      <w:r w:rsidRPr="00F04EE0">
        <w:rPr>
          <w:rFonts w:ascii="Arial" w:hAnsi="Arial" w:cs="Arial"/>
        </w:rPr>
        <w:t xml:space="preserve">that questioning helps teachers learn about student’s prior knowledge and about any gaps and misconceptions in that knowledge. </w:t>
      </w:r>
    </w:p>
    <w:p w14:paraId="7F7641F9" w14:textId="77777777" w:rsidR="004C6F85" w:rsidRPr="00F04EE0" w:rsidRDefault="009C7758" w:rsidP="00F04EE0">
      <w:pPr>
        <w:spacing w:line="360" w:lineRule="auto"/>
        <w:rPr>
          <w:rFonts w:ascii="Arial" w:hAnsi="Arial" w:cs="Arial"/>
          <w:color w:val="FF0000"/>
        </w:rPr>
      </w:pPr>
      <w:r w:rsidRPr="00F04EE0">
        <w:rPr>
          <w:rFonts w:ascii="Arial" w:hAnsi="Arial" w:cs="Arial"/>
        </w:rPr>
        <w:t xml:space="preserve">Following SATT’s point on participation, it has been said that using lollipop sticks as a random learner questioning technique increases student engagement. </w:t>
      </w:r>
      <w:bookmarkStart w:id="3" w:name="_Hlk34661021"/>
      <w:r w:rsidRPr="00F04EE0">
        <w:rPr>
          <w:rFonts w:ascii="Arial" w:hAnsi="Arial" w:cs="Arial"/>
        </w:rPr>
        <w:t xml:space="preserve">For example, Tanner (2013) states stablishing the culture in a classroom that any student can be called on at any time is another option for promoting student engagement and </w:t>
      </w:r>
      <w:r w:rsidR="00482F11" w:rsidRPr="00F04EE0">
        <w:rPr>
          <w:rFonts w:ascii="Arial" w:hAnsi="Arial" w:cs="Arial"/>
        </w:rPr>
        <w:t>participation</w:t>
      </w:r>
      <w:bookmarkEnd w:id="3"/>
      <w:r w:rsidR="00482F11" w:rsidRPr="00F04EE0">
        <w:rPr>
          <w:rFonts w:ascii="Arial" w:hAnsi="Arial" w:cs="Arial"/>
        </w:rPr>
        <w:t>.</w:t>
      </w:r>
      <w:r w:rsidR="004C6F85" w:rsidRPr="00F04EE0">
        <w:rPr>
          <w:rFonts w:ascii="Arial" w:hAnsi="Arial" w:cs="Arial"/>
        </w:rPr>
        <w:t xml:space="preserve"> By extension Black (Black et al, 2004, p13)</w:t>
      </w:r>
      <w:r w:rsidR="00482F11" w:rsidRPr="00F04EE0">
        <w:rPr>
          <w:rFonts w:ascii="Arial" w:hAnsi="Arial" w:cs="Arial"/>
        </w:rPr>
        <w:t xml:space="preserve"> </w:t>
      </w:r>
      <w:r w:rsidR="004C6F85" w:rsidRPr="00F04EE0">
        <w:rPr>
          <w:rFonts w:ascii="Arial" w:hAnsi="Arial" w:cs="Arial"/>
        </w:rPr>
        <w:t xml:space="preserve">argues that everyone should be expected to have an answer </w:t>
      </w:r>
      <w:r w:rsidR="004C6F85" w:rsidRPr="00F04EE0">
        <w:rPr>
          <w:rFonts w:ascii="Arial" w:hAnsi="Arial" w:cs="Arial"/>
        </w:rPr>
        <w:lastRenderedPageBreak/>
        <w:t xml:space="preserve">to contribute to the discussion. Then all answers right or wrong can be used to develop understanding. </w:t>
      </w:r>
    </w:p>
    <w:p w14:paraId="6064114F" w14:textId="4238B921" w:rsidR="000B0F58" w:rsidRPr="00F04EE0" w:rsidRDefault="00482F11" w:rsidP="00F04EE0">
      <w:pPr>
        <w:spacing w:line="360" w:lineRule="auto"/>
        <w:rPr>
          <w:rFonts w:ascii="Arial" w:hAnsi="Arial" w:cs="Arial"/>
        </w:rPr>
      </w:pPr>
      <w:r w:rsidRPr="00F04EE0">
        <w:rPr>
          <w:rFonts w:ascii="Arial" w:hAnsi="Arial" w:cs="Arial"/>
        </w:rPr>
        <w:t>It</w:t>
      </w:r>
      <w:r w:rsidR="007C774E" w:rsidRPr="00F04EE0">
        <w:rPr>
          <w:rFonts w:ascii="Arial" w:hAnsi="Arial" w:cs="Arial"/>
          <w:color w:val="FF0000"/>
        </w:rPr>
        <w:t xml:space="preserve"> </w:t>
      </w:r>
      <w:r w:rsidR="007C774E" w:rsidRPr="00F04EE0">
        <w:rPr>
          <w:rFonts w:ascii="Arial" w:hAnsi="Arial" w:cs="Arial"/>
        </w:rPr>
        <w:t xml:space="preserve">follows that </w:t>
      </w:r>
      <w:r w:rsidR="009C7758" w:rsidRPr="00F04EE0">
        <w:rPr>
          <w:rFonts w:ascii="Arial" w:hAnsi="Arial" w:cs="Arial"/>
        </w:rPr>
        <w:t xml:space="preserve">Dylan Wiliams has previously undertaken some research on random learner to answer within the classroom. Wiliams (2012) argues that hands up is one of the most damaging things that happens in a classroom. He believes only one quarter of students consistently put their hand up. Students may not put their hand up to answer a question if they fear their answer may be incorrect. This implies that the </w:t>
      </w:r>
      <w:r w:rsidR="003D238D" w:rsidRPr="00F04EE0">
        <w:rPr>
          <w:rFonts w:ascii="Arial" w:hAnsi="Arial" w:cs="Arial"/>
        </w:rPr>
        <w:t>random learner</w:t>
      </w:r>
      <w:r w:rsidR="009C7758" w:rsidRPr="00F04EE0">
        <w:rPr>
          <w:rFonts w:ascii="Arial" w:hAnsi="Arial" w:cs="Arial"/>
        </w:rPr>
        <w:t xml:space="preserve"> approach</w:t>
      </w:r>
      <w:r w:rsidR="00393D0E" w:rsidRPr="00F04EE0">
        <w:rPr>
          <w:rFonts w:ascii="Arial" w:hAnsi="Arial" w:cs="Arial"/>
        </w:rPr>
        <w:t>es</w:t>
      </w:r>
      <w:r w:rsidR="009C7758" w:rsidRPr="00F04EE0">
        <w:rPr>
          <w:rFonts w:ascii="Arial" w:hAnsi="Arial" w:cs="Arial"/>
        </w:rPr>
        <w:t xml:space="preserve"> let all children be heard and may increase some children’s confidence</w:t>
      </w:r>
      <w:r w:rsidR="003D238D" w:rsidRPr="00F04EE0">
        <w:rPr>
          <w:rFonts w:ascii="Arial" w:hAnsi="Arial" w:cs="Arial"/>
        </w:rPr>
        <w:t xml:space="preserve"> and independence</w:t>
      </w:r>
      <w:r w:rsidR="009C7758" w:rsidRPr="00F04EE0">
        <w:rPr>
          <w:rFonts w:ascii="Arial" w:hAnsi="Arial" w:cs="Arial"/>
          <w:color w:val="FF0000"/>
        </w:rPr>
        <w:t xml:space="preserve">. </w:t>
      </w:r>
      <w:r w:rsidR="003D238D" w:rsidRPr="00F04EE0">
        <w:rPr>
          <w:rFonts w:ascii="Arial" w:hAnsi="Arial" w:cs="Arial"/>
        </w:rPr>
        <w:t>More recently ESTYN have stated in their ‘improving teaching report’ that research into pedagogical strategies to develop pupils’ independence and resilience underpin many of the school’s agreed procedures for planning and teaching. These include</w:t>
      </w:r>
      <w:r w:rsidR="00267A15" w:rsidRPr="00F04EE0">
        <w:rPr>
          <w:rFonts w:ascii="Arial" w:hAnsi="Arial" w:cs="Arial"/>
        </w:rPr>
        <w:t xml:space="preserve"> </w:t>
      </w:r>
      <w:r w:rsidR="003D238D" w:rsidRPr="00F04EE0">
        <w:rPr>
          <w:rFonts w:ascii="Arial" w:hAnsi="Arial" w:cs="Arial"/>
        </w:rPr>
        <w:t>random pupil questioning and ensuring appropriate ‘wait time’ for pupil response</w:t>
      </w:r>
      <w:r w:rsidR="00C07AE2" w:rsidRPr="00F04EE0">
        <w:rPr>
          <w:rFonts w:ascii="Arial" w:hAnsi="Arial" w:cs="Arial"/>
        </w:rPr>
        <w:t xml:space="preserve"> (ESTYN, 2018). </w:t>
      </w:r>
    </w:p>
    <w:p w14:paraId="5A6DB7C9" w14:textId="702B64D4" w:rsidR="005F1CE4" w:rsidRPr="00F04EE0" w:rsidRDefault="005F1CE4" w:rsidP="00F04EE0">
      <w:pPr>
        <w:spacing w:line="360" w:lineRule="auto"/>
        <w:rPr>
          <w:rFonts w:ascii="Arial" w:hAnsi="Arial" w:cs="Arial"/>
          <w:color w:val="FF0000"/>
        </w:rPr>
      </w:pPr>
      <w:r w:rsidRPr="00F04EE0">
        <w:rPr>
          <w:rFonts w:ascii="Arial" w:hAnsi="Arial" w:cs="Arial"/>
        </w:rPr>
        <w:t xml:space="preserve">On the other hand, </w:t>
      </w:r>
      <w:r w:rsidR="00F2713E" w:rsidRPr="00F04EE0">
        <w:rPr>
          <w:rFonts w:ascii="Arial" w:hAnsi="Arial" w:cs="Arial"/>
        </w:rPr>
        <w:t xml:space="preserve">Richard </w:t>
      </w:r>
      <w:bookmarkStart w:id="4" w:name="_Hlk34737945"/>
      <w:r w:rsidRPr="00F04EE0">
        <w:rPr>
          <w:rFonts w:ascii="Arial" w:hAnsi="Arial" w:cs="Arial"/>
        </w:rPr>
        <w:t xml:space="preserve">Mcfahn (2012) argues that Wiliams theory on lollipop sticks is a waste of time. He believes that using lollipop sticks to pick random learners won’t improve the quality of the questions. </w:t>
      </w:r>
      <w:bookmarkEnd w:id="4"/>
      <w:r w:rsidRPr="00F04EE0">
        <w:rPr>
          <w:rFonts w:ascii="Arial" w:hAnsi="Arial" w:cs="Arial"/>
        </w:rPr>
        <w:t>By extension Mcfahn argues “if I am teaching a class, I think I have the brain and authority to decide which pupil I am going to ask a question to. I will mix up the approach, so I ask volunteers and conscripts. I really don’t need to pull a stick out a box to this, do I?”</w:t>
      </w:r>
    </w:p>
    <w:p w14:paraId="6330F8B7" w14:textId="77777777" w:rsidR="00517C6A" w:rsidRPr="00F04EE0" w:rsidRDefault="00517C6A" w:rsidP="00F04EE0">
      <w:pPr>
        <w:spacing w:line="360" w:lineRule="auto"/>
        <w:rPr>
          <w:rFonts w:ascii="Arial" w:hAnsi="Arial" w:cs="Arial"/>
        </w:rPr>
      </w:pPr>
    </w:p>
    <w:p w14:paraId="5BD6B698" w14:textId="29116ED2" w:rsidR="00267A15" w:rsidRPr="00F04EE0" w:rsidRDefault="000B0F58" w:rsidP="00F04EE0">
      <w:pPr>
        <w:spacing w:line="360" w:lineRule="auto"/>
        <w:rPr>
          <w:rFonts w:ascii="Arial" w:hAnsi="Arial" w:cs="Arial"/>
          <w:b/>
          <w:bCs/>
          <w:sz w:val="28"/>
          <w:szCs w:val="28"/>
          <w:u w:val="single"/>
        </w:rPr>
      </w:pPr>
      <w:r w:rsidRPr="00F04EE0">
        <w:rPr>
          <w:rFonts w:ascii="Arial" w:hAnsi="Arial" w:cs="Arial"/>
          <w:b/>
          <w:bCs/>
          <w:sz w:val="28"/>
          <w:szCs w:val="28"/>
          <w:u w:val="single"/>
        </w:rPr>
        <w:t xml:space="preserve">Methodology </w:t>
      </w:r>
    </w:p>
    <w:p w14:paraId="28D62040" w14:textId="332E7484" w:rsidR="00056C84" w:rsidRPr="00F04EE0" w:rsidRDefault="00E64C99" w:rsidP="00F04EE0">
      <w:pPr>
        <w:spacing w:line="360" w:lineRule="auto"/>
        <w:rPr>
          <w:rFonts w:ascii="Arial" w:hAnsi="Arial" w:cs="Arial"/>
        </w:rPr>
      </w:pPr>
      <w:r w:rsidRPr="00F04EE0">
        <w:rPr>
          <w:rFonts w:ascii="Arial" w:hAnsi="Arial" w:cs="Arial"/>
        </w:rPr>
        <w:t xml:space="preserve">The research was carried out in a large school in south Wales. The school has approximately 468 full-time pupils. </w:t>
      </w:r>
      <w:r w:rsidRPr="009E5113">
        <w:rPr>
          <w:rFonts w:ascii="Arial" w:hAnsi="Arial" w:cs="Arial"/>
        </w:rPr>
        <w:t xml:space="preserve">The researcher will be going into a year 2 class of 21 learners. </w:t>
      </w:r>
      <w:r w:rsidR="009E5113" w:rsidRPr="009E5113">
        <w:rPr>
          <w:rFonts w:ascii="Arial" w:hAnsi="Arial" w:cs="Arial"/>
        </w:rPr>
        <w:t>A consent form was signed by the head teacher of the school before the researcher could undertake the research</w:t>
      </w:r>
      <w:r w:rsidR="00594E4C">
        <w:rPr>
          <w:rFonts w:ascii="Arial" w:hAnsi="Arial" w:cs="Arial"/>
        </w:rPr>
        <w:t xml:space="preserve"> (see appendix 1). </w:t>
      </w:r>
    </w:p>
    <w:p w14:paraId="36CB0B0C" w14:textId="0B48EB9D" w:rsidR="00C549EB" w:rsidRPr="00F04EE0" w:rsidRDefault="003E2147" w:rsidP="00F04EE0">
      <w:pPr>
        <w:spacing w:line="360" w:lineRule="auto"/>
        <w:rPr>
          <w:rFonts w:ascii="Arial" w:hAnsi="Arial" w:cs="Arial"/>
        </w:rPr>
      </w:pPr>
      <w:r w:rsidRPr="00F04EE0">
        <w:rPr>
          <w:rFonts w:ascii="Arial" w:hAnsi="Arial" w:cs="Arial"/>
        </w:rPr>
        <w:t>When planning the research tools, the researcher chose the mosaic approach</w:t>
      </w:r>
      <w:r w:rsidR="00452A0B" w:rsidRPr="00F04EE0">
        <w:rPr>
          <w:rFonts w:ascii="Arial" w:hAnsi="Arial" w:cs="Arial"/>
        </w:rPr>
        <w:t xml:space="preserve"> to </w:t>
      </w:r>
      <w:r w:rsidR="00376E94" w:rsidRPr="00F04EE0">
        <w:rPr>
          <w:rFonts w:ascii="Arial" w:hAnsi="Arial" w:cs="Arial"/>
        </w:rPr>
        <w:t>combine the methods that were used</w:t>
      </w:r>
      <w:r w:rsidR="00594E4C">
        <w:rPr>
          <w:rFonts w:ascii="Arial" w:hAnsi="Arial" w:cs="Arial"/>
        </w:rPr>
        <w:t xml:space="preserve"> (see appendix 2)</w:t>
      </w:r>
      <w:r w:rsidRPr="00F04EE0">
        <w:rPr>
          <w:rFonts w:ascii="Arial" w:hAnsi="Arial" w:cs="Arial"/>
        </w:rPr>
        <w:t xml:space="preserve">. </w:t>
      </w:r>
      <w:r w:rsidR="00EA7455" w:rsidRPr="00F04EE0">
        <w:rPr>
          <w:rFonts w:ascii="Arial" w:hAnsi="Arial" w:cs="Arial"/>
        </w:rPr>
        <w:t>“</w:t>
      </w:r>
      <w:r w:rsidR="00376E94" w:rsidRPr="00F04EE0">
        <w:rPr>
          <w:rFonts w:ascii="Arial" w:hAnsi="Arial" w:cs="Arial"/>
        </w:rPr>
        <w:t>The name the mosaic approach was to represent the bringing together off different pieces or perspectives in order to create an image of children’s world</w:t>
      </w:r>
      <w:r w:rsidR="00EA7455" w:rsidRPr="00F04EE0">
        <w:rPr>
          <w:rFonts w:ascii="Arial" w:hAnsi="Arial" w:cs="Arial"/>
        </w:rPr>
        <w:t>”</w:t>
      </w:r>
      <w:r w:rsidR="00376E94" w:rsidRPr="00F04EE0">
        <w:rPr>
          <w:rFonts w:ascii="Arial" w:hAnsi="Arial" w:cs="Arial"/>
        </w:rPr>
        <w:t xml:space="preserve"> (Clarke, 2005).</w:t>
      </w:r>
      <w:r w:rsidR="007C3E1F" w:rsidRPr="00F04EE0">
        <w:rPr>
          <w:rFonts w:ascii="Arial" w:hAnsi="Arial" w:cs="Arial"/>
        </w:rPr>
        <w:t xml:space="preserve">The </w:t>
      </w:r>
      <w:r w:rsidR="00F408A7" w:rsidRPr="00F04EE0">
        <w:rPr>
          <w:rFonts w:ascii="Arial" w:hAnsi="Arial" w:cs="Arial"/>
        </w:rPr>
        <w:t>tools</w:t>
      </w:r>
      <w:r w:rsidR="007C3E1F" w:rsidRPr="00F04EE0">
        <w:rPr>
          <w:rFonts w:ascii="Arial" w:hAnsi="Arial" w:cs="Arial"/>
        </w:rPr>
        <w:t xml:space="preserve"> </w:t>
      </w:r>
      <w:r w:rsidR="00C47F52" w:rsidRPr="00F04EE0">
        <w:rPr>
          <w:rFonts w:ascii="Arial" w:hAnsi="Arial" w:cs="Arial"/>
        </w:rPr>
        <w:t>the researcher</w:t>
      </w:r>
      <w:r w:rsidR="007C3E1F" w:rsidRPr="00F04EE0">
        <w:rPr>
          <w:rFonts w:ascii="Arial" w:hAnsi="Arial" w:cs="Arial"/>
        </w:rPr>
        <w:t xml:space="preserve"> focused on when accumulating </w:t>
      </w:r>
      <w:r w:rsidR="00C47F52" w:rsidRPr="00F04EE0">
        <w:rPr>
          <w:rFonts w:ascii="Arial" w:hAnsi="Arial" w:cs="Arial"/>
        </w:rPr>
        <w:t>the</w:t>
      </w:r>
      <w:r w:rsidR="007C3E1F" w:rsidRPr="00F04EE0">
        <w:rPr>
          <w:rFonts w:ascii="Arial" w:hAnsi="Arial" w:cs="Arial"/>
        </w:rPr>
        <w:t xml:space="preserve"> research w</w:t>
      </w:r>
      <w:r w:rsidR="00C47F52" w:rsidRPr="00F04EE0">
        <w:rPr>
          <w:rFonts w:ascii="Arial" w:hAnsi="Arial" w:cs="Arial"/>
        </w:rPr>
        <w:t>ere</w:t>
      </w:r>
      <w:r w:rsidR="007C3E1F" w:rsidRPr="00F04EE0">
        <w:rPr>
          <w:rFonts w:ascii="Arial" w:hAnsi="Arial" w:cs="Arial"/>
        </w:rPr>
        <w:t xml:space="preserve"> interviews for the teacher and children, </w:t>
      </w:r>
      <w:r w:rsidR="00C47F52" w:rsidRPr="00F04EE0">
        <w:rPr>
          <w:rFonts w:ascii="Arial" w:hAnsi="Arial" w:cs="Arial"/>
        </w:rPr>
        <w:t>a</w:t>
      </w:r>
      <w:r w:rsidR="00F42C18" w:rsidRPr="00F04EE0">
        <w:rPr>
          <w:rFonts w:ascii="Arial" w:hAnsi="Arial" w:cs="Arial"/>
        </w:rPr>
        <w:t>n observation to the introduction and plenary of a lesson</w:t>
      </w:r>
      <w:r w:rsidR="00C47F52" w:rsidRPr="00F04EE0">
        <w:rPr>
          <w:rFonts w:ascii="Arial" w:hAnsi="Arial" w:cs="Arial"/>
        </w:rPr>
        <w:t xml:space="preserve"> and a questionnaire. </w:t>
      </w:r>
    </w:p>
    <w:p w14:paraId="6A6E6371" w14:textId="5DBF129B" w:rsidR="00E64C99" w:rsidRPr="00F04EE0" w:rsidRDefault="00011D0E" w:rsidP="00F04EE0">
      <w:pPr>
        <w:spacing w:line="360" w:lineRule="auto"/>
        <w:rPr>
          <w:rFonts w:ascii="Arial" w:hAnsi="Arial" w:cs="Arial"/>
          <w:color w:val="FF0000"/>
        </w:rPr>
      </w:pPr>
      <w:r w:rsidRPr="00F04EE0">
        <w:rPr>
          <w:rFonts w:ascii="Arial" w:hAnsi="Arial" w:cs="Arial"/>
        </w:rPr>
        <w:t xml:space="preserve">Before undertaking the research, the researcher had to complete an ethics form </w:t>
      </w:r>
      <w:r w:rsidRPr="00594E4C">
        <w:rPr>
          <w:rFonts w:ascii="Arial" w:hAnsi="Arial" w:cs="Arial"/>
        </w:rPr>
        <w:t>(see appendix</w:t>
      </w:r>
      <w:r w:rsidR="00594E4C" w:rsidRPr="00594E4C">
        <w:rPr>
          <w:rFonts w:ascii="Arial" w:hAnsi="Arial" w:cs="Arial"/>
        </w:rPr>
        <w:t xml:space="preserve"> </w:t>
      </w:r>
      <w:r w:rsidR="00594E4C">
        <w:rPr>
          <w:rFonts w:ascii="Arial" w:hAnsi="Arial" w:cs="Arial"/>
        </w:rPr>
        <w:t>3</w:t>
      </w:r>
      <w:r w:rsidRPr="00594E4C">
        <w:rPr>
          <w:rFonts w:ascii="Arial" w:hAnsi="Arial" w:cs="Arial"/>
        </w:rPr>
        <w:t xml:space="preserve">) </w:t>
      </w:r>
      <w:r w:rsidRPr="00F04EE0">
        <w:rPr>
          <w:rFonts w:ascii="Arial" w:hAnsi="Arial" w:cs="Arial"/>
        </w:rPr>
        <w:t xml:space="preserve">“All research must be conducted in a manner that is moral, ethical and respectful (Hope, 2016). Article 12 of the UNCRC says that children and young people have </w:t>
      </w:r>
      <w:r w:rsidRPr="00F04EE0">
        <w:rPr>
          <w:rFonts w:ascii="Arial" w:hAnsi="Arial" w:cs="Arial"/>
        </w:rPr>
        <w:lastRenderedPageBreak/>
        <w:t>the human right to have opinions and for these opinions to matter. It says that the opinions of children and young people should be considered when people make decisions about things that involve them” (</w:t>
      </w:r>
      <w:r w:rsidR="00374F98" w:rsidRPr="00F04EE0">
        <w:rPr>
          <w:rFonts w:ascii="Arial" w:hAnsi="Arial" w:cs="Arial"/>
        </w:rPr>
        <w:t>Children and young people’s commissioner Scotland, 2020</w:t>
      </w:r>
      <w:r w:rsidRPr="00F04EE0">
        <w:rPr>
          <w:rFonts w:ascii="Arial" w:hAnsi="Arial" w:cs="Arial"/>
        </w:rPr>
        <w:t xml:space="preserve">). The researcher also had to consider the confidential and anonymous treatment of </w:t>
      </w:r>
      <w:r w:rsidR="00374F98" w:rsidRPr="00F04EE0">
        <w:rPr>
          <w:rFonts w:ascii="Arial" w:hAnsi="Arial" w:cs="Arial"/>
        </w:rPr>
        <w:t>participants. Before</w:t>
      </w:r>
      <w:r w:rsidR="00F408A7" w:rsidRPr="00F04EE0">
        <w:rPr>
          <w:rFonts w:ascii="Arial" w:hAnsi="Arial" w:cs="Arial"/>
        </w:rPr>
        <w:t xml:space="preserve"> undertaking the interviews and allowing the children to fill in the questionnaires, the researcher asked for the participants assent and made the participants aware that they had the right to withdraw at any time. </w:t>
      </w:r>
      <w:r w:rsidR="00543DE8" w:rsidRPr="00F04EE0">
        <w:rPr>
          <w:rFonts w:ascii="Arial" w:hAnsi="Arial" w:cs="Arial"/>
        </w:rPr>
        <w:t>“</w:t>
      </w:r>
      <w:r w:rsidR="00F408A7" w:rsidRPr="00F04EE0">
        <w:rPr>
          <w:rFonts w:ascii="Arial" w:hAnsi="Arial" w:cs="Arial"/>
        </w:rPr>
        <w:t>Researchers should recognise the right of all participants to withdraw from the research for any or no reason, and at any time, and participants should be informed of this right</w:t>
      </w:r>
      <w:r w:rsidR="00543DE8" w:rsidRPr="00F04EE0">
        <w:rPr>
          <w:rFonts w:ascii="Arial" w:hAnsi="Arial" w:cs="Arial"/>
        </w:rPr>
        <w:t xml:space="preserve">” </w:t>
      </w:r>
      <w:r w:rsidR="00F408A7" w:rsidRPr="00F04EE0">
        <w:rPr>
          <w:rFonts w:ascii="Arial" w:hAnsi="Arial" w:cs="Arial"/>
        </w:rPr>
        <w:t>(BERA</w:t>
      </w:r>
      <w:r w:rsidR="0026275D" w:rsidRPr="00F04EE0">
        <w:rPr>
          <w:rFonts w:ascii="Arial" w:hAnsi="Arial" w:cs="Arial"/>
        </w:rPr>
        <w:t xml:space="preserve">, </w:t>
      </w:r>
      <w:r w:rsidR="00F408A7" w:rsidRPr="00F04EE0">
        <w:rPr>
          <w:rFonts w:ascii="Arial" w:hAnsi="Arial" w:cs="Arial"/>
        </w:rPr>
        <w:t>2018).</w:t>
      </w:r>
      <w:r w:rsidR="00DC6FB8" w:rsidRPr="00F04EE0">
        <w:rPr>
          <w:rFonts w:ascii="Arial" w:hAnsi="Arial" w:cs="Arial"/>
        </w:rPr>
        <w:t xml:space="preserve"> </w:t>
      </w:r>
    </w:p>
    <w:p w14:paraId="14C16C48" w14:textId="06A5FE20" w:rsidR="00C47F52" w:rsidRPr="00F04EE0" w:rsidRDefault="00C47F52" w:rsidP="00F04EE0">
      <w:pPr>
        <w:spacing w:line="360" w:lineRule="auto"/>
        <w:rPr>
          <w:rFonts w:ascii="Arial" w:hAnsi="Arial" w:cs="Arial"/>
        </w:rPr>
      </w:pPr>
      <w:r w:rsidRPr="00F04EE0">
        <w:rPr>
          <w:rFonts w:ascii="Arial" w:hAnsi="Arial" w:cs="Arial"/>
        </w:rPr>
        <w:t xml:space="preserve">The researcher chose </w:t>
      </w:r>
      <w:r w:rsidR="009154EC" w:rsidRPr="00F04EE0">
        <w:rPr>
          <w:rFonts w:ascii="Arial" w:hAnsi="Arial" w:cs="Arial"/>
        </w:rPr>
        <w:t xml:space="preserve">to interview as one of the methods as </w:t>
      </w:r>
      <w:r w:rsidRPr="00F04EE0">
        <w:rPr>
          <w:rFonts w:ascii="Arial" w:hAnsi="Arial" w:cs="Arial"/>
        </w:rPr>
        <w:t>interviews are generally more personal and interactive</w:t>
      </w:r>
      <w:r w:rsidR="00573FB1" w:rsidRPr="00F04EE0">
        <w:rPr>
          <w:rFonts w:ascii="Arial" w:hAnsi="Arial" w:cs="Arial"/>
        </w:rPr>
        <w:t xml:space="preserve"> </w:t>
      </w:r>
      <w:r w:rsidR="00543DE8" w:rsidRPr="00F04EE0">
        <w:rPr>
          <w:rFonts w:ascii="Arial" w:hAnsi="Arial" w:cs="Arial"/>
        </w:rPr>
        <w:t>“</w:t>
      </w:r>
      <w:r w:rsidR="00A935B9" w:rsidRPr="00F04EE0">
        <w:rPr>
          <w:rFonts w:ascii="Arial" w:hAnsi="Arial" w:cs="Arial"/>
        </w:rPr>
        <w:t>The aim of interviewing is to invite children to present their own perspectives</w:t>
      </w:r>
      <w:r w:rsidR="00543DE8" w:rsidRPr="00F04EE0">
        <w:rPr>
          <w:rFonts w:ascii="Arial" w:hAnsi="Arial" w:cs="Arial"/>
        </w:rPr>
        <w:t>”</w:t>
      </w:r>
      <w:r w:rsidR="00A935B9" w:rsidRPr="00F04EE0">
        <w:rPr>
          <w:rFonts w:ascii="Arial" w:hAnsi="Arial" w:cs="Arial"/>
        </w:rPr>
        <w:t xml:space="preserve"> (Danby, Ewing and Thorpe, 2011, p4). </w:t>
      </w:r>
      <w:r w:rsidRPr="00F04EE0">
        <w:rPr>
          <w:rFonts w:ascii="Arial" w:hAnsi="Arial" w:cs="Arial"/>
        </w:rPr>
        <w:t xml:space="preserve">For this approach the researcher chose five </w:t>
      </w:r>
      <w:r w:rsidR="00EC4B47" w:rsidRPr="00F04EE0">
        <w:rPr>
          <w:rFonts w:ascii="Arial" w:hAnsi="Arial" w:cs="Arial"/>
        </w:rPr>
        <w:t>participants</w:t>
      </w:r>
      <w:r w:rsidRPr="00F04EE0">
        <w:rPr>
          <w:rFonts w:ascii="Arial" w:hAnsi="Arial" w:cs="Arial"/>
        </w:rPr>
        <w:t>, one from each ability group</w:t>
      </w:r>
      <w:r w:rsidR="0017302E" w:rsidRPr="00F04EE0">
        <w:rPr>
          <w:rFonts w:ascii="Arial" w:hAnsi="Arial" w:cs="Arial"/>
        </w:rPr>
        <w:t xml:space="preserve">. </w:t>
      </w:r>
      <w:r w:rsidRPr="00F04EE0">
        <w:rPr>
          <w:rFonts w:ascii="Arial" w:hAnsi="Arial" w:cs="Arial"/>
        </w:rPr>
        <w:t xml:space="preserve">The researcher </w:t>
      </w:r>
      <w:r w:rsidR="00EC4B47" w:rsidRPr="00F04EE0">
        <w:rPr>
          <w:rFonts w:ascii="Arial" w:hAnsi="Arial" w:cs="Arial"/>
        </w:rPr>
        <w:t>interviewed the participants</w:t>
      </w:r>
      <w:r w:rsidRPr="00F04EE0">
        <w:rPr>
          <w:rFonts w:ascii="Arial" w:hAnsi="Arial" w:cs="Arial"/>
        </w:rPr>
        <w:t xml:space="preserve"> individually, however made sure there was someone else in the room when carrying out the interview</w:t>
      </w:r>
      <w:r w:rsidR="007C66F8" w:rsidRPr="00F04EE0">
        <w:rPr>
          <w:rFonts w:ascii="Arial" w:hAnsi="Arial" w:cs="Arial"/>
        </w:rPr>
        <w:t xml:space="preserve"> due to</w:t>
      </w:r>
      <w:r w:rsidR="00885B8B" w:rsidRPr="00F04EE0">
        <w:rPr>
          <w:rFonts w:ascii="Arial" w:hAnsi="Arial" w:cs="Arial"/>
        </w:rPr>
        <w:t xml:space="preserve"> the safeguarding of the child</w:t>
      </w:r>
      <w:r w:rsidRPr="00F04EE0">
        <w:rPr>
          <w:rFonts w:ascii="Arial" w:hAnsi="Arial" w:cs="Arial"/>
        </w:rPr>
        <w:t xml:space="preserve">. </w:t>
      </w:r>
      <w:r w:rsidR="00BD356E" w:rsidRPr="00F04EE0">
        <w:rPr>
          <w:rFonts w:ascii="Arial" w:hAnsi="Arial" w:cs="Arial"/>
        </w:rPr>
        <w:t>The interviews were carried out in the classroom as it was a natural s</w:t>
      </w:r>
      <w:r w:rsidR="00573FB1" w:rsidRPr="00F04EE0">
        <w:rPr>
          <w:rFonts w:ascii="Arial" w:hAnsi="Arial" w:cs="Arial"/>
        </w:rPr>
        <w:t>etting</w:t>
      </w:r>
      <w:r w:rsidR="00BD356E" w:rsidRPr="00F04EE0">
        <w:rPr>
          <w:rFonts w:ascii="Arial" w:hAnsi="Arial" w:cs="Arial"/>
        </w:rPr>
        <w:t xml:space="preserve"> for the participants. </w:t>
      </w:r>
      <w:r w:rsidRPr="00F04EE0">
        <w:rPr>
          <w:rFonts w:ascii="Arial" w:hAnsi="Arial" w:cs="Arial"/>
        </w:rPr>
        <w:t xml:space="preserve">The researcher chose to interview the </w:t>
      </w:r>
      <w:r w:rsidR="00EC4B47" w:rsidRPr="00F04EE0">
        <w:rPr>
          <w:rFonts w:ascii="Arial" w:hAnsi="Arial" w:cs="Arial"/>
        </w:rPr>
        <w:t xml:space="preserve">participants </w:t>
      </w:r>
      <w:r w:rsidRPr="00F04EE0">
        <w:rPr>
          <w:rFonts w:ascii="Arial" w:hAnsi="Arial" w:cs="Arial"/>
        </w:rPr>
        <w:t xml:space="preserve">individually rather than as a group as Ibid (2016, p55) states that the emerging group culture may interfere with individual expression, </w:t>
      </w:r>
      <w:r w:rsidR="00573FB1" w:rsidRPr="00F04EE0">
        <w:rPr>
          <w:rFonts w:ascii="Arial" w:hAnsi="Arial" w:cs="Arial"/>
        </w:rPr>
        <w:t xml:space="preserve">and </w:t>
      </w:r>
      <w:r w:rsidRPr="00F04EE0">
        <w:rPr>
          <w:rFonts w:ascii="Arial" w:hAnsi="Arial" w:cs="Arial"/>
        </w:rPr>
        <w:t>the group may be dominated by one person</w:t>
      </w:r>
      <w:r w:rsidR="00573FB1" w:rsidRPr="00F04EE0">
        <w:rPr>
          <w:rFonts w:ascii="Arial" w:hAnsi="Arial" w:cs="Arial"/>
        </w:rPr>
        <w:t>. T</w:t>
      </w:r>
      <w:r w:rsidRPr="00F04EE0">
        <w:rPr>
          <w:rFonts w:ascii="Arial" w:hAnsi="Arial" w:cs="Arial"/>
        </w:rPr>
        <w:t>he interviews wer</w:t>
      </w:r>
      <w:r w:rsidR="00A7424B">
        <w:rPr>
          <w:rFonts w:ascii="Arial" w:hAnsi="Arial" w:cs="Arial"/>
        </w:rPr>
        <w:t>e</w:t>
      </w:r>
      <w:bookmarkStart w:id="5" w:name="_GoBack"/>
      <w:bookmarkEnd w:id="5"/>
      <w:r w:rsidRPr="00F04EE0">
        <w:rPr>
          <w:rFonts w:ascii="Arial" w:hAnsi="Arial" w:cs="Arial"/>
        </w:rPr>
        <w:t xml:space="preserve"> </w:t>
      </w:r>
      <w:r w:rsidR="00E64C99" w:rsidRPr="00F04EE0">
        <w:rPr>
          <w:rFonts w:ascii="Arial" w:hAnsi="Arial" w:cs="Arial"/>
        </w:rPr>
        <w:t>structured,</w:t>
      </w:r>
      <w:r w:rsidRPr="00F04EE0">
        <w:rPr>
          <w:rFonts w:ascii="Arial" w:hAnsi="Arial" w:cs="Arial"/>
        </w:rPr>
        <w:t xml:space="preserve"> and questions were prepared </w:t>
      </w:r>
      <w:r w:rsidR="00E64C99" w:rsidRPr="00F04EE0">
        <w:rPr>
          <w:rFonts w:ascii="Arial" w:hAnsi="Arial" w:cs="Arial"/>
        </w:rPr>
        <w:t xml:space="preserve">in advance to asking </w:t>
      </w:r>
      <w:r w:rsidRPr="00F04EE0">
        <w:rPr>
          <w:rFonts w:ascii="Arial" w:hAnsi="Arial" w:cs="Arial"/>
        </w:rPr>
        <w:t xml:space="preserve">the </w:t>
      </w:r>
      <w:r w:rsidR="00EC4B47" w:rsidRPr="00F04EE0">
        <w:rPr>
          <w:rFonts w:ascii="Arial" w:hAnsi="Arial" w:cs="Arial"/>
        </w:rPr>
        <w:t>participants</w:t>
      </w:r>
      <w:r w:rsidRPr="00F04EE0">
        <w:rPr>
          <w:rFonts w:ascii="Arial" w:hAnsi="Arial" w:cs="Arial"/>
        </w:rPr>
        <w:t xml:space="preserve">, however </w:t>
      </w:r>
      <w:r w:rsidR="00E64C99" w:rsidRPr="00F04EE0">
        <w:rPr>
          <w:rFonts w:ascii="Arial" w:hAnsi="Arial" w:cs="Arial"/>
        </w:rPr>
        <w:t>the researcher wished to follow through any ideas or themes which could arise during the interview.</w:t>
      </w:r>
      <w:r w:rsidR="00B71C8A" w:rsidRPr="00F04EE0">
        <w:rPr>
          <w:rFonts w:ascii="Arial" w:hAnsi="Arial" w:cs="Arial"/>
        </w:rPr>
        <w:t xml:space="preserve"> Most of the questions were open ended questions as the researcher wanted the participants to elaborate on their </w:t>
      </w:r>
      <w:r w:rsidR="00E55BCF" w:rsidRPr="00F04EE0">
        <w:rPr>
          <w:rFonts w:ascii="Arial" w:hAnsi="Arial" w:cs="Arial"/>
        </w:rPr>
        <w:t>responses</w:t>
      </w:r>
      <w:r w:rsidR="00B71C8A" w:rsidRPr="00F04EE0">
        <w:rPr>
          <w:rFonts w:ascii="Arial" w:hAnsi="Arial" w:cs="Arial"/>
        </w:rPr>
        <w:t xml:space="preserve"> and not just give a </w:t>
      </w:r>
      <w:r w:rsidR="00BD356E" w:rsidRPr="00F04EE0">
        <w:rPr>
          <w:rFonts w:ascii="Arial" w:hAnsi="Arial" w:cs="Arial"/>
        </w:rPr>
        <w:t>one-word</w:t>
      </w:r>
      <w:r w:rsidR="00B71C8A" w:rsidRPr="00F04EE0">
        <w:rPr>
          <w:rFonts w:ascii="Arial" w:hAnsi="Arial" w:cs="Arial"/>
        </w:rPr>
        <w:t xml:space="preserve"> answer. </w:t>
      </w:r>
      <w:r w:rsidR="00543DE8" w:rsidRPr="00F04EE0">
        <w:rPr>
          <w:rFonts w:ascii="Arial" w:hAnsi="Arial" w:cs="Arial"/>
        </w:rPr>
        <w:t>“</w:t>
      </w:r>
      <w:r w:rsidR="00B71C8A" w:rsidRPr="00F04EE0">
        <w:rPr>
          <w:rFonts w:ascii="Arial" w:hAnsi="Arial" w:cs="Arial"/>
        </w:rPr>
        <w:t>Interviews with children should try to employ open-ended questions, to avoid a single answer type of response</w:t>
      </w:r>
      <w:r w:rsidR="00543DE8" w:rsidRPr="00F04EE0">
        <w:rPr>
          <w:rFonts w:ascii="Arial" w:hAnsi="Arial" w:cs="Arial"/>
        </w:rPr>
        <w:t>”</w:t>
      </w:r>
      <w:r w:rsidR="00B71C8A" w:rsidRPr="00F04EE0">
        <w:rPr>
          <w:rFonts w:ascii="Arial" w:hAnsi="Arial" w:cs="Arial"/>
        </w:rPr>
        <w:t xml:space="preserve"> (Cohen, Manion and Morrison, 2007).</w:t>
      </w:r>
      <w:r w:rsidR="00BD356E" w:rsidRPr="00F04EE0">
        <w:rPr>
          <w:rFonts w:ascii="Arial" w:hAnsi="Arial" w:cs="Arial"/>
        </w:rPr>
        <w:t xml:space="preserve"> </w:t>
      </w:r>
      <w:r w:rsidR="00A307F1" w:rsidRPr="00F04EE0">
        <w:rPr>
          <w:rFonts w:ascii="Arial" w:hAnsi="Arial" w:cs="Arial"/>
        </w:rPr>
        <w:t xml:space="preserve">The researcher also interviews three teachers, two of them being year two teachers and one year one teacher. </w:t>
      </w:r>
      <w:r w:rsidR="00547CD4" w:rsidRPr="00F04EE0">
        <w:rPr>
          <w:rFonts w:ascii="Arial" w:hAnsi="Arial" w:cs="Arial"/>
        </w:rPr>
        <w:t xml:space="preserve">The researcher asked the teachers for consent before undertaking the interviews. </w:t>
      </w:r>
      <w:r w:rsidR="00A307F1" w:rsidRPr="00F04EE0">
        <w:rPr>
          <w:rFonts w:ascii="Arial" w:hAnsi="Arial" w:cs="Arial"/>
        </w:rPr>
        <w:t>The researcher chose to interview three members of staff to get different opinions and viewpoints</w:t>
      </w:r>
      <w:r w:rsidR="00602042" w:rsidRPr="00F04EE0">
        <w:rPr>
          <w:rFonts w:ascii="Arial" w:hAnsi="Arial" w:cs="Arial"/>
        </w:rPr>
        <w:t xml:space="preserve"> and t</w:t>
      </w:r>
      <w:r w:rsidR="00A31BC8" w:rsidRPr="00F04EE0">
        <w:rPr>
          <w:rFonts w:ascii="Arial" w:hAnsi="Arial" w:cs="Arial"/>
        </w:rPr>
        <w:t xml:space="preserve">he questions were prepared in advance for the </w:t>
      </w:r>
      <w:r w:rsidR="00573FB1" w:rsidRPr="00F04EE0">
        <w:rPr>
          <w:rFonts w:ascii="Arial" w:hAnsi="Arial" w:cs="Arial"/>
        </w:rPr>
        <w:t>interview</w:t>
      </w:r>
      <w:r w:rsidR="00A31BC8" w:rsidRPr="00F04EE0">
        <w:rPr>
          <w:rFonts w:ascii="Arial" w:hAnsi="Arial" w:cs="Arial"/>
        </w:rPr>
        <w:t>.</w:t>
      </w:r>
      <w:r w:rsidR="00A307F1" w:rsidRPr="00F04EE0">
        <w:rPr>
          <w:rFonts w:ascii="Arial" w:hAnsi="Arial" w:cs="Arial"/>
        </w:rPr>
        <w:t xml:space="preserve"> </w:t>
      </w:r>
      <w:r w:rsidR="00B71C8A" w:rsidRPr="00F04EE0">
        <w:rPr>
          <w:rFonts w:ascii="Arial" w:hAnsi="Arial" w:cs="Arial"/>
        </w:rPr>
        <w:t xml:space="preserve">The researcher interviewed the staff individually. </w:t>
      </w:r>
      <w:r w:rsidR="00EC4B47" w:rsidRPr="00F04EE0">
        <w:rPr>
          <w:rFonts w:ascii="Arial" w:hAnsi="Arial" w:cs="Arial"/>
        </w:rPr>
        <w:t>The advantages or using an interview as one of the research tools was to get a wider range of answers and opinions from participant</w:t>
      </w:r>
      <w:r w:rsidR="00573FB1" w:rsidRPr="00F04EE0">
        <w:rPr>
          <w:rFonts w:ascii="Arial" w:hAnsi="Arial" w:cs="Arial"/>
        </w:rPr>
        <w:t>s</w:t>
      </w:r>
      <w:r w:rsidR="00EC4B47" w:rsidRPr="00F04EE0">
        <w:rPr>
          <w:rFonts w:ascii="Arial" w:hAnsi="Arial" w:cs="Arial"/>
        </w:rPr>
        <w:t>.  Another advantage of carrying out interview</w:t>
      </w:r>
      <w:r w:rsidR="00C549EB" w:rsidRPr="00F04EE0">
        <w:rPr>
          <w:rFonts w:ascii="Arial" w:hAnsi="Arial" w:cs="Arial"/>
        </w:rPr>
        <w:t>s</w:t>
      </w:r>
      <w:r w:rsidR="00EC4B47" w:rsidRPr="00F04EE0">
        <w:rPr>
          <w:rFonts w:ascii="Arial" w:hAnsi="Arial" w:cs="Arial"/>
        </w:rPr>
        <w:t xml:space="preserve"> is that the researcher c</w:t>
      </w:r>
      <w:r w:rsidR="00602042" w:rsidRPr="00F04EE0">
        <w:rPr>
          <w:rFonts w:ascii="Arial" w:hAnsi="Arial" w:cs="Arial"/>
        </w:rPr>
        <w:t>ould</w:t>
      </w:r>
      <w:r w:rsidR="00EC4B47" w:rsidRPr="00F04EE0">
        <w:rPr>
          <w:rFonts w:ascii="Arial" w:hAnsi="Arial" w:cs="Arial"/>
        </w:rPr>
        <w:t xml:space="preserve"> see the body language of the participant also the participant c</w:t>
      </w:r>
      <w:r w:rsidR="00602042" w:rsidRPr="00F04EE0">
        <w:rPr>
          <w:rFonts w:ascii="Arial" w:hAnsi="Arial" w:cs="Arial"/>
        </w:rPr>
        <w:t>ould</w:t>
      </w:r>
      <w:r w:rsidR="00EC4B47" w:rsidRPr="00F04EE0">
        <w:rPr>
          <w:rFonts w:ascii="Arial" w:hAnsi="Arial" w:cs="Arial"/>
        </w:rPr>
        <w:t xml:space="preserve"> say if they are unsure or do not understand</w:t>
      </w:r>
      <w:r w:rsidR="00602042" w:rsidRPr="00F04EE0">
        <w:rPr>
          <w:rFonts w:ascii="Arial" w:hAnsi="Arial" w:cs="Arial"/>
        </w:rPr>
        <w:t xml:space="preserve"> a question</w:t>
      </w:r>
      <w:r w:rsidR="00EC4B47" w:rsidRPr="00F04EE0">
        <w:rPr>
          <w:rFonts w:ascii="Arial" w:hAnsi="Arial" w:cs="Arial"/>
        </w:rPr>
        <w:t>. (</w:t>
      </w:r>
      <w:r w:rsidR="0036283A" w:rsidRPr="00F04EE0">
        <w:rPr>
          <w:rFonts w:ascii="Arial" w:hAnsi="Arial" w:cs="Arial"/>
        </w:rPr>
        <w:t>Welsh Government</w:t>
      </w:r>
      <w:r w:rsidR="0026275D" w:rsidRPr="00F04EE0">
        <w:rPr>
          <w:rFonts w:ascii="Arial" w:hAnsi="Arial" w:cs="Arial"/>
        </w:rPr>
        <w:t xml:space="preserve">, </w:t>
      </w:r>
      <w:r w:rsidR="0036283A" w:rsidRPr="00F04EE0">
        <w:rPr>
          <w:rFonts w:ascii="Arial" w:hAnsi="Arial" w:cs="Arial"/>
        </w:rPr>
        <w:t>2015).</w:t>
      </w:r>
      <w:r w:rsidR="00B71C8A" w:rsidRPr="00F04EE0">
        <w:rPr>
          <w:rFonts w:ascii="Arial" w:hAnsi="Arial" w:cs="Arial"/>
        </w:rPr>
        <w:t xml:space="preserve"> </w:t>
      </w:r>
    </w:p>
    <w:p w14:paraId="0716EA5A" w14:textId="661C9E59" w:rsidR="00D15E61" w:rsidRPr="00F04EE0" w:rsidRDefault="00E64C99" w:rsidP="00F04EE0">
      <w:pPr>
        <w:spacing w:line="360" w:lineRule="auto"/>
        <w:rPr>
          <w:rFonts w:ascii="Arial" w:hAnsi="Arial" w:cs="Arial"/>
        </w:rPr>
      </w:pPr>
      <w:r w:rsidRPr="00F04EE0">
        <w:rPr>
          <w:rFonts w:ascii="Arial" w:hAnsi="Arial" w:cs="Arial"/>
        </w:rPr>
        <w:t>The researcher chose to carry out questionnaires as they are a useful way to gather information from many participants</w:t>
      </w:r>
      <w:r w:rsidR="00D15E61" w:rsidRPr="00F04EE0">
        <w:rPr>
          <w:rFonts w:ascii="Arial" w:hAnsi="Arial" w:cs="Arial"/>
        </w:rPr>
        <w:t xml:space="preserve">. </w:t>
      </w:r>
      <w:r w:rsidR="00543DE8" w:rsidRPr="00F04EE0">
        <w:rPr>
          <w:rFonts w:ascii="Arial" w:hAnsi="Arial" w:cs="Arial"/>
        </w:rPr>
        <w:t>“</w:t>
      </w:r>
      <w:r w:rsidR="00D15E61" w:rsidRPr="00F04EE0">
        <w:rPr>
          <w:rFonts w:ascii="Arial" w:hAnsi="Arial" w:cs="Arial"/>
        </w:rPr>
        <w:t>Questionnaires are more detached and formal</w:t>
      </w:r>
      <w:r w:rsidR="00543DE8" w:rsidRPr="00F04EE0">
        <w:rPr>
          <w:rFonts w:ascii="Arial" w:hAnsi="Arial" w:cs="Arial"/>
        </w:rPr>
        <w:t>”</w:t>
      </w:r>
      <w:r w:rsidR="0018787A" w:rsidRPr="00F04EE0">
        <w:rPr>
          <w:rFonts w:ascii="Arial" w:hAnsi="Arial" w:cs="Arial"/>
        </w:rPr>
        <w:t xml:space="preserve"> </w:t>
      </w:r>
      <w:r w:rsidR="00A02AF7" w:rsidRPr="00F04EE0">
        <w:rPr>
          <w:rFonts w:ascii="Arial" w:hAnsi="Arial" w:cs="Arial"/>
        </w:rPr>
        <w:t>(Cobb 2016, p.73)</w:t>
      </w:r>
      <w:r w:rsidR="0018787A" w:rsidRPr="00F04EE0">
        <w:rPr>
          <w:rFonts w:ascii="Arial" w:hAnsi="Arial" w:cs="Arial"/>
        </w:rPr>
        <w:t xml:space="preserve">. </w:t>
      </w:r>
      <w:r w:rsidR="00BA2F90" w:rsidRPr="00F04EE0">
        <w:rPr>
          <w:rFonts w:ascii="Arial" w:hAnsi="Arial" w:cs="Arial"/>
        </w:rPr>
        <w:t xml:space="preserve">When creating the questionnaires, the researcher had to make sure the </w:t>
      </w:r>
      <w:r w:rsidR="00BA2F90" w:rsidRPr="00F04EE0">
        <w:rPr>
          <w:rFonts w:ascii="Arial" w:hAnsi="Arial" w:cs="Arial"/>
        </w:rPr>
        <w:lastRenderedPageBreak/>
        <w:t xml:space="preserve">questions were age appropriate and relevant to what they wanted to find out. </w:t>
      </w:r>
      <w:r w:rsidR="00EC4B47" w:rsidRPr="00F04EE0">
        <w:rPr>
          <w:rFonts w:ascii="Arial" w:hAnsi="Arial" w:cs="Arial"/>
        </w:rPr>
        <w:t>The researcher</w:t>
      </w:r>
      <w:r w:rsidR="0018787A" w:rsidRPr="00F04EE0">
        <w:rPr>
          <w:rFonts w:ascii="Arial" w:hAnsi="Arial" w:cs="Arial"/>
        </w:rPr>
        <w:t xml:space="preserve"> chose </w:t>
      </w:r>
      <w:r w:rsidR="00543DE8" w:rsidRPr="00F04EE0">
        <w:rPr>
          <w:rFonts w:ascii="Arial" w:hAnsi="Arial" w:cs="Arial"/>
        </w:rPr>
        <w:t xml:space="preserve">eleven </w:t>
      </w:r>
      <w:r w:rsidR="00EC4B47" w:rsidRPr="00F04EE0">
        <w:rPr>
          <w:rFonts w:ascii="Arial" w:hAnsi="Arial" w:cs="Arial"/>
        </w:rPr>
        <w:t>participants</w:t>
      </w:r>
      <w:r w:rsidR="0018787A" w:rsidRPr="00F04EE0">
        <w:rPr>
          <w:rFonts w:ascii="Arial" w:hAnsi="Arial" w:cs="Arial"/>
        </w:rPr>
        <w:t xml:space="preserve"> to fill out </w:t>
      </w:r>
      <w:r w:rsidR="00EC4B47" w:rsidRPr="00F04EE0">
        <w:rPr>
          <w:rFonts w:ascii="Arial" w:hAnsi="Arial" w:cs="Arial"/>
        </w:rPr>
        <w:t>the</w:t>
      </w:r>
      <w:r w:rsidR="0018787A" w:rsidRPr="00F04EE0">
        <w:rPr>
          <w:rFonts w:ascii="Arial" w:hAnsi="Arial" w:cs="Arial"/>
        </w:rPr>
        <w:t xml:space="preserve"> </w:t>
      </w:r>
      <w:r w:rsidR="00587CCE" w:rsidRPr="00F04EE0">
        <w:rPr>
          <w:rFonts w:ascii="Arial" w:hAnsi="Arial" w:cs="Arial"/>
        </w:rPr>
        <w:t>questionnaire and t</w:t>
      </w:r>
      <w:r w:rsidR="0018787A" w:rsidRPr="00F04EE0">
        <w:rPr>
          <w:rFonts w:ascii="Arial" w:hAnsi="Arial" w:cs="Arial"/>
        </w:rPr>
        <w:t xml:space="preserve">he </w:t>
      </w:r>
      <w:r w:rsidR="00EC4B47" w:rsidRPr="00F04EE0">
        <w:rPr>
          <w:rFonts w:ascii="Arial" w:hAnsi="Arial" w:cs="Arial"/>
        </w:rPr>
        <w:t>participants</w:t>
      </w:r>
      <w:r w:rsidR="0018787A" w:rsidRPr="00F04EE0">
        <w:rPr>
          <w:rFonts w:ascii="Arial" w:hAnsi="Arial" w:cs="Arial"/>
        </w:rPr>
        <w:t xml:space="preserve"> selected were </w:t>
      </w:r>
      <w:r w:rsidR="00A86AF9" w:rsidRPr="00F04EE0">
        <w:rPr>
          <w:rFonts w:ascii="Arial" w:hAnsi="Arial" w:cs="Arial"/>
        </w:rPr>
        <w:t xml:space="preserve">a mix of abilities. </w:t>
      </w:r>
      <w:r w:rsidR="0036283A" w:rsidRPr="00F04EE0">
        <w:rPr>
          <w:rFonts w:ascii="Arial" w:hAnsi="Arial" w:cs="Arial"/>
        </w:rPr>
        <w:t>The researcher chose to undertake questionnaires as they ha</w:t>
      </w:r>
      <w:r w:rsidR="00082EB5" w:rsidRPr="00F04EE0">
        <w:rPr>
          <w:rFonts w:ascii="Arial" w:hAnsi="Arial" w:cs="Arial"/>
        </w:rPr>
        <w:t>ve</w:t>
      </w:r>
      <w:r w:rsidR="0036283A" w:rsidRPr="00F04EE0">
        <w:rPr>
          <w:rFonts w:ascii="Arial" w:hAnsi="Arial" w:cs="Arial"/>
        </w:rPr>
        <w:t xml:space="preserve"> potential to reach large audiences quickly.</w:t>
      </w:r>
      <w:r w:rsidR="00B71C8A" w:rsidRPr="00F04EE0">
        <w:rPr>
          <w:rFonts w:ascii="Arial" w:hAnsi="Arial" w:cs="Arial"/>
        </w:rPr>
        <w:t xml:space="preserve"> </w:t>
      </w:r>
      <w:r w:rsidR="00573FB1" w:rsidRPr="00F04EE0">
        <w:rPr>
          <w:rFonts w:ascii="Arial" w:hAnsi="Arial" w:cs="Arial"/>
        </w:rPr>
        <w:t>“</w:t>
      </w:r>
      <w:r w:rsidR="00B71C8A" w:rsidRPr="00F04EE0">
        <w:rPr>
          <w:rFonts w:ascii="Arial" w:hAnsi="Arial" w:cs="Arial"/>
        </w:rPr>
        <w:t>Respondents cannot be coerced into completing a questionnaire</w:t>
      </w:r>
      <w:r w:rsidR="00573FB1" w:rsidRPr="00F04EE0">
        <w:rPr>
          <w:rFonts w:ascii="Arial" w:hAnsi="Arial" w:cs="Arial"/>
        </w:rPr>
        <w:t>, t</w:t>
      </w:r>
      <w:r w:rsidR="00B71C8A" w:rsidRPr="00F04EE0">
        <w:rPr>
          <w:rFonts w:ascii="Arial" w:hAnsi="Arial" w:cs="Arial"/>
        </w:rPr>
        <w:t>hey might be strongly encouraged, but the decision whether to become involved and when to withdraw from the research is entirely theirs</w:t>
      </w:r>
      <w:r w:rsidR="00543DE8" w:rsidRPr="00F04EE0">
        <w:rPr>
          <w:rFonts w:ascii="Arial" w:hAnsi="Arial" w:cs="Arial"/>
        </w:rPr>
        <w:t>”</w:t>
      </w:r>
      <w:r w:rsidR="00B71C8A" w:rsidRPr="00F04EE0">
        <w:rPr>
          <w:rFonts w:ascii="Arial" w:hAnsi="Arial" w:cs="Arial"/>
        </w:rPr>
        <w:t xml:space="preserve"> (Cohen, Manion and Morrison, 2007). </w:t>
      </w:r>
      <w:r w:rsidR="00333D79" w:rsidRPr="00F04EE0">
        <w:rPr>
          <w:rFonts w:ascii="Arial" w:hAnsi="Arial" w:cs="Arial"/>
        </w:rPr>
        <w:t>Again, a</w:t>
      </w:r>
      <w:r w:rsidR="00B71C8A" w:rsidRPr="00F04EE0">
        <w:rPr>
          <w:rFonts w:ascii="Arial" w:hAnsi="Arial" w:cs="Arial"/>
        </w:rPr>
        <w:t xml:space="preserve">ll participants </w:t>
      </w:r>
      <w:r w:rsidR="00333D79" w:rsidRPr="00F04EE0">
        <w:rPr>
          <w:rFonts w:ascii="Arial" w:hAnsi="Arial" w:cs="Arial"/>
        </w:rPr>
        <w:t xml:space="preserve">were </w:t>
      </w:r>
      <w:r w:rsidR="00B71C8A" w:rsidRPr="00F04EE0">
        <w:rPr>
          <w:rFonts w:ascii="Arial" w:hAnsi="Arial" w:cs="Arial"/>
        </w:rPr>
        <w:t xml:space="preserve">entitled to the right to </w:t>
      </w:r>
      <w:r w:rsidR="00E55BCF" w:rsidRPr="00F04EE0">
        <w:rPr>
          <w:rFonts w:ascii="Arial" w:hAnsi="Arial" w:cs="Arial"/>
        </w:rPr>
        <w:t>withdraw.</w:t>
      </w:r>
      <w:r w:rsidR="00E55BCF" w:rsidRPr="00F04EE0">
        <w:rPr>
          <w:rFonts w:ascii="Arial" w:hAnsi="Arial" w:cs="Arial"/>
          <w:color w:val="FF0000"/>
        </w:rPr>
        <w:t xml:space="preserve"> </w:t>
      </w:r>
      <w:r w:rsidR="00E55BCF" w:rsidRPr="00F04EE0">
        <w:rPr>
          <w:rFonts w:ascii="Arial" w:hAnsi="Arial" w:cs="Arial"/>
        </w:rPr>
        <w:t>The</w:t>
      </w:r>
      <w:r w:rsidR="00602042" w:rsidRPr="00F04EE0">
        <w:rPr>
          <w:rFonts w:ascii="Arial" w:hAnsi="Arial" w:cs="Arial"/>
        </w:rPr>
        <w:t xml:space="preserve"> be</w:t>
      </w:r>
      <w:r w:rsidR="00B71C8A" w:rsidRPr="00F04EE0">
        <w:rPr>
          <w:rFonts w:ascii="Arial" w:hAnsi="Arial" w:cs="Arial"/>
        </w:rPr>
        <w:t>nefits</w:t>
      </w:r>
      <w:r w:rsidR="00602042" w:rsidRPr="00F04EE0">
        <w:rPr>
          <w:rFonts w:ascii="Arial" w:hAnsi="Arial" w:cs="Arial"/>
        </w:rPr>
        <w:t xml:space="preserve"> of using a </w:t>
      </w:r>
      <w:r w:rsidR="00E333A9" w:rsidRPr="00F04EE0">
        <w:rPr>
          <w:rFonts w:ascii="Arial" w:hAnsi="Arial" w:cs="Arial"/>
        </w:rPr>
        <w:t xml:space="preserve">questionnaire </w:t>
      </w:r>
      <w:r w:rsidR="00C549EB" w:rsidRPr="00F04EE0">
        <w:rPr>
          <w:rFonts w:ascii="Arial" w:hAnsi="Arial" w:cs="Arial"/>
        </w:rPr>
        <w:t>were</w:t>
      </w:r>
      <w:r w:rsidR="00E333A9" w:rsidRPr="00F04EE0">
        <w:rPr>
          <w:rFonts w:ascii="Arial" w:hAnsi="Arial" w:cs="Arial"/>
        </w:rPr>
        <w:t xml:space="preserve"> that the questions c</w:t>
      </w:r>
      <w:r w:rsidR="00C549EB" w:rsidRPr="00F04EE0">
        <w:rPr>
          <w:rFonts w:ascii="Arial" w:hAnsi="Arial" w:cs="Arial"/>
        </w:rPr>
        <w:t>ould</w:t>
      </w:r>
      <w:r w:rsidR="00E333A9" w:rsidRPr="00F04EE0">
        <w:rPr>
          <w:rFonts w:ascii="Arial" w:hAnsi="Arial" w:cs="Arial"/>
        </w:rPr>
        <w:t xml:space="preserve"> be open </w:t>
      </w:r>
      <w:r w:rsidR="00462DC9" w:rsidRPr="00F04EE0">
        <w:rPr>
          <w:rFonts w:ascii="Arial" w:hAnsi="Arial" w:cs="Arial"/>
        </w:rPr>
        <w:t>ended and</w:t>
      </w:r>
      <w:r w:rsidR="00E333A9" w:rsidRPr="00F04EE0">
        <w:rPr>
          <w:rFonts w:ascii="Arial" w:hAnsi="Arial" w:cs="Arial"/>
        </w:rPr>
        <w:t xml:space="preserve"> closed</w:t>
      </w:r>
      <w:r w:rsidR="00602042" w:rsidRPr="00F04EE0">
        <w:rPr>
          <w:rFonts w:ascii="Arial" w:hAnsi="Arial" w:cs="Arial"/>
        </w:rPr>
        <w:t xml:space="preserve">, </w:t>
      </w:r>
      <w:r w:rsidR="00E333A9" w:rsidRPr="00F04EE0">
        <w:rPr>
          <w:rFonts w:ascii="Arial" w:hAnsi="Arial" w:cs="Arial"/>
        </w:rPr>
        <w:t xml:space="preserve">they give you </w:t>
      </w:r>
      <w:r w:rsidR="00602042" w:rsidRPr="00F04EE0">
        <w:rPr>
          <w:rFonts w:ascii="Arial" w:hAnsi="Arial" w:cs="Arial"/>
        </w:rPr>
        <w:t>scales of data</w:t>
      </w:r>
      <w:r w:rsidR="00E333A9" w:rsidRPr="00F04EE0">
        <w:rPr>
          <w:rFonts w:ascii="Arial" w:hAnsi="Arial" w:cs="Arial"/>
        </w:rPr>
        <w:t xml:space="preserve">, </w:t>
      </w:r>
      <w:r w:rsidR="00462DC9" w:rsidRPr="00F04EE0">
        <w:rPr>
          <w:rFonts w:ascii="Arial" w:hAnsi="Arial" w:cs="Arial"/>
        </w:rPr>
        <w:t xml:space="preserve">and </w:t>
      </w:r>
      <w:r w:rsidR="00E333A9" w:rsidRPr="00F04EE0">
        <w:rPr>
          <w:rFonts w:ascii="Arial" w:hAnsi="Arial" w:cs="Arial"/>
        </w:rPr>
        <w:t xml:space="preserve">questionnaires can include </w:t>
      </w:r>
      <w:r w:rsidR="00602042" w:rsidRPr="00F04EE0">
        <w:rPr>
          <w:rFonts w:ascii="Arial" w:hAnsi="Arial" w:cs="Arial"/>
        </w:rPr>
        <w:t xml:space="preserve">multiple choice </w:t>
      </w:r>
      <w:r w:rsidR="00E333A9" w:rsidRPr="00F04EE0">
        <w:rPr>
          <w:rFonts w:ascii="Arial" w:hAnsi="Arial" w:cs="Arial"/>
        </w:rPr>
        <w:t xml:space="preserve">questions and rating scales. </w:t>
      </w:r>
      <w:r w:rsidR="00543DE8" w:rsidRPr="00F04EE0">
        <w:rPr>
          <w:rFonts w:ascii="Arial" w:hAnsi="Arial" w:cs="Arial"/>
        </w:rPr>
        <w:t>“</w:t>
      </w:r>
      <w:r w:rsidR="00E333A9" w:rsidRPr="00F04EE0">
        <w:rPr>
          <w:rFonts w:ascii="Arial" w:hAnsi="Arial" w:cs="Arial"/>
        </w:rPr>
        <w:t>The questionnaire is a widely used and useful instrument for collecting survey information, providing structured, often numerical data</w:t>
      </w:r>
      <w:bookmarkStart w:id="6" w:name="_Hlk34474004"/>
      <w:r w:rsidR="00543DE8" w:rsidRPr="00F04EE0">
        <w:rPr>
          <w:rFonts w:ascii="Arial" w:hAnsi="Arial" w:cs="Arial"/>
        </w:rPr>
        <w:t xml:space="preserve">” </w:t>
      </w:r>
      <w:r w:rsidR="00E333A9" w:rsidRPr="00F04EE0">
        <w:rPr>
          <w:rFonts w:ascii="Arial" w:hAnsi="Arial" w:cs="Arial"/>
        </w:rPr>
        <w:t>(Cohen, Manion and Morrison, 2007</w:t>
      </w:r>
      <w:bookmarkEnd w:id="6"/>
      <w:r w:rsidR="00E333A9" w:rsidRPr="00F04EE0">
        <w:rPr>
          <w:rFonts w:ascii="Arial" w:hAnsi="Arial" w:cs="Arial"/>
        </w:rPr>
        <w:t>). The</w:t>
      </w:r>
      <w:r w:rsidR="0036283A" w:rsidRPr="00F04EE0">
        <w:rPr>
          <w:rFonts w:ascii="Arial" w:hAnsi="Arial" w:cs="Arial"/>
        </w:rPr>
        <w:t xml:space="preserve"> limitation to carry out a questionnaire was that they could be difficult to validate trustfulness of answers (Welsh Government</w:t>
      </w:r>
      <w:r w:rsidR="0026275D" w:rsidRPr="00F04EE0">
        <w:rPr>
          <w:rFonts w:ascii="Arial" w:hAnsi="Arial" w:cs="Arial"/>
        </w:rPr>
        <w:t xml:space="preserve">, </w:t>
      </w:r>
      <w:r w:rsidR="0036283A" w:rsidRPr="00F04EE0">
        <w:rPr>
          <w:rFonts w:ascii="Arial" w:hAnsi="Arial" w:cs="Arial"/>
        </w:rPr>
        <w:t>2015).</w:t>
      </w:r>
      <w:r w:rsidR="00E333A9" w:rsidRPr="00F04EE0">
        <w:rPr>
          <w:rFonts w:ascii="Arial" w:hAnsi="Arial" w:cs="Arial"/>
        </w:rPr>
        <w:t xml:space="preserve"> </w:t>
      </w:r>
      <w:r w:rsidR="00462DC9" w:rsidRPr="00F04EE0">
        <w:rPr>
          <w:rFonts w:ascii="Arial" w:hAnsi="Arial" w:cs="Arial"/>
        </w:rPr>
        <w:t>In addition to this t</w:t>
      </w:r>
      <w:r w:rsidR="00E333A9" w:rsidRPr="00F04EE0">
        <w:rPr>
          <w:rFonts w:ascii="Arial" w:hAnsi="Arial" w:cs="Arial"/>
        </w:rPr>
        <w:t>he dangers of assuming knowledge or viewpoints</w:t>
      </w:r>
      <w:r w:rsidR="008822B6" w:rsidRPr="00F04EE0">
        <w:rPr>
          <w:rFonts w:ascii="Arial" w:hAnsi="Arial" w:cs="Arial"/>
        </w:rPr>
        <w:t xml:space="preserve">. </w:t>
      </w:r>
    </w:p>
    <w:p w14:paraId="5E2EF80B" w14:textId="5E16DB88" w:rsidR="00D15E61" w:rsidRPr="00F04EE0" w:rsidRDefault="005D08B7" w:rsidP="00F04EE0">
      <w:pPr>
        <w:spacing w:line="360" w:lineRule="auto"/>
        <w:rPr>
          <w:rFonts w:ascii="Arial" w:hAnsi="Arial" w:cs="Arial"/>
        </w:rPr>
      </w:pPr>
      <w:r w:rsidRPr="00F04EE0">
        <w:rPr>
          <w:rFonts w:ascii="Arial" w:hAnsi="Arial" w:cs="Arial"/>
        </w:rPr>
        <w:t>The researcher also chose to undertake an observation</w:t>
      </w:r>
      <w:r w:rsidR="00EC4B47" w:rsidRPr="00F04EE0">
        <w:rPr>
          <w:rFonts w:ascii="Arial" w:hAnsi="Arial" w:cs="Arial"/>
        </w:rPr>
        <w:t xml:space="preserve"> to observe the use of questioning being used when the teacher selected random pupils. </w:t>
      </w:r>
      <w:r w:rsidR="00587CCE" w:rsidRPr="00F04EE0">
        <w:rPr>
          <w:rFonts w:ascii="Arial" w:hAnsi="Arial" w:cs="Arial"/>
        </w:rPr>
        <w:t>The observation took place during a maths lesson, focusing mainly the introductio</w:t>
      </w:r>
      <w:r w:rsidR="00333D79" w:rsidRPr="00F04EE0">
        <w:rPr>
          <w:rFonts w:ascii="Arial" w:hAnsi="Arial" w:cs="Arial"/>
        </w:rPr>
        <w:t>n</w:t>
      </w:r>
      <w:r w:rsidR="009154EC" w:rsidRPr="00F04EE0">
        <w:rPr>
          <w:rFonts w:ascii="Arial" w:hAnsi="Arial" w:cs="Arial"/>
        </w:rPr>
        <w:t xml:space="preserve">. </w:t>
      </w:r>
      <w:r w:rsidR="004215E6" w:rsidRPr="00F04EE0">
        <w:rPr>
          <w:rFonts w:ascii="Arial" w:hAnsi="Arial" w:cs="Arial"/>
        </w:rPr>
        <w:t xml:space="preserve">The researcher prepared an observation table </w:t>
      </w:r>
      <w:r w:rsidR="00587CCE" w:rsidRPr="00F04EE0">
        <w:rPr>
          <w:rFonts w:ascii="Arial" w:hAnsi="Arial" w:cs="Arial"/>
        </w:rPr>
        <w:t>which was filled in as they observed</w:t>
      </w:r>
      <w:r w:rsidR="004215E6" w:rsidRPr="00F04EE0">
        <w:rPr>
          <w:rFonts w:ascii="Arial" w:hAnsi="Arial" w:cs="Arial"/>
        </w:rPr>
        <w:t>. This included different questioning strategies, how many times they were used</w:t>
      </w:r>
      <w:r w:rsidR="00B11E33" w:rsidRPr="00F04EE0">
        <w:rPr>
          <w:rFonts w:ascii="Arial" w:hAnsi="Arial" w:cs="Arial"/>
        </w:rPr>
        <w:t xml:space="preserve"> in the lesson, how they worked</w:t>
      </w:r>
      <w:r w:rsidR="004215E6" w:rsidRPr="00F04EE0">
        <w:rPr>
          <w:rFonts w:ascii="Arial" w:hAnsi="Arial" w:cs="Arial"/>
        </w:rPr>
        <w:t xml:space="preserve"> and the how the children responded to them. </w:t>
      </w:r>
      <w:r w:rsidR="0036283A" w:rsidRPr="00F04EE0">
        <w:rPr>
          <w:rFonts w:ascii="Arial" w:hAnsi="Arial" w:cs="Arial"/>
        </w:rPr>
        <w:t xml:space="preserve">The researcher chose to undertake an observation as </w:t>
      </w:r>
      <w:r w:rsidR="00D942A0" w:rsidRPr="00F04EE0">
        <w:rPr>
          <w:rFonts w:ascii="Arial" w:hAnsi="Arial" w:cs="Arial"/>
        </w:rPr>
        <w:t xml:space="preserve">it is a flexible approach to data collection. </w:t>
      </w:r>
      <w:r w:rsidR="00543DE8" w:rsidRPr="00F04EE0">
        <w:rPr>
          <w:rFonts w:ascii="Arial" w:hAnsi="Arial" w:cs="Arial"/>
        </w:rPr>
        <w:t>“</w:t>
      </w:r>
      <w:r w:rsidR="00D942A0" w:rsidRPr="00F04EE0">
        <w:rPr>
          <w:rFonts w:ascii="Arial" w:hAnsi="Arial" w:cs="Arial"/>
        </w:rPr>
        <w:t>Also, observations can provide a mix of qualit</w:t>
      </w:r>
      <w:r w:rsidR="009154EC" w:rsidRPr="00F04EE0">
        <w:rPr>
          <w:rFonts w:ascii="Arial" w:hAnsi="Arial" w:cs="Arial"/>
        </w:rPr>
        <w:t>ative</w:t>
      </w:r>
      <w:r w:rsidR="00D942A0" w:rsidRPr="00F04EE0">
        <w:rPr>
          <w:rFonts w:ascii="Arial" w:hAnsi="Arial" w:cs="Arial"/>
        </w:rPr>
        <w:t xml:space="preserve"> and qu</w:t>
      </w:r>
      <w:r w:rsidR="009154EC" w:rsidRPr="00F04EE0">
        <w:rPr>
          <w:rFonts w:ascii="Arial" w:hAnsi="Arial" w:cs="Arial"/>
        </w:rPr>
        <w:t>antitative</w:t>
      </w:r>
      <w:r w:rsidR="00D942A0" w:rsidRPr="00F04EE0">
        <w:rPr>
          <w:rFonts w:ascii="Arial" w:hAnsi="Arial" w:cs="Arial"/>
        </w:rPr>
        <w:t xml:space="preserve"> data</w:t>
      </w:r>
      <w:r w:rsidR="00543DE8" w:rsidRPr="00F04EE0">
        <w:rPr>
          <w:rFonts w:ascii="Arial" w:hAnsi="Arial" w:cs="Arial"/>
        </w:rPr>
        <w:t>”</w:t>
      </w:r>
      <w:r w:rsidR="00D942A0" w:rsidRPr="00F04EE0">
        <w:rPr>
          <w:rFonts w:ascii="Arial" w:hAnsi="Arial" w:cs="Arial"/>
        </w:rPr>
        <w:t xml:space="preserve"> (</w:t>
      </w:r>
      <w:r w:rsidR="00EB2136" w:rsidRPr="00F04EE0">
        <w:rPr>
          <w:rFonts w:ascii="Arial" w:hAnsi="Arial" w:cs="Arial"/>
        </w:rPr>
        <w:t>NSW Government</w:t>
      </w:r>
      <w:r w:rsidR="00411C58" w:rsidRPr="00F04EE0">
        <w:rPr>
          <w:rFonts w:ascii="Arial" w:hAnsi="Arial" w:cs="Arial"/>
        </w:rPr>
        <w:t xml:space="preserve">, 2019). </w:t>
      </w:r>
      <w:r w:rsidR="00D942A0" w:rsidRPr="00F04EE0">
        <w:rPr>
          <w:rFonts w:ascii="Arial" w:hAnsi="Arial" w:cs="Arial"/>
        </w:rPr>
        <w:t xml:space="preserve">However, there are also limitations to consider when undertaking an observation. The researcher may miss out things. Sometimes observations are not natural, for example the participants behaviour might change due to the fact they know they are being observed. </w:t>
      </w:r>
      <w:r w:rsidR="00587CCE" w:rsidRPr="00F04EE0">
        <w:rPr>
          <w:rFonts w:ascii="Arial" w:hAnsi="Arial" w:cs="Arial"/>
        </w:rPr>
        <w:t>Also, t</w:t>
      </w:r>
      <w:r w:rsidR="00D942A0" w:rsidRPr="00F04EE0">
        <w:rPr>
          <w:rFonts w:ascii="Arial" w:hAnsi="Arial" w:cs="Arial"/>
        </w:rPr>
        <w:t xml:space="preserve">hey may </w:t>
      </w:r>
      <w:r w:rsidR="00462DC9" w:rsidRPr="00F04EE0">
        <w:rPr>
          <w:rFonts w:ascii="Arial" w:hAnsi="Arial" w:cs="Arial"/>
        </w:rPr>
        <w:t xml:space="preserve"> </w:t>
      </w:r>
      <w:r w:rsidR="00D942A0" w:rsidRPr="00F04EE0">
        <w:rPr>
          <w:rFonts w:ascii="Arial" w:hAnsi="Arial" w:cs="Arial"/>
        </w:rPr>
        <w:t xml:space="preserve">be biased or misjudged by the researcher. </w:t>
      </w:r>
    </w:p>
    <w:p w14:paraId="26F7FA40" w14:textId="2F27B5FE" w:rsidR="003A4A99" w:rsidRPr="00F04EE0" w:rsidRDefault="00B74962" w:rsidP="00F04EE0">
      <w:pPr>
        <w:spacing w:line="360" w:lineRule="auto"/>
        <w:rPr>
          <w:rFonts w:ascii="Arial" w:hAnsi="Arial" w:cs="Arial"/>
        </w:rPr>
      </w:pPr>
      <w:r w:rsidRPr="00F04EE0">
        <w:rPr>
          <w:rFonts w:ascii="Arial" w:hAnsi="Arial" w:cs="Arial"/>
        </w:rPr>
        <w:t xml:space="preserve">When analysing the data, the researcher used triangulation, to bring all the data together. </w:t>
      </w:r>
      <w:r w:rsidR="00E37D86" w:rsidRPr="00F04EE0">
        <w:rPr>
          <w:rFonts w:ascii="Arial" w:hAnsi="Arial" w:cs="Arial"/>
        </w:rPr>
        <w:t>The researcher an</w:t>
      </w:r>
      <w:r w:rsidRPr="00F04EE0">
        <w:rPr>
          <w:rFonts w:ascii="Arial" w:hAnsi="Arial" w:cs="Arial"/>
        </w:rPr>
        <w:t xml:space="preserve">alysed the </w:t>
      </w:r>
      <w:r w:rsidR="00E37D86" w:rsidRPr="00F04EE0">
        <w:rPr>
          <w:rFonts w:ascii="Arial" w:hAnsi="Arial" w:cs="Arial"/>
        </w:rPr>
        <w:t>interview by typing up the notes onto a word document and putting each of the participants responses into a table so they could be compared, this was also done for the teachers interview responses. The data collected from the observation was put into a table that the researcher ha</w:t>
      </w:r>
      <w:r w:rsidR="00C549EB" w:rsidRPr="00F04EE0">
        <w:rPr>
          <w:rFonts w:ascii="Arial" w:hAnsi="Arial" w:cs="Arial"/>
        </w:rPr>
        <w:t>d</w:t>
      </w:r>
      <w:r w:rsidR="00E37D86" w:rsidRPr="00F04EE0">
        <w:rPr>
          <w:rFonts w:ascii="Arial" w:hAnsi="Arial" w:cs="Arial"/>
        </w:rPr>
        <w:t xml:space="preserve"> prepared in </w:t>
      </w:r>
      <w:r w:rsidR="009154EC" w:rsidRPr="00F04EE0">
        <w:rPr>
          <w:rFonts w:ascii="Arial" w:hAnsi="Arial" w:cs="Arial"/>
        </w:rPr>
        <w:t>advance</w:t>
      </w:r>
      <w:r w:rsidR="00E37D86" w:rsidRPr="00F04EE0">
        <w:rPr>
          <w:rFonts w:ascii="Arial" w:hAnsi="Arial" w:cs="Arial"/>
        </w:rPr>
        <w:t xml:space="preserve">, this was then typed up. The data collected from the questionnaires was recorded on Microsoft forms, some of which automatically being turned into </w:t>
      </w:r>
      <w:r w:rsidR="009154EC" w:rsidRPr="00F04EE0">
        <w:rPr>
          <w:rFonts w:ascii="Arial" w:hAnsi="Arial" w:cs="Arial"/>
        </w:rPr>
        <w:t>quantitative data.</w:t>
      </w:r>
      <w:r w:rsidR="00E37D86" w:rsidRPr="00F04EE0">
        <w:rPr>
          <w:rFonts w:ascii="Arial" w:hAnsi="Arial" w:cs="Arial"/>
        </w:rPr>
        <w:t xml:space="preserve"> </w:t>
      </w:r>
      <w:r w:rsidR="009154EC" w:rsidRPr="00F04EE0">
        <w:rPr>
          <w:rFonts w:ascii="Arial" w:hAnsi="Arial" w:cs="Arial"/>
        </w:rPr>
        <w:t xml:space="preserve">The limitations to the research study include the amount of time given to conduct the research. Most of the research had to be conducted during the morning as the class had P.E all afternoon. This resulted in the teacher running out of time to do the plenary in the observed lesson. </w:t>
      </w:r>
      <w:r w:rsidR="009730F8" w:rsidRPr="00F04EE0">
        <w:rPr>
          <w:rFonts w:ascii="Arial" w:hAnsi="Arial" w:cs="Arial"/>
        </w:rPr>
        <w:t xml:space="preserve">The suggestions for </w:t>
      </w:r>
      <w:r w:rsidR="009730F8" w:rsidRPr="00F04EE0">
        <w:rPr>
          <w:rFonts w:ascii="Arial" w:hAnsi="Arial" w:cs="Arial"/>
        </w:rPr>
        <w:lastRenderedPageBreak/>
        <w:t xml:space="preserve">improvement would </w:t>
      </w:r>
      <w:r w:rsidR="00956577" w:rsidRPr="00F04EE0">
        <w:rPr>
          <w:rFonts w:ascii="Arial" w:hAnsi="Arial" w:cs="Arial"/>
        </w:rPr>
        <w:t xml:space="preserve">be to observe more then one lesson, in this way the researcher could have observed a plenary. </w:t>
      </w:r>
      <w:r w:rsidR="000839EC" w:rsidRPr="00F04EE0">
        <w:rPr>
          <w:rFonts w:ascii="Arial" w:hAnsi="Arial" w:cs="Arial"/>
        </w:rPr>
        <w:t xml:space="preserve">This research study could be replicated </w:t>
      </w:r>
      <w:r w:rsidR="007109D3" w:rsidRPr="00F04EE0">
        <w:rPr>
          <w:rFonts w:ascii="Arial" w:hAnsi="Arial" w:cs="Arial"/>
        </w:rPr>
        <w:t>in a different school or class i</w:t>
      </w:r>
      <w:r w:rsidR="00E97304">
        <w:rPr>
          <w:rFonts w:ascii="Arial" w:hAnsi="Arial" w:cs="Arial"/>
        </w:rPr>
        <w:t>f</w:t>
      </w:r>
      <w:r w:rsidR="007109D3" w:rsidRPr="00F04EE0">
        <w:rPr>
          <w:rFonts w:ascii="Arial" w:hAnsi="Arial" w:cs="Arial"/>
        </w:rPr>
        <w:t xml:space="preserve"> the same methods and approaches were followed. However, the researcher chose to focus on random learners as they knew the school frequently used this approach. If this research study was undertaken in a school that did not use the random learner approach very often then some of the questions would have to be </w:t>
      </w:r>
      <w:r w:rsidR="008D4F1A" w:rsidRPr="00F04EE0">
        <w:rPr>
          <w:rFonts w:ascii="Arial" w:hAnsi="Arial" w:cs="Arial"/>
        </w:rPr>
        <w:t xml:space="preserve">adapted. </w:t>
      </w:r>
    </w:p>
    <w:p w14:paraId="6D19C1A9" w14:textId="6EC8FD71" w:rsidR="00952436" w:rsidRPr="00F04EE0" w:rsidRDefault="000B0F58" w:rsidP="00F04EE0">
      <w:pPr>
        <w:spacing w:line="360" w:lineRule="auto"/>
        <w:rPr>
          <w:rFonts w:ascii="Arial" w:hAnsi="Arial" w:cs="Arial"/>
          <w:sz w:val="28"/>
          <w:szCs w:val="28"/>
          <w:u w:val="single"/>
        </w:rPr>
      </w:pPr>
      <w:r w:rsidRPr="00F04EE0">
        <w:rPr>
          <w:rFonts w:ascii="Arial" w:hAnsi="Arial" w:cs="Arial"/>
          <w:b/>
          <w:bCs/>
          <w:sz w:val="28"/>
          <w:szCs w:val="28"/>
          <w:u w:val="single"/>
        </w:rPr>
        <w:t xml:space="preserve">Findings and discussion </w:t>
      </w:r>
    </w:p>
    <w:p w14:paraId="294349DB" w14:textId="7B8FEF68" w:rsidR="00031689" w:rsidRPr="00F04EE0" w:rsidRDefault="00770ED0" w:rsidP="00F04EE0">
      <w:pPr>
        <w:spacing w:line="360" w:lineRule="auto"/>
        <w:rPr>
          <w:rFonts w:ascii="Arial" w:hAnsi="Arial" w:cs="Arial"/>
        </w:rPr>
      </w:pPr>
      <w:r w:rsidRPr="00F04EE0">
        <w:rPr>
          <w:rFonts w:ascii="Arial" w:hAnsi="Arial" w:cs="Arial"/>
        </w:rPr>
        <w:t>The researc</w:t>
      </w:r>
      <w:r w:rsidR="00D96D6A" w:rsidRPr="00F04EE0">
        <w:rPr>
          <w:rFonts w:ascii="Arial" w:hAnsi="Arial" w:cs="Arial"/>
        </w:rPr>
        <w:t>h</w:t>
      </w:r>
      <w:r w:rsidRPr="00F04EE0">
        <w:rPr>
          <w:rFonts w:ascii="Arial" w:hAnsi="Arial" w:cs="Arial"/>
        </w:rPr>
        <w:t xml:space="preserve"> finding</w:t>
      </w:r>
      <w:r w:rsidR="00E97304">
        <w:rPr>
          <w:rFonts w:ascii="Arial" w:hAnsi="Arial" w:cs="Arial"/>
        </w:rPr>
        <w:t>s</w:t>
      </w:r>
      <w:r w:rsidRPr="00F04EE0">
        <w:rPr>
          <w:rFonts w:ascii="Arial" w:hAnsi="Arial" w:cs="Arial"/>
        </w:rPr>
        <w:t xml:space="preserve"> suggest that all</w:t>
      </w:r>
      <w:r w:rsidR="00031689" w:rsidRPr="00F04EE0">
        <w:rPr>
          <w:rFonts w:ascii="Arial" w:hAnsi="Arial" w:cs="Arial"/>
        </w:rPr>
        <w:t xml:space="preserve"> </w:t>
      </w:r>
      <w:r w:rsidR="00C620FE" w:rsidRPr="00F04EE0">
        <w:rPr>
          <w:rFonts w:ascii="Arial" w:hAnsi="Arial" w:cs="Arial"/>
        </w:rPr>
        <w:t xml:space="preserve">participants were aware of the importance of questioning within the classroom. </w:t>
      </w:r>
      <w:r w:rsidR="00031689" w:rsidRPr="00F04EE0">
        <w:rPr>
          <w:rFonts w:ascii="Arial" w:hAnsi="Arial" w:cs="Arial"/>
        </w:rPr>
        <w:t xml:space="preserve">When </w:t>
      </w:r>
      <w:r w:rsidR="003B52BD" w:rsidRPr="00F04EE0">
        <w:rPr>
          <w:rFonts w:ascii="Arial" w:hAnsi="Arial" w:cs="Arial"/>
        </w:rPr>
        <w:t xml:space="preserve">asked in the interview </w:t>
      </w:r>
      <w:r w:rsidR="00031689" w:rsidRPr="00F04EE0">
        <w:rPr>
          <w:rFonts w:ascii="Arial" w:hAnsi="Arial" w:cs="Arial"/>
        </w:rPr>
        <w:t xml:space="preserve">‘Does answering or asking a question help you understand the lesson more?’ All </w:t>
      </w:r>
      <w:r w:rsidR="003B52BD" w:rsidRPr="00F04EE0">
        <w:rPr>
          <w:rFonts w:ascii="Arial" w:hAnsi="Arial" w:cs="Arial"/>
        </w:rPr>
        <w:t xml:space="preserve">four </w:t>
      </w:r>
      <w:r w:rsidR="00031689" w:rsidRPr="00F04EE0">
        <w:rPr>
          <w:rFonts w:ascii="Arial" w:hAnsi="Arial" w:cs="Arial"/>
        </w:rPr>
        <w:t>participants answered yes</w:t>
      </w:r>
      <w:r w:rsidR="00247101">
        <w:rPr>
          <w:rFonts w:ascii="Arial" w:hAnsi="Arial" w:cs="Arial"/>
        </w:rPr>
        <w:t xml:space="preserve"> (see appendix </w:t>
      </w:r>
      <w:r w:rsidR="00A4350C">
        <w:rPr>
          <w:rFonts w:ascii="Arial" w:hAnsi="Arial" w:cs="Arial"/>
        </w:rPr>
        <w:t>9</w:t>
      </w:r>
      <w:r w:rsidR="00247101">
        <w:rPr>
          <w:rFonts w:ascii="Arial" w:hAnsi="Arial" w:cs="Arial"/>
        </w:rPr>
        <w:t>c)</w:t>
      </w:r>
      <w:r w:rsidR="00031689" w:rsidRPr="00F04EE0">
        <w:rPr>
          <w:rFonts w:ascii="Arial" w:hAnsi="Arial" w:cs="Arial"/>
        </w:rPr>
        <w:t>. Child D answered “Yeah, because if I am asked a question, it helps me think.”</w:t>
      </w:r>
      <w:r w:rsidR="003B52BD" w:rsidRPr="00F04EE0">
        <w:rPr>
          <w:rFonts w:ascii="Arial" w:hAnsi="Arial" w:cs="Arial"/>
        </w:rPr>
        <w:t xml:space="preserve"> Following this Child E stated “Yeah, because it helps me understand my work”. This indicates tha</w:t>
      </w:r>
      <w:r w:rsidR="00C30BE7" w:rsidRPr="00F04EE0">
        <w:rPr>
          <w:rFonts w:ascii="Arial" w:hAnsi="Arial" w:cs="Arial"/>
        </w:rPr>
        <w:t xml:space="preserve">t when learners are asked questions it develops thinking and helps them understand their work. </w:t>
      </w:r>
    </w:p>
    <w:p w14:paraId="04C689EF" w14:textId="77A12999" w:rsidR="00C30BE7" w:rsidRPr="00F04EE0" w:rsidRDefault="00C30BE7" w:rsidP="00F04EE0">
      <w:pPr>
        <w:spacing w:line="360" w:lineRule="auto"/>
        <w:rPr>
          <w:rFonts w:ascii="Arial" w:hAnsi="Arial" w:cs="Arial"/>
        </w:rPr>
      </w:pPr>
      <w:r w:rsidRPr="00F04EE0">
        <w:rPr>
          <w:rFonts w:ascii="Arial" w:hAnsi="Arial" w:cs="Arial"/>
        </w:rPr>
        <w:t>The teachers were asked</w:t>
      </w:r>
      <w:r w:rsidRPr="00F04EE0">
        <w:rPr>
          <w:rFonts w:ascii="Arial" w:hAnsi="Arial" w:cs="Arial"/>
          <w:shd w:val="clear" w:color="auto" w:fill="FFFFFF" w:themeFill="background1"/>
        </w:rPr>
        <w:t xml:space="preserve"> ‘What do you believe the benefits of using different questioning strategies are?’ </w:t>
      </w:r>
      <w:r w:rsidRPr="00F04EE0">
        <w:rPr>
          <w:rFonts w:ascii="Arial" w:hAnsi="Arial" w:cs="Arial"/>
        </w:rPr>
        <w:t xml:space="preserve">Teacher C </w:t>
      </w:r>
      <w:r w:rsidR="00D273FE" w:rsidRPr="00F04EE0">
        <w:rPr>
          <w:rFonts w:ascii="Arial" w:hAnsi="Arial" w:cs="Arial"/>
        </w:rPr>
        <w:t>answered “It is a really good way of accessing prior knowledge… It’s a good way to start of the lesson to stimulate pupils just to see what they know and where to pitch yourself</w:t>
      </w:r>
      <w:r w:rsidR="00633151">
        <w:rPr>
          <w:rFonts w:ascii="Arial" w:hAnsi="Arial" w:cs="Arial"/>
        </w:rPr>
        <w:t xml:space="preserve"> (see appendix </w:t>
      </w:r>
      <w:r w:rsidR="00A4350C">
        <w:rPr>
          <w:rFonts w:ascii="Arial" w:hAnsi="Arial" w:cs="Arial"/>
        </w:rPr>
        <w:t>10</w:t>
      </w:r>
      <w:r w:rsidR="00633151">
        <w:rPr>
          <w:rFonts w:ascii="Arial" w:hAnsi="Arial" w:cs="Arial"/>
        </w:rPr>
        <w:t>a)</w:t>
      </w:r>
      <w:r w:rsidR="00D273FE" w:rsidRPr="00F04EE0">
        <w:rPr>
          <w:rFonts w:ascii="Arial" w:hAnsi="Arial" w:cs="Arial"/>
        </w:rPr>
        <w:t>. This relates to Clarkes (2014) theory when she states that effective questioning should be used, especially at beginnings of lessons, to establish current understanding and prior knowledge.</w:t>
      </w:r>
      <w:r w:rsidR="006E32CB" w:rsidRPr="00F04EE0">
        <w:rPr>
          <w:rFonts w:ascii="Arial" w:hAnsi="Arial" w:cs="Arial"/>
        </w:rPr>
        <w:t xml:space="preserve"> </w:t>
      </w:r>
    </w:p>
    <w:p w14:paraId="170593AE" w14:textId="53505B6A" w:rsidR="005F1CE4" w:rsidRPr="00F04EE0" w:rsidRDefault="005F1CE4" w:rsidP="00F04EE0">
      <w:pPr>
        <w:spacing w:line="360" w:lineRule="auto"/>
        <w:rPr>
          <w:rFonts w:ascii="Arial" w:hAnsi="Arial" w:cs="Arial"/>
        </w:rPr>
      </w:pPr>
      <w:r w:rsidRPr="00F04EE0">
        <w:rPr>
          <w:rFonts w:ascii="Arial" w:hAnsi="Arial" w:cs="Arial"/>
        </w:rPr>
        <w:t xml:space="preserve">When the teachers were asked ‘Do you feel using questioning in your lesson moves the learning forward? ‘All teachers answered yes </w:t>
      </w:r>
      <w:r w:rsidRPr="00633151">
        <w:rPr>
          <w:rFonts w:ascii="Arial" w:hAnsi="Arial" w:cs="Arial"/>
        </w:rPr>
        <w:t>(See appendix</w:t>
      </w:r>
      <w:r w:rsidR="00633151" w:rsidRPr="00633151">
        <w:rPr>
          <w:rFonts w:ascii="Arial" w:hAnsi="Arial" w:cs="Arial"/>
        </w:rPr>
        <w:t xml:space="preserve"> </w:t>
      </w:r>
      <w:r w:rsidR="00A4350C">
        <w:rPr>
          <w:rFonts w:ascii="Arial" w:hAnsi="Arial" w:cs="Arial"/>
        </w:rPr>
        <w:t>10</w:t>
      </w:r>
      <w:r w:rsidR="00633151" w:rsidRPr="00633151">
        <w:rPr>
          <w:rFonts w:ascii="Arial" w:hAnsi="Arial" w:cs="Arial"/>
        </w:rPr>
        <w:t>b</w:t>
      </w:r>
      <w:r w:rsidRPr="00633151">
        <w:rPr>
          <w:rFonts w:ascii="Arial" w:hAnsi="Arial" w:cs="Arial"/>
        </w:rPr>
        <w:t xml:space="preserve">).  </w:t>
      </w:r>
      <w:r w:rsidRPr="00F04EE0">
        <w:rPr>
          <w:rFonts w:ascii="Arial" w:hAnsi="Arial" w:cs="Arial"/>
        </w:rPr>
        <w:t>Teacher B answered “Yes, because you check their understanding</w:t>
      </w:r>
      <w:r w:rsidR="00E97304">
        <w:rPr>
          <w:rFonts w:ascii="Arial" w:hAnsi="Arial" w:cs="Arial"/>
        </w:rPr>
        <w:t>,</w:t>
      </w:r>
      <w:r w:rsidRPr="00F04EE0">
        <w:rPr>
          <w:rFonts w:ascii="Arial" w:hAnsi="Arial" w:cs="Arial"/>
        </w:rPr>
        <w:t xml:space="preserve"> if they do you move on and if not you go back.” This relates to Didau’s (2015) argument that its widely considered unprofessional for teachers to move on without questioning pupils to find out what they have learnt. </w:t>
      </w:r>
    </w:p>
    <w:p w14:paraId="7FD7B7D8" w14:textId="3B057889" w:rsidR="00F7709E" w:rsidRPr="00F04EE0" w:rsidRDefault="00D170B9" w:rsidP="00F04EE0">
      <w:pPr>
        <w:spacing w:line="360" w:lineRule="auto"/>
        <w:rPr>
          <w:rFonts w:ascii="Arial" w:hAnsi="Arial" w:cs="Arial"/>
        </w:rPr>
      </w:pPr>
      <w:r w:rsidRPr="00F04EE0">
        <w:rPr>
          <w:rFonts w:ascii="Arial" w:hAnsi="Arial" w:cs="Arial"/>
        </w:rPr>
        <w:t xml:space="preserve">All teachers </w:t>
      </w:r>
      <w:r w:rsidR="00C620FE" w:rsidRPr="00F04EE0">
        <w:rPr>
          <w:rFonts w:ascii="Arial" w:hAnsi="Arial" w:cs="Arial"/>
        </w:rPr>
        <w:t xml:space="preserve">stated that they consistently use the random learner approach to </w:t>
      </w:r>
      <w:r w:rsidR="00956577" w:rsidRPr="00F04EE0">
        <w:rPr>
          <w:rFonts w:ascii="Arial" w:hAnsi="Arial" w:cs="Arial"/>
        </w:rPr>
        <w:t>choose</w:t>
      </w:r>
      <w:r w:rsidR="00C620FE" w:rsidRPr="00F04EE0">
        <w:rPr>
          <w:rFonts w:ascii="Arial" w:hAnsi="Arial" w:cs="Arial"/>
        </w:rPr>
        <w:t xml:space="preserve"> </w:t>
      </w:r>
      <w:r w:rsidR="00BA2F90" w:rsidRPr="00F04EE0">
        <w:rPr>
          <w:rFonts w:ascii="Arial" w:hAnsi="Arial" w:cs="Arial"/>
        </w:rPr>
        <w:t xml:space="preserve">who answers the </w:t>
      </w:r>
      <w:r w:rsidR="00956577" w:rsidRPr="00F04EE0">
        <w:rPr>
          <w:rFonts w:ascii="Arial" w:hAnsi="Arial" w:cs="Arial"/>
        </w:rPr>
        <w:t>questions</w:t>
      </w:r>
      <w:r w:rsidR="00633151">
        <w:rPr>
          <w:rFonts w:ascii="Arial" w:hAnsi="Arial" w:cs="Arial"/>
        </w:rPr>
        <w:t xml:space="preserve"> </w:t>
      </w:r>
      <w:r w:rsidR="00956577" w:rsidRPr="00633151">
        <w:rPr>
          <w:rFonts w:ascii="Arial" w:hAnsi="Arial" w:cs="Arial"/>
        </w:rPr>
        <w:t>(see appendix</w:t>
      </w:r>
      <w:r w:rsidR="00633151" w:rsidRPr="00633151">
        <w:rPr>
          <w:rFonts w:ascii="Arial" w:hAnsi="Arial" w:cs="Arial"/>
        </w:rPr>
        <w:t xml:space="preserve"> </w:t>
      </w:r>
      <w:r w:rsidR="00A4350C">
        <w:rPr>
          <w:rFonts w:ascii="Arial" w:hAnsi="Arial" w:cs="Arial"/>
        </w:rPr>
        <w:t>10</w:t>
      </w:r>
      <w:r w:rsidR="00633151" w:rsidRPr="00633151">
        <w:rPr>
          <w:rFonts w:ascii="Arial" w:hAnsi="Arial" w:cs="Arial"/>
        </w:rPr>
        <w:t>b</w:t>
      </w:r>
      <w:r w:rsidR="00956577" w:rsidRPr="00633151">
        <w:rPr>
          <w:rFonts w:ascii="Arial" w:hAnsi="Arial" w:cs="Arial"/>
        </w:rPr>
        <w:t>)</w:t>
      </w:r>
      <w:r w:rsidR="00633151" w:rsidRPr="00633151">
        <w:rPr>
          <w:rFonts w:ascii="Arial" w:hAnsi="Arial" w:cs="Arial"/>
        </w:rPr>
        <w:t>.</w:t>
      </w:r>
      <w:r w:rsidR="00BA2F90" w:rsidRPr="00633151">
        <w:rPr>
          <w:rFonts w:ascii="Arial" w:hAnsi="Arial" w:cs="Arial"/>
        </w:rPr>
        <w:t xml:space="preserve"> </w:t>
      </w:r>
      <w:r w:rsidR="00D5716D" w:rsidRPr="00F04EE0">
        <w:rPr>
          <w:rFonts w:ascii="Arial" w:hAnsi="Arial" w:cs="Arial"/>
        </w:rPr>
        <w:t xml:space="preserve">When the researcher asked teachers ‘Do you feel like choosing </w:t>
      </w:r>
      <w:r w:rsidR="00A502A0" w:rsidRPr="00F04EE0">
        <w:rPr>
          <w:rFonts w:ascii="Arial" w:hAnsi="Arial" w:cs="Arial"/>
        </w:rPr>
        <w:t xml:space="preserve">random learners is an effective way to ask the children questions?’ Teacher A answered “Yes, because I don’t just want to focus on one ability, it makes all the children feel important.” Teacher B also agrees saying “I think so, because it keeps them all engaged, and they don’t zone </w:t>
      </w:r>
      <w:r w:rsidR="00633151" w:rsidRPr="00F04EE0">
        <w:rPr>
          <w:rFonts w:ascii="Arial" w:hAnsi="Arial" w:cs="Arial"/>
        </w:rPr>
        <w:t>out”</w:t>
      </w:r>
      <w:r w:rsidR="00633151">
        <w:rPr>
          <w:rFonts w:ascii="Arial" w:hAnsi="Arial" w:cs="Arial"/>
        </w:rPr>
        <w:t xml:space="preserve"> (see appendix </w:t>
      </w:r>
      <w:r w:rsidR="00A4350C">
        <w:rPr>
          <w:rFonts w:ascii="Arial" w:hAnsi="Arial" w:cs="Arial"/>
        </w:rPr>
        <w:t>10</w:t>
      </w:r>
      <w:r w:rsidR="00633151">
        <w:rPr>
          <w:rFonts w:ascii="Arial" w:hAnsi="Arial" w:cs="Arial"/>
        </w:rPr>
        <w:t>c).</w:t>
      </w:r>
      <w:r w:rsidR="00A502A0" w:rsidRPr="00F04EE0">
        <w:rPr>
          <w:rFonts w:ascii="Arial" w:hAnsi="Arial" w:cs="Arial"/>
        </w:rPr>
        <w:t xml:space="preserve"> This </w:t>
      </w:r>
      <w:r w:rsidR="00B7683F" w:rsidRPr="00F04EE0">
        <w:rPr>
          <w:rFonts w:ascii="Arial" w:hAnsi="Arial" w:cs="Arial"/>
        </w:rPr>
        <w:t>supports what Tanner (2013) says “stablishing the culture in a classroom that any student can be called on at any time is another option for promoting student engagement and participation.”</w:t>
      </w:r>
      <w:r w:rsidR="00956F5E" w:rsidRPr="00F04EE0">
        <w:rPr>
          <w:rFonts w:ascii="Arial" w:hAnsi="Arial" w:cs="Arial"/>
        </w:rPr>
        <w:t xml:space="preserve"> </w:t>
      </w:r>
      <w:r w:rsidR="00C549EB" w:rsidRPr="00F04EE0">
        <w:rPr>
          <w:rFonts w:ascii="Arial" w:hAnsi="Arial" w:cs="Arial"/>
        </w:rPr>
        <w:t xml:space="preserve">Following this when asked in the interviews ‘When the teacher uses lollipop sticks do you listen more?’ All four </w:t>
      </w:r>
      <w:r w:rsidR="00C549EB" w:rsidRPr="00F04EE0">
        <w:rPr>
          <w:rFonts w:ascii="Arial" w:hAnsi="Arial" w:cs="Arial"/>
        </w:rPr>
        <w:lastRenderedPageBreak/>
        <w:t>participants answered yes</w:t>
      </w:r>
      <w:r w:rsidR="00C549EB" w:rsidRPr="00F04EE0">
        <w:rPr>
          <w:rFonts w:ascii="Arial" w:hAnsi="Arial" w:cs="Arial"/>
          <w:color w:val="FF0000"/>
        </w:rPr>
        <w:t xml:space="preserve"> </w:t>
      </w:r>
      <w:r w:rsidR="00C549EB" w:rsidRPr="00633151">
        <w:rPr>
          <w:rFonts w:ascii="Arial" w:hAnsi="Arial" w:cs="Arial"/>
        </w:rPr>
        <w:t>(</w:t>
      </w:r>
      <w:r w:rsidR="00633151" w:rsidRPr="00633151">
        <w:rPr>
          <w:rFonts w:ascii="Arial" w:hAnsi="Arial" w:cs="Arial"/>
        </w:rPr>
        <w:t>s</w:t>
      </w:r>
      <w:r w:rsidR="00C549EB" w:rsidRPr="00633151">
        <w:rPr>
          <w:rFonts w:ascii="Arial" w:hAnsi="Arial" w:cs="Arial"/>
        </w:rPr>
        <w:t>ee appendix</w:t>
      </w:r>
      <w:r w:rsidR="00633151" w:rsidRPr="00633151">
        <w:rPr>
          <w:rFonts w:ascii="Arial" w:hAnsi="Arial" w:cs="Arial"/>
        </w:rPr>
        <w:t xml:space="preserve"> </w:t>
      </w:r>
      <w:r w:rsidR="00A4350C">
        <w:rPr>
          <w:rFonts w:ascii="Arial" w:hAnsi="Arial" w:cs="Arial"/>
        </w:rPr>
        <w:t>9</w:t>
      </w:r>
      <w:r w:rsidR="00633151" w:rsidRPr="00633151">
        <w:rPr>
          <w:rFonts w:ascii="Arial" w:hAnsi="Arial" w:cs="Arial"/>
        </w:rPr>
        <w:t>g</w:t>
      </w:r>
      <w:r w:rsidR="00C549EB" w:rsidRPr="00633151">
        <w:rPr>
          <w:rFonts w:ascii="Arial" w:hAnsi="Arial" w:cs="Arial"/>
        </w:rPr>
        <w:t>)</w:t>
      </w:r>
      <w:r w:rsidR="00633151" w:rsidRPr="00633151">
        <w:rPr>
          <w:rFonts w:ascii="Arial" w:hAnsi="Arial" w:cs="Arial"/>
        </w:rPr>
        <w:t xml:space="preserve">. </w:t>
      </w:r>
      <w:r w:rsidR="00C549EB" w:rsidRPr="00F04EE0">
        <w:rPr>
          <w:rFonts w:ascii="Arial" w:hAnsi="Arial" w:cs="Arial"/>
        </w:rPr>
        <w:t>This might be because learners know they might be chosen to answer</w:t>
      </w:r>
      <w:r w:rsidR="00E97304">
        <w:rPr>
          <w:rFonts w:ascii="Arial" w:hAnsi="Arial" w:cs="Arial"/>
        </w:rPr>
        <w:t>,</w:t>
      </w:r>
      <w:r w:rsidR="00C549EB" w:rsidRPr="00F04EE0">
        <w:rPr>
          <w:rFonts w:ascii="Arial" w:hAnsi="Arial" w:cs="Arial"/>
        </w:rPr>
        <w:t xml:space="preserve"> so every learner must listen so they can frame an answer to the question in their heads.</w:t>
      </w:r>
    </w:p>
    <w:p w14:paraId="0D168214" w14:textId="48F76E44" w:rsidR="00046EF2" w:rsidRPr="00F04EE0" w:rsidRDefault="00121371" w:rsidP="00F04EE0">
      <w:pPr>
        <w:spacing w:line="360" w:lineRule="auto"/>
        <w:rPr>
          <w:rFonts w:ascii="Arial" w:hAnsi="Arial" w:cs="Arial"/>
        </w:rPr>
      </w:pPr>
      <w:r w:rsidRPr="00F04EE0">
        <w:rPr>
          <w:rFonts w:ascii="Arial" w:hAnsi="Arial" w:cs="Arial"/>
        </w:rPr>
        <w:t xml:space="preserve">When the teachers were asked ‘how often they chose random learners they all answered every </w:t>
      </w:r>
      <w:r w:rsidRPr="00633151">
        <w:rPr>
          <w:rFonts w:ascii="Arial" w:hAnsi="Arial" w:cs="Arial"/>
        </w:rPr>
        <w:t>day</w:t>
      </w:r>
      <w:r w:rsidR="00633151" w:rsidRPr="00633151">
        <w:rPr>
          <w:rFonts w:ascii="Arial" w:hAnsi="Arial" w:cs="Arial"/>
        </w:rPr>
        <w:t xml:space="preserve"> (s</w:t>
      </w:r>
      <w:r w:rsidRPr="00633151">
        <w:rPr>
          <w:rFonts w:ascii="Arial" w:hAnsi="Arial" w:cs="Arial"/>
        </w:rPr>
        <w:t>ee appendix</w:t>
      </w:r>
      <w:r w:rsidR="00633151" w:rsidRPr="00633151">
        <w:rPr>
          <w:rFonts w:ascii="Arial" w:hAnsi="Arial" w:cs="Arial"/>
        </w:rPr>
        <w:t xml:space="preserve"> </w:t>
      </w:r>
      <w:r w:rsidR="00A4350C">
        <w:rPr>
          <w:rFonts w:ascii="Arial" w:hAnsi="Arial" w:cs="Arial"/>
        </w:rPr>
        <w:t>10</w:t>
      </w:r>
      <w:r w:rsidR="00633151" w:rsidRPr="00633151">
        <w:rPr>
          <w:rFonts w:ascii="Arial" w:hAnsi="Arial" w:cs="Arial"/>
        </w:rPr>
        <w:t xml:space="preserve">g). </w:t>
      </w:r>
      <w:r w:rsidRPr="00633151">
        <w:rPr>
          <w:rFonts w:ascii="Arial" w:hAnsi="Arial" w:cs="Arial"/>
        </w:rPr>
        <w:t xml:space="preserve"> </w:t>
      </w:r>
      <w:r w:rsidRPr="00F04EE0">
        <w:rPr>
          <w:rFonts w:ascii="Arial" w:hAnsi="Arial" w:cs="Arial"/>
        </w:rPr>
        <w:t>Regarding</w:t>
      </w:r>
      <w:r w:rsidR="00046EF2" w:rsidRPr="00F04EE0">
        <w:rPr>
          <w:rFonts w:ascii="Arial" w:hAnsi="Arial" w:cs="Arial"/>
        </w:rPr>
        <w:t xml:space="preserve"> the questionnaire a common theme was that all children enjoyed answering </w:t>
      </w:r>
      <w:r w:rsidR="00046EF2" w:rsidRPr="00633151">
        <w:rPr>
          <w:rFonts w:ascii="Arial" w:hAnsi="Arial" w:cs="Arial"/>
        </w:rPr>
        <w:t>questions</w:t>
      </w:r>
      <w:r w:rsidR="00633151" w:rsidRPr="00633151">
        <w:rPr>
          <w:rFonts w:ascii="Arial" w:hAnsi="Arial" w:cs="Arial"/>
        </w:rPr>
        <w:t xml:space="preserve"> </w:t>
      </w:r>
      <w:r w:rsidR="00046EF2" w:rsidRPr="00633151">
        <w:rPr>
          <w:rFonts w:ascii="Arial" w:hAnsi="Arial" w:cs="Arial"/>
        </w:rPr>
        <w:t>(see appendix</w:t>
      </w:r>
      <w:r w:rsidR="00633151" w:rsidRPr="00633151">
        <w:rPr>
          <w:rFonts w:ascii="Arial" w:hAnsi="Arial" w:cs="Arial"/>
        </w:rPr>
        <w:t xml:space="preserve"> </w:t>
      </w:r>
      <w:r w:rsidR="00A4350C">
        <w:rPr>
          <w:rFonts w:ascii="Arial" w:hAnsi="Arial" w:cs="Arial"/>
        </w:rPr>
        <w:t>8</w:t>
      </w:r>
      <w:r w:rsidR="00633151" w:rsidRPr="00633151">
        <w:rPr>
          <w:rFonts w:ascii="Arial" w:hAnsi="Arial" w:cs="Arial"/>
        </w:rPr>
        <w:t>c</w:t>
      </w:r>
      <w:r w:rsidR="00046EF2" w:rsidRPr="00633151">
        <w:rPr>
          <w:rFonts w:ascii="Arial" w:hAnsi="Arial" w:cs="Arial"/>
        </w:rPr>
        <w:t xml:space="preserve">). </w:t>
      </w:r>
      <w:r w:rsidR="008A1ACE" w:rsidRPr="00F04EE0">
        <w:rPr>
          <w:rFonts w:ascii="Arial" w:hAnsi="Arial" w:cs="Arial"/>
        </w:rPr>
        <w:t xml:space="preserve">The questionnaire also tells us that </w:t>
      </w:r>
      <w:r w:rsidR="00093BEB" w:rsidRPr="00F04EE0">
        <w:rPr>
          <w:rFonts w:ascii="Arial" w:hAnsi="Arial" w:cs="Arial"/>
        </w:rPr>
        <w:t xml:space="preserve">all eleven </w:t>
      </w:r>
      <w:r w:rsidR="008A1ACE" w:rsidRPr="00F04EE0">
        <w:rPr>
          <w:rFonts w:ascii="Arial" w:hAnsi="Arial" w:cs="Arial"/>
        </w:rPr>
        <w:t xml:space="preserve">participants said they liked it when the teacher used the lollipop stick approach. </w:t>
      </w:r>
    </w:p>
    <w:p w14:paraId="570238A1" w14:textId="2F01B49C" w:rsidR="008A1ACE" w:rsidRPr="00F04EE0" w:rsidRDefault="008A1ACE" w:rsidP="00F04EE0">
      <w:pPr>
        <w:spacing w:line="360" w:lineRule="auto"/>
        <w:rPr>
          <w:rFonts w:ascii="Arial" w:hAnsi="Arial" w:cs="Arial"/>
          <w:color w:val="FF0000"/>
        </w:rPr>
      </w:pPr>
      <w:r w:rsidRPr="00F04EE0">
        <w:rPr>
          <w:rFonts w:ascii="Arial" w:hAnsi="Arial" w:cs="Arial"/>
          <w:noProof/>
          <w:color w:val="FF0000"/>
        </w:rPr>
        <w:drawing>
          <wp:inline distT="0" distB="0" distL="0" distR="0" wp14:anchorId="59829AAB" wp14:editId="7A606EAD">
            <wp:extent cx="2857500" cy="1428750"/>
            <wp:effectExtent l="0" t="0" r="0" b="0"/>
            <wp:docPr id="1" name="Picture 1" descr="C:\Users\User\AppData\Local\Microsoft\Windows\INetCache\Content.MSO\E65E193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E65E193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6F7AA21B" w14:textId="4E423F67" w:rsidR="00093BEB" w:rsidRPr="00F04EE0" w:rsidRDefault="00093BEB" w:rsidP="00F04EE0">
      <w:pPr>
        <w:spacing w:line="360" w:lineRule="auto"/>
        <w:rPr>
          <w:rFonts w:ascii="Arial" w:hAnsi="Arial" w:cs="Arial"/>
        </w:rPr>
      </w:pPr>
      <w:r w:rsidRPr="00F04EE0">
        <w:rPr>
          <w:rFonts w:ascii="Arial" w:hAnsi="Arial" w:cs="Arial"/>
        </w:rPr>
        <w:t xml:space="preserve">As stated in the next answers this was because it was a random choice and the children found it exiting not knowing who was going to be chosen. </w:t>
      </w:r>
      <w:r w:rsidR="00B837FB" w:rsidRPr="00F04EE0">
        <w:rPr>
          <w:rFonts w:ascii="Arial" w:hAnsi="Arial" w:cs="Arial"/>
        </w:rPr>
        <w:t xml:space="preserve">This relates back to </w:t>
      </w:r>
      <w:r w:rsidRPr="00F04EE0">
        <w:rPr>
          <w:rFonts w:ascii="Arial" w:hAnsi="Arial" w:cs="Arial"/>
        </w:rPr>
        <w:t xml:space="preserve">SATT’s point on participation, </w:t>
      </w:r>
      <w:r w:rsidR="00274DC6" w:rsidRPr="00F04EE0">
        <w:rPr>
          <w:rFonts w:ascii="Arial" w:hAnsi="Arial" w:cs="Arial"/>
        </w:rPr>
        <w:t>“</w:t>
      </w:r>
      <w:r w:rsidRPr="00F04EE0">
        <w:rPr>
          <w:rFonts w:ascii="Arial" w:hAnsi="Arial" w:cs="Arial"/>
        </w:rPr>
        <w:t>it has been said that using lollipop sticks as a random learner questioning technique increases student engagement</w:t>
      </w:r>
      <w:r w:rsidR="00274DC6" w:rsidRPr="00F04EE0">
        <w:rPr>
          <w:rFonts w:ascii="Arial" w:hAnsi="Arial" w:cs="Arial"/>
        </w:rPr>
        <w:t>”</w:t>
      </w:r>
      <w:r w:rsidR="00121371" w:rsidRPr="00F04EE0">
        <w:rPr>
          <w:rFonts w:ascii="Arial" w:hAnsi="Arial" w:cs="Arial"/>
        </w:rPr>
        <w:t xml:space="preserve">. Following this when the teachers were asked if they thought using the lollipop strategy was an effective way to ask the children questions, teacher </w:t>
      </w:r>
      <w:r w:rsidR="001147CD" w:rsidRPr="00F04EE0">
        <w:rPr>
          <w:rFonts w:ascii="Arial" w:hAnsi="Arial" w:cs="Arial"/>
        </w:rPr>
        <w:t>C</w:t>
      </w:r>
      <w:r w:rsidR="00121371" w:rsidRPr="00F04EE0">
        <w:rPr>
          <w:rFonts w:ascii="Arial" w:hAnsi="Arial" w:cs="Arial"/>
        </w:rPr>
        <w:t xml:space="preserve"> answered “Yes, I would say it’s a way of picking random learners but </w:t>
      </w:r>
      <w:r w:rsidR="00956577" w:rsidRPr="00F04EE0">
        <w:rPr>
          <w:rFonts w:ascii="Arial" w:hAnsi="Arial" w:cs="Arial"/>
        </w:rPr>
        <w:t>it’s</w:t>
      </w:r>
      <w:r w:rsidR="00121371" w:rsidRPr="00F04EE0">
        <w:rPr>
          <w:rFonts w:ascii="Arial" w:hAnsi="Arial" w:cs="Arial"/>
        </w:rPr>
        <w:t xml:space="preserve"> on lollipop sticks. It’s an element of is it going to be me</w:t>
      </w:r>
      <w:r w:rsidR="00633151">
        <w:rPr>
          <w:rFonts w:ascii="Arial" w:hAnsi="Arial" w:cs="Arial"/>
        </w:rPr>
        <w:t xml:space="preserve">” (see appendix </w:t>
      </w:r>
      <w:r w:rsidR="00A4350C">
        <w:rPr>
          <w:rFonts w:ascii="Arial" w:hAnsi="Arial" w:cs="Arial"/>
        </w:rPr>
        <w:t>10</w:t>
      </w:r>
      <w:r w:rsidR="00633151">
        <w:rPr>
          <w:rFonts w:ascii="Arial" w:hAnsi="Arial" w:cs="Arial"/>
        </w:rPr>
        <w:t xml:space="preserve">h). </w:t>
      </w:r>
      <w:r w:rsidR="00121371" w:rsidRPr="00F04EE0">
        <w:rPr>
          <w:rFonts w:ascii="Arial" w:hAnsi="Arial" w:cs="Arial"/>
        </w:rPr>
        <w:t xml:space="preserve">This suggest that some learners may </w:t>
      </w:r>
      <w:r w:rsidR="00274DC6" w:rsidRPr="00F04EE0">
        <w:rPr>
          <w:rFonts w:ascii="Arial" w:hAnsi="Arial" w:cs="Arial"/>
        </w:rPr>
        <w:t>feel anxious</w:t>
      </w:r>
      <w:r w:rsidR="00121371" w:rsidRPr="00F04EE0">
        <w:rPr>
          <w:rFonts w:ascii="Arial" w:hAnsi="Arial" w:cs="Arial"/>
        </w:rPr>
        <w:t xml:space="preserve"> when the lollipop sticks are used. Similarly, the participants were asked on the questionnaire whether they worry more when the lollipop sticks were used. Eight of the participants said they feel the same, however three of the participants said they worry more. </w:t>
      </w:r>
      <w:r w:rsidR="001147CD" w:rsidRPr="00F04EE0">
        <w:rPr>
          <w:rFonts w:ascii="Arial" w:hAnsi="Arial" w:cs="Arial"/>
        </w:rPr>
        <w:t xml:space="preserve">This might be because of the fear of not knowing who is going to be chosen. </w:t>
      </w:r>
    </w:p>
    <w:p w14:paraId="7A9FC48B" w14:textId="04280080" w:rsidR="00121371" w:rsidRPr="00F04EE0" w:rsidRDefault="00121371" w:rsidP="00F04EE0">
      <w:pPr>
        <w:spacing w:line="360" w:lineRule="auto"/>
        <w:rPr>
          <w:rFonts w:ascii="Arial" w:hAnsi="Arial" w:cs="Arial"/>
        </w:rPr>
      </w:pPr>
      <w:r w:rsidRPr="00F04EE0">
        <w:rPr>
          <w:rFonts w:ascii="Arial" w:hAnsi="Arial" w:cs="Arial"/>
          <w:noProof/>
        </w:rPr>
        <w:drawing>
          <wp:inline distT="0" distB="0" distL="0" distR="0" wp14:anchorId="5F43F472" wp14:editId="1BF774C3">
            <wp:extent cx="2857500" cy="1428750"/>
            <wp:effectExtent l="0" t="0" r="0" b="0"/>
            <wp:docPr id="4" name="Picture 4" descr="C:\Users\User\AppData\Local\Microsoft\Windows\INetCache\Content.MSO\B545E8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AppData\Local\Microsoft\Windows\INetCache\Content.MSO\B545E888.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0DA7E3B4" w14:textId="43C9C0BB" w:rsidR="00274DC6" w:rsidRPr="00F04EE0" w:rsidRDefault="001147CD" w:rsidP="00F04EE0">
      <w:pPr>
        <w:spacing w:line="360" w:lineRule="auto"/>
        <w:rPr>
          <w:rFonts w:ascii="Arial" w:hAnsi="Arial" w:cs="Arial"/>
        </w:rPr>
      </w:pPr>
      <w:r w:rsidRPr="00F04EE0">
        <w:rPr>
          <w:rFonts w:ascii="Arial" w:hAnsi="Arial" w:cs="Arial"/>
        </w:rPr>
        <w:t xml:space="preserve">Teacher C followed up by saying “However sometimes you want to differentiate a certain question for a certain child. I wouldn’t use them daily.” This suggest that the teacher thinks choosing random learners instead of using </w:t>
      </w:r>
      <w:r w:rsidR="00000970" w:rsidRPr="00F04EE0">
        <w:rPr>
          <w:rFonts w:ascii="Arial" w:hAnsi="Arial" w:cs="Arial"/>
        </w:rPr>
        <w:t>l</w:t>
      </w:r>
      <w:r w:rsidRPr="00F04EE0">
        <w:rPr>
          <w:rFonts w:ascii="Arial" w:hAnsi="Arial" w:cs="Arial"/>
        </w:rPr>
        <w:t>ollipop sticks is more effective</w:t>
      </w:r>
      <w:r w:rsidR="00000970" w:rsidRPr="00F04EE0">
        <w:rPr>
          <w:rFonts w:ascii="Arial" w:hAnsi="Arial" w:cs="Arial"/>
        </w:rPr>
        <w:t xml:space="preserve"> as you can </w:t>
      </w:r>
      <w:r w:rsidR="00000970" w:rsidRPr="00F04EE0">
        <w:rPr>
          <w:rFonts w:ascii="Arial" w:hAnsi="Arial" w:cs="Arial"/>
        </w:rPr>
        <w:lastRenderedPageBreak/>
        <w:t>differentiate the questions</w:t>
      </w:r>
      <w:r w:rsidRPr="00F04EE0">
        <w:rPr>
          <w:rFonts w:ascii="Arial" w:hAnsi="Arial" w:cs="Arial"/>
        </w:rPr>
        <w:t>. This supports Mcfahn’s (2012) argument that using lollipop sticks to pick random learners won’t improve the quality of the questions.</w:t>
      </w:r>
    </w:p>
    <w:p w14:paraId="5C95CE4D" w14:textId="1EE01FFB" w:rsidR="005F1CE4" w:rsidRPr="00F04EE0" w:rsidRDefault="00093BEB" w:rsidP="00F04EE0">
      <w:pPr>
        <w:spacing w:line="360" w:lineRule="auto"/>
        <w:rPr>
          <w:rFonts w:ascii="Arial" w:hAnsi="Arial" w:cs="Arial"/>
          <w:color w:val="FF0000"/>
        </w:rPr>
      </w:pPr>
      <w:r w:rsidRPr="00F04EE0">
        <w:rPr>
          <w:rFonts w:ascii="Arial" w:hAnsi="Arial" w:cs="Arial"/>
        </w:rPr>
        <w:t>When analysing the observation table, the researcher could see that the class teacher used a variety of AFL questioning strategies throughout the introduction</w:t>
      </w:r>
      <w:r w:rsidR="00633151">
        <w:rPr>
          <w:rFonts w:ascii="Arial" w:hAnsi="Arial" w:cs="Arial"/>
        </w:rPr>
        <w:t xml:space="preserve"> (see appendix </w:t>
      </w:r>
      <w:r w:rsidR="00A4350C">
        <w:rPr>
          <w:rFonts w:ascii="Arial" w:hAnsi="Arial" w:cs="Arial"/>
        </w:rPr>
        <w:t>11</w:t>
      </w:r>
      <w:r w:rsidR="00633151">
        <w:rPr>
          <w:rFonts w:ascii="Arial" w:hAnsi="Arial" w:cs="Arial"/>
        </w:rPr>
        <w:t>).</w:t>
      </w:r>
      <w:r w:rsidRPr="00F04EE0">
        <w:rPr>
          <w:rFonts w:ascii="Arial" w:hAnsi="Arial" w:cs="Arial"/>
        </w:rPr>
        <w:t xml:space="preserve"> The class teacher used random learners through the whole of the introduction</w:t>
      </w:r>
      <w:r w:rsidR="00274DC6" w:rsidRPr="00F04EE0">
        <w:rPr>
          <w:rFonts w:ascii="Arial" w:hAnsi="Arial" w:cs="Arial"/>
        </w:rPr>
        <w:t xml:space="preserve"> but also implied other </w:t>
      </w:r>
      <w:r w:rsidR="005F1CE4" w:rsidRPr="00F04EE0">
        <w:rPr>
          <w:rFonts w:ascii="Arial" w:hAnsi="Arial" w:cs="Arial"/>
        </w:rPr>
        <w:t>strategies. The</w:t>
      </w:r>
      <w:r w:rsidRPr="00F04EE0">
        <w:rPr>
          <w:rFonts w:ascii="Arial" w:hAnsi="Arial" w:cs="Arial"/>
        </w:rPr>
        <w:t xml:space="preserve"> class teacher used the </w:t>
      </w:r>
      <w:r w:rsidR="00B837FB" w:rsidRPr="00F04EE0">
        <w:rPr>
          <w:rFonts w:ascii="Arial" w:hAnsi="Arial" w:cs="Arial"/>
        </w:rPr>
        <w:t xml:space="preserve">‘wrong answers collected and used strategy’ where it allowed the teacher to challenge the learner’s misconception. This also allowed the other children to learn from their mistakes. </w:t>
      </w:r>
      <w:r w:rsidR="00B5217D" w:rsidRPr="00F04EE0">
        <w:rPr>
          <w:rFonts w:ascii="Arial" w:hAnsi="Arial" w:cs="Arial"/>
        </w:rPr>
        <w:t xml:space="preserve">The learners responded well to this approach as it reduced their fear of being wrong. This may be because </w:t>
      </w:r>
      <w:r w:rsidR="00B837FB" w:rsidRPr="00F04EE0">
        <w:rPr>
          <w:rFonts w:ascii="Arial" w:hAnsi="Arial" w:cs="Arial"/>
        </w:rPr>
        <w:t>wrong answers</w:t>
      </w:r>
      <w:r w:rsidR="00B5217D" w:rsidRPr="00F04EE0">
        <w:rPr>
          <w:rFonts w:ascii="Arial" w:hAnsi="Arial" w:cs="Arial"/>
        </w:rPr>
        <w:t xml:space="preserve"> are</w:t>
      </w:r>
      <w:r w:rsidR="00B837FB" w:rsidRPr="00F04EE0">
        <w:rPr>
          <w:rFonts w:ascii="Arial" w:hAnsi="Arial" w:cs="Arial"/>
        </w:rPr>
        <w:t xml:space="preserve"> to be valued</w:t>
      </w:r>
      <w:r w:rsidR="00B837FB" w:rsidRPr="00F04EE0">
        <w:rPr>
          <w:rFonts w:ascii="Arial" w:hAnsi="Arial" w:cs="Arial"/>
          <w:color w:val="FF0000"/>
        </w:rPr>
        <w:t xml:space="preserve">. </w:t>
      </w:r>
      <w:r w:rsidR="00B837FB" w:rsidRPr="00F04EE0">
        <w:rPr>
          <w:rFonts w:ascii="Arial" w:hAnsi="Arial" w:cs="Arial"/>
        </w:rPr>
        <w:t xml:space="preserve">This supports Black (2004, p13) when he states that everyone should be expected to have an answer to contribute to the discussion. Then all answers right or wrong can be used to develop </w:t>
      </w:r>
      <w:r w:rsidR="00956577" w:rsidRPr="00F04EE0">
        <w:rPr>
          <w:rFonts w:ascii="Arial" w:hAnsi="Arial" w:cs="Arial"/>
        </w:rPr>
        <w:t>understanding. The</w:t>
      </w:r>
      <w:r w:rsidR="008E1A98" w:rsidRPr="00F04EE0">
        <w:rPr>
          <w:rFonts w:ascii="Arial" w:hAnsi="Arial" w:cs="Arial"/>
        </w:rPr>
        <w:t xml:space="preserve"> research tools that worked effectively were the interviews and questionnaires.</w:t>
      </w:r>
      <w:r w:rsidR="00D170B9" w:rsidRPr="00F04EE0">
        <w:rPr>
          <w:rFonts w:ascii="Arial" w:hAnsi="Arial" w:cs="Arial"/>
        </w:rPr>
        <w:t xml:space="preserve">The interviews worked as they </w:t>
      </w:r>
      <w:r w:rsidR="00B74962" w:rsidRPr="00F04EE0">
        <w:rPr>
          <w:rFonts w:ascii="Arial" w:hAnsi="Arial" w:cs="Arial"/>
        </w:rPr>
        <w:t>gave the researcher qualitative data and t</w:t>
      </w:r>
      <w:r w:rsidR="00D170B9" w:rsidRPr="00F04EE0">
        <w:rPr>
          <w:rFonts w:ascii="Arial" w:hAnsi="Arial" w:cs="Arial"/>
        </w:rPr>
        <w:t xml:space="preserve">he questionnaire worked as it </w:t>
      </w:r>
      <w:r w:rsidR="00B74962" w:rsidRPr="00F04EE0">
        <w:rPr>
          <w:rFonts w:ascii="Arial" w:hAnsi="Arial" w:cs="Arial"/>
        </w:rPr>
        <w:t xml:space="preserve">gave the researcher quantitative data. </w:t>
      </w:r>
      <w:r w:rsidR="00FD593F" w:rsidRPr="00F04EE0">
        <w:rPr>
          <w:rFonts w:ascii="Arial" w:hAnsi="Arial" w:cs="Arial"/>
        </w:rPr>
        <w:t>T</w:t>
      </w:r>
      <w:r w:rsidR="00622FFA" w:rsidRPr="00F04EE0">
        <w:rPr>
          <w:rFonts w:ascii="Arial" w:hAnsi="Arial" w:cs="Arial"/>
        </w:rPr>
        <w:t>he research tool that could be improved w</w:t>
      </w:r>
      <w:r w:rsidR="00956577" w:rsidRPr="00F04EE0">
        <w:rPr>
          <w:rFonts w:ascii="Arial" w:hAnsi="Arial" w:cs="Arial"/>
        </w:rPr>
        <w:t>as</w:t>
      </w:r>
      <w:r w:rsidR="00622FFA" w:rsidRPr="00F04EE0">
        <w:rPr>
          <w:rFonts w:ascii="Arial" w:hAnsi="Arial" w:cs="Arial"/>
        </w:rPr>
        <w:t xml:space="preserve"> the observation. The researcher planned to observe one lesson however the class teacher did not have time to </w:t>
      </w:r>
      <w:r w:rsidR="001C7052" w:rsidRPr="00F04EE0">
        <w:rPr>
          <w:rFonts w:ascii="Arial" w:hAnsi="Arial" w:cs="Arial"/>
        </w:rPr>
        <w:t xml:space="preserve">undertake a plenary for this session. To improve this research tool in the future the researcher could plan to observe more than one lesson. </w:t>
      </w:r>
      <w:r w:rsidR="005F1CE4" w:rsidRPr="00F04EE0">
        <w:rPr>
          <w:rFonts w:ascii="Arial" w:hAnsi="Arial" w:cs="Arial"/>
        </w:rPr>
        <w:t xml:space="preserve">Referring to the research question </w:t>
      </w:r>
      <w:r w:rsidR="00FD593F" w:rsidRPr="00F04EE0">
        <w:rPr>
          <w:rFonts w:ascii="Arial" w:hAnsi="Arial" w:cs="Arial"/>
        </w:rPr>
        <w:t xml:space="preserve">the researcher has discovered that there is great significance to questioning and choosing random learners in the classroom. It follows then that the staff had clear perceptions of AFL and used questioning frequently in their lessons to determine the learners next steps. As for the children perception, they did not know what assessment for learning was however were keen to talk about different AFL strategies such as questioning and understood the importance of them within their learning. </w:t>
      </w:r>
    </w:p>
    <w:p w14:paraId="0A6A343F" w14:textId="77777777" w:rsidR="000B0F58" w:rsidRPr="00F04EE0" w:rsidRDefault="000B0F58" w:rsidP="00F04EE0">
      <w:pPr>
        <w:spacing w:line="360" w:lineRule="auto"/>
        <w:rPr>
          <w:rFonts w:ascii="Arial" w:hAnsi="Arial" w:cs="Arial"/>
          <w:b/>
          <w:bCs/>
        </w:rPr>
      </w:pPr>
    </w:p>
    <w:p w14:paraId="70CABAD8" w14:textId="3E64DB0F" w:rsidR="00123DFD" w:rsidRPr="00F04EE0" w:rsidRDefault="000B0F58" w:rsidP="00F04EE0">
      <w:pPr>
        <w:spacing w:line="360" w:lineRule="auto"/>
        <w:rPr>
          <w:rFonts w:ascii="Arial" w:hAnsi="Arial" w:cs="Arial"/>
          <w:b/>
          <w:bCs/>
          <w:sz w:val="28"/>
          <w:szCs w:val="28"/>
          <w:u w:val="single"/>
        </w:rPr>
      </w:pPr>
      <w:r w:rsidRPr="00F04EE0">
        <w:rPr>
          <w:rFonts w:ascii="Arial" w:hAnsi="Arial" w:cs="Arial"/>
          <w:b/>
          <w:bCs/>
          <w:sz w:val="28"/>
          <w:szCs w:val="28"/>
          <w:u w:val="single"/>
        </w:rPr>
        <w:t xml:space="preserve">Conclusion </w:t>
      </w:r>
    </w:p>
    <w:p w14:paraId="640AC31A" w14:textId="50D0DCBC" w:rsidR="00975F29" w:rsidRDefault="006B2EBC" w:rsidP="00F04EE0">
      <w:pPr>
        <w:spacing w:line="360" w:lineRule="auto"/>
        <w:rPr>
          <w:rFonts w:ascii="Arial" w:hAnsi="Arial" w:cs="Arial"/>
        </w:rPr>
      </w:pPr>
      <w:r w:rsidRPr="00F04EE0">
        <w:rPr>
          <w:rFonts w:ascii="Arial" w:hAnsi="Arial" w:cs="Arial"/>
        </w:rPr>
        <w:t>To conclude, the data that was gathered indicates that the random learner’s strategy is the most effective way to choose pupils when asking questions</w:t>
      </w:r>
      <w:r w:rsidR="00E97304">
        <w:rPr>
          <w:rFonts w:ascii="Arial" w:hAnsi="Arial" w:cs="Arial"/>
        </w:rPr>
        <w:t>,</w:t>
      </w:r>
      <w:r w:rsidRPr="00F04EE0">
        <w:rPr>
          <w:rFonts w:ascii="Arial" w:hAnsi="Arial" w:cs="Arial"/>
        </w:rPr>
        <w:t xml:space="preserve"> this is because it </w:t>
      </w:r>
      <w:r w:rsidR="008E0CC2" w:rsidRPr="00F04EE0">
        <w:rPr>
          <w:rFonts w:ascii="Arial" w:hAnsi="Arial" w:cs="Arial"/>
        </w:rPr>
        <w:t xml:space="preserve">gives teachers the opportunity to see who understands and who doesn’t. It is also a way of identifying any misconceptions. The research also shows that it increases student engagement. </w:t>
      </w:r>
      <w:r w:rsidR="00402FDE" w:rsidRPr="00F04EE0">
        <w:rPr>
          <w:rFonts w:ascii="Arial" w:hAnsi="Arial" w:cs="Arial"/>
        </w:rPr>
        <w:t>Another</w:t>
      </w:r>
      <w:r w:rsidR="00E5340B" w:rsidRPr="00F04EE0">
        <w:rPr>
          <w:rFonts w:ascii="Arial" w:hAnsi="Arial" w:cs="Arial"/>
        </w:rPr>
        <w:t xml:space="preserve"> discovery was that it is more effective to choose random learners without the lollipop stick approach. This allows teachers to differentiate the questions and to assess the learners. </w:t>
      </w:r>
      <w:r w:rsidR="00777876" w:rsidRPr="00F04EE0">
        <w:rPr>
          <w:rFonts w:ascii="Arial" w:hAnsi="Arial" w:cs="Arial"/>
        </w:rPr>
        <w:t>The final</w:t>
      </w:r>
      <w:r w:rsidR="00C934DB" w:rsidRPr="00F04EE0">
        <w:rPr>
          <w:rFonts w:ascii="Arial" w:hAnsi="Arial" w:cs="Arial"/>
        </w:rPr>
        <w:t xml:space="preserve"> finding shows that questioning helps pupils understand the lessons more and answering questions develops thinking. </w:t>
      </w:r>
    </w:p>
    <w:p w14:paraId="03740437" w14:textId="7C83B6DA" w:rsidR="00D93F65" w:rsidRPr="00F04EE0" w:rsidRDefault="00D93F65" w:rsidP="00F04EE0">
      <w:pPr>
        <w:spacing w:line="360" w:lineRule="auto"/>
        <w:rPr>
          <w:rFonts w:ascii="Arial" w:hAnsi="Arial" w:cs="Arial"/>
        </w:rPr>
      </w:pPr>
      <w:r w:rsidRPr="00F04EE0">
        <w:rPr>
          <w:rFonts w:ascii="Arial" w:hAnsi="Arial" w:cs="Arial"/>
        </w:rPr>
        <w:lastRenderedPageBreak/>
        <w:t xml:space="preserve">To link the findings back to my hypothesis it is clear to see that choosing random learners increases student engagement and using questioning is a good way to access prior knowledge from learners and to see what they already know. </w:t>
      </w:r>
    </w:p>
    <w:p w14:paraId="03DAA557" w14:textId="77B0F056" w:rsidR="00D93F65" w:rsidRPr="00F04EE0" w:rsidRDefault="00D93F65" w:rsidP="00F04EE0">
      <w:pPr>
        <w:spacing w:line="360" w:lineRule="auto"/>
        <w:rPr>
          <w:rFonts w:ascii="Arial" w:hAnsi="Arial" w:cs="Arial"/>
        </w:rPr>
      </w:pPr>
      <w:r w:rsidRPr="00D93F65">
        <w:rPr>
          <w:rFonts w:ascii="Arial" w:hAnsi="Arial" w:cs="Arial"/>
        </w:rPr>
        <w:t>Throughout this study the researcher had to follow the research dispositions. They included being a skilled researcher, being sceptical, being ethical and being part of an inquiring provision. Using the dispositions developed the researcher’s ethic</w:t>
      </w:r>
      <w:r w:rsidR="00E97304">
        <w:rPr>
          <w:rFonts w:ascii="Arial" w:hAnsi="Arial" w:cs="Arial"/>
        </w:rPr>
        <w:t>s</w:t>
      </w:r>
      <w:r w:rsidR="00896CD6">
        <w:rPr>
          <w:rFonts w:ascii="Arial" w:hAnsi="Arial" w:cs="Arial"/>
        </w:rPr>
        <w:t>, research skills</w:t>
      </w:r>
      <w:r w:rsidRPr="00D93F65">
        <w:rPr>
          <w:rFonts w:ascii="Arial" w:hAnsi="Arial" w:cs="Arial"/>
        </w:rPr>
        <w:t xml:space="preserve"> and professional standards. </w:t>
      </w:r>
    </w:p>
    <w:p w14:paraId="2C6F7D84" w14:textId="1BFC3195" w:rsidR="00320BBB" w:rsidRPr="00F04EE0" w:rsidRDefault="00CF494C" w:rsidP="00F04EE0">
      <w:pPr>
        <w:spacing w:line="360" w:lineRule="auto"/>
        <w:rPr>
          <w:rFonts w:ascii="Arial" w:hAnsi="Arial" w:cs="Arial"/>
        </w:rPr>
      </w:pPr>
      <w:r>
        <w:rPr>
          <w:rFonts w:ascii="Arial" w:hAnsi="Arial" w:cs="Arial"/>
        </w:rPr>
        <w:t xml:space="preserve">I will </w:t>
      </w:r>
      <w:r w:rsidR="004755A8">
        <w:rPr>
          <w:rFonts w:ascii="Arial" w:hAnsi="Arial" w:cs="Arial"/>
        </w:rPr>
        <w:t xml:space="preserve">put my findings into practice on my next professional teaching practise. </w:t>
      </w:r>
      <w:r w:rsidR="004E008A" w:rsidRPr="00F04EE0">
        <w:rPr>
          <w:rFonts w:ascii="Arial" w:hAnsi="Arial" w:cs="Arial"/>
        </w:rPr>
        <w:t>I will use the random learner approach when asking children questions, making sure I differentiate the questions for different learners</w:t>
      </w:r>
      <w:r w:rsidR="00C934DB" w:rsidRPr="00F04EE0">
        <w:rPr>
          <w:rFonts w:ascii="Arial" w:hAnsi="Arial" w:cs="Arial"/>
        </w:rPr>
        <w:t xml:space="preserve"> based on their abilities</w:t>
      </w:r>
      <w:r w:rsidR="004E008A" w:rsidRPr="00F04EE0">
        <w:rPr>
          <w:rFonts w:ascii="Arial" w:hAnsi="Arial" w:cs="Arial"/>
        </w:rPr>
        <w:t xml:space="preserve">. I </w:t>
      </w:r>
      <w:r w:rsidR="00C934DB" w:rsidRPr="00F04EE0">
        <w:rPr>
          <w:rFonts w:ascii="Arial" w:hAnsi="Arial" w:cs="Arial"/>
        </w:rPr>
        <w:t xml:space="preserve">will also plan to use </w:t>
      </w:r>
      <w:r w:rsidR="004E008A" w:rsidRPr="00F04EE0">
        <w:rPr>
          <w:rFonts w:ascii="Arial" w:hAnsi="Arial" w:cs="Arial"/>
        </w:rPr>
        <w:t xml:space="preserve">questioning in my introduction as I have </w:t>
      </w:r>
      <w:r w:rsidR="0073692E" w:rsidRPr="00F04EE0">
        <w:rPr>
          <w:rFonts w:ascii="Arial" w:hAnsi="Arial" w:cs="Arial"/>
        </w:rPr>
        <w:t xml:space="preserve">discovered </w:t>
      </w:r>
      <w:r w:rsidR="004E008A" w:rsidRPr="00F04EE0">
        <w:rPr>
          <w:rFonts w:ascii="Arial" w:hAnsi="Arial" w:cs="Arial"/>
        </w:rPr>
        <w:t xml:space="preserve">that </w:t>
      </w:r>
      <w:r w:rsidR="0073692E" w:rsidRPr="00F04EE0">
        <w:rPr>
          <w:rFonts w:ascii="Arial" w:hAnsi="Arial" w:cs="Arial"/>
        </w:rPr>
        <w:t xml:space="preserve">is the </w:t>
      </w:r>
      <w:r w:rsidR="004E008A" w:rsidRPr="00F04EE0">
        <w:rPr>
          <w:rFonts w:ascii="Arial" w:hAnsi="Arial" w:cs="Arial"/>
        </w:rPr>
        <w:t xml:space="preserve">most valuable time of the lesson to see who understand and who doesn’t and allows you to act on any misconceptions. </w:t>
      </w:r>
      <w:r w:rsidR="00C934DB" w:rsidRPr="00F04EE0">
        <w:rPr>
          <w:rFonts w:ascii="Arial" w:hAnsi="Arial" w:cs="Arial"/>
        </w:rPr>
        <w:t>Additionally, I will use effective questioning to access prior knowledge and to p</w:t>
      </w:r>
      <w:r w:rsidR="00123DFD" w:rsidRPr="00F04EE0">
        <w:rPr>
          <w:rFonts w:ascii="Arial" w:hAnsi="Arial" w:cs="Arial"/>
        </w:rPr>
        <w:t>repare</w:t>
      </w:r>
      <w:r w:rsidR="00C934DB" w:rsidRPr="00F04EE0">
        <w:rPr>
          <w:rFonts w:ascii="Arial" w:hAnsi="Arial" w:cs="Arial"/>
        </w:rPr>
        <w:t xml:space="preserve"> learners next steps</w:t>
      </w:r>
      <w:r w:rsidR="00E97304">
        <w:rPr>
          <w:rFonts w:ascii="Arial" w:hAnsi="Arial" w:cs="Arial"/>
        </w:rPr>
        <w:t xml:space="preserve"> in their learning. </w:t>
      </w:r>
      <w:r w:rsidR="00A75FB4">
        <w:rPr>
          <w:rFonts w:ascii="Arial" w:hAnsi="Arial" w:cs="Arial"/>
        </w:rPr>
        <w:t xml:space="preserve">“There is a wide range of benefits to researching your own practise, whether directly feeding into improvement through action research or, more broadly, gaining an understanding and knowledge on themes of interest and relevance. This is why research is embedded into initial teacher education” (Durrant, 2016). </w:t>
      </w:r>
    </w:p>
    <w:p w14:paraId="14C2FD1D" w14:textId="245C9E03" w:rsidR="005F4641" w:rsidRPr="007011AE" w:rsidRDefault="007011AE" w:rsidP="00F04EE0">
      <w:pPr>
        <w:spacing w:line="360" w:lineRule="auto"/>
        <w:rPr>
          <w:rFonts w:ascii="Arial" w:hAnsi="Arial" w:cs="Arial"/>
          <w:b/>
          <w:bCs/>
          <w:u w:val="single"/>
        </w:rPr>
      </w:pPr>
      <w:r w:rsidRPr="007011AE">
        <w:rPr>
          <w:rFonts w:ascii="Arial" w:hAnsi="Arial" w:cs="Arial"/>
          <w:b/>
          <w:bCs/>
          <w:u w:val="single"/>
        </w:rPr>
        <w:t>Word count 3</w:t>
      </w:r>
      <w:r w:rsidR="00CA3432">
        <w:rPr>
          <w:rFonts w:ascii="Arial" w:hAnsi="Arial" w:cs="Arial"/>
          <w:b/>
          <w:bCs/>
          <w:u w:val="single"/>
        </w:rPr>
        <w:t>833</w:t>
      </w:r>
    </w:p>
    <w:p w14:paraId="71C11131" w14:textId="6DF94310" w:rsidR="000B0F58" w:rsidRPr="00F04EE0" w:rsidRDefault="005B4005" w:rsidP="008B5940">
      <w:pPr>
        <w:rPr>
          <w:rFonts w:ascii="Arial" w:hAnsi="Arial" w:cs="Arial"/>
          <w:b/>
          <w:bCs/>
          <w:sz w:val="28"/>
          <w:szCs w:val="28"/>
          <w:u w:val="single"/>
        </w:rPr>
      </w:pPr>
      <w:r w:rsidRPr="00F04EE0">
        <w:rPr>
          <w:rFonts w:ascii="Arial" w:hAnsi="Arial" w:cs="Arial"/>
          <w:b/>
          <w:bCs/>
          <w:sz w:val="28"/>
          <w:szCs w:val="28"/>
          <w:u w:val="single"/>
        </w:rPr>
        <w:t xml:space="preserve">Refence </w:t>
      </w:r>
      <w:r w:rsidR="007F0432" w:rsidRPr="00F04EE0">
        <w:rPr>
          <w:rFonts w:ascii="Arial" w:hAnsi="Arial" w:cs="Arial"/>
          <w:b/>
          <w:bCs/>
          <w:sz w:val="28"/>
          <w:szCs w:val="28"/>
          <w:u w:val="single"/>
        </w:rPr>
        <w:t>list</w:t>
      </w:r>
    </w:p>
    <w:p w14:paraId="5084A8EC" w14:textId="77777777" w:rsidR="00CA3432" w:rsidRPr="00F04EE0" w:rsidRDefault="00CA3432" w:rsidP="00C45912">
      <w:pPr>
        <w:spacing w:line="360" w:lineRule="auto"/>
        <w:rPr>
          <w:rFonts w:ascii="Arial" w:hAnsi="Arial" w:cs="Arial"/>
        </w:rPr>
      </w:pPr>
      <w:r w:rsidRPr="00F04EE0">
        <w:rPr>
          <w:rFonts w:ascii="Arial" w:hAnsi="Arial" w:cs="Arial"/>
        </w:rPr>
        <w:t>Bennet, R.,(2011) ‘</w:t>
      </w:r>
      <w:r w:rsidRPr="00F04EE0">
        <w:rPr>
          <w:rFonts w:ascii="Arial" w:hAnsi="Arial" w:cs="Arial"/>
          <w:i/>
          <w:iCs/>
        </w:rPr>
        <w:t xml:space="preserve">Formative assessment: A critical review.’ Assessment in Education Principles Policy and Practice. </w:t>
      </w:r>
      <w:r w:rsidRPr="00F04EE0">
        <w:rPr>
          <w:rFonts w:ascii="Arial" w:hAnsi="Arial" w:cs="Arial"/>
        </w:rPr>
        <w:t xml:space="preserve">P.18 (Accessed 6 March 2020). </w:t>
      </w:r>
      <w:hyperlink r:id="rId7" w:history="1">
        <w:r w:rsidRPr="00F04EE0">
          <w:rPr>
            <w:rStyle w:val="Hyperlink"/>
            <w:rFonts w:ascii="Arial" w:hAnsi="Arial" w:cs="Arial"/>
          </w:rPr>
          <w:t>file:///C:/Users/User/Downloads/formative_assassement.pdf</w:t>
        </w:r>
      </w:hyperlink>
    </w:p>
    <w:p w14:paraId="0C515741" w14:textId="77777777" w:rsidR="00CA3432" w:rsidRPr="00F04EE0" w:rsidRDefault="00CA3432" w:rsidP="00C45912">
      <w:pPr>
        <w:spacing w:line="360" w:lineRule="auto"/>
        <w:rPr>
          <w:rFonts w:ascii="Arial" w:hAnsi="Arial" w:cs="Arial"/>
        </w:rPr>
      </w:pPr>
      <w:r w:rsidRPr="00F04EE0">
        <w:rPr>
          <w:rFonts w:ascii="Arial" w:hAnsi="Arial" w:cs="Arial"/>
        </w:rPr>
        <w:t xml:space="preserve">BERA. (2018) </w:t>
      </w:r>
      <w:r w:rsidRPr="00F04EE0">
        <w:rPr>
          <w:rFonts w:ascii="Arial" w:hAnsi="Arial" w:cs="Arial"/>
          <w:i/>
          <w:iCs/>
        </w:rPr>
        <w:t xml:space="preserve">Ethical guidelines for educational research. </w:t>
      </w:r>
      <w:r w:rsidRPr="00F04EE0">
        <w:rPr>
          <w:rFonts w:ascii="Arial" w:hAnsi="Arial" w:cs="Arial"/>
        </w:rPr>
        <w:t xml:space="preserve">Fourth addition. London. British Educational Research Association. </w:t>
      </w:r>
    </w:p>
    <w:p w14:paraId="278D1336" w14:textId="77777777" w:rsidR="00CA3432" w:rsidRPr="00F04EE0" w:rsidRDefault="00CA3432" w:rsidP="00C45912">
      <w:pPr>
        <w:spacing w:line="360" w:lineRule="auto"/>
        <w:rPr>
          <w:rFonts w:ascii="Arial" w:hAnsi="Arial" w:cs="Arial"/>
        </w:rPr>
      </w:pPr>
      <w:r w:rsidRPr="00F04EE0">
        <w:rPr>
          <w:rFonts w:ascii="Arial" w:hAnsi="Arial" w:cs="Arial"/>
        </w:rPr>
        <w:t xml:space="preserve">Black et al. (2004) </w:t>
      </w:r>
      <w:r w:rsidRPr="00F04EE0">
        <w:rPr>
          <w:rFonts w:ascii="Arial" w:hAnsi="Arial" w:cs="Arial"/>
          <w:i/>
          <w:iCs/>
        </w:rPr>
        <w:t>Working inside the black box – Assessment for learning in the classroom.</w:t>
      </w:r>
      <w:r w:rsidRPr="00F04EE0">
        <w:rPr>
          <w:rFonts w:ascii="Arial" w:hAnsi="Arial" w:cs="Arial"/>
        </w:rPr>
        <w:t xml:space="preserve"> Phi Delta Kappa. </w:t>
      </w:r>
    </w:p>
    <w:p w14:paraId="6A26B3BD" w14:textId="77777777" w:rsidR="00CA3432" w:rsidRPr="00F04EE0" w:rsidRDefault="00CA3432" w:rsidP="00C45912">
      <w:pPr>
        <w:spacing w:line="360" w:lineRule="auto"/>
        <w:rPr>
          <w:rFonts w:ascii="Arial" w:hAnsi="Arial" w:cs="Arial"/>
        </w:rPr>
      </w:pPr>
      <w:r w:rsidRPr="00F04EE0">
        <w:rPr>
          <w:rFonts w:ascii="Arial" w:hAnsi="Arial" w:cs="Arial"/>
        </w:rPr>
        <w:t>Bourke, R, Loveridge, J. (2017) ‘</w:t>
      </w:r>
      <w:r w:rsidRPr="00F04EE0">
        <w:rPr>
          <w:rFonts w:ascii="Arial" w:hAnsi="Arial" w:cs="Arial"/>
          <w:i/>
          <w:iCs/>
        </w:rPr>
        <w:t>Educational Research and Why It’s Important’</w:t>
      </w:r>
      <w:r w:rsidRPr="00F04EE0">
        <w:rPr>
          <w:rFonts w:ascii="Arial" w:hAnsi="Arial" w:cs="Arial"/>
        </w:rPr>
        <w:t xml:space="preserve">, Springer Link, 23rd October. Available at:  </w:t>
      </w:r>
      <w:hyperlink r:id="rId8" w:anchor="citeas" w:history="1">
        <w:r w:rsidRPr="00F04EE0">
          <w:rPr>
            <w:rStyle w:val="Hyperlink"/>
            <w:rFonts w:ascii="Arial" w:hAnsi="Arial" w:cs="Arial"/>
          </w:rPr>
          <w:t>https://link.springer.com/article/10.1007/s40841-017-0093-0#citeas</w:t>
        </w:r>
      </w:hyperlink>
      <w:r w:rsidRPr="00F04EE0">
        <w:rPr>
          <w:rFonts w:ascii="Arial" w:hAnsi="Arial" w:cs="Arial"/>
        </w:rPr>
        <w:t xml:space="preserve"> (Accessed: 22 February 2020). </w:t>
      </w:r>
    </w:p>
    <w:p w14:paraId="69CA518B" w14:textId="77777777" w:rsidR="00CA3432" w:rsidRPr="00F04EE0" w:rsidRDefault="00CA3432" w:rsidP="00C45912">
      <w:pPr>
        <w:spacing w:line="360" w:lineRule="auto"/>
        <w:rPr>
          <w:rFonts w:ascii="Arial" w:hAnsi="Arial" w:cs="Arial"/>
        </w:rPr>
      </w:pPr>
      <w:r w:rsidRPr="00F04EE0">
        <w:rPr>
          <w:rFonts w:ascii="Arial" w:hAnsi="Arial" w:cs="Arial"/>
        </w:rPr>
        <w:t>British council. No date. A</w:t>
      </w:r>
      <w:r w:rsidRPr="00F04EE0">
        <w:rPr>
          <w:rFonts w:ascii="Arial" w:hAnsi="Arial" w:cs="Arial"/>
          <w:i/>
          <w:iCs/>
        </w:rPr>
        <w:t xml:space="preserve">ssessment for learning. </w:t>
      </w:r>
      <w:r w:rsidRPr="00F04EE0">
        <w:rPr>
          <w:rFonts w:ascii="Arial" w:hAnsi="Arial" w:cs="Arial"/>
        </w:rPr>
        <w:t>Available at</w:t>
      </w:r>
      <w:r w:rsidRPr="00F04EE0">
        <w:rPr>
          <w:rFonts w:ascii="Arial" w:hAnsi="Arial" w:cs="Arial"/>
          <w:i/>
          <w:iCs/>
        </w:rPr>
        <w:t xml:space="preserve"> </w:t>
      </w:r>
      <w:hyperlink r:id="rId9" w:history="1">
        <w:r w:rsidRPr="00F04EE0">
          <w:rPr>
            <w:rStyle w:val="Hyperlink"/>
            <w:rFonts w:ascii="Arial" w:hAnsi="Arial" w:cs="Arial"/>
          </w:rPr>
          <w:t>https://www.teachingenglish.org.uk/article/assessment-learning</w:t>
        </w:r>
      </w:hyperlink>
      <w:r w:rsidRPr="00F04EE0">
        <w:rPr>
          <w:rFonts w:ascii="Arial" w:hAnsi="Arial" w:cs="Arial"/>
        </w:rPr>
        <w:t>. (Accessed 1 March 2020).</w:t>
      </w:r>
    </w:p>
    <w:p w14:paraId="11A73351" w14:textId="77777777" w:rsidR="00CA3432" w:rsidRPr="00F04EE0" w:rsidRDefault="00CA3432" w:rsidP="00C45912">
      <w:pPr>
        <w:spacing w:line="360" w:lineRule="auto"/>
        <w:rPr>
          <w:rFonts w:ascii="Arial" w:hAnsi="Arial" w:cs="Arial"/>
        </w:rPr>
      </w:pPr>
      <w:r w:rsidRPr="00F04EE0">
        <w:rPr>
          <w:rFonts w:ascii="Arial" w:hAnsi="Arial" w:cs="Arial"/>
        </w:rPr>
        <w:lastRenderedPageBreak/>
        <w:t xml:space="preserve">Cambridge Assessment International Education. No date. </w:t>
      </w:r>
      <w:r w:rsidRPr="00F04EE0">
        <w:rPr>
          <w:rFonts w:ascii="Arial" w:hAnsi="Arial" w:cs="Arial"/>
          <w:i/>
          <w:iCs/>
        </w:rPr>
        <w:t xml:space="preserve">Getting started with assessment for learning. </w:t>
      </w:r>
      <w:r w:rsidRPr="00F04EE0">
        <w:rPr>
          <w:rFonts w:ascii="Arial" w:hAnsi="Arial" w:cs="Arial"/>
        </w:rPr>
        <w:t xml:space="preserve">Available at </w:t>
      </w:r>
      <w:hyperlink r:id="rId10" w:history="1">
        <w:r w:rsidRPr="00F04EE0">
          <w:rPr>
            <w:rStyle w:val="Hyperlink"/>
            <w:rFonts w:ascii="Arial" w:hAnsi="Arial" w:cs="Arial"/>
          </w:rPr>
          <w:t>https://cambridge-community.org.uk/professional-development/gswafl/index.html</w:t>
        </w:r>
      </w:hyperlink>
      <w:r w:rsidRPr="00F04EE0">
        <w:rPr>
          <w:rFonts w:ascii="Arial" w:hAnsi="Arial" w:cs="Arial"/>
        </w:rPr>
        <w:t>. (Accessed 1 March 2020).</w:t>
      </w:r>
    </w:p>
    <w:p w14:paraId="56685A87" w14:textId="77777777" w:rsidR="00CA3432" w:rsidRPr="00F04EE0" w:rsidRDefault="00CA3432" w:rsidP="00C45912">
      <w:pPr>
        <w:spacing w:line="360" w:lineRule="auto"/>
        <w:rPr>
          <w:rFonts w:ascii="Arial" w:hAnsi="Arial" w:cs="Arial"/>
          <w:i/>
          <w:iCs/>
        </w:rPr>
      </w:pPr>
      <w:r w:rsidRPr="00F04EE0">
        <w:rPr>
          <w:rFonts w:ascii="Arial" w:hAnsi="Arial" w:cs="Arial"/>
        </w:rPr>
        <w:t xml:space="preserve">Children and young people’s commissioner Scotland. (2020) </w:t>
      </w:r>
      <w:r w:rsidRPr="00F04EE0">
        <w:rPr>
          <w:rFonts w:ascii="Arial" w:hAnsi="Arial" w:cs="Arial"/>
          <w:i/>
          <w:iCs/>
        </w:rPr>
        <w:t>Article 12:</w:t>
      </w:r>
      <w:r w:rsidRPr="00F04EE0">
        <w:rPr>
          <w:rFonts w:ascii="Arial" w:hAnsi="Arial" w:cs="Arial"/>
          <w:b/>
          <w:bCs/>
          <w:i/>
          <w:iCs/>
        </w:rPr>
        <w:t xml:space="preserve"> </w:t>
      </w:r>
      <w:r w:rsidRPr="00374F98">
        <w:rPr>
          <w:rFonts w:ascii="Arial" w:hAnsi="Arial" w:cs="Arial"/>
          <w:i/>
          <w:iCs/>
        </w:rPr>
        <w:t xml:space="preserve">I have the right to be listened </w:t>
      </w:r>
      <w:r w:rsidRPr="00F04EE0">
        <w:rPr>
          <w:rFonts w:ascii="Arial" w:hAnsi="Arial" w:cs="Arial"/>
          <w:i/>
          <w:iCs/>
        </w:rPr>
        <w:t>to and</w:t>
      </w:r>
      <w:r w:rsidRPr="00374F98">
        <w:rPr>
          <w:rFonts w:ascii="Arial" w:hAnsi="Arial" w:cs="Arial"/>
          <w:i/>
          <w:iCs/>
        </w:rPr>
        <w:t xml:space="preserve"> taken seriously.</w:t>
      </w:r>
      <w:r w:rsidRPr="00F04EE0">
        <w:rPr>
          <w:rFonts w:ascii="Arial" w:hAnsi="Arial" w:cs="Arial"/>
          <w:i/>
          <w:iCs/>
        </w:rPr>
        <w:t xml:space="preserve"> </w:t>
      </w:r>
      <w:r w:rsidRPr="00F04EE0">
        <w:rPr>
          <w:rFonts w:ascii="Arial" w:hAnsi="Arial" w:cs="Arial"/>
        </w:rPr>
        <w:t xml:space="preserve">Available at </w:t>
      </w:r>
      <w:hyperlink r:id="rId11" w:history="1">
        <w:r w:rsidRPr="00F04EE0">
          <w:rPr>
            <w:rStyle w:val="Hyperlink"/>
            <w:rFonts w:ascii="Arial" w:hAnsi="Arial" w:cs="Arial"/>
          </w:rPr>
          <w:t>https://www.cypcs.org.uk/rights/uncrcarticles/article-12</w:t>
        </w:r>
      </w:hyperlink>
      <w:r w:rsidRPr="00F04EE0">
        <w:rPr>
          <w:rFonts w:ascii="Arial" w:hAnsi="Arial" w:cs="Arial"/>
        </w:rPr>
        <w:t>. (Accessed 12 March 2020).</w:t>
      </w:r>
    </w:p>
    <w:p w14:paraId="7C65DE68" w14:textId="77777777" w:rsidR="00CA3432" w:rsidRPr="00F04EE0" w:rsidRDefault="00CA3432" w:rsidP="00C45912">
      <w:pPr>
        <w:spacing w:line="360" w:lineRule="auto"/>
        <w:rPr>
          <w:rFonts w:ascii="Arial" w:hAnsi="Arial" w:cs="Arial"/>
        </w:rPr>
      </w:pPr>
      <w:r w:rsidRPr="00F04EE0">
        <w:rPr>
          <w:rFonts w:ascii="Arial" w:hAnsi="Arial" w:cs="Arial"/>
        </w:rPr>
        <w:t xml:space="preserve">Clarke, A. (2005) ‘Ways of seeing: using the mosaic approach to listen to young children’s perspectives. In Clarke, A., Kjorholt and Moss, P. (eds.) Beyond listening. Children’s perspectives on early childhood service. Bristol Press P13. </w:t>
      </w:r>
    </w:p>
    <w:p w14:paraId="6B12352A" w14:textId="77777777" w:rsidR="00CA3432" w:rsidRPr="00F04EE0" w:rsidRDefault="00CA3432" w:rsidP="00C45912">
      <w:pPr>
        <w:spacing w:line="360" w:lineRule="auto"/>
        <w:rPr>
          <w:rFonts w:ascii="Arial" w:hAnsi="Arial" w:cs="Arial"/>
        </w:rPr>
      </w:pPr>
      <w:r w:rsidRPr="00F04EE0">
        <w:rPr>
          <w:rFonts w:ascii="Arial" w:hAnsi="Arial" w:cs="Arial"/>
        </w:rPr>
        <w:t>Clarke, S., (2014)</w:t>
      </w:r>
      <w:r w:rsidRPr="00F04EE0">
        <w:rPr>
          <w:rFonts w:ascii="Arial" w:hAnsi="Arial" w:cs="Arial"/>
          <w:i/>
          <w:iCs/>
        </w:rPr>
        <w:t xml:space="preserve"> Outstanding formative assessment: Culture and practice. </w:t>
      </w:r>
      <w:r w:rsidRPr="00F04EE0">
        <w:rPr>
          <w:rFonts w:ascii="Arial" w:hAnsi="Arial" w:cs="Arial"/>
        </w:rPr>
        <w:t>Hachette UK.</w:t>
      </w:r>
    </w:p>
    <w:p w14:paraId="348E6FFD" w14:textId="77777777" w:rsidR="00CA3432" w:rsidRPr="00F04EE0" w:rsidRDefault="00CA3432" w:rsidP="00C45912">
      <w:pPr>
        <w:spacing w:line="360" w:lineRule="auto"/>
        <w:rPr>
          <w:rFonts w:ascii="Arial" w:hAnsi="Arial" w:cs="Arial"/>
        </w:rPr>
      </w:pPr>
      <w:r w:rsidRPr="00F04EE0">
        <w:rPr>
          <w:rFonts w:ascii="Arial" w:hAnsi="Arial" w:cs="Arial"/>
        </w:rPr>
        <w:t xml:space="preserve">Cobb, W. (2016) </w:t>
      </w:r>
      <w:r w:rsidRPr="00F04EE0">
        <w:rPr>
          <w:rFonts w:ascii="Arial" w:hAnsi="Arial" w:cs="Arial"/>
          <w:i/>
          <w:iCs/>
        </w:rPr>
        <w:t xml:space="preserve">‘Research methods, how will I collect data?’ </w:t>
      </w:r>
      <w:r w:rsidRPr="00F04EE0">
        <w:rPr>
          <w:rFonts w:ascii="Arial" w:hAnsi="Arial" w:cs="Arial"/>
        </w:rPr>
        <w:t xml:space="preserve">in Austin R. ‘Researching Primary Education’. London: Sage publications, Learning matters. </w:t>
      </w:r>
    </w:p>
    <w:p w14:paraId="576B0DC2" w14:textId="77777777" w:rsidR="00CA3432" w:rsidRPr="00F04EE0" w:rsidRDefault="00CA3432" w:rsidP="00C45912">
      <w:pPr>
        <w:spacing w:line="360" w:lineRule="auto"/>
        <w:rPr>
          <w:rFonts w:ascii="Arial" w:hAnsi="Arial" w:cs="Arial"/>
        </w:rPr>
      </w:pPr>
      <w:r w:rsidRPr="00F04EE0">
        <w:rPr>
          <w:rFonts w:ascii="Arial" w:hAnsi="Arial" w:cs="Arial"/>
        </w:rPr>
        <w:t xml:space="preserve">Cohen, L, Manion L and Morrison K. (2007). </w:t>
      </w:r>
      <w:r w:rsidRPr="00F04EE0">
        <w:rPr>
          <w:rFonts w:ascii="Arial" w:hAnsi="Arial" w:cs="Arial"/>
          <w:i/>
          <w:iCs/>
        </w:rPr>
        <w:t xml:space="preserve">Research methods in education. </w:t>
      </w:r>
      <w:r w:rsidRPr="00F04EE0">
        <w:rPr>
          <w:rFonts w:ascii="Arial" w:hAnsi="Arial" w:cs="Arial"/>
        </w:rPr>
        <w:t xml:space="preserve">Sixth edition. Oxon. Routledge. </w:t>
      </w:r>
    </w:p>
    <w:p w14:paraId="40FBA4F1" w14:textId="77777777" w:rsidR="00CA3432" w:rsidRPr="00F04EE0" w:rsidRDefault="00CA3432" w:rsidP="00C45912">
      <w:pPr>
        <w:spacing w:line="360" w:lineRule="auto"/>
        <w:rPr>
          <w:rFonts w:ascii="Arial" w:hAnsi="Arial" w:cs="Arial"/>
        </w:rPr>
      </w:pPr>
      <w:r w:rsidRPr="00F04EE0">
        <w:rPr>
          <w:rFonts w:ascii="Arial" w:hAnsi="Arial" w:cs="Arial"/>
        </w:rPr>
        <w:t>Danby,S, Ewing, L and Thorpe, K. (2011). ‘</w:t>
      </w:r>
      <w:r w:rsidRPr="00F04EE0">
        <w:rPr>
          <w:rFonts w:ascii="Arial" w:hAnsi="Arial" w:cs="Arial"/>
          <w:i/>
          <w:iCs/>
        </w:rPr>
        <w:t xml:space="preserve">The Novice Researcher: Interviewing Young Children.’ </w:t>
      </w:r>
      <w:r w:rsidRPr="00F04EE0">
        <w:rPr>
          <w:rFonts w:ascii="Arial" w:hAnsi="Arial" w:cs="Arial"/>
        </w:rPr>
        <w:t xml:space="preserve">Qualitative Inquiry. P4. </w:t>
      </w:r>
    </w:p>
    <w:p w14:paraId="10F386BF" w14:textId="77777777" w:rsidR="00CA3432" w:rsidRPr="00F04EE0" w:rsidRDefault="00CA3432" w:rsidP="00C45912">
      <w:pPr>
        <w:spacing w:line="360" w:lineRule="auto"/>
        <w:rPr>
          <w:rFonts w:ascii="Arial" w:hAnsi="Arial" w:cs="Arial"/>
        </w:rPr>
      </w:pPr>
      <w:r w:rsidRPr="00F04EE0">
        <w:rPr>
          <w:rFonts w:ascii="Arial" w:hAnsi="Arial" w:cs="Arial"/>
        </w:rPr>
        <w:t>Didau, D., (2015) </w:t>
      </w:r>
      <w:r w:rsidRPr="00F04EE0">
        <w:rPr>
          <w:rFonts w:ascii="Arial" w:hAnsi="Arial" w:cs="Arial"/>
          <w:i/>
          <w:iCs/>
        </w:rPr>
        <w:t>What if everything you knew about education was wrong?</w:t>
      </w:r>
      <w:r w:rsidRPr="00F04EE0">
        <w:rPr>
          <w:rFonts w:ascii="Arial" w:hAnsi="Arial" w:cs="Arial"/>
        </w:rPr>
        <w:t xml:space="preserve"> Crown House Publishing.</w:t>
      </w:r>
    </w:p>
    <w:p w14:paraId="69851504" w14:textId="77777777" w:rsidR="00CA3432" w:rsidRPr="00F04EE0" w:rsidRDefault="00CA3432" w:rsidP="00C45912">
      <w:pPr>
        <w:spacing w:line="360" w:lineRule="auto"/>
        <w:rPr>
          <w:rFonts w:ascii="Arial" w:hAnsi="Arial" w:cs="Arial"/>
        </w:rPr>
      </w:pPr>
      <w:r w:rsidRPr="00F04EE0">
        <w:rPr>
          <w:rFonts w:ascii="Arial" w:hAnsi="Arial" w:cs="Arial"/>
        </w:rPr>
        <w:t xml:space="preserve">Doc Zoo (2012) </w:t>
      </w:r>
      <w:r w:rsidRPr="00F04EE0">
        <w:rPr>
          <w:rFonts w:ascii="Arial" w:hAnsi="Arial" w:cs="Arial"/>
          <w:i/>
          <w:iCs/>
        </w:rPr>
        <w:t xml:space="preserve">The classroom experiment ep. </w:t>
      </w:r>
      <w:r w:rsidRPr="00F04EE0">
        <w:rPr>
          <w:rFonts w:ascii="Arial" w:hAnsi="Arial" w:cs="Arial"/>
        </w:rPr>
        <w:t xml:space="preserve">Available at: </w:t>
      </w:r>
      <w:hyperlink r:id="rId12" w:history="1">
        <w:r w:rsidRPr="00F04EE0">
          <w:rPr>
            <w:rStyle w:val="Hyperlink"/>
            <w:rFonts w:ascii="Arial" w:hAnsi="Arial" w:cs="Arial"/>
          </w:rPr>
          <w:t>https://www.youtube.com/watch?v=J25d9aC1GZA</w:t>
        </w:r>
      </w:hyperlink>
      <w:r w:rsidRPr="00F04EE0">
        <w:rPr>
          <w:rFonts w:ascii="Arial" w:hAnsi="Arial" w:cs="Arial"/>
        </w:rPr>
        <w:t xml:space="preserve">  (Accessed: 25 February 2020).</w:t>
      </w:r>
    </w:p>
    <w:p w14:paraId="31842D2B" w14:textId="77777777" w:rsidR="00CA3432" w:rsidRPr="00F04EE0" w:rsidRDefault="00CA3432" w:rsidP="00C45912">
      <w:pPr>
        <w:spacing w:line="360" w:lineRule="auto"/>
        <w:rPr>
          <w:rFonts w:ascii="Arial" w:hAnsi="Arial" w:cs="Arial"/>
        </w:rPr>
      </w:pPr>
      <w:r w:rsidRPr="00F04EE0">
        <w:rPr>
          <w:rFonts w:ascii="Arial" w:hAnsi="Arial" w:cs="Arial"/>
        </w:rPr>
        <w:t xml:space="preserve">Donaldson, G (2015) </w:t>
      </w:r>
      <w:r w:rsidRPr="00F04EE0">
        <w:rPr>
          <w:rFonts w:ascii="Arial" w:hAnsi="Arial" w:cs="Arial"/>
          <w:i/>
          <w:iCs/>
        </w:rPr>
        <w:t>Successful futures</w:t>
      </w:r>
      <w:r w:rsidRPr="00F04EE0">
        <w:rPr>
          <w:rFonts w:ascii="Arial" w:hAnsi="Arial" w:cs="Arial"/>
        </w:rPr>
        <w:t xml:space="preserve">; Independent review of curriculum and assessment arrangements in Wales. OGL: Crown Copyright 2015. </w:t>
      </w:r>
    </w:p>
    <w:p w14:paraId="36C5A7FC" w14:textId="77777777" w:rsidR="00CA3432" w:rsidRPr="00F04EE0" w:rsidRDefault="00CA3432" w:rsidP="00C45912">
      <w:pPr>
        <w:spacing w:line="360" w:lineRule="auto"/>
        <w:rPr>
          <w:rFonts w:ascii="Arial" w:hAnsi="Arial" w:cs="Arial"/>
        </w:rPr>
      </w:pPr>
      <w:r w:rsidRPr="00F04EE0">
        <w:rPr>
          <w:rFonts w:ascii="Arial" w:hAnsi="Arial" w:cs="Arial"/>
        </w:rPr>
        <w:t>Durrant, J. (2016), ‘</w:t>
      </w:r>
      <w:r w:rsidRPr="00F04EE0">
        <w:rPr>
          <w:rFonts w:ascii="Arial" w:hAnsi="Arial" w:cs="Arial"/>
          <w:i/>
          <w:iCs/>
        </w:rPr>
        <w:t xml:space="preserve">What is evidence- based practice and why does it matter?’ </w:t>
      </w:r>
      <w:r w:rsidRPr="00F04EE0">
        <w:rPr>
          <w:rFonts w:ascii="Arial" w:hAnsi="Arial" w:cs="Arial"/>
        </w:rPr>
        <w:t xml:space="preserve">in Austin R.      ‘Researching Primary Education’. London: Sage publications, Learning matters. </w:t>
      </w:r>
    </w:p>
    <w:p w14:paraId="57CA2E76" w14:textId="77777777" w:rsidR="00CA3432" w:rsidRPr="00F04EE0" w:rsidRDefault="00CA3432" w:rsidP="00C45912">
      <w:pPr>
        <w:spacing w:line="360" w:lineRule="auto"/>
        <w:rPr>
          <w:rFonts w:ascii="Arial" w:hAnsi="Arial" w:cs="Arial"/>
        </w:rPr>
      </w:pPr>
      <w:r w:rsidRPr="00F04EE0">
        <w:rPr>
          <w:rFonts w:ascii="Arial" w:hAnsi="Arial" w:cs="Arial"/>
        </w:rPr>
        <w:t xml:space="preserve">ESTYN. (2018) </w:t>
      </w:r>
      <w:r w:rsidRPr="00F04EE0">
        <w:rPr>
          <w:rFonts w:ascii="Arial" w:hAnsi="Arial" w:cs="Arial"/>
          <w:i/>
          <w:iCs/>
        </w:rPr>
        <w:t xml:space="preserve">Improving teaching. </w:t>
      </w:r>
      <w:r w:rsidRPr="00F04EE0">
        <w:rPr>
          <w:rFonts w:ascii="Arial" w:hAnsi="Arial" w:cs="Arial"/>
        </w:rPr>
        <w:t xml:space="preserve">Available at </w:t>
      </w:r>
      <w:hyperlink r:id="rId13" w:history="1">
        <w:r w:rsidRPr="00F04EE0">
          <w:rPr>
            <w:rStyle w:val="Hyperlink"/>
            <w:rFonts w:ascii="Arial" w:hAnsi="Arial" w:cs="Arial"/>
          </w:rPr>
          <w:t>https://www.estyn.gov.wales/sites/www.estyn.gov.wales/files/documents/Improving%20teaching.pdf</w:t>
        </w:r>
      </w:hyperlink>
      <w:r w:rsidRPr="00F04EE0">
        <w:rPr>
          <w:rFonts w:ascii="Arial" w:hAnsi="Arial" w:cs="Arial"/>
        </w:rPr>
        <w:t xml:space="preserve">. (Accessed 6 March 2020). </w:t>
      </w:r>
    </w:p>
    <w:p w14:paraId="02653C63" w14:textId="77777777" w:rsidR="00CA3432" w:rsidRPr="00DC6FB8" w:rsidRDefault="00CA3432" w:rsidP="00C45912">
      <w:pPr>
        <w:spacing w:line="360" w:lineRule="auto"/>
        <w:rPr>
          <w:rFonts w:ascii="Arial" w:hAnsi="Arial" w:cs="Arial"/>
        </w:rPr>
      </w:pPr>
      <w:r w:rsidRPr="00F04EE0">
        <w:rPr>
          <w:rFonts w:ascii="Arial" w:hAnsi="Arial" w:cs="Arial"/>
        </w:rPr>
        <w:t>Hope, G</w:t>
      </w:r>
      <w:r w:rsidRPr="00DC6FB8">
        <w:rPr>
          <w:rFonts w:ascii="Arial" w:hAnsi="Arial" w:cs="Arial"/>
        </w:rPr>
        <w:t>. (2016), ‘</w:t>
      </w:r>
      <w:r w:rsidRPr="00F04EE0">
        <w:rPr>
          <w:rFonts w:ascii="Arial" w:hAnsi="Arial" w:cs="Arial"/>
          <w:i/>
          <w:iCs/>
        </w:rPr>
        <w:t>Methodology: What approach should I take</w:t>
      </w:r>
      <w:r w:rsidRPr="00DC6FB8">
        <w:rPr>
          <w:rFonts w:ascii="Arial" w:hAnsi="Arial" w:cs="Arial"/>
          <w:i/>
          <w:iCs/>
        </w:rPr>
        <w:t xml:space="preserve">?’ </w:t>
      </w:r>
      <w:r w:rsidRPr="00DC6FB8">
        <w:rPr>
          <w:rFonts w:ascii="Arial" w:hAnsi="Arial" w:cs="Arial"/>
        </w:rPr>
        <w:t>in Austin R.</w:t>
      </w:r>
      <w:r w:rsidRPr="00F04EE0">
        <w:rPr>
          <w:rFonts w:ascii="Arial" w:hAnsi="Arial" w:cs="Arial"/>
        </w:rPr>
        <w:t xml:space="preserve"> </w:t>
      </w:r>
      <w:r w:rsidRPr="00DC6FB8">
        <w:rPr>
          <w:rFonts w:ascii="Arial" w:hAnsi="Arial" w:cs="Arial"/>
        </w:rPr>
        <w:t xml:space="preserve">‘Researching Primary Education’. London: Sage publications, Learning matters. </w:t>
      </w:r>
    </w:p>
    <w:p w14:paraId="00CA5B70" w14:textId="77777777" w:rsidR="00CA3432" w:rsidRPr="00F04EE0" w:rsidRDefault="00CA3432" w:rsidP="00C45912">
      <w:pPr>
        <w:spacing w:line="360" w:lineRule="auto"/>
        <w:rPr>
          <w:rFonts w:ascii="Arial" w:hAnsi="Arial" w:cs="Arial"/>
        </w:rPr>
      </w:pPr>
      <w:r w:rsidRPr="00F04EE0">
        <w:rPr>
          <w:rFonts w:ascii="Arial" w:hAnsi="Arial" w:cs="Arial"/>
        </w:rPr>
        <w:lastRenderedPageBreak/>
        <w:t>Mcfahn, R. (2012) ‘</w:t>
      </w:r>
      <w:r w:rsidRPr="00F04EE0">
        <w:rPr>
          <w:rFonts w:ascii="Arial" w:hAnsi="Arial" w:cs="Arial"/>
          <w:i/>
          <w:iCs/>
        </w:rPr>
        <w:t>Why waste your time with lolly sticks?’</w:t>
      </w:r>
      <w:r w:rsidRPr="00F04EE0">
        <w:rPr>
          <w:rFonts w:ascii="Arial" w:hAnsi="Arial" w:cs="Arial"/>
        </w:rPr>
        <w:t xml:space="preserve">[blog]. 13 April. Available at </w:t>
      </w:r>
      <w:hyperlink r:id="rId14" w:history="1">
        <w:r w:rsidRPr="00F04EE0">
          <w:rPr>
            <w:rStyle w:val="Hyperlink"/>
            <w:rFonts w:ascii="Arial" w:hAnsi="Arial" w:cs="Arial"/>
          </w:rPr>
          <w:t>https://www.historyresourcecupboard.co.uk/why-waste-your-time-with-lolly-sticks/</w:t>
        </w:r>
      </w:hyperlink>
      <w:r w:rsidRPr="00F04EE0">
        <w:rPr>
          <w:rFonts w:ascii="Arial" w:hAnsi="Arial" w:cs="Arial"/>
        </w:rPr>
        <w:t xml:space="preserve">. (Accessed 10 March 2020). </w:t>
      </w:r>
    </w:p>
    <w:p w14:paraId="6E229760" w14:textId="77777777" w:rsidR="00CA3432" w:rsidRPr="00F04EE0" w:rsidRDefault="00CA3432" w:rsidP="00C45912">
      <w:pPr>
        <w:spacing w:line="360" w:lineRule="auto"/>
        <w:rPr>
          <w:rFonts w:ascii="Arial" w:hAnsi="Arial" w:cs="Arial"/>
        </w:rPr>
      </w:pPr>
      <w:r w:rsidRPr="00F04EE0">
        <w:rPr>
          <w:rFonts w:ascii="Arial" w:hAnsi="Arial" w:cs="Arial"/>
        </w:rPr>
        <w:t xml:space="preserve">NSW Government. (2019). </w:t>
      </w:r>
      <w:r w:rsidRPr="00F04EE0">
        <w:rPr>
          <w:rFonts w:ascii="Arial" w:hAnsi="Arial" w:cs="Arial"/>
          <w:i/>
          <w:iCs/>
        </w:rPr>
        <w:t xml:space="preserve">Observation: a guide for use and evaluation. </w:t>
      </w:r>
      <w:r w:rsidRPr="00F04EE0">
        <w:rPr>
          <w:rFonts w:ascii="Arial" w:hAnsi="Arial" w:cs="Arial"/>
        </w:rPr>
        <w:t xml:space="preserve">Available at </w:t>
      </w:r>
      <w:hyperlink r:id="rId15" w:history="1">
        <w:r w:rsidRPr="00F04EE0">
          <w:rPr>
            <w:rStyle w:val="Hyperlink"/>
            <w:rFonts w:ascii="Arial" w:hAnsi="Arial" w:cs="Arial"/>
          </w:rPr>
          <w:t>https://education.nsw.gov.au/teaching-and-learning/professional-learning/evaluation-resource-hub/collecting-data/observation</w:t>
        </w:r>
      </w:hyperlink>
      <w:r w:rsidRPr="00F04EE0">
        <w:rPr>
          <w:rFonts w:ascii="Arial" w:hAnsi="Arial" w:cs="Arial"/>
        </w:rPr>
        <w:t xml:space="preserve">. (Accessed 6 March 2020). </w:t>
      </w:r>
    </w:p>
    <w:p w14:paraId="40163DD9" w14:textId="77777777" w:rsidR="00CA3432" w:rsidRPr="00F04EE0" w:rsidRDefault="00CA3432" w:rsidP="00C45912">
      <w:pPr>
        <w:spacing w:line="360" w:lineRule="auto"/>
        <w:rPr>
          <w:rFonts w:ascii="Arial" w:hAnsi="Arial" w:cs="Arial"/>
        </w:rPr>
      </w:pPr>
      <w:r w:rsidRPr="00F04EE0">
        <w:rPr>
          <w:rFonts w:ascii="Arial" w:hAnsi="Arial" w:cs="Arial"/>
        </w:rPr>
        <w:t xml:space="preserve">Plymouth community school cooperation (2017) </w:t>
      </w:r>
      <w:r w:rsidRPr="00F04EE0">
        <w:rPr>
          <w:rFonts w:ascii="Arial" w:hAnsi="Arial" w:cs="Arial"/>
          <w:i/>
          <w:iCs/>
        </w:rPr>
        <w:t>Questioning</w:t>
      </w:r>
      <w:r w:rsidRPr="00F04EE0">
        <w:rPr>
          <w:rFonts w:ascii="Arial" w:hAnsi="Arial" w:cs="Arial"/>
        </w:rPr>
        <w:t xml:space="preserve">. Available at </w:t>
      </w:r>
      <w:hyperlink r:id="rId16" w:history="1">
        <w:r w:rsidRPr="00F04EE0">
          <w:rPr>
            <w:rStyle w:val="Hyperlink"/>
            <w:rFonts w:ascii="Arial" w:hAnsi="Arial" w:cs="Arial"/>
          </w:rPr>
          <w:t>https://www.plymouth.k12.in.us/formative/questioning</w:t>
        </w:r>
      </w:hyperlink>
      <w:r w:rsidRPr="00F04EE0">
        <w:rPr>
          <w:rFonts w:ascii="Arial" w:hAnsi="Arial" w:cs="Arial"/>
          <w:color w:val="FF0000"/>
        </w:rPr>
        <w:t xml:space="preserve"> </w:t>
      </w:r>
      <w:r w:rsidRPr="00F04EE0">
        <w:rPr>
          <w:rFonts w:ascii="Arial" w:hAnsi="Arial" w:cs="Arial"/>
        </w:rPr>
        <w:t>(Accessed 24 February 2020).</w:t>
      </w:r>
    </w:p>
    <w:p w14:paraId="304F7DEF" w14:textId="77777777" w:rsidR="00CA3432" w:rsidRPr="00F04EE0" w:rsidRDefault="00CA3432" w:rsidP="00C45912">
      <w:pPr>
        <w:spacing w:line="360" w:lineRule="auto"/>
        <w:rPr>
          <w:rFonts w:ascii="Arial" w:hAnsi="Arial" w:cs="Arial"/>
        </w:rPr>
      </w:pPr>
      <w:r w:rsidRPr="00F04EE0">
        <w:rPr>
          <w:rFonts w:ascii="Arial" w:hAnsi="Arial" w:cs="Arial"/>
        </w:rPr>
        <w:t xml:space="preserve">SAAT (the school student and teacher network). (2016) </w:t>
      </w:r>
      <w:r w:rsidRPr="00F04EE0">
        <w:rPr>
          <w:rFonts w:ascii="Arial" w:hAnsi="Arial" w:cs="Arial"/>
          <w:i/>
          <w:iCs/>
        </w:rPr>
        <w:t>Embedding formative assessment report.</w:t>
      </w:r>
      <w:r w:rsidRPr="00F04EE0">
        <w:rPr>
          <w:rFonts w:ascii="Arial" w:hAnsi="Arial" w:cs="Arial"/>
        </w:rPr>
        <w:t xml:space="preserve"> London. Central house London. </w:t>
      </w:r>
    </w:p>
    <w:p w14:paraId="749EF3F7" w14:textId="77777777" w:rsidR="00CA3432" w:rsidRPr="00F04EE0" w:rsidRDefault="00CA3432" w:rsidP="00C45912">
      <w:pPr>
        <w:spacing w:line="360" w:lineRule="auto"/>
        <w:rPr>
          <w:rFonts w:ascii="Arial" w:hAnsi="Arial" w:cs="Arial"/>
          <w:i/>
          <w:iCs/>
        </w:rPr>
      </w:pPr>
      <w:r w:rsidRPr="00F04EE0">
        <w:rPr>
          <w:rFonts w:ascii="Arial" w:hAnsi="Arial" w:cs="Arial"/>
        </w:rPr>
        <w:t xml:space="preserve">Tanner, K.D. (2013) </w:t>
      </w:r>
      <w:r w:rsidRPr="00F04EE0">
        <w:rPr>
          <w:rFonts w:ascii="Arial" w:hAnsi="Arial" w:cs="Arial"/>
          <w:i/>
          <w:iCs/>
        </w:rPr>
        <w:t xml:space="preserve">Structure Matters: Twenty-One Teaching Strategies to Promote Student Engagement and Cultivate Classroom Equity. </w:t>
      </w:r>
      <w:r w:rsidRPr="00F04EE0">
        <w:rPr>
          <w:rFonts w:ascii="Arial" w:hAnsi="Arial" w:cs="Arial"/>
        </w:rPr>
        <w:t>No date.</w:t>
      </w:r>
      <w:r w:rsidRPr="00F04EE0">
        <w:rPr>
          <w:rFonts w:ascii="Arial" w:hAnsi="Arial" w:cs="Arial"/>
          <w:i/>
          <w:iCs/>
        </w:rPr>
        <w:t xml:space="preserve"> </w:t>
      </w:r>
      <w:r w:rsidRPr="00F04EE0">
        <w:rPr>
          <w:rFonts w:ascii="Arial" w:hAnsi="Arial" w:cs="Arial"/>
        </w:rPr>
        <w:t xml:space="preserve">Available at </w:t>
      </w:r>
      <w:hyperlink r:id="rId17" w:history="1">
        <w:r w:rsidRPr="00F04EE0">
          <w:rPr>
            <w:rStyle w:val="Hyperlink"/>
            <w:rFonts w:ascii="Arial" w:hAnsi="Arial" w:cs="Arial"/>
          </w:rPr>
          <w:t>https://www.ncbi.nlm.nih.gov/pmc/articles/PMC3762997/</w:t>
        </w:r>
      </w:hyperlink>
      <w:r w:rsidRPr="00F04EE0">
        <w:rPr>
          <w:rFonts w:ascii="Arial" w:hAnsi="Arial" w:cs="Arial"/>
        </w:rPr>
        <w:t>. (Accessed 29 February2020)</w:t>
      </w:r>
    </w:p>
    <w:p w14:paraId="11024923" w14:textId="77777777" w:rsidR="00CA3432" w:rsidRPr="00F04EE0" w:rsidRDefault="00CA3432" w:rsidP="00C45912">
      <w:pPr>
        <w:spacing w:line="360" w:lineRule="auto"/>
        <w:rPr>
          <w:rFonts w:ascii="Arial" w:hAnsi="Arial" w:cs="Arial"/>
        </w:rPr>
      </w:pPr>
      <w:r w:rsidRPr="00F04EE0">
        <w:rPr>
          <w:rFonts w:ascii="Arial" w:hAnsi="Arial" w:cs="Arial"/>
        </w:rPr>
        <w:t xml:space="preserve">Welsh Assembly Government. (2010) </w:t>
      </w:r>
      <w:r w:rsidRPr="00F04EE0">
        <w:rPr>
          <w:rFonts w:ascii="Arial" w:hAnsi="Arial" w:cs="Arial"/>
          <w:i/>
          <w:iCs/>
        </w:rPr>
        <w:t xml:space="preserve">How to develop thinking and assessment for learning in the classroom. </w:t>
      </w:r>
      <w:r w:rsidRPr="00F04EE0">
        <w:rPr>
          <w:rFonts w:ascii="Arial" w:hAnsi="Arial" w:cs="Arial"/>
        </w:rPr>
        <w:t xml:space="preserve">Wales: Crown Copyright. </w:t>
      </w:r>
    </w:p>
    <w:p w14:paraId="1FBC87AD" w14:textId="77777777" w:rsidR="00CA3432" w:rsidRPr="00F04EE0" w:rsidRDefault="00CA3432" w:rsidP="00C45912">
      <w:pPr>
        <w:spacing w:line="360" w:lineRule="auto"/>
        <w:rPr>
          <w:rFonts w:ascii="Arial" w:hAnsi="Arial" w:cs="Arial"/>
        </w:rPr>
      </w:pPr>
      <w:r w:rsidRPr="00F04EE0">
        <w:rPr>
          <w:rFonts w:ascii="Arial" w:hAnsi="Arial" w:cs="Arial"/>
        </w:rPr>
        <w:t xml:space="preserve">Welsh Government (2015) </w:t>
      </w:r>
      <w:r w:rsidRPr="00F04EE0">
        <w:rPr>
          <w:rFonts w:ascii="Arial" w:hAnsi="Arial" w:cs="Arial"/>
          <w:i/>
          <w:iCs/>
        </w:rPr>
        <w:t xml:space="preserve">Effective use of data and research evidence. </w:t>
      </w:r>
      <w:r w:rsidRPr="00F04EE0">
        <w:rPr>
          <w:rFonts w:ascii="Arial" w:hAnsi="Arial" w:cs="Arial"/>
        </w:rPr>
        <w:t>Cardiff: Welsh Government. Pp. 26- 27.</w:t>
      </w:r>
    </w:p>
    <w:sectPr w:rsidR="00CA3432" w:rsidRPr="00F04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809DC"/>
    <w:multiLevelType w:val="hybridMultilevel"/>
    <w:tmpl w:val="D68E9922"/>
    <w:lvl w:ilvl="0" w:tplc="4672F306">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C420A"/>
    <w:multiLevelType w:val="multilevel"/>
    <w:tmpl w:val="80105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533A20"/>
    <w:multiLevelType w:val="hybridMultilevel"/>
    <w:tmpl w:val="F3D26A54"/>
    <w:lvl w:ilvl="0" w:tplc="115C359C">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1F6"/>
    <w:rsid w:val="00000970"/>
    <w:rsid w:val="00000E33"/>
    <w:rsid w:val="00003755"/>
    <w:rsid w:val="00011D0E"/>
    <w:rsid w:val="00031689"/>
    <w:rsid w:val="00046EF2"/>
    <w:rsid w:val="0005092F"/>
    <w:rsid w:val="00056C84"/>
    <w:rsid w:val="000640EE"/>
    <w:rsid w:val="00073767"/>
    <w:rsid w:val="00082B7F"/>
    <w:rsid w:val="00082EB5"/>
    <w:rsid w:val="000839EC"/>
    <w:rsid w:val="00086A6F"/>
    <w:rsid w:val="00093BEB"/>
    <w:rsid w:val="000B0F58"/>
    <w:rsid w:val="000C1F28"/>
    <w:rsid w:val="000D040E"/>
    <w:rsid w:val="001147CD"/>
    <w:rsid w:val="00120FCF"/>
    <w:rsid w:val="00121371"/>
    <w:rsid w:val="00123DFD"/>
    <w:rsid w:val="0014556A"/>
    <w:rsid w:val="00145D2F"/>
    <w:rsid w:val="00150102"/>
    <w:rsid w:val="00160109"/>
    <w:rsid w:val="00160507"/>
    <w:rsid w:val="0017302E"/>
    <w:rsid w:val="00180FCB"/>
    <w:rsid w:val="00184264"/>
    <w:rsid w:val="0018787A"/>
    <w:rsid w:val="001B0B5F"/>
    <w:rsid w:val="001C0AA4"/>
    <w:rsid w:val="001C384C"/>
    <w:rsid w:val="001C5B98"/>
    <w:rsid w:val="001C7052"/>
    <w:rsid w:val="001F4658"/>
    <w:rsid w:val="00212EFB"/>
    <w:rsid w:val="00215E88"/>
    <w:rsid w:val="0022189F"/>
    <w:rsid w:val="00241FFC"/>
    <w:rsid w:val="00245145"/>
    <w:rsid w:val="00247101"/>
    <w:rsid w:val="0026275D"/>
    <w:rsid w:val="00262B4B"/>
    <w:rsid w:val="00267426"/>
    <w:rsid w:val="00267A15"/>
    <w:rsid w:val="00271A0E"/>
    <w:rsid w:val="00274DC6"/>
    <w:rsid w:val="00281C9A"/>
    <w:rsid w:val="00284F9C"/>
    <w:rsid w:val="002A1A71"/>
    <w:rsid w:val="002A6554"/>
    <w:rsid w:val="002B0069"/>
    <w:rsid w:val="002B05A1"/>
    <w:rsid w:val="002B2027"/>
    <w:rsid w:val="002C20F7"/>
    <w:rsid w:val="002D6A31"/>
    <w:rsid w:val="002D6C9B"/>
    <w:rsid w:val="00305848"/>
    <w:rsid w:val="0030785E"/>
    <w:rsid w:val="00320BBB"/>
    <w:rsid w:val="00325065"/>
    <w:rsid w:val="00333D79"/>
    <w:rsid w:val="0033679B"/>
    <w:rsid w:val="0034246F"/>
    <w:rsid w:val="003578E1"/>
    <w:rsid w:val="0036283A"/>
    <w:rsid w:val="00364214"/>
    <w:rsid w:val="00374F98"/>
    <w:rsid w:val="00376E94"/>
    <w:rsid w:val="003841A4"/>
    <w:rsid w:val="00393D0E"/>
    <w:rsid w:val="0039655F"/>
    <w:rsid w:val="003A4A99"/>
    <w:rsid w:val="003B52BD"/>
    <w:rsid w:val="003C37CA"/>
    <w:rsid w:val="003D238D"/>
    <w:rsid w:val="003E2147"/>
    <w:rsid w:val="003E2445"/>
    <w:rsid w:val="003E2CF6"/>
    <w:rsid w:val="00402FDE"/>
    <w:rsid w:val="004071C5"/>
    <w:rsid w:val="004115C3"/>
    <w:rsid w:val="00411C58"/>
    <w:rsid w:val="004215E6"/>
    <w:rsid w:val="00423A8F"/>
    <w:rsid w:val="00432D36"/>
    <w:rsid w:val="00437B40"/>
    <w:rsid w:val="004400A7"/>
    <w:rsid w:val="0044024B"/>
    <w:rsid w:val="004464E3"/>
    <w:rsid w:val="00450872"/>
    <w:rsid w:val="00452A0B"/>
    <w:rsid w:val="00462DC9"/>
    <w:rsid w:val="004755A8"/>
    <w:rsid w:val="00475745"/>
    <w:rsid w:val="004828ED"/>
    <w:rsid w:val="00482F11"/>
    <w:rsid w:val="00494DAF"/>
    <w:rsid w:val="004B0A16"/>
    <w:rsid w:val="004C61F6"/>
    <w:rsid w:val="004C6F85"/>
    <w:rsid w:val="004E008A"/>
    <w:rsid w:val="004F47FF"/>
    <w:rsid w:val="00517C6A"/>
    <w:rsid w:val="00543DE8"/>
    <w:rsid w:val="00547CD4"/>
    <w:rsid w:val="00551120"/>
    <w:rsid w:val="00552302"/>
    <w:rsid w:val="00560DAB"/>
    <w:rsid w:val="00563041"/>
    <w:rsid w:val="00563CED"/>
    <w:rsid w:val="00571359"/>
    <w:rsid w:val="00571561"/>
    <w:rsid w:val="00573FB1"/>
    <w:rsid w:val="005823AD"/>
    <w:rsid w:val="00582FDF"/>
    <w:rsid w:val="00587CCE"/>
    <w:rsid w:val="00594E4C"/>
    <w:rsid w:val="00596B4C"/>
    <w:rsid w:val="005A7182"/>
    <w:rsid w:val="005B4005"/>
    <w:rsid w:val="005B445D"/>
    <w:rsid w:val="005C55D7"/>
    <w:rsid w:val="005D08B7"/>
    <w:rsid w:val="005F1CE4"/>
    <w:rsid w:val="005F4641"/>
    <w:rsid w:val="005F562E"/>
    <w:rsid w:val="00602042"/>
    <w:rsid w:val="006204EF"/>
    <w:rsid w:val="00622FFA"/>
    <w:rsid w:val="00627256"/>
    <w:rsid w:val="0063158C"/>
    <w:rsid w:val="00633151"/>
    <w:rsid w:val="0063711A"/>
    <w:rsid w:val="006440A7"/>
    <w:rsid w:val="00647A3C"/>
    <w:rsid w:val="00653BEC"/>
    <w:rsid w:val="00656E54"/>
    <w:rsid w:val="0066502E"/>
    <w:rsid w:val="00676ECC"/>
    <w:rsid w:val="00683BE2"/>
    <w:rsid w:val="00692C9B"/>
    <w:rsid w:val="006A6A42"/>
    <w:rsid w:val="006B2EBC"/>
    <w:rsid w:val="006E1D38"/>
    <w:rsid w:val="006E32CB"/>
    <w:rsid w:val="007011AE"/>
    <w:rsid w:val="007109D3"/>
    <w:rsid w:val="00724305"/>
    <w:rsid w:val="00726897"/>
    <w:rsid w:val="0072702E"/>
    <w:rsid w:val="007316A1"/>
    <w:rsid w:val="007357BA"/>
    <w:rsid w:val="0073692E"/>
    <w:rsid w:val="00736C5F"/>
    <w:rsid w:val="00744BE4"/>
    <w:rsid w:val="00765C7C"/>
    <w:rsid w:val="00770ED0"/>
    <w:rsid w:val="007715F5"/>
    <w:rsid w:val="00777876"/>
    <w:rsid w:val="007C3E1F"/>
    <w:rsid w:val="007C5C11"/>
    <w:rsid w:val="007C66F8"/>
    <w:rsid w:val="007C7639"/>
    <w:rsid w:val="007C774E"/>
    <w:rsid w:val="007D4C04"/>
    <w:rsid w:val="007E057B"/>
    <w:rsid w:val="007E14CB"/>
    <w:rsid w:val="007E48EB"/>
    <w:rsid w:val="007E4A18"/>
    <w:rsid w:val="007F0432"/>
    <w:rsid w:val="007F7E2C"/>
    <w:rsid w:val="0080170F"/>
    <w:rsid w:val="00806938"/>
    <w:rsid w:val="008171A8"/>
    <w:rsid w:val="0083699C"/>
    <w:rsid w:val="00842C9D"/>
    <w:rsid w:val="00861708"/>
    <w:rsid w:val="00864C6E"/>
    <w:rsid w:val="00875EDC"/>
    <w:rsid w:val="008822B6"/>
    <w:rsid w:val="00885B8B"/>
    <w:rsid w:val="0088713A"/>
    <w:rsid w:val="00896CD6"/>
    <w:rsid w:val="008A1ACE"/>
    <w:rsid w:val="008B062E"/>
    <w:rsid w:val="008B5940"/>
    <w:rsid w:val="008D142B"/>
    <w:rsid w:val="008D2801"/>
    <w:rsid w:val="008D4F1A"/>
    <w:rsid w:val="008D72D8"/>
    <w:rsid w:val="008E0CC2"/>
    <w:rsid w:val="008E1A98"/>
    <w:rsid w:val="008E413F"/>
    <w:rsid w:val="008E6F67"/>
    <w:rsid w:val="008E7A0A"/>
    <w:rsid w:val="009032CD"/>
    <w:rsid w:val="009154EC"/>
    <w:rsid w:val="0092351C"/>
    <w:rsid w:val="009255BB"/>
    <w:rsid w:val="00936BC5"/>
    <w:rsid w:val="00943AD4"/>
    <w:rsid w:val="00952436"/>
    <w:rsid w:val="00953841"/>
    <w:rsid w:val="00956577"/>
    <w:rsid w:val="00956F5E"/>
    <w:rsid w:val="009730F8"/>
    <w:rsid w:val="00975F29"/>
    <w:rsid w:val="00990B2F"/>
    <w:rsid w:val="009B191F"/>
    <w:rsid w:val="009C7758"/>
    <w:rsid w:val="009D33AB"/>
    <w:rsid w:val="009E5113"/>
    <w:rsid w:val="009F3A3F"/>
    <w:rsid w:val="00A02AF7"/>
    <w:rsid w:val="00A307F1"/>
    <w:rsid w:val="00A31BC8"/>
    <w:rsid w:val="00A4350C"/>
    <w:rsid w:val="00A502A0"/>
    <w:rsid w:val="00A53579"/>
    <w:rsid w:val="00A53CEA"/>
    <w:rsid w:val="00A7424B"/>
    <w:rsid w:val="00A75FB4"/>
    <w:rsid w:val="00A86AF9"/>
    <w:rsid w:val="00A91124"/>
    <w:rsid w:val="00A92287"/>
    <w:rsid w:val="00A935B9"/>
    <w:rsid w:val="00A97DC2"/>
    <w:rsid w:val="00AC168A"/>
    <w:rsid w:val="00AC566C"/>
    <w:rsid w:val="00AD03DA"/>
    <w:rsid w:val="00AF7B06"/>
    <w:rsid w:val="00B033A5"/>
    <w:rsid w:val="00B069F2"/>
    <w:rsid w:val="00B11E33"/>
    <w:rsid w:val="00B1636B"/>
    <w:rsid w:val="00B2270D"/>
    <w:rsid w:val="00B228D3"/>
    <w:rsid w:val="00B4180A"/>
    <w:rsid w:val="00B5217D"/>
    <w:rsid w:val="00B71C8A"/>
    <w:rsid w:val="00B74962"/>
    <w:rsid w:val="00B7683F"/>
    <w:rsid w:val="00B837FB"/>
    <w:rsid w:val="00B966EF"/>
    <w:rsid w:val="00B97EF6"/>
    <w:rsid w:val="00BA2F90"/>
    <w:rsid w:val="00BA7DCF"/>
    <w:rsid w:val="00BB1C46"/>
    <w:rsid w:val="00BC3C86"/>
    <w:rsid w:val="00BC47E9"/>
    <w:rsid w:val="00BC4B25"/>
    <w:rsid w:val="00BD356E"/>
    <w:rsid w:val="00BD618A"/>
    <w:rsid w:val="00BE2FD3"/>
    <w:rsid w:val="00BE640A"/>
    <w:rsid w:val="00BE6BE0"/>
    <w:rsid w:val="00BF2A11"/>
    <w:rsid w:val="00C04B55"/>
    <w:rsid w:val="00C07AE2"/>
    <w:rsid w:val="00C30BE7"/>
    <w:rsid w:val="00C41A29"/>
    <w:rsid w:val="00C45912"/>
    <w:rsid w:val="00C47F52"/>
    <w:rsid w:val="00C549EB"/>
    <w:rsid w:val="00C57BA9"/>
    <w:rsid w:val="00C620FE"/>
    <w:rsid w:val="00C62D0F"/>
    <w:rsid w:val="00C62E04"/>
    <w:rsid w:val="00C71EEE"/>
    <w:rsid w:val="00C7355F"/>
    <w:rsid w:val="00C934DB"/>
    <w:rsid w:val="00CA2DFC"/>
    <w:rsid w:val="00CA3432"/>
    <w:rsid w:val="00CA4B43"/>
    <w:rsid w:val="00CF494C"/>
    <w:rsid w:val="00CF7140"/>
    <w:rsid w:val="00D05C23"/>
    <w:rsid w:val="00D1479E"/>
    <w:rsid w:val="00D15E61"/>
    <w:rsid w:val="00D170B9"/>
    <w:rsid w:val="00D266EE"/>
    <w:rsid w:val="00D273FE"/>
    <w:rsid w:val="00D30836"/>
    <w:rsid w:val="00D50E96"/>
    <w:rsid w:val="00D5716D"/>
    <w:rsid w:val="00D62C8E"/>
    <w:rsid w:val="00D922F1"/>
    <w:rsid w:val="00D93F65"/>
    <w:rsid w:val="00D942A0"/>
    <w:rsid w:val="00D96D6A"/>
    <w:rsid w:val="00DA0F9A"/>
    <w:rsid w:val="00DA622D"/>
    <w:rsid w:val="00DA722A"/>
    <w:rsid w:val="00DB30E3"/>
    <w:rsid w:val="00DB4BC1"/>
    <w:rsid w:val="00DC6FB8"/>
    <w:rsid w:val="00DE2E2E"/>
    <w:rsid w:val="00DF65CD"/>
    <w:rsid w:val="00DF7A92"/>
    <w:rsid w:val="00E0124C"/>
    <w:rsid w:val="00E333A9"/>
    <w:rsid w:val="00E37D86"/>
    <w:rsid w:val="00E37F16"/>
    <w:rsid w:val="00E427EA"/>
    <w:rsid w:val="00E5340B"/>
    <w:rsid w:val="00E55BCF"/>
    <w:rsid w:val="00E64C99"/>
    <w:rsid w:val="00E70C30"/>
    <w:rsid w:val="00E9515C"/>
    <w:rsid w:val="00E97304"/>
    <w:rsid w:val="00EA283B"/>
    <w:rsid w:val="00EA5DEB"/>
    <w:rsid w:val="00EA61F3"/>
    <w:rsid w:val="00EA7455"/>
    <w:rsid w:val="00EB2136"/>
    <w:rsid w:val="00EB427A"/>
    <w:rsid w:val="00EC4B47"/>
    <w:rsid w:val="00EC570E"/>
    <w:rsid w:val="00ED0F3F"/>
    <w:rsid w:val="00ED6385"/>
    <w:rsid w:val="00ED7554"/>
    <w:rsid w:val="00EE060B"/>
    <w:rsid w:val="00EE409D"/>
    <w:rsid w:val="00EE6A71"/>
    <w:rsid w:val="00F04EE0"/>
    <w:rsid w:val="00F073FE"/>
    <w:rsid w:val="00F21959"/>
    <w:rsid w:val="00F2713E"/>
    <w:rsid w:val="00F35BA3"/>
    <w:rsid w:val="00F408A7"/>
    <w:rsid w:val="00F42C18"/>
    <w:rsid w:val="00F43B4E"/>
    <w:rsid w:val="00F46D7B"/>
    <w:rsid w:val="00F55747"/>
    <w:rsid w:val="00F56F0F"/>
    <w:rsid w:val="00F7709E"/>
    <w:rsid w:val="00F9231A"/>
    <w:rsid w:val="00F969B2"/>
    <w:rsid w:val="00FA5E26"/>
    <w:rsid w:val="00FD593F"/>
    <w:rsid w:val="00FF2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CF805"/>
  <w15:chartTrackingRefBased/>
  <w15:docId w15:val="{EAA8F095-87B3-48C2-9BD4-C311043EC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8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005"/>
    <w:rPr>
      <w:color w:val="0563C1" w:themeColor="hyperlink"/>
      <w:u w:val="single"/>
    </w:rPr>
  </w:style>
  <w:style w:type="character" w:styleId="UnresolvedMention">
    <w:name w:val="Unresolved Mention"/>
    <w:basedOn w:val="DefaultParagraphFont"/>
    <w:uiPriority w:val="99"/>
    <w:semiHidden/>
    <w:unhideWhenUsed/>
    <w:rsid w:val="005B4005"/>
    <w:rPr>
      <w:color w:val="605E5C"/>
      <w:shd w:val="clear" w:color="auto" w:fill="E1DFDD"/>
    </w:rPr>
  </w:style>
  <w:style w:type="character" w:customStyle="1" w:styleId="Heading1Char">
    <w:name w:val="Heading 1 Char"/>
    <w:basedOn w:val="DefaultParagraphFont"/>
    <w:link w:val="Heading1"/>
    <w:uiPriority w:val="9"/>
    <w:rsid w:val="003578E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62B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46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668236">
      <w:bodyDiv w:val="1"/>
      <w:marLeft w:val="0"/>
      <w:marRight w:val="0"/>
      <w:marTop w:val="0"/>
      <w:marBottom w:val="0"/>
      <w:divBdr>
        <w:top w:val="none" w:sz="0" w:space="0" w:color="auto"/>
        <w:left w:val="none" w:sz="0" w:space="0" w:color="auto"/>
        <w:bottom w:val="none" w:sz="0" w:space="0" w:color="auto"/>
        <w:right w:val="none" w:sz="0" w:space="0" w:color="auto"/>
      </w:divBdr>
      <w:divsChild>
        <w:div w:id="903955972">
          <w:marLeft w:val="0"/>
          <w:marRight w:val="0"/>
          <w:marTop w:val="0"/>
          <w:marBottom w:val="300"/>
          <w:divBdr>
            <w:top w:val="none" w:sz="0" w:space="0" w:color="auto"/>
            <w:left w:val="none" w:sz="0" w:space="0" w:color="auto"/>
            <w:bottom w:val="none" w:sz="0" w:space="0" w:color="auto"/>
            <w:right w:val="none" w:sz="0" w:space="0" w:color="auto"/>
          </w:divBdr>
        </w:div>
      </w:divsChild>
    </w:div>
    <w:div w:id="712389217">
      <w:bodyDiv w:val="1"/>
      <w:marLeft w:val="0"/>
      <w:marRight w:val="0"/>
      <w:marTop w:val="0"/>
      <w:marBottom w:val="0"/>
      <w:divBdr>
        <w:top w:val="none" w:sz="0" w:space="0" w:color="auto"/>
        <w:left w:val="none" w:sz="0" w:space="0" w:color="auto"/>
        <w:bottom w:val="none" w:sz="0" w:space="0" w:color="auto"/>
        <w:right w:val="none" w:sz="0" w:space="0" w:color="auto"/>
      </w:divBdr>
      <w:divsChild>
        <w:div w:id="696008633">
          <w:marLeft w:val="0"/>
          <w:marRight w:val="0"/>
          <w:marTop w:val="0"/>
          <w:marBottom w:val="300"/>
          <w:divBdr>
            <w:top w:val="none" w:sz="0" w:space="0" w:color="auto"/>
            <w:left w:val="none" w:sz="0" w:space="0" w:color="auto"/>
            <w:bottom w:val="none" w:sz="0" w:space="0" w:color="auto"/>
            <w:right w:val="none" w:sz="0" w:space="0" w:color="auto"/>
          </w:divBdr>
        </w:div>
      </w:divsChild>
    </w:div>
    <w:div w:id="754478398">
      <w:bodyDiv w:val="1"/>
      <w:marLeft w:val="0"/>
      <w:marRight w:val="0"/>
      <w:marTop w:val="0"/>
      <w:marBottom w:val="0"/>
      <w:divBdr>
        <w:top w:val="none" w:sz="0" w:space="0" w:color="auto"/>
        <w:left w:val="none" w:sz="0" w:space="0" w:color="auto"/>
        <w:bottom w:val="none" w:sz="0" w:space="0" w:color="auto"/>
        <w:right w:val="none" w:sz="0" w:space="0" w:color="auto"/>
      </w:divBdr>
    </w:div>
    <w:div w:id="802430729">
      <w:bodyDiv w:val="1"/>
      <w:marLeft w:val="0"/>
      <w:marRight w:val="0"/>
      <w:marTop w:val="0"/>
      <w:marBottom w:val="0"/>
      <w:divBdr>
        <w:top w:val="none" w:sz="0" w:space="0" w:color="auto"/>
        <w:left w:val="none" w:sz="0" w:space="0" w:color="auto"/>
        <w:bottom w:val="none" w:sz="0" w:space="0" w:color="auto"/>
        <w:right w:val="none" w:sz="0" w:space="0" w:color="auto"/>
      </w:divBdr>
    </w:div>
    <w:div w:id="1481114092">
      <w:bodyDiv w:val="1"/>
      <w:marLeft w:val="0"/>
      <w:marRight w:val="0"/>
      <w:marTop w:val="0"/>
      <w:marBottom w:val="0"/>
      <w:divBdr>
        <w:top w:val="none" w:sz="0" w:space="0" w:color="auto"/>
        <w:left w:val="none" w:sz="0" w:space="0" w:color="auto"/>
        <w:bottom w:val="none" w:sz="0" w:space="0" w:color="auto"/>
        <w:right w:val="none" w:sz="0" w:space="0" w:color="auto"/>
      </w:divBdr>
      <w:divsChild>
        <w:div w:id="450518869">
          <w:marLeft w:val="0"/>
          <w:marRight w:val="0"/>
          <w:marTop w:val="0"/>
          <w:marBottom w:val="0"/>
          <w:divBdr>
            <w:top w:val="none" w:sz="0" w:space="0" w:color="auto"/>
            <w:left w:val="none" w:sz="0" w:space="0" w:color="auto"/>
            <w:bottom w:val="none" w:sz="0" w:space="0" w:color="auto"/>
            <w:right w:val="none" w:sz="0" w:space="0" w:color="auto"/>
          </w:divBdr>
          <w:divsChild>
            <w:div w:id="292367073">
              <w:marLeft w:val="0"/>
              <w:marRight w:val="0"/>
              <w:marTop w:val="0"/>
              <w:marBottom w:val="0"/>
              <w:divBdr>
                <w:top w:val="none" w:sz="0" w:space="0" w:color="auto"/>
                <w:left w:val="none" w:sz="0" w:space="0" w:color="auto"/>
                <w:bottom w:val="none" w:sz="0" w:space="0" w:color="auto"/>
                <w:right w:val="none" w:sz="0" w:space="0" w:color="auto"/>
              </w:divBdr>
            </w:div>
          </w:divsChild>
        </w:div>
        <w:div w:id="449131252">
          <w:marLeft w:val="0"/>
          <w:marRight w:val="0"/>
          <w:marTop w:val="0"/>
          <w:marBottom w:val="150"/>
          <w:divBdr>
            <w:top w:val="none" w:sz="0" w:space="0" w:color="auto"/>
            <w:left w:val="none" w:sz="0" w:space="0" w:color="auto"/>
            <w:bottom w:val="none" w:sz="0" w:space="0" w:color="auto"/>
            <w:right w:val="none" w:sz="0" w:space="0" w:color="auto"/>
          </w:divBdr>
          <w:divsChild>
            <w:div w:id="1221747776">
              <w:marLeft w:val="0"/>
              <w:marRight w:val="0"/>
              <w:marTop w:val="0"/>
              <w:marBottom w:val="0"/>
              <w:divBdr>
                <w:top w:val="none" w:sz="0" w:space="0" w:color="auto"/>
                <w:left w:val="none" w:sz="0" w:space="0" w:color="auto"/>
                <w:bottom w:val="none" w:sz="0" w:space="0" w:color="auto"/>
                <w:right w:val="none" w:sz="0" w:space="0" w:color="auto"/>
              </w:divBdr>
              <w:divsChild>
                <w:div w:id="220795640">
                  <w:marLeft w:val="0"/>
                  <w:marRight w:val="0"/>
                  <w:marTop w:val="0"/>
                  <w:marBottom w:val="0"/>
                  <w:divBdr>
                    <w:top w:val="none" w:sz="0" w:space="0" w:color="auto"/>
                    <w:left w:val="none" w:sz="0" w:space="0" w:color="auto"/>
                    <w:bottom w:val="none" w:sz="0" w:space="0" w:color="auto"/>
                    <w:right w:val="none" w:sz="0" w:space="0" w:color="auto"/>
                  </w:divBdr>
                  <w:divsChild>
                    <w:div w:id="143520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699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841-017-0093-0" TargetMode="External"/><Relationship Id="rId13" Type="http://schemas.openxmlformats.org/officeDocument/2006/relationships/hyperlink" Target="https://www.estyn.gov.wales/sites/www.estyn.gov.wales/files/documents/Improving%20teaching.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User/Downloads/formative_assassement.pdf" TargetMode="External"/><Relationship Id="rId12" Type="http://schemas.openxmlformats.org/officeDocument/2006/relationships/hyperlink" Target="https://www.youtube.com/watch?v=J25d9aC1GZA" TargetMode="External"/><Relationship Id="rId17" Type="http://schemas.openxmlformats.org/officeDocument/2006/relationships/hyperlink" Target="https://www.ncbi.nlm.nih.gov/pmc/articles/PMC3762997/" TargetMode="External"/><Relationship Id="rId2" Type="http://schemas.openxmlformats.org/officeDocument/2006/relationships/styles" Target="styles.xml"/><Relationship Id="rId16" Type="http://schemas.openxmlformats.org/officeDocument/2006/relationships/hyperlink" Target="https://www.plymouth.k12.in.us/formative/question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ypcs.org.uk/rights/uncrcarticles/article-12" TargetMode="External"/><Relationship Id="rId5" Type="http://schemas.openxmlformats.org/officeDocument/2006/relationships/image" Target="media/image1.png"/><Relationship Id="rId15" Type="http://schemas.openxmlformats.org/officeDocument/2006/relationships/hyperlink" Target="https://education.nsw.gov.au/teaching-and-learning/professional-learning/evaluation-resource-hub/collecting-data/observation" TargetMode="External"/><Relationship Id="rId10" Type="http://schemas.openxmlformats.org/officeDocument/2006/relationships/hyperlink" Target="https://cambridge-community.org.uk/professional-development/gswafl/index.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eachingenglish.org.uk/article/assessment-learning" TargetMode="External"/><Relationship Id="rId14" Type="http://schemas.openxmlformats.org/officeDocument/2006/relationships/hyperlink" Target="https://www.historyresourcecupboard.co.uk/why-waste-your-time-with-lolly-sti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4439</Words>
  <Characters>25307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Phillips</dc:creator>
  <cp:keywords/>
  <dc:description/>
  <cp:lastModifiedBy>Amber Phillips</cp:lastModifiedBy>
  <cp:revision>8</cp:revision>
  <dcterms:created xsi:type="dcterms:W3CDTF">2020-03-14T12:55:00Z</dcterms:created>
  <dcterms:modified xsi:type="dcterms:W3CDTF">2020-03-14T13:33:00Z</dcterms:modified>
</cp:coreProperties>
</file>