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30C5" w:rsidRPr="00FC4E2F" w:rsidRDefault="00FC30C5" w:rsidP="00B503D6">
      <w:pPr>
        <w:pStyle w:val="Normal1"/>
        <w:spacing w:line="360" w:lineRule="auto"/>
        <w:jc w:val="center"/>
        <w:rPr>
          <w:rFonts w:ascii="Times New Roman" w:eastAsia="Times New Roman" w:hAnsi="Times New Roman" w:cs="Times New Roman"/>
          <w:b/>
          <w:color w:val="000000" w:themeColor="text1"/>
          <w:sz w:val="32"/>
          <w:szCs w:val="32"/>
          <w:lang w:val="en-GB"/>
        </w:rPr>
      </w:pPr>
    </w:p>
    <w:p w:rsidR="00FC30C5" w:rsidRPr="00FC4E2F" w:rsidRDefault="00FC30C5" w:rsidP="00B503D6">
      <w:pPr>
        <w:pStyle w:val="Normal1"/>
        <w:spacing w:line="360" w:lineRule="auto"/>
        <w:jc w:val="center"/>
        <w:rPr>
          <w:rFonts w:ascii="Times New Roman" w:eastAsia="Times New Roman" w:hAnsi="Times New Roman" w:cs="Times New Roman"/>
          <w:b/>
          <w:color w:val="000000" w:themeColor="text1"/>
          <w:sz w:val="32"/>
          <w:szCs w:val="32"/>
          <w:lang w:val="en-GB"/>
        </w:rPr>
      </w:pPr>
    </w:p>
    <w:p w:rsidR="00FC30C5" w:rsidRPr="00FC4E2F" w:rsidRDefault="00FC30C5" w:rsidP="00B503D6">
      <w:pPr>
        <w:pStyle w:val="Normal1"/>
        <w:spacing w:line="360" w:lineRule="auto"/>
        <w:jc w:val="center"/>
        <w:rPr>
          <w:rFonts w:ascii="Times New Roman" w:eastAsia="Times New Roman" w:hAnsi="Times New Roman" w:cs="Times New Roman"/>
          <w:b/>
          <w:color w:val="000000" w:themeColor="text1"/>
          <w:sz w:val="32"/>
          <w:szCs w:val="32"/>
          <w:lang w:val="en-GB"/>
        </w:rPr>
      </w:pPr>
    </w:p>
    <w:p w:rsidR="00B503D6" w:rsidRPr="008E32F9" w:rsidRDefault="000833DB" w:rsidP="008E32F9">
      <w:pPr>
        <w:pStyle w:val="Normal1"/>
        <w:spacing w:line="360" w:lineRule="auto"/>
        <w:jc w:val="center"/>
        <w:rPr>
          <w:rFonts w:ascii="Times New Roman" w:eastAsia="Times New Roman" w:hAnsi="Times New Roman" w:cs="Times New Roman"/>
          <w:b/>
          <w:color w:val="000000" w:themeColor="text1"/>
          <w:sz w:val="40"/>
          <w:szCs w:val="40"/>
          <w:lang w:val="en-GB"/>
        </w:rPr>
      </w:pPr>
      <w:r w:rsidRPr="008E32F9">
        <w:rPr>
          <w:rFonts w:ascii="Times New Roman" w:eastAsia="Times New Roman" w:hAnsi="Times New Roman" w:cs="Times New Roman"/>
          <w:b/>
          <w:color w:val="000000" w:themeColor="text1"/>
          <w:sz w:val="40"/>
          <w:szCs w:val="40"/>
          <w:lang w:val="en-GB"/>
        </w:rPr>
        <w:t>STRATEGIC MANAGEMENT</w:t>
      </w:r>
    </w:p>
    <w:p w:rsidR="008E32F9" w:rsidRPr="008E32F9" w:rsidRDefault="008E32F9" w:rsidP="008E32F9">
      <w:pPr>
        <w:pStyle w:val="Normal1"/>
        <w:spacing w:line="360" w:lineRule="auto"/>
        <w:jc w:val="center"/>
        <w:rPr>
          <w:rFonts w:ascii="Times New Roman" w:eastAsia="Times New Roman" w:hAnsi="Times New Roman" w:cs="Times New Roman"/>
          <w:b/>
          <w:color w:val="000000" w:themeColor="text1"/>
          <w:sz w:val="40"/>
          <w:szCs w:val="40"/>
          <w:lang w:val="en-GB"/>
        </w:rPr>
      </w:pPr>
      <w:r w:rsidRPr="008E32F9">
        <w:rPr>
          <w:rFonts w:ascii="Times New Roman" w:eastAsia="Times New Roman" w:hAnsi="Times New Roman" w:cs="Times New Roman"/>
          <w:b/>
          <w:color w:val="000000" w:themeColor="text1"/>
          <w:sz w:val="40"/>
          <w:szCs w:val="40"/>
          <w:lang w:val="en-GB"/>
        </w:rPr>
        <w:t>LCMB7003</w:t>
      </w:r>
    </w:p>
    <w:p w:rsidR="008E32F9" w:rsidRPr="008E32F9" w:rsidRDefault="008E32F9" w:rsidP="008E32F9">
      <w:pPr>
        <w:pStyle w:val="Normal1"/>
        <w:spacing w:line="360" w:lineRule="auto"/>
        <w:jc w:val="center"/>
        <w:rPr>
          <w:rFonts w:ascii="Times New Roman" w:eastAsia="Times New Roman" w:hAnsi="Times New Roman" w:cs="Times New Roman"/>
          <w:b/>
          <w:color w:val="000000" w:themeColor="text1"/>
          <w:sz w:val="40"/>
          <w:szCs w:val="40"/>
          <w:lang w:val="en-GB"/>
        </w:rPr>
      </w:pPr>
      <w:r w:rsidRPr="008E32F9">
        <w:rPr>
          <w:rFonts w:ascii="Times New Roman" w:eastAsia="Times New Roman" w:hAnsi="Times New Roman" w:cs="Times New Roman"/>
          <w:b/>
          <w:color w:val="000000" w:themeColor="text1"/>
          <w:sz w:val="40"/>
          <w:szCs w:val="40"/>
          <w:lang w:val="en-GB"/>
        </w:rPr>
        <w:t xml:space="preserve">Submitted By: </w:t>
      </w:r>
      <w:proofErr w:type="spellStart"/>
      <w:r w:rsidRPr="008E32F9">
        <w:rPr>
          <w:rFonts w:ascii="Times New Roman" w:eastAsia="Times New Roman" w:hAnsi="Times New Roman" w:cs="Times New Roman"/>
          <w:b/>
          <w:color w:val="000000" w:themeColor="text1"/>
          <w:sz w:val="40"/>
          <w:szCs w:val="40"/>
          <w:lang w:val="en-GB"/>
        </w:rPr>
        <w:t>Sabiha</w:t>
      </w:r>
      <w:proofErr w:type="spellEnd"/>
    </w:p>
    <w:p w:rsidR="008E32F9" w:rsidRPr="008E32F9" w:rsidRDefault="008E32F9" w:rsidP="008E32F9">
      <w:pPr>
        <w:pStyle w:val="Normal1"/>
        <w:spacing w:line="360" w:lineRule="auto"/>
        <w:jc w:val="center"/>
        <w:rPr>
          <w:rFonts w:ascii="Times New Roman" w:eastAsia="Times New Roman" w:hAnsi="Times New Roman" w:cs="Times New Roman"/>
          <w:b/>
          <w:color w:val="000000" w:themeColor="text1"/>
          <w:sz w:val="40"/>
          <w:szCs w:val="40"/>
          <w:lang w:val="en-GB"/>
        </w:rPr>
      </w:pPr>
      <w:r w:rsidRPr="008E32F9">
        <w:rPr>
          <w:rFonts w:ascii="Times New Roman" w:eastAsia="Times New Roman" w:hAnsi="Times New Roman" w:cs="Times New Roman"/>
          <w:b/>
          <w:color w:val="000000" w:themeColor="text1"/>
          <w:sz w:val="40"/>
          <w:szCs w:val="40"/>
          <w:lang w:val="en-GB"/>
        </w:rPr>
        <w:t>Student Number: 1705681</w:t>
      </w:r>
    </w:p>
    <w:p w:rsidR="008E32F9" w:rsidRPr="008E32F9" w:rsidRDefault="009D2CB2" w:rsidP="008E32F9">
      <w:pPr>
        <w:pStyle w:val="Normal1"/>
        <w:spacing w:line="360" w:lineRule="auto"/>
        <w:jc w:val="center"/>
        <w:rPr>
          <w:rFonts w:ascii="Times New Roman" w:eastAsia="Times New Roman" w:hAnsi="Times New Roman" w:cs="Times New Roman"/>
          <w:b/>
          <w:color w:val="000000" w:themeColor="text1"/>
          <w:sz w:val="40"/>
          <w:szCs w:val="40"/>
          <w:lang w:val="en-GB"/>
        </w:rPr>
      </w:pPr>
      <w:r>
        <w:rPr>
          <w:rFonts w:ascii="Times New Roman" w:eastAsia="Times New Roman" w:hAnsi="Times New Roman" w:cs="Times New Roman"/>
          <w:b/>
          <w:color w:val="000000" w:themeColor="text1"/>
          <w:sz w:val="40"/>
          <w:szCs w:val="40"/>
          <w:lang w:val="en-GB"/>
        </w:rPr>
        <w:t>Submitted To: Stephen Sommerville</w:t>
      </w:r>
      <w:bookmarkStart w:id="0" w:name="_GoBack"/>
      <w:bookmarkEnd w:id="0"/>
    </w:p>
    <w:p w:rsidR="00541F84" w:rsidRPr="008E32F9" w:rsidRDefault="00541F84" w:rsidP="008E32F9">
      <w:pPr>
        <w:jc w:val="center"/>
        <w:rPr>
          <w:rFonts w:ascii="Times New Roman" w:hAnsi="Times New Roman"/>
          <w:b/>
          <w:color w:val="000000" w:themeColor="text1"/>
          <w:sz w:val="40"/>
          <w:szCs w:val="40"/>
          <w:lang w:val="en-GB"/>
        </w:rPr>
      </w:pPr>
      <w:r w:rsidRPr="008E32F9">
        <w:rPr>
          <w:color w:val="000000" w:themeColor="text1"/>
          <w:sz w:val="40"/>
          <w:szCs w:val="40"/>
          <w:lang w:val="en-GB"/>
        </w:rPr>
        <w:br w:type="page"/>
      </w:r>
    </w:p>
    <w:p w:rsidR="00541F84" w:rsidRPr="00FC4E2F" w:rsidRDefault="00541F84" w:rsidP="00541F84">
      <w:pPr>
        <w:pStyle w:val="Heading1"/>
        <w:jc w:val="center"/>
        <w:rPr>
          <w:color w:val="000000" w:themeColor="text1"/>
          <w:lang w:val="en-GB"/>
        </w:rPr>
      </w:pPr>
      <w:bookmarkStart w:id="1" w:name="_Toc533085536"/>
      <w:r w:rsidRPr="00FC4E2F">
        <w:rPr>
          <w:color w:val="000000" w:themeColor="text1"/>
          <w:lang w:val="en-GB"/>
        </w:rPr>
        <w:lastRenderedPageBreak/>
        <w:t>Executive summary</w:t>
      </w:r>
      <w:bookmarkEnd w:id="1"/>
    </w:p>
    <w:p w:rsidR="00541F84" w:rsidRPr="000A2CB8" w:rsidRDefault="001050FA"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A2CB8">
        <w:rPr>
          <w:rFonts w:ascii="Times New Roman" w:eastAsia="Times New Roman" w:hAnsi="Times New Roman" w:cs="Times New Roman"/>
          <w:color w:val="000000" w:themeColor="text1"/>
          <w:sz w:val="24"/>
          <w:szCs w:val="24"/>
          <w:lang w:val="en-GB"/>
        </w:rPr>
        <w:t>This report aim is to analyse</w:t>
      </w:r>
      <w:r w:rsidR="00541F84" w:rsidRPr="000A2CB8">
        <w:rPr>
          <w:rFonts w:ascii="Times New Roman" w:eastAsia="Times New Roman" w:hAnsi="Times New Roman" w:cs="Times New Roman"/>
          <w:color w:val="000000" w:themeColor="text1"/>
          <w:sz w:val="24"/>
          <w:szCs w:val="24"/>
          <w:lang w:val="en-GB"/>
        </w:rPr>
        <w:t xml:space="preserve"> the strategic management of INEOS which is a London based chemical industry. The report initially identifies the industrial structure of the company. The internal and external factors are determined for analysing the strength and weakness of INEOS by in the chemical industry. The strategy of the firm in internal aspect by the value chain analysis is defined.</w:t>
      </w:r>
      <w:r w:rsidR="0006014F" w:rsidRPr="000A2CB8">
        <w:rPr>
          <w:rFonts w:ascii="Times New Roman" w:eastAsia="Times New Roman" w:hAnsi="Times New Roman" w:cs="Times New Roman"/>
          <w:color w:val="000000" w:themeColor="text1"/>
          <w:sz w:val="24"/>
          <w:szCs w:val="24"/>
          <w:lang w:val="en-GB"/>
        </w:rPr>
        <w:t xml:space="preserve"> INEOS’s inbound logistics and outbound logistics highlight that the company has got most of its suppliers in Norway and Sweden while it has invested lump sum amount of money for improving its </w:t>
      </w:r>
      <w:proofErr w:type="spellStart"/>
      <w:r w:rsidR="0006014F" w:rsidRPr="000A2CB8">
        <w:rPr>
          <w:rFonts w:ascii="Times New Roman" w:eastAsia="Times New Roman" w:hAnsi="Times New Roman" w:cs="Times New Roman"/>
          <w:color w:val="000000" w:themeColor="text1"/>
          <w:sz w:val="24"/>
          <w:szCs w:val="24"/>
          <w:lang w:val="en-GB"/>
        </w:rPr>
        <w:t>styrenic</w:t>
      </w:r>
      <w:proofErr w:type="spellEnd"/>
      <w:r w:rsidR="0006014F" w:rsidRPr="000A2CB8">
        <w:rPr>
          <w:rFonts w:ascii="Times New Roman" w:eastAsia="Times New Roman" w:hAnsi="Times New Roman" w:cs="Times New Roman"/>
          <w:color w:val="000000" w:themeColor="text1"/>
          <w:sz w:val="24"/>
          <w:szCs w:val="24"/>
          <w:lang w:val="en-GB"/>
        </w:rPr>
        <w:t xml:space="preserve"> operations in terms of those suppliers. </w:t>
      </w:r>
      <w:r w:rsidR="000D105A" w:rsidRPr="000A2CB8">
        <w:rPr>
          <w:rFonts w:ascii="Times New Roman" w:eastAsia="Times New Roman" w:hAnsi="Times New Roman" w:cs="Times New Roman"/>
          <w:color w:val="000000" w:themeColor="text1"/>
          <w:sz w:val="24"/>
          <w:szCs w:val="24"/>
          <w:lang w:val="en-GB"/>
        </w:rPr>
        <w:t xml:space="preserve">Its profitability ratio and gearing ratio shows that it has been a strong force in UK economy because in 2018, the Gross Profit Margin, NPV and ROCE amount increased significantly than the previous years. </w:t>
      </w:r>
      <w:r w:rsidR="00541F84" w:rsidRPr="000A2CB8">
        <w:rPr>
          <w:rFonts w:ascii="Times New Roman" w:eastAsia="Times New Roman" w:hAnsi="Times New Roman" w:cs="Times New Roman"/>
          <w:color w:val="000000" w:themeColor="text1"/>
          <w:sz w:val="24"/>
          <w:szCs w:val="24"/>
          <w:lang w:val="en-GB"/>
        </w:rPr>
        <w:t xml:space="preserve">The strength and weakness of the organisation in a similar industry are identified by Porters five forces, SWOT and PESTLE analysis. The strategy applied by INEOS for sustainability and meeting competitive advantage is identified in the report. </w:t>
      </w:r>
      <w:r w:rsidR="00453122" w:rsidRPr="000A2CB8">
        <w:rPr>
          <w:rFonts w:ascii="Times New Roman" w:eastAsia="Times New Roman" w:hAnsi="Times New Roman" w:cs="Times New Roman"/>
          <w:color w:val="000000" w:themeColor="text1"/>
          <w:sz w:val="24"/>
          <w:szCs w:val="24"/>
          <w:lang w:val="en-GB"/>
        </w:rPr>
        <w:t xml:space="preserve">INEOS has several competitors in the market such as Chevron, Huntsman, </w:t>
      </w:r>
      <w:proofErr w:type="gramStart"/>
      <w:r w:rsidR="00453122" w:rsidRPr="000A2CB8">
        <w:rPr>
          <w:rFonts w:ascii="Times New Roman" w:eastAsia="Times New Roman" w:hAnsi="Times New Roman" w:cs="Times New Roman"/>
          <w:color w:val="000000" w:themeColor="text1"/>
          <w:sz w:val="24"/>
          <w:szCs w:val="24"/>
          <w:lang w:val="en-GB"/>
        </w:rPr>
        <w:t>Shell</w:t>
      </w:r>
      <w:proofErr w:type="gramEnd"/>
      <w:r w:rsidR="00453122" w:rsidRPr="000A2CB8">
        <w:rPr>
          <w:rFonts w:ascii="Times New Roman" w:eastAsia="Times New Roman" w:hAnsi="Times New Roman" w:cs="Times New Roman"/>
          <w:color w:val="000000" w:themeColor="text1"/>
          <w:sz w:val="24"/>
          <w:szCs w:val="24"/>
          <w:lang w:val="en-GB"/>
        </w:rPr>
        <w:t xml:space="preserve"> and so on and these companies are posing relevant threats against INEOS.</w:t>
      </w:r>
      <w:r w:rsidR="00E65417" w:rsidRPr="000A2CB8">
        <w:rPr>
          <w:rFonts w:ascii="Times New Roman" w:eastAsia="Times New Roman" w:hAnsi="Times New Roman" w:cs="Times New Roman"/>
          <w:color w:val="000000" w:themeColor="text1"/>
          <w:sz w:val="24"/>
          <w:szCs w:val="24"/>
          <w:lang w:val="en-GB"/>
        </w:rPr>
        <w:t xml:space="preserve"> The CO2 Emission rate has further increased by 705 due to chemical industries’ operational activities</w:t>
      </w:r>
      <w:r w:rsidR="00316BCE" w:rsidRPr="000A2CB8">
        <w:rPr>
          <w:rFonts w:ascii="Times New Roman" w:eastAsia="Times New Roman" w:hAnsi="Times New Roman" w:cs="Times New Roman"/>
          <w:color w:val="000000" w:themeColor="text1"/>
          <w:sz w:val="24"/>
          <w:szCs w:val="24"/>
          <w:lang w:val="en-GB"/>
        </w:rPr>
        <w:t>.</w:t>
      </w:r>
      <w:r w:rsidR="00453122" w:rsidRPr="000A2CB8">
        <w:rPr>
          <w:rFonts w:ascii="Times New Roman" w:eastAsia="Times New Roman" w:hAnsi="Times New Roman" w:cs="Times New Roman"/>
          <w:color w:val="000000" w:themeColor="text1"/>
          <w:sz w:val="24"/>
          <w:szCs w:val="24"/>
          <w:lang w:val="en-GB"/>
        </w:rPr>
        <w:t xml:space="preserve"> </w:t>
      </w:r>
      <w:r w:rsidR="00C518FB" w:rsidRPr="000A2CB8">
        <w:rPr>
          <w:rFonts w:ascii="Times New Roman" w:eastAsia="Times New Roman" w:hAnsi="Times New Roman" w:cs="Times New Roman"/>
          <w:color w:val="000000" w:themeColor="text1"/>
          <w:sz w:val="24"/>
          <w:szCs w:val="24"/>
          <w:lang w:val="en-GB"/>
        </w:rPr>
        <w:t xml:space="preserve">That is why, INEOS has been suggested to use singular portfolio strategy and total quality management so that its overall infrastructure can improve and contribute sustainably to </w:t>
      </w:r>
      <w:r w:rsidR="00316BCE" w:rsidRPr="000A2CB8">
        <w:rPr>
          <w:rFonts w:ascii="Times New Roman" w:eastAsia="Times New Roman" w:hAnsi="Times New Roman" w:cs="Times New Roman"/>
          <w:color w:val="000000" w:themeColor="text1"/>
          <w:sz w:val="24"/>
          <w:szCs w:val="24"/>
          <w:lang w:val="en-GB"/>
        </w:rPr>
        <w:t>a better future of the world.</w:t>
      </w:r>
    </w:p>
    <w:p w:rsidR="00541F84" w:rsidRPr="000A2CB8" w:rsidRDefault="00541F84" w:rsidP="00B503D6">
      <w:pPr>
        <w:pStyle w:val="Normal1"/>
        <w:spacing w:line="360" w:lineRule="auto"/>
        <w:jc w:val="center"/>
        <w:rPr>
          <w:rFonts w:ascii="Times New Roman" w:eastAsia="Times New Roman" w:hAnsi="Times New Roman" w:cs="Times New Roman"/>
          <w:b/>
          <w:color w:val="000000" w:themeColor="text1"/>
          <w:sz w:val="32"/>
          <w:szCs w:val="32"/>
          <w:lang w:val="en-GB"/>
        </w:rPr>
      </w:pPr>
    </w:p>
    <w:p w:rsidR="00B503D6" w:rsidRPr="00FC4E2F" w:rsidRDefault="000833DB">
      <w:pP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br w:type="page"/>
      </w:r>
    </w:p>
    <w:p w:rsidR="00D5455F" w:rsidRPr="00FC4E2F" w:rsidRDefault="000833DB" w:rsidP="003E3664">
      <w:pPr>
        <w:pStyle w:val="Normal1"/>
        <w:spacing w:line="360" w:lineRule="auto"/>
        <w:jc w:val="cente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lastRenderedPageBreak/>
        <w:t>T</w:t>
      </w:r>
      <w:r w:rsidR="003E3664" w:rsidRPr="00FC4E2F">
        <w:rPr>
          <w:rFonts w:ascii="Times New Roman" w:eastAsia="Times New Roman" w:hAnsi="Times New Roman" w:cs="Times New Roman"/>
          <w:b/>
          <w:color w:val="000000" w:themeColor="text1"/>
          <w:sz w:val="24"/>
          <w:szCs w:val="24"/>
          <w:lang w:val="en-GB"/>
        </w:rPr>
        <w:t>able</w:t>
      </w:r>
      <w:r w:rsidR="00AA2EFC">
        <w:rPr>
          <w:rFonts w:ascii="Times New Roman" w:eastAsia="Times New Roman" w:hAnsi="Times New Roman" w:cs="Times New Roman"/>
          <w:b/>
          <w:color w:val="000000" w:themeColor="text1"/>
          <w:sz w:val="24"/>
          <w:szCs w:val="24"/>
          <w:lang w:val="en-GB"/>
        </w:rPr>
        <w:t xml:space="preserve"> </w:t>
      </w:r>
      <w:r w:rsidR="003E3664" w:rsidRPr="00FC4E2F">
        <w:rPr>
          <w:rFonts w:ascii="Times New Roman" w:eastAsia="Times New Roman" w:hAnsi="Times New Roman" w:cs="Times New Roman"/>
          <w:b/>
          <w:color w:val="000000" w:themeColor="text1"/>
          <w:sz w:val="24"/>
          <w:szCs w:val="24"/>
          <w:lang w:val="en-GB"/>
        </w:rPr>
        <w:t>of</w:t>
      </w:r>
      <w:r w:rsidR="00AA2EFC">
        <w:rPr>
          <w:rFonts w:ascii="Times New Roman" w:eastAsia="Times New Roman" w:hAnsi="Times New Roman" w:cs="Times New Roman"/>
          <w:b/>
          <w:color w:val="000000" w:themeColor="text1"/>
          <w:sz w:val="24"/>
          <w:szCs w:val="24"/>
          <w:lang w:val="en-GB"/>
        </w:rPr>
        <w:t xml:space="preserve"> </w:t>
      </w:r>
      <w:r w:rsidR="00D406B0">
        <w:rPr>
          <w:rFonts w:ascii="Times New Roman" w:eastAsia="Times New Roman" w:hAnsi="Times New Roman" w:cs="Times New Roman"/>
          <w:b/>
          <w:color w:val="000000" w:themeColor="text1"/>
          <w:sz w:val="24"/>
          <w:szCs w:val="24"/>
          <w:lang w:val="en-GB"/>
        </w:rPr>
        <w:t>C</w:t>
      </w:r>
      <w:r w:rsidR="003E3664" w:rsidRPr="00FC4E2F">
        <w:rPr>
          <w:rFonts w:ascii="Times New Roman" w:eastAsia="Times New Roman" w:hAnsi="Times New Roman" w:cs="Times New Roman"/>
          <w:b/>
          <w:color w:val="000000" w:themeColor="text1"/>
          <w:sz w:val="24"/>
          <w:szCs w:val="24"/>
          <w:lang w:val="en-GB"/>
        </w:rPr>
        <w:t>ontents</w:t>
      </w:r>
    </w:p>
    <w:sdt>
      <w:sdtPr>
        <w:rPr>
          <w:rFonts w:ascii="Arial" w:eastAsia="Arial" w:hAnsi="Arial" w:cs="Arial"/>
          <w:b w:val="0"/>
          <w:bCs w:val="0"/>
          <w:color w:val="000000" w:themeColor="text1"/>
          <w:sz w:val="22"/>
          <w:szCs w:val="22"/>
          <w:lang w:val="en-GB"/>
        </w:rPr>
        <w:id w:val="27164050"/>
        <w:docPartObj>
          <w:docPartGallery w:val="Table of Contents"/>
          <w:docPartUnique/>
        </w:docPartObj>
      </w:sdtPr>
      <w:sdtEndPr>
        <w:rPr>
          <w:rFonts w:ascii="Times New Roman" w:hAnsi="Times New Roman" w:cs="Times New Roman"/>
          <w:sz w:val="24"/>
          <w:szCs w:val="24"/>
        </w:rPr>
      </w:sdtEndPr>
      <w:sdtContent>
        <w:p w:rsidR="00D5455F" w:rsidRPr="00FC4E2F" w:rsidRDefault="00B5730F" w:rsidP="00B5730F">
          <w:pPr>
            <w:pStyle w:val="TOCHeading"/>
            <w:tabs>
              <w:tab w:val="left" w:pos="945"/>
            </w:tabs>
            <w:rPr>
              <w:color w:val="000000" w:themeColor="text1"/>
              <w:lang w:val="en-GB"/>
            </w:rPr>
          </w:pPr>
          <w:r w:rsidRPr="00FC4E2F">
            <w:rPr>
              <w:rFonts w:ascii="Arial" w:eastAsia="Arial" w:hAnsi="Arial" w:cs="Arial"/>
              <w:b w:val="0"/>
              <w:bCs w:val="0"/>
              <w:color w:val="000000" w:themeColor="text1"/>
              <w:sz w:val="22"/>
              <w:szCs w:val="22"/>
              <w:lang w:val="en-GB"/>
            </w:rPr>
            <w:tab/>
          </w:r>
        </w:p>
        <w:p w:rsidR="00B5730F" w:rsidRPr="00FC4E2F" w:rsidRDefault="00034794" w:rsidP="00B5730F">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FC4E2F">
            <w:rPr>
              <w:rFonts w:ascii="Times New Roman" w:hAnsi="Times New Roman" w:cs="Times New Roman"/>
              <w:color w:val="000000" w:themeColor="text1"/>
              <w:sz w:val="24"/>
              <w:szCs w:val="24"/>
              <w:lang w:val="en-GB"/>
            </w:rPr>
            <w:fldChar w:fldCharType="begin"/>
          </w:r>
          <w:r w:rsidR="000833DB" w:rsidRPr="00FC4E2F">
            <w:rPr>
              <w:rFonts w:ascii="Times New Roman" w:hAnsi="Times New Roman" w:cs="Times New Roman"/>
              <w:color w:val="000000" w:themeColor="text1"/>
              <w:sz w:val="24"/>
              <w:szCs w:val="24"/>
              <w:lang w:val="en-GB"/>
            </w:rPr>
            <w:instrText xml:space="preserve"> TOC \o "1-3" \h \z \u </w:instrText>
          </w:r>
          <w:r w:rsidRPr="00FC4E2F">
            <w:rPr>
              <w:rFonts w:ascii="Times New Roman" w:hAnsi="Times New Roman" w:cs="Times New Roman"/>
              <w:color w:val="000000" w:themeColor="text1"/>
              <w:sz w:val="24"/>
              <w:szCs w:val="24"/>
              <w:lang w:val="en-GB"/>
            </w:rPr>
            <w:fldChar w:fldCharType="separate"/>
          </w:r>
          <w:hyperlink w:anchor="_Toc533085537" w:history="1">
            <w:r w:rsidR="00B5730F" w:rsidRPr="00FC4E2F">
              <w:rPr>
                <w:rStyle w:val="Hyperlink"/>
                <w:rFonts w:ascii="Times New Roman" w:hAnsi="Times New Roman" w:cs="Times New Roman"/>
                <w:noProof/>
                <w:color w:val="000000" w:themeColor="text1"/>
                <w:sz w:val="24"/>
                <w:szCs w:val="24"/>
              </w:rPr>
              <w:t>Introduction</w:t>
            </w:r>
            <w:r w:rsidR="00B5730F" w:rsidRPr="00FC4E2F">
              <w:rPr>
                <w:rFonts w:ascii="Times New Roman" w:hAnsi="Times New Roman" w:cs="Times New Roman"/>
                <w:noProof/>
                <w:webHidden/>
                <w:color w:val="000000" w:themeColor="text1"/>
                <w:sz w:val="24"/>
                <w:szCs w:val="24"/>
              </w:rPr>
              <w:tab/>
            </w:r>
            <w:r w:rsidRPr="00FC4E2F">
              <w:rPr>
                <w:rFonts w:ascii="Times New Roman" w:hAnsi="Times New Roman" w:cs="Times New Roman"/>
                <w:noProof/>
                <w:webHidden/>
                <w:color w:val="000000" w:themeColor="text1"/>
                <w:sz w:val="24"/>
                <w:szCs w:val="24"/>
              </w:rPr>
              <w:fldChar w:fldCharType="begin"/>
            </w:r>
            <w:r w:rsidR="00B5730F" w:rsidRPr="00FC4E2F">
              <w:rPr>
                <w:rFonts w:ascii="Times New Roman" w:hAnsi="Times New Roman" w:cs="Times New Roman"/>
                <w:noProof/>
                <w:webHidden/>
                <w:color w:val="000000" w:themeColor="text1"/>
                <w:sz w:val="24"/>
                <w:szCs w:val="24"/>
              </w:rPr>
              <w:instrText xml:space="preserve"> PAGEREF _Toc533085537 \h </w:instrText>
            </w:r>
            <w:r w:rsidRPr="00FC4E2F">
              <w:rPr>
                <w:rFonts w:ascii="Times New Roman" w:hAnsi="Times New Roman" w:cs="Times New Roman"/>
                <w:noProof/>
                <w:webHidden/>
                <w:color w:val="000000" w:themeColor="text1"/>
                <w:sz w:val="24"/>
                <w:szCs w:val="24"/>
              </w:rPr>
            </w:r>
            <w:r w:rsidRPr="00FC4E2F">
              <w:rPr>
                <w:rFonts w:ascii="Times New Roman" w:hAnsi="Times New Roman" w:cs="Times New Roman"/>
                <w:noProof/>
                <w:webHidden/>
                <w:color w:val="000000" w:themeColor="text1"/>
                <w:sz w:val="24"/>
                <w:szCs w:val="24"/>
              </w:rPr>
              <w:fldChar w:fldCharType="separate"/>
            </w:r>
            <w:r w:rsidR="00B5730F" w:rsidRPr="00FC4E2F">
              <w:rPr>
                <w:rFonts w:ascii="Times New Roman" w:hAnsi="Times New Roman" w:cs="Times New Roman"/>
                <w:noProof/>
                <w:webHidden/>
                <w:color w:val="000000" w:themeColor="text1"/>
                <w:sz w:val="24"/>
                <w:szCs w:val="24"/>
              </w:rPr>
              <w:t>4</w:t>
            </w:r>
            <w:r w:rsidRPr="00FC4E2F">
              <w:rPr>
                <w:rFonts w:ascii="Times New Roman" w:hAnsi="Times New Roman" w:cs="Times New Roman"/>
                <w:noProof/>
                <w:webHidden/>
                <w:color w:val="000000" w:themeColor="text1"/>
                <w:sz w:val="24"/>
                <w:szCs w:val="24"/>
              </w:rPr>
              <w:fldChar w:fldCharType="end"/>
            </w:r>
          </w:hyperlink>
        </w:p>
        <w:p w:rsidR="00B5730F" w:rsidRPr="00FC4E2F" w:rsidRDefault="00497F22" w:rsidP="00B5730F">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3085540" w:history="1">
            <w:r w:rsidR="00B5730F" w:rsidRPr="00FC4E2F">
              <w:rPr>
                <w:rStyle w:val="Hyperlink"/>
                <w:rFonts w:ascii="Times New Roman" w:hAnsi="Times New Roman" w:cs="Times New Roman"/>
                <w:noProof/>
                <w:color w:val="000000" w:themeColor="text1"/>
                <w:sz w:val="24"/>
                <w:szCs w:val="24"/>
              </w:rPr>
              <w:t>ExternalAnalysis</w:t>
            </w:r>
            <w:r w:rsidR="00B5730F" w:rsidRPr="00FC4E2F">
              <w:rPr>
                <w:rFonts w:ascii="Times New Roman" w:hAnsi="Times New Roman" w:cs="Times New Roman"/>
                <w:noProof/>
                <w:webHidden/>
                <w:color w:val="000000" w:themeColor="text1"/>
                <w:sz w:val="24"/>
                <w:szCs w:val="24"/>
              </w:rPr>
              <w:tab/>
            </w:r>
            <w:r w:rsidR="00034794" w:rsidRPr="00FC4E2F">
              <w:rPr>
                <w:rFonts w:ascii="Times New Roman" w:hAnsi="Times New Roman" w:cs="Times New Roman"/>
                <w:noProof/>
                <w:webHidden/>
                <w:color w:val="000000" w:themeColor="text1"/>
                <w:sz w:val="24"/>
                <w:szCs w:val="24"/>
              </w:rPr>
              <w:fldChar w:fldCharType="begin"/>
            </w:r>
            <w:r w:rsidR="00B5730F" w:rsidRPr="00FC4E2F">
              <w:rPr>
                <w:rFonts w:ascii="Times New Roman" w:hAnsi="Times New Roman" w:cs="Times New Roman"/>
                <w:noProof/>
                <w:webHidden/>
                <w:color w:val="000000" w:themeColor="text1"/>
                <w:sz w:val="24"/>
                <w:szCs w:val="24"/>
              </w:rPr>
              <w:instrText xml:space="preserve"> PAGEREF _Toc533085540 \h </w:instrText>
            </w:r>
            <w:r w:rsidR="00034794" w:rsidRPr="00FC4E2F">
              <w:rPr>
                <w:rFonts w:ascii="Times New Roman" w:hAnsi="Times New Roman" w:cs="Times New Roman"/>
                <w:noProof/>
                <w:webHidden/>
                <w:color w:val="000000" w:themeColor="text1"/>
                <w:sz w:val="24"/>
                <w:szCs w:val="24"/>
              </w:rPr>
            </w:r>
            <w:r w:rsidR="00034794" w:rsidRPr="00FC4E2F">
              <w:rPr>
                <w:rFonts w:ascii="Times New Roman" w:hAnsi="Times New Roman" w:cs="Times New Roman"/>
                <w:noProof/>
                <w:webHidden/>
                <w:color w:val="000000" w:themeColor="text1"/>
                <w:sz w:val="24"/>
                <w:szCs w:val="24"/>
              </w:rPr>
              <w:fldChar w:fldCharType="separate"/>
            </w:r>
            <w:r w:rsidR="00B5730F" w:rsidRPr="00FC4E2F">
              <w:rPr>
                <w:rFonts w:ascii="Times New Roman" w:hAnsi="Times New Roman" w:cs="Times New Roman"/>
                <w:noProof/>
                <w:webHidden/>
                <w:color w:val="000000" w:themeColor="text1"/>
                <w:sz w:val="24"/>
                <w:szCs w:val="24"/>
              </w:rPr>
              <w:t>6</w:t>
            </w:r>
            <w:r w:rsidR="00034794" w:rsidRPr="00FC4E2F">
              <w:rPr>
                <w:rFonts w:ascii="Times New Roman" w:hAnsi="Times New Roman" w:cs="Times New Roman"/>
                <w:noProof/>
                <w:webHidden/>
                <w:color w:val="000000" w:themeColor="text1"/>
                <w:sz w:val="24"/>
                <w:szCs w:val="24"/>
              </w:rPr>
              <w:fldChar w:fldCharType="end"/>
            </w:r>
          </w:hyperlink>
        </w:p>
        <w:p w:rsidR="00B5730F" w:rsidRPr="00FC4E2F" w:rsidRDefault="00497F22" w:rsidP="00B5730F">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3085541" w:history="1">
            <w:r w:rsidR="00B5730F" w:rsidRPr="00FC4E2F">
              <w:rPr>
                <w:rStyle w:val="Hyperlink"/>
                <w:rFonts w:ascii="Times New Roman" w:hAnsi="Times New Roman" w:cs="Times New Roman"/>
                <w:noProof/>
                <w:color w:val="000000" w:themeColor="text1"/>
                <w:sz w:val="24"/>
                <w:szCs w:val="24"/>
                <w:lang w:val="en-GB"/>
              </w:rPr>
              <w:t xml:space="preserve">Internal </w:t>
            </w:r>
            <w:r w:rsidR="00B5730F" w:rsidRPr="00FC4E2F">
              <w:rPr>
                <w:rStyle w:val="Hyperlink"/>
                <w:rFonts w:ascii="Times New Roman" w:hAnsi="Times New Roman" w:cs="Times New Roman"/>
                <w:noProof/>
                <w:color w:val="000000" w:themeColor="text1"/>
                <w:sz w:val="24"/>
                <w:szCs w:val="24"/>
              </w:rPr>
              <w:t>Resources</w:t>
            </w:r>
            <w:r w:rsidR="00B5730F" w:rsidRPr="00FC4E2F">
              <w:rPr>
                <w:rStyle w:val="Hyperlink"/>
                <w:rFonts w:ascii="Times New Roman" w:hAnsi="Times New Roman" w:cs="Times New Roman"/>
                <w:noProof/>
                <w:color w:val="000000" w:themeColor="text1"/>
                <w:sz w:val="24"/>
                <w:szCs w:val="24"/>
                <w:lang w:val="en-GB"/>
              </w:rPr>
              <w:t xml:space="preserve"> and capabilities</w:t>
            </w:r>
            <w:r w:rsidR="00B5730F" w:rsidRPr="00FC4E2F">
              <w:rPr>
                <w:rFonts w:ascii="Times New Roman" w:hAnsi="Times New Roman" w:cs="Times New Roman"/>
                <w:noProof/>
                <w:webHidden/>
                <w:color w:val="000000" w:themeColor="text1"/>
                <w:sz w:val="24"/>
                <w:szCs w:val="24"/>
              </w:rPr>
              <w:tab/>
            </w:r>
            <w:r w:rsidR="00034794" w:rsidRPr="00FC4E2F">
              <w:rPr>
                <w:rFonts w:ascii="Times New Roman" w:hAnsi="Times New Roman" w:cs="Times New Roman"/>
                <w:noProof/>
                <w:webHidden/>
                <w:color w:val="000000" w:themeColor="text1"/>
                <w:sz w:val="24"/>
                <w:szCs w:val="24"/>
              </w:rPr>
              <w:fldChar w:fldCharType="begin"/>
            </w:r>
            <w:r w:rsidR="00B5730F" w:rsidRPr="00FC4E2F">
              <w:rPr>
                <w:rFonts w:ascii="Times New Roman" w:hAnsi="Times New Roman" w:cs="Times New Roman"/>
                <w:noProof/>
                <w:webHidden/>
                <w:color w:val="000000" w:themeColor="text1"/>
                <w:sz w:val="24"/>
                <w:szCs w:val="24"/>
              </w:rPr>
              <w:instrText xml:space="preserve"> PAGEREF _Toc533085541 \h </w:instrText>
            </w:r>
            <w:r w:rsidR="00034794" w:rsidRPr="00FC4E2F">
              <w:rPr>
                <w:rFonts w:ascii="Times New Roman" w:hAnsi="Times New Roman" w:cs="Times New Roman"/>
                <w:noProof/>
                <w:webHidden/>
                <w:color w:val="000000" w:themeColor="text1"/>
                <w:sz w:val="24"/>
                <w:szCs w:val="24"/>
              </w:rPr>
            </w:r>
            <w:r w:rsidR="00034794" w:rsidRPr="00FC4E2F">
              <w:rPr>
                <w:rFonts w:ascii="Times New Roman" w:hAnsi="Times New Roman" w:cs="Times New Roman"/>
                <w:noProof/>
                <w:webHidden/>
                <w:color w:val="000000" w:themeColor="text1"/>
                <w:sz w:val="24"/>
                <w:szCs w:val="24"/>
              </w:rPr>
              <w:fldChar w:fldCharType="separate"/>
            </w:r>
            <w:r w:rsidR="00B5730F" w:rsidRPr="00FC4E2F">
              <w:rPr>
                <w:rFonts w:ascii="Times New Roman" w:hAnsi="Times New Roman" w:cs="Times New Roman"/>
                <w:noProof/>
                <w:webHidden/>
                <w:color w:val="000000" w:themeColor="text1"/>
                <w:sz w:val="24"/>
                <w:szCs w:val="24"/>
              </w:rPr>
              <w:t>11</w:t>
            </w:r>
            <w:r w:rsidR="00034794" w:rsidRPr="00FC4E2F">
              <w:rPr>
                <w:rFonts w:ascii="Times New Roman" w:hAnsi="Times New Roman" w:cs="Times New Roman"/>
                <w:noProof/>
                <w:webHidden/>
                <w:color w:val="000000" w:themeColor="text1"/>
                <w:sz w:val="24"/>
                <w:szCs w:val="24"/>
              </w:rPr>
              <w:fldChar w:fldCharType="end"/>
            </w:r>
          </w:hyperlink>
        </w:p>
        <w:p w:rsidR="00B5730F" w:rsidRPr="00FC4E2F" w:rsidRDefault="00497F22" w:rsidP="00B5730F">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3085545" w:history="1">
            <w:r w:rsidR="00B5730F" w:rsidRPr="00FC4E2F">
              <w:rPr>
                <w:rStyle w:val="Hyperlink"/>
                <w:rFonts w:ascii="Times New Roman" w:hAnsi="Times New Roman" w:cs="Times New Roman"/>
                <w:noProof/>
                <w:color w:val="000000" w:themeColor="text1"/>
                <w:sz w:val="24"/>
                <w:szCs w:val="24"/>
              </w:rPr>
              <w:t>Recommendation</w:t>
            </w:r>
            <w:r w:rsidR="00B5730F" w:rsidRPr="00FC4E2F">
              <w:rPr>
                <w:rFonts w:ascii="Times New Roman" w:hAnsi="Times New Roman" w:cs="Times New Roman"/>
                <w:noProof/>
                <w:webHidden/>
                <w:color w:val="000000" w:themeColor="text1"/>
                <w:sz w:val="24"/>
                <w:szCs w:val="24"/>
              </w:rPr>
              <w:tab/>
            </w:r>
            <w:r w:rsidR="00C34A48">
              <w:rPr>
                <w:rFonts w:ascii="Times New Roman" w:hAnsi="Times New Roman" w:cs="Times New Roman"/>
                <w:noProof/>
                <w:webHidden/>
                <w:color w:val="000000" w:themeColor="text1"/>
                <w:sz w:val="24"/>
                <w:szCs w:val="24"/>
              </w:rPr>
              <w:t>19</w:t>
            </w:r>
          </w:hyperlink>
        </w:p>
        <w:p w:rsidR="00B5730F" w:rsidRPr="00FC4E2F" w:rsidRDefault="00497F22" w:rsidP="00B5730F">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33085546" w:history="1">
            <w:r w:rsidR="00B5730F" w:rsidRPr="00FC4E2F">
              <w:rPr>
                <w:rStyle w:val="Hyperlink"/>
                <w:rFonts w:ascii="Times New Roman" w:hAnsi="Times New Roman" w:cs="Times New Roman"/>
                <w:noProof/>
                <w:color w:val="000000" w:themeColor="text1"/>
                <w:sz w:val="24"/>
                <w:szCs w:val="24"/>
              </w:rPr>
              <w:t>Conclusion</w:t>
            </w:r>
            <w:r w:rsidR="00B5730F" w:rsidRPr="00FC4E2F">
              <w:rPr>
                <w:rFonts w:ascii="Times New Roman" w:hAnsi="Times New Roman" w:cs="Times New Roman"/>
                <w:noProof/>
                <w:webHidden/>
                <w:color w:val="000000" w:themeColor="text1"/>
                <w:sz w:val="24"/>
                <w:szCs w:val="24"/>
              </w:rPr>
              <w:tab/>
            </w:r>
            <w:r w:rsidR="00C34A48">
              <w:rPr>
                <w:rFonts w:ascii="Times New Roman" w:hAnsi="Times New Roman" w:cs="Times New Roman"/>
                <w:noProof/>
                <w:webHidden/>
                <w:color w:val="000000" w:themeColor="text1"/>
                <w:sz w:val="24"/>
                <w:szCs w:val="24"/>
              </w:rPr>
              <w:t>21</w:t>
            </w:r>
          </w:hyperlink>
        </w:p>
        <w:p w:rsidR="00B5730F" w:rsidRPr="00FC4E2F" w:rsidRDefault="00497F22" w:rsidP="00B5730F">
          <w:pPr>
            <w:pStyle w:val="TOC1"/>
            <w:tabs>
              <w:tab w:val="right" w:leader="dot" w:pos="9350"/>
            </w:tabs>
            <w:spacing w:line="360" w:lineRule="auto"/>
            <w:jc w:val="both"/>
            <w:rPr>
              <w:rFonts w:asciiTheme="minorHAnsi" w:eastAsiaTheme="minorEastAsia" w:hAnsiTheme="minorHAnsi" w:cstheme="minorBidi"/>
              <w:noProof/>
              <w:color w:val="000000" w:themeColor="text1"/>
            </w:rPr>
          </w:pPr>
          <w:hyperlink w:anchor="_Toc533085547" w:history="1">
            <w:r w:rsidR="00B5730F" w:rsidRPr="00FC4E2F">
              <w:rPr>
                <w:rStyle w:val="Hyperlink"/>
                <w:rFonts w:ascii="Times New Roman" w:hAnsi="Times New Roman" w:cs="Times New Roman"/>
                <w:noProof/>
                <w:color w:val="000000" w:themeColor="text1"/>
                <w:sz w:val="24"/>
                <w:szCs w:val="24"/>
              </w:rPr>
              <w:t>References</w:t>
            </w:r>
            <w:r w:rsidR="00B5730F" w:rsidRPr="00FC4E2F">
              <w:rPr>
                <w:rFonts w:ascii="Times New Roman" w:hAnsi="Times New Roman" w:cs="Times New Roman"/>
                <w:noProof/>
                <w:webHidden/>
                <w:color w:val="000000" w:themeColor="text1"/>
                <w:sz w:val="24"/>
                <w:szCs w:val="24"/>
              </w:rPr>
              <w:tab/>
            </w:r>
            <w:r w:rsidR="00C34A48">
              <w:rPr>
                <w:rFonts w:ascii="Times New Roman" w:hAnsi="Times New Roman" w:cs="Times New Roman"/>
                <w:noProof/>
                <w:webHidden/>
                <w:color w:val="000000" w:themeColor="text1"/>
                <w:sz w:val="24"/>
                <w:szCs w:val="24"/>
              </w:rPr>
              <w:t>22</w:t>
            </w:r>
          </w:hyperlink>
        </w:p>
        <w:p w:rsidR="00D5455F" w:rsidRPr="00FC4E2F" w:rsidRDefault="00034794" w:rsidP="00541F84">
          <w:pPr>
            <w:spacing w:line="360" w:lineRule="auto"/>
            <w:jc w:val="both"/>
            <w:rPr>
              <w:rFonts w:ascii="Times New Roman" w:hAnsi="Times New Roman" w:cs="Times New Roman"/>
              <w:color w:val="000000" w:themeColor="text1"/>
              <w:sz w:val="24"/>
              <w:szCs w:val="24"/>
              <w:lang w:val="en-GB"/>
            </w:rPr>
          </w:pPr>
          <w:r w:rsidRPr="00FC4E2F">
            <w:rPr>
              <w:rFonts w:ascii="Times New Roman" w:hAnsi="Times New Roman" w:cs="Times New Roman"/>
              <w:color w:val="000000" w:themeColor="text1"/>
              <w:sz w:val="24"/>
              <w:szCs w:val="24"/>
              <w:lang w:val="en-GB"/>
            </w:rPr>
            <w:fldChar w:fldCharType="end"/>
          </w:r>
        </w:p>
      </w:sdtContent>
    </w:sdt>
    <w:p w:rsidR="00FC5C4D" w:rsidRPr="00FC4E2F" w:rsidRDefault="00FC5C4D" w:rsidP="003E3664">
      <w:pPr>
        <w:pStyle w:val="Normal1"/>
        <w:spacing w:line="360" w:lineRule="auto"/>
        <w:jc w:val="center"/>
        <w:rPr>
          <w:rFonts w:ascii="Times New Roman" w:eastAsia="Times New Roman" w:hAnsi="Times New Roman" w:cs="Times New Roman"/>
          <w:b/>
          <w:color w:val="000000" w:themeColor="text1"/>
          <w:sz w:val="24"/>
          <w:szCs w:val="24"/>
          <w:lang w:val="en-GB"/>
        </w:rPr>
      </w:pPr>
    </w:p>
    <w:p w:rsidR="00DB7D20" w:rsidRPr="00FC4E2F" w:rsidRDefault="000833DB" w:rsidP="00541F84">
      <w:pP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br w:type="page"/>
      </w:r>
    </w:p>
    <w:p w:rsidR="00DB7D20" w:rsidRPr="00FC4E2F" w:rsidRDefault="000833DB" w:rsidP="003B7166">
      <w:pPr>
        <w:pStyle w:val="Heading1"/>
        <w:rPr>
          <w:color w:val="000000" w:themeColor="text1"/>
          <w:lang w:val="en-GB"/>
        </w:rPr>
      </w:pPr>
      <w:bookmarkStart w:id="2" w:name="_Toc533085537"/>
      <w:r w:rsidRPr="00FC4E2F">
        <w:rPr>
          <w:color w:val="000000" w:themeColor="text1"/>
        </w:rPr>
        <w:lastRenderedPageBreak/>
        <w:t>Introduction</w:t>
      </w:r>
      <w:bookmarkEnd w:id="2"/>
    </w:p>
    <w:p w:rsidR="00DB7D20" w:rsidRPr="00FC4E2F" w:rsidRDefault="004720FE"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In the era of globalisation organisational strategy development has become necessary in order to cope up with the enhancing pace </w:t>
      </w:r>
      <w:r w:rsidR="00326CB9">
        <w:rPr>
          <w:rFonts w:ascii="Times New Roman" w:eastAsia="Times New Roman" w:hAnsi="Times New Roman" w:cs="Times New Roman"/>
          <w:color w:val="000000" w:themeColor="text1"/>
          <w:sz w:val="24"/>
          <w:szCs w:val="24"/>
          <w:lang w:val="en-GB"/>
        </w:rPr>
        <w:t>of</w:t>
      </w:r>
      <w:r w:rsidRPr="00FC4E2F">
        <w:rPr>
          <w:rFonts w:ascii="Times New Roman" w:eastAsia="Times New Roman" w:hAnsi="Times New Roman" w:cs="Times New Roman"/>
          <w:color w:val="000000" w:themeColor="text1"/>
          <w:sz w:val="24"/>
          <w:szCs w:val="24"/>
          <w:lang w:val="en-GB"/>
        </w:rPr>
        <w:t xml:space="preserve"> industrial revolution.</w:t>
      </w:r>
      <w:r w:rsidR="00095477" w:rsidRPr="00FC4E2F">
        <w:rPr>
          <w:rFonts w:ascii="Times New Roman" w:eastAsia="Times New Roman" w:hAnsi="Times New Roman" w:cs="Times New Roman"/>
          <w:color w:val="000000" w:themeColor="text1"/>
          <w:sz w:val="24"/>
          <w:szCs w:val="24"/>
          <w:lang w:val="en-GB"/>
        </w:rPr>
        <w:t xml:space="preserve"> Strategic Management takes account of the company’s mission, vision, competiti</w:t>
      </w:r>
      <w:r w:rsidR="001050FA">
        <w:rPr>
          <w:rFonts w:ascii="Times New Roman" w:eastAsia="Times New Roman" w:hAnsi="Times New Roman" w:cs="Times New Roman"/>
          <w:color w:val="000000" w:themeColor="text1"/>
          <w:sz w:val="24"/>
          <w:szCs w:val="24"/>
          <w:lang w:val="en-GB"/>
        </w:rPr>
        <w:t xml:space="preserve">ve atmosphere analysis and </w:t>
      </w:r>
      <w:proofErr w:type="spellStart"/>
      <w:r w:rsidR="001050FA">
        <w:rPr>
          <w:rFonts w:ascii="Times New Roman" w:eastAsia="Times New Roman" w:hAnsi="Times New Roman" w:cs="Times New Roman"/>
          <w:color w:val="000000" w:themeColor="text1"/>
          <w:sz w:val="24"/>
          <w:szCs w:val="24"/>
          <w:lang w:val="en-GB"/>
        </w:rPr>
        <w:t xml:space="preserve">self </w:t>
      </w:r>
      <w:r w:rsidR="00095477" w:rsidRPr="00FC4E2F">
        <w:rPr>
          <w:rFonts w:ascii="Times New Roman" w:eastAsia="Times New Roman" w:hAnsi="Times New Roman" w:cs="Times New Roman"/>
          <w:color w:val="000000" w:themeColor="text1"/>
          <w:sz w:val="24"/>
          <w:szCs w:val="24"/>
          <w:lang w:val="en-GB"/>
        </w:rPr>
        <w:t>evaluation</w:t>
      </w:r>
      <w:proofErr w:type="spellEnd"/>
      <w:r w:rsidR="00095477" w:rsidRPr="00FC4E2F">
        <w:rPr>
          <w:rFonts w:ascii="Times New Roman" w:eastAsia="Times New Roman" w:hAnsi="Times New Roman" w:cs="Times New Roman"/>
          <w:color w:val="000000" w:themeColor="text1"/>
          <w:sz w:val="24"/>
          <w:szCs w:val="24"/>
          <w:lang w:val="en-GB"/>
        </w:rPr>
        <w:t xml:space="preserve"> of organisational policies so that the overall </w:t>
      </w:r>
      <w:r w:rsidR="00EB2395" w:rsidRPr="00FC4E2F">
        <w:rPr>
          <w:rFonts w:ascii="Times New Roman" w:eastAsia="Times New Roman" w:hAnsi="Times New Roman" w:cs="Times New Roman"/>
          <w:color w:val="000000" w:themeColor="text1"/>
          <w:sz w:val="24"/>
          <w:szCs w:val="24"/>
          <w:lang w:val="en-GB"/>
        </w:rPr>
        <w:t>impact on economic backdrop of the country can be improved. Every organisation hold</w:t>
      </w:r>
      <w:r w:rsidR="006C5BFB" w:rsidRPr="00FC4E2F">
        <w:rPr>
          <w:rFonts w:ascii="Times New Roman" w:eastAsia="Times New Roman" w:hAnsi="Times New Roman" w:cs="Times New Roman"/>
          <w:color w:val="000000" w:themeColor="text1"/>
          <w:sz w:val="24"/>
          <w:szCs w:val="24"/>
          <w:lang w:val="en-GB"/>
        </w:rPr>
        <w:t>s</w:t>
      </w:r>
      <w:r w:rsidR="00EB2395" w:rsidRPr="00FC4E2F">
        <w:rPr>
          <w:rFonts w:ascii="Times New Roman" w:eastAsia="Times New Roman" w:hAnsi="Times New Roman" w:cs="Times New Roman"/>
          <w:color w:val="000000" w:themeColor="text1"/>
          <w:sz w:val="24"/>
          <w:szCs w:val="24"/>
          <w:lang w:val="en-GB"/>
        </w:rPr>
        <w:t xml:space="preserve"> positive contribution for improving</w:t>
      </w:r>
      <w:r w:rsidR="006C5BFB" w:rsidRPr="00FC4E2F">
        <w:rPr>
          <w:rFonts w:ascii="Times New Roman" w:eastAsia="Times New Roman" w:hAnsi="Times New Roman" w:cs="Times New Roman"/>
          <w:color w:val="000000" w:themeColor="text1"/>
          <w:sz w:val="24"/>
          <w:szCs w:val="24"/>
          <w:lang w:val="en-GB"/>
        </w:rPr>
        <w:t xml:space="preserve"> the economic structure of the country and INEOS, a leading chemical industry in UK has been acting as a global phenomenon </w:t>
      </w:r>
      <w:r w:rsidR="00213926" w:rsidRPr="00FC4E2F">
        <w:rPr>
          <w:rFonts w:ascii="Times New Roman" w:eastAsia="Times New Roman" w:hAnsi="Times New Roman" w:cs="Times New Roman"/>
          <w:color w:val="000000" w:themeColor="text1"/>
          <w:sz w:val="24"/>
          <w:szCs w:val="24"/>
          <w:lang w:val="en-GB"/>
        </w:rPr>
        <w:t xml:space="preserve">to uphold the benchmark of chemical industries’ </w:t>
      </w:r>
      <w:r w:rsidR="00794CC1" w:rsidRPr="00FC4E2F">
        <w:rPr>
          <w:rFonts w:ascii="Times New Roman" w:eastAsia="Times New Roman" w:hAnsi="Times New Roman" w:cs="Times New Roman"/>
          <w:color w:val="000000" w:themeColor="text1"/>
          <w:sz w:val="24"/>
          <w:szCs w:val="24"/>
          <w:lang w:val="en-GB"/>
        </w:rPr>
        <w:t>accou</w:t>
      </w:r>
      <w:r w:rsidR="00D73D82" w:rsidRPr="00FC4E2F">
        <w:rPr>
          <w:rFonts w:ascii="Times New Roman" w:eastAsia="Times New Roman" w:hAnsi="Times New Roman" w:cs="Times New Roman"/>
          <w:color w:val="000000" w:themeColor="text1"/>
          <w:sz w:val="24"/>
          <w:szCs w:val="24"/>
          <w:lang w:val="en-GB"/>
        </w:rPr>
        <w:t xml:space="preserve">ntability on UK economy. The report is going to highlight INEOS’s </w:t>
      </w:r>
      <w:r w:rsidR="007E10BA" w:rsidRPr="00FC4E2F">
        <w:rPr>
          <w:rFonts w:ascii="Times New Roman" w:eastAsia="Times New Roman" w:hAnsi="Times New Roman" w:cs="Times New Roman"/>
          <w:color w:val="000000" w:themeColor="text1"/>
          <w:sz w:val="24"/>
          <w:szCs w:val="24"/>
          <w:lang w:val="en-GB"/>
        </w:rPr>
        <w:t>strategic management which guides the procedure of economic development in the premise of UK.</w:t>
      </w:r>
    </w:p>
    <w:p w:rsidR="00DB7D20" w:rsidRPr="00FC4E2F" w:rsidRDefault="000833DB" w:rsidP="00541F84">
      <w:pPr>
        <w:pStyle w:val="Heading1"/>
        <w:spacing w:line="360" w:lineRule="auto"/>
        <w:rPr>
          <w:color w:val="000000" w:themeColor="text1"/>
          <w:lang w:val="en-GB"/>
        </w:rPr>
      </w:pPr>
      <w:bookmarkStart w:id="3" w:name="_Toc533085538"/>
      <w:r w:rsidRPr="00FC4E2F">
        <w:rPr>
          <w:color w:val="000000" w:themeColor="text1"/>
          <w:lang w:val="en-GB"/>
        </w:rPr>
        <w:t>Industry Analysis</w:t>
      </w:r>
      <w:bookmarkEnd w:id="3"/>
    </w:p>
    <w:p w:rsidR="00DB7D20" w:rsidRPr="00FC4E2F"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INEOS is a chemical industry that focuses strictly on customer and mission at supplying as per the customer's preferences. The key values of the company are as follows</w:t>
      </w:r>
    </w:p>
    <w:p w:rsidR="00DB7D20" w:rsidRPr="00FC4E2F" w:rsidRDefault="000833DB" w:rsidP="00541F8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Provide a healthy environment, excellence in employee safety for better performance</w:t>
      </w:r>
    </w:p>
    <w:p w:rsidR="00DB7D20" w:rsidRPr="00FC4E2F" w:rsidRDefault="000833DB" w:rsidP="00541F8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It focuses on the satisfaction of the customer</w:t>
      </w:r>
    </w:p>
    <w:p w:rsidR="00DB7D20" w:rsidRPr="00FC4E2F" w:rsidRDefault="000833DB" w:rsidP="00541F8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A continuous improvement is found for becoming one of the effect</w:t>
      </w:r>
      <w:r w:rsidR="00235FBA" w:rsidRPr="00FC4E2F">
        <w:rPr>
          <w:rFonts w:ascii="Times New Roman" w:eastAsia="Times New Roman" w:hAnsi="Times New Roman" w:cs="Times New Roman"/>
          <w:color w:val="000000" w:themeColor="text1"/>
          <w:sz w:val="24"/>
          <w:szCs w:val="24"/>
          <w:lang w:val="en-GB"/>
        </w:rPr>
        <w:t>ive chemical producers with a product</w:t>
      </w:r>
      <w:r w:rsidRPr="00FC4E2F">
        <w:rPr>
          <w:rFonts w:ascii="Times New Roman" w:eastAsia="Times New Roman" w:hAnsi="Times New Roman" w:cs="Times New Roman"/>
          <w:color w:val="000000" w:themeColor="text1"/>
          <w:sz w:val="24"/>
          <w:szCs w:val="24"/>
          <w:lang w:val="en-GB"/>
        </w:rPr>
        <w:t xml:space="preserve"> of high quality</w:t>
      </w:r>
    </w:p>
    <w:p w:rsidR="00DB7D20" w:rsidRPr="00FC4E2F" w:rsidRDefault="000833DB" w:rsidP="00541F8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Innovating, encouraging the employees and achieving reward by creating value for an organisation as well as customer</w:t>
      </w:r>
    </w:p>
    <w:p w:rsidR="00DB7D20" w:rsidRPr="00FC4E2F"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chemical industry in the UK faces major challenges in the low growth location.</w:t>
      </w:r>
      <w:r w:rsidR="00E77A79" w:rsidRPr="00FC4E2F">
        <w:rPr>
          <w:rFonts w:ascii="Times New Roman" w:eastAsia="Times New Roman" w:hAnsi="Times New Roman" w:cs="Times New Roman"/>
          <w:color w:val="000000" w:themeColor="text1"/>
          <w:sz w:val="24"/>
          <w:szCs w:val="24"/>
          <w:lang w:val="en-GB"/>
        </w:rPr>
        <w:t xml:space="preserve"> </w:t>
      </w:r>
      <w:r w:rsidRPr="00FC4E2F">
        <w:rPr>
          <w:rFonts w:ascii="Times New Roman" w:eastAsia="Times New Roman" w:hAnsi="Times New Roman" w:cs="Times New Roman"/>
          <w:color w:val="000000" w:themeColor="text1"/>
          <w:sz w:val="24"/>
          <w:szCs w:val="24"/>
          <w:lang w:val="en-GB"/>
        </w:rPr>
        <w:t>The headwinds of the chemical industry are blowing out form the global economy. The GDP of such industry in the last 8 year was as 3.5 % whereas the trend of chemical industry growth was at a peak in the year 2007. The macroeconomic condition of the environment brought the multinational organisation at bounce by decreasing the demand of chemical. Later the chemical demand increased to 2.1% in the year 2016</w:t>
      </w:r>
    </w:p>
    <w:p w:rsidR="003E3AC7" w:rsidRPr="00FC4E2F" w:rsidRDefault="000833DB" w:rsidP="003959EC">
      <w:pPr>
        <w:pStyle w:val="Normal1"/>
        <w:spacing w:line="360" w:lineRule="auto"/>
        <w:jc w:val="center"/>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noProof/>
          <w:color w:val="000000" w:themeColor="text1"/>
          <w:sz w:val="24"/>
          <w:szCs w:val="24"/>
          <w:lang w:val="en-IN" w:eastAsia="en-IN"/>
        </w:rPr>
        <w:lastRenderedPageBreak/>
        <w:drawing>
          <wp:inline distT="0" distB="0" distL="0" distR="0">
            <wp:extent cx="3638550" cy="167640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353381" name="Picture 1"/>
                    <pic:cNvPicPr>
                      <a:picLocks noChangeAspect="1" noChangeArrowheads="1"/>
                    </pic:cNvPicPr>
                  </pic:nvPicPr>
                  <pic:blipFill>
                    <a:blip r:embed="rId9"/>
                    <a:stretch>
                      <a:fillRect/>
                    </a:stretch>
                  </pic:blipFill>
                  <pic:spPr bwMode="auto">
                    <a:xfrm>
                      <a:off x="0" y="0"/>
                      <a:ext cx="3638550" cy="1676400"/>
                    </a:xfrm>
                    <a:prstGeom prst="rect">
                      <a:avLst/>
                    </a:prstGeom>
                    <a:noFill/>
                    <a:ln w="9525">
                      <a:noFill/>
                      <a:miter lim="800000"/>
                      <a:headEnd/>
                      <a:tailEnd/>
                    </a:ln>
                  </pic:spPr>
                </pic:pic>
              </a:graphicData>
            </a:graphic>
          </wp:inline>
        </w:drawing>
      </w:r>
    </w:p>
    <w:p w:rsidR="003E3AC7" w:rsidRPr="00FC4E2F" w:rsidRDefault="000833DB" w:rsidP="003959EC">
      <w:pPr>
        <w:pStyle w:val="Normal1"/>
        <w:spacing w:line="360" w:lineRule="auto"/>
        <w:jc w:val="cente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Figure 1: Stock of INEOS</w:t>
      </w:r>
    </w:p>
    <w:p w:rsidR="003E3AC7" w:rsidRPr="00FC4E2F" w:rsidRDefault="000833DB" w:rsidP="003959EC">
      <w:pPr>
        <w:pStyle w:val="Normal1"/>
        <w:spacing w:line="360" w:lineRule="auto"/>
        <w:jc w:val="center"/>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(Source: </w:t>
      </w:r>
      <w:r w:rsidR="005C49F1" w:rsidRPr="00FC4E2F">
        <w:rPr>
          <w:rFonts w:ascii="Times New Roman" w:eastAsia="Times New Roman" w:hAnsi="Times New Roman" w:cs="Times New Roman"/>
          <w:color w:val="000000" w:themeColor="text1"/>
          <w:sz w:val="24"/>
          <w:szCs w:val="24"/>
          <w:lang w:val="en-GB"/>
        </w:rPr>
        <w:t>moneycontrol.com, 2018)</w:t>
      </w:r>
    </w:p>
    <w:p w:rsidR="00DB7D20" w:rsidRPr="000A2CB8"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A2CB8">
        <w:rPr>
          <w:rFonts w:ascii="Times New Roman" w:eastAsia="Times New Roman" w:hAnsi="Times New Roman" w:cs="Times New Roman"/>
          <w:color w:val="000000" w:themeColor="text1"/>
          <w:sz w:val="24"/>
          <w:szCs w:val="24"/>
          <w:lang w:val="en-GB"/>
        </w:rPr>
        <w:t>Based on the management of unaudited report the EBITDA</w:t>
      </w:r>
      <w:r w:rsidR="002A0C84" w:rsidRPr="000A2CB8">
        <w:rPr>
          <w:rFonts w:ascii="Times New Roman" w:eastAsia="Times New Roman" w:hAnsi="Times New Roman" w:cs="Times New Roman"/>
          <w:color w:val="000000" w:themeColor="text1"/>
          <w:sz w:val="24"/>
          <w:szCs w:val="24"/>
          <w:lang w:val="en-GB"/>
        </w:rPr>
        <w:t>(Earnings before interest, taxes, depreciation and amortisation)</w:t>
      </w:r>
      <w:r w:rsidRPr="000A2CB8">
        <w:rPr>
          <w:rFonts w:ascii="Times New Roman" w:eastAsia="Times New Roman" w:hAnsi="Times New Roman" w:cs="Times New Roman"/>
          <w:color w:val="000000" w:themeColor="text1"/>
          <w:sz w:val="24"/>
          <w:szCs w:val="24"/>
          <w:lang w:val="en-GB"/>
        </w:rPr>
        <w:t xml:space="preserve">of the third quarter for the year 2018 was €631 million in comparison to €577 in the third quarter of the year 2017 </w:t>
      </w:r>
      <w:r w:rsidRPr="000A2CB8">
        <w:rPr>
          <w:rFonts w:ascii="Times New Roman" w:eastAsia="Times New Roman" w:hAnsi="Times New Roman" w:cs="Times New Roman"/>
          <w:color w:val="000000" w:themeColor="text1"/>
          <w:sz w:val="24"/>
          <w:szCs w:val="24"/>
          <w:u w:val="single"/>
          <w:lang w:val="en-GB"/>
        </w:rPr>
        <w:t>(ineos.com, 2018)</w:t>
      </w:r>
      <w:r w:rsidR="008A7852" w:rsidRPr="000A2CB8">
        <w:rPr>
          <w:rFonts w:ascii="Times New Roman" w:eastAsia="Times New Roman" w:hAnsi="Times New Roman" w:cs="Times New Roman"/>
          <w:color w:val="000000" w:themeColor="text1"/>
          <w:sz w:val="24"/>
          <w:szCs w:val="24"/>
          <w:lang w:val="en-GB"/>
        </w:rPr>
        <w:t xml:space="preserve"> [Source: INEOS achieves record profitability with 4.3 billion Euros of EBITDA]. </w:t>
      </w:r>
      <w:r w:rsidRPr="000A2CB8">
        <w:rPr>
          <w:rFonts w:ascii="Times New Roman" w:eastAsia="Times New Roman" w:hAnsi="Times New Roman" w:cs="Times New Roman"/>
          <w:color w:val="000000" w:themeColor="text1"/>
          <w:sz w:val="24"/>
          <w:szCs w:val="24"/>
          <w:lang w:val="en-GB"/>
        </w:rPr>
        <w:t>Due t</w:t>
      </w:r>
      <w:r w:rsidR="009F290E" w:rsidRPr="000A2CB8">
        <w:rPr>
          <w:rFonts w:ascii="Times New Roman" w:eastAsia="Times New Roman" w:hAnsi="Times New Roman" w:cs="Times New Roman"/>
          <w:color w:val="000000" w:themeColor="text1"/>
          <w:sz w:val="24"/>
          <w:szCs w:val="24"/>
          <w:lang w:val="en-GB"/>
        </w:rPr>
        <w:t>o the growing market feedstock, of INEOS, other chemical industries</w:t>
      </w:r>
      <w:r w:rsidRPr="000A2CB8">
        <w:rPr>
          <w:rFonts w:ascii="Times New Roman" w:eastAsia="Times New Roman" w:hAnsi="Times New Roman" w:cs="Times New Roman"/>
          <w:color w:val="000000" w:themeColor="text1"/>
          <w:sz w:val="24"/>
          <w:szCs w:val="24"/>
          <w:lang w:val="en-GB"/>
        </w:rPr>
        <w:t xml:space="preserve"> of North </w:t>
      </w:r>
      <w:r w:rsidR="00235FBA" w:rsidRPr="000A2CB8">
        <w:rPr>
          <w:rFonts w:ascii="Times New Roman" w:eastAsia="Times New Roman" w:hAnsi="Times New Roman" w:cs="Times New Roman"/>
          <w:color w:val="000000" w:themeColor="text1"/>
          <w:sz w:val="24"/>
          <w:szCs w:val="24"/>
          <w:lang w:val="en-GB"/>
        </w:rPr>
        <w:t>America</w:t>
      </w:r>
      <w:r w:rsidRPr="000A2CB8">
        <w:rPr>
          <w:rFonts w:ascii="Times New Roman" w:eastAsia="Times New Roman" w:hAnsi="Times New Roman" w:cs="Times New Roman"/>
          <w:color w:val="000000" w:themeColor="text1"/>
          <w:sz w:val="24"/>
          <w:szCs w:val="24"/>
          <w:lang w:val="en-GB"/>
        </w:rPr>
        <w:t xml:space="preserve"> took advantage of the</w:t>
      </w:r>
      <w:r w:rsidR="009F290E" w:rsidRPr="000A2CB8">
        <w:rPr>
          <w:rFonts w:ascii="Times New Roman" w:eastAsia="Times New Roman" w:hAnsi="Times New Roman" w:cs="Times New Roman"/>
          <w:color w:val="000000" w:themeColor="text1"/>
          <w:sz w:val="24"/>
          <w:szCs w:val="24"/>
          <w:lang w:val="en-GB"/>
        </w:rPr>
        <w:t>ir</w:t>
      </w:r>
      <w:r w:rsidRPr="000A2CB8">
        <w:rPr>
          <w:rFonts w:ascii="Times New Roman" w:eastAsia="Times New Roman" w:hAnsi="Times New Roman" w:cs="Times New Roman"/>
          <w:color w:val="000000" w:themeColor="text1"/>
          <w:sz w:val="24"/>
          <w:szCs w:val="24"/>
          <w:lang w:val="en-GB"/>
        </w:rPr>
        <w:t xml:space="preserve"> solid financial condition. The third quarter of 2017 as has impacted the chemical business of INEOS due to </w:t>
      </w:r>
      <w:r w:rsidR="005D7337" w:rsidRPr="000A2CB8">
        <w:rPr>
          <w:rFonts w:ascii="Times New Roman" w:eastAsia="Times New Roman" w:hAnsi="Times New Roman" w:cs="Times New Roman"/>
          <w:color w:val="000000" w:themeColor="text1"/>
          <w:sz w:val="24"/>
          <w:szCs w:val="24"/>
          <w:lang w:val="en-GB"/>
        </w:rPr>
        <w:t>the Hurricane Harvey. The ethy</w:t>
      </w:r>
      <w:r w:rsidR="002A0C84" w:rsidRPr="000A2CB8">
        <w:rPr>
          <w:rFonts w:ascii="Times New Roman" w:eastAsia="Times New Roman" w:hAnsi="Times New Roman" w:cs="Times New Roman"/>
          <w:color w:val="000000" w:themeColor="text1"/>
          <w:sz w:val="24"/>
          <w:szCs w:val="24"/>
          <w:lang w:val="en-GB"/>
        </w:rPr>
        <w:t>le</w:t>
      </w:r>
      <w:r w:rsidRPr="000A2CB8">
        <w:rPr>
          <w:rFonts w:ascii="Times New Roman" w:eastAsia="Times New Roman" w:hAnsi="Times New Roman" w:cs="Times New Roman"/>
          <w:color w:val="000000" w:themeColor="text1"/>
          <w:sz w:val="24"/>
          <w:szCs w:val="24"/>
          <w:lang w:val="en-GB"/>
        </w:rPr>
        <w:t>n</w:t>
      </w:r>
      <w:r w:rsidR="002A0C84" w:rsidRPr="000A2CB8">
        <w:rPr>
          <w:rFonts w:ascii="Times New Roman" w:eastAsia="Times New Roman" w:hAnsi="Times New Roman" w:cs="Times New Roman"/>
          <w:color w:val="000000" w:themeColor="text1"/>
          <w:sz w:val="24"/>
          <w:szCs w:val="24"/>
          <w:lang w:val="en-GB"/>
        </w:rPr>
        <w:t>e</w:t>
      </w:r>
      <w:r w:rsidRPr="000A2CB8">
        <w:rPr>
          <w:rFonts w:ascii="Times New Roman" w:eastAsia="Times New Roman" w:hAnsi="Times New Roman" w:cs="Times New Roman"/>
          <w:color w:val="000000" w:themeColor="text1"/>
          <w:sz w:val="24"/>
          <w:szCs w:val="24"/>
          <w:lang w:val="en-GB"/>
        </w:rPr>
        <w:t xml:space="preserve"> market of the company remained active in the chemical market for the longer period. </w:t>
      </w:r>
    </w:p>
    <w:p w:rsidR="00DB7D20" w:rsidRPr="000A2CB8" w:rsidRDefault="000833DB" w:rsidP="00541F84">
      <w:pPr>
        <w:pStyle w:val="Heading1"/>
        <w:spacing w:line="360" w:lineRule="auto"/>
        <w:rPr>
          <w:color w:val="000000" w:themeColor="text1"/>
          <w:lang w:val="en-GB"/>
        </w:rPr>
      </w:pPr>
      <w:bookmarkStart w:id="4" w:name="_Toc532490095"/>
      <w:bookmarkStart w:id="5" w:name="_Toc533085539"/>
      <w:r w:rsidRPr="000A2CB8">
        <w:rPr>
          <w:color w:val="000000" w:themeColor="text1"/>
          <w:lang w:val="en-GB"/>
        </w:rPr>
        <w:t>Identifying the key success factors</w:t>
      </w:r>
      <w:bookmarkEnd w:id="4"/>
      <w:bookmarkEnd w:id="5"/>
    </w:p>
    <w:p w:rsidR="00DB7D20" w:rsidRPr="000A2CB8"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A2CB8">
        <w:rPr>
          <w:rFonts w:ascii="Times New Roman" w:eastAsia="Times New Roman" w:hAnsi="Times New Roman" w:cs="Times New Roman"/>
          <w:color w:val="000000" w:themeColor="text1"/>
          <w:sz w:val="24"/>
          <w:szCs w:val="24"/>
          <w:lang w:val="en-GB"/>
        </w:rPr>
        <w:t>The success of the chemical industry is highly dependent on the type of product being presented to the customers and the demand for the particul</w:t>
      </w:r>
      <w:r w:rsidR="00ED0644" w:rsidRPr="000A2CB8">
        <w:rPr>
          <w:rFonts w:ascii="Times New Roman" w:eastAsia="Times New Roman" w:hAnsi="Times New Roman" w:cs="Times New Roman"/>
          <w:color w:val="000000" w:themeColor="text1"/>
          <w:sz w:val="24"/>
          <w:szCs w:val="24"/>
          <w:lang w:val="en-GB"/>
        </w:rPr>
        <w:t>ar product. INEOS primarily foc</w:t>
      </w:r>
      <w:r w:rsidR="00A1430A" w:rsidRPr="000A2CB8">
        <w:rPr>
          <w:rFonts w:ascii="Times New Roman" w:eastAsia="Times New Roman" w:hAnsi="Times New Roman" w:cs="Times New Roman"/>
          <w:color w:val="000000" w:themeColor="text1"/>
          <w:sz w:val="24"/>
          <w:szCs w:val="24"/>
          <w:lang w:val="en-GB"/>
        </w:rPr>
        <w:t>u</w:t>
      </w:r>
      <w:r w:rsidR="00ED0644" w:rsidRPr="000A2CB8">
        <w:rPr>
          <w:rFonts w:ascii="Times New Roman" w:eastAsia="Times New Roman" w:hAnsi="Times New Roman" w:cs="Times New Roman"/>
          <w:color w:val="000000" w:themeColor="text1"/>
          <w:sz w:val="24"/>
          <w:szCs w:val="24"/>
          <w:lang w:val="en-GB"/>
        </w:rPr>
        <w:t xml:space="preserve">ses on </w:t>
      </w:r>
      <w:r w:rsidR="0001057F" w:rsidRPr="000A2CB8">
        <w:rPr>
          <w:rFonts w:ascii="Times New Roman" w:eastAsia="Times New Roman" w:hAnsi="Times New Roman" w:cs="Times New Roman"/>
          <w:color w:val="000000" w:themeColor="text1"/>
          <w:sz w:val="24"/>
          <w:szCs w:val="24"/>
          <w:lang w:val="en-GB"/>
        </w:rPr>
        <w:t xml:space="preserve">certain </w:t>
      </w:r>
      <w:r w:rsidR="00ED0644" w:rsidRPr="000A2CB8">
        <w:rPr>
          <w:rFonts w:ascii="Times New Roman" w:eastAsia="Times New Roman" w:hAnsi="Times New Roman" w:cs="Times New Roman"/>
          <w:color w:val="000000" w:themeColor="text1"/>
          <w:sz w:val="24"/>
          <w:szCs w:val="24"/>
          <w:lang w:val="en-GB"/>
        </w:rPr>
        <w:t xml:space="preserve">areas of market as success </w:t>
      </w:r>
      <w:r w:rsidR="00A1430A" w:rsidRPr="000A2CB8">
        <w:rPr>
          <w:rFonts w:ascii="Times New Roman" w:eastAsia="Times New Roman" w:hAnsi="Times New Roman" w:cs="Times New Roman"/>
          <w:color w:val="000000" w:themeColor="text1"/>
          <w:sz w:val="24"/>
          <w:szCs w:val="24"/>
          <w:lang w:val="en-GB"/>
        </w:rPr>
        <w:t>indicators</w:t>
      </w:r>
      <w:r w:rsidR="00615A64" w:rsidRPr="000A2CB8">
        <w:rPr>
          <w:rFonts w:ascii="Times New Roman" w:eastAsia="Times New Roman" w:hAnsi="Times New Roman" w:cs="Times New Roman"/>
          <w:color w:val="000000" w:themeColor="text1"/>
          <w:sz w:val="24"/>
          <w:szCs w:val="24"/>
          <w:lang w:val="en-GB"/>
        </w:rPr>
        <w:t>,</w:t>
      </w:r>
      <w:r w:rsidR="00A1430A" w:rsidRPr="000A2CB8">
        <w:rPr>
          <w:rFonts w:ascii="Times New Roman" w:eastAsia="Times New Roman" w:hAnsi="Times New Roman" w:cs="Times New Roman"/>
          <w:color w:val="000000" w:themeColor="text1"/>
          <w:sz w:val="24"/>
          <w:szCs w:val="24"/>
          <w:lang w:val="en-GB"/>
        </w:rPr>
        <w:t xml:space="preserve"> which are innovative</w:t>
      </w:r>
      <w:r w:rsidR="00615A64" w:rsidRPr="000A2CB8">
        <w:rPr>
          <w:rFonts w:ascii="Times New Roman" w:eastAsia="Times New Roman" w:hAnsi="Times New Roman" w:cs="Times New Roman"/>
          <w:color w:val="000000" w:themeColor="text1"/>
          <w:sz w:val="24"/>
          <w:szCs w:val="24"/>
          <w:lang w:val="en-GB"/>
        </w:rPr>
        <w:t xml:space="preserve"> in this company</w:t>
      </w:r>
      <w:r w:rsidR="00A1430A" w:rsidRPr="000A2CB8">
        <w:rPr>
          <w:rFonts w:ascii="Times New Roman" w:eastAsia="Times New Roman" w:hAnsi="Times New Roman" w:cs="Times New Roman"/>
          <w:color w:val="000000" w:themeColor="text1"/>
          <w:sz w:val="24"/>
          <w:szCs w:val="24"/>
          <w:lang w:val="en-GB"/>
        </w:rPr>
        <w:t xml:space="preserve"> because other chemical industries lay their focus on </w:t>
      </w:r>
      <w:r w:rsidR="00615A64" w:rsidRPr="000A2CB8">
        <w:rPr>
          <w:rFonts w:ascii="Times New Roman" w:eastAsia="Times New Roman" w:hAnsi="Times New Roman" w:cs="Times New Roman"/>
          <w:color w:val="000000" w:themeColor="text1"/>
          <w:sz w:val="24"/>
          <w:szCs w:val="24"/>
          <w:lang w:val="en-GB"/>
        </w:rPr>
        <w:t xml:space="preserve">different aspects for improving </w:t>
      </w:r>
      <w:r w:rsidR="0001057F" w:rsidRPr="000A2CB8">
        <w:rPr>
          <w:rFonts w:ascii="Times New Roman" w:eastAsia="Times New Roman" w:hAnsi="Times New Roman" w:cs="Times New Roman"/>
          <w:color w:val="000000" w:themeColor="text1"/>
          <w:sz w:val="24"/>
          <w:szCs w:val="24"/>
          <w:lang w:val="en-GB"/>
        </w:rPr>
        <w:t xml:space="preserve">their </w:t>
      </w:r>
      <w:r w:rsidR="00615A64" w:rsidRPr="000A2CB8">
        <w:rPr>
          <w:rFonts w:ascii="Times New Roman" w:eastAsia="Times New Roman" w:hAnsi="Times New Roman" w:cs="Times New Roman"/>
          <w:color w:val="000000" w:themeColor="text1"/>
          <w:sz w:val="24"/>
          <w:szCs w:val="24"/>
          <w:lang w:val="en-GB"/>
        </w:rPr>
        <w:t xml:space="preserve">success ratio </w:t>
      </w:r>
      <w:r w:rsidRPr="000A2CB8">
        <w:rPr>
          <w:rFonts w:ascii="Times New Roman" w:eastAsia="Times New Roman" w:hAnsi="Times New Roman" w:cs="Times New Roman"/>
          <w:color w:val="000000" w:themeColor="text1"/>
          <w:sz w:val="24"/>
          <w:szCs w:val="24"/>
          <w:u w:val="single"/>
          <w:lang w:val="en-GB"/>
        </w:rPr>
        <w:t>(ineos.com, 2018)</w:t>
      </w:r>
      <w:r w:rsidR="008A7852" w:rsidRPr="000A2CB8">
        <w:rPr>
          <w:rFonts w:ascii="Times New Roman" w:eastAsia="Times New Roman" w:hAnsi="Times New Roman" w:cs="Times New Roman"/>
          <w:color w:val="000000" w:themeColor="text1"/>
          <w:sz w:val="24"/>
          <w:szCs w:val="24"/>
          <w:lang w:val="en-GB"/>
        </w:rPr>
        <w:t xml:space="preserve"> [Source: </w:t>
      </w:r>
      <w:proofErr w:type="spellStart"/>
      <w:r w:rsidR="008A7852" w:rsidRPr="000A2CB8">
        <w:rPr>
          <w:rFonts w:ascii="Times New Roman" w:eastAsia="Times New Roman" w:hAnsi="Times New Roman" w:cs="Times New Roman"/>
          <w:color w:val="000000" w:themeColor="text1"/>
          <w:sz w:val="24"/>
          <w:szCs w:val="24"/>
          <w:lang w:val="en-GB"/>
        </w:rPr>
        <w:t>ineos</w:t>
      </w:r>
      <w:proofErr w:type="spellEnd"/>
      <w:r w:rsidR="008A7852" w:rsidRPr="000A2CB8">
        <w:rPr>
          <w:rFonts w:ascii="Times New Roman" w:eastAsia="Times New Roman" w:hAnsi="Times New Roman" w:cs="Times New Roman"/>
          <w:color w:val="000000" w:themeColor="text1"/>
          <w:sz w:val="24"/>
          <w:szCs w:val="24"/>
          <w:lang w:val="en-GB"/>
        </w:rPr>
        <w:t>-insight-into-the-future].</w:t>
      </w:r>
      <w:r w:rsidRPr="000A2CB8">
        <w:rPr>
          <w:rFonts w:ascii="Times New Roman" w:eastAsia="Times New Roman" w:hAnsi="Times New Roman" w:cs="Times New Roman"/>
          <w:color w:val="000000" w:themeColor="text1"/>
          <w:sz w:val="24"/>
          <w:szCs w:val="24"/>
          <w:lang w:val="en-GB"/>
        </w:rPr>
        <w:t xml:space="preserve"> One of the success factors of the industry is providing safety to the employee by building an effective workforce. </w:t>
      </w:r>
    </w:p>
    <w:p w:rsidR="00DB7D20" w:rsidRPr="000A2CB8"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A2CB8">
        <w:rPr>
          <w:rFonts w:ascii="Times New Roman" w:eastAsia="Times New Roman" w:hAnsi="Times New Roman" w:cs="Times New Roman"/>
          <w:color w:val="000000" w:themeColor="text1"/>
          <w:sz w:val="24"/>
          <w:szCs w:val="24"/>
          <w:lang w:val="en-GB"/>
        </w:rPr>
        <w:t>The three key success factors for the sustainability of the INEOS are as follows</w:t>
      </w:r>
    </w:p>
    <w:p w:rsidR="00652DD4" w:rsidRPr="00FC4E2F"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A2CB8">
        <w:rPr>
          <w:rFonts w:ascii="Times New Roman" w:eastAsia="Times New Roman" w:hAnsi="Times New Roman" w:cs="Times New Roman"/>
          <w:b/>
          <w:color w:val="000000" w:themeColor="text1"/>
          <w:sz w:val="24"/>
          <w:szCs w:val="24"/>
          <w:lang w:val="en-GB"/>
        </w:rPr>
        <w:t>Attracting market:</w:t>
      </w:r>
      <w:r w:rsidR="005E3324" w:rsidRPr="000A2CB8">
        <w:rPr>
          <w:rFonts w:ascii="Times New Roman" w:eastAsia="Times New Roman" w:hAnsi="Times New Roman" w:cs="Times New Roman"/>
          <w:b/>
          <w:color w:val="000000" w:themeColor="text1"/>
          <w:sz w:val="24"/>
          <w:szCs w:val="24"/>
          <w:lang w:val="en-GB"/>
        </w:rPr>
        <w:t xml:space="preserve"> </w:t>
      </w:r>
      <w:r w:rsidR="00652DD4" w:rsidRPr="000A2CB8">
        <w:rPr>
          <w:rFonts w:ascii="Times New Roman" w:eastAsia="Times New Roman" w:hAnsi="Times New Roman" w:cs="Times New Roman"/>
          <w:color w:val="000000" w:themeColor="text1"/>
          <w:sz w:val="24"/>
          <w:szCs w:val="24"/>
          <w:lang w:val="en-GB"/>
        </w:rPr>
        <w:t xml:space="preserve">Growth prospect can be improved if an industry chooses to produce certain innovative products which are not quite available in the market. The pricing of those products should also </w:t>
      </w:r>
      <w:r w:rsidR="002D39EF" w:rsidRPr="000A2CB8">
        <w:rPr>
          <w:rFonts w:ascii="Times New Roman" w:eastAsia="Times New Roman" w:hAnsi="Times New Roman" w:cs="Times New Roman"/>
          <w:color w:val="000000" w:themeColor="text1"/>
          <w:sz w:val="24"/>
          <w:szCs w:val="24"/>
          <w:lang w:val="en-GB"/>
        </w:rPr>
        <w:t>remain aligned with the average</w:t>
      </w:r>
      <w:r w:rsidR="002D39EF" w:rsidRPr="00FC4E2F">
        <w:rPr>
          <w:rFonts w:ascii="Times New Roman" w:eastAsia="Times New Roman" w:hAnsi="Times New Roman" w:cs="Times New Roman"/>
          <w:color w:val="000000" w:themeColor="text1"/>
          <w:sz w:val="24"/>
          <w:szCs w:val="24"/>
          <w:lang w:val="en-GB"/>
        </w:rPr>
        <w:t xml:space="preserve"> pricing structure of the market so that customers get different product in slower cost. INEOS </w:t>
      </w:r>
      <w:r w:rsidR="005E3DC9" w:rsidRPr="00FC4E2F">
        <w:rPr>
          <w:rFonts w:ascii="Times New Roman" w:eastAsia="Times New Roman" w:hAnsi="Times New Roman" w:cs="Times New Roman"/>
          <w:color w:val="000000" w:themeColor="text1"/>
          <w:sz w:val="24"/>
          <w:szCs w:val="24"/>
          <w:lang w:val="en-GB"/>
        </w:rPr>
        <w:t>produces olefins and it is exclusive products of this industry and their insulators are available in lower price than competitive industries.</w:t>
      </w:r>
    </w:p>
    <w:p w:rsidR="00DC1CE3" w:rsidRPr="00FC4E2F"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lastRenderedPageBreak/>
        <w:t xml:space="preserve">Integrating vertically: </w:t>
      </w:r>
    </w:p>
    <w:p w:rsidR="00DB7D20" w:rsidRPr="00FC4E2F"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w:t>
      </w:r>
      <w:r w:rsidR="003C2BFC" w:rsidRPr="00FC4E2F">
        <w:rPr>
          <w:rFonts w:ascii="Times New Roman" w:eastAsia="Times New Roman" w:hAnsi="Times New Roman" w:cs="Times New Roman"/>
          <w:color w:val="000000" w:themeColor="text1"/>
          <w:sz w:val="24"/>
          <w:szCs w:val="24"/>
          <w:lang w:val="en-GB"/>
        </w:rPr>
        <w:t xml:space="preserve">he competitive strategy applied by the company for controlling the production and distribution stage of the industrial product. The purpose of vertical integration in the market is to put full control over the distribution of raw material and manufacturing process of the product. </w:t>
      </w:r>
      <w:r w:rsidR="00AC20E2" w:rsidRPr="00FC4E2F">
        <w:rPr>
          <w:rFonts w:ascii="Times New Roman" w:eastAsia="Times New Roman" w:hAnsi="Times New Roman" w:cs="Times New Roman"/>
          <w:color w:val="000000" w:themeColor="text1"/>
          <w:sz w:val="24"/>
          <w:szCs w:val="24"/>
          <w:lang w:val="en-GB"/>
        </w:rPr>
        <w:t xml:space="preserve">INEOS has shale investment provision which looks after the efficiency of shipment procedure </w:t>
      </w:r>
      <w:r w:rsidR="002D5C0C" w:rsidRPr="00FC4E2F">
        <w:rPr>
          <w:rFonts w:ascii="Times New Roman" w:eastAsia="Times New Roman" w:hAnsi="Times New Roman" w:cs="Times New Roman"/>
          <w:color w:val="000000" w:themeColor="text1"/>
          <w:sz w:val="24"/>
          <w:szCs w:val="24"/>
          <w:lang w:val="en-GB"/>
        </w:rPr>
        <w:t xml:space="preserve">in </w:t>
      </w:r>
      <w:proofErr w:type="spellStart"/>
      <w:r w:rsidR="002D5C0C" w:rsidRPr="00FC4E2F">
        <w:rPr>
          <w:rFonts w:ascii="Times New Roman" w:eastAsia="Times New Roman" w:hAnsi="Times New Roman" w:cs="Times New Roman"/>
          <w:color w:val="000000" w:themeColor="text1"/>
          <w:sz w:val="24"/>
          <w:szCs w:val="24"/>
          <w:lang w:val="en-GB"/>
        </w:rPr>
        <w:t>Grangemouth</w:t>
      </w:r>
      <w:proofErr w:type="spellEnd"/>
      <w:r w:rsidR="002D5C0C" w:rsidRPr="00FC4E2F">
        <w:rPr>
          <w:rFonts w:ascii="Times New Roman" w:eastAsia="Times New Roman" w:hAnsi="Times New Roman" w:cs="Times New Roman"/>
          <w:color w:val="000000" w:themeColor="text1"/>
          <w:sz w:val="24"/>
          <w:szCs w:val="24"/>
          <w:lang w:val="en-GB"/>
        </w:rPr>
        <w:t xml:space="preserve"> which is the most attractive place for vertical integration and shale investment has helped INEOS to surpass </w:t>
      </w:r>
      <w:r w:rsidR="0071732D" w:rsidRPr="00FC4E2F">
        <w:rPr>
          <w:rFonts w:ascii="Times New Roman" w:eastAsia="Times New Roman" w:hAnsi="Times New Roman" w:cs="Times New Roman"/>
          <w:color w:val="000000" w:themeColor="text1"/>
          <w:sz w:val="24"/>
          <w:szCs w:val="24"/>
          <w:lang w:val="en-GB"/>
        </w:rPr>
        <w:t xml:space="preserve">ExxonMobil. </w:t>
      </w:r>
    </w:p>
    <w:p w:rsidR="00AA0CC4" w:rsidRPr="00FC4E2F"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Operating management:</w:t>
      </w:r>
    </w:p>
    <w:p w:rsidR="00DB7D20" w:rsidRPr="00FC4E2F" w:rsidRDefault="003C2BFC"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The designing and controlling of the production process by proper functioning are acquired by operating management </w:t>
      </w:r>
      <w:r w:rsidR="0071732D" w:rsidRPr="00FC4E2F">
        <w:rPr>
          <w:rFonts w:ascii="Times New Roman" w:eastAsia="Times New Roman" w:hAnsi="Times New Roman" w:cs="Times New Roman"/>
          <w:color w:val="000000" w:themeColor="text1"/>
          <w:sz w:val="24"/>
          <w:szCs w:val="24"/>
          <w:lang w:val="en-GB"/>
        </w:rPr>
        <w:t xml:space="preserve">which is essential to achieve organisational objectives </w:t>
      </w:r>
      <w:r w:rsidRPr="00FC4E2F">
        <w:rPr>
          <w:rFonts w:ascii="Times New Roman" w:eastAsia="Times New Roman" w:hAnsi="Times New Roman" w:cs="Times New Roman"/>
          <w:color w:val="000000" w:themeColor="text1"/>
          <w:sz w:val="24"/>
          <w:szCs w:val="24"/>
          <w:lang w:val="en-GB"/>
        </w:rPr>
        <w:t>(Heath, 2018, p.383).</w:t>
      </w:r>
      <w:r w:rsidR="008350E2" w:rsidRPr="00FC4E2F">
        <w:rPr>
          <w:rFonts w:ascii="Times New Roman" w:eastAsia="Times New Roman" w:hAnsi="Times New Roman" w:cs="Times New Roman"/>
          <w:color w:val="000000" w:themeColor="text1"/>
          <w:sz w:val="24"/>
          <w:szCs w:val="24"/>
          <w:lang w:val="en-GB"/>
        </w:rPr>
        <w:t xml:space="preserve">INEOS’S operating management </w:t>
      </w:r>
      <w:r w:rsidR="00A11FEC" w:rsidRPr="00FC4E2F">
        <w:rPr>
          <w:rFonts w:ascii="Times New Roman" w:eastAsia="Times New Roman" w:hAnsi="Times New Roman" w:cs="Times New Roman"/>
          <w:color w:val="000000" w:themeColor="text1"/>
          <w:sz w:val="24"/>
          <w:szCs w:val="24"/>
          <w:lang w:val="en-GB"/>
        </w:rPr>
        <w:t>is attributable towards manufacturing versatile chemical solutions for plastics, textiles, medicines, paints, mobile phones and technologies.</w:t>
      </w:r>
    </w:p>
    <w:p w:rsidR="00AA0CC4" w:rsidRPr="00FC4E2F"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 xml:space="preserve">Diversifying: </w:t>
      </w:r>
    </w:p>
    <w:p w:rsidR="00DB7D20" w:rsidRPr="00FC4E2F" w:rsidRDefault="0019681F"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D</w:t>
      </w:r>
      <w:r w:rsidR="003C2BFC" w:rsidRPr="00FC4E2F">
        <w:rPr>
          <w:rFonts w:ascii="Times New Roman" w:eastAsia="Times New Roman" w:hAnsi="Times New Roman" w:cs="Times New Roman"/>
          <w:color w:val="000000" w:themeColor="text1"/>
          <w:sz w:val="24"/>
          <w:szCs w:val="24"/>
          <w:lang w:val="en-GB"/>
        </w:rPr>
        <w:t>iversifying allows the industry in entering into the new market with new or innovative product. It helps in operating the industry in a different market with concentric strategy a</w:t>
      </w:r>
      <w:r w:rsidR="005D7337">
        <w:rPr>
          <w:rFonts w:ascii="Times New Roman" w:eastAsia="Times New Roman" w:hAnsi="Times New Roman" w:cs="Times New Roman"/>
          <w:color w:val="000000" w:themeColor="text1"/>
          <w:sz w:val="24"/>
          <w:szCs w:val="24"/>
          <w:lang w:val="en-GB"/>
        </w:rPr>
        <w:t xml:space="preserve">nd conglomerate diversification. </w:t>
      </w:r>
      <w:r w:rsidRPr="00FC4E2F">
        <w:rPr>
          <w:rFonts w:ascii="Times New Roman" w:eastAsia="Times New Roman" w:hAnsi="Times New Roman" w:cs="Times New Roman"/>
          <w:color w:val="000000" w:themeColor="text1"/>
          <w:sz w:val="24"/>
          <w:szCs w:val="24"/>
          <w:lang w:val="en-GB"/>
        </w:rPr>
        <w:t xml:space="preserve">INEOS </w:t>
      </w:r>
      <w:r w:rsidR="000B5ACF" w:rsidRPr="00FC4E2F">
        <w:rPr>
          <w:rFonts w:ascii="Times New Roman" w:eastAsia="Times New Roman" w:hAnsi="Times New Roman" w:cs="Times New Roman"/>
          <w:color w:val="000000" w:themeColor="text1"/>
          <w:sz w:val="24"/>
          <w:szCs w:val="24"/>
          <w:lang w:val="en-GB"/>
        </w:rPr>
        <w:t xml:space="preserve">has a diverse product line management because it has manufactured synthetic oil to decrease greenhouse gas emission rate </w:t>
      </w:r>
      <w:r w:rsidR="002D0076" w:rsidRPr="00FC4E2F">
        <w:rPr>
          <w:rFonts w:ascii="Times New Roman" w:eastAsia="Times New Roman" w:hAnsi="Times New Roman" w:cs="Times New Roman"/>
          <w:color w:val="000000" w:themeColor="text1"/>
          <w:sz w:val="24"/>
          <w:szCs w:val="24"/>
          <w:lang w:val="en-GB"/>
        </w:rPr>
        <w:t xml:space="preserve">and some chemical products are also incorporated to be transformed into automotive </w:t>
      </w:r>
      <w:r w:rsidR="001B7B04" w:rsidRPr="00FC4E2F">
        <w:rPr>
          <w:rFonts w:ascii="Times New Roman" w:eastAsia="Times New Roman" w:hAnsi="Times New Roman" w:cs="Times New Roman"/>
          <w:color w:val="000000" w:themeColor="text1"/>
          <w:sz w:val="24"/>
          <w:szCs w:val="24"/>
          <w:lang w:val="en-GB"/>
        </w:rPr>
        <w:t>parts and medical appliances.</w:t>
      </w:r>
    </w:p>
    <w:p w:rsidR="008A19F8" w:rsidRPr="00FC4E2F" w:rsidRDefault="008A19F8" w:rsidP="003B7166">
      <w:pPr>
        <w:pStyle w:val="Heading1"/>
        <w:rPr>
          <w:color w:val="000000" w:themeColor="text1"/>
          <w:lang w:val="en-GB"/>
        </w:rPr>
      </w:pPr>
      <w:bookmarkStart w:id="6" w:name="_Toc533085540"/>
      <w:r w:rsidRPr="00FC4E2F">
        <w:rPr>
          <w:color w:val="000000" w:themeColor="text1"/>
        </w:rPr>
        <w:t>External</w:t>
      </w:r>
      <w:r w:rsidR="00161CF6">
        <w:rPr>
          <w:color w:val="000000" w:themeColor="text1"/>
        </w:rPr>
        <w:t xml:space="preserve"> </w:t>
      </w:r>
      <w:r w:rsidRPr="00FC4E2F">
        <w:rPr>
          <w:color w:val="000000" w:themeColor="text1"/>
        </w:rPr>
        <w:t>Analysis</w:t>
      </w:r>
      <w:bookmarkEnd w:id="6"/>
    </w:p>
    <w:p w:rsidR="008A19F8" w:rsidRPr="00FC4E2F" w:rsidRDefault="008A19F8" w:rsidP="008A19F8">
      <w:pPr>
        <w:pStyle w:val="Normal1"/>
        <w:spacing w:line="360" w:lineRule="auto"/>
        <w:jc w:val="both"/>
        <w:rPr>
          <w:rFonts w:ascii="Times New Roman" w:eastAsia="Times New Roman" w:hAnsi="Times New Roman" w:cs="Times New Roman"/>
          <w:bCs/>
          <w:color w:val="000000" w:themeColor="text1"/>
          <w:sz w:val="24"/>
          <w:szCs w:val="24"/>
          <w:lang w:val="en-GB"/>
        </w:rPr>
      </w:pPr>
      <w:r w:rsidRPr="00FC4E2F">
        <w:rPr>
          <w:rFonts w:ascii="Times New Roman" w:eastAsia="Times New Roman" w:hAnsi="Times New Roman" w:cs="Times New Roman"/>
          <w:bCs/>
          <w:color w:val="000000" w:themeColor="text1"/>
          <w:sz w:val="24"/>
          <w:szCs w:val="24"/>
          <w:lang w:val="en-GB"/>
        </w:rPr>
        <w:t>External environmental analysis of INEOS: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The external environmental analysis of INEOS is going to be done based on the significant and commonly used external environmental evaluating tools which include the </w:t>
      </w:r>
      <w:r w:rsidR="00DF616A">
        <w:rPr>
          <w:rFonts w:ascii="Times New Roman" w:eastAsia="Times New Roman" w:hAnsi="Times New Roman" w:cs="Times New Roman"/>
          <w:color w:val="000000" w:themeColor="text1"/>
          <w:sz w:val="24"/>
          <w:szCs w:val="24"/>
          <w:lang w:val="en-GB"/>
        </w:rPr>
        <w:t>five forces analysis by Porter and PESTLE</w:t>
      </w:r>
      <w:r w:rsidRPr="00FC4E2F">
        <w:rPr>
          <w:rFonts w:ascii="Times New Roman" w:eastAsia="Times New Roman" w:hAnsi="Times New Roman" w:cs="Times New Roman"/>
          <w:color w:val="000000" w:themeColor="text1"/>
          <w:sz w:val="24"/>
          <w:szCs w:val="24"/>
          <w:lang w:val="en-GB"/>
        </w:rPr>
        <w:t xml:space="preserve"> analysis.</w:t>
      </w:r>
    </w:p>
    <w:p w:rsidR="008A19F8" w:rsidRPr="00FC4E2F" w:rsidRDefault="008A19F8" w:rsidP="008A19F8">
      <w:pPr>
        <w:pStyle w:val="Normal1"/>
        <w:spacing w:line="360" w:lineRule="auto"/>
        <w:jc w:val="both"/>
        <w:rPr>
          <w:rFonts w:ascii="Times New Roman" w:eastAsia="Times New Roman" w:hAnsi="Times New Roman" w:cs="Times New Roman"/>
          <w:bCs/>
          <w:color w:val="000000" w:themeColor="text1"/>
          <w:sz w:val="24"/>
          <w:szCs w:val="24"/>
          <w:lang w:val="en-GB"/>
        </w:rPr>
      </w:pPr>
      <w:r w:rsidRPr="00FC4E2F">
        <w:rPr>
          <w:rFonts w:ascii="Times New Roman" w:eastAsia="Times New Roman" w:hAnsi="Times New Roman" w:cs="Times New Roman"/>
          <w:bCs/>
          <w:color w:val="000000" w:themeColor="text1"/>
          <w:sz w:val="24"/>
          <w:szCs w:val="24"/>
          <w:lang w:val="en-GB"/>
        </w:rPr>
        <w:t>Porter’s five forces analysis for INEOS: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Porter's five forces analysis tool is utilised to analyse the competitive industrial environment in which the company has been running its business. The purpose of this particular analysis is to figure out the potential threats and the competitive advantages of the organisation and hence play a vital role in restraining the sustainability of the organisation in the long run (Porter and </w:t>
      </w:r>
      <w:proofErr w:type="spellStart"/>
      <w:r w:rsidRPr="00FC4E2F">
        <w:rPr>
          <w:rFonts w:ascii="Times New Roman" w:eastAsia="Times New Roman" w:hAnsi="Times New Roman" w:cs="Times New Roman"/>
          <w:color w:val="000000" w:themeColor="text1"/>
          <w:sz w:val="24"/>
          <w:szCs w:val="24"/>
          <w:lang w:val="en-GB"/>
        </w:rPr>
        <w:t>Heppelmann</w:t>
      </w:r>
      <w:proofErr w:type="spellEnd"/>
      <w:r w:rsidRPr="00FC4E2F">
        <w:rPr>
          <w:rFonts w:ascii="Times New Roman" w:eastAsia="Times New Roman" w:hAnsi="Times New Roman" w:cs="Times New Roman"/>
          <w:color w:val="000000" w:themeColor="text1"/>
          <w:sz w:val="24"/>
          <w:szCs w:val="24"/>
          <w:lang w:val="en-GB"/>
        </w:rPr>
        <w:t>, 2014</w:t>
      </w:r>
      <w:r w:rsidR="00161CF6">
        <w:rPr>
          <w:rFonts w:ascii="Times New Roman" w:eastAsia="Times New Roman" w:hAnsi="Times New Roman" w:cs="Times New Roman"/>
          <w:color w:val="000000" w:themeColor="text1"/>
          <w:sz w:val="24"/>
          <w:szCs w:val="24"/>
          <w:lang w:val="en-GB"/>
        </w:rPr>
        <w:t>, p.68</w:t>
      </w:r>
      <w:r w:rsidRPr="00FC4E2F">
        <w:rPr>
          <w:rFonts w:ascii="Times New Roman" w:eastAsia="Times New Roman" w:hAnsi="Times New Roman" w:cs="Times New Roman"/>
          <w:color w:val="000000" w:themeColor="text1"/>
          <w:sz w:val="24"/>
          <w:szCs w:val="24"/>
          <w:lang w:val="en-GB"/>
        </w:rPr>
        <w:t xml:space="preserve">). The five forces </w:t>
      </w:r>
      <w:r w:rsidR="00161CF6">
        <w:rPr>
          <w:rFonts w:ascii="Times New Roman" w:eastAsia="Times New Roman" w:hAnsi="Times New Roman" w:cs="Times New Roman"/>
          <w:color w:val="000000" w:themeColor="text1"/>
          <w:sz w:val="24"/>
          <w:szCs w:val="24"/>
          <w:lang w:val="en-GB"/>
        </w:rPr>
        <w:t>include;</w:t>
      </w:r>
    </w:p>
    <w:p w:rsidR="008A19F8" w:rsidRPr="00FC4E2F" w:rsidRDefault="008A19F8" w:rsidP="008A19F8">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competitive rivalry present in the local and global industry</w:t>
      </w:r>
    </w:p>
    <w:p w:rsidR="008A19F8" w:rsidRPr="00FC4E2F" w:rsidRDefault="008A19F8" w:rsidP="008A19F8">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lastRenderedPageBreak/>
        <w:t>The threats associated with substitute products and services</w:t>
      </w:r>
    </w:p>
    <w:p w:rsidR="008A19F8" w:rsidRPr="00FC4E2F" w:rsidRDefault="008A19F8" w:rsidP="008A19F8">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threats associated with new entrants in the industry</w:t>
      </w:r>
    </w:p>
    <w:p w:rsidR="008A19F8" w:rsidRPr="00FC4E2F" w:rsidRDefault="008A19F8" w:rsidP="008A19F8">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bargaining power of the suppliers</w:t>
      </w:r>
    </w:p>
    <w:p w:rsidR="008A19F8" w:rsidRPr="00FC4E2F" w:rsidRDefault="008A19F8" w:rsidP="008A19F8">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bargaining power of the consumers</w:t>
      </w:r>
    </w:p>
    <w:p w:rsidR="008A19F8" w:rsidRPr="00FC4E2F" w:rsidRDefault="008A19F8" w:rsidP="008A19F8">
      <w:pPr>
        <w:pStyle w:val="Normal1"/>
        <w:spacing w:line="360" w:lineRule="auto"/>
        <w:jc w:val="cente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noProof/>
          <w:color w:val="000000" w:themeColor="text1"/>
          <w:sz w:val="24"/>
          <w:szCs w:val="24"/>
          <w:lang w:val="en-IN" w:eastAsia="en-IN"/>
        </w:rPr>
        <w:drawing>
          <wp:inline distT="0" distB="0" distL="0" distR="0">
            <wp:extent cx="5943600" cy="4279900"/>
            <wp:effectExtent l="0" t="0" r="0" b="0"/>
            <wp:docPr id="4" name="Picture 1" descr="5-for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01794" name="5-forces.png"/>
                    <pic:cNvPicPr/>
                  </pic:nvPicPr>
                  <pic:blipFill>
                    <a:blip r:embed="rId10"/>
                    <a:stretch>
                      <a:fillRect/>
                    </a:stretch>
                  </pic:blipFill>
                  <pic:spPr>
                    <a:xfrm>
                      <a:off x="0" y="0"/>
                      <a:ext cx="5943600" cy="4279900"/>
                    </a:xfrm>
                    <a:prstGeom prst="rect">
                      <a:avLst/>
                    </a:prstGeom>
                  </pic:spPr>
                </pic:pic>
              </a:graphicData>
            </a:graphic>
          </wp:inline>
        </w:drawing>
      </w:r>
      <w:r w:rsidR="00274E6B">
        <w:rPr>
          <w:rFonts w:ascii="Times New Roman" w:eastAsia="Times New Roman" w:hAnsi="Times New Roman" w:cs="Times New Roman"/>
          <w:b/>
          <w:color w:val="000000" w:themeColor="text1"/>
          <w:sz w:val="24"/>
          <w:szCs w:val="24"/>
          <w:lang w:val="en-GB"/>
        </w:rPr>
        <w:t>Figure 2:</w:t>
      </w:r>
      <w:r w:rsidRPr="00FC4E2F">
        <w:rPr>
          <w:rFonts w:ascii="Times New Roman" w:eastAsia="Times New Roman" w:hAnsi="Times New Roman" w:cs="Times New Roman"/>
          <w:b/>
          <w:color w:val="000000" w:themeColor="text1"/>
          <w:sz w:val="24"/>
          <w:szCs w:val="24"/>
          <w:lang w:val="en-GB"/>
        </w:rPr>
        <w:t xml:space="preserve"> Porter’s Five Forces</w:t>
      </w:r>
    </w:p>
    <w:p w:rsidR="008A19F8" w:rsidRPr="00FC4E2F" w:rsidRDefault="008A19F8" w:rsidP="008A19F8">
      <w:pPr>
        <w:pStyle w:val="Normal1"/>
        <w:spacing w:line="360" w:lineRule="auto"/>
        <w:jc w:val="cente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 xml:space="preserve">(Source: Porter and </w:t>
      </w:r>
      <w:proofErr w:type="spellStart"/>
      <w:r w:rsidRPr="00FC4E2F">
        <w:rPr>
          <w:rFonts w:ascii="Times New Roman" w:eastAsia="Times New Roman" w:hAnsi="Times New Roman" w:cs="Times New Roman"/>
          <w:b/>
          <w:color w:val="000000" w:themeColor="text1"/>
          <w:sz w:val="24"/>
          <w:szCs w:val="24"/>
          <w:lang w:val="en-GB"/>
        </w:rPr>
        <w:t>Heppelmann</w:t>
      </w:r>
      <w:proofErr w:type="spellEnd"/>
      <w:r w:rsidRPr="00FC4E2F">
        <w:rPr>
          <w:rFonts w:ascii="Times New Roman" w:eastAsia="Times New Roman" w:hAnsi="Times New Roman" w:cs="Times New Roman"/>
          <w:b/>
          <w:color w:val="000000" w:themeColor="text1"/>
          <w:sz w:val="24"/>
          <w:szCs w:val="24"/>
          <w:lang w:val="en-GB"/>
        </w:rPr>
        <w:t>, 2014</w:t>
      </w:r>
      <w:r w:rsidR="005E3324">
        <w:rPr>
          <w:rFonts w:ascii="Times New Roman" w:eastAsia="Times New Roman" w:hAnsi="Times New Roman" w:cs="Times New Roman"/>
          <w:b/>
          <w:color w:val="000000" w:themeColor="text1"/>
          <w:sz w:val="24"/>
          <w:szCs w:val="24"/>
          <w:lang w:val="en-GB"/>
        </w:rPr>
        <w:t>, p.68</w:t>
      </w:r>
      <w:r w:rsidRPr="00FC4E2F">
        <w:rPr>
          <w:rFonts w:ascii="Times New Roman" w:eastAsia="Times New Roman" w:hAnsi="Times New Roman" w:cs="Times New Roman"/>
          <w:b/>
          <w:color w:val="000000" w:themeColor="text1"/>
          <w:sz w:val="24"/>
          <w:szCs w:val="24"/>
          <w:lang w:val="en-GB"/>
        </w:rPr>
        <w:t>)</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The competitive rivalry present in the global chemical marketplace:</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There are a number of modern manufacturing technologies and advanced infrastructure the companies are incorporating to get fit into the emerging chemical industry. The number of manufacturing organisation has also been increasingly high and each of them has been competing for acquiring the lion share of the market (Porter and </w:t>
      </w:r>
      <w:proofErr w:type="spellStart"/>
      <w:r w:rsidRPr="00FC4E2F">
        <w:rPr>
          <w:rFonts w:ascii="Times New Roman" w:eastAsia="Times New Roman" w:hAnsi="Times New Roman" w:cs="Times New Roman"/>
          <w:color w:val="000000" w:themeColor="text1"/>
          <w:sz w:val="24"/>
          <w:szCs w:val="24"/>
          <w:lang w:val="en-GB"/>
        </w:rPr>
        <w:t>Heppelmann</w:t>
      </w:r>
      <w:proofErr w:type="spellEnd"/>
      <w:r w:rsidRPr="00FC4E2F">
        <w:rPr>
          <w:rFonts w:ascii="Times New Roman" w:eastAsia="Times New Roman" w:hAnsi="Times New Roman" w:cs="Times New Roman"/>
          <w:color w:val="000000" w:themeColor="text1"/>
          <w:sz w:val="24"/>
          <w:szCs w:val="24"/>
          <w:lang w:val="en-GB"/>
        </w:rPr>
        <w:t>, 2014</w:t>
      </w:r>
      <w:r w:rsidR="005E3324">
        <w:rPr>
          <w:rFonts w:ascii="Times New Roman" w:eastAsia="Times New Roman" w:hAnsi="Times New Roman" w:cs="Times New Roman"/>
          <w:color w:val="000000" w:themeColor="text1"/>
          <w:sz w:val="24"/>
          <w:szCs w:val="24"/>
          <w:lang w:val="en-GB"/>
        </w:rPr>
        <w:t>, p. 68</w:t>
      </w:r>
      <w:r w:rsidRPr="00FC4E2F">
        <w:rPr>
          <w:rFonts w:ascii="Times New Roman" w:eastAsia="Times New Roman" w:hAnsi="Times New Roman" w:cs="Times New Roman"/>
          <w:color w:val="000000" w:themeColor="text1"/>
          <w:sz w:val="24"/>
          <w:szCs w:val="24"/>
          <w:lang w:val="en-GB"/>
        </w:rPr>
        <w:t xml:space="preserve">). However, INEOS has a good reputation in terms of their products and services and hence has a competitive edge in the global industry. They follow the trend of the pricing strategy of the contemporary industry which involves selling the chemicals based on the price. High </w:t>
      </w:r>
      <w:r w:rsidRPr="00FC4E2F">
        <w:rPr>
          <w:rFonts w:ascii="Times New Roman" w:eastAsia="Times New Roman" w:hAnsi="Times New Roman" w:cs="Times New Roman"/>
          <w:color w:val="000000" w:themeColor="text1"/>
          <w:sz w:val="24"/>
          <w:szCs w:val="24"/>
          <w:lang w:val="en-GB"/>
        </w:rPr>
        <w:lastRenderedPageBreak/>
        <w:t xml:space="preserve">competition has been trigging the cost downwards and hence the organisation needs to add value to their products and services to earn the profit in this highly competitive industry (Song </w:t>
      </w:r>
      <w:r w:rsidRPr="00FC4E2F">
        <w:rPr>
          <w:rFonts w:ascii="Times New Roman" w:eastAsia="Times New Roman" w:hAnsi="Times New Roman" w:cs="Times New Roman"/>
          <w:i/>
          <w:color w:val="000000" w:themeColor="text1"/>
          <w:sz w:val="24"/>
          <w:szCs w:val="24"/>
          <w:lang w:val="en-GB"/>
        </w:rPr>
        <w:t xml:space="preserve">et. al. </w:t>
      </w:r>
      <w:r w:rsidRPr="00FC4E2F">
        <w:rPr>
          <w:rFonts w:ascii="Times New Roman" w:eastAsia="Times New Roman" w:hAnsi="Times New Roman" w:cs="Times New Roman"/>
          <w:color w:val="000000" w:themeColor="text1"/>
          <w:sz w:val="24"/>
          <w:szCs w:val="24"/>
          <w:lang w:val="en-GB"/>
        </w:rPr>
        <w:t>2017</w:t>
      </w:r>
      <w:r w:rsidR="00A525DF">
        <w:rPr>
          <w:rFonts w:ascii="Times New Roman" w:eastAsia="Times New Roman" w:hAnsi="Times New Roman" w:cs="Times New Roman"/>
          <w:color w:val="000000" w:themeColor="text1"/>
          <w:sz w:val="24"/>
          <w:szCs w:val="24"/>
          <w:lang w:val="en-GB"/>
        </w:rPr>
        <w:t>, p.276</w:t>
      </w:r>
      <w:r w:rsidRPr="00FC4E2F">
        <w:rPr>
          <w:rFonts w:ascii="Times New Roman" w:eastAsia="Times New Roman" w:hAnsi="Times New Roman" w:cs="Times New Roman"/>
          <w:color w:val="000000" w:themeColor="text1"/>
          <w:sz w:val="24"/>
          <w:szCs w:val="24"/>
          <w:lang w:val="en-GB"/>
        </w:rPr>
        <w:t>).</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The bargaining power of the suppliers: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INEOS got an upper-hand in terms of the bargaining power of the suppliers the reason because there are a large number of raw materials suppliers in both the global chemical industry and the national chemical industry of the UK and therefore the barg</w:t>
      </w:r>
      <w:r w:rsidR="000A2CB8">
        <w:rPr>
          <w:rFonts w:ascii="Times New Roman" w:eastAsia="Times New Roman" w:hAnsi="Times New Roman" w:cs="Times New Roman"/>
          <w:color w:val="000000" w:themeColor="text1"/>
          <w:sz w:val="24"/>
          <w:szCs w:val="24"/>
          <w:lang w:val="en-GB"/>
        </w:rPr>
        <w:t>aining power of the suppliers are</w:t>
      </w:r>
      <w:r w:rsidRPr="00FC4E2F">
        <w:rPr>
          <w:rFonts w:ascii="Times New Roman" w:eastAsia="Times New Roman" w:hAnsi="Times New Roman" w:cs="Times New Roman"/>
          <w:color w:val="000000" w:themeColor="text1"/>
          <w:sz w:val="24"/>
          <w:szCs w:val="24"/>
          <w:lang w:val="en-GB"/>
        </w:rPr>
        <w:t xml:space="preserve"> noticeably limited. However, the organisation logs on to the B2B portal where they can find adequate information about the worldwide suppliers and the raw materials following which they select the most suitable suppliers for their company (</w:t>
      </w:r>
      <w:proofErr w:type="spellStart"/>
      <w:r w:rsidRPr="00FC4E2F">
        <w:rPr>
          <w:rFonts w:ascii="Times New Roman" w:eastAsia="Times New Roman" w:hAnsi="Times New Roman" w:cs="Times New Roman"/>
          <w:color w:val="000000" w:themeColor="text1"/>
          <w:sz w:val="24"/>
          <w:szCs w:val="24"/>
          <w:lang w:val="en-GB"/>
        </w:rPr>
        <w:t>Yunna</w:t>
      </w:r>
      <w:proofErr w:type="spellEnd"/>
      <w:r w:rsidRPr="00FC4E2F">
        <w:rPr>
          <w:rFonts w:ascii="Times New Roman" w:eastAsia="Times New Roman" w:hAnsi="Times New Roman" w:cs="Times New Roman"/>
          <w:color w:val="000000" w:themeColor="text1"/>
          <w:sz w:val="24"/>
          <w:szCs w:val="24"/>
          <w:lang w:val="en-GB"/>
        </w:rPr>
        <w:t xml:space="preserve"> and </w:t>
      </w:r>
      <w:proofErr w:type="spellStart"/>
      <w:r w:rsidRPr="00FC4E2F">
        <w:rPr>
          <w:rFonts w:ascii="Times New Roman" w:eastAsia="Times New Roman" w:hAnsi="Times New Roman" w:cs="Times New Roman"/>
          <w:color w:val="000000" w:themeColor="text1"/>
          <w:sz w:val="24"/>
          <w:szCs w:val="24"/>
          <w:lang w:val="en-GB"/>
        </w:rPr>
        <w:t>Yisheng</w:t>
      </w:r>
      <w:proofErr w:type="spellEnd"/>
      <w:r w:rsidRPr="00FC4E2F">
        <w:rPr>
          <w:rFonts w:ascii="Times New Roman" w:eastAsia="Times New Roman" w:hAnsi="Times New Roman" w:cs="Times New Roman"/>
          <w:color w:val="000000" w:themeColor="text1"/>
          <w:sz w:val="24"/>
          <w:szCs w:val="24"/>
          <w:lang w:val="en-GB"/>
        </w:rPr>
        <w:t>, 2014</w:t>
      </w:r>
      <w:r w:rsidR="005C472B">
        <w:rPr>
          <w:rFonts w:ascii="Times New Roman" w:eastAsia="Times New Roman" w:hAnsi="Times New Roman" w:cs="Times New Roman"/>
          <w:color w:val="000000" w:themeColor="text1"/>
          <w:sz w:val="24"/>
          <w:szCs w:val="24"/>
          <w:lang w:val="en-GB"/>
        </w:rPr>
        <w:t>, p.298</w:t>
      </w:r>
      <w:r w:rsidRPr="00FC4E2F">
        <w:rPr>
          <w:rFonts w:ascii="Times New Roman" w:eastAsia="Times New Roman" w:hAnsi="Times New Roman" w:cs="Times New Roman"/>
          <w:color w:val="000000" w:themeColor="text1"/>
          <w:sz w:val="24"/>
          <w:szCs w:val="24"/>
          <w:lang w:val="en-GB"/>
        </w:rPr>
        <w:t xml:space="preserve">). </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The threats associated with the new entrants: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It is noticed that the global chemical industry has been ruled by the chemical manufacturing companies of Japan and the UK. Though INEO also keeps advancing their manufacturing mechanisms and other perspectives of the changing industry they need to emphasise the new products as well in order to ensure their sustainability (</w:t>
      </w:r>
      <w:proofErr w:type="spellStart"/>
      <w:r w:rsidRPr="00FC4E2F">
        <w:rPr>
          <w:rFonts w:ascii="Times New Roman" w:eastAsia="Times New Roman" w:hAnsi="Times New Roman" w:cs="Times New Roman"/>
          <w:color w:val="000000" w:themeColor="text1"/>
          <w:sz w:val="24"/>
          <w:szCs w:val="24"/>
          <w:lang w:val="en-GB"/>
        </w:rPr>
        <w:t>Yüksel</w:t>
      </w:r>
      <w:proofErr w:type="spellEnd"/>
      <w:r w:rsidRPr="00FC4E2F">
        <w:rPr>
          <w:rFonts w:ascii="Times New Roman" w:eastAsia="Times New Roman" w:hAnsi="Times New Roman" w:cs="Times New Roman"/>
          <w:color w:val="000000" w:themeColor="text1"/>
          <w:sz w:val="24"/>
          <w:szCs w:val="24"/>
          <w:lang w:val="en-GB"/>
        </w:rPr>
        <w:t>, 2012</w:t>
      </w:r>
      <w:r w:rsidR="005C472B">
        <w:rPr>
          <w:rFonts w:ascii="Times New Roman" w:eastAsia="Times New Roman" w:hAnsi="Times New Roman" w:cs="Times New Roman"/>
          <w:color w:val="000000" w:themeColor="text1"/>
          <w:sz w:val="24"/>
          <w:szCs w:val="24"/>
          <w:lang w:val="en-GB"/>
        </w:rPr>
        <w:t>, p.52</w:t>
      </w:r>
      <w:r w:rsidRPr="00FC4E2F">
        <w:rPr>
          <w:rFonts w:ascii="Times New Roman" w:eastAsia="Times New Roman" w:hAnsi="Times New Roman" w:cs="Times New Roman"/>
          <w:color w:val="000000" w:themeColor="text1"/>
          <w:sz w:val="24"/>
          <w:szCs w:val="24"/>
          <w:lang w:val="en-GB"/>
        </w:rPr>
        <w:t>). The organisation should prioritise enhancing their own research and development competency besides intensifying the management areas of the company to reduce the risks of running in loss due to the arrival of new companies (</w:t>
      </w:r>
      <w:proofErr w:type="spellStart"/>
      <w:r w:rsidRPr="00FC4E2F">
        <w:rPr>
          <w:rFonts w:ascii="Times New Roman" w:eastAsia="Times New Roman" w:hAnsi="Times New Roman" w:cs="Times New Roman"/>
          <w:color w:val="000000" w:themeColor="text1"/>
          <w:sz w:val="24"/>
          <w:szCs w:val="24"/>
          <w:lang w:val="en-GB"/>
        </w:rPr>
        <w:t>Yunna</w:t>
      </w:r>
      <w:proofErr w:type="spellEnd"/>
      <w:r w:rsidRPr="00FC4E2F">
        <w:rPr>
          <w:rFonts w:ascii="Times New Roman" w:eastAsia="Times New Roman" w:hAnsi="Times New Roman" w:cs="Times New Roman"/>
          <w:color w:val="000000" w:themeColor="text1"/>
          <w:sz w:val="24"/>
          <w:szCs w:val="24"/>
          <w:lang w:val="en-GB"/>
        </w:rPr>
        <w:t xml:space="preserve"> and </w:t>
      </w:r>
      <w:proofErr w:type="spellStart"/>
      <w:r w:rsidRPr="00FC4E2F">
        <w:rPr>
          <w:rFonts w:ascii="Times New Roman" w:eastAsia="Times New Roman" w:hAnsi="Times New Roman" w:cs="Times New Roman"/>
          <w:color w:val="000000" w:themeColor="text1"/>
          <w:sz w:val="24"/>
          <w:szCs w:val="24"/>
          <w:lang w:val="en-GB"/>
        </w:rPr>
        <w:t>Yisheng</w:t>
      </w:r>
      <w:proofErr w:type="spellEnd"/>
      <w:r w:rsidRPr="00FC4E2F">
        <w:rPr>
          <w:rFonts w:ascii="Times New Roman" w:eastAsia="Times New Roman" w:hAnsi="Times New Roman" w:cs="Times New Roman"/>
          <w:color w:val="000000" w:themeColor="text1"/>
          <w:sz w:val="24"/>
          <w:szCs w:val="24"/>
          <w:lang w:val="en-GB"/>
        </w:rPr>
        <w:t>, 2014</w:t>
      </w:r>
      <w:r w:rsidR="005C472B">
        <w:rPr>
          <w:rFonts w:ascii="Times New Roman" w:eastAsia="Times New Roman" w:hAnsi="Times New Roman" w:cs="Times New Roman"/>
          <w:color w:val="000000" w:themeColor="text1"/>
          <w:sz w:val="24"/>
          <w:szCs w:val="24"/>
          <w:lang w:val="en-GB"/>
        </w:rPr>
        <w:t>, p.298</w:t>
      </w:r>
      <w:r w:rsidRPr="00FC4E2F">
        <w:rPr>
          <w:rFonts w:ascii="Times New Roman" w:eastAsia="Times New Roman" w:hAnsi="Times New Roman" w:cs="Times New Roman"/>
          <w:color w:val="000000" w:themeColor="text1"/>
          <w:sz w:val="24"/>
          <w:szCs w:val="24"/>
          <w:lang w:val="en-GB"/>
        </w:rPr>
        <w:t>).</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The threat associated with substitutes: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chemical industry is one of the most flexible industries in terms of manufacturing a number of substitute products and chemicals provided that without modern infrastructure and expert research and development team it is way beyond difficult for the organisations to manufacture substitutes. However, INEOS, therefore, needs to recruit experienced and skilled people to form a strong research and development team that can overcome the challenges associated with substitutes manufacturing (Wilson, 2010).</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Bargaining power of the consumers: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The consumers of the chemical industry have a vast range of choice as there are a huge number of retailers for them to select from. However, the consumers always look forward to selecting retailer who can offer them quality products at an affordable price and thus pricing is the main influential parameters of the purchasing decision of the buyers. Additionally, factors like quick delivery, attractive marketing, and promotional strategies, e-commerce business approach, </w:t>
      </w:r>
      <w:r w:rsidRPr="00FC4E2F">
        <w:rPr>
          <w:rFonts w:ascii="Times New Roman" w:eastAsia="Times New Roman" w:hAnsi="Times New Roman" w:cs="Times New Roman"/>
          <w:color w:val="000000" w:themeColor="text1"/>
          <w:sz w:val="24"/>
          <w:szCs w:val="24"/>
          <w:lang w:val="en-GB"/>
        </w:rPr>
        <w:lastRenderedPageBreak/>
        <w:t xml:space="preserve">reviews and feedbacks, and availability and activeness of consumer support system also have a large impact on purchasing decision. However, INEOS has an attractive website cum e-commerce business framework which grabs the attention of the consumers. Moreover, the organisation is at the forefront in terms of delivering quality products at a pocket-friendly price (Song </w:t>
      </w:r>
      <w:r w:rsidRPr="00FC4E2F">
        <w:rPr>
          <w:rFonts w:ascii="Times New Roman" w:eastAsia="Times New Roman" w:hAnsi="Times New Roman" w:cs="Times New Roman"/>
          <w:i/>
          <w:color w:val="000000" w:themeColor="text1"/>
          <w:sz w:val="24"/>
          <w:szCs w:val="24"/>
          <w:lang w:val="en-GB"/>
        </w:rPr>
        <w:t xml:space="preserve">et. al. </w:t>
      </w:r>
      <w:r w:rsidRPr="00FC4E2F">
        <w:rPr>
          <w:rFonts w:ascii="Times New Roman" w:eastAsia="Times New Roman" w:hAnsi="Times New Roman" w:cs="Times New Roman"/>
          <w:color w:val="000000" w:themeColor="text1"/>
          <w:sz w:val="24"/>
          <w:szCs w:val="24"/>
          <w:lang w:val="en-GB"/>
        </w:rPr>
        <w:t>2017</w:t>
      </w:r>
      <w:r w:rsidR="000269F3">
        <w:rPr>
          <w:rFonts w:ascii="Times New Roman" w:eastAsia="Times New Roman" w:hAnsi="Times New Roman" w:cs="Times New Roman"/>
          <w:color w:val="000000" w:themeColor="text1"/>
          <w:sz w:val="24"/>
          <w:szCs w:val="24"/>
          <w:lang w:val="en-GB"/>
        </w:rPr>
        <w:t>, p.276</w:t>
      </w:r>
      <w:r w:rsidRPr="00FC4E2F">
        <w:rPr>
          <w:rFonts w:ascii="Times New Roman" w:eastAsia="Times New Roman" w:hAnsi="Times New Roman" w:cs="Times New Roman"/>
          <w:color w:val="000000" w:themeColor="text1"/>
          <w:sz w:val="24"/>
          <w:szCs w:val="24"/>
          <w:lang w:val="en-GB"/>
        </w:rPr>
        <w:t>).</w:t>
      </w:r>
    </w:p>
    <w:p w:rsidR="008A19F8" w:rsidRPr="00FC4E2F" w:rsidRDefault="00BB37C0"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PESTLE</w:t>
      </w:r>
      <w:r w:rsidR="008A19F8" w:rsidRPr="00FC4E2F">
        <w:rPr>
          <w:rFonts w:ascii="Times New Roman" w:eastAsia="Times New Roman" w:hAnsi="Times New Roman" w:cs="Times New Roman"/>
          <w:b/>
          <w:bCs/>
          <w:color w:val="000000" w:themeColor="text1"/>
          <w:sz w:val="24"/>
          <w:szCs w:val="24"/>
          <w:lang w:val="en-GB"/>
        </w:rPr>
        <w:t xml:space="preserve"> analysis for INEOS: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The </w:t>
      </w:r>
      <w:r w:rsidR="00BB37C0" w:rsidRPr="00FC4E2F">
        <w:rPr>
          <w:rFonts w:ascii="Times New Roman" w:eastAsia="Times New Roman" w:hAnsi="Times New Roman" w:cs="Times New Roman"/>
          <w:color w:val="000000" w:themeColor="text1"/>
          <w:sz w:val="24"/>
          <w:szCs w:val="24"/>
          <w:lang w:val="en-GB"/>
        </w:rPr>
        <w:t>PESTLE</w:t>
      </w:r>
      <w:r w:rsidRPr="00FC4E2F">
        <w:rPr>
          <w:rFonts w:ascii="Times New Roman" w:eastAsia="Times New Roman" w:hAnsi="Times New Roman" w:cs="Times New Roman"/>
          <w:color w:val="000000" w:themeColor="text1"/>
          <w:sz w:val="24"/>
          <w:szCs w:val="24"/>
          <w:lang w:val="en-GB"/>
        </w:rPr>
        <w:t xml:space="preserve"> analysis involves analysing the political, legal, environmental, social, economic and technical environment of the industry (De </w:t>
      </w:r>
      <w:proofErr w:type="spellStart"/>
      <w:r w:rsidRPr="00FC4E2F">
        <w:rPr>
          <w:rFonts w:ascii="Times New Roman" w:eastAsia="Times New Roman" w:hAnsi="Times New Roman" w:cs="Times New Roman"/>
          <w:color w:val="000000" w:themeColor="text1"/>
          <w:sz w:val="24"/>
          <w:szCs w:val="24"/>
          <w:lang w:val="en-GB"/>
        </w:rPr>
        <w:t>Chernatony</w:t>
      </w:r>
      <w:proofErr w:type="spellEnd"/>
      <w:r w:rsidRPr="00FC4E2F">
        <w:rPr>
          <w:rFonts w:ascii="Times New Roman" w:eastAsia="Times New Roman" w:hAnsi="Times New Roman" w:cs="Times New Roman"/>
          <w:color w:val="000000" w:themeColor="text1"/>
          <w:sz w:val="24"/>
          <w:szCs w:val="24"/>
          <w:lang w:val="en-GB"/>
        </w:rPr>
        <w:t xml:space="preserve">, 2010). The </w:t>
      </w:r>
      <w:r w:rsidR="00BB37C0" w:rsidRPr="00FC4E2F">
        <w:rPr>
          <w:rFonts w:ascii="Times New Roman" w:eastAsia="Times New Roman" w:hAnsi="Times New Roman" w:cs="Times New Roman"/>
          <w:color w:val="000000" w:themeColor="text1"/>
          <w:sz w:val="24"/>
          <w:szCs w:val="24"/>
          <w:lang w:val="en-GB"/>
        </w:rPr>
        <w:t>PESTLE</w:t>
      </w:r>
      <w:r w:rsidRPr="00FC4E2F">
        <w:rPr>
          <w:rFonts w:ascii="Times New Roman" w:eastAsia="Times New Roman" w:hAnsi="Times New Roman" w:cs="Times New Roman"/>
          <w:color w:val="000000" w:themeColor="text1"/>
          <w:sz w:val="24"/>
          <w:szCs w:val="24"/>
          <w:lang w:val="en-GB"/>
        </w:rPr>
        <w:t xml:space="preserve"> analysis for INEOS is illustrated below:</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p>
    <w:p w:rsidR="008A19F8" w:rsidRPr="00FC4E2F" w:rsidRDefault="008A19F8" w:rsidP="008A19F8">
      <w:pPr>
        <w:pStyle w:val="Normal1"/>
        <w:spacing w:line="360" w:lineRule="auto"/>
        <w:jc w:val="cente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noProof/>
          <w:color w:val="000000" w:themeColor="text1"/>
          <w:sz w:val="24"/>
          <w:szCs w:val="24"/>
          <w:lang w:val="en-IN" w:eastAsia="en-IN"/>
        </w:rPr>
        <w:drawing>
          <wp:inline distT="0" distB="0" distL="0" distR="0">
            <wp:extent cx="5943600" cy="3081655"/>
            <wp:effectExtent l="19050" t="0" r="0" b="0"/>
            <wp:docPr id="7" name="Picture 2" descr="imag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6633" name="image22.png"/>
                    <pic:cNvPicPr/>
                  </pic:nvPicPr>
                  <pic:blipFill>
                    <a:blip r:embed="rId11"/>
                    <a:stretch>
                      <a:fillRect/>
                    </a:stretch>
                  </pic:blipFill>
                  <pic:spPr>
                    <a:xfrm>
                      <a:off x="0" y="0"/>
                      <a:ext cx="5943600" cy="3081655"/>
                    </a:xfrm>
                    <a:prstGeom prst="rect">
                      <a:avLst/>
                    </a:prstGeom>
                  </pic:spPr>
                </pic:pic>
              </a:graphicData>
            </a:graphic>
          </wp:inline>
        </w:drawing>
      </w:r>
    </w:p>
    <w:p w:rsidR="008A19F8" w:rsidRPr="00FC4E2F" w:rsidRDefault="008A19F8" w:rsidP="008A19F8">
      <w:pPr>
        <w:pStyle w:val="Normal1"/>
        <w:spacing w:line="360" w:lineRule="auto"/>
        <w:jc w:val="center"/>
        <w:rPr>
          <w:rFonts w:ascii="Times New Roman" w:eastAsia="Times New Roman" w:hAnsi="Times New Roman" w:cs="Times New Roman"/>
          <w:b/>
          <w:color w:val="000000" w:themeColor="text1"/>
          <w:sz w:val="24"/>
          <w:szCs w:val="24"/>
          <w:lang w:val="en-GB"/>
        </w:rPr>
      </w:pPr>
    </w:p>
    <w:p w:rsidR="008A19F8" w:rsidRPr="00FC4E2F" w:rsidRDefault="00274E6B" w:rsidP="008A19F8">
      <w:pPr>
        <w:pStyle w:val="Normal1"/>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Figure 3:</w:t>
      </w:r>
      <w:r w:rsidR="008A19F8" w:rsidRPr="00FC4E2F">
        <w:rPr>
          <w:rFonts w:ascii="Times New Roman" w:eastAsia="Times New Roman" w:hAnsi="Times New Roman" w:cs="Times New Roman"/>
          <w:b/>
          <w:color w:val="000000" w:themeColor="text1"/>
          <w:sz w:val="24"/>
          <w:szCs w:val="24"/>
          <w:lang w:val="en-GB"/>
        </w:rPr>
        <w:t xml:space="preserve"> </w:t>
      </w:r>
      <w:r w:rsidR="00BB37C0" w:rsidRPr="00FC4E2F">
        <w:rPr>
          <w:rFonts w:ascii="Times New Roman" w:eastAsia="Times New Roman" w:hAnsi="Times New Roman" w:cs="Times New Roman"/>
          <w:b/>
          <w:color w:val="000000" w:themeColor="text1"/>
          <w:sz w:val="24"/>
          <w:szCs w:val="24"/>
          <w:lang w:val="en-GB"/>
        </w:rPr>
        <w:t>PESTLE</w:t>
      </w:r>
      <w:r w:rsidR="008A19F8" w:rsidRPr="00FC4E2F">
        <w:rPr>
          <w:rFonts w:ascii="Times New Roman" w:eastAsia="Times New Roman" w:hAnsi="Times New Roman" w:cs="Times New Roman"/>
          <w:b/>
          <w:color w:val="000000" w:themeColor="text1"/>
          <w:sz w:val="24"/>
          <w:szCs w:val="24"/>
          <w:lang w:val="en-GB"/>
        </w:rPr>
        <w:t xml:space="preserve"> analysis of the global chemical industry</w:t>
      </w:r>
    </w:p>
    <w:p w:rsidR="008A19F8" w:rsidRPr="00FC4E2F" w:rsidRDefault="008A19F8" w:rsidP="008A19F8">
      <w:pPr>
        <w:pStyle w:val="Normal1"/>
        <w:spacing w:line="360" w:lineRule="auto"/>
        <w:jc w:val="cente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w:t>
      </w:r>
      <w:r w:rsidRPr="00FC4E2F">
        <w:rPr>
          <w:rFonts w:ascii="Times New Roman" w:eastAsia="Times New Roman" w:hAnsi="Times New Roman" w:cs="Times New Roman"/>
          <w:color w:val="000000" w:themeColor="text1"/>
          <w:sz w:val="24"/>
          <w:szCs w:val="24"/>
          <w:lang w:val="en-GB"/>
        </w:rPr>
        <w:t>Source: One, 2012)</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Political factors: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The political factors incorporate government initiatives, political stability, rules, and protocols of manufacturing chemical products, pollution reduction protocols of the UK government, international trade policies and so on. INEOS emphasises these factors to ensure legal transparency (Song </w:t>
      </w:r>
      <w:r w:rsidRPr="00FC4E2F">
        <w:rPr>
          <w:rFonts w:ascii="Times New Roman" w:eastAsia="Times New Roman" w:hAnsi="Times New Roman" w:cs="Times New Roman"/>
          <w:i/>
          <w:color w:val="000000" w:themeColor="text1"/>
          <w:sz w:val="24"/>
          <w:szCs w:val="24"/>
          <w:lang w:val="en-GB"/>
        </w:rPr>
        <w:t xml:space="preserve">et. al. </w:t>
      </w:r>
      <w:r w:rsidRPr="00FC4E2F">
        <w:rPr>
          <w:rFonts w:ascii="Times New Roman" w:eastAsia="Times New Roman" w:hAnsi="Times New Roman" w:cs="Times New Roman"/>
          <w:color w:val="000000" w:themeColor="text1"/>
          <w:sz w:val="24"/>
          <w:szCs w:val="24"/>
          <w:lang w:val="en-GB"/>
        </w:rPr>
        <w:t>2017</w:t>
      </w:r>
      <w:r w:rsidR="000269F3">
        <w:rPr>
          <w:rFonts w:ascii="Times New Roman" w:eastAsia="Times New Roman" w:hAnsi="Times New Roman" w:cs="Times New Roman"/>
          <w:color w:val="000000" w:themeColor="text1"/>
          <w:sz w:val="24"/>
          <w:szCs w:val="24"/>
          <w:lang w:val="en-GB"/>
        </w:rPr>
        <w:t>, p.276</w:t>
      </w:r>
      <w:r w:rsidRPr="00FC4E2F">
        <w:rPr>
          <w:rFonts w:ascii="Times New Roman" w:eastAsia="Times New Roman" w:hAnsi="Times New Roman" w:cs="Times New Roman"/>
          <w:color w:val="000000" w:themeColor="text1"/>
          <w:sz w:val="24"/>
          <w:szCs w:val="24"/>
          <w:lang w:val="en-GB"/>
        </w:rPr>
        <w:t>).</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Economic factors: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lastRenderedPageBreak/>
        <w:t>The economic factors are the rate of taxation, national income rate, the rate of GDP and inflation, unemployment and disposable income and the pricing strategies of the competitors. INEOS designs their pricing strategy following these factors aiming with maximising their profitability.</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Social factors: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The social factors include the variations in consumer expectation as per the different demographic backgrounds, gradual changes in lifestyle and the increasing health consciousness among people and so on (De </w:t>
      </w:r>
      <w:proofErr w:type="spellStart"/>
      <w:r w:rsidRPr="00FC4E2F">
        <w:rPr>
          <w:rFonts w:ascii="Times New Roman" w:eastAsia="Times New Roman" w:hAnsi="Times New Roman" w:cs="Times New Roman"/>
          <w:color w:val="000000" w:themeColor="text1"/>
          <w:sz w:val="24"/>
          <w:szCs w:val="24"/>
          <w:lang w:val="en-GB"/>
        </w:rPr>
        <w:t>Chernatony</w:t>
      </w:r>
      <w:proofErr w:type="spellEnd"/>
      <w:r w:rsidRPr="00FC4E2F">
        <w:rPr>
          <w:rFonts w:ascii="Times New Roman" w:eastAsia="Times New Roman" w:hAnsi="Times New Roman" w:cs="Times New Roman"/>
          <w:color w:val="000000" w:themeColor="text1"/>
          <w:sz w:val="24"/>
          <w:szCs w:val="24"/>
          <w:lang w:val="en-GB"/>
        </w:rPr>
        <w:t>, 2010). The organisation develops consumer-friendly strategies regarding their products and services by paying heed to these factors.</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Technological factors: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technological factors are the major influencing factors in the chemical industry and include the emerging areas of research and development, growth in hydrocarbon manufacturing areas, developing modern manufacturing strategies which inspire the utilisation of greener energy and zero pollution substitute mechanisms of chemical manufacturing (</w:t>
      </w:r>
      <w:proofErr w:type="spellStart"/>
      <w:r w:rsidRPr="00FC4E2F">
        <w:rPr>
          <w:rFonts w:ascii="Times New Roman" w:eastAsia="Times New Roman" w:hAnsi="Times New Roman" w:cs="Times New Roman"/>
          <w:color w:val="000000" w:themeColor="text1"/>
          <w:sz w:val="24"/>
          <w:szCs w:val="24"/>
          <w:lang w:val="en-GB"/>
        </w:rPr>
        <w:t>Oae</w:t>
      </w:r>
      <w:proofErr w:type="spellEnd"/>
      <w:r w:rsidRPr="00FC4E2F">
        <w:rPr>
          <w:rFonts w:ascii="Times New Roman" w:eastAsia="Times New Roman" w:hAnsi="Times New Roman" w:cs="Times New Roman"/>
          <w:color w:val="000000" w:themeColor="text1"/>
          <w:sz w:val="24"/>
          <w:szCs w:val="24"/>
          <w:lang w:val="en-GB"/>
        </w:rPr>
        <w:t>, 2012). INEOS prioritises up-grading their manufacturing infrastructure for ensuring health and safety of the community they belong to besides accelerating their long-term growth in the dynamic industry.</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Legal factors: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legal factors include different legislates like labour law, maximum and minimum timing and wages law, employment laws, consumer protection acts, environmental laws and trade restrictions and so on (MacLennan, 2010).</w:t>
      </w:r>
    </w:p>
    <w:p w:rsidR="008A19F8" w:rsidRPr="00FC4E2F" w:rsidRDefault="008A19F8" w:rsidP="008A19F8">
      <w:pPr>
        <w:pStyle w:val="Normal1"/>
        <w:spacing w:line="360" w:lineRule="auto"/>
        <w:jc w:val="both"/>
        <w:rPr>
          <w:rFonts w:ascii="Times New Roman" w:eastAsia="Times New Roman" w:hAnsi="Times New Roman" w:cs="Times New Roman"/>
          <w:b/>
          <w:bCs/>
          <w:color w:val="000000" w:themeColor="text1"/>
          <w:sz w:val="24"/>
          <w:szCs w:val="24"/>
          <w:lang w:val="en-GB"/>
        </w:rPr>
      </w:pPr>
      <w:r w:rsidRPr="00FC4E2F">
        <w:rPr>
          <w:rFonts w:ascii="Times New Roman" w:eastAsia="Times New Roman" w:hAnsi="Times New Roman" w:cs="Times New Roman"/>
          <w:b/>
          <w:bCs/>
          <w:color w:val="000000" w:themeColor="text1"/>
          <w:sz w:val="24"/>
          <w:szCs w:val="24"/>
          <w:lang w:val="en-GB"/>
        </w:rPr>
        <w:t>Environmental factors:</w:t>
      </w:r>
    </w:p>
    <w:p w:rsidR="008A19F8" w:rsidRPr="00FC4E2F" w:rsidRDefault="008A19F8" w:rsidP="008A19F8">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The environmental factors also play an impactful role in the chemical industry. The organisation needs to follow environmental rules besides emphasising utilisation of more renewable energy resources and eco-friendly manufacturing strategies to continue with the vision of improvising health, saving lives and enriching the standard of lives of the people all through the world (De </w:t>
      </w:r>
      <w:proofErr w:type="spellStart"/>
      <w:r w:rsidRPr="00FC4E2F">
        <w:rPr>
          <w:rFonts w:ascii="Times New Roman" w:eastAsia="Times New Roman" w:hAnsi="Times New Roman" w:cs="Times New Roman"/>
          <w:color w:val="000000" w:themeColor="text1"/>
          <w:sz w:val="24"/>
          <w:szCs w:val="24"/>
          <w:lang w:val="en-GB"/>
        </w:rPr>
        <w:t>Chernatony</w:t>
      </w:r>
      <w:proofErr w:type="spellEnd"/>
      <w:r w:rsidRPr="00FC4E2F">
        <w:rPr>
          <w:rFonts w:ascii="Times New Roman" w:eastAsia="Times New Roman" w:hAnsi="Times New Roman" w:cs="Times New Roman"/>
          <w:color w:val="000000" w:themeColor="text1"/>
          <w:sz w:val="24"/>
          <w:szCs w:val="24"/>
          <w:lang w:val="en-GB"/>
        </w:rPr>
        <w:t>, 2010).</w:t>
      </w:r>
    </w:p>
    <w:p w:rsidR="008A19F8" w:rsidRPr="00FC4E2F" w:rsidRDefault="008A19F8" w:rsidP="008A19F8">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br w:type="page"/>
      </w:r>
    </w:p>
    <w:p w:rsidR="00DB7D20" w:rsidRPr="00FC4E2F" w:rsidRDefault="000833DB" w:rsidP="00B5730F">
      <w:pPr>
        <w:pStyle w:val="Heading1"/>
        <w:rPr>
          <w:color w:val="000000" w:themeColor="text1"/>
          <w:lang w:val="en-GB"/>
        </w:rPr>
      </w:pPr>
      <w:bookmarkStart w:id="7" w:name="_Toc533085541"/>
      <w:r w:rsidRPr="00FC4E2F">
        <w:rPr>
          <w:color w:val="000000" w:themeColor="text1"/>
          <w:lang w:val="en-GB"/>
        </w:rPr>
        <w:lastRenderedPageBreak/>
        <w:t xml:space="preserve">Internal </w:t>
      </w:r>
      <w:r w:rsidR="008A19F8" w:rsidRPr="00FC4E2F">
        <w:rPr>
          <w:color w:val="000000" w:themeColor="text1"/>
        </w:rPr>
        <w:t>Resources</w:t>
      </w:r>
      <w:r w:rsidR="008A19F8" w:rsidRPr="00FC4E2F">
        <w:rPr>
          <w:color w:val="000000" w:themeColor="text1"/>
          <w:lang w:val="en-GB"/>
        </w:rPr>
        <w:t xml:space="preserve"> and capabilities</w:t>
      </w:r>
      <w:bookmarkEnd w:id="7"/>
    </w:p>
    <w:p w:rsidR="00DB7D20" w:rsidRPr="00FC4E2F" w:rsidRDefault="000833DB" w:rsidP="00541F84">
      <w:pPr>
        <w:pStyle w:val="Heading2"/>
        <w:spacing w:line="360" w:lineRule="auto"/>
        <w:jc w:val="both"/>
        <w:rPr>
          <w:color w:val="000000" w:themeColor="text1"/>
          <w:lang w:val="en-GB"/>
        </w:rPr>
      </w:pPr>
      <w:bookmarkStart w:id="8" w:name="_Toc533085542"/>
      <w:r w:rsidRPr="00FC4E2F">
        <w:rPr>
          <w:color w:val="000000" w:themeColor="text1"/>
          <w:lang w:val="en-GB"/>
        </w:rPr>
        <w:t>Value Chain Analysis</w:t>
      </w:r>
      <w:bookmarkEnd w:id="8"/>
    </w:p>
    <w:p w:rsidR="00793431" w:rsidRPr="00FC4E2F" w:rsidRDefault="00632098"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A company can add significant value to its products by enhancing its production process, after sales serv</w:t>
      </w:r>
      <w:r w:rsidR="008853DF" w:rsidRPr="00FC4E2F">
        <w:rPr>
          <w:rFonts w:ascii="Times New Roman" w:eastAsia="Times New Roman" w:hAnsi="Times New Roman" w:cs="Times New Roman"/>
          <w:color w:val="000000" w:themeColor="text1"/>
          <w:sz w:val="24"/>
          <w:szCs w:val="24"/>
          <w:lang w:val="en-GB"/>
        </w:rPr>
        <w:t xml:space="preserve">ice nature, marketing presentation and it should also maintain a sound relation with its suppliers and distributors for </w:t>
      </w:r>
      <w:r w:rsidR="001D6AE2" w:rsidRPr="00FC4E2F">
        <w:rPr>
          <w:rFonts w:ascii="Times New Roman" w:eastAsia="Times New Roman" w:hAnsi="Times New Roman" w:cs="Times New Roman"/>
          <w:color w:val="000000" w:themeColor="text1"/>
          <w:sz w:val="24"/>
          <w:szCs w:val="24"/>
          <w:lang w:val="en-GB"/>
        </w:rPr>
        <w:t>signifying the product’s overall value in market</w:t>
      </w:r>
      <w:r w:rsidR="003B3078">
        <w:rPr>
          <w:rFonts w:ascii="Times New Roman" w:eastAsia="Times New Roman" w:hAnsi="Times New Roman" w:cs="Times New Roman"/>
          <w:color w:val="000000" w:themeColor="text1"/>
          <w:sz w:val="24"/>
          <w:szCs w:val="24"/>
          <w:lang w:val="en-GB"/>
        </w:rPr>
        <w:t xml:space="preserve"> </w:t>
      </w:r>
      <w:r w:rsidR="000833DB" w:rsidRPr="00FC4E2F">
        <w:rPr>
          <w:rFonts w:ascii="Times New Roman" w:eastAsia="Times New Roman" w:hAnsi="Times New Roman" w:cs="Times New Roman"/>
          <w:color w:val="000000" w:themeColor="text1"/>
          <w:sz w:val="24"/>
          <w:szCs w:val="24"/>
          <w:lang w:val="en-GB"/>
        </w:rPr>
        <w:t>(</w:t>
      </w:r>
      <w:proofErr w:type="spellStart"/>
      <w:r w:rsidR="000833DB" w:rsidRPr="00FC4E2F">
        <w:rPr>
          <w:rFonts w:ascii="Times New Roman" w:eastAsia="Times New Roman" w:hAnsi="Times New Roman" w:cs="Times New Roman"/>
          <w:color w:val="000000" w:themeColor="text1"/>
          <w:sz w:val="24"/>
          <w:szCs w:val="24"/>
          <w:lang w:val="en-GB"/>
        </w:rPr>
        <w:t>Jaligot</w:t>
      </w:r>
      <w:proofErr w:type="spellEnd"/>
      <w:r w:rsidR="00681A4C">
        <w:rPr>
          <w:rFonts w:ascii="Times New Roman" w:eastAsia="Times New Roman" w:hAnsi="Times New Roman" w:cs="Times New Roman"/>
          <w:color w:val="000000" w:themeColor="text1"/>
          <w:sz w:val="24"/>
          <w:szCs w:val="24"/>
          <w:lang w:val="en-GB"/>
        </w:rPr>
        <w:t xml:space="preserve"> </w:t>
      </w:r>
      <w:r w:rsidR="000833DB" w:rsidRPr="00FC4E2F">
        <w:rPr>
          <w:rFonts w:ascii="Times New Roman" w:eastAsia="Times New Roman" w:hAnsi="Times New Roman" w:cs="Times New Roman"/>
          <w:i/>
          <w:color w:val="000000" w:themeColor="text1"/>
          <w:sz w:val="24"/>
          <w:szCs w:val="24"/>
          <w:lang w:val="en-GB"/>
        </w:rPr>
        <w:t>et al</w:t>
      </w:r>
      <w:r w:rsidR="000833DB" w:rsidRPr="00FC4E2F">
        <w:rPr>
          <w:rFonts w:ascii="Times New Roman" w:eastAsia="Times New Roman" w:hAnsi="Times New Roman" w:cs="Times New Roman"/>
          <w:color w:val="000000" w:themeColor="text1"/>
          <w:sz w:val="24"/>
          <w:szCs w:val="24"/>
          <w:lang w:val="en-GB"/>
        </w:rPr>
        <w:t>. 2016, p.80</w:t>
      </w:r>
      <w:r w:rsidR="000833DB" w:rsidRPr="00FC4E2F">
        <w:rPr>
          <w:rFonts w:ascii="Times New Roman" w:eastAsia="Times New Roman" w:hAnsi="Times New Roman" w:cs="Times New Roman"/>
          <w:i/>
          <w:color w:val="000000" w:themeColor="text1"/>
          <w:sz w:val="24"/>
          <w:szCs w:val="24"/>
          <w:lang w:val="en-GB"/>
        </w:rPr>
        <w:t>)</w:t>
      </w:r>
      <w:r w:rsidR="000833DB" w:rsidRPr="00FC4E2F">
        <w:rPr>
          <w:rFonts w:ascii="Times New Roman" w:eastAsia="Times New Roman" w:hAnsi="Times New Roman" w:cs="Times New Roman"/>
          <w:color w:val="000000" w:themeColor="text1"/>
          <w:sz w:val="24"/>
          <w:szCs w:val="24"/>
          <w:lang w:val="en-GB"/>
        </w:rPr>
        <w:t xml:space="preserve">. </w:t>
      </w:r>
      <w:r w:rsidR="00765CF1" w:rsidRPr="00FC4E2F">
        <w:rPr>
          <w:rFonts w:ascii="Times New Roman" w:eastAsia="Times New Roman" w:hAnsi="Times New Roman" w:cs="Times New Roman"/>
          <w:color w:val="000000" w:themeColor="text1"/>
          <w:sz w:val="24"/>
          <w:szCs w:val="24"/>
          <w:lang w:val="en-GB"/>
        </w:rPr>
        <w:t xml:space="preserve">INEOS </w:t>
      </w:r>
      <w:r w:rsidR="0056685A" w:rsidRPr="00FC4E2F">
        <w:rPr>
          <w:rFonts w:ascii="Times New Roman" w:eastAsia="Times New Roman" w:hAnsi="Times New Roman" w:cs="Times New Roman"/>
          <w:color w:val="000000" w:themeColor="text1"/>
          <w:sz w:val="24"/>
          <w:szCs w:val="24"/>
          <w:lang w:val="en-GB"/>
        </w:rPr>
        <w:t xml:space="preserve">has focussed </w:t>
      </w:r>
      <w:r w:rsidR="00EA5F76" w:rsidRPr="00FC4E2F">
        <w:rPr>
          <w:rFonts w:ascii="Times New Roman" w:eastAsia="Times New Roman" w:hAnsi="Times New Roman" w:cs="Times New Roman"/>
          <w:color w:val="000000" w:themeColor="text1"/>
          <w:sz w:val="24"/>
          <w:szCs w:val="24"/>
          <w:lang w:val="en-GB"/>
        </w:rPr>
        <w:t>on managing the value and volume of products</w:t>
      </w:r>
      <w:r w:rsidR="00BB3FD9" w:rsidRPr="00FC4E2F">
        <w:rPr>
          <w:rFonts w:ascii="Times New Roman" w:eastAsia="Times New Roman" w:hAnsi="Times New Roman" w:cs="Times New Roman"/>
          <w:color w:val="000000" w:themeColor="text1"/>
          <w:sz w:val="24"/>
          <w:szCs w:val="24"/>
          <w:lang w:val="en-GB"/>
        </w:rPr>
        <w:t xml:space="preserve"> within the value chain in an integrated manner and also on applying the global commodity requirement in the chemical industry’s value chain.</w:t>
      </w:r>
      <w:r w:rsidR="007204E0">
        <w:rPr>
          <w:rFonts w:ascii="Times New Roman" w:eastAsia="Times New Roman" w:hAnsi="Times New Roman" w:cs="Times New Roman"/>
          <w:color w:val="000000" w:themeColor="text1"/>
          <w:sz w:val="24"/>
          <w:szCs w:val="24"/>
          <w:lang w:val="en-GB"/>
        </w:rPr>
        <w:t xml:space="preserve"> </w:t>
      </w:r>
      <w:r w:rsidR="000833DB" w:rsidRPr="00FC4E2F">
        <w:rPr>
          <w:rFonts w:ascii="Times New Roman" w:eastAsia="Times New Roman" w:hAnsi="Times New Roman" w:cs="Times New Roman"/>
          <w:color w:val="000000" w:themeColor="text1"/>
          <w:sz w:val="24"/>
          <w:szCs w:val="24"/>
          <w:lang w:val="en-GB"/>
        </w:rPr>
        <w:t>The primary activities that are segmented by the Porters value Chain analysis are Inbound Logistics, Outbound Logistics, marketing, Operations, and service.</w:t>
      </w:r>
    </w:p>
    <w:p w:rsidR="00862F17" w:rsidRPr="00FC4E2F" w:rsidRDefault="00862F17"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 xml:space="preserve">Inbound Logistics: </w:t>
      </w:r>
      <w:r w:rsidR="00C04BAA" w:rsidRPr="00FC4E2F">
        <w:rPr>
          <w:rFonts w:ascii="Times New Roman" w:eastAsia="Times New Roman" w:hAnsi="Times New Roman" w:cs="Times New Roman"/>
          <w:color w:val="000000" w:themeColor="text1"/>
          <w:sz w:val="24"/>
          <w:szCs w:val="24"/>
          <w:lang w:val="en-GB"/>
        </w:rPr>
        <w:t xml:space="preserve">INEOS’s inbound logistics department </w:t>
      </w:r>
      <w:r w:rsidR="00A40743" w:rsidRPr="00FC4E2F">
        <w:rPr>
          <w:rFonts w:ascii="Times New Roman" w:eastAsia="Times New Roman" w:hAnsi="Times New Roman" w:cs="Times New Roman"/>
          <w:color w:val="000000" w:themeColor="text1"/>
          <w:sz w:val="24"/>
          <w:szCs w:val="24"/>
          <w:lang w:val="en-GB"/>
        </w:rPr>
        <w:t>has earned $1 billion for transporting shale gas to USA and they also supply 800,000 tonnes of ethane to Scotland and Norway. They deliver their service through flights, ships, trains and even boats and this efficienc</w:t>
      </w:r>
      <w:r w:rsidR="00061EA0" w:rsidRPr="00FC4E2F">
        <w:rPr>
          <w:rFonts w:ascii="Times New Roman" w:eastAsia="Times New Roman" w:hAnsi="Times New Roman" w:cs="Times New Roman"/>
          <w:color w:val="000000" w:themeColor="text1"/>
          <w:sz w:val="24"/>
          <w:szCs w:val="24"/>
          <w:lang w:val="en-GB"/>
        </w:rPr>
        <w:t>y allows them to deliver their products in a timely manner across the world</w:t>
      </w:r>
      <w:r w:rsidR="00C87102" w:rsidRPr="00FC4E2F">
        <w:rPr>
          <w:rFonts w:ascii="Times New Roman" w:eastAsia="Times New Roman" w:hAnsi="Times New Roman" w:cs="Times New Roman"/>
          <w:color w:val="000000" w:themeColor="text1"/>
          <w:sz w:val="24"/>
          <w:szCs w:val="24"/>
          <w:lang w:val="en-GB"/>
        </w:rPr>
        <w:t xml:space="preserve"> (ft.com, 2018)</w:t>
      </w:r>
      <w:r w:rsidR="00061EA0" w:rsidRPr="00FC4E2F">
        <w:rPr>
          <w:rFonts w:ascii="Times New Roman" w:eastAsia="Times New Roman" w:hAnsi="Times New Roman" w:cs="Times New Roman"/>
          <w:color w:val="000000" w:themeColor="text1"/>
          <w:sz w:val="24"/>
          <w:szCs w:val="24"/>
          <w:lang w:val="en-GB"/>
        </w:rPr>
        <w:t>.</w:t>
      </w:r>
    </w:p>
    <w:p w:rsidR="00061EA0" w:rsidRPr="00FC4E2F" w:rsidRDefault="00061EA0"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 xml:space="preserve">Outbound logistics: </w:t>
      </w:r>
      <w:r w:rsidR="00C729A2" w:rsidRPr="00FC4E2F">
        <w:rPr>
          <w:rFonts w:ascii="Times New Roman" w:eastAsia="Times New Roman" w:hAnsi="Times New Roman" w:cs="Times New Roman"/>
          <w:color w:val="000000" w:themeColor="text1"/>
          <w:sz w:val="24"/>
          <w:szCs w:val="24"/>
          <w:lang w:val="en-GB"/>
        </w:rPr>
        <w:t xml:space="preserve">INEOS’s outbound logistic department deals with service delivery to customers </w:t>
      </w:r>
      <w:r w:rsidR="0090754B" w:rsidRPr="00FC4E2F">
        <w:rPr>
          <w:rFonts w:ascii="Times New Roman" w:eastAsia="Times New Roman" w:hAnsi="Times New Roman" w:cs="Times New Roman"/>
          <w:color w:val="000000" w:themeColor="text1"/>
          <w:sz w:val="24"/>
          <w:szCs w:val="24"/>
          <w:lang w:val="en-GB"/>
        </w:rPr>
        <w:t>and they have deci</w:t>
      </w:r>
      <w:r w:rsidR="007204E0">
        <w:rPr>
          <w:rFonts w:ascii="Times New Roman" w:eastAsia="Times New Roman" w:hAnsi="Times New Roman" w:cs="Times New Roman"/>
          <w:color w:val="000000" w:themeColor="text1"/>
          <w:sz w:val="24"/>
          <w:szCs w:val="24"/>
          <w:lang w:val="en-GB"/>
        </w:rPr>
        <w:t xml:space="preserve">ded to produce 28000 tonnes of </w:t>
      </w:r>
      <w:proofErr w:type="spellStart"/>
      <w:r w:rsidR="007204E0">
        <w:rPr>
          <w:rFonts w:ascii="Times New Roman" w:eastAsia="Times New Roman" w:hAnsi="Times New Roman" w:cs="Times New Roman"/>
          <w:color w:val="000000" w:themeColor="text1"/>
          <w:sz w:val="24"/>
          <w:szCs w:val="24"/>
          <w:lang w:val="en-GB"/>
        </w:rPr>
        <w:t>e</w:t>
      </w:r>
      <w:r w:rsidR="0090754B" w:rsidRPr="00FC4E2F">
        <w:rPr>
          <w:rFonts w:ascii="Times New Roman" w:eastAsia="Times New Roman" w:hAnsi="Times New Roman" w:cs="Times New Roman"/>
          <w:color w:val="000000" w:themeColor="text1"/>
          <w:sz w:val="24"/>
          <w:szCs w:val="24"/>
          <w:lang w:val="en-GB"/>
        </w:rPr>
        <w:t>thylidene</w:t>
      </w:r>
      <w:proofErr w:type="spellEnd"/>
      <w:r w:rsidR="007204E0">
        <w:rPr>
          <w:rFonts w:ascii="Times New Roman" w:eastAsia="Times New Roman" w:hAnsi="Times New Roman" w:cs="Times New Roman"/>
          <w:color w:val="000000" w:themeColor="text1"/>
          <w:sz w:val="24"/>
          <w:szCs w:val="24"/>
          <w:lang w:val="en-GB"/>
        </w:rPr>
        <w:t xml:space="preserve"> </w:t>
      </w:r>
      <w:proofErr w:type="spellStart"/>
      <w:r w:rsidR="0090754B" w:rsidRPr="00FC4E2F">
        <w:rPr>
          <w:rFonts w:ascii="Times New Roman" w:eastAsia="Times New Roman" w:hAnsi="Times New Roman" w:cs="Times New Roman"/>
          <w:color w:val="000000" w:themeColor="text1"/>
          <w:sz w:val="24"/>
          <w:szCs w:val="24"/>
          <w:lang w:val="en-GB"/>
        </w:rPr>
        <w:t>norbornene</w:t>
      </w:r>
      <w:proofErr w:type="spellEnd"/>
      <w:r w:rsidR="0090754B" w:rsidRPr="00FC4E2F">
        <w:rPr>
          <w:rFonts w:ascii="Times New Roman" w:eastAsia="Times New Roman" w:hAnsi="Times New Roman" w:cs="Times New Roman"/>
          <w:color w:val="000000" w:themeColor="text1"/>
          <w:sz w:val="24"/>
          <w:szCs w:val="24"/>
          <w:lang w:val="en-GB"/>
        </w:rPr>
        <w:t xml:space="preserve"> each day. It is 20% more t</w:t>
      </w:r>
      <w:r w:rsidR="00DC078D" w:rsidRPr="00FC4E2F">
        <w:rPr>
          <w:rFonts w:ascii="Times New Roman" w:eastAsia="Times New Roman" w:hAnsi="Times New Roman" w:cs="Times New Roman"/>
          <w:color w:val="000000" w:themeColor="text1"/>
          <w:sz w:val="24"/>
          <w:szCs w:val="24"/>
          <w:lang w:val="en-GB"/>
        </w:rPr>
        <w:t>han</w:t>
      </w:r>
      <w:r w:rsidR="0090754B" w:rsidRPr="00FC4E2F">
        <w:rPr>
          <w:rFonts w:ascii="Times New Roman" w:eastAsia="Times New Roman" w:hAnsi="Times New Roman" w:cs="Times New Roman"/>
          <w:color w:val="000000" w:themeColor="text1"/>
          <w:sz w:val="24"/>
          <w:szCs w:val="24"/>
          <w:lang w:val="en-GB"/>
        </w:rPr>
        <w:t xml:space="preserve"> previous years’ production a</w:t>
      </w:r>
      <w:r w:rsidR="00DC078D" w:rsidRPr="00FC4E2F">
        <w:rPr>
          <w:rFonts w:ascii="Times New Roman" w:eastAsia="Times New Roman" w:hAnsi="Times New Roman" w:cs="Times New Roman"/>
          <w:color w:val="000000" w:themeColor="text1"/>
          <w:sz w:val="24"/>
          <w:szCs w:val="24"/>
          <w:lang w:val="en-GB"/>
        </w:rPr>
        <w:t>nd it has performed to mend customer demands at a global level</w:t>
      </w:r>
      <w:r w:rsidR="00C87102" w:rsidRPr="00FC4E2F">
        <w:rPr>
          <w:rFonts w:ascii="Times New Roman" w:eastAsia="Times New Roman" w:hAnsi="Times New Roman" w:cs="Times New Roman"/>
          <w:color w:val="000000" w:themeColor="text1"/>
          <w:sz w:val="24"/>
          <w:szCs w:val="24"/>
          <w:lang w:val="en-GB"/>
        </w:rPr>
        <w:t xml:space="preserve"> (ft.com, 2018)</w:t>
      </w:r>
      <w:r w:rsidR="00DC078D" w:rsidRPr="00FC4E2F">
        <w:rPr>
          <w:rFonts w:ascii="Times New Roman" w:eastAsia="Times New Roman" w:hAnsi="Times New Roman" w:cs="Times New Roman"/>
          <w:color w:val="000000" w:themeColor="text1"/>
          <w:sz w:val="24"/>
          <w:szCs w:val="24"/>
          <w:lang w:val="en-GB"/>
        </w:rPr>
        <w:t>.</w:t>
      </w:r>
    </w:p>
    <w:p w:rsidR="00DC078D" w:rsidRPr="00FC4E2F" w:rsidRDefault="00DC078D"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 xml:space="preserve">Marketing: </w:t>
      </w:r>
      <w:r w:rsidRPr="00FC4E2F">
        <w:rPr>
          <w:rFonts w:ascii="Times New Roman" w:eastAsia="Times New Roman" w:hAnsi="Times New Roman" w:cs="Times New Roman"/>
          <w:color w:val="000000" w:themeColor="text1"/>
          <w:sz w:val="24"/>
          <w:szCs w:val="24"/>
          <w:lang w:val="en-GB"/>
        </w:rPr>
        <w:t xml:space="preserve">INEOS has aligned with </w:t>
      </w:r>
      <w:proofErr w:type="spellStart"/>
      <w:r w:rsidRPr="00FC4E2F">
        <w:rPr>
          <w:rFonts w:ascii="Times New Roman" w:eastAsia="Times New Roman" w:hAnsi="Times New Roman" w:cs="Times New Roman"/>
          <w:color w:val="000000" w:themeColor="text1"/>
          <w:sz w:val="24"/>
          <w:szCs w:val="24"/>
          <w:lang w:val="en-GB"/>
        </w:rPr>
        <w:t>Styrolution</w:t>
      </w:r>
      <w:proofErr w:type="spellEnd"/>
      <w:r w:rsidR="00BB37C0" w:rsidRPr="00FC4E2F">
        <w:rPr>
          <w:rFonts w:ascii="Times New Roman" w:eastAsia="Times New Roman" w:hAnsi="Times New Roman" w:cs="Times New Roman"/>
          <w:color w:val="000000" w:themeColor="text1"/>
          <w:sz w:val="24"/>
          <w:szCs w:val="24"/>
          <w:lang w:val="en-GB"/>
        </w:rPr>
        <w:t xml:space="preserve"> </w:t>
      </w:r>
      <w:r w:rsidR="008D5379" w:rsidRPr="00FC4E2F">
        <w:rPr>
          <w:rFonts w:ascii="Times New Roman" w:eastAsia="Times New Roman" w:hAnsi="Times New Roman" w:cs="Times New Roman"/>
          <w:color w:val="000000" w:themeColor="text1"/>
          <w:sz w:val="24"/>
          <w:szCs w:val="24"/>
          <w:lang w:val="en-GB"/>
        </w:rPr>
        <w:t xml:space="preserve">Company with its triple shift market growth strategy and customer-centric approach </w:t>
      </w:r>
      <w:r w:rsidR="00FE30A7" w:rsidRPr="00FC4E2F">
        <w:rPr>
          <w:rFonts w:ascii="Times New Roman" w:eastAsia="Times New Roman" w:hAnsi="Times New Roman" w:cs="Times New Roman"/>
          <w:color w:val="000000" w:themeColor="text1"/>
          <w:sz w:val="24"/>
          <w:szCs w:val="24"/>
          <w:lang w:val="en-GB"/>
        </w:rPr>
        <w:t>within a close market strategy has accelerated the market share of the company</w:t>
      </w:r>
    </w:p>
    <w:p w:rsidR="00FE30A7" w:rsidRPr="00FC4E2F" w:rsidRDefault="00FE30A7"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 xml:space="preserve">Sales: </w:t>
      </w:r>
      <w:r w:rsidR="00044B57" w:rsidRPr="00FC4E2F">
        <w:rPr>
          <w:rFonts w:ascii="Times New Roman" w:eastAsia="Times New Roman" w:hAnsi="Times New Roman" w:cs="Times New Roman"/>
          <w:color w:val="000000" w:themeColor="text1"/>
          <w:sz w:val="24"/>
          <w:szCs w:val="24"/>
          <w:lang w:val="en-GB"/>
        </w:rPr>
        <w:t xml:space="preserve">INEOS has invested 5 billion euro to improve its global </w:t>
      </w:r>
      <w:proofErr w:type="spellStart"/>
      <w:r w:rsidR="00044B57" w:rsidRPr="00FC4E2F">
        <w:rPr>
          <w:rFonts w:ascii="Times New Roman" w:eastAsia="Times New Roman" w:hAnsi="Times New Roman" w:cs="Times New Roman"/>
          <w:color w:val="000000" w:themeColor="text1"/>
          <w:sz w:val="24"/>
          <w:szCs w:val="24"/>
          <w:lang w:val="en-GB"/>
        </w:rPr>
        <w:t>styrenic</w:t>
      </w:r>
      <w:proofErr w:type="spellEnd"/>
      <w:r w:rsidR="00044B57" w:rsidRPr="00FC4E2F">
        <w:rPr>
          <w:rFonts w:ascii="Times New Roman" w:eastAsia="Times New Roman" w:hAnsi="Times New Roman" w:cs="Times New Roman"/>
          <w:color w:val="000000" w:themeColor="text1"/>
          <w:sz w:val="24"/>
          <w:szCs w:val="24"/>
          <w:lang w:val="en-GB"/>
        </w:rPr>
        <w:t xml:space="preserve"> in terms of suppliers. It has </w:t>
      </w:r>
      <w:r w:rsidR="00A43A8A" w:rsidRPr="00FC4E2F">
        <w:rPr>
          <w:rFonts w:ascii="Times New Roman" w:eastAsia="Times New Roman" w:hAnsi="Times New Roman" w:cs="Times New Roman"/>
          <w:color w:val="000000" w:themeColor="text1"/>
          <w:sz w:val="24"/>
          <w:szCs w:val="24"/>
          <w:lang w:val="en-GB"/>
        </w:rPr>
        <w:t>helped them to collect 8 billion euro revenue recently in the latest annual period</w:t>
      </w:r>
      <w:r w:rsidR="00C87102" w:rsidRPr="00FC4E2F">
        <w:rPr>
          <w:rFonts w:ascii="Times New Roman" w:eastAsia="Times New Roman" w:hAnsi="Times New Roman" w:cs="Times New Roman"/>
          <w:color w:val="000000" w:themeColor="text1"/>
          <w:sz w:val="24"/>
          <w:szCs w:val="24"/>
          <w:lang w:val="en-GB"/>
        </w:rPr>
        <w:t xml:space="preserve"> (ft.com, 2018).</w:t>
      </w:r>
    </w:p>
    <w:p w:rsidR="00A43A8A" w:rsidRPr="00FC4E2F" w:rsidRDefault="00A43A8A"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 xml:space="preserve">Operation: </w:t>
      </w:r>
      <w:r w:rsidRPr="00FC4E2F">
        <w:rPr>
          <w:rFonts w:ascii="Times New Roman" w:eastAsia="Times New Roman" w:hAnsi="Times New Roman" w:cs="Times New Roman"/>
          <w:color w:val="000000" w:themeColor="text1"/>
          <w:sz w:val="24"/>
          <w:szCs w:val="24"/>
          <w:lang w:val="en-GB"/>
        </w:rPr>
        <w:t xml:space="preserve">INEOS </w:t>
      </w:r>
      <w:r w:rsidR="00B1022E" w:rsidRPr="00FC4E2F">
        <w:rPr>
          <w:rFonts w:ascii="Times New Roman" w:eastAsia="Times New Roman" w:hAnsi="Times New Roman" w:cs="Times New Roman"/>
          <w:color w:val="000000" w:themeColor="text1"/>
          <w:sz w:val="24"/>
          <w:szCs w:val="24"/>
          <w:lang w:val="en-GB"/>
        </w:rPr>
        <w:t xml:space="preserve">operates at a global level and so it applies diverse operation management in the company. They have developed certain unique products like olefins and </w:t>
      </w:r>
      <w:proofErr w:type="spellStart"/>
      <w:r w:rsidR="00B1022E" w:rsidRPr="00FC4E2F">
        <w:rPr>
          <w:rFonts w:ascii="Times New Roman" w:eastAsia="Times New Roman" w:hAnsi="Times New Roman" w:cs="Times New Roman"/>
          <w:color w:val="000000" w:themeColor="text1"/>
          <w:sz w:val="24"/>
          <w:szCs w:val="24"/>
          <w:lang w:val="en-GB"/>
        </w:rPr>
        <w:t>ethylidene</w:t>
      </w:r>
      <w:proofErr w:type="spellEnd"/>
      <w:r w:rsidR="007204E0">
        <w:rPr>
          <w:rFonts w:ascii="Times New Roman" w:eastAsia="Times New Roman" w:hAnsi="Times New Roman" w:cs="Times New Roman"/>
          <w:color w:val="000000" w:themeColor="text1"/>
          <w:sz w:val="24"/>
          <w:szCs w:val="24"/>
          <w:lang w:val="en-GB"/>
        </w:rPr>
        <w:t xml:space="preserve"> </w:t>
      </w:r>
      <w:proofErr w:type="spellStart"/>
      <w:r w:rsidR="00B1022E" w:rsidRPr="00FC4E2F">
        <w:rPr>
          <w:rFonts w:ascii="Times New Roman" w:eastAsia="Times New Roman" w:hAnsi="Times New Roman" w:cs="Times New Roman"/>
          <w:color w:val="000000" w:themeColor="text1"/>
          <w:sz w:val="24"/>
          <w:szCs w:val="24"/>
          <w:lang w:val="en-GB"/>
        </w:rPr>
        <w:t>norbornene</w:t>
      </w:r>
      <w:proofErr w:type="spellEnd"/>
      <w:r w:rsidR="00B1022E" w:rsidRPr="00FC4E2F">
        <w:rPr>
          <w:rFonts w:ascii="Times New Roman" w:eastAsia="Times New Roman" w:hAnsi="Times New Roman" w:cs="Times New Roman"/>
          <w:color w:val="000000" w:themeColor="text1"/>
          <w:sz w:val="24"/>
          <w:szCs w:val="24"/>
          <w:lang w:val="en-GB"/>
        </w:rPr>
        <w:t xml:space="preserve"> in a lower cost structure </w:t>
      </w:r>
      <w:r w:rsidR="00177037" w:rsidRPr="00FC4E2F">
        <w:rPr>
          <w:rFonts w:ascii="Times New Roman" w:eastAsia="Times New Roman" w:hAnsi="Times New Roman" w:cs="Times New Roman"/>
          <w:color w:val="000000" w:themeColor="text1"/>
          <w:sz w:val="24"/>
          <w:szCs w:val="24"/>
          <w:lang w:val="en-GB"/>
        </w:rPr>
        <w:t>which has enhanced their operating management.</w:t>
      </w:r>
    </w:p>
    <w:p w:rsidR="00D27004" w:rsidRPr="00FC4E2F" w:rsidRDefault="000833DB" w:rsidP="00D62EB2">
      <w:pPr>
        <w:pStyle w:val="Normal1"/>
        <w:spacing w:line="360" w:lineRule="auto"/>
        <w:rPr>
          <w:color w:val="000000" w:themeColor="text1"/>
          <w:lang w:val="en-GB"/>
        </w:rPr>
      </w:pPr>
      <w:r w:rsidRPr="00FC4E2F">
        <w:rPr>
          <w:noProof/>
          <w:color w:val="000000" w:themeColor="text1"/>
          <w:lang w:val="en-IN" w:eastAsia="en-IN"/>
        </w:rPr>
        <w:lastRenderedPageBreak/>
        <w:drawing>
          <wp:inline distT="0" distB="0" distL="0" distR="0">
            <wp:extent cx="5488627" cy="3206338"/>
            <wp:effectExtent l="19050" t="0" r="1714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D27004" w:rsidRPr="00FC4E2F" w:rsidRDefault="00274E6B" w:rsidP="00132DAF">
      <w:pPr>
        <w:pStyle w:val="Normal1"/>
        <w:spacing w:line="360" w:lineRule="auto"/>
        <w:jc w:val="center"/>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t>Figure 4</w:t>
      </w:r>
      <w:r w:rsidR="000833DB" w:rsidRPr="00FC4E2F">
        <w:rPr>
          <w:rFonts w:ascii="Times New Roman" w:hAnsi="Times New Roman" w:cs="Times New Roman"/>
          <w:b/>
          <w:color w:val="000000" w:themeColor="text1"/>
          <w:sz w:val="24"/>
          <w:szCs w:val="24"/>
          <w:lang w:val="en-GB"/>
        </w:rPr>
        <w:t>: Porters value Chain</w:t>
      </w:r>
    </w:p>
    <w:p w:rsidR="00F03739" w:rsidRPr="00FC4E2F" w:rsidRDefault="000833DB" w:rsidP="00132DAF">
      <w:pPr>
        <w:pStyle w:val="Normal1"/>
        <w:spacing w:line="360" w:lineRule="auto"/>
        <w:jc w:val="center"/>
        <w:rPr>
          <w:rFonts w:ascii="Times New Roman" w:hAnsi="Times New Roman" w:cs="Times New Roman"/>
          <w:color w:val="000000" w:themeColor="text1"/>
          <w:sz w:val="24"/>
          <w:szCs w:val="24"/>
          <w:lang w:val="en-GB"/>
        </w:rPr>
      </w:pPr>
      <w:r w:rsidRPr="00FC4E2F">
        <w:rPr>
          <w:rFonts w:ascii="Times New Roman" w:hAnsi="Times New Roman" w:cs="Times New Roman"/>
          <w:color w:val="000000" w:themeColor="text1"/>
          <w:sz w:val="24"/>
          <w:szCs w:val="24"/>
          <w:lang w:val="en-GB"/>
        </w:rPr>
        <w:t>(Source: strategicmanagementinsight.com, 2018)</w:t>
      </w:r>
    </w:p>
    <w:p w:rsidR="00F03739" w:rsidRPr="00FC4E2F" w:rsidRDefault="00F03739" w:rsidP="00541F84">
      <w:pPr>
        <w:pStyle w:val="Normal1"/>
        <w:spacing w:line="360" w:lineRule="auto"/>
        <w:jc w:val="both"/>
        <w:rPr>
          <w:rFonts w:ascii="Times New Roman" w:eastAsia="Times New Roman" w:hAnsi="Times New Roman" w:cs="Times New Roman"/>
          <w:b/>
          <w:color w:val="000000" w:themeColor="text1"/>
          <w:sz w:val="32"/>
          <w:szCs w:val="32"/>
          <w:lang w:val="en-GB"/>
        </w:rPr>
      </w:pPr>
    </w:p>
    <w:p w:rsidR="00D62EB2" w:rsidRPr="00FC4E2F" w:rsidRDefault="00D62EB2" w:rsidP="00D62EB2">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Profitability ratio</w:t>
      </w:r>
    </w:p>
    <w:p w:rsidR="00D62EB2" w:rsidRPr="00FC4E2F" w:rsidRDefault="00D62EB2" w:rsidP="00D62EB2">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Profitability ratio of the company INEOS is as follows;</w:t>
      </w:r>
    </w:p>
    <w:tbl>
      <w:tblPr>
        <w:tblStyle w:val="TableGrid"/>
        <w:tblW w:w="0" w:type="auto"/>
        <w:jc w:val="center"/>
        <w:tblLook w:val="04A0" w:firstRow="1" w:lastRow="0" w:firstColumn="1" w:lastColumn="0" w:noHBand="0" w:noVBand="1"/>
      </w:tblPr>
      <w:tblGrid>
        <w:gridCol w:w="2394"/>
        <w:gridCol w:w="2394"/>
        <w:gridCol w:w="2394"/>
        <w:gridCol w:w="2394"/>
      </w:tblGrid>
      <w:tr w:rsidR="00D62EB2" w:rsidRPr="00FC4E2F" w:rsidTr="00AE38CF">
        <w:trPr>
          <w:jc w:val="center"/>
        </w:trPr>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Years</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Gross profit margin</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Net profit margin</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Return on capital employed</w:t>
            </w:r>
          </w:p>
        </w:tc>
      </w:tr>
      <w:tr w:rsidR="00D62EB2" w:rsidRPr="00FC4E2F" w:rsidTr="00AE38CF">
        <w:trPr>
          <w:jc w:val="center"/>
        </w:trPr>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2016</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5.73%</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4.02%</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10.05%</w:t>
            </w:r>
          </w:p>
        </w:tc>
      </w:tr>
      <w:tr w:rsidR="00D62EB2" w:rsidRPr="00FC4E2F" w:rsidTr="00AE38CF">
        <w:trPr>
          <w:jc w:val="center"/>
        </w:trPr>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2017</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6.36%</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4.67%</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14.31%</w:t>
            </w:r>
          </w:p>
        </w:tc>
      </w:tr>
      <w:tr w:rsidR="00D62EB2" w:rsidRPr="00FC4E2F" w:rsidTr="00AE38CF">
        <w:trPr>
          <w:jc w:val="center"/>
        </w:trPr>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2018</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4.81% </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3.49%</w:t>
            </w:r>
          </w:p>
        </w:tc>
        <w:tc>
          <w:tcPr>
            <w:tcW w:w="2394"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15.60%</w:t>
            </w:r>
          </w:p>
        </w:tc>
      </w:tr>
    </w:tbl>
    <w:p w:rsidR="00D62EB2" w:rsidRPr="00FC4E2F" w:rsidRDefault="00D62EB2" w:rsidP="00D62EB2">
      <w:pPr>
        <w:pStyle w:val="Normal1"/>
        <w:spacing w:line="360" w:lineRule="auto"/>
        <w:jc w:val="cente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Table 1: Profitability ratio</w:t>
      </w:r>
    </w:p>
    <w:p w:rsidR="00D62EB2" w:rsidRPr="00FC4E2F" w:rsidRDefault="00D62EB2" w:rsidP="00D62EB2">
      <w:pPr>
        <w:pStyle w:val="Normal1"/>
        <w:spacing w:line="360" w:lineRule="auto"/>
        <w:jc w:val="center"/>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(Source: thisismoney.co.uk, 2018)</w:t>
      </w:r>
    </w:p>
    <w:p w:rsidR="00D62EB2" w:rsidRPr="00FC4E2F" w:rsidRDefault="00D62EB2" w:rsidP="00D62EB2">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It is observed that the company has been facing several issues in its financial dimension because the profitability ratio is fluctuating over the years. In 2016, the gross profit margin of INEOS was 5.73% while the net profit was 4.02% and ROCE amount was 10.05%. The gross profit margin ration increased in 217 by 6.36% and the net profit margin ratio also increased by 4.67%. ROCE increased in 2017 by 14.31% and it showed that the company was on a stable position in the market and its financial strengths were gaining comparative advantage. However, in 2018, the </w:t>
      </w:r>
      <w:r w:rsidRPr="00FC4E2F">
        <w:rPr>
          <w:rFonts w:ascii="Times New Roman" w:eastAsia="Times New Roman" w:hAnsi="Times New Roman" w:cs="Times New Roman"/>
          <w:color w:val="000000" w:themeColor="text1"/>
          <w:sz w:val="24"/>
          <w:szCs w:val="24"/>
          <w:lang w:val="en-GB"/>
        </w:rPr>
        <w:lastRenderedPageBreak/>
        <w:t xml:space="preserve">rate further declined because the gross profit margin reduced by 4.81% and net profit margin reduced by 3.49% (thisismoney.co.uk, 2018). ROCE amount was on a rapid growth because even in the times of such economic turbulence, it kept on increasing by 15.60%. It shows that INEOS’s stock graphs also fluctuated and it happened primarily due to </w:t>
      </w:r>
      <w:proofErr w:type="spellStart"/>
      <w:r w:rsidRPr="00FC4E2F">
        <w:rPr>
          <w:rFonts w:ascii="Times New Roman" w:eastAsia="Times New Roman" w:hAnsi="Times New Roman" w:cs="Times New Roman"/>
          <w:color w:val="000000" w:themeColor="text1"/>
          <w:sz w:val="24"/>
          <w:szCs w:val="24"/>
          <w:lang w:val="en-GB"/>
        </w:rPr>
        <w:t>Brexit</w:t>
      </w:r>
      <w:proofErr w:type="spellEnd"/>
      <w:r w:rsidRPr="00FC4E2F">
        <w:rPr>
          <w:rFonts w:ascii="Times New Roman" w:eastAsia="Times New Roman" w:hAnsi="Times New Roman" w:cs="Times New Roman"/>
          <w:color w:val="000000" w:themeColor="text1"/>
          <w:sz w:val="24"/>
          <w:szCs w:val="24"/>
          <w:lang w:val="en-GB"/>
        </w:rPr>
        <w:t>. Almost £18bn export market share was lost by the chemical industries in UK but INEOS strategically handled the situation and established a stronghold in the European Union.</w:t>
      </w:r>
    </w:p>
    <w:p w:rsidR="00D62EB2" w:rsidRPr="00FC4E2F" w:rsidRDefault="00D62EB2" w:rsidP="00D62EB2">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Gearing ratio</w:t>
      </w:r>
    </w:p>
    <w:tbl>
      <w:tblPr>
        <w:tblStyle w:val="TableGrid"/>
        <w:tblW w:w="0" w:type="auto"/>
        <w:jc w:val="center"/>
        <w:tblLook w:val="04A0" w:firstRow="1" w:lastRow="0" w:firstColumn="1" w:lastColumn="0" w:noHBand="0" w:noVBand="1"/>
      </w:tblPr>
      <w:tblGrid>
        <w:gridCol w:w="1915"/>
        <w:gridCol w:w="1915"/>
        <w:gridCol w:w="1915"/>
        <w:gridCol w:w="1915"/>
        <w:gridCol w:w="1916"/>
      </w:tblGrid>
      <w:tr w:rsidR="00D62EB2" w:rsidRPr="00FC4E2F" w:rsidTr="003B3078">
        <w:trPr>
          <w:jc w:val="center"/>
        </w:trPr>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Years</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Interest cover</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Debt to owner’s fund</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Financial coverage ratio</w:t>
            </w:r>
          </w:p>
        </w:tc>
        <w:tc>
          <w:tcPr>
            <w:tcW w:w="1916"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Post tax coverage ratio</w:t>
            </w:r>
          </w:p>
        </w:tc>
      </w:tr>
      <w:tr w:rsidR="00D62EB2" w:rsidRPr="00FC4E2F" w:rsidTr="003B3078">
        <w:trPr>
          <w:jc w:val="center"/>
        </w:trPr>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2016</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7.14%</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0.32%</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9.91%</w:t>
            </w:r>
          </w:p>
        </w:tc>
        <w:tc>
          <w:tcPr>
            <w:tcW w:w="1916"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10.28%</w:t>
            </w:r>
          </w:p>
        </w:tc>
      </w:tr>
      <w:tr w:rsidR="00D62EB2" w:rsidRPr="00FC4E2F" w:rsidTr="003B3078">
        <w:trPr>
          <w:jc w:val="center"/>
        </w:trPr>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2017</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8.34%</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0.36%</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10.19%</w:t>
            </w:r>
          </w:p>
        </w:tc>
        <w:tc>
          <w:tcPr>
            <w:tcW w:w="1916"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7.92%</w:t>
            </w:r>
          </w:p>
        </w:tc>
      </w:tr>
      <w:tr w:rsidR="00D62EB2" w:rsidRPr="00FC4E2F" w:rsidTr="003B3078">
        <w:trPr>
          <w:jc w:val="center"/>
        </w:trPr>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2018</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8.54%</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0.16%</w:t>
            </w:r>
          </w:p>
        </w:tc>
        <w:tc>
          <w:tcPr>
            <w:tcW w:w="1915"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10.39%</w:t>
            </w:r>
          </w:p>
        </w:tc>
        <w:tc>
          <w:tcPr>
            <w:tcW w:w="1916" w:type="dxa"/>
          </w:tcPr>
          <w:p w:rsidR="00D62EB2" w:rsidRPr="00FC4E2F" w:rsidRDefault="00D62EB2" w:rsidP="00AE38CF">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7.70%</w:t>
            </w:r>
          </w:p>
        </w:tc>
      </w:tr>
    </w:tbl>
    <w:p w:rsidR="00D62EB2" w:rsidRPr="00FC4E2F" w:rsidRDefault="00D62EB2" w:rsidP="00D62EB2">
      <w:pPr>
        <w:pStyle w:val="Normal1"/>
        <w:spacing w:line="360" w:lineRule="auto"/>
        <w:jc w:val="cente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Table 2: Gearing ratio</w:t>
      </w:r>
    </w:p>
    <w:p w:rsidR="00D62EB2" w:rsidRPr="00FC4E2F" w:rsidRDefault="00D62EB2" w:rsidP="00D62EB2">
      <w:pPr>
        <w:pStyle w:val="Normal1"/>
        <w:spacing w:line="360" w:lineRule="auto"/>
        <w:jc w:val="center"/>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(Source: thisismoney.co.uk, 2018)</w:t>
      </w:r>
    </w:p>
    <w:p w:rsidR="00D62EB2" w:rsidRPr="00FC4E2F" w:rsidRDefault="00D62EB2" w:rsidP="00D62EB2">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INEOS’s financial strength can further be determined by its gearing ratio analysis. Interest cover amount, total amount of debt owed to owner’s fund, financial coverage ratio and </w:t>
      </w:r>
      <w:proofErr w:type="spellStart"/>
      <w:r w:rsidRPr="00FC4E2F">
        <w:rPr>
          <w:rFonts w:ascii="Times New Roman" w:eastAsia="Times New Roman" w:hAnsi="Times New Roman" w:cs="Times New Roman"/>
          <w:color w:val="000000" w:themeColor="text1"/>
          <w:sz w:val="24"/>
          <w:szCs w:val="24"/>
          <w:lang w:val="en-GB"/>
        </w:rPr>
        <w:t>post tax</w:t>
      </w:r>
      <w:proofErr w:type="spellEnd"/>
      <w:r w:rsidRPr="00FC4E2F">
        <w:rPr>
          <w:rFonts w:ascii="Times New Roman" w:eastAsia="Times New Roman" w:hAnsi="Times New Roman" w:cs="Times New Roman"/>
          <w:color w:val="000000" w:themeColor="text1"/>
          <w:sz w:val="24"/>
          <w:szCs w:val="24"/>
          <w:lang w:val="en-GB"/>
        </w:rPr>
        <w:t xml:space="preserve"> coverage ratio are the significant aspects which can help to analyse the gearing ratio. In 2016, the interest cover amount was 7.14%, in 2017; it increased by 8.34% and in 2018 it again increased by 8.54%. Hence, INEOS was significantly improving its interest coverage amount and thus its market reputation was improving even more. The debt to owner’s fund in 2016 was 0.32%, in 2017 it was 0.36% and in 2018 it was 0.16% (thisismoney.co.uk, 2018). The debt amount decreased quite noticeably in 2018 which portrayed that the company was strengthening its sales record and that is why its debt amount to owner’s fund was reducing. Financial coverage ratio was observed as 9.91% in 2016, 10.19% in 2017 and 10.39% in 2018. However, the </w:t>
      </w:r>
      <w:proofErr w:type="spellStart"/>
      <w:r w:rsidRPr="00FC4E2F">
        <w:rPr>
          <w:rFonts w:ascii="Times New Roman" w:eastAsia="Times New Roman" w:hAnsi="Times New Roman" w:cs="Times New Roman"/>
          <w:color w:val="000000" w:themeColor="text1"/>
          <w:sz w:val="24"/>
          <w:szCs w:val="24"/>
          <w:lang w:val="en-GB"/>
        </w:rPr>
        <w:t>post tax</w:t>
      </w:r>
      <w:proofErr w:type="spellEnd"/>
      <w:r w:rsidRPr="00FC4E2F">
        <w:rPr>
          <w:rFonts w:ascii="Times New Roman" w:eastAsia="Times New Roman" w:hAnsi="Times New Roman" w:cs="Times New Roman"/>
          <w:color w:val="000000" w:themeColor="text1"/>
          <w:sz w:val="24"/>
          <w:szCs w:val="24"/>
          <w:lang w:val="en-GB"/>
        </w:rPr>
        <w:t xml:space="preserve"> coverage ratio was significantly less because in 2016 it was 10.28%, in 2017, it was 7.92% and in 2018 it was 7.70%.</w:t>
      </w:r>
    </w:p>
    <w:p w:rsidR="00D62EB2" w:rsidRPr="00FC4E2F" w:rsidRDefault="00D62EB2" w:rsidP="00D62EB2">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It shows that INEOS is potential enough to have a strong and positive impression on the small industries in UK and thus they can also develop their annual revenue in comparison with its competitor industries.</w:t>
      </w:r>
    </w:p>
    <w:p w:rsidR="00F03739" w:rsidRPr="00FC4E2F" w:rsidRDefault="000833DB" w:rsidP="00541F84">
      <w:pPr>
        <w:pStyle w:val="Normal1"/>
        <w:spacing w:line="360" w:lineRule="auto"/>
        <w:jc w:val="both"/>
        <w:rPr>
          <w:rFonts w:ascii="Times New Roman" w:eastAsia="Times New Roman" w:hAnsi="Times New Roman" w:cs="Times New Roman"/>
          <w:b/>
          <w:color w:val="000000" w:themeColor="text1"/>
          <w:sz w:val="32"/>
          <w:szCs w:val="32"/>
          <w:lang w:val="en-GB"/>
        </w:rPr>
      </w:pPr>
      <w:r w:rsidRPr="00FC4E2F">
        <w:rPr>
          <w:color w:val="000000" w:themeColor="text1"/>
          <w:lang w:val="en-GB"/>
        </w:rPr>
        <w:br w:type="page"/>
      </w:r>
      <w:r w:rsidRPr="00FC4E2F">
        <w:rPr>
          <w:rFonts w:ascii="Times New Roman" w:eastAsia="Times New Roman" w:hAnsi="Times New Roman" w:cs="Times New Roman"/>
          <w:b/>
          <w:color w:val="000000" w:themeColor="text1"/>
          <w:sz w:val="24"/>
          <w:szCs w:val="24"/>
          <w:lang w:val="en-GB"/>
        </w:rPr>
        <w:lastRenderedPageBreak/>
        <w:t>Financial and Business Highlights</w:t>
      </w:r>
    </w:p>
    <w:p w:rsidR="00F03739" w:rsidRPr="00C565C2"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C565C2">
        <w:rPr>
          <w:rFonts w:ascii="Times New Roman" w:eastAsia="Times New Roman" w:hAnsi="Times New Roman" w:cs="Times New Roman"/>
          <w:b/>
          <w:color w:val="000000" w:themeColor="text1"/>
          <w:sz w:val="24"/>
          <w:szCs w:val="24"/>
          <w:lang w:val="en-GB"/>
        </w:rPr>
        <w:t xml:space="preserve">Business operation </w:t>
      </w:r>
    </w:p>
    <w:p w:rsidR="00712D81" w:rsidRPr="00C565C2"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C565C2">
        <w:rPr>
          <w:rFonts w:ascii="Times New Roman" w:eastAsia="Times New Roman" w:hAnsi="Times New Roman" w:cs="Times New Roman"/>
          <w:color w:val="000000" w:themeColor="text1"/>
          <w:sz w:val="24"/>
          <w:szCs w:val="24"/>
          <w:lang w:val="en-GB"/>
        </w:rPr>
        <w:t>The organisation has integrated their business with facilities of world-class chemicals as well as the production of advanced technologies. In addition, INEOS has</w:t>
      </w:r>
      <w:r w:rsidR="00C52FF0" w:rsidRPr="00C565C2">
        <w:rPr>
          <w:rFonts w:ascii="Times New Roman" w:eastAsia="Times New Roman" w:hAnsi="Times New Roman" w:cs="Times New Roman"/>
          <w:color w:val="000000" w:themeColor="text1"/>
          <w:sz w:val="24"/>
          <w:szCs w:val="24"/>
          <w:lang w:val="en-GB"/>
        </w:rPr>
        <w:t xml:space="preserve"> a</w:t>
      </w:r>
      <w:r w:rsidRPr="00C565C2">
        <w:rPr>
          <w:rFonts w:ascii="Times New Roman" w:eastAsia="Times New Roman" w:hAnsi="Times New Roman" w:cs="Times New Roman"/>
          <w:color w:val="000000" w:themeColor="text1"/>
          <w:sz w:val="24"/>
          <w:szCs w:val="24"/>
          <w:lang w:val="en-GB"/>
        </w:rPr>
        <w:t xml:space="preserve"> leading market of global positions with their key products and strong customer base. In 2017, the production</w:t>
      </w:r>
      <w:r w:rsidR="007204E0" w:rsidRPr="00C565C2">
        <w:rPr>
          <w:rFonts w:ascii="Times New Roman" w:eastAsia="Times New Roman" w:hAnsi="Times New Roman" w:cs="Times New Roman"/>
          <w:color w:val="000000" w:themeColor="text1"/>
          <w:sz w:val="24"/>
          <w:szCs w:val="24"/>
          <w:lang w:val="en-GB"/>
        </w:rPr>
        <w:t xml:space="preserve"> </w:t>
      </w:r>
      <w:r w:rsidRPr="00C565C2">
        <w:rPr>
          <w:rFonts w:ascii="Times New Roman" w:eastAsia="Times New Roman" w:hAnsi="Times New Roman" w:cs="Times New Roman"/>
          <w:color w:val="000000" w:themeColor="text1"/>
          <w:sz w:val="24"/>
          <w:szCs w:val="24"/>
          <w:lang w:val="en-GB"/>
        </w:rPr>
        <w:t>capacity of the company has been</w:t>
      </w:r>
      <w:r w:rsidR="003C239F" w:rsidRPr="00C565C2">
        <w:rPr>
          <w:rFonts w:ascii="Times New Roman" w:eastAsia="Times New Roman" w:hAnsi="Times New Roman" w:cs="Times New Roman"/>
          <w:color w:val="000000" w:themeColor="text1"/>
          <w:sz w:val="24"/>
          <w:szCs w:val="24"/>
          <w:lang w:val="en-GB"/>
        </w:rPr>
        <w:t xml:space="preserve"> approximately 21,700 tonnes</w:t>
      </w:r>
      <w:r w:rsidRPr="00C565C2">
        <w:rPr>
          <w:rFonts w:ascii="Times New Roman" w:eastAsia="Times New Roman" w:hAnsi="Times New Roman" w:cs="Times New Roman"/>
          <w:color w:val="000000" w:themeColor="text1"/>
          <w:sz w:val="24"/>
          <w:szCs w:val="24"/>
          <w:lang w:val="en-GB"/>
        </w:rPr>
        <w:t xml:space="preserve"> in which 58% production was in Europe and </w:t>
      </w:r>
      <w:r w:rsidR="003C239F" w:rsidRPr="00C565C2">
        <w:rPr>
          <w:rFonts w:ascii="Times New Roman" w:eastAsia="Times New Roman" w:hAnsi="Times New Roman" w:cs="Times New Roman"/>
          <w:color w:val="000000" w:themeColor="text1"/>
          <w:sz w:val="24"/>
          <w:szCs w:val="24"/>
          <w:lang w:val="en-GB"/>
        </w:rPr>
        <w:t>remaining</w:t>
      </w:r>
      <w:r w:rsidRPr="00C565C2">
        <w:rPr>
          <w:rFonts w:ascii="Times New Roman" w:eastAsia="Times New Roman" w:hAnsi="Times New Roman" w:cs="Times New Roman"/>
          <w:color w:val="000000" w:themeColor="text1"/>
          <w:sz w:val="24"/>
          <w:szCs w:val="24"/>
          <w:lang w:val="en-GB"/>
        </w:rPr>
        <w:t xml:space="preserve"> 42% from North America</w:t>
      </w:r>
      <w:r w:rsidR="00FF5251" w:rsidRPr="00C565C2">
        <w:rPr>
          <w:rFonts w:ascii="Times New Roman" w:eastAsia="Times New Roman" w:hAnsi="Times New Roman" w:cs="Times New Roman"/>
          <w:color w:val="000000" w:themeColor="text1"/>
          <w:sz w:val="24"/>
          <w:szCs w:val="24"/>
          <w:lang w:val="en-GB"/>
        </w:rPr>
        <w:t xml:space="preserve"> </w:t>
      </w:r>
      <w:r w:rsidR="00FF5251" w:rsidRPr="00C565C2">
        <w:rPr>
          <w:rFonts w:ascii="Times New Roman" w:eastAsia="Times New Roman" w:hAnsi="Times New Roman" w:cs="Times New Roman"/>
          <w:color w:val="000000" w:themeColor="text1"/>
          <w:sz w:val="24"/>
          <w:szCs w:val="24"/>
          <w:u w:val="single"/>
          <w:lang w:val="en-GB"/>
        </w:rPr>
        <w:t>(</w:t>
      </w:r>
      <w:r w:rsidR="00FF5251" w:rsidRPr="00C565C2">
        <w:rPr>
          <w:rFonts w:ascii="Times New Roman" w:hAnsi="Times New Roman" w:cs="Times New Roman"/>
          <w:color w:val="000000" w:themeColor="text1"/>
          <w:sz w:val="24"/>
          <w:szCs w:val="24"/>
          <w:u w:val="single"/>
        </w:rPr>
        <w:t>Ineos.com, 2017)</w:t>
      </w:r>
      <w:r w:rsidR="00C03F9B" w:rsidRPr="00C565C2">
        <w:rPr>
          <w:rFonts w:ascii="Times New Roman" w:hAnsi="Times New Roman" w:cs="Times New Roman"/>
          <w:color w:val="000000" w:themeColor="text1"/>
          <w:sz w:val="24"/>
          <w:szCs w:val="24"/>
        </w:rPr>
        <w:t xml:space="preserve"> [Source: </w:t>
      </w:r>
      <w:proofErr w:type="spellStart"/>
      <w:r w:rsidR="00C03F9B" w:rsidRPr="00C565C2">
        <w:rPr>
          <w:rFonts w:ascii="Times New Roman" w:eastAsia="Times New Roman" w:hAnsi="Times New Roman" w:cs="Times New Roman"/>
          <w:color w:val="000000" w:themeColor="text1"/>
          <w:sz w:val="24"/>
          <w:szCs w:val="24"/>
          <w:lang w:val="en-GB"/>
        </w:rPr>
        <w:t>ineos</w:t>
      </w:r>
      <w:proofErr w:type="spellEnd"/>
      <w:r w:rsidR="00C03F9B" w:rsidRPr="00C565C2">
        <w:rPr>
          <w:rFonts w:ascii="Times New Roman" w:eastAsia="Times New Roman" w:hAnsi="Times New Roman" w:cs="Times New Roman"/>
          <w:color w:val="000000" w:themeColor="text1"/>
          <w:sz w:val="24"/>
          <w:szCs w:val="24"/>
          <w:lang w:val="en-GB"/>
        </w:rPr>
        <w:t>-olefins-polymers-</w:t>
      </w:r>
      <w:proofErr w:type="spellStart"/>
      <w:r w:rsidR="00C03F9B" w:rsidRPr="00C565C2">
        <w:rPr>
          <w:rFonts w:ascii="Times New Roman" w:eastAsia="Times New Roman" w:hAnsi="Times New Roman" w:cs="Times New Roman"/>
          <w:color w:val="000000" w:themeColor="text1"/>
          <w:sz w:val="24"/>
          <w:szCs w:val="24"/>
          <w:lang w:val="en-GB"/>
        </w:rPr>
        <w:t>usa</w:t>
      </w:r>
      <w:proofErr w:type="spellEnd"/>
      <w:r w:rsidR="00C03F9B" w:rsidRPr="00C565C2">
        <w:rPr>
          <w:rFonts w:ascii="Times New Roman" w:eastAsia="Times New Roman" w:hAnsi="Times New Roman" w:cs="Times New Roman"/>
          <w:color w:val="000000" w:themeColor="text1"/>
          <w:sz w:val="24"/>
          <w:szCs w:val="24"/>
          <w:lang w:val="en-GB"/>
        </w:rPr>
        <w:t xml:space="preserve">]. </w:t>
      </w:r>
      <w:r w:rsidR="00C03F9B" w:rsidRPr="00C565C2">
        <w:rPr>
          <w:rFonts w:ascii="Times New Roman" w:hAnsi="Times New Roman" w:cs="Times New Roman"/>
          <w:color w:val="000000" w:themeColor="text1"/>
          <w:sz w:val="24"/>
          <w:szCs w:val="24"/>
          <w:u w:val="single"/>
        </w:rPr>
        <w:t xml:space="preserve"> </w:t>
      </w:r>
      <w:r w:rsidRPr="00C565C2">
        <w:rPr>
          <w:rFonts w:ascii="Times New Roman" w:eastAsia="Times New Roman" w:hAnsi="Times New Roman" w:cs="Times New Roman"/>
          <w:color w:val="000000" w:themeColor="text1"/>
          <w:sz w:val="24"/>
          <w:szCs w:val="24"/>
          <w:lang w:val="en-GB"/>
        </w:rPr>
        <w:t>The organisation operates their business by dividing three parts such as Olefins &amp; Polymers Europe, Chemical ingredients as well as Olefins &amp; Polymers North America. Moreover, the company serves a wide range of products and services, which include manufacturing, construction, packaging, automotive as well as pharmaceuticals. In addition, the organisation manufactures their products by deriving</w:t>
      </w:r>
      <w:r w:rsidR="007204E0" w:rsidRPr="00C565C2">
        <w:rPr>
          <w:rFonts w:ascii="Times New Roman" w:eastAsia="Times New Roman" w:hAnsi="Times New Roman" w:cs="Times New Roman"/>
          <w:color w:val="000000" w:themeColor="text1"/>
          <w:sz w:val="24"/>
          <w:szCs w:val="24"/>
          <w:lang w:val="en-GB"/>
        </w:rPr>
        <w:t xml:space="preserve"> </w:t>
      </w:r>
      <w:r w:rsidRPr="00C565C2">
        <w:rPr>
          <w:rFonts w:ascii="Times New Roman" w:eastAsia="Times New Roman" w:hAnsi="Times New Roman" w:cs="Times New Roman"/>
          <w:color w:val="000000" w:themeColor="text1"/>
          <w:sz w:val="24"/>
          <w:szCs w:val="24"/>
          <w:lang w:val="en-GB"/>
        </w:rPr>
        <w:t xml:space="preserve">from crude oil and natural gas. The products include polymer, olefins, industrial chemicals, pharmaceutical chemicals as well as petrochemical products. </w:t>
      </w:r>
    </w:p>
    <w:p w:rsidR="00F03739" w:rsidRPr="00C565C2"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C565C2">
        <w:rPr>
          <w:rFonts w:ascii="Times New Roman" w:eastAsia="Times New Roman" w:hAnsi="Times New Roman" w:cs="Times New Roman"/>
          <w:color w:val="000000" w:themeColor="text1"/>
          <w:sz w:val="24"/>
          <w:szCs w:val="24"/>
          <w:lang w:val="en-GB"/>
        </w:rPr>
        <w:t>As a highly integrated business operation, the organisation has the best facilities of production as well as technologies. In addition, these</w:t>
      </w:r>
      <w:r w:rsidR="007204E0" w:rsidRPr="00C565C2">
        <w:rPr>
          <w:rFonts w:ascii="Times New Roman" w:eastAsia="Times New Roman" w:hAnsi="Times New Roman" w:cs="Times New Roman"/>
          <w:color w:val="000000" w:themeColor="text1"/>
          <w:sz w:val="24"/>
          <w:szCs w:val="24"/>
          <w:lang w:val="en-GB"/>
        </w:rPr>
        <w:t xml:space="preserve"> </w:t>
      </w:r>
      <w:r w:rsidRPr="00C565C2">
        <w:rPr>
          <w:rFonts w:ascii="Times New Roman" w:eastAsia="Times New Roman" w:hAnsi="Times New Roman" w:cs="Times New Roman"/>
          <w:color w:val="000000" w:themeColor="text1"/>
          <w:sz w:val="24"/>
          <w:szCs w:val="24"/>
          <w:lang w:val="en-GB"/>
        </w:rPr>
        <w:t>high-class facilities can help the organisation to produce higher value-added products from the raw materials. Moreover, the organisation has owned two integrated</w:t>
      </w:r>
      <w:r w:rsidR="00712D81" w:rsidRPr="00C565C2">
        <w:rPr>
          <w:rFonts w:ascii="Times New Roman" w:eastAsia="Times New Roman" w:hAnsi="Times New Roman" w:cs="Times New Roman"/>
          <w:color w:val="000000" w:themeColor="text1"/>
          <w:sz w:val="24"/>
          <w:szCs w:val="24"/>
          <w:lang w:val="en-GB"/>
        </w:rPr>
        <w:t xml:space="preserve"> sites with polymer and cracking</w:t>
      </w:r>
      <w:r w:rsidRPr="00C565C2">
        <w:rPr>
          <w:rFonts w:ascii="Times New Roman" w:eastAsia="Times New Roman" w:hAnsi="Times New Roman" w:cs="Times New Roman"/>
          <w:color w:val="000000" w:themeColor="text1"/>
          <w:sz w:val="24"/>
          <w:szCs w:val="24"/>
          <w:lang w:val="en-GB"/>
        </w:rPr>
        <w:t xml:space="preserve"> units in Europe. Typically, these two sites produce 76% polymers and olefins in the organisation</w:t>
      </w:r>
      <w:r w:rsidR="00A70954" w:rsidRPr="00C565C2">
        <w:rPr>
          <w:rFonts w:ascii="Times New Roman" w:eastAsia="Times New Roman" w:hAnsi="Times New Roman" w:cs="Times New Roman"/>
          <w:color w:val="000000" w:themeColor="text1"/>
          <w:sz w:val="24"/>
          <w:szCs w:val="24"/>
          <w:lang w:val="en-GB"/>
        </w:rPr>
        <w:t xml:space="preserve"> (infrontanalytics.com, 2018)</w:t>
      </w:r>
      <w:r w:rsidRPr="00C565C2">
        <w:rPr>
          <w:rFonts w:ascii="Times New Roman" w:eastAsia="Times New Roman" w:hAnsi="Times New Roman" w:cs="Times New Roman"/>
          <w:color w:val="000000" w:themeColor="text1"/>
          <w:sz w:val="24"/>
          <w:szCs w:val="24"/>
          <w:lang w:val="en-GB"/>
        </w:rPr>
        <w:t>. In addition, the organisation has dev</w:t>
      </w:r>
      <w:r w:rsidR="007204E0" w:rsidRPr="00C565C2">
        <w:rPr>
          <w:rFonts w:ascii="Times New Roman" w:eastAsia="Times New Roman" w:hAnsi="Times New Roman" w:cs="Times New Roman"/>
          <w:color w:val="000000" w:themeColor="text1"/>
          <w:sz w:val="24"/>
          <w:szCs w:val="24"/>
          <w:lang w:val="en-GB"/>
        </w:rPr>
        <w:t>eloped the plants of polyolefin</w:t>
      </w:r>
      <w:r w:rsidRPr="00C565C2">
        <w:rPr>
          <w:rFonts w:ascii="Times New Roman" w:eastAsia="Times New Roman" w:hAnsi="Times New Roman" w:cs="Times New Roman"/>
          <w:color w:val="000000" w:themeColor="text1"/>
          <w:sz w:val="24"/>
          <w:szCs w:val="24"/>
          <w:lang w:val="en-GB"/>
        </w:rPr>
        <w:t xml:space="preserve"> in their two major sites. Therefore, the</w:t>
      </w:r>
      <w:r w:rsidR="003F12CA" w:rsidRPr="00C565C2">
        <w:rPr>
          <w:rFonts w:ascii="Times New Roman" w:eastAsia="Times New Roman" w:hAnsi="Times New Roman" w:cs="Times New Roman"/>
          <w:color w:val="000000" w:themeColor="text1"/>
          <w:sz w:val="24"/>
          <w:szCs w:val="24"/>
          <w:lang w:val="en-GB"/>
        </w:rPr>
        <w:t>y are</w:t>
      </w:r>
      <w:r w:rsidRPr="00C565C2">
        <w:rPr>
          <w:rFonts w:ascii="Times New Roman" w:eastAsia="Times New Roman" w:hAnsi="Times New Roman" w:cs="Times New Roman"/>
          <w:color w:val="000000" w:themeColor="text1"/>
          <w:sz w:val="24"/>
          <w:szCs w:val="24"/>
          <w:lang w:val="en-GB"/>
        </w:rPr>
        <w:t xml:space="preserve"> able to receive about 94% </w:t>
      </w:r>
      <w:r w:rsidR="00306FC7" w:rsidRPr="00C565C2">
        <w:rPr>
          <w:rFonts w:ascii="Times New Roman" w:eastAsia="Times New Roman" w:hAnsi="Times New Roman" w:cs="Times New Roman"/>
          <w:color w:val="000000" w:themeColor="text1"/>
          <w:sz w:val="24"/>
          <w:szCs w:val="24"/>
          <w:lang w:val="en-GB"/>
        </w:rPr>
        <w:t xml:space="preserve">raw materials </w:t>
      </w:r>
      <w:r w:rsidR="003F12CA" w:rsidRPr="00C565C2">
        <w:rPr>
          <w:rFonts w:ascii="Times New Roman" w:eastAsia="Times New Roman" w:hAnsi="Times New Roman" w:cs="Times New Roman"/>
          <w:color w:val="000000" w:themeColor="text1"/>
          <w:sz w:val="24"/>
          <w:szCs w:val="24"/>
          <w:lang w:val="en-GB"/>
        </w:rPr>
        <w:t xml:space="preserve">from their crackers </w:t>
      </w:r>
      <w:r w:rsidR="00FF5251" w:rsidRPr="00C565C2">
        <w:rPr>
          <w:rFonts w:ascii="Times New Roman" w:eastAsia="Times New Roman" w:hAnsi="Times New Roman" w:cs="Times New Roman"/>
          <w:color w:val="000000" w:themeColor="text1"/>
          <w:sz w:val="24"/>
          <w:szCs w:val="24"/>
          <w:lang w:val="en-GB"/>
        </w:rPr>
        <w:t>(</w:t>
      </w:r>
      <w:r w:rsidR="00F23C93" w:rsidRPr="00C565C2">
        <w:rPr>
          <w:rFonts w:ascii="Times New Roman" w:eastAsia="Times New Roman" w:hAnsi="Times New Roman" w:cs="Times New Roman"/>
          <w:color w:val="000000" w:themeColor="text1"/>
          <w:sz w:val="24"/>
          <w:szCs w:val="24"/>
          <w:lang w:val="en-GB"/>
        </w:rPr>
        <w:t>energyvoice.com</w:t>
      </w:r>
      <w:r w:rsidR="00F23C93" w:rsidRPr="00C565C2">
        <w:rPr>
          <w:rFonts w:ascii="Times New Roman" w:hAnsi="Times New Roman" w:cs="Times New Roman"/>
          <w:color w:val="000000" w:themeColor="text1"/>
          <w:sz w:val="24"/>
          <w:szCs w:val="24"/>
        </w:rPr>
        <w:t>, 2018</w:t>
      </w:r>
      <w:r w:rsidR="00FF5251" w:rsidRPr="00C565C2">
        <w:rPr>
          <w:rFonts w:ascii="Times New Roman" w:hAnsi="Times New Roman" w:cs="Times New Roman"/>
          <w:color w:val="000000" w:themeColor="text1"/>
          <w:sz w:val="24"/>
          <w:szCs w:val="24"/>
        </w:rPr>
        <w:t>)</w:t>
      </w:r>
      <w:r w:rsidRPr="00C565C2">
        <w:rPr>
          <w:rFonts w:ascii="Times New Roman" w:eastAsia="Times New Roman" w:hAnsi="Times New Roman" w:cs="Times New Roman"/>
          <w:color w:val="000000" w:themeColor="text1"/>
          <w:sz w:val="24"/>
          <w:szCs w:val="24"/>
          <w:lang w:val="en-GB"/>
        </w:rPr>
        <w:t xml:space="preserve">. Moreover, </w:t>
      </w:r>
      <w:r w:rsidR="003F12CA" w:rsidRPr="00C565C2">
        <w:rPr>
          <w:rFonts w:ascii="Times New Roman" w:eastAsia="Times New Roman" w:hAnsi="Times New Roman" w:cs="Times New Roman"/>
          <w:color w:val="000000" w:themeColor="text1"/>
          <w:sz w:val="24"/>
          <w:szCs w:val="24"/>
          <w:lang w:val="en-GB"/>
        </w:rPr>
        <w:t xml:space="preserve">INEOS </w:t>
      </w:r>
      <w:r w:rsidRPr="00C565C2">
        <w:rPr>
          <w:rFonts w:ascii="Times New Roman" w:eastAsia="Times New Roman" w:hAnsi="Times New Roman" w:cs="Times New Roman"/>
          <w:color w:val="000000" w:themeColor="text1"/>
          <w:sz w:val="24"/>
          <w:szCs w:val="24"/>
          <w:lang w:val="en-GB"/>
        </w:rPr>
        <w:t>believes in their highly integr</w:t>
      </w:r>
      <w:r w:rsidR="003F12CA" w:rsidRPr="00C565C2">
        <w:rPr>
          <w:rFonts w:ascii="Times New Roman" w:eastAsia="Times New Roman" w:hAnsi="Times New Roman" w:cs="Times New Roman"/>
          <w:color w:val="000000" w:themeColor="text1"/>
          <w:sz w:val="24"/>
          <w:szCs w:val="24"/>
          <w:lang w:val="en-GB"/>
        </w:rPr>
        <w:t xml:space="preserve">ated facilities, which help them to capture a higher margin of value chain. </w:t>
      </w:r>
      <w:r w:rsidRPr="00C565C2">
        <w:rPr>
          <w:rFonts w:ascii="Times New Roman" w:eastAsia="Times New Roman" w:hAnsi="Times New Roman" w:cs="Times New Roman"/>
          <w:color w:val="000000" w:themeColor="text1"/>
          <w:sz w:val="24"/>
          <w:szCs w:val="24"/>
          <w:lang w:val="en-GB"/>
        </w:rPr>
        <w:t>With the help of their value chain, INEOS receives greater certainty of supply of their feedstock. In addition, the organisation has reduced the logistical cost of their products and services. Thus, the integrated facilities can help the organisation in the case of improving the management of energy and optimising the product sale.</w:t>
      </w:r>
    </w:p>
    <w:p w:rsidR="00F03739" w:rsidRPr="00C565C2" w:rsidRDefault="00F03739" w:rsidP="00541F84">
      <w:pPr>
        <w:pStyle w:val="Normal1"/>
        <w:spacing w:line="360" w:lineRule="auto"/>
        <w:jc w:val="both"/>
        <w:rPr>
          <w:rFonts w:ascii="Times New Roman" w:eastAsia="Times New Roman" w:hAnsi="Times New Roman" w:cs="Times New Roman"/>
          <w:b/>
          <w:color w:val="000000" w:themeColor="text1"/>
          <w:sz w:val="24"/>
          <w:szCs w:val="24"/>
          <w:lang w:val="en-GB"/>
        </w:rPr>
      </w:pPr>
    </w:p>
    <w:p w:rsidR="00F03739" w:rsidRPr="00FC4E2F"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Financial review</w:t>
      </w:r>
    </w:p>
    <w:p w:rsidR="00F03739" w:rsidRPr="00C565C2" w:rsidRDefault="00880A01"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INEOS operates in various countries </w:t>
      </w:r>
      <w:r w:rsidR="00221A38" w:rsidRPr="00FC4E2F">
        <w:rPr>
          <w:rFonts w:ascii="Times New Roman" w:eastAsia="Times New Roman" w:hAnsi="Times New Roman" w:cs="Times New Roman"/>
          <w:color w:val="000000" w:themeColor="text1"/>
          <w:sz w:val="24"/>
          <w:szCs w:val="24"/>
          <w:lang w:val="en-GB"/>
        </w:rPr>
        <w:t xml:space="preserve">for creating a strong financial background and its operating countries are Denmark, India, China, Canada, France, Belgium, </w:t>
      </w:r>
      <w:r w:rsidR="00926A36" w:rsidRPr="00FC4E2F">
        <w:rPr>
          <w:rFonts w:ascii="Times New Roman" w:eastAsia="Times New Roman" w:hAnsi="Times New Roman" w:cs="Times New Roman"/>
          <w:color w:val="000000" w:themeColor="text1"/>
          <w:sz w:val="24"/>
          <w:szCs w:val="24"/>
          <w:lang w:val="en-GB"/>
        </w:rPr>
        <w:t>and Germany</w:t>
      </w:r>
      <w:r w:rsidR="00221A38" w:rsidRPr="00FC4E2F">
        <w:rPr>
          <w:rFonts w:ascii="Times New Roman" w:eastAsia="Times New Roman" w:hAnsi="Times New Roman" w:cs="Times New Roman"/>
          <w:color w:val="000000" w:themeColor="text1"/>
          <w:sz w:val="24"/>
          <w:szCs w:val="24"/>
          <w:lang w:val="en-GB"/>
        </w:rPr>
        <w:t xml:space="preserve"> and so on. It operates in the developed nations for its strong infrastructure and in the developing nations for </w:t>
      </w:r>
      <w:r w:rsidR="00926A36" w:rsidRPr="00C565C2">
        <w:rPr>
          <w:rFonts w:ascii="Times New Roman" w:eastAsia="Times New Roman" w:hAnsi="Times New Roman" w:cs="Times New Roman"/>
          <w:color w:val="000000" w:themeColor="text1"/>
          <w:sz w:val="24"/>
          <w:szCs w:val="24"/>
          <w:lang w:val="en-GB"/>
        </w:rPr>
        <w:lastRenderedPageBreak/>
        <w:t>acquiring maximum number of customers since the demographic ratio is higher in these nations.</w:t>
      </w:r>
      <w:r w:rsidR="007204E0" w:rsidRPr="00C565C2">
        <w:rPr>
          <w:rFonts w:ascii="Times New Roman" w:eastAsia="Times New Roman" w:hAnsi="Times New Roman" w:cs="Times New Roman"/>
          <w:color w:val="000000" w:themeColor="text1"/>
          <w:sz w:val="24"/>
          <w:szCs w:val="24"/>
          <w:lang w:val="en-GB"/>
        </w:rPr>
        <w:t xml:space="preserve"> </w:t>
      </w:r>
      <w:r w:rsidR="000833DB" w:rsidRPr="00C565C2">
        <w:rPr>
          <w:rFonts w:ascii="Times New Roman" w:eastAsia="Times New Roman" w:hAnsi="Times New Roman" w:cs="Times New Roman"/>
          <w:color w:val="000000" w:themeColor="text1"/>
          <w:sz w:val="24"/>
          <w:szCs w:val="24"/>
          <w:lang w:val="en-GB"/>
        </w:rPr>
        <w:t xml:space="preserve">The organisation </w:t>
      </w:r>
      <w:r w:rsidR="00A73719" w:rsidRPr="00C565C2">
        <w:rPr>
          <w:rFonts w:ascii="Times New Roman" w:eastAsia="Times New Roman" w:hAnsi="Times New Roman" w:cs="Times New Roman"/>
          <w:color w:val="000000" w:themeColor="text1"/>
          <w:sz w:val="24"/>
          <w:szCs w:val="24"/>
          <w:lang w:val="en-GB"/>
        </w:rPr>
        <w:t xml:space="preserve">has invested </w:t>
      </w:r>
      <w:r w:rsidR="00A376EB" w:rsidRPr="00C565C2">
        <w:rPr>
          <w:rFonts w:ascii="Times New Roman" w:eastAsia="Times New Roman" w:hAnsi="Times New Roman" w:cs="Times New Roman"/>
          <w:color w:val="000000" w:themeColor="text1"/>
          <w:sz w:val="24"/>
          <w:szCs w:val="24"/>
          <w:lang w:val="en-GB"/>
        </w:rPr>
        <w:t>5.35 billion euro</w:t>
      </w:r>
      <w:r w:rsidR="00A73719" w:rsidRPr="00C565C2">
        <w:rPr>
          <w:rFonts w:ascii="Times New Roman" w:eastAsia="Times New Roman" w:hAnsi="Times New Roman" w:cs="Times New Roman"/>
          <w:color w:val="000000" w:themeColor="text1"/>
          <w:sz w:val="24"/>
          <w:szCs w:val="24"/>
          <w:lang w:val="en-GB"/>
        </w:rPr>
        <w:t xml:space="preserve"> for improving its infrastructure and m</w:t>
      </w:r>
      <w:r w:rsidR="000833DB" w:rsidRPr="00C565C2">
        <w:rPr>
          <w:rFonts w:ascii="Times New Roman" w:eastAsia="Times New Roman" w:hAnsi="Times New Roman" w:cs="Times New Roman"/>
          <w:color w:val="000000" w:themeColor="text1"/>
          <w:sz w:val="24"/>
          <w:szCs w:val="24"/>
          <w:lang w:val="en-GB"/>
        </w:rPr>
        <w:t xml:space="preserve">oreover </w:t>
      </w:r>
      <w:r w:rsidR="00A73719" w:rsidRPr="00C565C2">
        <w:rPr>
          <w:rFonts w:ascii="Times New Roman" w:eastAsia="Times New Roman" w:hAnsi="Times New Roman" w:cs="Times New Roman"/>
          <w:color w:val="000000" w:themeColor="text1"/>
          <w:sz w:val="24"/>
          <w:szCs w:val="24"/>
          <w:lang w:val="en-GB"/>
        </w:rPr>
        <w:t>has introduced versatile transport options for fulfilling the demand of customers</w:t>
      </w:r>
      <w:r w:rsidR="00A70954" w:rsidRPr="00C565C2">
        <w:rPr>
          <w:rFonts w:ascii="Times New Roman" w:eastAsia="Times New Roman" w:hAnsi="Times New Roman" w:cs="Times New Roman"/>
          <w:color w:val="000000" w:themeColor="text1"/>
          <w:sz w:val="24"/>
          <w:szCs w:val="24"/>
          <w:lang w:val="en-GB"/>
        </w:rPr>
        <w:t xml:space="preserve"> (worldmaritimenews.com, 2018)</w:t>
      </w:r>
      <w:r w:rsidR="00A73719" w:rsidRPr="00C565C2">
        <w:rPr>
          <w:rFonts w:ascii="Times New Roman" w:eastAsia="Times New Roman" w:hAnsi="Times New Roman" w:cs="Times New Roman"/>
          <w:color w:val="000000" w:themeColor="text1"/>
          <w:sz w:val="24"/>
          <w:szCs w:val="24"/>
          <w:lang w:val="en-GB"/>
        </w:rPr>
        <w:t xml:space="preserve">. </w:t>
      </w:r>
      <w:r w:rsidR="000833DB" w:rsidRPr="00C565C2">
        <w:rPr>
          <w:rFonts w:ascii="Times New Roman" w:eastAsia="Times New Roman" w:hAnsi="Times New Roman" w:cs="Times New Roman"/>
          <w:color w:val="000000" w:themeColor="text1"/>
          <w:sz w:val="24"/>
          <w:szCs w:val="24"/>
          <w:lang w:val="en-GB"/>
        </w:rPr>
        <w:t xml:space="preserve">On the other side, it has been noticed that in 2017, the revenue of the company has been 15.2 billion </w:t>
      </w:r>
      <w:r w:rsidR="00FF5251" w:rsidRPr="00C565C2">
        <w:rPr>
          <w:rFonts w:ascii="Times New Roman" w:eastAsia="Times New Roman" w:hAnsi="Times New Roman" w:cs="Times New Roman"/>
          <w:color w:val="000000" w:themeColor="text1"/>
          <w:sz w:val="24"/>
          <w:szCs w:val="24"/>
          <w:lang w:val="en-GB"/>
        </w:rPr>
        <w:t xml:space="preserve">Euros </w:t>
      </w:r>
      <w:r w:rsidR="00BF12B5" w:rsidRPr="00C565C2">
        <w:rPr>
          <w:rFonts w:ascii="Times New Roman" w:eastAsia="Times New Roman" w:hAnsi="Times New Roman" w:cs="Times New Roman"/>
          <w:color w:val="000000" w:themeColor="text1"/>
          <w:sz w:val="24"/>
          <w:szCs w:val="24"/>
          <w:lang w:val="en-GB"/>
        </w:rPr>
        <w:t xml:space="preserve">but in 2018 it has increased to 85 billion euro due to the effectiveness in operating management </w:t>
      </w:r>
      <w:r w:rsidR="00FF5251" w:rsidRPr="00C565C2">
        <w:rPr>
          <w:rFonts w:ascii="Times New Roman" w:eastAsia="Times New Roman" w:hAnsi="Times New Roman" w:cs="Times New Roman"/>
          <w:color w:val="000000" w:themeColor="text1"/>
          <w:sz w:val="24"/>
          <w:szCs w:val="24"/>
          <w:u w:val="single"/>
          <w:lang w:val="en-GB"/>
        </w:rPr>
        <w:t>(</w:t>
      </w:r>
      <w:r w:rsidR="00FF5251" w:rsidRPr="00C565C2">
        <w:rPr>
          <w:rFonts w:ascii="Times New Roman" w:hAnsi="Times New Roman" w:cs="Times New Roman"/>
          <w:color w:val="000000" w:themeColor="text1"/>
          <w:sz w:val="24"/>
          <w:szCs w:val="24"/>
          <w:u w:val="single"/>
        </w:rPr>
        <w:t>Ineos.com, 2017)</w:t>
      </w:r>
      <w:r w:rsidR="00C03F9B" w:rsidRPr="00C565C2">
        <w:rPr>
          <w:rFonts w:ascii="Times New Roman" w:hAnsi="Times New Roman" w:cs="Times New Roman"/>
          <w:color w:val="000000" w:themeColor="text1"/>
          <w:sz w:val="24"/>
          <w:szCs w:val="24"/>
          <w:u w:val="single"/>
        </w:rPr>
        <w:t xml:space="preserve"> </w:t>
      </w:r>
      <w:r w:rsidR="00C03F9B" w:rsidRPr="00C565C2">
        <w:rPr>
          <w:rFonts w:ascii="Times New Roman" w:hAnsi="Times New Roman" w:cs="Times New Roman"/>
          <w:color w:val="000000" w:themeColor="text1"/>
          <w:sz w:val="24"/>
          <w:szCs w:val="24"/>
        </w:rPr>
        <w:t xml:space="preserve">) [Source: </w:t>
      </w:r>
      <w:r w:rsidR="00C03F9B" w:rsidRPr="00C565C2">
        <w:rPr>
          <w:rFonts w:ascii="Times New Roman" w:eastAsia="Times New Roman" w:hAnsi="Times New Roman" w:cs="Times New Roman"/>
          <w:color w:val="000000" w:themeColor="text1"/>
          <w:sz w:val="24"/>
          <w:szCs w:val="24"/>
          <w:lang w:val="en-GB"/>
        </w:rPr>
        <w:t>trading-statement-</w:t>
      </w:r>
      <w:proofErr w:type="spellStart"/>
      <w:r w:rsidR="00C03F9B" w:rsidRPr="00C565C2">
        <w:rPr>
          <w:rFonts w:ascii="Times New Roman" w:eastAsia="Times New Roman" w:hAnsi="Times New Roman" w:cs="Times New Roman"/>
          <w:color w:val="000000" w:themeColor="text1"/>
          <w:sz w:val="24"/>
          <w:szCs w:val="24"/>
          <w:lang w:val="en-GB"/>
        </w:rPr>
        <w:t>ineos</w:t>
      </w:r>
      <w:proofErr w:type="spellEnd"/>
      <w:r w:rsidR="00C03F9B" w:rsidRPr="00C565C2">
        <w:rPr>
          <w:rFonts w:ascii="Times New Roman" w:eastAsia="Times New Roman" w:hAnsi="Times New Roman" w:cs="Times New Roman"/>
          <w:color w:val="000000" w:themeColor="text1"/>
          <w:sz w:val="24"/>
          <w:szCs w:val="24"/>
          <w:lang w:val="en-GB"/>
        </w:rPr>
        <w:t>-group-holdings-</w:t>
      </w:r>
      <w:proofErr w:type="spellStart"/>
      <w:r w:rsidR="00C03F9B" w:rsidRPr="00C565C2">
        <w:rPr>
          <w:rFonts w:ascii="Times New Roman" w:eastAsia="Times New Roman" w:hAnsi="Times New Roman" w:cs="Times New Roman"/>
          <w:color w:val="000000" w:themeColor="text1"/>
          <w:sz w:val="24"/>
          <w:szCs w:val="24"/>
          <w:lang w:val="en-GB"/>
        </w:rPr>
        <w:t>s.a</w:t>
      </w:r>
      <w:proofErr w:type="spellEnd"/>
      <w:r w:rsidR="00C03F9B" w:rsidRPr="00C565C2">
        <w:rPr>
          <w:rFonts w:ascii="Times New Roman" w:eastAsia="Times New Roman" w:hAnsi="Times New Roman" w:cs="Times New Roman"/>
          <w:color w:val="000000" w:themeColor="text1"/>
          <w:sz w:val="24"/>
          <w:szCs w:val="24"/>
          <w:lang w:val="en-GB"/>
        </w:rPr>
        <w:t>].</w:t>
      </w:r>
      <w:r w:rsidR="000833DB" w:rsidRPr="00C565C2">
        <w:rPr>
          <w:rFonts w:ascii="Times New Roman" w:eastAsia="Times New Roman" w:hAnsi="Times New Roman" w:cs="Times New Roman"/>
          <w:color w:val="000000" w:themeColor="text1"/>
          <w:sz w:val="24"/>
          <w:szCs w:val="24"/>
          <w:u w:val="single"/>
          <w:lang w:val="en-GB"/>
        </w:rPr>
        <w:t>.</w:t>
      </w:r>
      <w:r w:rsidR="000833DB" w:rsidRPr="00C565C2">
        <w:rPr>
          <w:rFonts w:ascii="Times New Roman" w:eastAsia="Times New Roman" w:hAnsi="Times New Roman" w:cs="Times New Roman"/>
          <w:color w:val="000000" w:themeColor="text1"/>
          <w:sz w:val="24"/>
          <w:szCs w:val="24"/>
          <w:lang w:val="en-GB"/>
        </w:rPr>
        <w:t xml:space="preserve"> This is the great success of the company to make three times more from their investment. </w:t>
      </w:r>
    </w:p>
    <w:p w:rsidR="00F03739" w:rsidRPr="00C565C2"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C565C2">
        <w:rPr>
          <w:rFonts w:ascii="Times New Roman" w:eastAsia="Times New Roman" w:hAnsi="Times New Roman" w:cs="Times New Roman"/>
          <w:b/>
          <w:color w:val="000000" w:themeColor="text1"/>
          <w:sz w:val="24"/>
          <w:szCs w:val="24"/>
          <w:lang w:val="en-GB"/>
        </w:rPr>
        <w:t>Revenue of the company</w:t>
      </w:r>
    </w:p>
    <w:p w:rsidR="00F03739" w:rsidRPr="00C565C2"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C565C2">
        <w:rPr>
          <w:rFonts w:ascii="Times New Roman" w:eastAsia="Times New Roman" w:hAnsi="Times New Roman" w:cs="Times New Roman"/>
          <w:color w:val="000000" w:themeColor="text1"/>
          <w:sz w:val="24"/>
          <w:szCs w:val="24"/>
          <w:lang w:val="en-GB"/>
        </w:rPr>
        <w:t>In addition, in 2017, the revenue of the company has be</w:t>
      </w:r>
      <w:r w:rsidR="002A46AF" w:rsidRPr="00C565C2">
        <w:rPr>
          <w:rFonts w:ascii="Times New Roman" w:eastAsia="Times New Roman" w:hAnsi="Times New Roman" w:cs="Times New Roman"/>
          <w:color w:val="000000" w:themeColor="text1"/>
          <w:sz w:val="24"/>
          <w:szCs w:val="24"/>
          <w:lang w:val="en-GB"/>
        </w:rPr>
        <w:t>en increased by about 20.7% from</w:t>
      </w:r>
      <w:r w:rsidRPr="00C565C2">
        <w:rPr>
          <w:rFonts w:ascii="Times New Roman" w:eastAsia="Times New Roman" w:hAnsi="Times New Roman" w:cs="Times New Roman"/>
          <w:color w:val="000000" w:themeColor="text1"/>
          <w:sz w:val="24"/>
          <w:szCs w:val="24"/>
          <w:lang w:val="en-GB"/>
        </w:rPr>
        <w:t xml:space="preserve"> 2016. In December 2017, the revenue of the company has been 15,211 million </w:t>
      </w:r>
      <w:r w:rsidR="002A46AF" w:rsidRPr="00C565C2">
        <w:rPr>
          <w:rFonts w:ascii="Times New Roman" w:eastAsia="Times New Roman" w:hAnsi="Times New Roman" w:cs="Times New Roman"/>
          <w:color w:val="000000" w:themeColor="text1"/>
          <w:sz w:val="24"/>
          <w:szCs w:val="24"/>
          <w:lang w:val="en-GB"/>
        </w:rPr>
        <w:t>Euros</w:t>
      </w:r>
      <w:r w:rsidRPr="00C565C2">
        <w:rPr>
          <w:rFonts w:ascii="Times New Roman" w:eastAsia="Times New Roman" w:hAnsi="Times New Roman" w:cs="Times New Roman"/>
          <w:color w:val="000000" w:themeColor="text1"/>
          <w:sz w:val="24"/>
          <w:szCs w:val="24"/>
          <w:lang w:val="en-GB"/>
        </w:rPr>
        <w:t xml:space="preserve">, whereas, in 2016, the revenue was 12, 610 million </w:t>
      </w:r>
      <w:r w:rsidR="002A46AF" w:rsidRPr="00C565C2">
        <w:rPr>
          <w:rFonts w:ascii="Times New Roman" w:eastAsia="Times New Roman" w:hAnsi="Times New Roman" w:cs="Times New Roman"/>
          <w:color w:val="000000" w:themeColor="text1"/>
          <w:sz w:val="24"/>
          <w:szCs w:val="24"/>
          <w:lang w:val="en-GB"/>
        </w:rPr>
        <w:t>Euros</w:t>
      </w:r>
      <w:r w:rsidRPr="00C565C2">
        <w:rPr>
          <w:rFonts w:ascii="Times New Roman" w:eastAsia="Times New Roman" w:hAnsi="Times New Roman" w:cs="Times New Roman"/>
          <w:color w:val="000000" w:themeColor="text1"/>
          <w:sz w:val="24"/>
          <w:szCs w:val="24"/>
          <w:lang w:val="en-GB"/>
        </w:rPr>
        <w:t>. The revenue of the company has been increased</w:t>
      </w:r>
      <w:r w:rsidR="00246A09" w:rsidRPr="00C565C2">
        <w:rPr>
          <w:rFonts w:ascii="Times New Roman" w:eastAsia="Times New Roman" w:hAnsi="Times New Roman" w:cs="Times New Roman"/>
          <w:color w:val="000000" w:themeColor="text1"/>
          <w:sz w:val="24"/>
          <w:szCs w:val="24"/>
          <w:lang w:val="en-GB"/>
        </w:rPr>
        <w:t xml:space="preserve"> </w:t>
      </w:r>
      <w:r w:rsidR="002A46AF" w:rsidRPr="00C565C2">
        <w:rPr>
          <w:rFonts w:ascii="Times New Roman" w:eastAsia="Times New Roman" w:hAnsi="Times New Roman" w:cs="Times New Roman"/>
          <w:color w:val="000000" w:themeColor="text1"/>
          <w:sz w:val="24"/>
          <w:szCs w:val="24"/>
          <w:lang w:val="en-GB"/>
        </w:rPr>
        <w:t>because of selling some valuabl</w:t>
      </w:r>
      <w:r w:rsidR="000D1358" w:rsidRPr="00C565C2">
        <w:rPr>
          <w:rFonts w:ascii="Times New Roman" w:eastAsia="Times New Roman" w:hAnsi="Times New Roman" w:cs="Times New Roman"/>
          <w:color w:val="000000" w:themeColor="text1"/>
          <w:sz w:val="24"/>
          <w:szCs w:val="24"/>
          <w:lang w:val="en-GB"/>
        </w:rPr>
        <w:t>e</w:t>
      </w:r>
      <w:r w:rsidR="002A46AF" w:rsidRPr="00C565C2">
        <w:rPr>
          <w:rFonts w:ascii="Times New Roman" w:eastAsia="Times New Roman" w:hAnsi="Times New Roman" w:cs="Times New Roman"/>
          <w:color w:val="000000" w:themeColor="text1"/>
          <w:sz w:val="24"/>
          <w:szCs w:val="24"/>
          <w:lang w:val="en-GB"/>
        </w:rPr>
        <w:t xml:space="preserve"> assets</w:t>
      </w:r>
      <w:r w:rsidRPr="00C565C2">
        <w:rPr>
          <w:rFonts w:ascii="Times New Roman" w:eastAsia="Times New Roman" w:hAnsi="Times New Roman" w:cs="Times New Roman"/>
          <w:color w:val="000000" w:themeColor="text1"/>
          <w:sz w:val="24"/>
          <w:szCs w:val="24"/>
          <w:lang w:val="en-GB"/>
        </w:rPr>
        <w:t>. In addition, the organisation has experienced in high volume of increased sales in the last of 2017</w:t>
      </w:r>
      <w:r w:rsidR="00FF5251" w:rsidRPr="00C565C2">
        <w:rPr>
          <w:rFonts w:ascii="Times New Roman" w:eastAsia="Times New Roman" w:hAnsi="Times New Roman" w:cs="Times New Roman"/>
          <w:color w:val="000000" w:themeColor="text1"/>
          <w:sz w:val="24"/>
          <w:szCs w:val="24"/>
          <w:lang w:val="en-GB"/>
        </w:rPr>
        <w:t xml:space="preserve"> </w:t>
      </w:r>
      <w:r w:rsidR="00FF5251" w:rsidRPr="00C565C2">
        <w:rPr>
          <w:rFonts w:ascii="Times New Roman" w:eastAsia="Times New Roman" w:hAnsi="Times New Roman" w:cs="Times New Roman"/>
          <w:color w:val="000000" w:themeColor="text1"/>
          <w:sz w:val="24"/>
          <w:szCs w:val="24"/>
          <w:u w:val="single"/>
          <w:lang w:val="en-GB"/>
        </w:rPr>
        <w:t>(</w:t>
      </w:r>
      <w:r w:rsidR="00FF5251" w:rsidRPr="00C565C2">
        <w:rPr>
          <w:rFonts w:ascii="Times New Roman" w:hAnsi="Times New Roman" w:cs="Times New Roman"/>
          <w:color w:val="000000" w:themeColor="text1"/>
          <w:sz w:val="24"/>
          <w:szCs w:val="24"/>
          <w:u w:val="single"/>
        </w:rPr>
        <w:t>Ineos.com, 2017</w:t>
      </w:r>
      <w:proofErr w:type="gramStart"/>
      <w:r w:rsidR="00FF5251" w:rsidRPr="00C565C2">
        <w:rPr>
          <w:rFonts w:ascii="Times New Roman" w:hAnsi="Times New Roman" w:cs="Times New Roman"/>
          <w:color w:val="000000" w:themeColor="text1"/>
          <w:sz w:val="24"/>
          <w:szCs w:val="24"/>
          <w:u w:val="single"/>
        </w:rPr>
        <w:t>)</w:t>
      </w:r>
      <w:r w:rsidR="00C03F9B" w:rsidRPr="00C565C2">
        <w:rPr>
          <w:rFonts w:ascii="Times New Roman" w:hAnsi="Times New Roman" w:cs="Times New Roman"/>
          <w:color w:val="000000" w:themeColor="text1"/>
          <w:sz w:val="24"/>
          <w:szCs w:val="24"/>
        </w:rPr>
        <w:t xml:space="preserve"> )</w:t>
      </w:r>
      <w:proofErr w:type="gramEnd"/>
      <w:r w:rsidR="00C03F9B" w:rsidRPr="00C565C2">
        <w:rPr>
          <w:rFonts w:ascii="Times New Roman" w:hAnsi="Times New Roman" w:cs="Times New Roman"/>
          <w:color w:val="000000" w:themeColor="text1"/>
          <w:sz w:val="24"/>
          <w:szCs w:val="24"/>
        </w:rPr>
        <w:t xml:space="preserve"> [</w:t>
      </w:r>
      <w:proofErr w:type="spellStart"/>
      <w:r w:rsidR="00C03F9B" w:rsidRPr="00C565C2">
        <w:rPr>
          <w:rFonts w:ascii="Times New Roman" w:hAnsi="Times New Roman" w:cs="Times New Roman"/>
          <w:color w:val="000000" w:themeColor="text1"/>
          <w:sz w:val="24"/>
          <w:szCs w:val="24"/>
        </w:rPr>
        <w:t>Source:investor-relations</w:t>
      </w:r>
      <w:proofErr w:type="spellEnd"/>
      <w:r w:rsidR="00C03F9B" w:rsidRPr="00C565C2">
        <w:rPr>
          <w:rFonts w:ascii="Times New Roman" w:hAnsi="Times New Roman" w:cs="Times New Roman"/>
          <w:color w:val="000000" w:themeColor="text1"/>
          <w:sz w:val="24"/>
          <w:szCs w:val="24"/>
        </w:rPr>
        <w:t>]</w:t>
      </w:r>
      <w:r w:rsidR="00C03F9B" w:rsidRPr="00C565C2">
        <w:rPr>
          <w:rFonts w:ascii="Times New Roman" w:eastAsia="Times New Roman" w:hAnsi="Times New Roman" w:cs="Times New Roman"/>
          <w:color w:val="000000" w:themeColor="text1"/>
          <w:sz w:val="24"/>
          <w:szCs w:val="24"/>
          <w:lang w:val="en-GB"/>
        </w:rPr>
        <w:t>.</w:t>
      </w:r>
      <w:r w:rsidR="00C03F9B" w:rsidRPr="00C565C2">
        <w:rPr>
          <w:rFonts w:ascii="Times New Roman" w:hAnsi="Times New Roman" w:cs="Times New Roman"/>
          <w:color w:val="000000" w:themeColor="text1"/>
          <w:sz w:val="24"/>
          <w:szCs w:val="24"/>
          <w:u w:val="single"/>
        </w:rPr>
        <w:t xml:space="preserve"> </w:t>
      </w:r>
    </w:p>
    <w:p w:rsidR="00F03739" w:rsidRPr="00C565C2"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C565C2">
        <w:rPr>
          <w:rFonts w:ascii="Times New Roman" w:eastAsia="Times New Roman" w:hAnsi="Times New Roman" w:cs="Times New Roman"/>
          <w:b/>
          <w:color w:val="000000" w:themeColor="text1"/>
          <w:sz w:val="24"/>
          <w:szCs w:val="24"/>
          <w:lang w:val="en-GB"/>
        </w:rPr>
        <w:t xml:space="preserve">Cost of sales </w:t>
      </w:r>
    </w:p>
    <w:p w:rsidR="00F03739" w:rsidRPr="00C565C2"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C565C2">
        <w:rPr>
          <w:rFonts w:ascii="Times New Roman" w:eastAsia="Times New Roman" w:hAnsi="Times New Roman" w:cs="Times New Roman"/>
          <w:color w:val="000000" w:themeColor="text1"/>
          <w:sz w:val="24"/>
          <w:szCs w:val="24"/>
          <w:lang w:val="en-GB"/>
        </w:rPr>
        <w:t xml:space="preserve">In 2017, the </w:t>
      </w:r>
      <w:r w:rsidR="00FB2747" w:rsidRPr="00C565C2">
        <w:rPr>
          <w:rFonts w:ascii="Times New Roman" w:eastAsia="Times New Roman" w:hAnsi="Times New Roman" w:cs="Times New Roman"/>
          <w:color w:val="000000" w:themeColor="text1"/>
          <w:sz w:val="24"/>
          <w:szCs w:val="24"/>
          <w:lang w:val="en-GB"/>
        </w:rPr>
        <w:t>cost of sales of INEOS has</w:t>
      </w:r>
      <w:r w:rsidRPr="00C565C2">
        <w:rPr>
          <w:rFonts w:ascii="Times New Roman" w:eastAsia="Times New Roman" w:hAnsi="Times New Roman" w:cs="Times New Roman"/>
          <w:color w:val="000000" w:themeColor="text1"/>
          <w:sz w:val="24"/>
          <w:szCs w:val="24"/>
          <w:lang w:val="en-GB"/>
        </w:rPr>
        <w:t xml:space="preserve"> been increased by 23.5 % than the previous year. In 2016, the cost sales of the company have bee</w:t>
      </w:r>
      <w:r w:rsidR="00C52FF0" w:rsidRPr="00C565C2">
        <w:rPr>
          <w:rFonts w:ascii="Times New Roman" w:eastAsia="Times New Roman" w:hAnsi="Times New Roman" w:cs="Times New Roman"/>
          <w:color w:val="000000" w:themeColor="text1"/>
          <w:sz w:val="24"/>
          <w:szCs w:val="24"/>
          <w:lang w:val="en-GB"/>
        </w:rPr>
        <w:t>n approximately 10,141 million e</w:t>
      </w:r>
      <w:r w:rsidRPr="00C565C2">
        <w:rPr>
          <w:rFonts w:ascii="Times New Roman" w:eastAsia="Times New Roman" w:hAnsi="Times New Roman" w:cs="Times New Roman"/>
          <w:color w:val="000000" w:themeColor="text1"/>
          <w:sz w:val="24"/>
          <w:szCs w:val="24"/>
          <w:lang w:val="en-GB"/>
        </w:rPr>
        <w:t xml:space="preserve">uro, whereas, in 2017, the cost sale of the company has been approximately 12, 526 million </w:t>
      </w:r>
      <w:r w:rsidR="000D1358" w:rsidRPr="00C565C2">
        <w:rPr>
          <w:rFonts w:ascii="Times New Roman" w:eastAsia="Times New Roman" w:hAnsi="Times New Roman" w:cs="Times New Roman"/>
          <w:color w:val="000000" w:themeColor="text1"/>
          <w:sz w:val="24"/>
          <w:szCs w:val="24"/>
          <w:lang w:val="en-GB"/>
        </w:rPr>
        <w:t>Euros</w:t>
      </w:r>
      <w:r w:rsidR="00FF5251" w:rsidRPr="00C565C2">
        <w:rPr>
          <w:rFonts w:ascii="Times New Roman" w:eastAsia="Times New Roman" w:hAnsi="Times New Roman" w:cs="Times New Roman"/>
          <w:color w:val="000000" w:themeColor="text1"/>
          <w:sz w:val="24"/>
          <w:szCs w:val="24"/>
          <w:lang w:val="en-GB"/>
        </w:rPr>
        <w:t xml:space="preserve"> </w:t>
      </w:r>
      <w:r w:rsidR="00FF5251" w:rsidRPr="00C565C2">
        <w:rPr>
          <w:rFonts w:ascii="Times New Roman" w:eastAsia="Times New Roman" w:hAnsi="Times New Roman" w:cs="Times New Roman"/>
          <w:color w:val="000000" w:themeColor="text1"/>
          <w:sz w:val="24"/>
          <w:szCs w:val="24"/>
          <w:u w:val="single"/>
          <w:lang w:val="en-GB"/>
        </w:rPr>
        <w:t>(</w:t>
      </w:r>
      <w:r w:rsidR="00FF5251" w:rsidRPr="00C565C2">
        <w:rPr>
          <w:rFonts w:ascii="Times New Roman" w:hAnsi="Times New Roman" w:cs="Times New Roman"/>
          <w:color w:val="000000" w:themeColor="text1"/>
          <w:sz w:val="24"/>
          <w:szCs w:val="24"/>
          <w:u w:val="single"/>
        </w:rPr>
        <w:t>Ineos.com, 2017)</w:t>
      </w:r>
      <w:r w:rsidR="00C03F9B" w:rsidRPr="00C565C2">
        <w:rPr>
          <w:rFonts w:ascii="Times New Roman" w:hAnsi="Times New Roman" w:cs="Times New Roman"/>
          <w:color w:val="000000" w:themeColor="text1"/>
          <w:sz w:val="24"/>
          <w:szCs w:val="24"/>
          <w:u w:val="single"/>
        </w:rPr>
        <w:t xml:space="preserve"> </w:t>
      </w:r>
      <w:r w:rsidR="00C03F9B" w:rsidRPr="00C565C2">
        <w:rPr>
          <w:rFonts w:ascii="Times New Roman" w:hAnsi="Times New Roman" w:cs="Times New Roman"/>
          <w:color w:val="000000" w:themeColor="text1"/>
          <w:sz w:val="24"/>
          <w:szCs w:val="24"/>
        </w:rPr>
        <w:t>[Source: investor-relations]</w:t>
      </w:r>
      <w:r w:rsidR="00C03F9B" w:rsidRPr="00C565C2">
        <w:rPr>
          <w:rFonts w:ascii="Times New Roman" w:eastAsia="Times New Roman" w:hAnsi="Times New Roman" w:cs="Times New Roman"/>
          <w:color w:val="000000" w:themeColor="text1"/>
          <w:sz w:val="24"/>
          <w:szCs w:val="24"/>
          <w:lang w:val="en-GB"/>
        </w:rPr>
        <w:t>.</w:t>
      </w:r>
      <w:r w:rsidRPr="00C565C2">
        <w:rPr>
          <w:rFonts w:ascii="Times New Roman" w:eastAsia="Times New Roman" w:hAnsi="Times New Roman" w:cs="Times New Roman"/>
          <w:color w:val="000000" w:themeColor="text1"/>
          <w:sz w:val="24"/>
          <w:szCs w:val="24"/>
          <w:lang w:val="en-GB"/>
        </w:rPr>
        <w:t xml:space="preserve"> The increase in cost sale prices of the company has been raised due to raise the price of crude oil. Therefore, the feedstock price of the company is higher than the previous year.</w:t>
      </w:r>
    </w:p>
    <w:p w:rsidR="00F03739" w:rsidRPr="00C565C2"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C565C2">
        <w:rPr>
          <w:rFonts w:ascii="Times New Roman" w:eastAsia="Times New Roman" w:hAnsi="Times New Roman" w:cs="Times New Roman"/>
          <w:b/>
          <w:color w:val="000000" w:themeColor="text1"/>
          <w:sz w:val="24"/>
          <w:szCs w:val="24"/>
          <w:lang w:val="en-GB"/>
        </w:rPr>
        <w:t>Net Gross profit</w:t>
      </w:r>
    </w:p>
    <w:p w:rsidR="00F03739" w:rsidRPr="00C565C2"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C565C2">
        <w:rPr>
          <w:rFonts w:ascii="Times New Roman" w:eastAsia="Times New Roman" w:hAnsi="Times New Roman" w:cs="Times New Roman"/>
          <w:color w:val="000000" w:themeColor="text1"/>
          <w:sz w:val="24"/>
          <w:szCs w:val="24"/>
          <w:lang w:val="en-GB"/>
        </w:rPr>
        <w:t>In 2017, the gross profit of INEOS has been increased by about 8.8% than in 2016. Net gross profit of the organisation 2, 690 million Euro, whereas, in 2016, the net gross profit of the organ</w:t>
      </w:r>
      <w:r w:rsidR="00C52FF0" w:rsidRPr="00C565C2">
        <w:rPr>
          <w:rFonts w:ascii="Times New Roman" w:eastAsia="Times New Roman" w:hAnsi="Times New Roman" w:cs="Times New Roman"/>
          <w:color w:val="000000" w:themeColor="text1"/>
          <w:sz w:val="24"/>
          <w:szCs w:val="24"/>
          <w:lang w:val="en-GB"/>
        </w:rPr>
        <w:t>isation has been 2,470 million e</w:t>
      </w:r>
      <w:r w:rsidRPr="00C565C2">
        <w:rPr>
          <w:rFonts w:ascii="Times New Roman" w:eastAsia="Times New Roman" w:hAnsi="Times New Roman" w:cs="Times New Roman"/>
          <w:color w:val="000000" w:themeColor="text1"/>
          <w:sz w:val="24"/>
          <w:szCs w:val="24"/>
          <w:lang w:val="en-GB"/>
        </w:rPr>
        <w:t>uro. The increased margin of gross profit has improved the margin of Olefins and polymer Europe segment</w:t>
      </w:r>
      <w:r w:rsidR="00FF5251" w:rsidRPr="00C565C2">
        <w:rPr>
          <w:rFonts w:ascii="Times New Roman" w:eastAsia="Times New Roman" w:hAnsi="Times New Roman" w:cs="Times New Roman"/>
          <w:color w:val="000000" w:themeColor="text1"/>
          <w:sz w:val="24"/>
          <w:szCs w:val="24"/>
          <w:lang w:val="en-GB"/>
        </w:rPr>
        <w:t xml:space="preserve"> </w:t>
      </w:r>
      <w:r w:rsidR="00FF5251" w:rsidRPr="00C565C2">
        <w:rPr>
          <w:rFonts w:ascii="Times New Roman" w:eastAsia="Times New Roman" w:hAnsi="Times New Roman" w:cs="Times New Roman"/>
          <w:color w:val="000000" w:themeColor="text1"/>
          <w:sz w:val="24"/>
          <w:szCs w:val="24"/>
          <w:u w:val="single"/>
          <w:lang w:val="en-GB"/>
        </w:rPr>
        <w:t>(</w:t>
      </w:r>
      <w:r w:rsidR="00FF5251" w:rsidRPr="00C565C2">
        <w:rPr>
          <w:rFonts w:ascii="Times New Roman" w:hAnsi="Times New Roman" w:cs="Times New Roman"/>
          <w:color w:val="000000" w:themeColor="text1"/>
          <w:sz w:val="24"/>
          <w:szCs w:val="24"/>
          <w:u w:val="single"/>
        </w:rPr>
        <w:t>Ineos.com, 2017)</w:t>
      </w:r>
      <w:r w:rsidR="00C03F9B" w:rsidRPr="00C565C2">
        <w:rPr>
          <w:rFonts w:ascii="Times New Roman" w:hAnsi="Times New Roman" w:cs="Times New Roman"/>
          <w:color w:val="000000" w:themeColor="text1"/>
          <w:sz w:val="24"/>
          <w:szCs w:val="24"/>
        </w:rPr>
        <w:t xml:space="preserve"> [Source: investor-relations]</w:t>
      </w:r>
      <w:r w:rsidR="00C03F9B" w:rsidRPr="00C565C2">
        <w:rPr>
          <w:rFonts w:ascii="Times New Roman" w:eastAsia="Times New Roman" w:hAnsi="Times New Roman" w:cs="Times New Roman"/>
          <w:color w:val="000000" w:themeColor="text1"/>
          <w:sz w:val="24"/>
          <w:szCs w:val="24"/>
          <w:lang w:val="en-GB"/>
        </w:rPr>
        <w:t>.</w:t>
      </w:r>
      <w:r w:rsidR="00C03F9B" w:rsidRPr="00C565C2">
        <w:rPr>
          <w:rFonts w:ascii="Times New Roman" w:hAnsi="Times New Roman" w:cs="Times New Roman"/>
          <w:color w:val="000000" w:themeColor="text1"/>
          <w:sz w:val="24"/>
          <w:szCs w:val="24"/>
          <w:u w:val="single"/>
        </w:rPr>
        <w:t xml:space="preserve"> </w:t>
      </w:r>
      <w:r w:rsidRPr="00C565C2">
        <w:rPr>
          <w:rFonts w:ascii="Times New Roman" w:eastAsia="Times New Roman" w:hAnsi="Times New Roman" w:cs="Times New Roman"/>
          <w:color w:val="000000" w:themeColor="text1"/>
          <w:sz w:val="24"/>
          <w:szCs w:val="24"/>
          <w:u w:val="single"/>
          <w:lang w:val="en-GB"/>
        </w:rPr>
        <w:t>.</w:t>
      </w:r>
      <w:r w:rsidRPr="00C565C2">
        <w:rPr>
          <w:rFonts w:ascii="Times New Roman" w:eastAsia="Times New Roman" w:hAnsi="Times New Roman" w:cs="Times New Roman"/>
          <w:color w:val="000000" w:themeColor="text1"/>
          <w:sz w:val="24"/>
          <w:szCs w:val="24"/>
          <w:lang w:val="en-GB"/>
        </w:rPr>
        <w:t>Therefore, the organisation has developed a higher margin of integrated crackers.</w:t>
      </w:r>
    </w:p>
    <w:p w:rsidR="00F03739" w:rsidRPr="00FC4E2F" w:rsidRDefault="000833DB" w:rsidP="00541F84">
      <w:pPr>
        <w:pStyle w:val="Heading1"/>
        <w:spacing w:line="360" w:lineRule="auto"/>
        <w:rPr>
          <w:color w:val="000000" w:themeColor="text1"/>
          <w:lang w:val="en-GB"/>
        </w:rPr>
      </w:pPr>
      <w:bookmarkStart w:id="9" w:name="_Toc533085543"/>
      <w:r w:rsidRPr="00FC4E2F">
        <w:rPr>
          <w:color w:val="000000" w:themeColor="text1"/>
          <w:lang w:val="en-GB"/>
        </w:rPr>
        <w:t>Resources</w:t>
      </w:r>
      <w:r w:rsidR="00DA464E" w:rsidRPr="00FC4E2F">
        <w:rPr>
          <w:color w:val="000000" w:themeColor="text1"/>
          <w:lang w:val="en-GB"/>
        </w:rPr>
        <w:t xml:space="preserve"> and competency analysis</w:t>
      </w:r>
      <w:bookmarkEnd w:id="9"/>
    </w:p>
    <w:p w:rsidR="00F03739" w:rsidRPr="00FC4E2F"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Resource analysis</w:t>
      </w:r>
    </w:p>
    <w:p w:rsidR="00F03739" w:rsidRPr="000D7CEE"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D7CEE">
        <w:rPr>
          <w:rFonts w:ascii="Times New Roman" w:eastAsia="Times New Roman" w:hAnsi="Times New Roman" w:cs="Times New Roman"/>
          <w:color w:val="000000" w:themeColor="text1"/>
          <w:sz w:val="24"/>
          <w:szCs w:val="24"/>
          <w:lang w:val="en-GB"/>
        </w:rPr>
        <w:lastRenderedPageBreak/>
        <w:t xml:space="preserve">Resource of the company can be both tangible and intangible. The tangible </w:t>
      </w:r>
      <w:r w:rsidR="006C4F3F" w:rsidRPr="000D7CEE">
        <w:rPr>
          <w:rFonts w:ascii="Times New Roman" w:eastAsia="Times New Roman" w:hAnsi="Times New Roman" w:cs="Times New Roman"/>
          <w:color w:val="000000" w:themeColor="text1"/>
          <w:sz w:val="24"/>
          <w:szCs w:val="24"/>
          <w:lang w:val="en-GB"/>
        </w:rPr>
        <w:t>resources of the company are</w:t>
      </w:r>
      <w:r w:rsidRPr="000D7CEE">
        <w:rPr>
          <w:rFonts w:ascii="Times New Roman" w:eastAsia="Times New Roman" w:hAnsi="Times New Roman" w:cs="Times New Roman"/>
          <w:color w:val="000000" w:themeColor="text1"/>
          <w:sz w:val="24"/>
          <w:szCs w:val="24"/>
          <w:lang w:val="en-GB"/>
        </w:rPr>
        <w:t xml:space="preserve"> financial assets, raw materials, crude oil, natural gas as well as high facilities of production and technologies. The company has invested approximately 5.35 billion </w:t>
      </w:r>
      <w:r w:rsidR="00041912" w:rsidRPr="000D7CEE">
        <w:rPr>
          <w:rFonts w:ascii="Times New Roman" w:eastAsia="Times New Roman" w:hAnsi="Times New Roman" w:cs="Times New Roman"/>
          <w:color w:val="000000" w:themeColor="text1"/>
          <w:sz w:val="24"/>
          <w:szCs w:val="24"/>
          <w:lang w:val="en-GB"/>
        </w:rPr>
        <w:t>Euros</w:t>
      </w:r>
      <w:r w:rsidRPr="000D7CEE">
        <w:rPr>
          <w:rFonts w:ascii="Times New Roman" w:eastAsia="Times New Roman" w:hAnsi="Times New Roman" w:cs="Times New Roman"/>
          <w:color w:val="000000" w:themeColor="text1"/>
          <w:sz w:val="24"/>
          <w:szCs w:val="24"/>
          <w:lang w:val="en-GB"/>
        </w:rPr>
        <w:t xml:space="preserve"> in their business operation in order to increase the rate of production of olefins and polymers</w:t>
      </w:r>
      <w:r w:rsidR="000269F3" w:rsidRPr="000D7CEE">
        <w:rPr>
          <w:rFonts w:ascii="Times New Roman" w:eastAsia="Times New Roman" w:hAnsi="Times New Roman" w:cs="Times New Roman"/>
          <w:color w:val="000000" w:themeColor="text1"/>
          <w:sz w:val="24"/>
          <w:szCs w:val="24"/>
          <w:lang w:val="en-GB"/>
        </w:rPr>
        <w:t xml:space="preserve"> </w:t>
      </w:r>
      <w:r w:rsidR="00FF5251" w:rsidRPr="000D7CEE">
        <w:rPr>
          <w:rFonts w:ascii="Times New Roman" w:eastAsia="Times New Roman" w:hAnsi="Times New Roman" w:cs="Times New Roman"/>
          <w:color w:val="000000" w:themeColor="text1"/>
          <w:sz w:val="24"/>
          <w:szCs w:val="24"/>
          <w:u w:val="single"/>
          <w:lang w:val="en-GB"/>
        </w:rPr>
        <w:t>(</w:t>
      </w:r>
      <w:r w:rsidR="00FF5251" w:rsidRPr="000D7CEE">
        <w:rPr>
          <w:rFonts w:ascii="Times New Roman" w:hAnsi="Times New Roman" w:cs="Times New Roman"/>
          <w:color w:val="000000" w:themeColor="text1"/>
          <w:sz w:val="24"/>
          <w:szCs w:val="24"/>
          <w:u w:val="single"/>
        </w:rPr>
        <w:t>Ineos.com, 2017)</w:t>
      </w:r>
      <w:r w:rsidR="00C03F9B" w:rsidRPr="000D7CEE">
        <w:rPr>
          <w:rFonts w:ascii="Times New Roman" w:hAnsi="Times New Roman" w:cs="Times New Roman"/>
          <w:color w:val="000000" w:themeColor="text1"/>
          <w:sz w:val="24"/>
          <w:szCs w:val="24"/>
        </w:rPr>
        <w:t xml:space="preserve"> [Source: </w:t>
      </w:r>
      <w:proofErr w:type="spellStart"/>
      <w:r w:rsidR="00C03F9B" w:rsidRPr="000D7CEE">
        <w:rPr>
          <w:rFonts w:ascii="Times New Roman" w:hAnsi="Times New Roman" w:cs="Times New Roman"/>
          <w:color w:val="000000" w:themeColor="text1"/>
          <w:sz w:val="24"/>
          <w:szCs w:val="24"/>
        </w:rPr>
        <w:t>ineos</w:t>
      </w:r>
      <w:proofErr w:type="spellEnd"/>
      <w:r w:rsidR="00C03F9B" w:rsidRPr="000D7CEE">
        <w:rPr>
          <w:rFonts w:ascii="Times New Roman" w:hAnsi="Times New Roman" w:cs="Times New Roman"/>
          <w:color w:val="000000" w:themeColor="text1"/>
          <w:sz w:val="24"/>
          <w:szCs w:val="24"/>
        </w:rPr>
        <w:t>-olefins-polymers-</w:t>
      </w:r>
      <w:proofErr w:type="spellStart"/>
      <w:r w:rsidR="00C03F9B" w:rsidRPr="000D7CEE">
        <w:rPr>
          <w:rFonts w:ascii="Times New Roman" w:hAnsi="Times New Roman" w:cs="Times New Roman"/>
          <w:color w:val="000000" w:themeColor="text1"/>
          <w:sz w:val="24"/>
          <w:szCs w:val="24"/>
        </w:rPr>
        <w:t>usa</w:t>
      </w:r>
      <w:proofErr w:type="spellEnd"/>
      <w:r w:rsidR="00C03F9B" w:rsidRPr="000D7CEE">
        <w:rPr>
          <w:rFonts w:ascii="Times New Roman" w:hAnsi="Times New Roman" w:cs="Times New Roman"/>
          <w:color w:val="000000" w:themeColor="text1"/>
          <w:sz w:val="24"/>
          <w:szCs w:val="24"/>
        </w:rPr>
        <w:t>]</w:t>
      </w:r>
      <w:r w:rsidR="00C03F9B" w:rsidRPr="000D7CEE">
        <w:rPr>
          <w:rFonts w:ascii="Times New Roman" w:eastAsia="Times New Roman" w:hAnsi="Times New Roman" w:cs="Times New Roman"/>
          <w:color w:val="000000" w:themeColor="text1"/>
          <w:sz w:val="24"/>
          <w:szCs w:val="24"/>
          <w:lang w:val="en-GB"/>
        </w:rPr>
        <w:t>.</w:t>
      </w:r>
      <w:r w:rsidRPr="000D7CEE">
        <w:rPr>
          <w:rFonts w:ascii="Times New Roman" w:eastAsia="Times New Roman" w:hAnsi="Times New Roman" w:cs="Times New Roman"/>
          <w:color w:val="000000" w:themeColor="text1"/>
          <w:sz w:val="24"/>
          <w:szCs w:val="24"/>
          <w:lang w:val="en-GB"/>
        </w:rPr>
        <w:t xml:space="preserve"> In addition, the financial assets of the company are 15,211 million </w:t>
      </w:r>
      <w:r w:rsidR="00041912" w:rsidRPr="000D7CEE">
        <w:rPr>
          <w:rFonts w:ascii="Times New Roman" w:eastAsia="Times New Roman" w:hAnsi="Times New Roman" w:cs="Times New Roman"/>
          <w:color w:val="000000" w:themeColor="text1"/>
          <w:sz w:val="24"/>
          <w:szCs w:val="24"/>
          <w:lang w:val="en-GB"/>
        </w:rPr>
        <w:t>Euros</w:t>
      </w:r>
      <w:r w:rsidRPr="000D7CEE">
        <w:rPr>
          <w:rFonts w:ascii="Times New Roman" w:eastAsia="Times New Roman" w:hAnsi="Times New Roman" w:cs="Times New Roman"/>
          <w:color w:val="000000" w:themeColor="text1"/>
          <w:sz w:val="24"/>
          <w:szCs w:val="24"/>
          <w:lang w:val="en-GB"/>
        </w:rPr>
        <w:t xml:space="preserve">. On the other side, intangible resources of the organisation include brand reputation, human resources as well as innovation. The intangible assets of the company are 10,141 million </w:t>
      </w:r>
      <w:r w:rsidR="00041912" w:rsidRPr="000D7CEE">
        <w:rPr>
          <w:rFonts w:ascii="Times New Roman" w:eastAsia="Times New Roman" w:hAnsi="Times New Roman" w:cs="Times New Roman"/>
          <w:color w:val="000000" w:themeColor="text1"/>
          <w:sz w:val="24"/>
          <w:szCs w:val="24"/>
          <w:lang w:val="en-GB"/>
        </w:rPr>
        <w:t>Euros</w:t>
      </w:r>
      <w:r w:rsidRPr="000D7CEE">
        <w:rPr>
          <w:rFonts w:ascii="Times New Roman" w:eastAsia="Times New Roman" w:hAnsi="Times New Roman" w:cs="Times New Roman"/>
          <w:color w:val="000000" w:themeColor="text1"/>
          <w:sz w:val="24"/>
          <w:szCs w:val="24"/>
          <w:lang w:val="en-GB"/>
        </w:rPr>
        <w:t>.</w:t>
      </w:r>
    </w:p>
    <w:p w:rsidR="00F03739" w:rsidRPr="000D7CEE"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0D7CEE">
        <w:rPr>
          <w:rFonts w:ascii="Times New Roman" w:eastAsia="Times New Roman" w:hAnsi="Times New Roman" w:cs="Times New Roman"/>
          <w:b/>
          <w:color w:val="000000" w:themeColor="text1"/>
          <w:sz w:val="24"/>
          <w:szCs w:val="24"/>
          <w:lang w:val="en-GB"/>
        </w:rPr>
        <w:t>Competitive analysis</w:t>
      </w:r>
    </w:p>
    <w:p w:rsidR="00F03739" w:rsidRPr="000D7CEE"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D7CEE">
        <w:rPr>
          <w:rFonts w:ascii="Times New Roman" w:eastAsia="Times New Roman" w:hAnsi="Times New Roman" w:cs="Times New Roman"/>
          <w:color w:val="000000" w:themeColor="text1"/>
          <w:sz w:val="24"/>
          <w:szCs w:val="24"/>
          <w:lang w:val="en-GB"/>
        </w:rPr>
        <w:t xml:space="preserve">INEOS has faced significant competition in the </w:t>
      </w:r>
      <w:r w:rsidR="00DA74C5" w:rsidRPr="000D7CEE">
        <w:rPr>
          <w:rFonts w:ascii="Times New Roman" w:eastAsia="Times New Roman" w:hAnsi="Times New Roman" w:cs="Times New Roman"/>
          <w:color w:val="000000" w:themeColor="text1"/>
          <w:sz w:val="24"/>
          <w:szCs w:val="24"/>
          <w:lang w:val="en-GB"/>
        </w:rPr>
        <w:t xml:space="preserve">field of chemical production because of the potential competitors existing in the similar industries. Whereas the </w:t>
      </w:r>
      <w:r w:rsidR="00427C7E" w:rsidRPr="000D7CEE">
        <w:rPr>
          <w:rFonts w:ascii="Times New Roman" w:eastAsia="Times New Roman" w:hAnsi="Times New Roman" w:cs="Times New Roman"/>
          <w:color w:val="000000" w:themeColor="text1"/>
          <w:sz w:val="24"/>
          <w:szCs w:val="24"/>
          <w:lang w:val="en-GB"/>
        </w:rPr>
        <w:t>annual revenue of INEOS is estimated as $8</w:t>
      </w:r>
      <w:r w:rsidR="00B15C80" w:rsidRPr="000D7CEE">
        <w:rPr>
          <w:rFonts w:ascii="Times New Roman" w:eastAsia="Times New Roman" w:hAnsi="Times New Roman" w:cs="Times New Roman"/>
          <w:color w:val="000000" w:themeColor="text1"/>
          <w:sz w:val="24"/>
          <w:szCs w:val="24"/>
          <w:lang w:val="en-GB"/>
        </w:rPr>
        <w:t>5</w:t>
      </w:r>
      <w:r w:rsidR="00427C7E" w:rsidRPr="000D7CEE">
        <w:rPr>
          <w:rFonts w:ascii="Times New Roman" w:eastAsia="Times New Roman" w:hAnsi="Times New Roman" w:cs="Times New Roman"/>
          <w:color w:val="000000" w:themeColor="text1"/>
          <w:sz w:val="24"/>
          <w:szCs w:val="24"/>
          <w:lang w:val="en-GB"/>
        </w:rPr>
        <w:t xml:space="preserve"> billion, its competitors </w:t>
      </w:r>
      <w:r w:rsidR="00407EBF" w:rsidRPr="000D7CEE">
        <w:rPr>
          <w:rFonts w:ascii="Times New Roman" w:eastAsia="Times New Roman" w:hAnsi="Times New Roman" w:cs="Times New Roman"/>
          <w:color w:val="000000" w:themeColor="text1"/>
          <w:sz w:val="24"/>
          <w:szCs w:val="24"/>
          <w:lang w:val="en-GB"/>
        </w:rPr>
        <w:t>are also</w:t>
      </w:r>
      <w:r w:rsidR="00407EBF" w:rsidRPr="00FC4E2F">
        <w:rPr>
          <w:rFonts w:ascii="Times New Roman" w:eastAsia="Times New Roman" w:hAnsi="Times New Roman" w:cs="Times New Roman"/>
          <w:color w:val="000000" w:themeColor="text1"/>
          <w:sz w:val="24"/>
          <w:szCs w:val="24"/>
          <w:lang w:val="en-GB"/>
        </w:rPr>
        <w:t xml:space="preserve"> accelerating their services </w:t>
      </w:r>
      <w:r w:rsidR="00B37AAB" w:rsidRPr="00FC4E2F">
        <w:rPr>
          <w:rFonts w:ascii="Times New Roman" w:eastAsia="Times New Roman" w:hAnsi="Times New Roman" w:cs="Times New Roman"/>
          <w:color w:val="000000" w:themeColor="text1"/>
          <w:sz w:val="24"/>
          <w:szCs w:val="24"/>
          <w:lang w:val="en-GB"/>
        </w:rPr>
        <w:t xml:space="preserve">each passing day </w:t>
      </w:r>
      <w:r w:rsidR="00DC411A" w:rsidRPr="00FC4E2F">
        <w:rPr>
          <w:rFonts w:ascii="Times New Roman" w:eastAsia="Times New Roman" w:hAnsi="Times New Roman" w:cs="Times New Roman"/>
          <w:color w:val="000000" w:themeColor="text1"/>
          <w:sz w:val="24"/>
          <w:szCs w:val="24"/>
          <w:lang w:val="en-GB"/>
        </w:rPr>
        <w:t xml:space="preserve">so that they can be at the top rank of chemical solution providing industries. </w:t>
      </w:r>
      <w:r w:rsidR="00407EBF" w:rsidRPr="00FC4E2F">
        <w:rPr>
          <w:rFonts w:ascii="Times New Roman" w:eastAsia="Times New Roman" w:hAnsi="Times New Roman" w:cs="Times New Roman"/>
          <w:color w:val="000000" w:themeColor="text1"/>
          <w:sz w:val="24"/>
          <w:szCs w:val="24"/>
          <w:lang w:val="en-GB"/>
        </w:rPr>
        <w:t xml:space="preserve">Its competitors are </w:t>
      </w:r>
      <w:r w:rsidR="00427C7E" w:rsidRPr="00FC4E2F">
        <w:rPr>
          <w:rFonts w:ascii="Times New Roman" w:eastAsia="Times New Roman" w:hAnsi="Times New Roman" w:cs="Times New Roman"/>
          <w:color w:val="000000" w:themeColor="text1"/>
          <w:sz w:val="24"/>
          <w:szCs w:val="24"/>
          <w:lang w:val="en-GB"/>
        </w:rPr>
        <w:t>Huntsman, Tot</w:t>
      </w:r>
      <w:r w:rsidR="00246A09">
        <w:rPr>
          <w:rFonts w:ascii="Times New Roman" w:eastAsia="Times New Roman" w:hAnsi="Times New Roman" w:cs="Times New Roman"/>
          <w:color w:val="000000" w:themeColor="text1"/>
          <w:sz w:val="24"/>
          <w:szCs w:val="24"/>
          <w:lang w:val="en-GB"/>
        </w:rPr>
        <w:t xml:space="preserve">al, Chevron, BP, </w:t>
      </w:r>
      <w:proofErr w:type="spellStart"/>
      <w:r w:rsidR="00246A09">
        <w:rPr>
          <w:rFonts w:ascii="Times New Roman" w:eastAsia="Times New Roman" w:hAnsi="Times New Roman" w:cs="Times New Roman"/>
          <w:color w:val="000000" w:themeColor="text1"/>
          <w:sz w:val="24"/>
          <w:szCs w:val="24"/>
          <w:lang w:val="en-GB"/>
        </w:rPr>
        <w:t>Archroma</w:t>
      </w:r>
      <w:proofErr w:type="spellEnd"/>
      <w:r w:rsidR="00246A09">
        <w:rPr>
          <w:rFonts w:ascii="Times New Roman" w:eastAsia="Times New Roman" w:hAnsi="Times New Roman" w:cs="Times New Roman"/>
          <w:color w:val="000000" w:themeColor="text1"/>
          <w:sz w:val="24"/>
          <w:szCs w:val="24"/>
          <w:lang w:val="en-GB"/>
        </w:rPr>
        <w:t>, Exxon</w:t>
      </w:r>
      <w:r w:rsidR="00427C7E" w:rsidRPr="00FC4E2F">
        <w:rPr>
          <w:rFonts w:ascii="Times New Roman" w:eastAsia="Times New Roman" w:hAnsi="Times New Roman" w:cs="Times New Roman"/>
          <w:color w:val="000000" w:themeColor="text1"/>
          <w:sz w:val="24"/>
          <w:szCs w:val="24"/>
          <w:lang w:val="en-GB"/>
        </w:rPr>
        <w:t xml:space="preserve">Mobil, </w:t>
      </w:r>
      <w:r w:rsidR="00224D3D" w:rsidRPr="00FC4E2F">
        <w:rPr>
          <w:rFonts w:ascii="Times New Roman" w:eastAsia="Times New Roman" w:hAnsi="Times New Roman" w:cs="Times New Roman"/>
          <w:color w:val="000000" w:themeColor="text1"/>
          <w:sz w:val="24"/>
          <w:szCs w:val="24"/>
          <w:lang w:val="en-GB"/>
        </w:rPr>
        <w:t xml:space="preserve">Marathon Oil, Lion Elastomers, </w:t>
      </w:r>
      <w:proofErr w:type="gramStart"/>
      <w:r w:rsidR="00224D3D" w:rsidRPr="00FC4E2F">
        <w:rPr>
          <w:rFonts w:ascii="Times New Roman" w:eastAsia="Times New Roman" w:hAnsi="Times New Roman" w:cs="Times New Roman"/>
          <w:color w:val="000000" w:themeColor="text1"/>
          <w:sz w:val="24"/>
          <w:szCs w:val="24"/>
          <w:lang w:val="en-GB"/>
        </w:rPr>
        <w:t>Shell</w:t>
      </w:r>
      <w:proofErr w:type="gramEnd"/>
      <w:r w:rsidR="00224D3D" w:rsidRPr="00FC4E2F">
        <w:rPr>
          <w:rFonts w:ascii="Times New Roman" w:eastAsia="Times New Roman" w:hAnsi="Times New Roman" w:cs="Times New Roman"/>
          <w:color w:val="000000" w:themeColor="text1"/>
          <w:sz w:val="24"/>
          <w:szCs w:val="24"/>
          <w:lang w:val="en-GB"/>
        </w:rPr>
        <w:t xml:space="preserve"> and </w:t>
      </w:r>
      <w:r w:rsidR="00407EBF" w:rsidRPr="00FC4E2F">
        <w:rPr>
          <w:rFonts w:ascii="Times New Roman" w:eastAsia="Times New Roman" w:hAnsi="Times New Roman" w:cs="Times New Roman"/>
          <w:color w:val="000000" w:themeColor="text1"/>
          <w:sz w:val="24"/>
          <w:szCs w:val="24"/>
          <w:lang w:val="en-GB"/>
        </w:rPr>
        <w:t xml:space="preserve">so on. </w:t>
      </w:r>
      <w:r w:rsidR="00B37AAB" w:rsidRPr="00FC4E2F">
        <w:rPr>
          <w:rFonts w:ascii="Times New Roman" w:eastAsia="Times New Roman" w:hAnsi="Times New Roman" w:cs="Times New Roman"/>
          <w:color w:val="000000" w:themeColor="text1"/>
          <w:sz w:val="24"/>
          <w:szCs w:val="24"/>
          <w:lang w:val="en-GB"/>
        </w:rPr>
        <w:t xml:space="preserve">Huntsman has annual revenue of $8.2 billion, Total has $154.6 billion, </w:t>
      </w:r>
      <w:r w:rsidR="00DC411A" w:rsidRPr="00FC4E2F">
        <w:rPr>
          <w:rFonts w:ascii="Times New Roman" w:eastAsia="Times New Roman" w:hAnsi="Times New Roman" w:cs="Times New Roman"/>
          <w:color w:val="000000" w:themeColor="text1"/>
          <w:sz w:val="24"/>
          <w:szCs w:val="24"/>
          <w:lang w:val="en-GB"/>
        </w:rPr>
        <w:t xml:space="preserve">BP has $295.5 billion, Shell has $371.6 billion, </w:t>
      </w:r>
      <w:proofErr w:type="gramStart"/>
      <w:r w:rsidR="00DC411A" w:rsidRPr="00FC4E2F">
        <w:rPr>
          <w:rFonts w:ascii="Times New Roman" w:eastAsia="Times New Roman" w:hAnsi="Times New Roman" w:cs="Times New Roman"/>
          <w:color w:val="000000" w:themeColor="text1"/>
          <w:sz w:val="24"/>
          <w:szCs w:val="24"/>
          <w:lang w:val="en-GB"/>
        </w:rPr>
        <w:t>Chevron</w:t>
      </w:r>
      <w:proofErr w:type="gramEnd"/>
      <w:r w:rsidR="00DC411A" w:rsidRPr="00FC4E2F">
        <w:rPr>
          <w:rFonts w:ascii="Times New Roman" w:eastAsia="Times New Roman" w:hAnsi="Times New Roman" w:cs="Times New Roman"/>
          <w:color w:val="000000" w:themeColor="text1"/>
          <w:sz w:val="24"/>
          <w:szCs w:val="24"/>
          <w:lang w:val="en-GB"/>
        </w:rPr>
        <w:t xml:space="preserve"> has $163.2 billion</w:t>
      </w:r>
      <w:r w:rsidR="003E2242" w:rsidRPr="00FC4E2F">
        <w:rPr>
          <w:rFonts w:ascii="Times New Roman" w:eastAsia="Times New Roman" w:hAnsi="Times New Roman" w:cs="Times New Roman"/>
          <w:color w:val="000000" w:themeColor="text1"/>
          <w:sz w:val="24"/>
          <w:szCs w:val="24"/>
          <w:lang w:val="en-GB"/>
        </w:rPr>
        <w:t xml:space="preserve"> of reve</w:t>
      </w:r>
      <w:r w:rsidR="00246A09">
        <w:rPr>
          <w:rFonts w:ascii="Times New Roman" w:eastAsia="Times New Roman" w:hAnsi="Times New Roman" w:cs="Times New Roman"/>
          <w:color w:val="000000" w:themeColor="text1"/>
          <w:sz w:val="24"/>
          <w:szCs w:val="24"/>
          <w:lang w:val="en-GB"/>
        </w:rPr>
        <w:t>n</w:t>
      </w:r>
      <w:r w:rsidR="003E2242" w:rsidRPr="00FC4E2F">
        <w:rPr>
          <w:rFonts w:ascii="Times New Roman" w:eastAsia="Times New Roman" w:hAnsi="Times New Roman" w:cs="Times New Roman"/>
          <w:color w:val="000000" w:themeColor="text1"/>
          <w:sz w:val="24"/>
          <w:szCs w:val="24"/>
          <w:lang w:val="en-GB"/>
        </w:rPr>
        <w:t>ue</w:t>
      </w:r>
      <w:r w:rsidR="00D270C6" w:rsidRPr="00FC4E2F">
        <w:rPr>
          <w:rFonts w:ascii="Times New Roman" w:eastAsia="Times New Roman" w:hAnsi="Times New Roman" w:cs="Times New Roman"/>
          <w:color w:val="000000" w:themeColor="text1"/>
          <w:sz w:val="24"/>
          <w:szCs w:val="24"/>
          <w:lang w:val="en-GB"/>
        </w:rPr>
        <w:t xml:space="preserve"> (owler.com, 2018)</w:t>
      </w:r>
      <w:r w:rsidR="003E2242" w:rsidRPr="00FC4E2F">
        <w:rPr>
          <w:rFonts w:ascii="Times New Roman" w:eastAsia="Times New Roman" w:hAnsi="Times New Roman" w:cs="Times New Roman"/>
          <w:color w:val="000000" w:themeColor="text1"/>
          <w:sz w:val="24"/>
          <w:szCs w:val="24"/>
          <w:lang w:val="en-GB"/>
        </w:rPr>
        <w:t xml:space="preserve">. On the other hand some industries are lagging behind in this race but they are also potential to surpass the operational excellence of INEOS like </w:t>
      </w:r>
      <w:proofErr w:type="spellStart"/>
      <w:r w:rsidR="003E2242" w:rsidRPr="00FC4E2F">
        <w:rPr>
          <w:rFonts w:ascii="Times New Roman" w:eastAsia="Times New Roman" w:hAnsi="Times New Roman" w:cs="Times New Roman"/>
          <w:color w:val="000000" w:themeColor="text1"/>
          <w:sz w:val="24"/>
          <w:szCs w:val="24"/>
          <w:lang w:val="en-GB"/>
        </w:rPr>
        <w:t>Archroma</w:t>
      </w:r>
      <w:proofErr w:type="spellEnd"/>
      <w:r w:rsidR="003E2242" w:rsidRPr="00FC4E2F">
        <w:rPr>
          <w:rFonts w:ascii="Times New Roman" w:eastAsia="Times New Roman" w:hAnsi="Times New Roman" w:cs="Times New Roman"/>
          <w:color w:val="000000" w:themeColor="text1"/>
          <w:sz w:val="24"/>
          <w:szCs w:val="24"/>
          <w:lang w:val="en-GB"/>
        </w:rPr>
        <w:t xml:space="preserve"> has $1.5 bil</w:t>
      </w:r>
      <w:r w:rsidR="009C5CBD" w:rsidRPr="00FC4E2F">
        <w:rPr>
          <w:rFonts w:ascii="Times New Roman" w:eastAsia="Times New Roman" w:hAnsi="Times New Roman" w:cs="Times New Roman"/>
          <w:color w:val="000000" w:themeColor="text1"/>
          <w:sz w:val="24"/>
          <w:szCs w:val="24"/>
          <w:lang w:val="en-GB"/>
        </w:rPr>
        <w:t>l</w:t>
      </w:r>
      <w:r w:rsidR="003E2242" w:rsidRPr="00FC4E2F">
        <w:rPr>
          <w:rFonts w:ascii="Times New Roman" w:eastAsia="Times New Roman" w:hAnsi="Times New Roman" w:cs="Times New Roman"/>
          <w:color w:val="000000" w:themeColor="text1"/>
          <w:sz w:val="24"/>
          <w:szCs w:val="24"/>
          <w:lang w:val="en-GB"/>
        </w:rPr>
        <w:t>ion revenue,</w:t>
      </w:r>
      <w:r w:rsidR="009C5CBD" w:rsidRPr="00FC4E2F">
        <w:rPr>
          <w:rFonts w:ascii="Times New Roman" w:eastAsia="Times New Roman" w:hAnsi="Times New Roman" w:cs="Times New Roman"/>
          <w:color w:val="000000" w:themeColor="text1"/>
          <w:sz w:val="24"/>
          <w:szCs w:val="24"/>
          <w:lang w:val="en-GB"/>
        </w:rPr>
        <w:t xml:space="preserve"> Lion Elastomers has $162.2 million revenue and these industries can grab the market share of INEOS if they rectify their infrastructure a little </w:t>
      </w:r>
      <w:r w:rsidR="00F80172" w:rsidRPr="00FC4E2F">
        <w:rPr>
          <w:rFonts w:ascii="Times New Roman" w:eastAsia="Times New Roman" w:hAnsi="Times New Roman" w:cs="Times New Roman"/>
          <w:color w:val="000000" w:themeColor="text1"/>
          <w:sz w:val="24"/>
          <w:szCs w:val="24"/>
          <w:lang w:val="en-GB"/>
        </w:rPr>
        <w:t>m</w:t>
      </w:r>
      <w:r w:rsidR="009C5CBD" w:rsidRPr="00FC4E2F">
        <w:rPr>
          <w:rFonts w:ascii="Times New Roman" w:eastAsia="Times New Roman" w:hAnsi="Times New Roman" w:cs="Times New Roman"/>
          <w:color w:val="000000" w:themeColor="text1"/>
          <w:sz w:val="24"/>
          <w:szCs w:val="24"/>
          <w:lang w:val="en-GB"/>
        </w:rPr>
        <w:t xml:space="preserve">ore. </w:t>
      </w:r>
      <w:r w:rsidR="00F80172" w:rsidRPr="00FC4E2F">
        <w:rPr>
          <w:rFonts w:ascii="Times New Roman" w:eastAsia="Times New Roman" w:hAnsi="Times New Roman" w:cs="Times New Roman"/>
          <w:color w:val="000000" w:themeColor="text1"/>
          <w:sz w:val="24"/>
          <w:szCs w:val="24"/>
          <w:lang w:val="en-GB"/>
        </w:rPr>
        <w:t xml:space="preserve">INEOS has the potential capability because they have recently acquired different companies like Flint Hill </w:t>
      </w:r>
      <w:r w:rsidR="00D76FB8" w:rsidRPr="00FC4E2F">
        <w:rPr>
          <w:rFonts w:ascii="Times New Roman" w:eastAsia="Times New Roman" w:hAnsi="Times New Roman" w:cs="Times New Roman"/>
          <w:color w:val="000000" w:themeColor="text1"/>
          <w:sz w:val="24"/>
          <w:szCs w:val="24"/>
          <w:lang w:val="en-GB"/>
        </w:rPr>
        <w:t>Intermediate and WL Plastic Corporation which has improved the company’s market share by 2%</w:t>
      </w:r>
      <w:r w:rsidR="00D270C6" w:rsidRPr="00FC4E2F">
        <w:rPr>
          <w:rFonts w:ascii="Times New Roman" w:eastAsia="Times New Roman" w:hAnsi="Times New Roman" w:cs="Times New Roman"/>
          <w:color w:val="000000" w:themeColor="text1"/>
          <w:sz w:val="24"/>
          <w:szCs w:val="24"/>
          <w:lang w:val="en-GB"/>
        </w:rPr>
        <w:t xml:space="preserve"> (owler.com, 2018)</w:t>
      </w:r>
      <w:r w:rsidR="00D76FB8" w:rsidRPr="00FC4E2F">
        <w:rPr>
          <w:rFonts w:ascii="Times New Roman" w:eastAsia="Times New Roman" w:hAnsi="Times New Roman" w:cs="Times New Roman"/>
          <w:color w:val="000000" w:themeColor="text1"/>
          <w:sz w:val="24"/>
          <w:szCs w:val="24"/>
          <w:lang w:val="en-GB"/>
        </w:rPr>
        <w:t>.</w:t>
      </w:r>
      <w:r w:rsidRPr="00FC4E2F">
        <w:rPr>
          <w:rFonts w:ascii="Times New Roman" w:eastAsia="Times New Roman" w:hAnsi="Times New Roman" w:cs="Times New Roman"/>
          <w:color w:val="000000" w:themeColor="text1"/>
          <w:sz w:val="24"/>
          <w:szCs w:val="24"/>
          <w:lang w:val="en-GB"/>
        </w:rPr>
        <w:t xml:space="preserve">The competitive market has an adverse effect with respect to market position, business operation as well as sales of products of the company. The recent market of UK has become highly competitive in the case of selling the chemical products. </w:t>
      </w:r>
      <w:r w:rsidR="00247711" w:rsidRPr="00FC4E2F">
        <w:rPr>
          <w:rFonts w:ascii="Times New Roman" w:eastAsia="Times New Roman" w:hAnsi="Times New Roman" w:cs="Times New Roman"/>
          <w:color w:val="000000" w:themeColor="text1"/>
          <w:sz w:val="24"/>
          <w:szCs w:val="24"/>
          <w:lang w:val="en-GB"/>
        </w:rPr>
        <w:t xml:space="preserve">INEOS sells </w:t>
      </w:r>
      <w:r w:rsidR="00393615" w:rsidRPr="00FC4E2F">
        <w:rPr>
          <w:rFonts w:ascii="Times New Roman" w:eastAsia="Times New Roman" w:hAnsi="Times New Roman" w:cs="Times New Roman"/>
          <w:color w:val="000000" w:themeColor="text1"/>
          <w:sz w:val="24"/>
          <w:szCs w:val="24"/>
          <w:lang w:val="en-GB"/>
        </w:rPr>
        <w:t xml:space="preserve">75% of its chemical products to foreign industries like </w:t>
      </w:r>
      <w:r w:rsidR="00393615" w:rsidRPr="000D7CEE">
        <w:rPr>
          <w:rFonts w:ascii="Times New Roman" w:eastAsia="Times New Roman" w:hAnsi="Times New Roman" w:cs="Times New Roman"/>
          <w:color w:val="000000" w:themeColor="text1"/>
          <w:sz w:val="24"/>
          <w:szCs w:val="24"/>
          <w:lang w:val="en-GB"/>
        </w:rPr>
        <w:t xml:space="preserve">Air </w:t>
      </w:r>
      <w:proofErr w:type="spellStart"/>
      <w:r w:rsidR="00393615" w:rsidRPr="000D7CEE">
        <w:rPr>
          <w:rFonts w:ascii="Times New Roman" w:eastAsia="Times New Roman" w:hAnsi="Times New Roman" w:cs="Times New Roman"/>
          <w:color w:val="000000" w:themeColor="text1"/>
          <w:sz w:val="24"/>
          <w:szCs w:val="24"/>
          <w:lang w:val="en-GB"/>
        </w:rPr>
        <w:t>Liquide</w:t>
      </w:r>
      <w:proofErr w:type="spellEnd"/>
      <w:r w:rsidR="00393615" w:rsidRPr="000D7CEE">
        <w:rPr>
          <w:rFonts w:ascii="Times New Roman" w:eastAsia="Times New Roman" w:hAnsi="Times New Roman" w:cs="Times New Roman"/>
          <w:color w:val="000000" w:themeColor="text1"/>
          <w:sz w:val="24"/>
          <w:szCs w:val="24"/>
          <w:lang w:val="en-GB"/>
        </w:rPr>
        <w:t xml:space="preserve">, Dow Chemicals, </w:t>
      </w:r>
      <w:proofErr w:type="spellStart"/>
      <w:r w:rsidR="00393615" w:rsidRPr="000D7CEE">
        <w:rPr>
          <w:rFonts w:ascii="Times New Roman" w:eastAsia="Times New Roman" w:hAnsi="Times New Roman" w:cs="Times New Roman"/>
          <w:color w:val="000000" w:themeColor="text1"/>
          <w:sz w:val="24"/>
          <w:szCs w:val="24"/>
          <w:lang w:val="en-GB"/>
        </w:rPr>
        <w:t>Evonik</w:t>
      </w:r>
      <w:proofErr w:type="spellEnd"/>
      <w:r w:rsidR="00393615" w:rsidRPr="000D7CEE">
        <w:rPr>
          <w:rFonts w:ascii="Times New Roman" w:eastAsia="Times New Roman" w:hAnsi="Times New Roman" w:cs="Times New Roman"/>
          <w:color w:val="000000" w:themeColor="text1"/>
          <w:sz w:val="24"/>
          <w:szCs w:val="24"/>
          <w:lang w:val="en-GB"/>
        </w:rPr>
        <w:t xml:space="preserve"> Industries and 14% products they sell to general public. While 5.97% products are sold to </w:t>
      </w:r>
      <w:r w:rsidR="004251EA" w:rsidRPr="000D7CEE">
        <w:rPr>
          <w:rFonts w:ascii="Times New Roman" w:eastAsia="Times New Roman" w:hAnsi="Times New Roman" w:cs="Times New Roman"/>
          <w:color w:val="000000" w:themeColor="text1"/>
          <w:sz w:val="24"/>
          <w:szCs w:val="24"/>
          <w:lang w:val="en-GB"/>
        </w:rPr>
        <w:t xml:space="preserve">financial institutions like NBFC and 0.03% are sold to different mutual funds </w:t>
      </w:r>
      <w:r w:rsidR="00FF5251" w:rsidRPr="000D7CEE">
        <w:rPr>
          <w:rFonts w:ascii="Times New Roman" w:eastAsia="Times New Roman" w:hAnsi="Times New Roman" w:cs="Times New Roman"/>
          <w:color w:val="000000" w:themeColor="text1"/>
          <w:sz w:val="24"/>
          <w:szCs w:val="24"/>
          <w:u w:val="single"/>
          <w:lang w:val="en-GB"/>
        </w:rPr>
        <w:t>(</w:t>
      </w:r>
      <w:r w:rsidR="00FF5251" w:rsidRPr="000D7CEE">
        <w:rPr>
          <w:rFonts w:ascii="Times New Roman" w:hAnsi="Times New Roman" w:cs="Times New Roman"/>
          <w:color w:val="000000" w:themeColor="text1"/>
          <w:sz w:val="24"/>
          <w:szCs w:val="24"/>
          <w:u w:val="single"/>
        </w:rPr>
        <w:t>Ineos.com, 2017)</w:t>
      </w:r>
      <w:r w:rsidR="00C03F9B" w:rsidRPr="000D7CEE">
        <w:rPr>
          <w:rFonts w:ascii="Times New Roman" w:hAnsi="Times New Roman" w:cs="Times New Roman"/>
          <w:color w:val="000000" w:themeColor="text1"/>
          <w:sz w:val="24"/>
          <w:szCs w:val="24"/>
          <w:u w:val="single"/>
        </w:rPr>
        <w:t xml:space="preserve"> </w:t>
      </w:r>
      <w:r w:rsidR="00C03F9B" w:rsidRPr="000D7CEE">
        <w:rPr>
          <w:rFonts w:ascii="Times New Roman" w:hAnsi="Times New Roman" w:cs="Times New Roman"/>
          <w:color w:val="000000" w:themeColor="text1"/>
          <w:sz w:val="24"/>
          <w:szCs w:val="24"/>
        </w:rPr>
        <w:t xml:space="preserve">[Source: </w:t>
      </w:r>
      <w:r w:rsidR="00C03F9B" w:rsidRPr="000D7CEE">
        <w:rPr>
          <w:rFonts w:ascii="Times New Roman" w:eastAsia="Times New Roman" w:hAnsi="Times New Roman" w:cs="Times New Roman"/>
          <w:color w:val="000000" w:themeColor="text1"/>
          <w:sz w:val="24"/>
          <w:szCs w:val="24"/>
          <w:lang w:val="en-GB"/>
        </w:rPr>
        <w:t>trading-statement-</w:t>
      </w:r>
      <w:proofErr w:type="spellStart"/>
      <w:r w:rsidR="00C03F9B" w:rsidRPr="000D7CEE">
        <w:rPr>
          <w:rFonts w:ascii="Times New Roman" w:eastAsia="Times New Roman" w:hAnsi="Times New Roman" w:cs="Times New Roman"/>
          <w:color w:val="000000" w:themeColor="text1"/>
          <w:sz w:val="24"/>
          <w:szCs w:val="24"/>
          <w:lang w:val="en-GB"/>
        </w:rPr>
        <w:t>ineos</w:t>
      </w:r>
      <w:proofErr w:type="spellEnd"/>
      <w:r w:rsidR="00C03F9B" w:rsidRPr="000D7CEE">
        <w:rPr>
          <w:rFonts w:ascii="Times New Roman" w:eastAsia="Times New Roman" w:hAnsi="Times New Roman" w:cs="Times New Roman"/>
          <w:color w:val="000000" w:themeColor="text1"/>
          <w:sz w:val="24"/>
          <w:szCs w:val="24"/>
          <w:lang w:val="en-GB"/>
        </w:rPr>
        <w:t>-group-holdings-</w:t>
      </w:r>
      <w:proofErr w:type="spellStart"/>
      <w:r w:rsidR="00C03F9B" w:rsidRPr="000D7CEE">
        <w:rPr>
          <w:rFonts w:ascii="Times New Roman" w:eastAsia="Times New Roman" w:hAnsi="Times New Roman" w:cs="Times New Roman"/>
          <w:color w:val="000000" w:themeColor="text1"/>
          <w:sz w:val="24"/>
          <w:szCs w:val="24"/>
          <w:lang w:val="en-GB"/>
        </w:rPr>
        <w:t>s.a</w:t>
      </w:r>
      <w:proofErr w:type="spellEnd"/>
      <w:r w:rsidR="00C03F9B" w:rsidRPr="000D7CEE">
        <w:rPr>
          <w:rFonts w:ascii="Times New Roman" w:eastAsia="Times New Roman" w:hAnsi="Times New Roman" w:cs="Times New Roman"/>
          <w:color w:val="000000" w:themeColor="text1"/>
          <w:sz w:val="24"/>
          <w:szCs w:val="24"/>
          <w:lang w:val="en-GB"/>
        </w:rPr>
        <w:t>].</w:t>
      </w:r>
      <w:r w:rsidR="00E252BC" w:rsidRPr="000D7CEE">
        <w:rPr>
          <w:rFonts w:ascii="Times New Roman" w:eastAsia="Times New Roman" w:hAnsi="Times New Roman" w:cs="Times New Roman"/>
          <w:color w:val="000000" w:themeColor="text1"/>
          <w:sz w:val="24"/>
          <w:szCs w:val="24"/>
          <w:lang w:val="en-GB"/>
        </w:rPr>
        <w:t xml:space="preserve"> </w:t>
      </w:r>
      <w:r w:rsidR="00867B0D" w:rsidRPr="000D7CEE">
        <w:rPr>
          <w:rFonts w:ascii="Times New Roman" w:eastAsia="Times New Roman" w:hAnsi="Times New Roman" w:cs="Times New Roman"/>
          <w:color w:val="000000" w:themeColor="text1"/>
          <w:sz w:val="24"/>
          <w:szCs w:val="24"/>
          <w:lang w:val="en-GB"/>
        </w:rPr>
        <w:t xml:space="preserve">The company is sufficiently capable of giving a tight competition to its competitors because its market share is increasing each day and </w:t>
      </w:r>
      <w:r w:rsidR="005F3595" w:rsidRPr="000D7CEE">
        <w:rPr>
          <w:rFonts w:ascii="Times New Roman" w:eastAsia="Times New Roman" w:hAnsi="Times New Roman" w:cs="Times New Roman"/>
          <w:color w:val="000000" w:themeColor="text1"/>
          <w:sz w:val="24"/>
          <w:szCs w:val="24"/>
          <w:lang w:val="en-GB"/>
        </w:rPr>
        <w:t>it can achieve a better-structured service delivery with little rectification of its strategic decisions.</w:t>
      </w:r>
    </w:p>
    <w:p w:rsidR="00F03739" w:rsidRPr="00FC4E2F" w:rsidRDefault="000833DB" w:rsidP="00541F84">
      <w:pPr>
        <w:pStyle w:val="Heading1"/>
        <w:spacing w:line="360" w:lineRule="auto"/>
        <w:rPr>
          <w:color w:val="000000" w:themeColor="text1"/>
          <w:lang w:val="en-GB"/>
        </w:rPr>
      </w:pPr>
      <w:bookmarkStart w:id="10" w:name="_Toc533085544"/>
      <w:r w:rsidRPr="00FC4E2F">
        <w:rPr>
          <w:color w:val="000000" w:themeColor="text1"/>
          <w:lang w:val="en-GB"/>
        </w:rPr>
        <w:lastRenderedPageBreak/>
        <w:t>Strategies to Sustain its Competitive Advantage</w:t>
      </w:r>
      <w:bookmarkEnd w:id="10"/>
    </w:p>
    <w:p w:rsidR="00F03739" w:rsidRPr="00FC4E2F"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Strategic Priorities</w:t>
      </w:r>
    </w:p>
    <w:p w:rsidR="00F03739" w:rsidRPr="00FC4E2F"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organisation has considered research and technology, which is the key strategy for influencing both short-term and long-term performance as well as the growth of the company. The research and technology of the organisation are based on three basic objectives. These three principal objectives are followed:</w:t>
      </w:r>
    </w:p>
    <w:p w:rsidR="00F03739" w:rsidRPr="00FC4E2F" w:rsidRDefault="000833DB" w:rsidP="00541F84">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Minimise the production cost, which increases the margin of more production and sales of the chemical products</w:t>
      </w:r>
    </w:p>
    <w:p w:rsidR="00F03739" w:rsidRPr="00FC4E2F" w:rsidRDefault="000833DB" w:rsidP="00541F84">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Produce high-quality products in order to retain and capture the margin of market share</w:t>
      </w:r>
    </w:p>
    <w:p w:rsidR="00F03739" w:rsidRPr="00FC4E2F" w:rsidRDefault="000833DB" w:rsidP="00541F84">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Reduce the cost of sales in order to more investment to achieving the necessary demand in business operation</w:t>
      </w:r>
    </w:p>
    <w:p w:rsidR="00F03739" w:rsidRPr="00FC4E2F" w:rsidRDefault="000833D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The expenditure on research and technology of the organisation</w:t>
      </w:r>
      <w:r w:rsidR="00681A4C">
        <w:rPr>
          <w:rFonts w:ascii="Times New Roman" w:eastAsia="Times New Roman" w:hAnsi="Times New Roman" w:cs="Times New Roman"/>
          <w:color w:val="000000" w:themeColor="text1"/>
          <w:sz w:val="24"/>
          <w:szCs w:val="24"/>
          <w:lang w:val="en-GB"/>
        </w:rPr>
        <w:t xml:space="preserve"> </w:t>
      </w:r>
      <w:r w:rsidRPr="00FC4E2F">
        <w:rPr>
          <w:rFonts w:ascii="Times New Roman" w:eastAsia="Times New Roman" w:hAnsi="Times New Roman" w:cs="Times New Roman"/>
          <w:color w:val="000000" w:themeColor="text1"/>
          <w:sz w:val="24"/>
          <w:szCs w:val="24"/>
          <w:lang w:val="en-GB"/>
        </w:rPr>
        <w:t>is dedicated to improving the business process continuously. In addition, the organisation needs to improve the quality of their products, business operation as well as assets with the help of research and technology. Moreover, the organisation needs to carry out the combination</w:t>
      </w:r>
      <w:r w:rsidR="00681A4C">
        <w:rPr>
          <w:rFonts w:ascii="Times New Roman" w:eastAsia="Times New Roman" w:hAnsi="Times New Roman" w:cs="Times New Roman"/>
          <w:color w:val="000000" w:themeColor="text1"/>
          <w:sz w:val="24"/>
          <w:szCs w:val="24"/>
          <w:lang w:val="en-GB"/>
        </w:rPr>
        <w:t xml:space="preserve"> </w:t>
      </w:r>
      <w:r w:rsidRPr="00FC4E2F">
        <w:rPr>
          <w:rFonts w:ascii="Times New Roman" w:eastAsia="Times New Roman" w:hAnsi="Times New Roman" w:cs="Times New Roman"/>
          <w:color w:val="000000" w:themeColor="text1"/>
          <w:sz w:val="24"/>
          <w:szCs w:val="24"/>
          <w:lang w:val="en-GB"/>
        </w:rPr>
        <w:t>of integrated teams, which are based on their highly integrated facilities of business operation. Moreover, the organisation has carried out a long-term project in order to achieve a more significant improvement. The organisation believes that high quality of business process and scientific knowledge are the key factors of the successful business. Moreover, the organisation has developed a comprehensive strategy in which the employees of the organisation can work with expertise in a variety of areas. The areas of working include a catalyst, development of the process, material and product science as well as project management</w:t>
      </w:r>
      <w:r w:rsidR="00352C9D" w:rsidRPr="00FC4E2F">
        <w:rPr>
          <w:rFonts w:ascii="Times New Roman" w:eastAsia="Times New Roman" w:hAnsi="Times New Roman" w:cs="Times New Roman"/>
          <w:color w:val="000000" w:themeColor="text1"/>
          <w:sz w:val="24"/>
          <w:szCs w:val="24"/>
          <w:lang w:val="en-GB"/>
        </w:rPr>
        <w:t xml:space="preserve"> (</w:t>
      </w:r>
      <w:proofErr w:type="spellStart"/>
      <w:r w:rsidR="00352C9D" w:rsidRPr="00FC4E2F">
        <w:rPr>
          <w:rFonts w:ascii="Times New Roman" w:hAnsi="Times New Roman" w:cs="Times New Roman"/>
          <w:color w:val="000000" w:themeColor="text1"/>
          <w:sz w:val="24"/>
          <w:szCs w:val="24"/>
          <w:shd w:val="clear" w:color="auto" w:fill="FFFFFF"/>
        </w:rPr>
        <w:t>Cespi</w:t>
      </w:r>
      <w:r w:rsidR="00352C9D" w:rsidRPr="00FC4E2F">
        <w:rPr>
          <w:rFonts w:ascii="Times New Roman" w:hAnsi="Times New Roman" w:cs="Times New Roman"/>
          <w:i/>
          <w:color w:val="000000" w:themeColor="text1"/>
          <w:sz w:val="24"/>
          <w:szCs w:val="24"/>
          <w:shd w:val="clear" w:color="auto" w:fill="FFFFFF"/>
        </w:rPr>
        <w:t>et</w:t>
      </w:r>
      <w:proofErr w:type="spellEnd"/>
      <w:r w:rsidR="00352C9D" w:rsidRPr="00FC4E2F">
        <w:rPr>
          <w:rFonts w:ascii="Times New Roman" w:hAnsi="Times New Roman" w:cs="Times New Roman"/>
          <w:i/>
          <w:color w:val="000000" w:themeColor="text1"/>
          <w:sz w:val="24"/>
          <w:szCs w:val="24"/>
          <w:shd w:val="clear" w:color="auto" w:fill="FFFFFF"/>
        </w:rPr>
        <w:t xml:space="preserve"> al</w:t>
      </w:r>
      <w:r w:rsidRPr="00FC4E2F">
        <w:rPr>
          <w:rFonts w:ascii="Times New Roman" w:eastAsia="Times New Roman" w:hAnsi="Times New Roman" w:cs="Times New Roman"/>
          <w:color w:val="000000" w:themeColor="text1"/>
          <w:sz w:val="24"/>
          <w:szCs w:val="24"/>
          <w:lang w:val="en-GB"/>
        </w:rPr>
        <w:t>.</w:t>
      </w:r>
      <w:r w:rsidR="00352C9D" w:rsidRPr="00FC4E2F">
        <w:rPr>
          <w:rFonts w:ascii="Times New Roman" w:eastAsia="Times New Roman" w:hAnsi="Times New Roman" w:cs="Times New Roman"/>
          <w:color w:val="000000" w:themeColor="text1"/>
          <w:sz w:val="24"/>
          <w:szCs w:val="24"/>
          <w:lang w:val="en-GB"/>
        </w:rPr>
        <w:t xml:space="preserve"> 2016, p. 1638).</w:t>
      </w:r>
      <w:r w:rsidRPr="00FC4E2F">
        <w:rPr>
          <w:rFonts w:ascii="Times New Roman" w:eastAsia="Times New Roman" w:hAnsi="Times New Roman" w:cs="Times New Roman"/>
          <w:color w:val="000000" w:themeColor="text1"/>
          <w:sz w:val="24"/>
          <w:szCs w:val="24"/>
          <w:lang w:val="en-GB"/>
        </w:rPr>
        <w:t xml:space="preserve"> Therefore, the organisation can develop high quality of organisational capability in order to understand the best opportunities as well as competitive analysis. In addition, the organisation has offered their employees to understand the competitive advantages in the highly competitive market. Moreover, the organisation has aligned their business process in both short and long-term projects.</w:t>
      </w:r>
    </w:p>
    <w:p w:rsidR="00F03739" w:rsidRPr="00FC4E2F" w:rsidRDefault="00F03739" w:rsidP="00541F84">
      <w:pPr>
        <w:pStyle w:val="Normal1"/>
        <w:spacing w:line="360" w:lineRule="auto"/>
        <w:jc w:val="both"/>
        <w:rPr>
          <w:rFonts w:ascii="Times New Roman" w:eastAsia="Times New Roman" w:hAnsi="Times New Roman" w:cs="Times New Roman"/>
          <w:b/>
          <w:color w:val="000000" w:themeColor="text1"/>
          <w:sz w:val="24"/>
          <w:szCs w:val="24"/>
          <w:lang w:val="en-GB"/>
        </w:rPr>
      </w:pPr>
    </w:p>
    <w:p w:rsidR="00F03739" w:rsidRPr="00FC4E2F"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 xml:space="preserve">Growth Strategies </w:t>
      </w:r>
    </w:p>
    <w:p w:rsidR="00F03739" w:rsidRPr="00FC4E2F"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INEOS has invested approximately 5.35 billion </w:t>
      </w:r>
      <w:r w:rsidR="007107A0" w:rsidRPr="00FC4E2F">
        <w:rPr>
          <w:rFonts w:ascii="Times New Roman" w:eastAsia="Times New Roman" w:hAnsi="Times New Roman" w:cs="Times New Roman"/>
          <w:color w:val="000000" w:themeColor="text1"/>
          <w:sz w:val="24"/>
          <w:szCs w:val="24"/>
          <w:lang w:val="en-GB"/>
        </w:rPr>
        <w:t>Euros</w:t>
      </w:r>
      <w:r w:rsidRPr="00FC4E2F">
        <w:rPr>
          <w:rFonts w:ascii="Times New Roman" w:eastAsia="Times New Roman" w:hAnsi="Times New Roman" w:cs="Times New Roman"/>
          <w:color w:val="000000" w:themeColor="text1"/>
          <w:sz w:val="24"/>
          <w:szCs w:val="24"/>
          <w:lang w:val="en-GB"/>
        </w:rPr>
        <w:t xml:space="preserve"> in order to develop their business process. Improvement in the business operation can increase the range of productivity as well as profitability.</w:t>
      </w:r>
      <w:r w:rsidR="007107A0">
        <w:rPr>
          <w:rFonts w:ascii="Times New Roman" w:eastAsia="Times New Roman" w:hAnsi="Times New Roman" w:cs="Times New Roman"/>
          <w:color w:val="000000" w:themeColor="text1"/>
          <w:sz w:val="24"/>
          <w:szCs w:val="24"/>
          <w:lang w:val="en-GB"/>
        </w:rPr>
        <w:t xml:space="preserve"> </w:t>
      </w:r>
      <w:r w:rsidRPr="00FC4E2F">
        <w:rPr>
          <w:rFonts w:ascii="Times New Roman" w:eastAsia="Times New Roman" w:hAnsi="Times New Roman" w:cs="Times New Roman"/>
          <w:color w:val="000000" w:themeColor="text1"/>
          <w:sz w:val="24"/>
          <w:szCs w:val="24"/>
          <w:lang w:val="en-GB"/>
        </w:rPr>
        <w:t xml:space="preserve">In addition, the financial assets of the company are 15,211 million </w:t>
      </w:r>
      <w:proofErr w:type="gramStart"/>
      <w:r w:rsidRPr="00FC4E2F">
        <w:rPr>
          <w:rFonts w:ascii="Times New Roman" w:eastAsia="Times New Roman" w:hAnsi="Times New Roman" w:cs="Times New Roman"/>
          <w:color w:val="000000" w:themeColor="text1"/>
          <w:sz w:val="24"/>
          <w:szCs w:val="24"/>
          <w:lang w:val="en-GB"/>
        </w:rPr>
        <w:t>Euro</w:t>
      </w:r>
      <w:proofErr w:type="gramEnd"/>
      <w:r w:rsidRPr="00FC4E2F">
        <w:rPr>
          <w:rFonts w:ascii="Times New Roman" w:eastAsia="Times New Roman" w:hAnsi="Times New Roman" w:cs="Times New Roman"/>
          <w:color w:val="000000" w:themeColor="text1"/>
          <w:sz w:val="24"/>
          <w:szCs w:val="24"/>
          <w:lang w:val="en-GB"/>
        </w:rPr>
        <w:t xml:space="preserve">. On the </w:t>
      </w:r>
      <w:r w:rsidRPr="00FC4E2F">
        <w:rPr>
          <w:rFonts w:ascii="Times New Roman" w:eastAsia="Times New Roman" w:hAnsi="Times New Roman" w:cs="Times New Roman"/>
          <w:color w:val="000000" w:themeColor="text1"/>
          <w:sz w:val="24"/>
          <w:szCs w:val="24"/>
          <w:lang w:val="en-GB"/>
        </w:rPr>
        <w:lastRenderedPageBreak/>
        <w:t xml:space="preserve">other side, the continuous improvement in the business process of the organisation can enhance the brand reputation, human resources as well as innovation. In order to grow their business process, the organisation provides a vast range of products, which </w:t>
      </w:r>
      <w:r w:rsidR="007107A0" w:rsidRPr="00FC4E2F">
        <w:rPr>
          <w:rFonts w:ascii="Times New Roman" w:eastAsia="Times New Roman" w:hAnsi="Times New Roman" w:cs="Times New Roman"/>
          <w:color w:val="000000" w:themeColor="text1"/>
          <w:sz w:val="24"/>
          <w:szCs w:val="24"/>
          <w:lang w:val="en-GB"/>
        </w:rPr>
        <w:t>include</w:t>
      </w:r>
      <w:r w:rsidRPr="00FC4E2F">
        <w:rPr>
          <w:rFonts w:ascii="Times New Roman" w:eastAsia="Times New Roman" w:hAnsi="Times New Roman" w:cs="Times New Roman"/>
          <w:color w:val="000000" w:themeColor="text1"/>
          <w:sz w:val="24"/>
          <w:szCs w:val="24"/>
          <w:lang w:val="en-GB"/>
        </w:rPr>
        <w:t xml:space="preserve"> polymers, petrochemicals, olefins as well as pharmaceutical chemicals. The company may face some problem in order to expand their business in other foreign countries with respect to law and legislation of the company. On the other side, the organisation needs to carry out some effective teams in order to govern the whole business process such as manufacturing, storage, handling, security, transportation as well as packaging of the products. The organisation needs to enhance high quality of business process and scientific knowledge, which are the key factors of sustaining and retaining the successful business. In addition, the organisation needs to introduce a comprehensive strategy in which the employees of the organisation can work with expertise in a variety of areas.</w:t>
      </w:r>
    </w:p>
    <w:p w:rsidR="00F82098" w:rsidRPr="000D7CEE" w:rsidRDefault="00F82098" w:rsidP="00541F84">
      <w:pPr>
        <w:pStyle w:val="Normal1"/>
        <w:spacing w:line="360" w:lineRule="auto"/>
        <w:jc w:val="both"/>
        <w:rPr>
          <w:rFonts w:ascii="Times New Roman" w:eastAsia="Times New Roman" w:hAnsi="Times New Roman" w:cs="Times New Roman"/>
          <w:b/>
          <w:color w:val="000000" w:themeColor="text1"/>
          <w:sz w:val="24"/>
          <w:szCs w:val="24"/>
          <w:lang w:val="en-GB"/>
        </w:rPr>
      </w:pPr>
      <w:proofErr w:type="spellStart"/>
      <w:r w:rsidRPr="000D7CEE">
        <w:rPr>
          <w:rFonts w:ascii="Times New Roman" w:eastAsia="Times New Roman" w:hAnsi="Times New Roman" w:cs="Times New Roman"/>
          <w:b/>
          <w:color w:val="000000" w:themeColor="text1"/>
          <w:sz w:val="24"/>
          <w:szCs w:val="24"/>
          <w:lang w:val="en-GB"/>
        </w:rPr>
        <w:t>Ansoff</w:t>
      </w:r>
      <w:proofErr w:type="spellEnd"/>
      <w:r w:rsidRPr="000D7CEE">
        <w:rPr>
          <w:rFonts w:ascii="Times New Roman" w:eastAsia="Times New Roman" w:hAnsi="Times New Roman" w:cs="Times New Roman"/>
          <w:b/>
          <w:color w:val="000000" w:themeColor="text1"/>
          <w:sz w:val="24"/>
          <w:szCs w:val="24"/>
          <w:lang w:val="en-GB"/>
        </w:rPr>
        <w:t xml:space="preserve"> Matrix</w:t>
      </w:r>
    </w:p>
    <w:p w:rsidR="00F03739" w:rsidRDefault="00F0378E" w:rsidP="00541F84">
      <w:pPr>
        <w:pStyle w:val="Normal1"/>
        <w:spacing w:line="360" w:lineRule="auto"/>
        <w:jc w:val="both"/>
        <w:rPr>
          <w:rFonts w:ascii="Times New Roman" w:eastAsia="Times New Roman" w:hAnsi="Times New Roman" w:cs="Times New Roman"/>
          <w:color w:val="000000" w:themeColor="text1"/>
          <w:sz w:val="24"/>
          <w:szCs w:val="24"/>
          <w:lang w:val="en-GB"/>
        </w:rPr>
      </w:pPr>
      <w:proofErr w:type="spellStart"/>
      <w:r w:rsidRPr="000D7CEE">
        <w:rPr>
          <w:rFonts w:ascii="Times New Roman" w:eastAsia="Times New Roman" w:hAnsi="Times New Roman" w:cs="Times New Roman"/>
          <w:color w:val="000000" w:themeColor="text1"/>
          <w:sz w:val="24"/>
          <w:szCs w:val="24"/>
          <w:lang w:val="en-GB"/>
        </w:rPr>
        <w:t>Ansoff</w:t>
      </w:r>
      <w:proofErr w:type="spellEnd"/>
      <w:r w:rsidRPr="000D7CEE">
        <w:rPr>
          <w:rFonts w:ascii="Times New Roman" w:eastAsia="Times New Roman" w:hAnsi="Times New Roman" w:cs="Times New Roman"/>
          <w:color w:val="000000" w:themeColor="text1"/>
          <w:sz w:val="24"/>
          <w:szCs w:val="24"/>
          <w:lang w:val="en-GB"/>
        </w:rPr>
        <w:t xml:space="preserve"> Matrix can differentiate between the existing products and the upcoming products of a market and for accurate branding, the matrix helps a company to develop its existing products for more market penetration and it diversifies the nature of new products to develop them further. </w:t>
      </w:r>
      <w:r w:rsidR="000833DB" w:rsidRPr="000D7CEE">
        <w:rPr>
          <w:rFonts w:ascii="Times New Roman" w:eastAsia="Times New Roman" w:hAnsi="Times New Roman" w:cs="Times New Roman"/>
          <w:color w:val="000000" w:themeColor="text1"/>
          <w:sz w:val="24"/>
          <w:szCs w:val="24"/>
          <w:lang w:val="en-GB"/>
        </w:rPr>
        <w:t xml:space="preserve">In the case </w:t>
      </w:r>
      <w:r w:rsidR="006C4F3F" w:rsidRPr="000D7CEE">
        <w:rPr>
          <w:rFonts w:ascii="Times New Roman" w:eastAsia="Times New Roman" w:hAnsi="Times New Roman" w:cs="Times New Roman"/>
          <w:color w:val="000000" w:themeColor="text1"/>
          <w:sz w:val="24"/>
          <w:szCs w:val="24"/>
          <w:lang w:val="en-GB"/>
        </w:rPr>
        <w:t>of enhancing</w:t>
      </w:r>
      <w:r w:rsidR="000833DB" w:rsidRPr="000D7CEE">
        <w:rPr>
          <w:rFonts w:ascii="Times New Roman" w:eastAsia="Times New Roman" w:hAnsi="Times New Roman" w:cs="Times New Roman"/>
          <w:color w:val="000000" w:themeColor="text1"/>
          <w:sz w:val="24"/>
          <w:szCs w:val="24"/>
          <w:lang w:val="en-GB"/>
        </w:rPr>
        <w:t xml:space="preserve"> their business process, the organisation needs to provide a vast range of products, which </w:t>
      </w:r>
      <w:r w:rsidR="00541F84" w:rsidRPr="000D7CEE">
        <w:rPr>
          <w:rFonts w:ascii="Times New Roman" w:eastAsia="Times New Roman" w:hAnsi="Times New Roman" w:cs="Times New Roman"/>
          <w:color w:val="000000" w:themeColor="text1"/>
          <w:sz w:val="24"/>
          <w:szCs w:val="24"/>
          <w:lang w:val="en-GB"/>
        </w:rPr>
        <w:t>include</w:t>
      </w:r>
      <w:r w:rsidR="000833DB" w:rsidRPr="000D7CEE">
        <w:rPr>
          <w:rFonts w:ascii="Times New Roman" w:eastAsia="Times New Roman" w:hAnsi="Times New Roman" w:cs="Times New Roman"/>
          <w:color w:val="000000" w:themeColor="text1"/>
          <w:sz w:val="24"/>
          <w:szCs w:val="24"/>
          <w:lang w:val="en-GB"/>
        </w:rPr>
        <w:t xml:space="preserve"> polymers, petrochemicals, olefins as well as pharmaceutical chemicals. Moreover, the organisation needs to identify the external resources in order to develop the quality of product, market scope, depth of market as well as the effectiveness of their research and technology. Diversification is one of great strategy for</w:t>
      </w:r>
      <w:r w:rsidR="000833DB" w:rsidRPr="00FC4E2F">
        <w:rPr>
          <w:rFonts w:ascii="Times New Roman" w:eastAsia="Times New Roman" w:hAnsi="Times New Roman" w:cs="Times New Roman"/>
          <w:color w:val="000000" w:themeColor="text1"/>
          <w:sz w:val="24"/>
          <w:szCs w:val="24"/>
          <w:lang w:val="en-GB"/>
        </w:rPr>
        <w:t xml:space="preserve"> increasing the business process. </w:t>
      </w:r>
      <w:r w:rsidR="00352C9D" w:rsidRPr="00FC4E2F">
        <w:rPr>
          <w:rFonts w:ascii="Times New Roman" w:eastAsia="Times New Roman" w:hAnsi="Times New Roman" w:cs="Times New Roman"/>
          <w:color w:val="000000" w:themeColor="text1"/>
          <w:sz w:val="24"/>
          <w:szCs w:val="24"/>
          <w:lang w:val="en-GB"/>
        </w:rPr>
        <w:t>Moreover</w:t>
      </w:r>
      <w:r w:rsidR="000833DB" w:rsidRPr="00FC4E2F">
        <w:rPr>
          <w:rFonts w:ascii="Times New Roman" w:eastAsia="Times New Roman" w:hAnsi="Times New Roman" w:cs="Times New Roman"/>
          <w:color w:val="000000" w:themeColor="text1"/>
          <w:sz w:val="24"/>
          <w:szCs w:val="24"/>
          <w:lang w:val="en-GB"/>
        </w:rPr>
        <w:t xml:space="preserve">, the organisation can introduce new products to the new market with the help of diversification. With the help of diversification, the </w:t>
      </w:r>
      <w:r w:rsidR="006C4F3F" w:rsidRPr="00FC4E2F">
        <w:rPr>
          <w:rFonts w:ascii="Times New Roman" w:eastAsia="Times New Roman" w:hAnsi="Times New Roman" w:cs="Times New Roman"/>
          <w:color w:val="000000" w:themeColor="text1"/>
          <w:sz w:val="24"/>
          <w:szCs w:val="24"/>
          <w:lang w:val="en-GB"/>
        </w:rPr>
        <w:t>production capacity</w:t>
      </w:r>
      <w:r w:rsidR="000833DB" w:rsidRPr="00FC4E2F">
        <w:rPr>
          <w:rFonts w:ascii="Times New Roman" w:eastAsia="Times New Roman" w:hAnsi="Times New Roman" w:cs="Times New Roman"/>
          <w:color w:val="000000" w:themeColor="text1"/>
          <w:sz w:val="24"/>
          <w:szCs w:val="24"/>
          <w:lang w:val="en-GB"/>
        </w:rPr>
        <w:t xml:space="preserve"> of the company has been increased in which 58% production was in Europe and the rest 42</w:t>
      </w:r>
      <w:proofErr w:type="gramStart"/>
      <w:r w:rsidR="000833DB" w:rsidRPr="00FC4E2F">
        <w:rPr>
          <w:rFonts w:ascii="Times New Roman" w:eastAsia="Times New Roman" w:hAnsi="Times New Roman" w:cs="Times New Roman"/>
          <w:color w:val="000000" w:themeColor="text1"/>
          <w:sz w:val="24"/>
          <w:szCs w:val="24"/>
          <w:lang w:val="en-GB"/>
        </w:rPr>
        <w:t xml:space="preserve">% </w:t>
      </w:r>
      <w:r w:rsidR="00EA4973">
        <w:rPr>
          <w:rFonts w:ascii="Times New Roman" w:eastAsia="Times New Roman" w:hAnsi="Times New Roman" w:cs="Times New Roman"/>
          <w:color w:val="000000" w:themeColor="text1"/>
          <w:sz w:val="24"/>
          <w:szCs w:val="24"/>
          <w:lang w:val="en-GB"/>
        </w:rPr>
        <w:t xml:space="preserve"> is</w:t>
      </w:r>
      <w:proofErr w:type="gramEnd"/>
      <w:r w:rsidR="00EA4973">
        <w:rPr>
          <w:rFonts w:ascii="Times New Roman" w:eastAsia="Times New Roman" w:hAnsi="Times New Roman" w:cs="Times New Roman"/>
          <w:color w:val="000000" w:themeColor="text1"/>
          <w:sz w:val="24"/>
          <w:szCs w:val="24"/>
          <w:lang w:val="en-GB"/>
        </w:rPr>
        <w:t xml:space="preserve"> </w:t>
      </w:r>
      <w:r w:rsidR="000833DB" w:rsidRPr="00FC4E2F">
        <w:rPr>
          <w:rFonts w:ascii="Times New Roman" w:eastAsia="Times New Roman" w:hAnsi="Times New Roman" w:cs="Times New Roman"/>
          <w:color w:val="000000" w:themeColor="text1"/>
          <w:sz w:val="24"/>
          <w:szCs w:val="24"/>
          <w:lang w:val="en-GB"/>
        </w:rPr>
        <w:t>from North America.</w:t>
      </w:r>
      <w:r w:rsidR="00EA4973">
        <w:rPr>
          <w:rFonts w:ascii="Times New Roman" w:eastAsia="Times New Roman" w:hAnsi="Times New Roman" w:cs="Times New Roman"/>
          <w:color w:val="000000" w:themeColor="text1"/>
          <w:sz w:val="24"/>
          <w:szCs w:val="24"/>
          <w:lang w:val="en-GB"/>
        </w:rPr>
        <w:t xml:space="preserve"> </w:t>
      </w:r>
    </w:p>
    <w:p w:rsidR="00DF616A" w:rsidRPr="00E41FAC" w:rsidRDefault="00DF616A" w:rsidP="00541F84">
      <w:pPr>
        <w:pStyle w:val="Normal1"/>
        <w:spacing w:line="360" w:lineRule="auto"/>
        <w:jc w:val="both"/>
        <w:rPr>
          <w:rFonts w:ascii="Times New Roman" w:eastAsia="Times New Roman" w:hAnsi="Times New Roman" w:cs="Times New Roman"/>
          <w:color w:val="000000" w:themeColor="text1"/>
          <w:sz w:val="24"/>
          <w:szCs w:val="24"/>
          <w:lang w:val="en-GB"/>
        </w:rPr>
      </w:pPr>
    </w:p>
    <w:p w:rsidR="00352C9D" w:rsidRPr="00FC4E2F" w:rsidRDefault="00352C9D" w:rsidP="00541F84">
      <w:pPr>
        <w:pStyle w:val="Normal1"/>
        <w:spacing w:line="360" w:lineRule="auto"/>
        <w:jc w:val="center"/>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noProof/>
          <w:color w:val="000000" w:themeColor="text1"/>
          <w:sz w:val="24"/>
          <w:szCs w:val="24"/>
          <w:lang w:val="en-IN" w:eastAsia="en-IN"/>
        </w:rPr>
        <w:lastRenderedPageBreak/>
        <w:drawing>
          <wp:inline distT="0" distB="0" distL="0" distR="0">
            <wp:extent cx="5829300" cy="1905000"/>
            <wp:effectExtent l="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srcRect l="6250" t="35918" r="55609" b="20182"/>
                    <a:stretch>
                      <a:fillRect/>
                    </a:stretch>
                  </pic:blipFill>
                  <pic:spPr bwMode="auto">
                    <a:xfrm>
                      <a:off x="0" y="0"/>
                      <a:ext cx="5831185" cy="1905616"/>
                    </a:xfrm>
                    <a:prstGeom prst="rect">
                      <a:avLst/>
                    </a:prstGeom>
                    <a:ln>
                      <a:noFill/>
                    </a:ln>
                    <a:extLst>
                      <a:ext uri="{53640926-AAD7-44D8-BBD7-CCE9431645EC}">
                        <a14:shadowObscured xmlns:a14="http://schemas.microsoft.com/office/drawing/2010/main"/>
                      </a:ext>
                    </a:extLst>
                  </pic:spPr>
                </pic:pic>
              </a:graphicData>
            </a:graphic>
          </wp:inline>
        </w:drawing>
      </w:r>
    </w:p>
    <w:p w:rsidR="00352C9D" w:rsidRPr="00FC4E2F" w:rsidRDefault="00352C9D" w:rsidP="00541F84">
      <w:pPr>
        <w:pStyle w:val="Normal1"/>
        <w:spacing w:line="360" w:lineRule="auto"/>
        <w:jc w:val="center"/>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Figure</w:t>
      </w:r>
      <w:r w:rsidR="00274E6B">
        <w:rPr>
          <w:rFonts w:ascii="Times New Roman" w:eastAsia="Times New Roman" w:hAnsi="Times New Roman" w:cs="Times New Roman"/>
          <w:b/>
          <w:color w:val="000000" w:themeColor="text1"/>
          <w:sz w:val="24"/>
          <w:szCs w:val="24"/>
          <w:lang w:val="en-GB"/>
        </w:rPr>
        <w:t xml:space="preserve"> 5</w:t>
      </w:r>
      <w:r w:rsidRPr="00FC4E2F">
        <w:rPr>
          <w:rFonts w:ascii="Times New Roman" w:eastAsia="Times New Roman" w:hAnsi="Times New Roman" w:cs="Times New Roman"/>
          <w:b/>
          <w:color w:val="000000" w:themeColor="text1"/>
          <w:sz w:val="24"/>
          <w:szCs w:val="24"/>
          <w:lang w:val="en-GB"/>
        </w:rPr>
        <w:t xml:space="preserve">: </w:t>
      </w:r>
      <w:proofErr w:type="spellStart"/>
      <w:r w:rsidRPr="00FC4E2F">
        <w:rPr>
          <w:rFonts w:ascii="Times New Roman" w:eastAsia="Times New Roman" w:hAnsi="Times New Roman" w:cs="Times New Roman"/>
          <w:b/>
          <w:color w:val="000000" w:themeColor="text1"/>
          <w:sz w:val="24"/>
          <w:szCs w:val="24"/>
          <w:lang w:val="en-GB"/>
        </w:rPr>
        <w:t>Ansoff</w:t>
      </w:r>
      <w:proofErr w:type="spellEnd"/>
      <w:r w:rsidRPr="00FC4E2F">
        <w:rPr>
          <w:rFonts w:ascii="Times New Roman" w:eastAsia="Times New Roman" w:hAnsi="Times New Roman" w:cs="Times New Roman"/>
          <w:b/>
          <w:color w:val="000000" w:themeColor="text1"/>
          <w:sz w:val="24"/>
          <w:szCs w:val="24"/>
          <w:lang w:val="en-GB"/>
        </w:rPr>
        <w:t xml:space="preserve"> Matrix of INEOS</w:t>
      </w:r>
    </w:p>
    <w:p w:rsidR="00352C9D" w:rsidRDefault="00352C9D" w:rsidP="00541F84">
      <w:pPr>
        <w:pStyle w:val="Normal1"/>
        <w:spacing w:line="360" w:lineRule="auto"/>
        <w:jc w:val="center"/>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Source: (</w:t>
      </w:r>
      <w:r w:rsidRPr="00FC4E2F">
        <w:rPr>
          <w:rFonts w:ascii="Times New Roman" w:hAnsi="Times New Roman" w:cs="Times New Roman"/>
          <w:color w:val="000000" w:themeColor="text1"/>
          <w:sz w:val="24"/>
          <w:szCs w:val="24"/>
          <w:shd w:val="clear" w:color="auto" w:fill="FFFFFF"/>
        </w:rPr>
        <w:t>Wiles and Watts, 2014, p</w:t>
      </w:r>
      <w:r w:rsidRPr="00FC4E2F">
        <w:rPr>
          <w:rFonts w:ascii="Times New Roman" w:eastAsia="Times New Roman" w:hAnsi="Times New Roman" w:cs="Times New Roman"/>
          <w:color w:val="000000" w:themeColor="text1"/>
          <w:sz w:val="24"/>
          <w:szCs w:val="24"/>
          <w:lang w:val="en-GB"/>
        </w:rPr>
        <w:t>. 36)</w:t>
      </w:r>
    </w:p>
    <w:p w:rsidR="00C34A48" w:rsidRPr="00FC4E2F" w:rsidRDefault="00C34A48" w:rsidP="00541F84">
      <w:pPr>
        <w:pStyle w:val="Normal1"/>
        <w:spacing w:line="360" w:lineRule="auto"/>
        <w:jc w:val="center"/>
        <w:rPr>
          <w:rFonts w:ascii="Times New Roman" w:eastAsia="Times New Roman" w:hAnsi="Times New Roman" w:cs="Times New Roman"/>
          <w:color w:val="000000" w:themeColor="text1"/>
          <w:sz w:val="24"/>
          <w:szCs w:val="24"/>
          <w:lang w:val="en-GB"/>
        </w:rPr>
      </w:pPr>
    </w:p>
    <w:p w:rsidR="00E70E08" w:rsidRDefault="00E70E08" w:rsidP="00541F84">
      <w:pPr>
        <w:pStyle w:val="Normal1"/>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Recommendation</w:t>
      </w:r>
    </w:p>
    <w:p w:rsidR="00E70E08" w:rsidRDefault="00E70E08" w:rsidP="00541F84">
      <w:pPr>
        <w:pStyle w:val="Normal1"/>
        <w:spacing w:line="360" w:lineRule="auto"/>
        <w:jc w:val="both"/>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Challenges</w:t>
      </w:r>
    </w:p>
    <w:p w:rsidR="00A43AA3" w:rsidRPr="00FC4E2F" w:rsidRDefault="00A43AA3"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Threat of substitutes</w:t>
      </w:r>
    </w:p>
    <w:p w:rsidR="00A43AA3" w:rsidRPr="00FC4E2F" w:rsidRDefault="00A43AA3"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INEOS already has various compe</w:t>
      </w:r>
      <w:r w:rsidR="00E252BC">
        <w:rPr>
          <w:rFonts w:ascii="Times New Roman" w:eastAsia="Times New Roman" w:hAnsi="Times New Roman" w:cs="Times New Roman"/>
          <w:color w:val="000000" w:themeColor="text1"/>
          <w:sz w:val="24"/>
          <w:szCs w:val="24"/>
          <w:lang w:val="en-GB"/>
        </w:rPr>
        <w:t>titors in the market like ExxonM</w:t>
      </w:r>
      <w:r w:rsidRPr="00FC4E2F">
        <w:rPr>
          <w:rFonts w:ascii="Times New Roman" w:eastAsia="Times New Roman" w:hAnsi="Times New Roman" w:cs="Times New Roman"/>
          <w:color w:val="000000" w:themeColor="text1"/>
          <w:sz w:val="24"/>
          <w:szCs w:val="24"/>
          <w:lang w:val="en-GB"/>
        </w:rPr>
        <w:t>obil, Chevron, Huntsman</w:t>
      </w:r>
      <w:r w:rsidR="003B7F11" w:rsidRPr="00FC4E2F">
        <w:rPr>
          <w:rFonts w:ascii="Times New Roman" w:eastAsia="Times New Roman" w:hAnsi="Times New Roman" w:cs="Times New Roman"/>
          <w:color w:val="000000" w:themeColor="text1"/>
          <w:sz w:val="24"/>
          <w:szCs w:val="24"/>
          <w:lang w:val="en-GB"/>
        </w:rPr>
        <w:t xml:space="preserve">, Shell, and BP. These companies are also improving their chemical products and since they have more global reach than INEOS, so a substitute threat can easily occur from these industries. </w:t>
      </w:r>
    </w:p>
    <w:p w:rsidR="00A43AA3" w:rsidRPr="00FC4E2F" w:rsidRDefault="00A43AA3"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b/>
          <w:color w:val="000000" w:themeColor="text1"/>
          <w:sz w:val="24"/>
          <w:szCs w:val="24"/>
          <w:lang w:val="en-GB"/>
        </w:rPr>
        <w:t>Climate change impact</w:t>
      </w:r>
    </w:p>
    <w:p w:rsidR="0032420F" w:rsidRPr="00FC4E2F" w:rsidRDefault="0032420F"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UN Climate Change Conference has declared that the amount of CO2 gas emission rate has increased </w:t>
      </w:r>
      <w:r w:rsidR="00AE38CF" w:rsidRPr="00FC4E2F">
        <w:rPr>
          <w:rFonts w:ascii="Times New Roman" w:eastAsia="Times New Roman" w:hAnsi="Times New Roman" w:cs="Times New Roman"/>
          <w:color w:val="000000" w:themeColor="text1"/>
          <w:sz w:val="24"/>
          <w:szCs w:val="24"/>
          <w:lang w:val="en-GB"/>
        </w:rPr>
        <w:t xml:space="preserve">by 50-70% </w:t>
      </w:r>
      <w:r w:rsidRPr="00FC4E2F">
        <w:rPr>
          <w:rFonts w:ascii="Times New Roman" w:eastAsia="Times New Roman" w:hAnsi="Times New Roman" w:cs="Times New Roman"/>
          <w:color w:val="000000" w:themeColor="text1"/>
          <w:sz w:val="24"/>
          <w:szCs w:val="24"/>
          <w:lang w:val="en-GB"/>
        </w:rPr>
        <w:t xml:space="preserve">over the years due to the business procedure of </w:t>
      </w:r>
      <w:r w:rsidR="00AE38CF" w:rsidRPr="00FC4E2F">
        <w:rPr>
          <w:rFonts w:ascii="Times New Roman" w:eastAsia="Times New Roman" w:hAnsi="Times New Roman" w:cs="Times New Roman"/>
          <w:color w:val="000000" w:themeColor="text1"/>
          <w:sz w:val="24"/>
          <w:szCs w:val="24"/>
          <w:lang w:val="en-GB"/>
        </w:rPr>
        <w:t>chemical industries</w:t>
      </w:r>
      <w:r w:rsidR="008D5440" w:rsidRPr="00FC4E2F">
        <w:rPr>
          <w:rFonts w:ascii="Times New Roman" w:eastAsia="Times New Roman" w:hAnsi="Times New Roman" w:cs="Times New Roman"/>
          <w:color w:val="000000" w:themeColor="text1"/>
          <w:sz w:val="24"/>
          <w:szCs w:val="24"/>
          <w:lang w:val="en-GB"/>
        </w:rPr>
        <w:t xml:space="preserve"> (lrsm.upenn.edu, 2018)</w:t>
      </w:r>
      <w:r w:rsidR="00AE38CF" w:rsidRPr="00FC4E2F">
        <w:rPr>
          <w:rFonts w:ascii="Times New Roman" w:eastAsia="Times New Roman" w:hAnsi="Times New Roman" w:cs="Times New Roman"/>
          <w:color w:val="000000" w:themeColor="text1"/>
          <w:sz w:val="24"/>
          <w:szCs w:val="24"/>
          <w:lang w:val="en-GB"/>
        </w:rPr>
        <w:t>. The amount of fossil carbon feedstock is also decreasing and thus industries working with renewable en</w:t>
      </w:r>
      <w:r w:rsidR="004038B2" w:rsidRPr="00FC4E2F">
        <w:rPr>
          <w:rFonts w:ascii="Times New Roman" w:eastAsia="Times New Roman" w:hAnsi="Times New Roman" w:cs="Times New Roman"/>
          <w:color w:val="000000" w:themeColor="text1"/>
          <w:sz w:val="24"/>
          <w:szCs w:val="24"/>
          <w:lang w:val="en-GB"/>
        </w:rPr>
        <w:t>e</w:t>
      </w:r>
      <w:r w:rsidR="00AE38CF" w:rsidRPr="00FC4E2F">
        <w:rPr>
          <w:rFonts w:ascii="Times New Roman" w:eastAsia="Times New Roman" w:hAnsi="Times New Roman" w:cs="Times New Roman"/>
          <w:color w:val="000000" w:themeColor="text1"/>
          <w:sz w:val="24"/>
          <w:szCs w:val="24"/>
          <w:lang w:val="en-GB"/>
        </w:rPr>
        <w:t xml:space="preserve">rgy sources can be affected. </w:t>
      </w:r>
      <w:r w:rsidR="00730164" w:rsidRPr="00FC4E2F">
        <w:rPr>
          <w:rFonts w:ascii="Times New Roman" w:eastAsia="Times New Roman" w:hAnsi="Times New Roman" w:cs="Times New Roman"/>
          <w:color w:val="000000" w:themeColor="text1"/>
          <w:sz w:val="24"/>
          <w:szCs w:val="24"/>
          <w:lang w:val="en-GB"/>
        </w:rPr>
        <w:t>Hence, government has hindered the production procedure of chemical industries so that Methane, Nitrogen Oxide and other harmful gases can redu</w:t>
      </w:r>
      <w:r w:rsidR="003E60AD" w:rsidRPr="00FC4E2F">
        <w:rPr>
          <w:rFonts w:ascii="Times New Roman" w:eastAsia="Times New Roman" w:hAnsi="Times New Roman" w:cs="Times New Roman"/>
          <w:color w:val="000000" w:themeColor="text1"/>
          <w:sz w:val="24"/>
          <w:szCs w:val="24"/>
          <w:lang w:val="en-GB"/>
        </w:rPr>
        <w:t>c</w:t>
      </w:r>
      <w:r w:rsidR="00730164" w:rsidRPr="00FC4E2F">
        <w:rPr>
          <w:rFonts w:ascii="Times New Roman" w:eastAsia="Times New Roman" w:hAnsi="Times New Roman" w:cs="Times New Roman"/>
          <w:color w:val="000000" w:themeColor="text1"/>
          <w:sz w:val="24"/>
          <w:szCs w:val="24"/>
          <w:lang w:val="en-GB"/>
        </w:rPr>
        <w:t>e in atmosphere.</w:t>
      </w:r>
    </w:p>
    <w:p w:rsidR="0037530A" w:rsidRPr="000D7CEE" w:rsidRDefault="0037530A" w:rsidP="00541F84">
      <w:pPr>
        <w:pStyle w:val="Normal1"/>
        <w:spacing w:line="360" w:lineRule="auto"/>
        <w:jc w:val="both"/>
        <w:rPr>
          <w:rFonts w:ascii="Times New Roman" w:eastAsia="Times New Roman" w:hAnsi="Times New Roman" w:cs="Times New Roman"/>
          <w:b/>
          <w:color w:val="000000" w:themeColor="text1"/>
          <w:sz w:val="24"/>
          <w:szCs w:val="24"/>
          <w:lang w:val="en-GB"/>
        </w:rPr>
      </w:pPr>
      <w:proofErr w:type="spellStart"/>
      <w:r w:rsidRPr="000D7CEE">
        <w:rPr>
          <w:rFonts w:ascii="Times New Roman" w:eastAsia="Times New Roman" w:hAnsi="Times New Roman" w:cs="Times New Roman"/>
          <w:b/>
          <w:color w:val="000000" w:themeColor="text1"/>
          <w:sz w:val="24"/>
          <w:szCs w:val="24"/>
          <w:lang w:val="en-GB"/>
        </w:rPr>
        <w:t>Fracking</w:t>
      </w:r>
      <w:proofErr w:type="spellEnd"/>
    </w:p>
    <w:p w:rsidR="00FC4E2F" w:rsidRPr="000D7CEE" w:rsidRDefault="00223C1C"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D7CEE">
        <w:rPr>
          <w:rFonts w:ascii="Times New Roman" w:eastAsia="Times New Roman" w:hAnsi="Times New Roman" w:cs="Times New Roman"/>
          <w:color w:val="000000" w:themeColor="text1"/>
          <w:sz w:val="24"/>
          <w:szCs w:val="24"/>
          <w:lang w:val="en-GB"/>
        </w:rPr>
        <w:t xml:space="preserve">Furthermore, Hydraulic </w:t>
      </w:r>
      <w:r w:rsidR="008B23FC" w:rsidRPr="000D7CEE">
        <w:rPr>
          <w:rFonts w:ascii="Times New Roman" w:eastAsia="Times New Roman" w:hAnsi="Times New Roman" w:cs="Times New Roman"/>
          <w:color w:val="000000" w:themeColor="text1"/>
          <w:sz w:val="24"/>
          <w:szCs w:val="24"/>
          <w:lang w:val="en-GB"/>
        </w:rPr>
        <w:t>fracturing</w:t>
      </w:r>
      <w:r w:rsidRPr="000D7CEE">
        <w:rPr>
          <w:rFonts w:ascii="Times New Roman" w:eastAsia="Times New Roman" w:hAnsi="Times New Roman" w:cs="Times New Roman"/>
          <w:color w:val="000000" w:themeColor="text1"/>
          <w:sz w:val="24"/>
          <w:szCs w:val="24"/>
          <w:lang w:val="en-GB"/>
        </w:rPr>
        <w:t xml:space="preserve"> i.e. </w:t>
      </w:r>
      <w:proofErr w:type="spellStart"/>
      <w:r w:rsidRPr="000D7CEE">
        <w:rPr>
          <w:rFonts w:ascii="Times New Roman" w:eastAsia="Times New Roman" w:hAnsi="Times New Roman" w:cs="Times New Roman"/>
          <w:color w:val="000000" w:themeColor="text1"/>
          <w:sz w:val="24"/>
          <w:szCs w:val="24"/>
          <w:lang w:val="en-GB"/>
        </w:rPr>
        <w:t>fracking</w:t>
      </w:r>
      <w:proofErr w:type="spellEnd"/>
      <w:r w:rsidRPr="000D7CEE">
        <w:rPr>
          <w:rFonts w:ascii="Times New Roman" w:eastAsia="Times New Roman" w:hAnsi="Times New Roman" w:cs="Times New Roman"/>
          <w:color w:val="000000" w:themeColor="text1"/>
          <w:sz w:val="24"/>
          <w:szCs w:val="24"/>
          <w:lang w:val="en-GB"/>
        </w:rPr>
        <w:t xml:space="preserve"> has again disrupted in the United Kingdom</w:t>
      </w:r>
      <w:r w:rsidR="001627E4" w:rsidRPr="000D7CEE">
        <w:rPr>
          <w:rFonts w:ascii="Times New Roman" w:eastAsia="Times New Roman" w:hAnsi="Times New Roman" w:cs="Times New Roman"/>
          <w:color w:val="000000" w:themeColor="text1"/>
          <w:sz w:val="24"/>
          <w:szCs w:val="24"/>
          <w:lang w:val="en-GB"/>
        </w:rPr>
        <w:t xml:space="preserve"> and has made extraction process of gas and oils harder.</w:t>
      </w:r>
      <w:r w:rsidR="004C07EB" w:rsidRPr="000D7CEE">
        <w:rPr>
          <w:rFonts w:ascii="Times New Roman" w:eastAsia="Times New Roman" w:hAnsi="Times New Roman" w:cs="Times New Roman"/>
          <w:color w:val="000000" w:themeColor="text1"/>
          <w:sz w:val="24"/>
          <w:szCs w:val="24"/>
          <w:lang w:val="en-GB"/>
        </w:rPr>
        <w:t xml:space="preserve"> In accordance to the reports of Geological Survey, there are more than 3.7 tonne cubic metres gas in </w:t>
      </w:r>
      <w:proofErr w:type="spellStart"/>
      <w:r w:rsidR="004C07EB" w:rsidRPr="000D7CEE">
        <w:rPr>
          <w:rFonts w:ascii="Times New Roman" w:eastAsia="Times New Roman" w:hAnsi="Times New Roman" w:cs="Times New Roman"/>
          <w:color w:val="000000" w:themeColor="text1"/>
          <w:sz w:val="24"/>
          <w:szCs w:val="24"/>
          <w:lang w:val="en-GB"/>
        </w:rPr>
        <w:t>Bowland</w:t>
      </w:r>
      <w:proofErr w:type="spellEnd"/>
      <w:r w:rsidR="004C07EB" w:rsidRPr="000D7CEE">
        <w:rPr>
          <w:rFonts w:ascii="Times New Roman" w:eastAsia="Times New Roman" w:hAnsi="Times New Roman" w:cs="Times New Roman"/>
          <w:color w:val="000000" w:themeColor="text1"/>
          <w:sz w:val="24"/>
          <w:szCs w:val="24"/>
          <w:lang w:val="en-GB"/>
        </w:rPr>
        <w:t xml:space="preserve"> shale and this information has spread over North and Central England (theguardian.com, 2018). </w:t>
      </w:r>
      <w:r w:rsidR="001627E4" w:rsidRPr="000D7CEE">
        <w:rPr>
          <w:rFonts w:ascii="Times New Roman" w:eastAsia="Times New Roman" w:hAnsi="Times New Roman" w:cs="Times New Roman"/>
          <w:color w:val="000000" w:themeColor="text1"/>
          <w:sz w:val="24"/>
          <w:szCs w:val="24"/>
          <w:lang w:val="en-GB"/>
        </w:rPr>
        <w:t>Several companies</w:t>
      </w:r>
      <w:r w:rsidR="00F8630F" w:rsidRPr="000D7CEE">
        <w:rPr>
          <w:rFonts w:ascii="Times New Roman" w:eastAsia="Times New Roman" w:hAnsi="Times New Roman" w:cs="Times New Roman"/>
          <w:color w:val="000000" w:themeColor="text1"/>
          <w:sz w:val="24"/>
          <w:szCs w:val="24"/>
          <w:lang w:val="en-GB"/>
        </w:rPr>
        <w:t xml:space="preserve"> like </w:t>
      </w:r>
      <w:proofErr w:type="spellStart"/>
      <w:r w:rsidR="00F8630F" w:rsidRPr="000D7CEE">
        <w:rPr>
          <w:rFonts w:ascii="Times New Roman" w:eastAsia="Times New Roman" w:hAnsi="Times New Roman" w:cs="Times New Roman"/>
          <w:color w:val="000000" w:themeColor="text1"/>
          <w:sz w:val="24"/>
          <w:szCs w:val="24"/>
          <w:lang w:val="en-GB"/>
        </w:rPr>
        <w:t>Cuadrilla</w:t>
      </w:r>
      <w:proofErr w:type="spellEnd"/>
      <w:r w:rsidR="00F8630F" w:rsidRPr="000D7CEE">
        <w:rPr>
          <w:rFonts w:ascii="Times New Roman" w:eastAsia="Times New Roman" w:hAnsi="Times New Roman" w:cs="Times New Roman"/>
          <w:color w:val="000000" w:themeColor="text1"/>
          <w:sz w:val="24"/>
          <w:szCs w:val="24"/>
          <w:lang w:val="en-GB"/>
        </w:rPr>
        <w:t xml:space="preserve">, INEOS and </w:t>
      </w:r>
      <w:proofErr w:type="spellStart"/>
      <w:r w:rsidR="00F8630F" w:rsidRPr="000D7CEE">
        <w:rPr>
          <w:rFonts w:ascii="Times New Roman" w:eastAsia="Times New Roman" w:hAnsi="Times New Roman" w:cs="Times New Roman"/>
          <w:color w:val="000000" w:themeColor="text1"/>
          <w:sz w:val="24"/>
          <w:szCs w:val="24"/>
          <w:lang w:val="en-GB"/>
        </w:rPr>
        <w:t>IGas</w:t>
      </w:r>
      <w:proofErr w:type="spellEnd"/>
      <w:r w:rsidR="00F8630F" w:rsidRPr="000D7CEE">
        <w:rPr>
          <w:rFonts w:ascii="Times New Roman" w:eastAsia="Times New Roman" w:hAnsi="Times New Roman" w:cs="Times New Roman"/>
          <w:color w:val="000000" w:themeColor="text1"/>
          <w:sz w:val="24"/>
          <w:szCs w:val="24"/>
          <w:lang w:val="en-GB"/>
        </w:rPr>
        <w:t xml:space="preserve"> have bought up huge </w:t>
      </w:r>
      <w:r w:rsidR="001627E4" w:rsidRPr="000D7CEE">
        <w:rPr>
          <w:rFonts w:ascii="Times New Roman" w:eastAsia="Times New Roman" w:hAnsi="Times New Roman" w:cs="Times New Roman"/>
          <w:color w:val="000000" w:themeColor="text1"/>
          <w:sz w:val="24"/>
          <w:szCs w:val="24"/>
          <w:lang w:val="en-GB"/>
        </w:rPr>
        <w:t xml:space="preserve">swathes of shale gas acreage, but none </w:t>
      </w:r>
      <w:r w:rsidR="00F8630F" w:rsidRPr="000D7CEE">
        <w:rPr>
          <w:rFonts w:ascii="Times New Roman" w:eastAsia="Times New Roman" w:hAnsi="Times New Roman" w:cs="Times New Roman"/>
          <w:color w:val="000000" w:themeColor="text1"/>
          <w:sz w:val="24"/>
          <w:szCs w:val="24"/>
          <w:lang w:val="en-GB"/>
        </w:rPr>
        <w:t xml:space="preserve">of them </w:t>
      </w:r>
      <w:r w:rsidR="005465CE" w:rsidRPr="000D7CEE">
        <w:rPr>
          <w:rFonts w:ascii="Times New Roman" w:eastAsia="Times New Roman" w:hAnsi="Times New Roman" w:cs="Times New Roman"/>
          <w:color w:val="000000" w:themeColor="text1"/>
          <w:sz w:val="24"/>
          <w:szCs w:val="24"/>
          <w:lang w:val="en-GB"/>
        </w:rPr>
        <w:t xml:space="preserve">has been able to produce </w:t>
      </w:r>
      <w:r w:rsidR="0037530A" w:rsidRPr="000D7CEE">
        <w:rPr>
          <w:rFonts w:ascii="Times New Roman" w:eastAsia="Times New Roman" w:hAnsi="Times New Roman" w:cs="Times New Roman"/>
          <w:color w:val="000000" w:themeColor="text1"/>
          <w:sz w:val="24"/>
          <w:szCs w:val="24"/>
          <w:lang w:val="en-GB"/>
        </w:rPr>
        <w:t xml:space="preserve">gas at commercial volumes at least for the past couple of years. </w:t>
      </w:r>
      <w:r w:rsidR="001138BF" w:rsidRPr="000D7CEE">
        <w:rPr>
          <w:rFonts w:ascii="Times New Roman" w:eastAsia="Times New Roman" w:hAnsi="Times New Roman" w:cs="Times New Roman"/>
          <w:color w:val="000000" w:themeColor="text1"/>
          <w:sz w:val="24"/>
          <w:szCs w:val="24"/>
          <w:lang w:val="en-GB"/>
        </w:rPr>
        <w:t xml:space="preserve">Jim </w:t>
      </w:r>
      <w:proofErr w:type="spellStart"/>
      <w:r w:rsidR="001138BF" w:rsidRPr="000D7CEE">
        <w:rPr>
          <w:rFonts w:ascii="Times New Roman" w:eastAsia="Times New Roman" w:hAnsi="Times New Roman" w:cs="Times New Roman"/>
          <w:color w:val="000000" w:themeColor="text1"/>
          <w:sz w:val="24"/>
          <w:szCs w:val="24"/>
          <w:lang w:val="en-GB"/>
        </w:rPr>
        <w:t>Ratcliffe’s</w:t>
      </w:r>
      <w:proofErr w:type="spellEnd"/>
      <w:r w:rsidR="001138BF" w:rsidRPr="000D7CEE">
        <w:rPr>
          <w:rFonts w:ascii="Times New Roman" w:eastAsia="Times New Roman" w:hAnsi="Times New Roman" w:cs="Times New Roman"/>
          <w:color w:val="000000" w:themeColor="text1"/>
          <w:sz w:val="24"/>
          <w:szCs w:val="24"/>
          <w:lang w:val="en-GB"/>
        </w:rPr>
        <w:t xml:space="preserve"> petrochemical giant INEOS has failed in its attempt to overturn Scotland's effective </w:t>
      </w:r>
      <w:r w:rsidR="001138BF" w:rsidRPr="000D7CEE">
        <w:rPr>
          <w:rFonts w:ascii="Times New Roman" w:eastAsia="Times New Roman" w:hAnsi="Times New Roman" w:cs="Times New Roman"/>
          <w:color w:val="000000" w:themeColor="text1"/>
          <w:sz w:val="24"/>
          <w:szCs w:val="24"/>
          <w:lang w:val="en-GB"/>
        </w:rPr>
        <w:lastRenderedPageBreak/>
        <w:t xml:space="preserve">ban on shale gas </w:t>
      </w:r>
      <w:proofErr w:type="spellStart"/>
      <w:r w:rsidR="001138BF" w:rsidRPr="000D7CEE">
        <w:rPr>
          <w:rFonts w:ascii="Times New Roman" w:eastAsia="Times New Roman" w:hAnsi="Times New Roman" w:cs="Times New Roman"/>
          <w:color w:val="000000" w:themeColor="text1"/>
          <w:sz w:val="24"/>
          <w:szCs w:val="24"/>
          <w:lang w:val="en-GB"/>
        </w:rPr>
        <w:t>fracking</w:t>
      </w:r>
      <w:proofErr w:type="spellEnd"/>
      <w:r w:rsidR="001138BF" w:rsidRPr="000D7CEE">
        <w:rPr>
          <w:rFonts w:ascii="Times New Roman" w:eastAsia="Times New Roman" w:hAnsi="Times New Roman" w:cs="Times New Roman"/>
          <w:color w:val="000000" w:themeColor="text1"/>
          <w:sz w:val="24"/>
          <w:szCs w:val="24"/>
          <w:lang w:val="en-GB"/>
        </w:rPr>
        <w:t xml:space="preserve"> but local governments and </w:t>
      </w:r>
      <w:r w:rsidR="00A53E42" w:rsidRPr="000D7CEE">
        <w:rPr>
          <w:rFonts w:ascii="Times New Roman" w:eastAsia="Times New Roman" w:hAnsi="Times New Roman" w:cs="Times New Roman"/>
          <w:color w:val="000000" w:themeColor="text1"/>
          <w:sz w:val="24"/>
          <w:szCs w:val="24"/>
          <w:lang w:val="en-GB"/>
        </w:rPr>
        <w:t xml:space="preserve">environmentalists have majorly opposed to it (telegraph.co.uk, 2018). </w:t>
      </w:r>
    </w:p>
    <w:p w:rsidR="00161CF6" w:rsidRDefault="00161CF6" w:rsidP="00541F84">
      <w:pPr>
        <w:pStyle w:val="Normal1"/>
        <w:spacing w:line="360" w:lineRule="auto"/>
        <w:jc w:val="both"/>
        <w:rPr>
          <w:rFonts w:ascii="Times New Roman" w:eastAsia="Times New Roman" w:hAnsi="Times New Roman" w:cs="Times New Roman"/>
          <w:color w:val="FF0000"/>
          <w:sz w:val="24"/>
          <w:szCs w:val="24"/>
          <w:lang w:val="en-GB"/>
        </w:rPr>
      </w:pPr>
      <w:r>
        <w:rPr>
          <w:rFonts w:ascii="Times New Roman" w:eastAsia="Times New Roman" w:hAnsi="Times New Roman" w:cs="Times New Roman"/>
          <w:noProof/>
          <w:color w:val="FF0000"/>
          <w:sz w:val="24"/>
          <w:szCs w:val="24"/>
          <w:lang w:val="en-IN" w:eastAsia="en-IN"/>
        </w:rPr>
        <w:drawing>
          <wp:inline distT="0" distB="0" distL="0" distR="0">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3D51F1" w:rsidRPr="000D7CEE" w:rsidRDefault="003D51F1" w:rsidP="003D51F1">
      <w:pPr>
        <w:pStyle w:val="Normal1"/>
        <w:spacing w:line="360" w:lineRule="auto"/>
        <w:jc w:val="center"/>
        <w:rPr>
          <w:rFonts w:ascii="Times New Roman" w:eastAsia="Times New Roman" w:hAnsi="Times New Roman" w:cs="Times New Roman"/>
          <w:b/>
          <w:color w:val="000000" w:themeColor="text1"/>
          <w:sz w:val="24"/>
          <w:szCs w:val="24"/>
          <w:lang w:val="en-GB"/>
        </w:rPr>
      </w:pPr>
      <w:r w:rsidRPr="000D7CEE">
        <w:rPr>
          <w:rFonts w:ascii="Times New Roman" w:eastAsia="Times New Roman" w:hAnsi="Times New Roman" w:cs="Times New Roman"/>
          <w:b/>
          <w:color w:val="000000" w:themeColor="text1"/>
          <w:sz w:val="24"/>
          <w:szCs w:val="24"/>
          <w:lang w:val="en-GB"/>
        </w:rPr>
        <w:t>Figure 6: INEOS challenges</w:t>
      </w:r>
    </w:p>
    <w:p w:rsidR="003D51F1" w:rsidRPr="000D7CEE" w:rsidRDefault="003D51F1" w:rsidP="003D51F1">
      <w:pPr>
        <w:pStyle w:val="Normal1"/>
        <w:spacing w:line="360" w:lineRule="auto"/>
        <w:jc w:val="center"/>
        <w:rPr>
          <w:rFonts w:ascii="Times New Roman" w:eastAsia="Times New Roman" w:hAnsi="Times New Roman" w:cs="Times New Roman"/>
          <w:color w:val="000000" w:themeColor="text1"/>
          <w:sz w:val="24"/>
          <w:szCs w:val="24"/>
          <w:lang w:val="en-GB"/>
        </w:rPr>
      </w:pPr>
      <w:r w:rsidRPr="000D7CEE">
        <w:rPr>
          <w:rFonts w:ascii="Times New Roman" w:eastAsia="Times New Roman" w:hAnsi="Times New Roman" w:cs="Times New Roman"/>
          <w:color w:val="000000" w:themeColor="text1"/>
          <w:sz w:val="24"/>
          <w:szCs w:val="24"/>
          <w:lang w:val="en-GB"/>
        </w:rPr>
        <w:t xml:space="preserve">(Source: </w:t>
      </w:r>
      <w:r w:rsidRPr="000D7CEE">
        <w:rPr>
          <w:rFonts w:ascii="Times New Roman" w:hAnsi="Times New Roman" w:cs="Times New Roman"/>
          <w:color w:val="000000" w:themeColor="text1"/>
          <w:sz w:val="24"/>
          <w:szCs w:val="24"/>
          <w:shd w:val="clear" w:color="auto" w:fill="FFFFFF"/>
        </w:rPr>
        <w:t>Wiles and Watts, 2014, p.55)</w:t>
      </w:r>
    </w:p>
    <w:p w:rsidR="00E70E08" w:rsidRPr="000D7CEE" w:rsidRDefault="00E70E08"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0D7CEE">
        <w:rPr>
          <w:rFonts w:ascii="Times New Roman" w:eastAsia="Times New Roman" w:hAnsi="Times New Roman" w:cs="Times New Roman"/>
          <w:b/>
          <w:color w:val="000000" w:themeColor="text1"/>
          <w:sz w:val="24"/>
          <w:szCs w:val="24"/>
          <w:lang w:val="en-GB"/>
        </w:rPr>
        <w:t>Mitigation strategies</w:t>
      </w:r>
    </w:p>
    <w:p w:rsidR="002744FF" w:rsidRPr="000D7CEE" w:rsidRDefault="002744FF"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0D7CEE">
        <w:rPr>
          <w:rFonts w:ascii="Times New Roman" w:eastAsia="Times New Roman" w:hAnsi="Times New Roman" w:cs="Times New Roman"/>
          <w:b/>
          <w:color w:val="000000" w:themeColor="text1"/>
          <w:sz w:val="24"/>
          <w:szCs w:val="24"/>
          <w:lang w:val="en-GB"/>
        </w:rPr>
        <w:t>Singular Portfolio Strategy</w:t>
      </w:r>
    </w:p>
    <w:p w:rsidR="008E6232" w:rsidRPr="000D7CEE" w:rsidRDefault="003E60AD"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D7CEE">
        <w:rPr>
          <w:rFonts w:ascii="Times New Roman" w:eastAsia="Times New Roman" w:hAnsi="Times New Roman" w:cs="Times New Roman"/>
          <w:color w:val="000000" w:themeColor="text1"/>
          <w:sz w:val="24"/>
          <w:szCs w:val="24"/>
          <w:lang w:val="en-GB"/>
        </w:rPr>
        <w:t xml:space="preserve">INEOS can minimise these harmful gases’ production by </w:t>
      </w:r>
      <w:r w:rsidR="005E58C3" w:rsidRPr="000D7CEE">
        <w:rPr>
          <w:rFonts w:ascii="Times New Roman" w:eastAsia="Times New Roman" w:hAnsi="Times New Roman" w:cs="Times New Roman"/>
          <w:color w:val="000000" w:themeColor="text1"/>
          <w:sz w:val="24"/>
          <w:szCs w:val="24"/>
          <w:lang w:val="en-GB"/>
        </w:rPr>
        <w:t xml:space="preserve">singular portfolio strategy. This strategy will help similar industries to operate around the same objective and thus the waste management will improve in societal structure. </w:t>
      </w:r>
      <w:r w:rsidR="00DD2F81" w:rsidRPr="000D7CEE">
        <w:rPr>
          <w:rFonts w:ascii="Times New Roman" w:eastAsia="Times New Roman" w:hAnsi="Times New Roman" w:cs="Times New Roman"/>
          <w:color w:val="000000" w:themeColor="text1"/>
          <w:sz w:val="24"/>
          <w:szCs w:val="24"/>
          <w:lang w:val="en-GB"/>
        </w:rPr>
        <w:t xml:space="preserve">Hydraulic fracturing can further be avoided in this strategy because it will shift the gas and oil extraction process to other regions. </w:t>
      </w:r>
    </w:p>
    <w:p w:rsidR="008E6232" w:rsidRPr="000D7CEE" w:rsidRDefault="008E6232"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0D7CEE">
        <w:rPr>
          <w:rFonts w:ascii="Times New Roman" w:eastAsia="Times New Roman" w:hAnsi="Times New Roman" w:cs="Times New Roman"/>
          <w:b/>
          <w:color w:val="000000" w:themeColor="text1"/>
          <w:sz w:val="24"/>
          <w:szCs w:val="24"/>
          <w:lang w:val="en-GB"/>
        </w:rPr>
        <w:t xml:space="preserve">Total Quality Management </w:t>
      </w:r>
    </w:p>
    <w:p w:rsidR="008E6232" w:rsidRPr="000D7CEE" w:rsidRDefault="005E58C3"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D7CEE">
        <w:rPr>
          <w:rFonts w:ascii="Times New Roman" w:eastAsia="Times New Roman" w:hAnsi="Times New Roman" w:cs="Times New Roman"/>
          <w:color w:val="000000" w:themeColor="text1"/>
          <w:sz w:val="24"/>
          <w:szCs w:val="24"/>
          <w:lang w:val="en-GB"/>
        </w:rPr>
        <w:t xml:space="preserve">Total Quality Management can be implemented in this company further so that an overall check can be performed on the inventory and supply chain </w:t>
      </w:r>
      <w:r w:rsidR="00E61BFB" w:rsidRPr="000D7CEE">
        <w:rPr>
          <w:rFonts w:ascii="Times New Roman" w:eastAsia="Times New Roman" w:hAnsi="Times New Roman" w:cs="Times New Roman"/>
          <w:color w:val="000000" w:themeColor="text1"/>
          <w:sz w:val="24"/>
          <w:szCs w:val="24"/>
          <w:lang w:val="en-GB"/>
        </w:rPr>
        <w:t xml:space="preserve">management. </w:t>
      </w:r>
      <w:r w:rsidR="008E6232" w:rsidRPr="000D7CEE">
        <w:rPr>
          <w:rFonts w:ascii="Times New Roman" w:eastAsia="Times New Roman" w:hAnsi="Times New Roman" w:cs="Times New Roman"/>
          <w:color w:val="000000" w:themeColor="text1"/>
          <w:sz w:val="24"/>
          <w:szCs w:val="24"/>
          <w:lang w:val="en-GB"/>
        </w:rPr>
        <w:t xml:space="preserve">It can improve the framework of INEOS’s </w:t>
      </w:r>
      <w:proofErr w:type="spellStart"/>
      <w:r w:rsidR="008E6232" w:rsidRPr="000D7CEE">
        <w:rPr>
          <w:rFonts w:ascii="Times New Roman" w:eastAsia="Times New Roman" w:hAnsi="Times New Roman" w:cs="Times New Roman"/>
          <w:color w:val="000000" w:themeColor="text1"/>
          <w:sz w:val="24"/>
          <w:szCs w:val="24"/>
          <w:lang w:val="en-GB"/>
        </w:rPr>
        <w:t>Ansoff</w:t>
      </w:r>
      <w:proofErr w:type="spellEnd"/>
      <w:r w:rsidR="008E6232" w:rsidRPr="000D7CEE">
        <w:rPr>
          <w:rFonts w:ascii="Times New Roman" w:eastAsia="Times New Roman" w:hAnsi="Times New Roman" w:cs="Times New Roman"/>
          <w:color w:val="000000" w:themeColor="text1"/>
          <w:sz w:val="24"/>
          <w:szCs w:val="24"/>
          <w:lang w:val="en-GB"/>
        </w:rPr>
        <w:t xml:space="preserve"> Matrix </w:t>
      </w:r>
      <w:r w:rsidR="002676DC" w:rsidRPr="000D7CEE">
        <w:rPr>
          <w:rFonts w:ascii="Times New Roman" w:eastAsia="Times New Roman" w:hAnsi="Times New Roman" w:cs="Times New Roman"/>
          <w:color w:val="000000" w:themeColor="text1"/>
          <w:sz w:val="24"/>
          <w:szCs w:val="24"/>
          <w:lang w:val="en-GB"/>
        </w:rPr>
        <w:t xml:space="preserve">because the ethylene market will receive a better penetration which will further improve its scope of introducing new products. The matrix is suitable for </w:t>
      </w:r>
      <w:r w:rsidR="003B4C31" w:rsidRPr="000D7CEE">
        <w:rPr>
          <w:rFonts w:ascii="Times New Roman" w:eastAsia="Times New Roman" w:hAnsi="Times New Roman" w:cs="Times New Roman"/>
          <w:color w:val="000000" w:themeColor="text1"/>
          <w:sz w:val="24"/>
          <w:szCs w:val="24"/>
          <w:lang w:val="en-GB"/>
        </w:rPr>
        <w:t xml:space="preserve">aligning the existing and new products of a company and TQM can be helpful </w:t>
      </w:r>
      <w:r w:rsidR="00E41FAC" w:rsidRPr="000D7CEE">
        <w:rPr>
          <w:rFonts w:ascii="Times New Roman" w:eastAsia="Times New Roman" w:hAnsi="Times New Roman" w:cs="Times New Roman"/>
          <w:color w:val="000000" w:themeColor="text1"/>
          <w:sz w:val="24"/>
          <w:szCs w:val="24"/>
          <w:lang w:val="en-GB"/>
        </w:rPr>
        <w:t>for diversifying the pharmaceutical chemicals.</w:t>
      </w:r>
    </w:p>
    <w:p w:rsidR="008E6232" w:rsidRPr="000D7CEE" w:rsidRDefault="008E6232"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0D7CEE">
        <w:rPr>
          <w:rFonts w:ascii="Times New Roman" w:eastAsia="Times New Roman" w:hAnsi="Times New Roman" w:cs="Times New Roman"/>
          <w:b/>
          <w:color w:val="000000" w:themeColor="text1"/>
          <w:sz w:val="24"/>
          <w:szCs w:val="24"/>
          <w:lang w:val="en-GB"/>
        </w:rPr>
        <w:t xml:space="preserve">Service development strategy </w:t>
      </w:r>
    </w:p>
    <w:p w:rsidR="003D51F1" w:rsidRDefault="00E61BFB" w:rsidP="00541F84">
      <w:pPr>
        <w:pStyle w:val="Normal1"/>
        <w:spacing w:line="360" w:lineRule="auto"/>
        <w:jc w:val="both"/>
        <w:rPr>
          <w:rFonts w:ascii="Times New Roman" w:eastAsia="Times New Roman" w:hAnsi="Times New Roman" w:cs="Times New Roman"/>
          <w:color w:val="000000" w:themeColor="text1"/>
          <w:sz w:val="24"/>
          <w:szCs w:val="24"/>
          <w:lang w:val="en-GB"/>
        </w:rPr>
      </w:pPr>
      <w:r w:rsidRPr="000D7CEE">
        <w:rPr>
          <w:rFonts w:ascii="Times New Roman" w:eastAsia="Times New Roman" w:hAnsi="Times New Roman" w:cs="Times New Roman"/>
          <w:color w:val="000000" w:themeColor="text1"/>
          <w:sz w:val="24"/>
          <w:szCs w:val="24"/>
          <w:lang w:val="en-GB"/>
        </w:rPr>
        <w:lastRenderedPageBreak/>
        <w:t>Service development strategy will decrease the operation per</w:t>
      </w:r>
      <w:r w:rsidR="003B7166" w:rsidRPr="000D7CEE">
        <w:rPr>
          <w:rFonts w:ascii="Times New Roman" w:eastAsia="Times New Roman" w:hAnsi="Times New Roman" w:cs="Times New Roman"/>
          <w:color w:val="000000" w:themeColor="text1"/>
          <w:sz w:val="24"/>
          <w:szCs w:val="24"/>
          <w:lang w:val="en-GB"/>
        </w:rPr>
        <w:t xml:space="preserve">iod and will also help INEOS to minimise cost while manufacturing products. </w:t>
      </w:r>
      <w:r w:rsidR="00577CCC" w:rsidRPr="000D7CEE">
        <w:rPr>
          <w:rFonts w:ascii="Times New Roman" w:eastAsia="Times New Roman" w:hAnsi="Times New Roman" w:cs="Times New Roman"/>
          <w:color w:val="000000" w:themeColor="text1"/>
          <w:sz w:val="24"/>
          <w:szCs w:val="24"/>
          <w:lang w:val="en-GB"/>
        </w:rPr>
        <w:t xml:space="preserve">The CO2 emission rate will reduce in the operational procedures of INEOS and </w:t>
      </w:r>
      <w:r w:rsidR="00EA515A" w:rsidRPr="000D7CEE">
        <w:rPr>
          <w:rFonts w:ascii="Times New Roman" w:eastAsia="Times New Roman" w:hAnsi="Times New Roman" w:cs="Times New Roman"/>
          <w:color w:val="000000" w:themeColor="text1"/>
          <w:sz w:val="24"/>
          <w:szCs w:val="24"/>
          <w:lang w:val="en-GB"/>
        </w:rPr>
        <w:t xml:space="preserve">since the operational costs will minimise, so it will have a competitive advantage in the market. </w:t>
      </w:r>
      <w:r w:rsidR="003B7166" w:rsidRPr="000D7CEE">
        <w:rPr>
          <w:rFonts w:ascii="Times New Roman" w:eastAsia="Times New Roman" w:hAnsi="Times New Roman" w:cs="Times New Roman"/>
          <w:color w:val="000000" w:themeColor="text1"/>
          <w:sz w:val="24"/>
          <w:szCs w:val="24"/>
          <w:lang w:val="en-GB"/>
        </w:rPr>
        <w:t>Thus, it is established</w:t>
      </w:r>
      <w:r w:rsidR="003B7166" w:rsidRPr="00FC4E2F">
        <w:rPr>
          <w:rFonts w:ascii="Times New Roman" w:eastAsia="Times New Roman" w:hAnsi="Times New Roman" w:cs="Times New Roman"/>
          <w:color w:val="000000" w:themeColor="text1"/>
          <w:sz w:val="24"/>
          <w:szCs w:val="24"/>
          <w:lang w:val="en-GB"/>
        </w:rPr>
        <w:t xml:space="preserve"> that these strategies will be beneficial for INEOS if implemented successfully. </w:t>
      </w:r>
    </w:p>
    <w:p w:rsidR="003D51F1" w:rsidRDefault="003D51F1" w:rsidP="00541F84">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noProof/>
          <w:color w:val="000000" w:themeColor="text1"/>
          <w:sz w:val="24"/>
          <w:szCs w:val="24"/>
          <w:lang w:val="en-IN" w:eastAsia="en-IN"/>
        </w:rPr>
        <w:drawing>
          <wp:inline distT="0" distB="0" distL="0" distR="0">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E55005" w:rsidRPr="000D7CEE" w:rsidRDefault="00E55005" w:rsidP="00E55005">
      <w:pPr>
        <w:pStyle w:val="Normal1"/>
        <w:spacing w:line="360" w:lineRule="auto"/>
        <w:jc w:val="center"/>
        <w:rPr>
          <w:rFonts w:ascii="Times New Roman" w:eastAsia="Times New Roman" w:hAnsi="Times New Roman" w:cs="Times New Roman"/>
          <w:b/>
          <w:color w:val="000000" w:themeColor="text1"/>
          <w:sz w:val="24"/>
          <w:szCs w:val="24"/>
          <w:lang w:val="en-GB"/>
        </w:rPr>
      </w:pPr>
      <w:r w:rsidRPr="000D7CEE">
        <w:rPr>
          <w:rFonts w:ascii="Times New Roman" w:eastAsia="Times New Roman" w:hAnsi="Times New Roman" w:cs="Times New Roman"/>
          <w:b/>
          <w:color w:val="000000" w:themeColor="text1"/>
          <w:sz w:val="24"/>
          <w:szCs w:val="24"/>
          <w:lang w:val="en-GB"/>
        </w:rPr>
        <w:t>Figure 7: Recommendations</w:t>
      </w:r>
    </w:p>
    <w:p w:rsidR="00E55005" w:rsidRPr="000D7CEE" w:rsidRDefault="00E55005" w:rsidP="00E55005">
      <w:pPr>
        <w:pStyle w:val="Normal1"/>
        <w:spacing w:line="360" w:lineRule="auto"/>
        <w:jc w:val="center"/>
        <w:rPr>
          <w:rFonts w:ascii="Times New Roman" w:eastAsia="Times New Roman" w:hAnsi="Times New Roman" w:cs="Times New Roman"/>
          <w:color w:val="000000" w:themeColor="text1"/>
          <w:sz w:val="24"/>
          <w:szCs w:val="24"/>
          <w:lang w:val="en-GB"/>
        </w:rPr>
      </w:pPr>
      <w:r w:rsidRPr="000D7CEE">
        <w:rPr>
          <w:rFonts w:ascii="Times New Roman" w:eastAsia="Times New Roman" w:hAnsi="Times New Roman" w:cs="Times New Roman"/>
          <w:color w:val="000000" w:themeColor="text1"/>
          <w:sz w:val="24"/>
          <w:szCs w:val="24"/>
          <w:lang w:val="en-GB"/>
        </w:rPr>
        <w:t>(Source</w:t>
      </w:r>
      <w:proofErr w:type="gramStart"/>
      <w:r w:rsidRPr="000D7CEE">
        <w:rPr>
          <w:rFonts w:ascii="Times New Roman" w:eastAsia="Times New Roman" w:hAnsi="Times New Roman" w:cs="Times New Roman"/>
          <w:color w:val="000000" w:themeColor="text1"/>
          <w:sz w:val="24"/>
          <w:szCs w:val="24"/>
          <w:lang w:val="en-GB"/>
        </w:rPr>
        <w:t>:</w:t>
      </w:r>
      <w:r w:rsidR="00C0249D" w:rsidRPr="000D7CEE">
        <w:rPr>
          <w:rFonts w:ascii="Times New Roman" w:hAnsi="Times New Roman" w:cs="Times New Roman"/>
          <w:color w:val="000000" w:themeColor="text1"/>
          <w:sz w:val="24"/>
          <w:szCs w:val="24"/>
          <w:shd w:val="clear" w:color="auto" w:fill="FFFFFF"/>
        </w:rPr>
        <w:t>created</w:t>
      </w:r>
      <w:proofErr w:type="gramEnd"/>
      <w:r w:rsidR="00C0249D" w:rsidRPr="000D7CEE">
        <w:rPr>
          <w:rFonts w:ascii="Times New Roman" w:hAnsi="Times New Roman" w:cs="Times New Roman"/>
          <w:color w:val="000000" w:themeColor="text1"/>
          <w:sz w:val="24"/>
          <w:szCs w:val="24"/>
          <w:shd w:val="clear" w:color="auto" w:fill="FFFFFF"/>
        </w:rPr>
        <w:t xml:space="preserve"> by researcher</w:t>
      </w:r>
      <w:r w:rsidR="009D3D8F" w:rsidRPr="000D7CEE">
        <w:rPr>
          <w:rFonts w:ascii="Times New Roman" w:hAnsi="Times New Roman" w:cs="Times New Roman"/>
          <w:color w:val="000000" w:themeColor="text1"/>
          <w:sz w:val="24"/>
          <w:szCs w:val="24"/>
          <w:shd w:val="clear" w:color="auto" w:fill="FFFFFF"/>
        </w:rPr>
        <w:t>)</w:t>
      </w:r>
    </w:p>
    <w:p w:rsidR="00F03739" w:rsidRPr="00FC4E2F" w:rsidRDefault="000833DB" w:rsidP="00B5730F">
      <w:pPr>
        <w:pStyle w:val="Heading1"/>
        <w:rPr>
          <w:color w:val="000000" w:themeColor="text1"/>
          <w:lang w:val="en-GB"/>
        </w:rPr>
      </w:pPr>
      <w:bookmarkStart w:id="11" w:name="_Toc533085546"/>
      <w:r w:rsidRPr="00FC4E2F">
        <w:rPr>
          <w:color w:val="000000" w:themeColor="text1"/>
        </w:rPr>
        <w:t>Conclusion</w:t>
      </w:r>
      <w:bookmarkEnd w:id="11"/>
    </w:p>
    <w:p w:rsidR="000B450B" w:rsidRPr="00FC4E2F" w:rsidRDefault="000833DB" w:rsidP="00541F84">
      <w:pPr>
        <w:pStyle w:val="Normal1"/>
        <w:spacing w:line="360" w:lineRule="auto"/>
        <w:jc w:val="both"/>
        <w:rPr>
          <w:rFonts w:ascii="Times New Roman" w:eastAsia="Times New Roman" w:hAnsi="Times New Roman" w:cs="Times New Roman"/>
          <w:b/>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It can be concluded from the above study that the internal and external factors are required in order to analyse the strength, weakness, opportunities as well as threats of INEOS with respect to a competitive market of the chemical industry. In addition, the strategy of the organisation has been described for understanding the internal as well as external aspects of value chain analysis. The strength and weakness of the organisation in a similar industry are identifi</w:t>
      </w:r>
      <w:r w:rsidR="00DF616A">
        <w:rPr>
          <w:rFonts w:ascii="Times New Roman" w:eastAsia="Times New Roman" w:hAnsi="Times New Roman" w:cs="Times New Roman"/>
          <w:color w:val="000000" w:themeColor="text1"/>
          <w:sz w:val="24"/>
          <w:szCs w:val="24"/>
          <w:lang w:val="en-GB"/>
        </w:rPr>
        <w:t xml:space="preserve">ed by Porters five forces </w:t>
      </w:r>
      <w:r w:rsidRPr="00FC4E2F">
        <w:rPr>
          <w:rFonts w:ascii="Times New Roman" w:eastAsia="Times New Roman" w:hAnsi="Times New Roman" w:cs="Times New Roman"/>
          <w:color w:val="000000" w:themeColor="text1"/>
          <w:sz w:val="24"/>
          <w:szCs w:val="24"/>
          <w:lang w:val="en-GB"/>
        </w:rPr>
        <w:t xml:space="preserve">and PESTLE analysis. The company aims to provide high-quality products than other companies in order to maintain the market share of their existing products. It has been analysed that </w:t>
      </w:r>
      <w:r w:rsidR="00352C9D" w:rsidRPr="00FC4E2F">
        <w:rPr>
          <w:rFonts w:ascii="Times New Roman" w:eastAsia="Times New Roman" w:hAnsi="Times New Roman" w:cs="Times New Roman"/>
          <w:color w:val="000000" w:themeColor="text1"/>
          <w:sz w:val="24"/>
          <w:szCs w:val="24"/>
          <w:lang w:val="en-GB"/>
        </w:rPr>
        <w:t>the</w:t>
      </w:r>
      <w:r w:rsidRPr="00FC4E2F">
        <w:rPr>
          <w:rFonts w:ascii="Times New Roman" w:eastAsia="Times New Roman" w:hAnsi="Times New Roman" w:cs="Times New Roman"/>
          <w:color w:val="000000" w:themeColor="text1"/>
          <w:sz w:val="24"/>
          <w:szCs w:val="24"/>
          <w:lang w:val="en-GB"/>
        </w:rPr>
        <w:t xml:space="preserve"> market growth and share can be achieved by promoting the high-quality products with the help of continuous improvement in their business process.</w:t>
      </w:r>
    </w:p>
    <w:p w:rsidR="00F03739" w:rsidRPr="00FC4E2F" w:rsidRDefault="00F03739" w:rsidP="00F03739">
      <w:pPr>
        <w:pStyle w:val="Normal1"/>
        <w:spacing w:line="360" w:lineRule="auto"/>
        <w:jc w:val="both"/>
        <w:rPr>
          <w:b/>
          <w:color w:val="000000" w:themeColor="text1"/>
          <w:sz w:val="20"/>
          <w:szCs w:val="20"/>
          <w:highlight w:val="white"/>
          <w:lang w:val="en-GB"/>
        </w:rPr>
      </w:pPr>
    </w:p>
    <w:p w:rsidR="00DB7D20" w:rsidRPr="00DF616A" w:rsidRDefault="000833DB" w:rsidP="00DF616A">
      <w:pPr>
        <w:pStyle w:val="Normal1"/>
        <w:spacing w:line="360" w:lineRule="auto"/>
        <w:rPr>
          <w:rFonts w:ascii="Times New Roman" w:eastAsia="Times New Roman" w:hAnsi="Times New Roman" w:cs="Times New Roman"/>
          <w:b/>
          <w:color w:val="000000" w:themeColor="text1"/>
          <w:sz w:val="24"/>
          <w:szCs w:val="24"/>
          <w:lang w:val="en-GB"/>
        </w:rPr>
      </w:pPr>
      <w:bookmarkStart w:id="12" w:name="_Toc533085547"/>
      <w:r w:rsidRPr="00DF616A">
        <w:rPr>
          <w:b/>
          <w:color w:val="000000" w:themeColor="text1"/>
          <w:sz w:val="24"/>
          <w:szCs w:val="24"/>
        </w:rPr>
        <w:lastRenderedPageBreak/>
        <w:t>References</w:t>
      </w:r>
      <w:bookmarkEnd w:id="12"/>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proofErr w:type="gramStart"/>
      <w:r w:rsidRPr="00FC4E2F">
        <w:rPr>
          <w:rFonts w:ascii="Times New Roman" w:hAnsi="Times New Roman" w:cs="Times New Roman"/>
          <w:color w:val="000000" w:themeColor="text1"/>
          <w:sz w:val="24"/>
          <w:szCs w:val="24"/>
          <w:shd w:val="clear" w:color="auto" w:fill="FFFFFF"/>
        </w:rPr>
        <w:t xml:space="preserve">Aragón-Correa, J.A., Marcus, A. and </w:t>
      </w:r>
      <w:proofErr w:type="spellStart"/>
      <w:r w:rsidRPr="00FC4E2F">
        <w:rPr>
          <w:rFonts w:ascii="Times New Roman" w:hAnsi="Times New Roman" w:cs="Times New Roman"/>
          <w:color w:val="000000" w:themeColor="text1"/>
          <w:sz w:val="24"/>
          <w:szCs w:val="24"/>
          <w:shd w:val="clear" w:color="auto" w:fill="FFFFFF"/>
        </w:rPr>
        <w:t>Hurtado</w:t>
      </w:r>
      <w:proofErr w:type="spellEnd"/>
      <w:r w:rsidRPr="00FC4E2F">
        <w:rPr>
          <w:rFonts w:ascii="Times New Roman" w:hAnsi="Times New Roman" w:cs="Times New Roman"/>
          <w:color w:val="000000" w:themeColor="text1"/>
          <w:sz w:val="24"/>
          <w:szCs w:val="24"/>
          <w:shd w:val="clear" w:color="auto" w:fill="FFFFFF"/>
        </w:rPr>
        <w:t>-Torres, N., 2016.</w:t>
      </w:r>
      <w:proofErr w:type="gramEnd"/>
      <w:r w:rsidRPr="00FC4E2F">
        <w:rPr>
          <w:rFonts w:ascii="Times New Roman" w:hAnsi="Times New Roman" w:cs="Times New Roman"/>
          <w:color w:val="000000" w:themeColor="text1"/>
          <w:sz w:val="24"/>
          <w:szCs w:val="24"/>
          <w:shd w:val="clear" w:color="auto" w:fill="FFFFFF"/>
        </w:rPr>
        <w:t xml:space="preserve"> The natural environmental strategies of international firms: old controversies and new evidence on performance and disclosure. </w:t>
      </w:r>
      <w:proofErr w:type="gramStart"/>
      <w:r w:rsidRPr="00FC4E2F">
        <w:rPr>
          <w:rFonts w:ascii="Times New Roman" w:hAnsi="Times New Roman" w:cs="Times New Roman"/>
          <w:i/>
          <w:iCs/>
          <w:color w:val="000000" w:themeColor="text1"/>
          <w:sz w:val="24"/>
          <w:szCs w:val="24"/>
          <w:shd w:val="clear" w:color="auto" w:fill="FFFFFF"/>
        </w:rPr>
        <w:t>Academy of Management Perspectives</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30</w:t>
      </w:r>
      <w:r w:rsidRPr="00FC4E2F">
        <w:rPr>
          <w:rFonts w:ascii="Times New Roman" w:hAnsi="Times New Roman" w:cs="Times New Roman"/>
          <w:color w:val="000000" w:themeColor="text1"/>
          <w:sz w:val="24"/>
          <w:szCs w:val="24"/>
          <w:shd w:val="clear" w:color="auto" w:fill="FFFFFF"/>
        </w:rPr>
        <w:t>(1), pp.24-39.</w:t>
      </w:r>
      <w:proofErr w:type="gramEnd"/>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r w:rsidRPr="00FC4E2F">
        <w:rPr>
          <w:rFonts w:ascii="Times New Roman" w:hAnsi="Times New Roman" w:cs="Times New Roman"/>
          <w:color w:val="000000" w:themeColor="text1"/>
          <w:sz w:val="24"/>
          <w:szCs w:val="24"/>
          <w:shd w:val="clear" w:color="auto" w:fill="FFFFFF"/>
        </w:rPr>
        <w:t xml:space="preserve">Barton, N.R., </w:t>
      </w:r>
      <w:proofErr w:type="spellStart"/>
      <w:r w:rsidRPr="00FC4E2F">
        <w:rPr>
          <w:rFonts w:ascii="Times New Roman" w:hAnsi="Times New Roman" w:cs="Times New Roman"/>
          <w:color w:val="000000" w:themeColor="text1"/>
          <w:sz w:val="24"/>
          <w:szCs w:val="24"/>
          <w:shd w:val="clear" w:color="auto" w:fill="FFFFFF"/>
        </w:rPr>
        <w:t>Burgard</w:t>
      </w:r>
      <w:proofErr w:type="spellEnd"/>
      <w:r w:rsidRPr="00FC4E2F">
        <w:rPr>
          <w:rFonts w:ascii="Times New Roman" w:hAnsi="Times New Roman" w:cs="Times New Roman"/>
          <w:color w:val="000000" w:themeColor="text1"/>
          <w:sz w:val="24"/>
          <w:szCs w:val="24"/>
          <w:shd w:val="clear" w:color="auto" w:fill="FFFFFF"/>
        </w:rPr>
        <w:t xml:space="preserve">, A.P., Burk, M.J., Crater, J.S., </w:t>
      </w:r>
      <w:proofErr w:type="spellStart"/>
      <w:r w:rsidRPr="00FC4E2F">
        <w:rPr>
          <w:rFonts w:ascii="Times New Roman" w:hAnsi="Times New Roman" w:cs="Times New Roman"/>
          <w:color w:val="000000" w:themeColor="text1"/>
          <w:sz w:val="24"/>
          <w:szCs w:val="24"/>
          <w:shd w:val="clear" w:color="auto" w:fill="FFFFFF"/>
        </w:rPr>
        <w:t>Osterhout</w:t>
      </w:r>
      <w:proofErr w:type="spellEnd"/>
      <w:r w:rsidRPr="00FC4E2F">
        <w:rPr>
          <w:rFonts w:ascii="Times New Roman" w:hAnsi="Times New Roman" w:cs="Times New Roman"/>
          <w:color w:val="000000" w:themeColor="text1"/>
          <w:sz w:val="24"/>
          <w:szCs w:val="24"/>
          <w:shd w:val="clear" w:color="auto" w:fill="FFFFFF"/>
        </w:rPr>
        <w:t xml:space="preserve">, R.E., </w:t>
      </w:r>
      <w:proofErr w:type="spellStart"/>
      <w:r w:rsidRPr="00FC4E2F">
        <w:rPr>
          <w:rFonts w:ascii="Times New Roman" w:hAnsi="Times New Roman" w:cs="Times New Roman"/>
          <w:color w:val="000000" w:themeColor="text1"/>
          <w:sz w:val="24"/>
          <w:szCs w:val="24"/>
          <w:shd w:val="clear" w:color="auto" w:fill="FFFFFF"/>
        </w:rPr>
        <w:t>Pharkya</w:t>
      </w:r>
      <w:proofErr w:type="spellEnd"/>
      <w:r w:rsidRPr="00FC4E2F">
        <w:rPr>
          <w:rFonts w:ascii="Times New Roman" w:hAnsi="Times New Roman" w:cs="Times New Roman"/>
          <w:color w:val="000000" w:themeColor="text1"/>
          <w:sz w:val="24"/>
          <w:szCs w:val="24"/>
          <w:shd w:val="clear" w:color="auto" w:fill="FFFFFF"/>
        </w:rPr>
        <w:t xml:space="preserve">, P., Steer, B.A., Sun, J., </w:t>
      </w:r>
      <w:proofErr w:type="spellStart"/>
      <w:r w:rsidRPr="00FC4E2F">
        <w:rPr>
          <w:rFonts w:ascii="Times New Roman" w:hAnsi="Times New Roman" w:cs="Times New Roman"/>
          <w:color w:val="000000" w:themeColor="text1"/>
          <w:sz w:val="24"/>
          <w:szCs w:val="24"/>
          <w:shd w:val="clear" w:color="auto" w:fill="FFFFFF"/>
        </w:rPr>
        <w:t>Trawick</w:t>
      </w:r>
      <w:proofErr w:type="spellEnd"/>
      <w:r w:rsidRPr="00FC4E2F">
        <w:rPr>
          <w:rFonts w:ascii="Times New Roman" w:hAnsi="Times New Roman" w:cs="Times New Roman"/>
          <w:color w:val="000000" w:themeColor="text1"/>
          <w:sz w:val="24"/>
          <w:szCs w:val="24"/>
          <w:shd w:val="clear" w:color="auto" w:fill="FFFFFF"/>
        </w:rPr>
        <w:t xml:space="preserve">, J.D., Van </w:t>
      </w:r>
      <w:proofErr w:type="spellStart"/>
      <w:r w:rsidRPr="00FC4E2F">
        <w:rPr>
          <w:rFonts w:ascii="Times New Roman" w:hAnsi="Times New Roman" w:cs="Times New Roman"/>
          <w:color w:val="000000" w:themeColor="text1"/>
          <w:sz w:val="24"/>
          <w:szCs w:val="24"/>
          <w:shd w:val="clear" w:color="auto" w:fill="FFFFFF"/>
        </w:rPr>
        <w:t>Dien</w:t>
      </w:r>
      <w:proofErr w:type="spellEnd"/>
      <w:r w:rsidRPr="00FC4E2F">
        <w:rPr>
          <w:rFonts w:ascii="Times New Roman" w:hAnsi="Times New Roman" w:cs="Times New Roman"/>
          <w:color w:val="000000" w:themeColor="text1"/>
          <w:sz w:val="24"/>
          <w:szCs w:val="24"/>
          <w:shd w:val="clear" w:color="auto" w:fill="FFFFFF"/>
        </w:rPr>
        <w:t xml:space="preserve">, S.J. and Yang, T.H., 2015. </w:t>
      </w:r>
      <w:proofErr w:type="gramStart"/>
      <w:r w:rsidRPr="00FC4E2F">
        <w:rPr>
          <w:rFonts w:ascii="Times New Roman" w:hAnsi="Times New Roman" w:cs="Times New Roman"/>
          <w:color w:val="000000" w:themeColor="text1"/>
          <w:sz w:val="24"/>
          <w:szCs w:val="24"/>
          <w:shd w:val="clear" w:color="auto" w:fill="FFFFFF"/>
        </w:rPr>
        <w:t>An integrated biotechnology platform for developing sustainable chemical processes.</w:t>
      </w:r>
      <w:proofErr w:type="gramEnd"/>
      <w:r w:rsidRPr="00FC4E2F">
        <w:rPr>
          <w:rFonts w:ascii="Times New Roman" w:hAnsi="Times New Roman" w:cs="Times New Roman"/>
          <w:color w:val="000000" w:themeColor="text1"/>
          <w:sz w:val="24"/>
          <w:szCs w:val="24"/>
          <w:shd w:val="clear" w:color="auto" w:fill="FFFFFF"/>
        </w:rPr>
        <w:t> </w:t>
      </w:r>
      <w:proofErr w:type="gramStart"/>
      <w:r w:rsidRPr="00FC4E2F">
        <w:rPr>
          <w:rFonts w:ascii="Times New Roman" w:hAnsi="Times New Roman" w:cs="Times New Roman"/>
          <w:i/>
          <w:iCs/>
          <w:color w:val="000000" w:themeColor="text1"/>
          <w:sz w:val="24"/>
          <w:szCs w:val="24"/>
          <w:shd w:val="clear" w:color="auto" w:fill="FFFFFF"/>
        </w:rPr>
        <w:t>Journal of industrial microbiology &amp; biotechnology</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42</w:t>
      </w:r>
      <w:r w:rsidRPr="00FC4E2F">
        <w:rPr>
          <w:rFonts w:ascii="Times New Roman" w:hAnsi="Times New Roman" w:cs="Times New Roman"/>
          <w:color w:val="000000" w:themeColor="text1"/>
          <w:sz w:val="24"/>
          <w:szCs w:val="24"/>
          <w:shd w:val="clear" w:color="auto" w:fill="FFFFFF"/>
        </w:rPr>
        <w:t>(3), pp.349-360.</w:t>
      </w:r>
      <w:proofErr w:type="gramEnd"/>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proofErr w:type="spellStart"/>
      <w:r w:rsidRPr="00FC4E2F">
        <w:rPr>
          <w:rFonts w:ascii="Times New Roman" w:hAnsi="Times New Roman" w:cs="Times New Roman"/>
          <w:color w:val="000000" w:themeColor="text1"/>
          <w:sz w:val="24"/>
          <w:szCs w:val="24"/>
          <w:shd w:val="clear" w:color="auto" w:fill="FFFFFF"/>
        </w:rPr>
        <w:t>Beske</w:t>
      </w:r>
      <w:proofErr w:type="spellEnd"/>
      <w:r w:rsidRPr="00FC4E2F">
        <w:rPr>
          <w:rFonts w:ascii="Times New Roman" w:hAnsi="Times New Roman" w:cs="Times New Roman"/>
          <w:color w:val="000000" w:themeColor="text1"/>
          <w:sz w:val="24"/>
          <w:szCs w:val="24"/>
          <w:shd w:val="clear" w:color="auto" w:fill="FFFFFF"/>
        </w:rPr>
        <w:t xml:space="preserve">, P., Land, A. and </w:t>
      </w:r>
      <w:proofErr w:type="spellStart"/>
      <w:r w:rsidRPr="00FC4E2F">
        <w:rPr>
          <w:rFonts w:ascii="Times New Roman" w:hAnsi="Times New Roman" w:cs="Times New Roman"/>
          <w:color w:val="000000" w:themeColor="text1"/>
          <w:sz w:val="24"/>
          <w:szCs w:val="24"/>
          <w:shd w:val="clear" w:color="auto" w:fill="FFFFFF"/>
        </w:rPr>
        <w:t>Seuring</w:t>
      </w:r>
      <w:proofErr w:type="spellEnd"/>
      <w:r w:rsidRPr="00FC4E2F">
        <w:rPr>
          <w:rFonts w:ascii="Times New Roman" w:hAnsi="Times New Roman" w:cs="Times New Roman"/>
          <w:color w:val="000000" w:themeColor="text1"/>
          <w:sz w:val="24"/>
          <w:szCs w:val="24"/>
          <w:shd w:val="clear" w:color="auto" w:fill="FFFFFF"/>
        </w:rPr>
        <w:t>, S., 2014. Sustainable supply chain management practices and dynamic capabilities in the food industry: A critical analysis of the literature. </w:t>
      </w:r>
      <w:proofErr w:type="gramStart"/>
      <w:r w:rsidRPr="00FC4E2F">
        <w:rPr>
          <w:rFonts w:ascii="Times New Roman" w:hAnsi="Times New Roman" w:cs="Times New Roman"/>
          <w:i/>
          <w:iCs/>
          <w:color w:val="000000" w:themeColor="text1"/>
          <w:sz w:val="24"/>
          <w:szCs w:val="24"/>
          <w:shd w:val="clear" w:color="auto" w:fill="FFFFFF"/>
        </w:rPr>
        <w:t>International journal of production economics</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152</w:t>
      </w:r>
      <w:r w:rsidRPr="00FC4E2F">
        <w:rPr>
          <w:rFonts w:ascii="Times New Roman" w:hAnsi="Times New Roman" w:cs="Times New Roman"/>
          <w:color w:val="000000" w:themeColor="text1"/>
          <w:sz w:val="24"/>
          <w:szCs w:val="24"/>
          <w:shd w:val="clear" w:color="auto" w:fill="FFFFFF"/>
        </w:rPr>
        <w:t>, pp.131-143.</w:t>
      </w:r>
      <w:proofErr w:type="gramEnd"/>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proofErr w:type="spellStart"/>
      <w:r w:rsidRPr="00FC4E2F">
        <w:rPr>
          <w:rFonts w:ascii="Times New Roman" w:hAnsi="Times New Roman" w:cs="Times New Roman"/>
          <w:color w:val="000000" w:themeColor="text1"/>
          <w:sz w:val="24"/>
          <w:szCs w:val="24"/>
          <w:shd w:val="clear" w:color="auto" w:fill="FFFFFF"/>
        </w:rPr>
        <w:t>Broeren</w:t>
      </w:r>
      <w:proofErr w:type="spellEnd"/>
      <w:r w:rsidRPr="00FC4E2F">
        <w:rPr>
          <w:rFonts w:ascii="Times New Roman" w:hAnsi="Times New Roman" w:cs="Times New Roman"/>
          <w:color w:val="000000" w:themeColor="text1"/>
          <w:sz w:val="24"/>
          <w:szCs w:val="24"/>
          <w:shd w:val="clear" w:color="auto" w:fill="FFFFFF"/>
        </w:rPr>
        <w:t xml:space="preserve">, M.L.M., </w:t>
      </w:r>
      <w:proofErr w:type="spellStart"/>
      <w:r w:rsidRPr="00FC4E2F">
        <w:rPr>
          <w:rFonts w:ascii="Times New Roman" w:hAnsi="Times New Roman" w:cs="Times New Roman"/>
          <w:color w:val="000000" w:themeColor="text1"/>
          <w:sz w:val="24"/>
          <w:szCs w:val="24"/>
          <w:shd w:val="clear" w:color="auto" w:fill="FFFFFF"/>
        </w:rPr>
        <w:t>Saygin</w:t>
      </w:r>
      <w:proofErr w:type="spellEnd"/>
      <w:r w:rsidRPr="00FC4E2F">
        <w:rPr>
          <w:rFonts w:ascii="Times New Roman" w:hAnsi="Times New Roman" w:cs="Times New Roman"/>
          <w:color w:val="000000" w:themeColor="text1"/>
          <w:sz w:val="24"/>
          <w:szCs w:val="24"/>
          <w:shd w:val="clear" w:color="auto" w:fill="FFFFFF"/>
        </w:rPr>
        <w:t xml:space="preserve">, D. and Patel, M.K., 2014. </w:t>
      </w:r>
      <w:proofErr w:type="gramStart"/>
      <w:r w:rsidRPr="00FC4E2F">
        <w:rPr>
          <w:rFonts w:ascii="Times New Roman" w:hAnsi="Times New Roman" w:cs="Times New Roman"/>
          <w:color w:val="000000" w:themeColor="text1"/>
          <w:sz w:val="24"/>
          <w:szCs w:val="24"/>
          <w:shd w:val="clear" w:color="auto" w:fill="FFFFFF"/>
        </w:rPr>
        <w:t>Forecasting global developments in the basic chemical industry for environmental policy analysis.</w:t>
      </w:r>
      <w:proofErr w:type="gramEnd"/>
      <w:r w:rsidRPr="00FC4E2F">
        <w:rPr>
          <w:rFonts w:ascii="Times New Roman" w:hAnsi="Times New Roman" w:cs="Times New Roman"/>
          <w:color w:val="000000" w:themeColor="text1"/>
          <w:sz w:val="24"/>
          <w:szCs w:val="24"/>
          <w:shd w:val="clear" w:color="auto" w:fill="FFFFFF"/>
        </w:rPr>
        <w:t> </w:t>
      </w:r>
      <w:proofErr w:type="gramStart"/>
      <w:r w:rsidRPr="00FC4E2F">
        <w:rPr>
          <w:rFonts w:ascii="Times New Roman" w:hAnsi="Times New Roman" w:cs="Times New Roman"/>
          <w:i/>
          <w:iCs/>
          <w:color w:val="000000" w:themeColor="text1"/>
          <w:sz w:val="24"/>
          <w:szCs w:val="24"/>
          <w:shd w:val="clear" w:color="auto" w:fill="FFFFFF"/>
        </w:rPr>
        <w:t>Energy Policy</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64</w:t>
      </w:r>
      <w:r w:rsidRPr="00FC4E2F">
        <w:rPr>
          <w:rFonts w:ascii="Times New Roman" w:hAnsi="Times New Roman" w:cs="Times New Roman"/>
          <w:color w:val="000000" w:themeColor="text1"/>
          <w:sz w:val="24"/>
          <w:szCs w:val="24"/>
          <w:shd w:val="clear" w:color="auto" w:fill="FFFFFF"/>
        </w:rPr>
        <w:t>, pp.273-287.</w:t>
      </w:r>
      <w:proofErr w:type="gramEnd"/>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proofErr w:type="spellStart"/>
      <w:r w:rsidRPr="00FC4E2F">
        <w:rPr>
          <w:rFonts w:ascii="Times New Roman" w:hAnsi="Times New Roman" w:cs="Times New Roman"/>
          <w:color w:val="000000" w:themeColor="text1"/>
          <w:sz w:val="24"/>
          <w:szCs w:val="24"/>
          <w:shd w:val="clear" w:color="auto" w:fill="FFFFFF"/>
        </w:rPr>
        <w:t>Cespi</w:t>
      </w:r>
      <w:proofErr w:type="spellEnd"/>
      <w:r w:rsidRPr="00FC4E2F">
        <w:rPr>
          <w:rFonts w:ascii="Times New Roman" w:hAnsi="Times New Roman" w:cs="Times New Roman"/>
          <w:color w:val="000000" w:themeColor="text1"/>
          <w:sz w:val="24"/>
          <w:szCs w:val="24"/>
          <w:shd w:val="clear" w:color="auto" w:fill="FFFFFF"/>
        </w:rPr>
        <w:t xml:space="preserve">, D., </w:t>
      </w:r>
      <w:proofErr w:type="spellStart"/>
      <w:r w:rsidRPr="00FC4E2F">
        <w:rPr>
          <w:rFonts w:ascii="Times New Roman" w:hAnsi="Times New Roman" w:cs="Times New Roman"/>
          <w:color w:val="000000" w:themeColor="text1"/>
          <w:sz w:val="24"/>
          <w:szCs w:val="24"/>
          <w:shd w:val="clear" w:color="auto" w:fill="FFFFFF"/>
        </w:rPr>
        <w:t>Passarini</w:t>
      </w:r>
      <w:proofErr w:type="spellEnd"/>
      <w:r w:rsidRPr="00FC4E2F">
        <w:rPr>
          <w:rFonts w:ascii="Times New Roman" w:hAnsi="Times New Roman" w:cs="Times New Roman"/>
          <w:color w:val="000000" w:themeColor="text1"/>
          <w:sz w:val="24"/>
          <w:szCs w:val="24"/>
          <w:shd w:val="clear" w:color="auto" w:fill="FFFFFF"/>
        </w:rPr>
        <w:t xml:space="preserve">, F., </w:t>
      </w:r>
      <w:proofErr w:type="spellStart"/>
      <w:r w:rsidRPr="00FC4E2F">
        <w:rPr>
          <w:rFonts w:ascii="Times New Roman" w:hAnsi="Times New Roman" w:cs="Times New Roman"/>
          <w:color w:val="000000" w:themeColor="text1"/>
          <w:sz w:val="24"/>
          <w:szCs w:val="24"/>
          <w:shd w:val="clear" w:color="auto" w:fill="FFFFFF"/>
        </w:rPr>
        <w:t>Vassura</w:t>
      </w:r>
      <w:proofErr w:type="spellEnd"/>
      <w:r w:rsidRPr="00FC4E2F">
        <w:rPr>
          <w:rFonts w:ascii="Times New Roman" w:hAnsi="Times New Roman" w:cs="Times New Roman"/>
          <w:color w:val="000000" w:themeColor="text1"/>
          <w:sz w:val="24"/>
          <w:szCs w:val="24"/>
          <w:shd w:val="clear" w:color="auto" w:fill="FFFFFF"/>
        </w:rPr>
        <w:t xml:space="preserve">, I. and </w:t>
      </w:r>
      <w:proofErr w:type="spellStart"/>
      <w:r w:rsidRPr="00FC4E2F">
        <w:rPr>
          <w:rFonts w:ascii="Times New Roman" w:hAnsi="Times New Roman" w:cs="Times New Roman"/>
          <w:color w:val="000000" w:themeColor="text1"/>
          <w:sz w:val="24"/>
          <w:szCs w:val="24"/>
          <w:shd w:val="clear" w:color="auto" w:fill="FFFFFF"/>
        </w:rPr>
        <w:t>Cavani</w:t>
      </w:r>
      <w:proofErr w:type="spellEnd"/>
      <w:r w:rsidRPr="00FC4E2F">
        <w:rPr>
          <w:rFonts w:ascii="Times New Roman" w:hAnsi="Times New Roman" w:cs="Times New Roman"/>
          <w:color w:val="000000" w:themeColor="text1"/>
          <w:sz w:val="24"/>
          <w:szCs w:val="24"/>
          <w:shd w:val="clear" w:color="auto" w:fill="FFFFFF"/>
        </w:rPr>
        <w:t>, F., 2016.Butadiene from biomass, a life cycle perspective to address sustainability in the chemical industry. </w:t>
      </w:r>
      <w:proofErr w:type="gramStart"/>
      <w:r w:rsidRPr="00FC4E2F">
        <w:rPr>
          <w:rFonts w:ascii="Times New Roman" w:hAnsi="Times New Roman" w:cs="Times New Roman"/>
          <w:i/>
          <w:iCs/>
          <w:color w:val="000000" w:themeColor="text1"/>
          <w:sz w:val="24"/>
          <w:szCs w:val="24"/>
          <w:shd w:val="clear" w:color="auto" w:fill="FFFFFF"/>
        </w:rPr>
        <w:t>Green Chemistry</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18</w:t>
      </w:r>
      <w:r w:rsidRPr="00FC4E2F">
        <w:rPr>
          <w:rFonts w:ascii="Times New Roman" w:hAnsi="Times New Roman" w:cs="Times New Roman"/>
          <w:color w:val="000000" w:themeColor="text1"/>
          <w:sz w:val="24"/>
          <w:szCs w:val="24"/>
          <w:shd w:val="clear" w:color="auto" w:fill="FFFFFF"/>
        </w:rPr>
        <w:t>(6), pp.1625-1638.</w:t>
      </w:r>
      <w:proofErr w:type="gramEnd"/>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r w:rsidRPr="00FC4E2F">
        <w:rPr>
          <w:rFonts w:ascii="Times New Roman" w:hAnsi="Times New Roman" w:cs="Times New Roman"/>
          <w:color w:val="000000" w:themeColor="text1"/>
          <w:sz w:val="24"/>
          <w:szCs w:val="24"/>
          <w:shd w:val="clear" w:color="auto" w:fill="FFFFFF"/>
        </w:rPr>
        <w:t xml:space="preserve">Chen, H.H., Chen, S. and </w:t>
      </w:r>
      <w:proofErr w:type="spellStart"/>
      <w:proofErr w:type="gramStart"/>
      <w:r w:rsidRPr="00FC4E2F">
        <w:rPr>
          <w:rFonts w:ascii="Times New Roman" w:hAnsi="Times New Roman" w:cs="Times New Roman"/>
          <w:color w:val="000000" w:themeColor="text1"/>
          <w:sz w:val="24"/>
          <w:szCs w:val="24"/>
          <w:shd w:val="clear" w:color="auto" w:fill="FFFFFF"/>
        </w:rPr>
        <w:t>Lan</w:t>
      </w:r>
      <w:proofErr w:type="spellEnd"/>
      <w:proofErr w:type="gramEnd"/>
      <w:r w:rsidRPr="00FC4E2F">
        <w:rPr>
          <w:rFonts w:ascii="Times New Roman" w:hAnsi="Times New Roman" w:cs="Times New Roman"/>
          <w:color w:val="000000" w:themeColor="text1"/>
          <w:sz w:val="24"/>
          <w:szCs w:val="24"/>
          <w:shd w:val="clear" w:color="auto" w:fill="FFFFFF"/>
        </w:rPr>
        <w:t xml:space="preserve">, Y., 2016. </w:t>
      </w:r>
      <w:proofErr w:type="gramStart"/>
      <w:r w:rsidRPr="00FC4E2F">
        <w:rPr>
          <w:rFonts w:ascii="Times New Roman" w:hAnsi="Times New Roman" w:cs="Times New Roman"/>
          <w:color w:val="000000" w:themeColor="text1"/>
          <w:sz w:val="24"/>
          <w:szCs w:val="24"/>
          <w:shd w:val="clear" w:color="auto" w:fill="FFFFFF"/>
        </w:rPr>
        <w:t>Attaining a sustainable competitive advantage in the smart grid industry of China using suitable open innovation intermediaries.</w:t>
      </w:r>
      <w:proofErr w:type="gramEnd"/>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Renewable and sustainable energy reviews</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62</w:t>
      </w:r>
      <w:r w:rsidRPr="00FC4E2F">
        <w:rPr>
          <w:rFonts w:ascii="Times New Roman" w:hAnsi="Times New Roman" w:cs="Times New Roman"/>
          <w:color w:val="000000" w:themeColor="text1"/>
          <w:sz w:val="24"/>
          <w:szCs w:val="24"/>
          <w:shd w:val="clear" w:color="auto" w:fill="FFFFFF"/>
        </w:rPr>
        <w:t>, pp.1083-1091.</w:t>
      </w:r>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De </w:t>
      </w:r>
      <w:proofErr w:type="spellStart"/>
      <w:r w:rsidRPr="00FC4E2F">
        <w:rPr>
          <w:rFonts w:ascii="Times New Roman" w:eastAsia="Times New Roman" w:hAnsi="Times New Roman" w:cs="Times New Roman"/>
          <w:color w:val="000000" w:themeColor="text1"/>
          <w:sz w:val="24"/>
          <w:szCs w:val="24"/>
          <w:lang w:val="en-GB"/>
        </w:rPr>
        <w:t>Chernatony</w:t>
      </w:r>
      <w:proofErr w:type="spellEnd"/>
      <w:r w:rsidRPr="00FC4E2F">
        <w:rPr>
          <w:rFonts w:ascii="Times New Roman" w:eastAsia="Times New Roman" w:hAnsi="Times New Roman" w:cs="Times New Roman"/>
          <w:color w:val="000000" w:themeColor="text1"/>
          <w:sz w:val="24"/>
          <w:szCs w:val="24"/>
          <w:lang w:val="en-GB"/>
        </w:rPr>
        <w:t>, L., 2010. </w:t>
      </w:r>
      <w:proofErr w:type="gramStart"/>
      <w:r w:rsidRPr="00FC4E2F">
        <w:rPr>
          <w:rFonts w:ascii="Times New Roman" w:eastAsia="Times New Roman" w:hAnsi="Times New Roman" w:cs="Times New Roman"/>
          <w:i/>
          <w:iCs/>
          <w:color w:val="000000" w:themeColor="text1"/>
          <w:sz w:val="24"/>
          <w:szCs w:val="24"/>
          <w:lang w:val="en-GB"/>
        </w:rPr>
        <w:t>Creating powerful brands</w:t>
      </w:r>
      <w:r w:rsidR="005C472B">
        <w:rPr>
          <w:rFonts w:ascii="Times New Roman" w:eastAsia="Times New Roman" w:hAnsi="Times New Roman" w:cs="Times New Roman"/>
          <w:color w:val="000000" w:themeColor="text1"/>
          <w:sz w:val="24"/>
          <w:szCs w:val="24"/>
          <w:lang w:val="en-GB"/>
        </w:rPr>
        <w:t xml:space="preserve">, Abingdon: </w:t>
      </w:r>
      <w:proofErr w:type="spellStart"/>
      <w:r w:rsidRPr="00FC4E2F">
        <w:rPr>
          <w:rFonts w:ascii="Times New Roman" w:eastAsia="Times New Roman" w:hAnsi="Times New Roman" w:cs="Times New Roman"/>
          <w:color w:val="000000" w:themeColor="text1"/>
          <w:sz w:val="24"/>
          <w:szCs w:val="24"/>
          <w:lang w:val="en-GB"/>
        </w:rPr>
        <w:t>Routledge</w:t>
      </w:r>
      <w:proofErr w:type="spellEnd"/>
      <w:r w:rsidRPr="00FC4E2F">
        <w:rPr>
          <w:rFonts w:ascii="Times New Roman" w:eastAsia="Times New Roman" w:hAnsi="Times New Roman" w:cs="Times New Roman"/>
          <w:color w:val="000000" w:themeColor="text1"/>
          <w:sz w:val="24"/>
          <w:szCs w:val="24"/>
          <w:lang w:val="en-GB"/>
        </w:rPr>
        <w:t>.</w:t>
      </w:r>
      <w:proofErr w:type="gramEnd"/>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proofErr w:type="gramStart"/>
      <w:r w:rsidRPr="00FC4E2F">
        <w:rPr>
          <w:rFonts w:ascii="Times New Roman" w:hAnsi="Times New Roman" w:cs="Times New Roman"/>
          <w:color w:val="000000" w:themeColor="text1"/>
          <w:sz w:val="24"/>
          <w:szCs w:val="24"/>
          <w:shd w:val="clear" w:color="auto" w:fill="FFFFFF"/>
        </w:rPr>
        <w:t>Dodgson, M., 2018.</w:t>
      </w:r>
      <w:proofErr w:type="gramEnd"/>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Technological collaboration in industry: strategy, policy and internationalization in innovation</w:t>
      </w:r>
      <w:r w:rsidRPr="00FC4E2F">
        <w:rPr>
          <w:rFonts w:ascii="Times New Roman" w:hAnsi="Times New Roman" w:cs="Times New Roman"/>
          <w:color w:val="000000" w:themeColor="text1"/>
          <w:sz w:val="24"/>
          <w:szCs w:val="24"/>
          <w:shd w:val="clear" w:color="auto" w:fill="FFFFFF"/>
        </w:rPr>
        <w:t xml:space="preserve">. </w:t>
      </w:r>
      <w:r w:rsidR="007F1135">
        <w:rPr>
          <w:rFonts w:ascii="Times New Roman" w:eastAsia="Times New Roman" w:hAnsi="Times New Roman" w:cs="Times New Roman"/>
          <w:color w:val="000000" w:themeColor="text1"/>
          <w:sz w:val="24"/>
          <w:szCs w:val="24"/>
          <w:lang w:val="en-GB"/>
        </w:rPr>
        <w:t xml:space="preserve">Abingdon: </w:t>
      </w:r>
      <w:proofErr w:type="spellStart"/>
      <w:r w:rsidR="007F1135" w:rsidRPr="00FC4E2F">
        <w:rPr>
          <w:rFonts w:ascii="Times New Roman" w:eastAsia="Times New Roman" w:hAnsi="Times New Roman" w:cs="Times New Roman"/>
          <w:color w:val="000000" w:themeColor="text1"/>
          <w:sz w:val="24"/>
          <w:szCs w:val="24"/>
          <w:lang w:val="en-GB"/>
        </w:rPr>
        <w:t>Routledge</w:t>
      </w:r>
      <w:proofErr w:type="spellEnd"/>
      <w:r w:rsidRPr="00FC4E2F">
        <w:rPr>
          <w:rFonts w:ascii="Times New Roman" w:hAnsi="Times New Roman" w:cs="Times New Roman"/>
          <w:color w:val="000000" w:themeColor="text1"/>
          <w:sz w:val="24"/>
          <w:szCs w:val="24"/>
          <w:shd w:val="clear" w:color="auto" w:fill="FFFFFF"/>
        </w:rPr>
        <w:t>.</w:t>
      </w:r>
    </w:p>
    <w:p w:rsidR="00793BCA" w:rsidRPr="00DF616A"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FF0000"/>
          <w:sz w:val="24"/>
          <w:szCs w:val="24"/>
          <w:lang w:val="en-GB"/>
        </w:rPr>
        <w:t xml:space="preserve"> </w:t>
      </w:r>
      <w:r w:rsidRPr="00DF616A">
        <w:rPr>
          <w:rFonts w:ascii="Times New Roman" w:eastAsia="Times New Roman" w:hAnsi="Times New Roman" w:cs="Times New Roman"/>
          <w:color w:val="000000" w:themeColor="text1"/>
          <w:sz w:val="24"/>
          <w:szCs w:val="24"/>
          <w:lang w:val="en-GB"/>
        </w:rPr>
        <w:t xml:space="preserve">energyvoice.com (2018) </w:t>
      </w:r>
      <w:r w:rsidRPr="00DF616A">
        <w:rPr>
          <w:rFonts w:ascii="Times New Roman" w:eastAsia="Times New Roman" w:hAnsi="Times New Roman" w:cs="Times New Roman"/>
          <w:i/>
          <w:color w:val="000000" w:themeColor="text1"/>
          <w:sz w:val="24"/>
          <w:szCs w:val="24"/>
          <w:lang w:val="en-GB"/>
        </w:rPr>
        <w:t>News</w:t>
      </w:r>
      <w:r w:rsidRPr="00DF616A">
        <w:rPr>
          <w:rFonts w:ascii="Times New Roman" w:eastAsia="Times New Roman" w:hAnsi="Times New Roman" w:cs="Times New Roman"/>
          <w:color w:val="000000" w:themeColor="text1"/>
          <w:sz w:val="24"/>
          <w:szCs w:val="24"/>
          <w:lang w:val="en-GB"/>
        </w:rPr>
        <w:t xml:space="preserve"> Available at: https://www.energyvoice.com/oilandgas/north-sea/154452/ineos-share-insight-supply-chain-aberdeen-event/</w:t>
      </w:r>
    </w:p>
    <w:p w:rsidR="00793BCA" w:rsidRPr="00FC4E2F" w:rsidRDefault="00793BCA" w:rsidP="008B01D1">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gramStart"/>
      <w:r w:rsidRPr="00FC4E2F">
        <w:rPr>
          <w:rFonts w:ascii="Times New Roman" w:eastAsia="Times New Roman" w:hAnsi="Times New Roman" w:cs="Times New Roman"/>
          <w:color w:val="000000" w:themeColor="text1"/>
          <w:sz w:val="24"/>
          <w:szCs w:val="24"/>
          <w:lang w:val="en-GB"/>
        </w:rPr>
        <w:t>ft.com  (</w:t>
      </w:r>
      <w:proofErr w:type="gramEnd"/>
      <w:r w:rsidRPr="00FC4E2F">
        <w:rPr>
          <w:rFonts w:ascii="Times New Roman" w:eastAsia="Times New Roman" w:hAnsi="Times New Roman" w:cs="Times New Roman"/>
          <w:color w:val="000000" w:themeColor="text1"/>
          <w:sz w:val="24"/>
          <w:szCs w:val="24"/>
          <w:lang w:val="en-GB"/>
        </w:rPr>
        <w:t xml:space="preserve">2018) </w:t>
      </w:r>
      <w:r w:rsidRPr="00FC4E2F">
        <w:rPr>
          <w:rFonts w:ascii="Times New Roman" w:eastAsia="Times New Roman" w:hAnsi="Times New Roman" w:cs="Times New Roman"/>
          <w:i/>
          <w:color w:val="000000" w:themeColor="text1"/>
          <w:sz w:val="24"/>
          <w:szCs w:val="24"/>
          <w:lang w:val="en-GB"/>
        </w:rPr>
        <w:t>News</w:t>
      </w:r>
      <w:r w:rsidRPr="00FC4E2F">
        <w:rPr>
          <w:rFonts w:ascii="Times New Roman" w:eastAsia="Times New Roman" w:hAnsi="Times New Roman" w:cs="Times New Roman"/>
          <w:color w:val="000000" w:themeColor="text1"/>
          <w:sz w:val="24"/>
          <w:szCs w:val="24"/>
          <w:lang w:val="en-GB"/>
        </w:rPr>
        <w:t xml:space="preserve"> Available at:  https://www.ft.com/content/2ef90ae0-7614-11e8-a8</w:t>
      </w:r>
      <w:r w:rsidR="00C36739">
        <w:rPr>
          <w:rFonts w:ascii="Times New Roman" w:eastAsia="Times New Roman" w:hAnsi="Times New Roman" w:cs="Times New Roman"/>
          <w:color w:val="000000" w:themeColor="text1"/>
          <w:sz w:val="24"/>
          <w:szCs w:val="24"/>
          <w:lang w:val="en-GB"/>
        </w:rPr>
        <w:t xml:space="preserve">c4-408cfba4327c </w:t>
      </w:r>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r w:rsidRPr="00FC4E2F">
        <w:rPr>
          <w:rFonts w:ascii="Times New Roman" w:hAnsi="Times New Roman" w:cs="Times New Roman"/>
          <w:color w:val="000000" w:themeColor="text1"/>
          <w:sz w:val="24"/>
          <w:szCs w:val="24"/>
          <w:shd w:val="clear" w:color="auto" w:fill="FFFFFF"/>
        </w:rPr>
        <w:t xml:space="preserve">Genovese, A., </w:t>
      </w:r>
      <w:proofErr w:type="spellStart"/>
      <w:r w:rsidRPr="00FC4E2F">
        <w:rPr>
          <w:rFonts w:ascii="Times New Roman" w:hAnsi="Times New Roman" w:cs="Times New Roman"/>
          <w:color w:val="000000" w:themeColor="text1"/>
          <w:sz w:val="24"/>
          <w:szCs w:val="24"/>
          <w:shd w:val="clear" w:color="auto" w:fill="FFFFFF"/>
        </w:rPr>
        <w:t>Acquaye</w:t>
      </w:r>
      <w:proofErr w:type="spellEnd"/>
      <w:r w:rsidRPr="00FC4E2F">
        <w:rPr>
          <w:rFonts w:ascii="Times New Roman" w:hAnsi="Times New Roman" w:cs="Times New Roman"/>
          <w:color w:val="000000" w:themeColor="text1"/>
          <w:sz w:val="24"/>
          <w:szCs w:val="24"/>
          <w:shd w:val="clear" w:color="auto" w:fill="FFFFFF"/>
        </w:rPr>
        <w:t xml:space="preserve">, A.A., Figueroa, A. and </w:t>
      </w:r>
      <w:proofErr w:type="spellStart"/>
      <w:r w:rsidRPr="00FC4E2F">
        <w:rPr>
          <w:rFonts w:ascii="Times New Roman" w:hAnsi="Times New Roman" w:cs="Times New Roman"/>
          <w:color w:val="000000" w:themeColor="text1"/>
          <w:sz w:val="24"/>
          <w:szCs w:val="24"/>
          <w:shd w:val="clear" w:color="auto" w:fill="FFFFFF"/>
        </w:rPr>
        <w:t>Koh</w:t>
      </w:r>
      <w:proofErr w:type="spellEnd"/>
      <w:r w:rsidRPr="00FC4E2F">
        <w:rPr>
          <w:rFonts w:ascii="Times New Roman" w:hAnsi="Times New Roman" w:cs="Times New Roman"/>
          <w:color w:val="000000" w:themeColor="text1"/>
          <w:sz w:val="24"/>
          <w:szCs w:val="24"/>
          <w:shd w:val="clear" w:color="auto" w:fill="FFFFFF"/>
        </w:rPr>
        <w:t>, S.L., 2017. Sustainable supply chain management and the transition towards a circular economy: Evidence and some applications. </w:t>
      </w:r>
      <w:proofErr w:type="gramStart"/>
      <w:r w:rsidRPr="00FC4E2F">
        <w:rPr>
          <w:rFonts w:ascii="Times New Roman" w:hAnsi="Times New Roman" w:cs="Times New Roman"/>
          <w:i/>
          <w:iCs/>
          <w:color w:val="000000" w:themeColor="text1"/>
          <w:sz w:val="24"/>
          <w:szCs w:val="24"/>
          <w:shd w:val="clear" w:color="auto" w:fill="FFFFFF"/>
        </w:rPr>
        <w:t>Omega</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66</w:t>
      </w:r>
      <w:r w:rsidRPr="00FC4E2F">
        <w:rPr>
          <w:rFonts w:ascii="Times New Roman" w:hAnsi="Times New Roman" w:cs="Times New Roman"/>
          <w:color w:val="000000" w:themeColor="text1"/>
          <w:sz w:val="24"/>
          <w:szCs w:val="24"/>
          <w:shd w:val="clear" w:color="auto" w:fill="FFFFFF"/>
        </w:rPr>
        <w:t>, pp.344-357.</w:t>
      </w:r>
      <w:proofErr w:type="gramEnd"/>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proofErr w:type="gramStart"/>
      <w:r w:rsidRPr="00FC4E2F">
        <w:rPr>
          <w:rFonts w:ascii="Times New Roman" w:hAnsi="Times New Roman" w:cs="Times New Roman"/>
          <w:color w:val="000000" w:themeColor="text1"/>
          <w:sz w:val="24"/>
          <w:szCs w:val="24"/>
          <w:shd w:val="clear" w:color="auto" w:fill="FFFFFF"/>
        </w:rPr>
        <w:lastRenderedPageBreak/>
        <w:t xml:space="preserve">Golden, J.S., </w:t>
      </w:r>
      <w:proofErr w:type="spellStart"/>
      <w:r w:rsidRPr="00FC4E2F">
        <w:rPr>
          <w:rFonts w:ascii="Times New Roman" w:hAnsi="Times New Roman" w:cs="Times New Roman"/>
          <w:color w:val="000000" w:themeColor="text1"/>
          <w:sz w:val="24"/>
          <w:szCs w:val="24"/>
          <w:shd w:val="clear" w:color="auto" w:fill="FFFFFF"/>
        </w:rPr>
        <w:t>Handfield</w:t>
      </w:r>
      <w:proofErr w:type="spellEnd"/>
      <w:r w:rsidRPr="00FC4E2F">
        <w:rPr>
          <w:rFonts w:ascii="Times New Roman" w:hAnsi="Times New Roman" w:cs="Times New Roman"/>
          <w:color w:val="000000" w:themeColor="text1"/>
          <w:sz w:val="24"/>
          <w:szCs w:val="24"/>
          <w:shd w:val="clear" w:color="auto" w:fill="FFFFFF"/>
        </w:rPr>
        <w:t>, R.B., Daystar, J. and McConnell, T.E., 2015.</w:t>
      </w:r>
      <w:proofErr w:type="gramEnd"/>
      <w:r w:rsidRPr="00FC4E2F">
        <w:rPr>
          <w:rFonts w:ascii="Times New Roman" w:hAnsi="Times New Roman" w:cs="Times New Roman"/>
          <w:color w:val="000000" w:themeColor="text1"/>
          <w:sz w:val="24"/>
          <w:szCs w:val="24"/>
          <w:shd w:val="clear" w:color="auto" w:fill="FFFFFF"/>
        </w:rPr>
        <w:t xml:space="preserve"> An economic impact analysis of the US </w:t>
      </w:r>
      <w:proofErr w:type="spellStart"/>
      <w:r w:rsidRPr="00FC4E2F">
        <w:rPr>
          <w:rFonts w:ascii="Times New Roman" w:hAnsi="Times New Roman" w:cs="Times New Roman"/>
          <w:color w:val="000000" w:themeColor="text1"/>
          <w:sz w:val="24"/>
          <w:szCs w:val="24"/>
          <w:shd w:val="clear" w:color="auto" w:fill="FFFFFF"/>
        </w:rPr>
        <w:t>biobased</w:t>
      </w:r>
      <w:proofErr w:type="spellEnd"/>
      <w:r w:rsidRPr="00FC4E2F">
        <w:rPr>
          <w:rFonts w:ascii="Times New Roman" w:hAnsi="Times New Roman" w:cs="Times New Roman"/>
          <w:color w:val="000000" w:themeColor="text1"/>
          <w:sz w:val="24"/>
          <w:szCs w:val="24"/>
          <w:shd w:val="clear" w:color="auto" w:fill="FFFFFF"/>
        </w:rPr>
        <w:t xml:space="preserve"> products industry: A report to the congress of the United States of America. </w:t>
      </w:r>
      <w:proofErr w:type="gramStart"/>
      <w:r w:rsidRPr="00FC4E2F">
        <w:rPr>
          <w:rFonts w:ascii="Times New Roman" w:hAnsi="Times New Roman" w:cs="Times New Roman"/>
          <w:i/>
          <w:iCs/>
          <w:color w:val="000000" w:themeColor="text1"/>
          <w:sz w:val="24"/>
          <w:szCs w:val="24"/>
          <w:shd w:val="clear" w:color="auto" w:fill="FFFFFF"/>
        </w:rPr>
        <w:t>Industrial Biotechnology</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11</w:t>
      </w:r>
      <w:r w:rsidRPr="00FC4E2F">
        <w:rPr>
          <w:rFonts w:ascii="Times New Roman" w:hAnsi="Times New Roman" w:cs="Times New Roman"/>
          <w:color w:val="000000" w:themeColor="text1"/>
          <w:sz w:val="24"/>
          <w:szCs w:val="24"/>
          <w:shd w:val="clear" w:color="auto" w:fill="FFFFFF"/>
        </w:rPr>
        <w:t>(4), pp.201-209.</w:t>
      </w:r>
      <w:proofErr w:type="gramEnd"/>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Heath, R.L., 2018. Strategic Issues Management: Organizations Operating in Rhetorical Arenas. </w:t>
      </w:r>
      <w:proofErr w:type="gramStart"/>
      <w:r w:rsidRPr="00FC4E2F">
        <w:rPr>
          <w:rFonts w:ascii="Times New Roman" w:eastAsia="Times New Roman" w:hAnsi="Times New Roman" w:cs="Times New Roman"/>
          <w:color w:val="000000" w:themeColor="text1"/>
          <w:sz w:val="24"/>
          <w:szCs w:val="24"/>
          <w:lang w:val="en-GB"/>
        </w:rPr>
        <w:t>The Handbook of Organizational Rhetoric and Communication, pp.383-399.</w:t>
      </w:r>
      <w:proofErr w:type="gramEnd"/>
    </w:p>
    <w:p w:rsidR="00793BCA" w:rsidRPr="00DF616A" w:rsidRDefault="00793BCA" w:rsidP="00793BCA">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gramStart"/>
      <w:r w:rsidRPr="00DF616A">
        <w:rPr>
          <w:rFonts w:ascii="Times New Roman" w:eastAsia="Times New Roman" w:hAnsi="Times New Roman" w:cs="Times New Roman"/>
          <w:color w:val="000000" w:themeColor="text1"/>
          <w:sz w:val="24"/>
          <w:szCs w:val="24"/>
          <w:lang w:val="en-GB"/>
        </w:rPr>
        <w:t>ineos.com  (</w:t>
      </w:r>
      <w:proofErr w:type="gramEnd"/>
      <w:r w:rsidRPr="00DF616A">
        <w:rPr>
          <w:rFonts w:ascii="Times New Roman" w:eastAsia="Times New Roman" w:hAnsi="Times New Roman" w:cs="Times New Roman"/>
          <w:color w:val="000000" w:themeColor="text1"/>
          <w:sz w:val="24"/>
          <w:szCs w:val="24"/>
          <w:lang w:val="en-GB"/>
        </w:rPr>
        <w:t xml:space="preserve">2018) </w:t>
      </w:r>
      <w:r w:rsidRPr="00DF616A">
        <w:rPr>
          <w:rFonts w:ascii="Times New Roman" w:eastAsia="Times New Roman" w:hAnsi="Times New Roman" w:cs="Times New Roman"/>
          <w:i/>
          <w:color w:val="000000" w:themeColor="text1"/>
          <w:sz w:val="24"/>
          <w:szCs w:val="24"/>
          <w:lang w:val="en-GB"/>
        </w:rPr>
        <w:t>News</w:t>
      </w:r>
      <w:r w:rsidRPr="00DF616A">
        <w:rPr>
          <w:rFonts w:ascii="Times New Roman" w:eastAsia="Times New Roman" w:hAnsi="Times New Roman" w:cs="Times New Roman"/>
          <w:color w:val="000000" w:themeColor="text1"/>
          <w:sz w:val="24"/>
          <w:szCs w:val="24"/>
          <w:lang w:val="en-GB"/>
        </w:rPr>
        <w:t xml:space="preserve"> Available at: https://www.ineos.com/inch-magazine/articles/issue-11/ineos-insight-into-the-future/</w:t>
      </w:r>
      <w:r w:rsidR="00C36739" w:rsidRPr="00DF616A">
        <w:rPr>
          <w:rFonts w:ascii="Times New Roman" w:eastAsia="Times New Roman" w:hAnsi="Times New Roman" w:cs="Times New Roman"/>
          <w:color w:val="000000" w:themeColor="text1"/>
          <w:sz w:val="24"/>
          <w:szCs w:val="24"/>
          <w:lang w:val="en-GB"/>
        </w:rPr>
        <w:t xml:space="preserve"> </w:t>
      </w:r>
    </w:p>
    <w:p w:rsidR="00793BCA" w:rsidRPr="00DF616A" w:rsidRDefault="00793BCA" w:rsidP="00934B2E">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gramStart"/>
      <w:r w:rsidRPr="00DF616A">
        <w:rPr>
          <w:rFonts w:ascii="Times New Roman" w:eastAsia="Times New Roman" w:hAnsi="Times New Roman" w:cs="Times New Roman"/>
          <w:color w:val="000000" w:themeColor="text1"/>
          <w:sz w:val="24"/>
          <w:szCs w:val="24"/>
          <w:lang w:val="en-GB"/>
        </w:rPr>
        <w:t>ineos.com  (</w:t>
      </w:r>
      <w:proofErr w:type="gramEnd"/>
      <w:r w:rsidRPr="00DF616A">
        <w:rPr>
          <w:rFonts w:ascii="Times New Roman" w:eastAsia="Times New Roman" w:hAnsi="Times New Roman" w:cs="Times New Roman"/>
          <w:color w:val="000000" w:themeColor="text1"/>
          <w:sz w:val="24"/>
          <w:szCs w:val="24"/>
          <w:lang w:val="en-GB"/>
        </w:rPr>
        <w:t xml:space="preserve">2018) </w:t>
      </w:r>
      <w:r w:rsidRPr="00DF616A">
        <w:rPr>
          <w:rFonts w:ascii="Times New Roman" w:eastAsia="Times New Roman" w:hAnsi="Times New Roman" w:cs="Times New Roman"/>
          <w:i/>
          <w:color w:val="000000" w:themeColor="text1"/>
          <w:sz w:val="24"/>
          <w:szCs w:val="24"/>
          <w:lang w:val="en-GB"/>
        </w:rPr>
        <w:t>News</w:t>
      </w:r>
      <w:r w:rsidRPr="00DF616A">
        <w:rPr>
          <w:rFonts w:ascii="Times New Roman" w:eastAsia="Times New Roman" w:hAnsi="Times New Roman" w:cs="Times New Roman"/>
          <w:color w:val="000000" w:themeColor="text1"/>
          <w:sz w:val="24"/>
          <w:szCs w:val="24"/>
          <w:lang w:val="en-GB"/>
        </w:rPr>
        <w:t xml:space="preserve"> Available at: https://www.ineos.com/news/ineos-group/ineos-achieves-record</w:t>
      </w:r>
      <w:r w:rsidR="00C36739" w:rsidRPr="00DF616A">
        <w:rPr>
          <w:rFonts w:ascii="Times New Roman" w:eastAsia="Times New Roman" w:hAnsi="Times New Roman" w:cs="Times New Roman"/>
          <w:color w:val="000000" w:themeColor="text1"/>
          <w:sz w:val="24"/>
          <w:szCs w:val="24"/>
          <w:lang w:val="en-GB"/>
        </w:rPr>
        <w:t xml:space="preserve">-profitability/ </w:t>
      </w:r>
    </w:p>
    <w:p w:rsidR="00793BCA" w:rsidRPr="00FC4E2F" w:rsidRDefault="002D325E"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gramStart"/>
      <w:r>
        <w:rPr>
          <w:rFonts w:ascii="Times New Roman" w:eastAsia="Times New Roman" w:hAnsi="Times New Roman" w:cs="Times New Roman"/>
          <w:color w:val="000000" w:themeColor="text1"/>
          <w:sz w:val="24"/>
          <w:szCs w:val="24"/>
          <w:lang w:val="en-GB"/>
        </w:rPr>
        <w:t xml:space="preserve">ineos.com </w:t>
      </w:r>
      <w:r w:rsidR="00793BCA" w:rsidRPr="00FC4E2F">
        <w:rPr>
          <w:rFonts w:ascii="Times New Roman" w:eastAsia="Times New Roman" w:hAnsi="Times New Roman" w:cs="Times New Roman"/>
          <w:color w:val="000000" w:themeColor="text1"/>
          <w:sz w:val="24"/>
          <w:szCs w:val="24"/>
          <w:lang w:val="en-GB"/>
        </w:rPr>
        <w:t xml:space="preserve"> (</w:t>
      </w:r>
      <w:proofErr w:type="gramEnd"/>
      <w:r w:rsidR="00793BCA" w:rsidRPr="00FC4E2F">
        <w:rPr>
          <w:rFonts w:ascii="Times New Roman" w:eastAsia="Times New Roman" w:hAnsi="Times New Roman" w:cs="Times New Roman"/>
          <w:color w:val="000000" w:themeColor="text1"/>
          <w:sz w:val="24"/>
          <w:szCs w:val="24"/>
          <w:lang w:val="en-GB"/>
        </w:rPr>
        <w:t xml:space="preserve">2018) </w:t>
      </w:r>
      <w:r w:rsidR="00793BCA" w:rsidRPr="006E13E2">
        <w:rPr>
          <w:rFonts w:ascii="Times New Roman" w:eastAsia="Times New Roman" w:hAnsi="Times New Roman" w:cs="Times New Roman"/>
          <w:i/>
          <w:color w:val="000000" w:themeColor="text1"/>
          <w:sz w:val="24"/>
          <w:szCs w:val="24"/>
          <w:lang w:val="en-GB"/>
        </w:rPr>
        <w:t>News</w:t>
      </w:r>
      <w:r w:rsidR="00793BCA">
        <w:rPr>
          <w:rFonts w:ascii="Times New Roman" w:eastAsia="Times New Roman" w:hAnsi="Times New Roman" w:cs="Times New Roman"/>
          <w:color w:val="000000" w:themeColor="text1"/>
          <w:sz w:val="24"/>
          <w:szCs w:val="24"/>
          <w:lang w:val="en-GB"/>
        </w:rPr>
        <w:t xml:space="preserve"> </w:t>
      </w:r>
      <w:r w:rsidR="00793BCA" w:rsidRPr="00FC4E2F">
        <w:rPr>
          <w:rFonts w:ascii="Times New Roman" w:eastAsia="Times New Roman" w:hAnsi="Times New Roman" w:cs="Times New Roman"/>
          <w:color w:val="000000" w:themeColor="text1"/>
          <w:sz w:val="24"/>
          <w:szCs w:val="24"/>
          <w:lang w:val="en-GB"/>
        </w:rPr>
        <w:t xml:space="preserve">Available at </w:t>
      </w:r>
      <w:r w:rsidR="00C36739">
        <w:rPr>
          <w:rFonts w:ascii="Times New Roman" w:eastAsia="Times New Roman" w:hAnsi="Times New Roman" w:cs="Times New Roman"/>
          <w:color w:val="000000" w:themeColor="text1"/>
          <w:sz w:val="24"/>
          <w:szCs w:val="24"/>
          <w:lang w:val="en-GB"/>
        </w:rPr>
        <w:t xml:space="preserve">https://www.ineos.com/company/ </w:t>
      </w:r>
    </w:p>
    <w:p w:rsidR="00793BCA" w:rsidRPr="00FC4E2F" w:rsidRDefault="002D325E"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ineos.com</w:t>
      </w:r>
      <w:r w:rsidR="00793BCA" w:rsidRPr="00FC4E2F">
        <w:rPr>
          <w:rFonts w:ascii="Times New Roman" w:eastAsia="Times New Roman" w:hAnsi="Times New Roman" w:cs="Times New Roman"/>
          <w:color w:val="000000" w:themeColor="text1"/>
          <w:sz w:val="24"/>
          <w:szCs w:val="24"/>
          <w:lang w:val="en-GB"/>
        </w:rPr>
        <w:t xml:space="preserve"> (2018) </w:t>
      </w:r>
      <w:r w:rsidR="00793BCA" w:rsidRPr="006E13E2">
        <w:rPr>
          <w:rFonts w:ascii="Times New Roman" w:eastAsia="Times New Roman" w:hAnsi="Times New Roman" w:cs="Times New Roman"/>
          <w:i/>
          <w:color w:val="000000" w:themeColor="text1"/>
          <w:sz w:val="24"/>
          <w:szCs w:val="24"/>
          <w:lang w:val="en-GB"/>
        </w:rPr>
        <w:t>News</w:t>
      </w:r>
      <w:r w:rsidR="00793BCA">
        <w:rPr>
          <w:rFonts w:ascii="Times New Roman" w:eastAsia="Times New Roman" w:hAnsi="Times New Roman" w:cs="Times New Roman"/>
          <w:color w:val="000000" w:themeColor="text1"/>
          <w:sz w:val="24"/>
          <w:szCs w:val="24"/>
          <w:lang w:val="en-GB"/>
        </w:rPr>
        <w:t xml:space="preserve"> </w:t>
      </w:r>
      <w:r w:rsidR="00793BCA" w:rsidRPr="00FC4E2F">
        <w:rPr>
          <w:rFonts w:ascii="Times New Roman" w:eastAsia="Times New Roman" w:hAnsi="Times New Roman" w:cs="Times New Roman"/>
          <w:color w:val="000000" w:themeColor="text1"/>
          <w:sz w:val="24"/>
          <w:szCs w:val="24"/>
          <w:lang w:val="en-GB"/>
        </w:rPr>
        <w:t>Available at: https://www.ineos.com/news/ineos-group/q3-2018-trading-statement-ineos-group-</w:t>
      </w:r>
      <w:r w:rsidR="00C36739">
        <w:rPr>
          <w:rFonts w:ascii="Times New Roman" w:eastAsia="Times New Roman" w:hAnsi="Times New Roman" w:cs="Times New Roman"/>
          <w:color w:val="000000" w:themeColor="text1"/>
          <w:sz w:val="24"/>
          <w:szCs w:val="24"/>
          <w:lang w:val="en-GB"/>
        </w:rPr>
        <w:t>holdings-s.a/</w:t>
      </w:r>
    </w:p>
    <w:p w:rsidR="00793BCA" w:rsidRDefault="00793BCA" w:rsidP="00764514">
      <w:pPr>
        <w:spacing w:line="360" w:lineRule="auto"/>
        <w:jc w:val="both"/>
        <w:rPr>
          <w:rFonts w:ascii="Times New Roman" w:eastAsia="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rPr>
        <w:t>i</w:t>
      </w:r>
      <w:r w:rsidR="002D325E">
        <w:rPr>
          <w:rFonts w:ascii="Times New Roman" w:hAnsi="Times New Roman" w:cs="Times New Roman"/>
          <w:color w:val="000000" w:themeColor="text1"/>
          <w:sz w:val="24"/>
          <w:szCs w:val="24"/>
        </w:rPr>
        <w:t>neos.com</w:t>
      </w:r>
      <w:r w:rsidRPr="00FC4E2F">
        <w:rPr>
          <w:rFonts w:ascii="Times New Roman" w:hAnsi="Times New Roman" w:cs="Times New Roman"/>
          <w:color w:val="000000" w:themeColor="text1"/>
          <w:sz w:val="24"/>
          <w:szCs w:val="24"/>
        </w:rPr>
        <w:t xml:space="preserve"> </w:t>
      </w:r>
      <w:r w:rsidR="002D325E">
        <w:rPr>
          <w:rFonts w:ascii="Times New Roman" w:hAnsi="Times New Roman" w:cs="Times New Roman"/>
          <w:color w:val="000000" w:themeColor="text1"/>
          <w:sz w:val="24"/>
          <w:szCs w:val="24"/>
        </w:rPr>
        <w:t>(</w:t>
      </w:r>
      <w:r w:rsidRPr="00FC4E2F">
        <w:rPr>
          <w:rFonts w:ascii="Times New Roman" w:hAnsi="Times New Roman" w:cs="Times New Roman"/>
          <w:color w:val="000000" w:themeColor="text1"/>
          <w:sz w:val="24"/>
          <w:szCs w:val="24"/>
        </w:rPr>
        <w:t>2017</w:t>
      </w:r>
      <w:r w:rsidR="002D325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6E13E2">
        <w:rPr>
          <w:rFonts w:ascii="Times New Roman" w:hAnsi="Times New Roman" w:cs="Times New Roman"/>
          <w:i/>
          <w:color w:val="000000" w:themeColor="text1"/>
          <w:sz w:val="24"/>
          <w:szCs w:val="24"/>
        </w:rPr>
        <w:t>News</w:t>
      </w:r>
      <w:r>
        <w:rPr>
          <w:rFonts w:ascii="Times New Roman" w:hAnsi="Times New Roman" w:cs="Times New Roman"/>
          <w:color w:val="000000" w:themeColor="text1"/>
          <w:sz w:val="24"/>
          <w:szCs w:val="24"/>
        </w:rPr>
        <w:t xml:space="preserve"> Available at: </w:t>
      </w:r>
      <w:r w:rsidRPr="00934B2E">
        <w:rPr>
          <w:rFonts w:ascii="Times New Roman" w:hAnsi="Times New Roman" w:cs="Times New Roman"/>
          <w:color w:val="000000" w:themeColor="text1"/>
          <w:sz w:val="24"/>
          <w:szCs w:val="24"/>
        </w:rPr>
        <w:t>https://www.ineos.com/globalassets/investor-relations/public/annual-reports/2017-igh-sa-annual-report_final.pdf</w:t>
      </w:r>
    </w:p>
    <w:p w:rsidR="00C36739" w:rsidRPr="00DF616A" w:rsidRDefault="00C36739" w:rsidP="00C36739">
      <w:pPr>
        <w:spacing w:line="360" w:lineRule="auto"/>
        <w:jc w:val="both"/>
        <w:rPr>
          <w:rFonts w:ascii="Times New Roman" w:hAnsi="Times New Roman" w:cs="Times New Roman"/>
          <w:color w:val="000000" w:themeColor="text1"/>
          <w:sz w:val="24"/>
          <w:szCs w:val="24"/>
        </w:rPr>
      </w:pPr>
      <w:proofErr w:type="gramStart"/>
      <w:r w:rsidRPr="00DF616A">
        <w:rPr>
          <w:rFonts w:ascii="Times New Roman" w:eastAsia="Times New Roman" w:hAnsi="Times New Roman" w:cs="Times New Roman"/>
          <w:color w:val="000000" w:themeColor="text1"/>
          <w:sz w:val="24"/>
          <w:szCs w:val="24"/>
          <w:lang w:val="en-GB"/>
        </w:rPr>
        <w:t>ineos.com  (</w:t>
      </w:r>
      <w:proofErr w:type="gramEnd"/>
      <w:r w:rsidRPr="00DF616A">
        <w:rPr>
          <w:rFonts w:ascii="Times New Roman" w:eastAsia="Times New Roman" w:hAnsi="Times New Roman" w:cs="Times New Roman"/>
          <w:color w:val="000000" w:themeColor="text1"/>
          <w:sz w:val="24"/>
          <w:szCs w:val="24"/>
          <w:lang w:val="en-GB"/>
        </w:rPr>
        <w:t xml:space="preserve">2018) </w:t>
      </w:r>
      <w:r w:rsidRPr="00DF616A">
        <w:rPr>
          <w:rFonts w:ascii="Times New Roman" w:hAnsi="Times New Roman" w:cs="Times New Roman"/>
          <w:i/>
          <w:color w:val="000000" w:themeColor="text1"/>
          <w:sz w:val="24"/>
          <w:szCs w:val="24"/>
        </w:rPr>
        <w:t>News</w:t>
      </w:r>
      <w:r w:rsidRPr="00DF616A">
        <w:rPr>
          <w:rFonts w:ascii="Times New Roman" w:hAnsi="Times New Roman" w:cs="Times New Roman"/>
          <w:color w:val="000000" w:themeColor="text1"/>
          <w:sz w:val="24"/>
          <w:szCs w:val="24"/>
        </w:rPr>
        <w:t xml:space="preserve"> Available at:  </w:t>
      </w:r>
      <w:r w:rsidRPr="00DF616A">
        <w:rPr>
          <w:rFonts w:ascii="Times New Roman" w:eastAsia="Times New Roman" w:hAnsi="Times New Roman" w:cs="Times New Roman"/>
          <w:color w:val="000000" w:themeColor="text1"/>
          <w:sz w:val="24"/>
          <w:szCs w:val="24"/>
          <w:lang w:val="en-GB"/>
        </w:rPr>
        <w:t>https://www.ineos.com/businesses/ineos-olefins-polymers-usa/</w:t>
      </w:r>
    </w:p>
    <w:p w:rsidR="00C36739" w:rsidRPr="00DF616A" w:rsidRDefault="00C36739" w:rsidP="00764514">
      <w:pPr>
        <w:spacing w:line="360" w:lineRule="auto"/>
        <w:jc w:val="both"/>
        <w:rPr>
          <w:rFonts w:ascii="Times New Roman" w:hAnsi="Times New Roman" w:cs="Times New Roman"/>
          <w:color w:val="000000" w:themeColor="text1"/>
          <w:sz w:val="24"/>
          <w:szCs w:val="24"/>
        </w:rPr>
      </w:pPr>
    </w:p>
    <w:p w:rsidR="00793BCA" w:rsidRPr="00FC4E2F" w:rsidRDefault="00793BCA" w:rsidP="002B2A44">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infrontanalytics.com (2018) </w:t>
      </w:r>
      <w:r w:rsidRPr="00FC4E2F">
        <w:rPr>
          <w:rFonts w:ascii="Times New Roman" w:eastAsia="Times New Roman" w:hAnsi="Times New Roman" w:cs="Times New Roman"/>
          <w:i/>
          <w:color w:val="000000" w:themeColor="text1"/>
          <w:sz w:val="24"/>
          <w:szCs w:val="24"/>
          <w:lang w:val="en-GB"/>
        </w:rPr>
        <w:t>News</w:t>
      </w:r>
      <w:r w:rsidRPr="00FC4E2F">
        <w:rPr>
          <w:rFonts w:ascii="Times New Roman" w:eastAsia="Times New Roman" w:hAnsi="Times New Roman" w:cs="Times New Roman"/>
          <w:color w:val="000000" w:themeColor="text1"/>
          <w:sz w:val="24"/>
          <w:szCs w:val="24"/>
          <w:lang w:val="en-GB"/>
        </w:rPr>
        <w:t xml:space="preserve"> Available at: https://www.infrontanalytics.com/fe-EN/S2314EX/INEOS-Group-Holdings-Ltd/gpr</w:t>
      </w:r>
      <w:r w:rsidR="00C36739">
        <w:rPr>
          <w:rFonts w:ascii="Times New Roman" w:eastAsia="Times New Roman" w:hAnsi="Times New Roman" w:cs="Times New Roman"/>
          <w:color w:val="000000" w:themeColor="text1"/>
          <w:sz w:val="24"/>
          <w:szCs w:val="24"/>
          <w:lang w:val="en-GB"/>
        </w:rPr>
        <w:t xml:space="preserve">v-profitability </w:t>
      </w:r>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spellStart"/>
      <w:r w:rsidRPr="00FC4E2F">
        <w:rPr>
          <w:rFonts w:ascii="Times New Roman" w:eastAsia="Times New Roman" w:hAnsi="Times New Roman" w:cs="Times New Roman"/>
          <w:color w:val="000000" w:themeColor="text1"/>
          <w:sz w:val="24"/>
          <w:szCs w:val="24"/>
          <w:lang w:val="en-GB"/>
        </w:rPr>
        <w:t>Jaligot</w:t>
      </w:r>
      <w:proofErr w:type="spellEnd"/>
      <w:r w:rsidRPr="00FC4E2F">
        <w:rPr>
          <w:rFonts w:ascii="Times New Roman" w:eastAsia="Times New Roman" w:hAnsi="Times New Roman" w:cs="Times New Roman"/>
          <w:color w:val="000000" w:themeColor="text1"/>
          <w:sz w:val="24"/>
          <w:szCs w:val="24"/>
          <w:lang w:val="en-GB"/>
        </w:rPr>
        <w:t xml:space="preserve">, R., Wilson, D.C., </w:t>
      </w:r>
      <w:proofErr w:type="spellStart"/>
      <w:r w:rsidRPr="00FC4E2F">
        <w:rPr>
          <w:rFonts w:ascii="Times New Roman" w:eastAsia="Times New Roman" w:hAnsi="Times New Roman" w:cs="Times New Roman"/>
          <w:color w:val="000000" w:themeColor="text1"/>
          <w:sz w:val="24"/>
          <w:szCs w:val="24"/>
          <w:lang w:val="en-GB"/>
        </w:rPr>
        <w:t>Cheeseman</w:t>
      </w:r>
      <w:proofErr w:type="spellEnd"/>
      <w:r w:rsidRPr="00FC4E2F">
        <w:rPr>
          <w:rFonts w:ascii="Times New Roman" w:eastAsia="Times New Roman" w:hAnsi="Times New Roman" w:cs="Times New Roman"/>
          <w:color w:val="000000" w:themeColor="text1"/>
          <w:sz w:val="24"/>
          <w:szCs w:val="24"/>
          <w:lang w:val="en-GB"/>
        </w:rPr>
        <w:t xml:space="preserve">, C.R., Shaker, B. and </w:t>
      </w:r>
      <w:proofErr w:type="spellStart"/>
      <w:r w:rsidRPr="00FC4E2F">
        <w:rPr>
          <w:rFonts w:ascii="Times New Roman" w:eastAsia="Times New Roman" w:hAnsi="Times New Roman" w:cs="Times New Roman"/>
          <w:color w:val="000000" w:themeColor="text1"/>
          <w:sz w:val="24"/>
          <w:szCs w:val="24"/>
          <w:lang w:val="en-GB"/>
        </w:rPr>
        <w:t>Stretz</w:t>
      </w:r>
      <w:proofErr w:type="spellEnd"/>
      <w:r w:rsidRPr="00FC4E2F">
        <w:rPr>
          <w:rFonts w:ascii="Times New Roman" w:eastAsia="Times New Roman" w:hAnsi="Times New Roman" w:cs="Times New Roman"/>
          <w:color w:val="000000" w:themeColor="text1"/>
          <w:sz w:val="24"/>
          <w:szCs w:val="24"/>
          <w:lang w:val="en-GB"/>
        </w:rPr>
        <w:t xml:space="preserve">, J., 2016.Applying value chain analysis to informal sector recycling: A case study of the </w:t>
      </w:r>
      <w:proofErr w:type="spellStart"/>
      <w:r w:rsidRPr="00FC4E2F">
        <w:rPr>
          <w:rFonts w:ascii="Times New Roman" w:eastAsia="Times New Roman" w:hAnsi="Times New Roman" w:cs="Times New Roman"/>
          <w:color w:val="000000" w:themeColor="text1"/>
          <w:sz w:val="24"/>
          <w:szCs w:val="24"/>
          <w:lang w:val="en-GB"/>
        </w:rPr>
        <w:t>Zabaleen.Resources</w:t>
      </w:r>
      <w:proofErr w:type="spellEnd"/>
      <w:r w:rsidRPr="00FC4E2F">
        <w:rPr>
          <w:rFonts w:ascii="Times New Roman" w:eastAsia="Times New Roman" w:hAnsi="Times New Roman" w:cs="Times New Roman"/>
          <w:color w:val="000000" w:themeColor="text1"/>
          <w:sz w:val="24"/>
          <w:szCs w:val="24"/>
          <w:lang w:val="en-GB"/>
        </w:rPr>
        <w:t>, Conservation and Recycling, 114, pp.80-91.</w:t>
      </w:r>
    </w:p>
    <w:p w:rsidR="00793BCA" w:rsidRPr="00FC4E2F" w:rsidRDefault="00793BCA" w:rsidP="008D5440">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gramStart"/>
      <w:r w:rsidRPr="00FC4E2F">
        <w:rPr>
          <w:rFonts w:ascii="Times New Roman" w:eastAsia="Times New Roman" w:hAnsi="Times New Roman" w:cs="Times New Roman"/>
          <w:color w:val="000000" w:themeColor="text1"/>
          <w:sz w:val="24"/>
          <w:szCs w:val="24"/>
          <w:lang w:val="en-GB"/>
        </w:rPr>
        <w:t>lrsm.upenn.edu  (</w:t>
      </w:r>
      <w:proofErr w:type="gramEnd"/>
      <w:r w:rsidRPr="00FC4E2F">
        <w:rPr>
          <w:rFonts w:ascii="Times New Roman" w:eastAsia="Times New Roman" w:hAnsi="Times New Roman" w:cs="Times New Roman"/>
          <w:color w:val="000000" w:themeColor="text1"/>
          <w:sz w:val="24"/>
          <w:szCs w:val="24"/>
          <w:lang w:val="en-GB"/>
        </w:rPr>
        <w:t xml:space="preserve">2018) </w:t>
      </w:r>
      <w:r w:rsidRPr="00FC4E2F">
        <w:rPr>
          <w:rFonts w:ascii="Times New Roman" w:eastAsia="Times New Roman" w:hAnsi="Times New Roman" w:cs="Times New Roman"/>
          <w:i/>
          <w:color w:val="000000" w:themeColor="text1"/>
          <w:sz w:val="24"/>
          <w:szCs w:val="24"/>
          <w:lang w:val="en-GB"/>
        </w:rPr>
        <w:t>News</w:t>
      </w:r>
      <w:r w:rsidRPr="00FC4E2F">
        <w:rPr>
          <w:rFonts w:ascii="Times New Roman" w:eastAsia="Times New Roman" w:hAnsi="Times New Roman" w:cs="Times New Roman"/>
          <w:color w:val="000000" w:themeColor="text1"/>
          <w:sz w:val="24"/>
          <w:szCs w:val="24"/>
          <w:lang w:val="en-GB"/>
        </w:rPr>
        <w:t xml:space="preserve"> Available at: https://www.lrsm.upenn.edu/event/how-will-climate-change-change-che</w:t>
      </w:r>
      <w:r w:rsidR="00C36739">
        <w:rPr>
          <w:rFonts w:ascii="Times New Roman" w:eastAsia="Times New Roman" w:hAnsi="Times New Roman" w:cs="Times New Roman"/>
          <w:color w:val="000000" w:themeColor="text1"/>
          <w:sz w:val="24"/>
          <w:szCs w:val="24"/>
          <w:lang w:val="en-GB"/>
        </w:rPr>
        <w:t>mical-industry/</w:t>
      </w:r>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r w:rsidRPr="00FC4E2F">
        <w:rPr>
          <w:rFonts w:ascii="Times New Roman" w:hAnsi="Times New Roman" w:cs="Times New Roman"/>
          <w:color w:val="000000" w:themeColor="text1"/>
          <w:sz w:val="24"/>
          <w:szCs w:val="24"/>
          <w:shd w:val="clear" w:color="auto" w:fill="FFFFFF"/>
        </w:rPr>
        <w:lastRenderedPageBreak/>
        <w:t xml:space="preserve">Luis, P. and Van der </w:t>
      </w:r>
      <w:proofErr w:type="spellStart"/>
      <w:r w:rsidRPr="00FC4E2F">
        <w:rPr>
          <w:rFonts w:ascii="Times New Roman" w:hAnsi="Times New Roman" w:cs="Times New Roman"/>
          <w:color w:val="000000" w:themeColor="text1"/>
          <w:sz w:val="24"/>
          <w:szCs w:val="24"/>
          <w:shd w:val="clear" w:color="auto" w:fill="FFFFFF"/>
        </w:rPr>
        <w:t>Bruggen</w:t>
      </w:r>
      <w:proofErr w:type="spellEnd"/>
      <w:r w:rsidRPr="00FC4E2F">
        <w:rPr>
          <w:rFonts w:ascii="Times New Roman" w:hAnsi="Times New Roman" w:cs="Times New Roman"/>
          <w:color w:val="000000" w:themeColor="text1"/>
          <w:sz w:val="24"/>
          <w:szCs w:val="24"/>
          <w:shd w:val="clear" w:color="auto" w:fill="FFFFFF"/>
        </w:rPr>
        <w:t xml:space="preserve">, B., 2014. </w:t>
      </w:r>
      <w:proofErr w:type="spellStart"/>
      <w:r w:rsidRPr="00FC4E2F">
        <w:rPr>
          <w:rFonts w:ascii="Times New Roman" w:hAnsi="Times New Roman" w:cs="Times New Roman"/>
          <w:color w:val="000000" w:themeColor="text1"/>
          <w:sz w:val="24"/>
          <w:szCs w:val="24"/>
          <w:shd w:val="clear" w:color="auto" w:fill="FFFFFF"/>
        </w:rPr>
        <w:t>Exergy</w:t>
      </w:r>
      <w:proofErr w:type="spellEnd"/>
      <w:r w:rsidRPr="00FC4E2F">
        <w:rPr>
          <w:rFonts w:ascii="Times New Roman" w:hAnsi="Times New Roman" w:cs="Times New Roman"/>
          <w:color w:val="000000" w:themeColor="text1"/>
          <w:sz w:val="24"/>
          <w:szCs w:val="24"/>
          <w:shd w:val="clear" w:color="auto" w:fill="FFFFFF"/>
        </w:rPr>
        <w:t xml:space="preserve"> analysis of energy</w:t>
      </w:r>
      <w:r w:rsidRPr="00FC4E2F">
        <w:rPr>
          <w:rFonts w:ascii="Cambria Math" w:hAnsi="Cambria Math" w:cs="Times New Roman"/>
          <w:color w:val="000000" w:themeColor="text1"/>
          <w:sz w:val="24"/>
          <w:szCs w:val="24"/>
          <w:shd w:val="clear" w:color="auto" w:fill="FFFFFF"/>
        </w:rPr>
        <w:t>‐</w:t>
      </w:r>
      <w:r w:rsidRPr="00FC4E2F">
        <w:rPr>
          <w:rFonts w:ascii="Times New Roman" w:hAnsi="Times New Roman" w:cs="Times New Roman"/>
          <w:color w:val="000000" w:themeColor="text1"/>
          <w:sz w:val="24"/>
          <w:szCs w:val="24"/>
          <w:shd w:val="clear" w:color="auto" w:fill="FFFFFF"/>
        </w:rPr>
        <w:t>intensive production processes: advancing towards a sustainable chemical industry. </w:t>
      </w:r>
      <w:proofErr w:type="gramStart"/>
      <w:r w:rsidRPr="00FC4E2F">
        <w:rPr>
          <w:rFonts w:ascii="Times New Roman" w:hAnsi="Times New Roman" w:cs="Times New Roman"/>
          <w:i/>
          <w:iCs/>
          <w:color w:val="000000" w:themeColor="text1"/>
          <w:sz w:val="24"/>
          <w:szCs w:val="24"/>
          <w:shd w:val="clear" w:color="auto" w:fill="FFFFFF"/>
        </w:rPr>
        <w:t>Journal of Chemical Technology &amp; Biotechnology</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89</w:t>
      </w:r>
      <w:r w:rsidRPr="00FC4E2F">
        <w:rPr>
          <w:rFonts w:ascii="Times New Roman" w:hAnsi="Times New Roman" w:cs="Times New Roman"/>
          <w:color w:val="000000" w:themeColor="text1"/>
          <w:sz w:val="24"/>
          <w:szCs w:val="24"/>
          <w:shd w:val="clear" w:color="auto" w:fill="FFFFFF"/>
        </w:rPr>
        <w:t>(9), pp.1288-1303.</w:t>
      </w:r>
      <w:proofErr w:type="gramEnd"/>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MacLennan, A., 2010. </w:t>
      </w:r>
      <w:r w:rsidRPr="00FC4E2F">
        <w:rPr>
          <w:rFonts w:ascii="Times New Roman" w:eastAsia="Times New Roman" w:hAnsi="Times New Roman" w:cs="Times New Roman"/>
          <w:i/>
          <w:iCs/>
          <w:color w:val="000000" w:themeColor="text1"/>
          <w:sz w:val="24"/>
          <w:szCs w:val="24"/>
          <w:lang w:val="en-GB"/>
        </w:rPr>
        <w:t>Strategy execution: translating strategy into action in complex organizations</w:t>
      </w:r>
      <w:r w:rsidRPr="00FC4E2F">
        <w:rPr>
          <w:rFonts w:ascii="Times New Roman" w:eastAsia="Times New Roman" w:hAnsi="Times New Roman" w:cs="Times New Roman"/>
          <w:color w:val="000000" w:themeColor="text1"/>
          <w:sz w:val="24"/>
          <w:szCs w:val="24"/>
          <w:lang w:val="en-GB"/>
        </w:rPr>
        <w:t xml:space="preserve">. </w:t>
      </w:r>
      <w:r w:rsidR="00E9438B">
        <w:rPr>
          <w:rFonts w:ascii="Times New Roman" w:eastAsia="Times New Roman" w:hAnsi="Times New Roman" w:cs="Times New Roman"/>
          <w:color w:val="000000" w:themeColor="text1"/>
          <w:sz w:val="24"/>
          <w:szCs w:val="24"/>
          <w:lang w:val="en-GB"/>
        </w:rPr>
        <w:t xml:space="preserve">Abingdon: </w:t>
      </w:r>
      <w:proofErr w:type="spellStart"/>
      <w:r w:rsidRPr="00FC4E2F">
        <w:rPr>
          <w:rFonts w:ascii="Times New Roman" w:eastAsia="Times New Roman" w:hAnsi="Times New Roman" w:cs="Times New Roman"/>
          <w:color w:val="000000" w:themeColor="text1"/>
          <w:sz w:val="24"/>
          <w:szCs w:val="24"/>
          <w:lang w:val="en-GB"/>
        </w:rPr>
        <w:t>Routledge</w:t>
      </w:r>
      <w:proofErr w:type="spellEnd"/>
      <w:r w:rsidRPr="00FC4E2F">
        <w:rPr>
          <w:rFonts w:ascii="Times New Roman" w:eastAsia="Times New Roman" w:hAnsi="Times New Roman" w:cs="Times New Roman"/>
          <w:color w:val="000000" w:themeColor="text1"/>
          <w:sz w:val="24"/>
          <w:szCs w:val="24"/>
          <w:lang w:val="en-GB"/>
        </w:rPr>
        <w:t>.</w:t>
      </w:r>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r w:rsidRPr="00FC4E2F">
        <w:rPr>
          <w:rFonts w:ascii="Times New Roman" w:hAnsi="Times New Roman" w:cs="Times New Roman"/>
          <w:color w:val="000000" w:themeColor="text1"/>
          <w:sz w:val="24"/>
          <w:szCs w:val="24"/>
          <w:shd w:val="clear" w:color="auto" w:fill="FFFFFF"/>
        </w:rPr>
        <w:t>McCormack, K.P. and Johnson, W.C., 2016. </w:t>
      </w:r>
      <w:r w:rsidRPr="00FC4E2F">
        <w:rPr>
          <w:rFonts w:ascii="Times New Roman" w:hAnsi="Times New Roman" w:cs="Times New Roman"/>
          <w:i/>
          <w:iCs/>
          <w:color w:val="000000" w:themeColor="text1"/>
          <w:sz w:val="24"/>
          <w:szCs w:val="24"/>
          <w:shd w:val="clear" w:color="auto" w:fill="FFFFFF"/>
        </w:rPr>
        <w:t>Supply chain networks and business process orientation: advanced strategies and best practices</w:t>
      </w:r>
      <w:r w:rsidRPr="00FC4E2F">
        <w:rPr>
          <w:rFonts w:ascii="Times New Roman" w:hAnsi="Times New Roman" w:cs="Times New Roman"/>
          <w:color w:val="000000" w:themeColor="text1"/>
          <w:sz w:val="24"/>
          <w:szCs w:val="24"/>
          <w:shd w:val="clear" w:color="auto" w:fill="FFFFFF"/>
        </w:rPr>
        <w:t xml:space="preserve">. </w:t>
      </w:r>
      <w:proofErr w:type="spellStart"/>
      <w:r w:rsidR="00352127">
        <w:rPr>
          <w:rFonts w:ascii="Times New Roman" w:hAnsi="Times New Roman" w:cs="Times New Roman"/>
          <w:color w:val="000000" w:themeColor="text1"/>
          <w:sz w:val="24"/>
          <w:szCs w:val="24"/>
          <w:shd w:val="clear" w:color="auto" w:fill="FFFFFF"/>
        </w:rPr>
        <w:t>Bocaraton</w:t>
      </w:r>
      <w:proofErr w:type="spellEnd"/>
      <w:r w:rsidR="00352127">
        <w:rPr>
          <w:rFonts w:ascii="Times New Roman" w:hAnsi="Times New Roman" w:cs="Times New Roman"/>
          <w:color w:val="000000" w:themeColor="text1"/>
          <w:sz w:val="24"/>
          <w:szCs w:val="24"/>
          <w:shd w:val="clear" w:color="auto" w:fill="FFFFFF"/>
        </w:rPr>
        <w:t xml:space="preserve">: </w:t>
      </w:r>
      <w:r w:rsidRPr="00FC4E2F">
        <w:rPr>
          <w:rFonts w:ascii="Times New Roman" w:hAnsi="Times New Roman" w:cs="Times New Roman"/>
          <w:color w:val="000000" w:themeColor="text1"/>
          <w:sz w:val="24"/>
          <w:szCs w:val="24"/>
          <w:shd w:val="clear" w:color="auto" w:fill="FFFFFF"/>
        </w:rPr>
        <w:t>CRC Press.</w:t>
      </w:r>
    </w:p>
    <w:p w:rsidR="00793BCA" w:rsidRPr="00FC4E2F" w:rsidRDefault="00352127"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gramStart"/>
      <w:r>
        <w:rPr>
          <w:rFonts w:ascii="Times New Roman" w:eastAsia="Times New Roman" w:hAnsi="Times New Roman" w:cs="Times New Roman"/>
          <w:color w:val="000000" w:themeColor="text1"/>
          <w:sz w:val="24"/>
          <w:szCs w:val="24"/>
          <w:lang w:val="en-GB"/>
        </w:rPr>
        <w:t xml:space="preserve">moneycontrol.com </w:t>
      </w:r>
      <w:r w:rsidR="00793BCA" w:rsidRPr="00FC4E2F">
        <w:rPr>
          <w:rFonts w:ascii="Times New Roman" w:eastAsia="Times New Roman" w:hAnsi="Times New Roman" w:cs="Times New Roman"/>
          <w:color w:val="000000" w:themeColor="text1"/>
          <w:sz w:val="24"/>
          <w:szCs w:val="24"/>
          <w:lang w:val="en-GB"/>
        </w:rPr>
        <w:t xml:space="preserve"> (</w:t>
      </w:r>
      <w:proofErr w:type="gramEnd"/>
      <w:r w:rsidR="00793BCA" w:rsidRPr="00FC4E2F">
        <w:rPr>
          <w:rFonts w:ascii="Times New Roman" w:eastAsia="Times New Roman" w:hAnsi="Times New Roman" w:cs="Times New Roman"/>
          <w:color w:val="000000" w:themeColor="text1"/>
          <w:sz w:val="24"/>
          <w:szCs w:val="24"/>
          <w:lang w:val="en-GB"/>
        </w:rPr>
        <w:t xml:space="preserve">2018) </w:t>
      </w:r>
      <w:r w:rsidR="00793BCA" w:rsidRPr="00FC4E2F">
        <w:rPr>
          <w:rFonts w:ascii="Times New Roman" w:eastAsia="Times New Roman" w:hAnsi="Times New Roman" w:cs="Times New Roman"/>
          <w:i/>
          <w:color w:val="000000" w:themeColor="text1"/>
          <w:sz w:val="24"/>
          <w:szCs w:val="24"/>
          <w:lang w:val="en-GB"/>
        </w:rPr>
        <w:t xml:space="preserve">stock of INEOS. </w:t>
      </w:r>
      <w:r w:rsidR="00793BCA" w:rsidRPr="00FC4E2F">
        <w:rPr>
          <w:rFonts w:ascii="Times New Roman" w:eastAsia="Times New Roman" w:hAnsi="Times New Roman" w:cs="Times New Roman"/>
          <w:color w:val="000000" w:themeColor="text1"/>
          <w:sz w:val="24"/>
          <w:szCs w:val="24"/>
          <w:lang w:val="en-GB"/>
        </w:rPr>
        <w:t>Available at: https://www.moneycontrol.com/india/stockpricequote/petrochemic</w:t>
      </w:r>
      <w:r w:rsidR="00C36739">
        <w:rPr>
          <w:rFonts w:ascii="Times New Roman" w:eastAsia="Times New Roman" w:hAnsi="Times New Roman" w:cs="Times New Roman"/>
          <w:color w:val="000000" w:themeColor="text1"/>
          <w:sz w:val="24"/>
          <w:szCs w:val="24"/>
          <w:lang w:val="en-GB"/>
        </w:rPr>
        <w:t>als/ineosstyrolutionindia/INE01</w:t>
      </w:r>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spellStart"/>
      <w:proofErr w:type="gramStart"/>
      <w:r w:rsidRPr="00FC4E2F">
        <w:rPr>
          <w:rFonts w:ascii="Times New Roman" w:eastAsia="Times New Roman" w:hAnsi="Times New Roman" w:cs="Times New Roman"/>
          <w:color w:val="000000" w:themeColor="text1"/>
          <w:sz w:val="24"/>
          <w:szCs w:val="24"/>
          <w:lang w:val="en-GB"/>
        </w:rPr>
        <w:t>Oae</w:t>
      </w:r>
      <w:proofErr w:type="spellEnd"/>
      <w:r w:rsidRPr="00FC4E2F">
        <w:rPr>
          <w:rFonts w:ascii="Times New Roman" w:eastAsia="Times New Roman" w:hAnsi="Times New Roman" w:cs="Times New Roman"/>
          <w:color w:val="000000" w:themeColor="text1"/>
          <w:sz w:val="24"/>
          <w:szCs w:val="24"/>
          <w:lang w:val="en-GB"/>
        </w:rPr>
        <w:t>, S., 2012.</w:t>
      </w:r>
      <w:proofErr w:type="gramEnd"/>
      <w:r w:rsidRPr="00FC4E2F">
        <w:rPr>
          <w:rFonts w:ascii="Times New Roman" w:eastAsia="Times New Roman" w:hAnsi="Times New Roman" w:cs="Times New Roman"/>
          <w:color w:val="000000" w:themeColor="text1"/>
          <w:sz w:val="24"/>
          <w:szCs w:val="24"/>
          <w:lang w:val="en-GB"/>
        </w:rPr>
        <w:t> </w:t>
      </w:r>
      <w:proofErr w:type="gramStart"/>
      <w:r w:rsidRPr="00FC4E2F">
        <w:rPr>
          <w:rFonts w:ascii="Times New Roman" w:eastAsia="Times New Roman" w:hAnsi="Times New Roman" w:cs="Times New Roman"/>
          <w:i/>
          <w:iCs/>
          <w:color w:val="000000" w:themeColor="text1"/>
          <w:sz w:val="24"/>
          <w:szCs w:val="24"/>
          <w:lang w:val="en-GB"/>
        </w:rPr>
        <w:t xml:space="preserve">Organic chemistry of </w:t>
      </w:r>
      <w:proofErr w:type="spellStart"/>
      <w:r w:rsidRPr="00FC4E2F">
        <w:rPr>
          <w:rFonts w:ascii="Times New Roman" w:eastAsia="Times New Roman" w:hAnsi="Times New Roman" w:cs="Times New Roman"/>
          <w:i/>
          <w:iCs/>
          <w:color w:val="000000" w:themeColor="text1"/>
          <w:sz w:val="24"/>
          <w:szCs w:val="24"/>
          <w:lang w:val="en-GB"/>
        </w:rPr>
        <w:t>sulfur</w:t>
      </w:r>
      <w:r w:rsidRPr="00FC4E2F">
        <w:rPr>
          <w:rFonts w:ascii="Times New Roman" w:eastAsia="Times New Roman" w:hAnsi="Times New Roman" w:cs="Times New Roman"/>
          <w:color w:val="000000" w:themeColor="text1"/>
          <w:sz w:val="24"/>
          <w:szCs w:val="24"/>
          <w:lang w:val="en-GB"/>
        </w:rPr>
        <w:t>.Springer</w:t>
      </w:r>
      <w:proofErr w:type="spellEnd"/>
      <w:r w:rsidRPr="00FC4E2F">
        <w:rPr>
          <w:rFonts w:ascii="Times New Roman" w:eastAsia="Times New Roman" w:hAnsi="Times New Roman" w:cs="Times New Roman"/>
          <w:color w:val="000000" w:themeColor="text1"/>
          <w:sz w:val="24"/>
          <w:szCs w:val="24"/>
          <w:lang w:val="en-GB"/>
        </w:rPr>
        <w:t xml:space="preserve"> Science &amp; Business Media.</w:t>
      </w:r>
      <w:proofErr w:type="gramEnd"/>
    </w:p>
    <w:p w:rsidR="00793BCA" w:rsidRPr="00FC4E2F" w:rsidRDefault="00793BCA" w:rsidP="000616D7">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owler.com (2018) </w:t>
      </w:r>
      <w:r w:rsidRPr="00FC4E2F">
        <w:rPr>
          <w:rFonts w:ascii="Times New Roman" w:eastAsia="Times New Roman" w:hAnsi="Times New Roman" w:cs="Times New Roman"/>
          <w:i/>
          <w:color w:val="000000" w:themeColor="text1"/>
          <w:sz w:val="24"/>
          <w:szCs w:val="24"/>
          <w:lang w:val="en-GB"/>
        </w:rPr>
        <w:t>News</w:t>
      </w:r>
      <w:r w:rsidRPr="00FC4E2F">
        <w:rPr>
          <w:rFonts w:ascii="Times New Roman" w:eastAsia="Times New Roman" w:hAnsi="Times New Roman" w:cs="Times New Roman"/>
          <w:color w:val="000000" w:themeColor="text1"/>
          <w:sz w:val="24"/>
          <w:szCs w:val="24"/>
          <w:lang w:val="en-GB"/>
        </w:rPr>
        <w:t xml:space="preserve"> Available at: https://www.owler.co</w:t>
      </w:r>
      <w:r w:rsidR="00C36739">
        <w:rPr>
          <w:rFonts w:ascii="Times New Roman" w:eastAsia="Times New Roman" w:hAnsi="Times New Roman" w:cs="Times New Roman"/>
          <w:color w:val="000000" w:themeColor="text1"/>
          <w:sz w:val="24"/>
          <w:szCs w:val="24"/>
          <w:lang w:val="en-GB"/>
        </w:rPr>
        <w:t xml:space="preserve">m/company/ineos </w:t>
      </w:r>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 xml:space="preserve">Porter, M.E. and </w:t>
      </w:r>
      <w:proofErr w:type="spellStart"/>
      <w:r w:rsidRPr="00FC4E2F">
        <w:rPr>
          <w:rFonts w:ascii="Times New Roman" w:eastAsia="Times New Roman" w:hAnsi="Times New Roman" w:cs="Times New Roman"/>
          <w:color w:val="000000" w:themeColor="text1"/>
          <w:sz w:val="24"/>
          <w:szCs w:val="24"/>
          <w:lang w:val="en-GB"/>
        </w:rPr>
        <w:t>Heppelmann</w:t>
      </w:r>
      <w:proofErr w:type="spellEnd"/>
      <w:r w:rsidRPr="00FC4E2F">
        <w:rPr>
          <w:rFonts w:ascii="Times New Roman" w:eastAsia="Times New Roman" w:hAnsi="Times New Roman" w:cs="Times New Roman"/>
          <w:color w:val="000000" w:themeColor="text1"/>
          <w:sz w:val="24"/>
          <w:szCs w:val="24"/>
          <w:lang w:val="en-GB"/>
        </w:rPr>
        <w:t>, J.E., 2014. How smart, connected products are transforming competition. </w:t>
      </w:r>
      <w:r w:rsidRPr="00FC4E2F">
        <w:rPr>
          <w:rFonts w:ascii="Times New Roman" w:eastAsia="Times New Roman" w:hAnsi="Times New Roman" w:cs="Times New Roman"/>
          <w:i/>
          <w:iCs/>
          <w:color w:val="000000" w:themeColor="text1"/>
          <w:sz w:val="24"/>
          <w:szCs w:val="24"/>
          <w:lang w:val="en-GB"/>
        </w:rPr>
        <w:t>Harvard business review</w:t>
      </w:r>
      <w:r w:rsidRPr="00FC4E2F">
        <w:rPr>
          <w:rFonts w:ascii="Times New Roman" w:eastAsia="Times New Roman" w:hAnsi="Times New Roman" w:cs="Times New Roman"/>
          <w:color w:val="000000" w:themeColor="text1"/>
          <w:sz w:val="24"/>
          <w:szCs w:val="24"/>
          <w:lang w:val="en-GB"/>
        </w:rPr>
        <w:t>, </w:t>
      </w:r>
      <w:r w:rsidRPr="00FC4E2F">
        <w:rPr>
          <w:rFonts w:ascii="Times New Roman" w:eastAsia="Times New Roman" w:hAnsi="Times New Roman" w:cs="Times New Roman"/>
          <w:i/>
          <w:iCs/>
          <w:color w:val="000000" w:themeColor="text1"/>
          <w:sz w:val="24"/>
          <w:szCs w:val="24"/>
          <w:lang w:val="en-GB"/>
        </w:rPr>
        <w:t>92</w:t>
      </w:r>
      <w:r w:rsidRPr="00FC4E2F">
        <w:rPr>
          <w:rFonts w:ascii="Times New Roman" w:eastAsia="Times New Roman" w:hAnsi="Times New Roman" w:cs="Times New Roman"/>
          <w:color w:val="000000" w:themeColor="text1"/>
          <w:sz w:val="24"/>
          <w:szCs w:val="24"/>
          <w:lang w:val="en-GB"/>
        </w:rPr>
        <w:t>(11), pp.64-88.</w:t>
      </w:r>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FC4E2F">
        <w:rPr>
          <w:rFonts w:ascii="Times New Roman" w:hAnsi="Times New Roman" w:cs="Times New Roman"/>
          <w:color w:val="000000" w:themeColor="text1"/>
          <w:sz w:val="24"/>
          <w:szCs w:val="24"/>
          <w:shd w:val="clear" w:color="auto" w:fill="FFFFFF"/>
        </w:rPr>
        <w:t>Roschangar</w:t>
      </w:r>
      <w:proofErr w:type="spellEnd"/>
      <w:r w:rsidRPr="00FC4E2F">
        <w:rPr>
          <w:rFonts w:ascii="Times New Roman" w:hAnsi="Times New Roman" w:cs="Times New Roman"/>
          <w:color w:val="000000" w:themeColor="text1"/>
          <w:sz w:val="24"/>
          <w:szCs w:val="24"/>
          <w:shd w:val="clear" w:color="auto" w:fill="FFFFFF"/>
        </w:rPr>
        <w:t xml:space="preserve">, F., Sheldon, R.A. and </w:t>
      </w:r>
      <w:proofErr w:type="spellStart"/>
      <w:r w:rsidRPr="00FC4E2F">
        <w:rPr>
          <w:rFonts w:ascii="Times New Roman" w:hAnsi="Times New Roman" w:cs="Times New Roman"/>
          <w:color w:val="000000" w:themeColor="text1"/>
          <w:sz w:val="24"/>
          <w:szCs w:val="24"/>
          <w:shd w:val="clear" w:color="auto" w:fill="FFFFFF"/>
        </w:rPr>
        <w:t>Senanayake</w:t>
      </w:r>
      <w:proofErr w:type="spellEnd"/>
      <w:r w:rsidRPr="00FC4E2F">
        <w:rPr>
          <w:rFonts w:ascii="Times New Roman" w:hAnsi="Times New Roman" w:cs="Times New Roman"/>
          <w:color w:val="000000" w:themeColor="text1"/>
          <w:sz w:val="24"/>
          <w:szCs w:val="24"/>
          <w:shd w:val="clear" w:color="auto" w:fill="FFFFFF"/>
        </w:rPr>
        <w:t>, C.H., 2015.Overcoming barriers to green chemistry in the pharmaceutical industry–the Green Aspiration Level™ concept.</w:t>
      </w:r>
      <w:proofErr w:type="gramEnd"/>
      <w:r w:rsidRPr="00FC4E2F">
        <w:rPr>
          <w:rFonts w:ascii="Times New Roman" w:hAnsi="Times New Roman" w:cs="Times New Roman"/>
          <w:color w:val="000000" w:themeColor="text1"/>
          <w:sz w:val="24"/>
          <w:szCs w:val="24"/>
          <w:shd w:val="clear" w:color="auto" w:fill="FFFFFF"/>
        </w:rPr>
        <w:t> </w:t>
      </w:r>
      <w:proofErr w:type="gramStart"/>
      <w:r w:rsidRPr="00FC4E2F">
        <w:rPr>
          <w:rFonts w:ascii="Times New Roman" w:hAnsi="Times New Roman" w:cs="Times New Roman"/>
          <w:i/>
          <w:iCs/>
          <w:color w:val="000000" w:themeColor="text1"/>
          <w:sz w:val="24"/>
          <w:szCs w:val="24"/>
          <w:shd w:val="clear" w:color="auto" w:fill="FFFFFF"/>
        </w:rPr>
        <w:t>Green Chemistry</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17</w:t>
      </w:r>
      <w:r w:rsidRPr="00FC4E2F">
        <w:rPr>
          <w:rFonts w:ascii="Times New Roman" w:hAnsi="Times New Roman" w:cs="Times New Roman"/>
          <w:color w:val="000000" w:themeColor="text1"/>
          <w:sz w:val="24"/>
          <w:szCs w:val="24"/>
          <w:shd w:val="clear" w:color="auto" w:fill="FFFFFF"/>
        </w:rPr>
        <w:t>(2), pp.752-768.</w:t>
      </w:r>
      <w:proofErr w:type="gramEnd"/>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proofErr w:type="gramStart"/>
      <w:r w:rsidRPr="00FC4E2F">
        <w:rPr>
          <w:rFonts w:ascii="Times New Roman" w:hAnsi="Times New Roman" w:cs="Times New Roman"/>
          <w:color w:val="000000" w:themeColor="text1"/>
          <w:sz w:val="24"/>
          <w:szCs w:val="24"/>
          <w:shd w:val="clear" w:color="auto" w:fill="FFFFFF"/>
        </w:rPr>
        <w:t xml:space="preserve">Schulze, M., </w:t>
      </w:r>
      <w:proofErr w:type="spellStart"/>
      <w:r w:rsidRPr="00FC4E2F">
        <w:rPr>
          <w:rFonts w:ascii="Times New Roman" w:hAnsi="Times New Roman" w:cs="Times New Roman"/>
          <w:color w:val="000000" w:themeColor="text1"/>
          <w:sz w:val="24"/>
          <w:szCs w:val="24"/>
          <w:shd w:val="clear" w:color="auto" w:fill="FFFFFF"/>
        </w:rPr>
        <w:t>Nehler</w:t>
      </w:r>
      <w:proofErr w:type="spellEnd"/>
      <w:r w:rsidRPr="00FC4E2F">
        <w:rPr>
          <w:rFonts w:ascii="Times New Roman" w:hAnsi="Times New Roman" w:cs="Times New Roman"/>
          <w:color w:val="000000" w:themeColor="text1"/>
          <w:sz w:val="24"/>
          <w:szCs w:val="24"/>
          <w:shd w:val="clear" w:color="auto" w:fill="FFFFFF"/>
        </w:rPr>
        <w:t xml:space="preserve">, H., </w:t>
      </w:r>
      <w:proofErr w:type="spellStart"/>
      <w:r w:rsidRPr="00FC4E2F">
        <w:rPr>
          <w:rFonts w:ascii="Times New Roman" w:hAnsi="Times New Roman" w:cs="Times New Roman"/>
          <w:color w:val="000000" w:themeColor="text1"/>
          <w:sz w:val="24"/>
          <w:szCs w:val="24"/>
          <w:shd w:val="clear" w:color="auto" w:fill="FFFFFF"/>
        </w:rPr>
        <w:t>Ottosson</w:t>
      </w:r>
      <w:proofErr w:type="spellEnd"/>
      <w:r w:rsidRPr="00FC4E2F">
        <w:rPr>
          <w:rFonts w:ascii="Times New Roman" w:hAnsi="Times New Roman" w:cs="Times New Roman"/>
          <w:color w:val="000000" w:themeColor="text1"/>
          <w:sz w:val="24"/>
          <w:szCs w:val="24"/>
          <w:shd w:val="clear" w:color="auto" w:fill="FFFFFF"/>
        </w:rPr>
        <w:t xml:space="preserve">, M. and </w:t>
      </w:r>
      <w:proofErr w:type="spellStart"/>
      <w:r w:rsidRPr="00FC4E2F">
        <w:rPr>
          <w:rFonts w:ascii="Times New Roman" w:hAnsi="Times New Roman" w:cs="Times New Roman"/>
          <w:color w:val="000000" w:themeColor="text1"/>
          <w:sz w:val="24"/>
          <w:szCs w:val="24"/>
          <w:shd w:val="clear" w:color="auto" w:fill="FFFFFF"/>
        </w:rPr>
        <w:t>Thollander</w:t>
      </w:r>
      <w:proofErr w:type="spellEnd"/>
      <w:r w:rsidRPr="00FC4E2F">
        <w:rPr>
          <w:rFonts w:ascii="Times New Roman" w:hAnsi="Times New Roman" w:cs="Times New Roman"/>
          <w:color w:val="000000" w:themeColor="text1"/>
          <w:sz w:val="24"/>
          <w:szCs w:val="24"/>
          <w:shd w:val="clear" w:color="auto" w:fill="FFFFFF"/>
        </w:rPr>
        <w:t>, P., 2016.Energy management in industry–a systematic review of previous findings and an integrative conceptual framework.</w:t>
      </w:r>
      <w:proofErr w:type="gramEnd"/>
      <w:r w:rsidRPr="00FC4E2F">
        <w:rPr>
          <w:rFonts w:ascii="Times New Roman" w:hAnsi="Times New Roman" w:cs="Times New Roman"/>
          <w:color w:val="000000" w:themeColor="text1"/>
          <w:sz w:val="24"/>
          <w:szCs w:val="24"/>
          <w:shd w:val="clear" w:color="auto" w:fill="FFFFFF"/>
        </w:rPr>
        <w:t> </w:t>
      </w:r>
      <w:proofErr w:type="gramStart"/>
      <w:r w:rsidRPr="00FC4E2F">
        <w:rPr>
          <w:rFonts w:ascii="Times New Roman" w:hAnsi="Times New Roman" w:cs="Times New Roman"/>
          <w:i/>
          <w:iCs/>
          <w:color w:val="000000" w:themeColor="text1"/>
          <w:sz w:val="24"/>
          <w:szCs w:val="24"/>
          <w:shd w:val="clear" w:color="auto" w:fill="FFFFFF"/>
        </w:rPr>
        <w:t>Journal of Cleaner Production</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112</w:t>
      </w:r>
      <w:r w:rsidRPr="00FC4E2F">
        <w:rPr>
          <w:rFonts w:ascii="Times New Roman" w:hAnsi="Times New Roman" w:cs="Times New Roman"/>
          <w:color w:val="000000" w:themeColor="text1"/>
          <w:sz w:val="24"/>
          <w:szCs w:val="24"/>
          <w:shd w:val="clear" w:color="auto" w:fill="FFFFFF"/>
        </w:rPr>
        <w:t>, pp.3692-3708.</w:t>
      </w:r>
      <w:proofErr w:type="gramEnd"/>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Song, J., Sun, Y. and Jin, L., 2017. PESTLE analysis of the development of the waste-to-energy incineration industry in China. </w:t>
      </w:r>
      <w:proofErr w:type="gramStart"/>
      <w:r w:rsidRPr="00FC4E2F">
        <w:rPr>
          <w:rFonts w:ascii="Times New Roman" w:eastAsia="Times New Roman" w:hAnsi="Times New Roman" w:cs="Times New Roman"/>
          <w:i/>
          <w:iCs/>
          <w:color w:val="000000" w:themeColor="text1"/>
          <w:sz w:val="24"/>
          <w:szCs w:val="24"/>
          <w:lang w:val="en-GB"/>
        </w:rPr>
        <w:t>Renewable and Sustainable Energy Reviews</w:t>
      </w:r>
      <w:r w:rsidRPr="00FC4E2F">
        <w:rPr>
          <w:rFonts w:ascii="Times New Roman" w:eastAsia="Times New Roman" w:hAnsi="Times New Roman" w:cs="Times New Roman"/>
          <w:color w:val="000000" w:themeColor="text1"/>
          <w:sz w:val="24"/>
          <w:szCs w:val="24"/>
          <w:lang w:val="en-GB"/>
        </w:rPr>
        <w:t>, </w:t>
      </w:r>
      <w:r w:rsidRPr="00FC4E2F">
        <w:rPr>
          <w:rFonts w:ascii="Times New Roman" w:eastAsia="Times New Roman" w:hAnsi="Times New Roman" w:cs="Times New Roman"/>
          <w:i/>
          <w:iCs/>
          <w:color w:val="000000" w:themeColor="text1"/>
          <w:sz w:val="24"/>
          <w:szCs w:val="24"/>
          <w:lang w:val="en-GB"/>
        </w:rPr>
        <w:t>80</w:t>
      </w:r>
      <w:r w:rsidRPr="00FC4E2F">
        <w:rPr>
          <w:rFonts w:ascii="Times New Roman" w:eastAsia="Times New Roman" w:hAnsi="Times New Roman" w:cs="Times New Roman"/>
          <w:color w:val="000000" w:themeColor="text1"/>
          <w:sz w:val="24"/>
          <w:szCs w:val="24"/>
          <w:lang w:val="en-GB"/>
        </w:rPr>
        <w:t>, pp.276-289.</w:t>
      </w:r>
      <w:proofErr w:type="gramEnd"/>
    </w:p>
    <w:p w:rsidR="00793BCA" w:rsidRPr="00FC4E2F" w:rsidRDefault="00E252BC"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gramStart"/>
      <w:r>
        <w:rPr>
          <w:rFonts w:ascii="Times New Roman" w:eastAsia="Times New Roman" w:hAnsi="Times New Roman" w:cs="Times New Roman"/>
          <w:color w:val="000000" w:themeColor="text1"/>
          <w:sz w:val="24"/>
          <w:szCs w:val="24"/>
          <w:lang w:val="en-GB"/>
        </w:rPr>
        <w:t xml:space="preserve">strategicmanagementinsight.com </w:t>
      </w:r>
      <w:r w:rsidR="00793BCA" w:rsidRPr="00FC4E2F">
        <w:rPr>
          <w:rFonts w:ascii="Times New Roman" w:eastAsia="Times New Roman" w:hAnsi="Times New Roman" w:cs="Times New Roman"/>
          <w:color w:val="000000" w:themeColor="text1"/>
          <w:sz w:val="24"/>
          <w:szCs w:val="24"/>
          <w:lang w:val="en-GB"/>
        </w:rPr>
        <w:t>(2018) value chain analysis.</w:t>
      </w:r>
      <w:proofErr w:type="gramEnd"/>
      <w:r w:rsidR="00793BCA" w:rsidRPr="00FC4E2F">
        <w:rPr>
          <w:rFonts w:ascii="Times New Roman" w:eastAsia="Times New Roman" w:hAnsi="Times New Roman" w:cs="Times New Roman"/>
          <w:color w:val="000000" w:themeColor="text1"/>
          <w:sz w:val="24"/>
          <w:szCs w:val="24"/>
          <w:lang w:val="en-GB"/>
        </w:rPr>
        <w:t xml:space="preserve"> Available at: https://www.strategicmanagementinsight.com/tools/value-chai</w:t>
      </w:r>
      <w:r w:rsidR="00793BCA">
        <w:rPr>
          <w:rFonts w:ascii="Times New Roman" w:eastAsia="Times New Roman" w:hAnsi="Times New Roman" w:cs="Times New Roman"/>
          <w:color w:val="000000" w:themeColor="text1"/>
          <w:sz w:val="24"/>
          <w:szCs w:val="24"/>
          <w:lang w:val="en-GB"/>
        </w:rPr>
        <w:t>n-analysis.</w:t>
      </w:r>
      <w:r w:rsidR="00C36739">
        <w:rPr>
          <w:rFonts w:ascii="Times New Roman" w:eastAsia="Times New Roman" w:hAnsi="Times New Roman" w:cs="Times New Roman"/>
          <w:color w:val="000000" w:themeColor="text1"/>
          <w:sz w:val="24"/>
          <w:szCs w:val="24"/>
          <w:lang w:val="en-GB"/>
        </w:rPr>
        <w:t xml:space="preserve">html </w:t>
      </w:r>
    </w:p>
    <w:p w:rsidR="00793BCA" w:rsidRPr="00DF616A" w:rsidRDefault="00793BCA" w:rsidP="00A53E42">
      <w:pPr>
        <w:pStyle w:val="Normal1"/>
        <w:spacing w:after="240" w:line="360" w:lineRule="auto"/>
        <w:jc w:val="both"/>
        <w:rPr>
          <w:rFonts w:ascii="Times New Roman" w:eastAsia="Times New Roman" w:hAnsi="Times New Roman" w:cs="Times New Roman"/>
          <w:color w:val="000000" w:themeColor="text1"/>
          <w:sz w:val="24"/>
          <w:szCs w:val="24"/>
          <w:lang w:val="en-GB"/>
        </w:rPr>
      </w:pPr>
      <w:r w:rsidRPr="00DF616A">
        <w:rPr>
          <w:rFonts w:ascii="Times New Roman" w:eastAsia="Times New Roman" w:hAnsi="Times New Roman" w:cs="Times New Roman"/>
          <w:color w:val="000000" w:themeColor="text1"/>
          <w:sz w:val="24"/>
          <w:szCs w:val="24"/>
          <w:lang w:val="en-GB"/>
        </w:rPr>
        <w:t xml:space="preserve">telegraph.co.uk (2018) </w:t>
      </w:r>
      <w:r w:rsidRPr="00DF616A">
        <w:rPr>
          <w:rFonts w:ascii="Times New Roman" w:eastAsia="Times New Roman" w:hAnsi="Times New Roman" w:cs="Times New Roman"/>
          <w:i/>
          <w:color w:val="000000" w:themeColor="text1"/>
          <w:sz w:val="24"/>
          <w:szCs w:val="24"/>
          <w:lang w:val="en-GB"/>
        </w:rPr>
        <w:t>News</w:t>
      </w:r>
      <w:r w:rsidRPr="00DF616A">
        <w:rPr>
          <w:rFonts w:ascii="Times New Roman" w:eastAsia="Times New Roman" w:hAnsi="Times New Roman" w:cs="Times New Roman"/>
          <w:color w:val="000000" w:themeColor="text1"/>
          <w:sz w:val="24"/>
          <w:szCs w:val="24"/>
          <w:lang w:val="en-GB"/>
        </w:rPr>
        <w:t xml:space="preserve"> Available at: https://www.telegraph.co.uk/business/2018/06/19/ineos-billionaire-jim-ratcliffe-fails-bid-ove</w:t>
      </w:r>
      <w:r w:rsidR="00C36739" w:rsidRPr="00DF616A">
        <w:rPr>
          <w:rFonts w:ascii="Times New Roman" w:eastAsia="Times New Roman" w:hAnsi="Times New Roman" w:cs="Times New Roman"/>
          <w:color w:val="000000" w:themeColor="text1"/>
          <w:sz w:val="24"/>
          <w:szCs w:val="24"/>
          <w:lang w:val="en-GB"/>
        </w:rPr>
        <w:t xml:space="preserve">rturn-scottish/ </w:t>
      </w:r>
    </w:p>
    <w:p w:rsidR="00793BCA" w:rsidRPr="00DF616A" w:rsidRDefault="00793BCA" w:rsidP="00DD79DE">
      <w:pPr>
        <w:pStyle w:val="Normal1"/>
        <w:spacing w:after="240" w:line="360" w:lineRule="auto"/>
        <w:jc w:val="both"/>
        <w:rPr>
          <w:rFonts w:ascii="Times New Roman" w:eastAsia="Times New Roman" w:hAnsi="Times New Roman" w:cs="Times New Roman"/>
          <w:color w:val="000000" w:themeColor="text1"/>
          <w:sz w:val="24"/>
          <w:szCs w:val="24"/>
          <w:lang w:val="en-GB"/>
        </w:rPr>
      </w:pPr>
      <w:r w:rsidRPr="00DF616A">
        <w:rPr>
          <w:rFonts w:ascii="Times New Roman" w:eastAsia="Times New Roman" w:hAnsi="Times New Roman" w:cs="Times New Roman"/>
          <w:color w:val="000000" w:themeColor="text1"/>
          <w:sz w:val="24"/>
          <w:szCs w:val="24"/>
          <w:lang w:val="en-GB"/>
        </w:rPr>
        <w:lastRenderedPageBreak/>
        <w:t xml:space="preserve">theguardian.com (2018) </w:t>
      </w:r>
      <w:r w:rsidRPr="00DF616A">
        <w:rPr>
          <w:rFonts w:ascii="Times New Roman" w:eastAsia="Times New Roman" w:hAnsi="Times New Roman" w:cs="Times New Roman"/>
          <w:i/>
          <w:color w:val="000000" w:themeColor="text1"/>
          <w:sz w:val="24"/>
          <w:szCs w:val="24"/>
          <w:lang w:val="en-GB"/>
        </w:rPr>
        <w:t>News</w:t>
      </w:r>
      <w:r w:rsidRPr="00DF616A">
        <w:rPr>
          <w:rFonts w:ascii="Times New Roman" w:eastAsia="Times New Roman" w:hAnsi="Times New Roman" w:cs="Times New Roman"/>
          <w:color w:val="000000" w:themeColor="text1"/>
          <w:sz w:val="24"/>
          <w:szCs w:val="24"/>
          <w:lang w:val="en-GB"/>
        </w:rPr>
        <w:t xml:space="preserve"> Available at: https://www.theguardian.com/environment/2018/oct/15/fracking-in-uk-what-is-it-and-why-is-it-controversial </w:t>
      </w:r>
    </w:p>
    <w:p w:rsidR="00793BCA" w:rsidRPr="00FC4E2F" w:rsidRDefault="00793BCA" w:rsidP="008B01D1">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gramStart"/>
      <w:r w:rsidRPr="00FC4E2F">
        <w:rPr>
          <w:rFonts w:ascii="Times New Roman" w:eastAsia="Times New Roman" w:hAnsi="Times New Roman" w:cs="Times New Roman"/>
          <w:color w:val="000000" w:themeColor="text1"/>
          <w:sz w:val="24"/>
          <w:szCs w:val="24"/>
          <w:lang w:val="en-GB"/>
        </w:rPr>
        <w:t>thisismoney.co.uk  (</w:t>
      </w:r>
      <w:proofErr w:type="gramEnd"/>
      <w:r w:rsidRPr="00FC4E2F">
        <w:rPr>
          <w:rFonts w:ascii="Times New Roman" w:eastAsia="Times New Roman" w:hAnsi="Times New Roman" w:cs="Times New Roman"/>
          <w:color w:val="000000" w:themeColor="text1"/>
          <w:sz w:val="24"/>
          <w:szCs w:val="24"/>
          <w:lang w:val="en-GB"/>
        </w:rPr>
        <w:t xml:space="preserve">2018) </w:t>
      </w:r>
      <w:r w:rsidRPr="00FC4E2F">
        <w:rPr>
          <w:rFonts w:ascii="Times New Roman" w:eastAsia="Times New Roman" w:hAnsi="Times New Roman" w:cs="Times New Roman"/>
          <w:i/>
          <w:color w:val="000000" w:themeColor="text1"/>
          <w:sz w:val="24"/>
          <w:szCs w:val="24"/>
          <w:lang w:val="en-GB"/>
        </w:rPr>
        <w:t>News</w:t>
      </w:r>
      <w:r w:rsidRPr="00FC4E2F">
        <w:rPr>
          <w:rFonts w:ascii="Times New Roman" w:eastAsia="Times New Roman" w:hAnsi="Times New Roman" w:cs="Times New Roman"/>
          <w:color w:val="000000" w:themeColor="text1"/>
          <w:sz w:val="24"/>
          <w:szCs w:val="24"/>
          <w:lang w:val="en-GB"/>
        </w:rPr>
        <w:t xml:space="preserve"> Available at: https://www.thisismoney.co.uk/money/markets/article-4482424/Petrochemicals-giant-Ineos-creates-two-bi</w:t>
      </w:r>
      <w:r w:rsidR="00C36739">
        <w:rPr>
          <w:rFonts w:ascii="Times New Roman" w:eastAsia="Times New Roman" w:hAnsi="Times New Roman" w:cs="Times New Roman"/>
          <w:color w:val="000000" w:themeColor="text1"/>
          <w:sz w:val="24"/>
          <w:szCs w:val="24"/>
          <w:lang w:val="en-GB"/>
        </w:rPr>
        <w:t xml:space="preserve">llionaires.html </w:t>
      </w:r>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Tutorialspoint.com</w:t>
      </w:r>
      <w:proofErr w:type="gramStart"/>
      <w:r w:rsidRPr="00FC4E2F">
        <w:rPr>
          <w:rFonts w:ascii="Times New Roman" w:eastAsia="Times New Roman" w:hAnsi="Times New Roman" w:cs="Times New Roman"/>
          <w:color w:val="000000" w:themeColor="text1"/>
          <w:sz w:val="24"/>
          <w:szCs w:val="24"/>
          <w:lang w:val="en-GB"/>
        </w:rPr>
        <w:t>,(</w:t>
      </w:r>
      <w:proofErr w:type="gramEnd"/>
      <w:r w:rsidRPr="00FC4E2F">
        <w:rPr>
          <w:rFonts w:ascii="Times New Roman" w:eastAsia="Times New Roman" w:hAnsi="Times New Roman" w:cs="Times New Roman"/>
          <w:color w:val="000000" w:themeColor="text1"/>
          <w:sz w:val="24"/>
          <w:szCs w:val="24"/>
          <w:lang w:val="en-GB"/>
        </w:rPr>
        <w:t>2018) Diversification strategy Available at https://www.tutorialspoint.com/strategic_management/diversification_str</w:t>
      </w:r>
      <w:r w:rsidR="00C36739">
        <w:rPr>
          <w:rFonts w:ascii="Times New Roman" w:eastAsia="Times New Roman" w:hAnsi="Times New Roman" w:cs="Times New Roman"/>
          <w:color w:val="000000" w:themeColor="text1"/>
          <w:sz w:val="24"/>
          <w:szCs w:val="24"/>
          <w:lang w:val="en-GB"/>
        </w:rPr>
        <w:t xml:space="preserve">ategies.htm </w:t>
      </w:r>
    </w:p>
    <w:p w:rsidR="00793BCA" w:rsidRPr="00FC4E2F" w:rsidRDefault="00793BCA" w:rsidP="00764514">
      <w:pPr>
        <w:spacing w:line="360" w:lineRule="auto"/>
        <w:jc w:val="both"/>
        <w:rPr>
          <w:rFonts w:ascii="Times New Roman" w:hAnsi="Times New Roman" w:cs="Times New Roman"/>
          <w:color w:val="000000" w:themeColor="text1"/>
          <w:sz w:val="24"/>
          <w:szCs w:val="24"/>
          <w:shd w:val="clear" w:color="auto" w:fill="FFFFFF"/>
        </w:rPr>
      </w:pPr>
      <w:proofErr w:type="gramStart"/>
      <w:r w:rsidRPr="00FC4E2F">
        <w:rPr>
          <w:rFonts w:ascii="Times New Roman" w:hAnsi="Times New Roman" w:cs="Times New Roman"/>
          <w:color w:val="000000" w:themeColor="text1"/>
          <w:sz w:val="24"/>
          <w:szCs w:val="24"/>
          <w:shd w:val="clear" w:color="auto" w:fill="FFFFFF"/>
        </w:rPr>
        <w:t>Wiles, C. and Watts, P., 2014.</w:t>
      </w:r>
      <w:proofErr w:type="gramEnd"/>
      <w:r w:rsidRPr="00FC4E2F">
        <w:rPr>
          <w:rFonts w:ascii="Times New Roman" w:hAnsi="Times New Roman" w:cs="Times New Roman"/>
          <w:color w:val="000000" w:themeColor="text1"/>
          <w:sz w:val="24"/>
          <w:szCs w:val="24"/>
          <w:shd w:val="clear" w:color="auto" w:fill="FFFFFF"/>
        </w:rPr>
        <w:t xml:space="preserve"> Continuous process technology: a tool for sustainable production. </w:t>
      </w:r>
      <w:proofErr w:type="gramStart"/>
      <w:r w:rsidRPr="00FC4E2F">
        <w:rPr>
          <w:rFonts w:ascii="Times New Roman" w:hAnsi="Times New Roman" w:cs="Times New Roman"/>
          <w:i/>
          <w:iCs/>
          <w:color w:val="000000" w:themeColor="text1"/>
          <w:sz w:val="24"/>
          <w:szCs w:val="24"/>
          <w:shd w:val="clear" w:color="auto" w:fill="FFFFFF"/>
        </w:rPr>
        <w:t>Green Chemistry</w:t>
      </w:r>
      <w:r w:rsidRPr="00FC4E2F">
        <w:rPr>
          <w:rFonts w:ascii="Times New Roman" w:hAnsi="Times New Roman" w:cs="Times New Roman"/>
          <w:color w:val="000000" w:themeColor="text1"/>
          <w:sz w:val="24"/>
          <w:szCs w:val="24"/>
          <w:shd w:val="clear" w:color="auto" w:fill="FFFFFF"/>
        </w:rPr>
        <w:t>, </w:t>
      </w:r>
      <w:r w:rsidRPr="00FC4E2F">
        <w:rPr>
          <w:rFonts w:ascii="Times New Roman" w:hAnsi="Times New Roman" w:cs="Times New Roman"/>
          <w:i/>
          <w:iCs/>
          <w:color w:val="000000" w:themeColor="text1"/>
          <w:sz w:val="24"/>
          <w:szCs w:val="24"/>
          <w:shd w:val="clear" w:color="auto" w:fill="FFFFFF"/>
        </w:rPr>
        <w:t>16</w:t>
      </w:r>
      <w:r w:rsidRPr="00FC4E2F">
        <w:rPr>
          <w:rFonts w:ascii="Times New Roman" w:hAnsi="Times New Roman" w:cs="Times New Roman"/>
          <w:color w:val="000000" w:themeColor="text1"/>
          <w:sz w:val="24"/>
          <w:szCs w:val="24"/>
          <w:shd w:val="clear" w:color="auto" w:fill="FFFFFF"/>
        </w:rPr>
        <w:t>(1), pp.55-62.</w:t>
      </w:r>
      <w:proofErr w:type="gramEnd"/>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C4E2F">
        <w:rPr>
          <w:rFonts w:ascii="Times New Roman" w:eastAsia="Times New Roman" w:hAnsi="Times New Roman" w:cs="Times New Roman"/>
          <w:color w:val="000000" w:themeColor="text1"/>
          <w:sz w:val="24"/>
          <w:szCs w:val="24"/>
          <w:lang w:val="en-GB"/>
        </w:rPr>
        <w:t>Wilson, R.M., 2010. </w:t>
      </w:r>
      <w:r w:rsidRPr="00FC4E2F">
        <w:rPr>
          <w:rFonts w:ascii="Times New Roman" w:eastAsia="Times New Roman" w:hAnsi="Times New Roman" w:cs="Times New Roman"/>
          <w:i/>
          <w:iCs/>
          <w:color w:val="000000" w:themeColor="text1"/>
          <w:sz w:val="24"/>
          <w:szCs w:val="24"/>
          <w:lang w:val="en-GB"/>
        </w:rPr>
        <w:t>Strategic marketing planning</w:t>
      </w:r>
      <w:r>
        <w:rPr>
          <w:rFonts w:ascii="Times New Roman" w:eastAsia="Times New Roman" w:hAnsi="Times New Roman" w:cs="Times New Roman"/>
          <w:color w:val="000000" w:themeColor="text1"/>
          <w:sz w:val="24"/>
          <w:szCs w:val="24"/>
          <w:lang w:val="en-GB"/>
        </w:rPr>
        <w:t xml:space="preserve">, Abingdon: </w:t>
      </w:r>
      <w:proofErr w:type="spellStart"/>
      <w:r w:rsidRPr="00FC4E2F">
        <w:rPr>
          <w:rFonts w:ascii="Times New Roman" w:eastAsia="Times New Roman" w:hAnsi="Times New Roman" w:cs="Times New Roman"/>
          <w:color w:val="000000" w:themeColor="text1"/>
          <w:sz w:val="24"/>
          <w:szCs w:val="24"/>
          <w:lang w:val="en-GB"/>
        </w:rPr>
        <w:t>Routledge</w:t>
      </w:r>
      <w:proofErr w:type="spellEnd"/>
      <w:r w:rsidRPr="00FC4E2F">
        <w:rPr>
          <w:rFonts w:ascii="Times New Roman" w:eastAsia="Times New Roman" w:hAnsi="Times New Roman" w:cs="Times New Roman"/>
          <w:color w:val="000000" w:themeColor="text1"/>
          <w:sz w:val="24"/>
          <w:szCs w:val="24"/>
          <w:lang w:val="en-GB"/>
        </w:rPr>
        <w:t>.</w:t>
      </w:r>
    </w:p>
    <w:p w:rsidR="00793BCA" w:rsidRPr="00FC4E2F" w:rsidRDefault="00793BCA" w:rsidP="000616D7">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gramStart"/>
      <w:r w:rsidRPr="00FC4E2F">
        <w:rPr>
          <w:rFonts w:ascii="Times New Roman" w:eastAsia="Times New Roman" w:hAnsi="Times New Roman" w:cs="Times New Roman"/>
          <w:color w:val="000000" w:themeColor="text1"/>
          <w:sz w:val="24"/>
          <w:szCs w:val="24"/>
          <w:lang w:val="en-GB"/>
        </w:rPr>
        <w:t>worldmaritimenews.com  (</w:t>
      </w:r>
      <w:proofErr w:type="gramEnd"/>
      <w:r w:rsidRPr="00FC4E2F">
        <w:rPr>
          <w:rFonts w:ascii="Times New Roman" w:eastAsia="Times New Roman" w:hAnsi="Times New Roman" w:cs="Times New Roman"/>
          <w:color w:val="000000" w:themeColor="text1"/>
          <w:sz w:val="24"/>
          <w:szCs w:val="24"/>
          <w:lang w:val="en-GB"/>
        </w:rPr>
        <w:t xml:space="preserve">2018) </w:t>
      </w:r>
      <w:r w:rsidRPr="00FC4E2F">
        <w:rPr>
          <w:rFonts w:ascii="Times New Roman" w:eastAsia="Times New Roman" w:hAnsi="Times New Roman" w:cs="Times New Roman"/>
          <w:i/>
          <w:color w:val="000000" w:themeColor="text1"/>
          <w:sz w:val="24"/>
          <w:szCs w:val="24"/>
          <w:lang w:val="en-GB"/>
        </w:rPr>
        <w:t>News</w:t>
      </w:r>
      <w:r w:rsidRPr="00FC4E2F">
        <w:rPr>
          <w:rFonts w:ascii="Times New Roman" w:eastAsia="Times New Roman" w:hAnsi="Times New Roman" w:cs="Times New Roman"/>
          <w:color w:val="000000" w:themeColor="text1"/>
          <w:sz w:val="24"/>
          <w:szCs w:val="24"/>
          <w:lang w:val="en-GB"/>
        </w:rPr>
        <w:t xml:space="preserve"> Available at: https://worldmaritimenews.com/archives/tag</w:t>
      </w:r>
      <w:r w:rsidR="00C36739">
        <w:rPr>
          <w:rFonts w:ascii="Times New Roman" w:eastAsia="Times New Roman" w:hAnsi="Times New Roman" w:cs="Times New Roman"/>
          <w:color w:val="000000" w:themeColor="text1"/>
          <w:sz w:val="24"/>
          <w:szCs w:val="24"/>
          <w:lang w:val="en-GB"/>
        </w:rPr>
        <w:t xml:space="preserve">/ineos-insight/ </w:t>
      </w:r>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spellStart"/>
      <w:r w:rsidRPr="00FC4E2F">
        <w:rPr>
          <w:rFonts w:ascii="Times New Roman" w:eastAsia="Times New Roman" w:hAnsi="Times New Roman" w:cs="Times New Roman"/>
          <w:color w:val="000000" w:themeColor="text1"/>
          <w:sz w:val="24"/>
          <w:szCs w:val="24"/>
          <w:lang w:val="en-GB"/>
        </w:rPr>
        <w:t>Yüksel</w:t>
      </w:r>
      <w:proofErr w:type="spellEnd"/>
      <w:r w:rsidRPr="00FC4E2F">
        <w:rPr>
          <w:rFonts w:ascii="Times New Roman" w:eastAsia="Times New Roman" w:hAnsi="Times New Roman" w:cs="Times New Roman"/>
          <w:color w:val="000000" w:themeColor="text1"/>
          <w:sz w:val="24"/>
          <w:szCs w:val="24"/>
          <w:lang w:val="en-GB"/>
        </w:rPr>
        <w:t xml:space="preserve">, I., 2012. </w:t>
      </w:r>
      <w:proofErr w:type="gramStart"/>
      <w:r w:rsidRPr="00FC4E2F">
        <w:rPr>
          <w:rFonts w:ascii="Times New Roman" w:eastAsia="Times New Roman" w:hAnsi="Times New Roman" w:cs="Times New Roman"/>
          <w:color w:val="000000" w:themeColor="text1"/>
          <w:sz w:val="24"/>
          <w:szCs w:val="24"/>
          <w:lang w:val="en-GB"/>
        </w:rPr>
        <w:t>Developing a multi-criteria decision-making model for PESTLE analysis.</w:t>
      </w:r>
      <w:proofErr w:type="gramEnd"/>
      <w:r w:rsidRPr="00FC4E2F">
        <w:rPr>
          <w:rFonts w:ascii="Times New Roman" w:eastAsia="Times New Roman" w:hAnsi="Times New Roman" w:cs="Times New Roman"/>
          <w:color w:val="000000" w:themeColor="text1"/>
          <w:sz w:val="24"/>
          <w:szCs w:val="24"/>
          <w:lang w:val="en-GB"/>
        </w:rPr>
        <w:t> </w:t>
      </w:r>
      <w:proofErr w:type="gramStart"/>
      <w:r w:rsidRPr="00FC4E2F">
        <w:rPr>
          <w:rFonts w:ascii="Times New Roman" w:eastAsia="Times New Roman" w:hAnsi="Times New Roman" w:cs="Times New Roman"/>
          <w:i/>
          <w:iCs/>
          <w:color w:val="000000" w:themeColor="text1"/>
          <w:sz w:val="24"/>
          <w:szCs w:val="24"/>
          <w:lang w:val="en-GB"/>
        </w:rPr>
        <w:t>International Journal of Business and Management</w:t>
      </w:r>
      <w:r w:rsidRPr="00FC4E2F">
        <w:rPr>
          <w:rFonts w:ascii="Times New Roman" w:eastAsia="Times New Roman" w:hAnsi="Times New Roman" w:cs="Times New Roman"/>
          <w:color w:val="000000" w:themeColor="text1"/>
          <w:sz w:val="24"/>
          <w:szCs w:val="24"/>
          <w:lang w:val="en-GB"/>
        </w:rPr>
        <w:t>, </w:t>
      </w:r>
      <w:r w:rsidRPr="00FC4E2F">
        <w:rPr>
          <w:rFonts w:ascii="Times New Roman" w:eastAsia="Times New Roman" w:hAnsi="Times New Roman" w:cs="Times New Roman"/>
          <w:i/>
          <w:iCs/>
          <w:color w:val="000000" w:themeColor="text1"/>
          <w:sz w:val="24"/>
          <w:szCs w:val="24"/>
          <w:lang w:val="en-GB"/>
        </w:rPr>
        <w:t>7</w:t>
      </w:r>
      <w:r w:rsidRPr="00FC4E2F">
        <w:rPr>
          <w:rFonts w:ascii="Times New Roman" w:eastAsia="Times New Roman" w:hAnsi="Times New Roman" w:cs="Times New Roman"/>
          <w:color w:val="000000" w:themeColor="text1"/>
          <w:sz w:val="24"/>
          <w:szCs w:val="24"/>
          <w:lang w:val="en-GB"/>
        </w:rPr>
        <w:t>(24), p.52.</w:t>
      </w:r>
      <w:proofErr w:type="gramEnd"/>
    </w:p>
    <w:p w:rsidR="00793BCA" w:rsidRPr="00FC4E2F" w:rsidRDefault="00793BCA" w:rsidP="00764514">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spellStart"/>
      <w:proofErr w:type="gramStart"/>
      <w:r w:rsidRPr="00FC4E2F">
        <w:rPr>
          <w:rFonts w:ascii="Times New Roman" w:eastAsia="Times New Roman" w:hAnsi="Times New Roman" w:cs="Times New Roman"/>
          <w:color w:val="000000" w:themeColor="text1"/>
          <w:sz w:val="24"/>
          <w:szCs w:val="24"/>
          <w:lang w:val="en-GB"/>
        </w:rPr>
        <w:t>Yunna</w:t>
      </w:r>
      <w:proofErr w:type="spellEnd"/>
      <w:r w:rsidRPr="00FC4E2F">
        <w:rPr>
          <w:rFonts w:ascii="Times New Roman" w:eastAsia="Times New Roman" w:hAnsi="Times New Roman" w:cs="Times New Roman"/>
          <w:color w:val="000000" w:themeColor="text1"/>
          <w:sz w:val="24"/>
          <w:szCs w:val="24"/>
          <w:lang w:val="en-GB"/>
        </w:rPr>
        <w:t xml:space="preserve">, W. and </w:t>
      </w:r>
      <w:proofErr w:type="spellStart"/>
      <w:r w:rsidRPr="00FC4E2F">
        <w:rPr>
          <w:rFonts w:ascii="Times New Roman" w:eastAsia="Times New Roman" w:hAnsi="Times New Roman" w:cs="Times New Roman"/>
          <w:color w:val="000000" w:themeColor="text1"/>
          <w:sz w:val="24"/>
          <w:szCs w:val="24"/>
          <w:lang w:val="en-GB"/>
        </w:rPr>
        <w:t>Yisheng</w:t>
      </w:r>
      <w:proofErr w:type="spellEnd"/>
      <w:r w:rsidRPr="00FC4E2F">
        <w:rPr>
          <w:rFonts w:ascii="Times New Roman" w:eastAsia="Times New Roman" w:hAnsi="Times New Roman" w:cs="Times New Roman"/>
          <w:color w:val="000000" w:themeColor="text1"/>
          <w:sz w:val="24"/>
          <w:szCs w:val="24"/>
          <w:lang w:val="en-GB"/>
        </w:rPr>
        <w:t>, Y., 2014.</w:t>
      </w:r>
      <w:proofErr w:type="gramEnd"/>
      <w:r w:rsidRPr="00FC4E2F">
        <w:rPr>
          <w:rFonts w:ascii="Times New Roman" w:eastAsia="Times New Roman" w:hAnsi="Times New Roman" w:cs="Times New Roman"/>
          <w:color w:val="000000" w:themeColor="text1"/>
          <w:sz w:val="24"/>
          <w:szCs w:val="24"/>
          <w:lang w:val="en-GB"/>
        </w:rPr>
        <w:t xml:space="preserve"> The competition situation analysis of the shale gas industry in China: Applying Porter's five forces and scenario model. </w:t>
      </w:r>
      <w:proofErr w:type="gramStart"/>
      <w:r w:rsidRPr="00FC4E2F">
        <w:rPr>
          <w:rFonts w:ascii="Times New Roman" w:eastAsia="Times New Roman" w:hAnsi="Times New Roman" w:cs="Times New Roman"/>
          <w:i/>
          <w:iCs/>
          <w:color w:val="000000" w:themeColor="text1"/>
          <w:sz w:val="24"/>
          <w:szCs w:val="24"/>
          <w:lang w:val="en-GB"/>
        </w:rPr>
        <w:t>Renewable and Sustainable Energy Reviews</w:t>
      </w:r>
      <w:r w:rsidRPr="00FC4E2F">
        <w:rPr>
          <w:rFonts w:ascii="Times New Roman" w:eastAsia="Times New Roman" w:hAnsi="Times New Roman" w:cs="Times New Roman"/>
          <w:color w:val="000000" w:themeColor="text1"/>
          <w:sz w:val="24"/>
          <w:szCs w:val="24"/>
          <w:lang w:val="en-GB"/>
        </w:rPr>
        <w:t>, </w:t>
      </w:r>
      <w:r w:rsidRPr="00FC4E2F">
        <w:rPr>
          <w:rFonts w:ascii="Times New Roman" w:eastAsia="Times New Roman" w:hAnsi="Times New Roman" w:cs="Times New Roman"/>
          <w:i/>
          <w:iCs/>
          <w:color w:val="000000" w:themeColor="text1"/>
          <w:sz w:val="24"/>
          <w:szCs w:val="24"/>
          <w:lang w:val="en-GB"/>
        </w:rPr>
        <w:t>40</w:t>
      </w:r>
      <w:r w:rsidRPr="00FC4E2F">
        <w:rPr>
          <w:rFonts w:ascii="Times New Roman" w:eastAsia="Times New Roman" w:hAnsi="Times New Roman" w:cs="Times New Roman"/>
          <w:color w:val="000000" w:themeColor="text1"/>
          <w:sz w:val="24"/>
          <w:szCs w:val="24"/>
          <w:lang w:val="en-GB"/>
        </w:rPr>
        <w:t>, pp.798-805.</w:t>
      </w:r>
      <w:proofErr w:type="gramEnd"/>
    </w:p>
    <w:p w:rsidR="007107A0" w:rsidRPr="00934B2E" w:rsidRDefault="00793BCA" w:rsidP="00764514">
      <w:pPr>
        <w:pStyle w:val="Normal1"/>
        <w:spacing w:after="240" w:line="360" w:lineRule="auto"/>
        <w:jc w:val="both"/>
        <w:rPr>
          <w:rFonts w:ascii="Times New Roman" w:eastAsia="Times New Roman" w:hAnsi="Times New Roman" w:cs="Times New Roman"/>
          <w:color w:val="FF0000"/>
          <w:sz w:val="24"/>
          <w:szCs w:val="24"/>
          <w:lang w:val="en-GB"/>
        </w:rPr>
      </w:pPr>
      <w:r>
        <w:rPr>
          <w:rFonts w:ascii="Times New Roman" w:eastAsia="Times New Roman" w:hAnsi="Times New Roman" w:cs="Times New Roman"/>
          <w:color w:val="FF0000"/>
          <w:sz w:val="24"/>
          <w:szCs w:val="24"/>
          <w:lang w:val="en-GB"/>
        </w:rPr>
        <w:t xml:space="preserve"> </w:t>
      </w:r>
    </w:p>
    <w:sectPr w:rsidR="007107A0" w:rsidRPr="00934B2E" w:rsidSect="00FC30C5">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7F22" w:rsidRDefault="00497F22" w:rsidP="00B55799">
      <w:pPr>
        <w:pStyle w:val="Normal1"/>
        <w:spacing w:line="240" w:lineRule="auto"/>
      </w:pPr>
      <w:r>
        <w:separator/>
      </w:r>
    </w:p>
  </w:endnote>
  <w:endnote w:type="continuationSeparator" w:id="0">
    <w:p w:rsidR="00497F22" w:rsidRDefault="00497F22" w:rsidP="00B55799">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164049"/>
      <w:docPartObj>
        <w:docPartGallery w:val="Page Numbers (Bottom of Page)"/>
        <w:docPartUnique/>
      </w:docPartObj>
    </w:sdtPr>
    <w:sdtEndPr/>
    <w:sdtContent>
      <w:p w:rsidR="002676DC" w:rsidRDefault="00531E02">
        <w:pPr>
          <w:pStyle w:val="Footer"/>
          <w:jc w:val="right"/>
        </w:pPr>
        <w:r>
          <w:fldChar w:fldCharType="begin"/>
        </w:r>
        <w:r>
          <w:instrText xml:space="preserve"> PAGE   \* MERGEFORMAT </w:instrText>
        </w:r>
        <w:r>
          <w:fldChar w:fldCharType="separate"/>
        </w:r>
        <w:r w:rsidR="009D2CB2">
          <w:rPr>
            <w:noProof/>
          </w:rPr>
          <w:t>1</w:t>
        </w:r>
        <w:r>
          <w:rPr>
            <w:noProof/>
          </w:rPr>
          <w:fldChar w:fldCharType="end"/>
        </w:r>
      </w:p>
    </w:sdtContent>
  </w:sdt>
  <w:p w:rsidR="002676DC" w:rsidRDefault="002676D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7F22" w:rsidRDefault="00497F22" w:rsidP="00B55799">
      <w:pPr>
        <w:pStyle w:val="Normal1"/>
        <w:spacing w:line="240" w:lineRule="auto"/>
      </w:pPr>
      <w:r>
        <w:separator/>
      </w:r>
    </w:p>
  </w:footnote>
  <w:footnote w:type="continuationSeparator" w:id="0">
    <w:p w:rsidR="00497F22" w:rsidRDefault="00497F22" w:rsidP="00B55799">
      <w:pPr>
        <w:pStyle w:val="Normal1"/>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40603E"/>
    <w:multiLevelType w:val="multilevel"/>
    <w:tmpl w:val="CA3E55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649D14CD"/>
    <w:multiLevelType w:val="hybridMultilevel"/>
    <w:tmpl w:val="5B7C25DE"/>
    <w:lvl w:ilvl="0" w:tplc="1C16C8D6">
      <w:start w:val="1"/>
      <w:numFmt w:val="bullet"/>
      <w:lvlText w:val=""/>
      <w:lvlJc w:val="left"/>
      <w:pPr>
        <w:ind w:left="720" w:hanging="360"/>
      </w:pPr>
      <w:rPr>
        <w:rFonts w:ascii="Symbol" w:hAnsi="Symbol" w:hint="default"/>
      </w:rPr>
    </w:lvl>
    <w:lvl w:ilvl="1" w:tplc="43488DBA" w:tentative="1">
      <w:start w:val="1"/>
      <w:numFmt w:val="bullet"/>
      <w:lvlText w:val="o"/>
      <w:lvlJc w:val="left"/>
      <w:pPr>
        <w:ind w:left="1440" w:hanging="360"/>
      </w:pPr>
      <w:rPr>
        <w:rFonts w:ascii="Courier New" w:hAnsi="Courier New" w:cs="Courier New" w:hint="default"/>
      </w:rPr>
    </w:lvl>
    <w:lvl w:ilvl="2" w:tplc="819849C8" w:tentative="1">
      <w:start w:val="1"/>
      <w:numFmt w:val="bullet"/>
      <w:lvlText w:val=""/>
      <w:lvlJc w:val="left"/>
      <w:pPr>
        <w:ind w:left="2160" w:hanging="360"/>
      </w:pPr>
      <w:rPr>
        <w:rFonts w:ascii="Wingdings" w:hAnsi="Wingdings" w:hint="default"/>
      </w:rPr>
    </w:lvl>
    <w:lvl w:ilvl="3" w:tplc="F280D8C6" w:tentative="1">
      <w:start w:val="1"/>
      <w:numFmt w:val="bullet"/>
      <w:lvlText w:val=""/>
      <w:lvlJc w:val="left"/>
      <w:pPr>
        <w:ind w:left="2880" w:hanging="360"/>
      </w:pPr>
      <w:rPr>
        <w:rFonts w:ascii="Symbol" w:hAnsi="Symbol" w:hint="default"/>
      </w:rPr>
    </w:lvl>
    <w:lvl w:ilvl="4" w:tplc="CFE0517E" w:tentative="1">
      <w:start w:val="1"/>
      <w:numFmt w:val="bullet"/>
      <w:lvlText w:val="o"/>
      <w:lvlJc w:val="left"/>
      <w:pPr>
        <w:ind w:left="3600" w:hanging="360"/>
      </w:pPr>
      <w:rPr>
        <w:rFonts w:ascii="Courier New" w:hAnsi="Courier New" w:cs="Courier New" w:hint="default"/>
      </w:rPr>
    </w:lvl>
    <w:lvl w:ilvl="5" w:tplc="BDD08CC8" w:tentative="1">
      <w:start w:val="1"/>
      <w:numFmt w:val="bullet"/>
      <w:lvlText w:val=""/>
      <w:lvlJc w:val="left"/>
      <w:pPr>
        <w:ind w:left="4320" w:hanging="360"/>
      </w:pPr>
      <w:rPr>
        <w:rFonts w:ascii="Wingdings" w:hAnsi="Wingdings" w:hint="default"/>
      </w:rPr>
    </w:lvl>
    <w:lvl w:ilvl="6" w:tplc="44D2B722" w:tentative="1">
      <w:start w:val="1"/>
      <w:numFmt w:val="bullet"/>
      <w:lvlText w:val=""/>
      <w:lvlJc w:val="left"/>
      <w:pPr>
        <w:ind w:left="5040" w:hanging="360"/>
      </w:pPr>
      <w:rPr>
        <w:rFonts w:ascii="Symbol" w:hAnsi="Symbol" w:hint="default"/>
      </w:rPr>
    </w:lvl>
    <w:lvl w:ilvl="7" w:tplc="14F6A77C" w:tentative="1">
      <w:start w:val="1"/>
      <w:numFmt w:val="bullet"/>
      <w:lvlText w:val="o"/>
      <w:lvlJc w:val="left"/>
      <w:pPr>
        <w:ind w:left="5760" w:hanging="360"/>
      </w:pPr>
      <w:rPr>
        <w:rFonts w:ascii="Courier New" w:hAnsi="Courier New" w:cs="Courier New" w:hint="default"/>
      </w:rPr>
    </w:lvl>
    <w:lvl w:ilvl="8" w:tplc="AB50C6FC" w:tentative="1">
      <w:start w:val="1"/>
      <w:numFmt w:val="bullet"/>
      <w:lvlText w:val=""/>
      <w:lvlJc w:val="left"/>
      <w:pPr>
        <w:ind w:left="6480" w:hanging="360"/>
      </w:pPr>
      <w:rPr>
        <w:rFonts w:ascii="Wingdings" w:hAnsi="Wingdings" w:hint="default"/>
      </w:rPr>
    </w:lvl>
  </w:abstractNum>
  <w:abstractNum w:abstractNumId="2">
    <w:nsid w:val="73A0193E"/>
    <w:multiLevelType w:val="multilevel"/>
    <w:tmpl w:val="0DFE21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5AF1A87"/>
    <w:multiLevelType w:val="hybridMultilevel"/>
    <w:tmpl w:val="A8DCA74E"/>
    <w:lvl w:ilvl="0" w:tplc="7B98F9C8">
      <w:start w:val="1"/>
      <w:numFmt w:val="decimal"/>
      <w:lvlText w:val="%1."/>
      <w:lvlJc w:val="left"/>
      <w:pPr>
        <w:ind w:left="720" w:hanging="360"/>
      </w:pPr>
    </w:lvl>
    <w:lvl w:ilvl="1" w:tplc="0DD88938" w:tentative="1">
      <w:start w:val="1"/>
      <w:numFmt w:val="lowerLetter"/>
      <w:lvlText w:val="%2."/>
      <w:lvlJc w:val="left"/>
      <w:pPr>
        <w:ind w:left="1440" w:hanging="360"/>
      </w:pPr>
    </w:lvl>
    <w:lvl w:ilvl="2" w:tplc="BDDE84C0" w:tentative="1">
      <w:start w:val="1"/>
      <w:numFmt w:val="lowerRoman"/>
      <w:lvlText w:val="%3."/>
      <w:lvlJc w:val="right"/>
      <w:pPr>
        <w:ind w:left="2160" w:hanging="180"/>
      </w:pPr>
    </w:lvl>
    <w:lvl w:ilvl="3" w:tplc="5D46B1BA" w:tentative="1">
      <w:start w:val="1"/>
      <w:numFmt w:val="decimal"/>
      <w:lvlText w:val="%4."/>
      <w:lvlJc w:val="left"/>
      <w:pPr>
        <w:ind w:left="2880" w:hanging="360"/>
      </w:pPr>
    </w:lvl>
    <w:lvl w:ilvl="4" w:tplc="C29EC914" w:tentative="1">
      <w:start w:val="1"/>
      <w:numFmt w:val="lowerLetter"/>
      <w:lvlText w:val="%5."/>
      <w:lvlJc w:val="left"/>
      <w:pPr>
        <w:ind w:left="3600" w:hanging="360"/>
      </w:pPr>
    </w:lvl>
    <w:lvl w:ilvl="5" w:tplc="903CBB90" w:tentative="1">
      <w:start w:val="1"/>
      <w:numFmt w:val="lowerRoman"/>
      <w:lvlText w:val="%6."/>
      <w:lvlJc w:val="right"/>
      <w:pPr>
        <w:ind w:left="4320" w:hanging="180"/>
      </w:pPr>
    </w:lvl>
    <w:lvl w:ilvl="6" w:tplc="31F04204" w:tentative="1">
      <w:start w:val="1"/>
      <w:numFmt w:val="decimal"/>
      <w:lvlText w:val="%7."/>
      <w:lvlJc w:val="left"/>
      <w:pPr>
        <w:ind w:left="5040" w:hanging="360"/>
      </w:pPr>
    </w:lvl>
    <w:lvl w:ilvl="7" w:tplc="EBA80D86" w:tentative="1">
      <w:start w:val="1"/>
      <w:numFmt w:val="lowerLetter"/>
      <w:lvlText w:val="%8."/>
      <w:lvlJc w:val="left"/>
      <w:pPr>
        <w:ind w:left="5760" w:hanging="360"/>
      </w:pPr>
    </w:lvl>
    <w:lvl w:ilvl="8" w:tplc="09545566"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B7D20"/>
    <w:rsid w:val="0001057F"/>
    <w:rsid w:val="000269F3"/>
    <w:rsid w:val="00034794"/>
    <w:rsid w:val="00041912"/>
    <w:rsid w:val="00044B57"/>
    <w:rsid w:val="0006014F"/>
    <w:rsid w:val="000616D7"/>
    <w:rsid w:val="00061EA0"/>
    <w:rsid w:val="00072DBC"/>
    <w:rsid w:val="000833DB"/>
    <w:rsid w:val="00095477"/>
    <w:rsid w:val="000A2CB8"/>
    <w:rsid w:val="000B450B"/>
    <w:rsid w:val="000B5ACF"/>
    <w:rsid w:val="000D105A"/>
    <w:rsid w:val="000D1358"/>
    <w:rsid w:val="000D7CEE"/>
    <w:rsid w:val="000F469D"/>
    <w:rsid w:val="001050FA"/>
    <w:rsid w:val="00105710"/>
    <w:rsid w:val="001138BF"/>
    <w:rsid w:val="0012160E"/>
    <w:rsid w:val="00132DAF"/>
    <w:rsid w:val="001376FF"/>
    <w:rsid w:val="00161CF6"/>
    <w:rsid w:val="001627E4"/>
    <w:rsid w:val="00177037"/>
    <w:rsid w:val="0019681F"/>
    <w:rsid w:val="001B185F"/>
    <w:rsid w:val="001B6DE4"/>
    <w:rsid w:val="001B7B04"/>
    <w:rsid w:val="001C746D"/>
    <w:rsid w:val="001D6AE2"/>
    <w:rsid w:val="001E6107"/>
    <w:rsid w:val="001F3985"/>
    <w:rsid w:val="00213926"/>
    <w:rsid w:val="00221A38"/>
    <w:rsid w:val="00223C1C"/>
    <w:rsid w:val="00224D3D"/>
    <w:rsid w:val="00235FBA"/>
    <w:rsid w:val="00246A09"/>
    <w:rsid w:val="00247711"/>
    <w:rsid w:val="002676DC"/>
    <w:rsid w:val="00270932"/>
    <w:rsid w:val="00274456"/>
    <w:rsid w:val="002744FF"/>
    <w:rsid w:val="00274E6B"/>
    <w:rsid w:val="00281A7B"/>
    <w:rsid w:val="0029726B"/>
    <w:rsid w:val="002A0C84"/>
    <w:rsid w:val="002A3368"/>
    <w:rsid w:val="002A46AF"/>
    <w:rsid w:val="002B2A44"/>
    <w:rsid w:val="002D0076"/>
    <w:rsid w:val="002D325E"/>
    <w:rsid w:val="002D3585"/>
    <w:rsid w:val="002D39EF"/>
    <w:rsid w:val="002D5C0C"/>
    <w:rsid w:val="002E36AC"/>
    <w:rsid w:val="0030555E"/>
    <w:rsid w:val="00306FC7"/>
    <w:rsid w:val="00316BCE"/>
    <w:rsid w:val="0032420F"/>
    <w:rsid w:val="00326CB9"/>
    <w:rsid w:val="003513BC"/>
    <w:rsid w:val="00352127"/>
    <w:rsid w:val="00352C9D"/>
    <w:rsid w:val="0036261A"/>
    <w:rsid w:val="00371496"/>
    <w:rsid w:val="0037530A"/>
    <w:rsid w:val="00375712"/>
    <w:rsid w:val="00393615"/>
    <w:rsid w:val="003959EC"/>
    <w:rsid w:val="003B07AA"/>
    <w:rsid w:val="003B3078"/>
    <w:rsid w:val="003B4C31"/>
    <w:rsid w:val="003B7166"/>
    <w:rsid w:val="003B7F11"/>
    <w:rsid w:val="003C239F"/>
    <w:rsid w:val="003C2BFC"/>
    <w:rsid w:val="003D51F1"/>
    <w:rsid w:val="003E2242"/>
    <w:rsid w:val="003E3664"/>
    <w:rsid w:val="003E3AC7"/>
    <w:rsid w:val="003E60AD"/>
    <w:rsid w:val="003F12CA"/>
    <w:rsid w:val="004038B2"/>
    <w:rsid w:val="00407EBF"/>
    <w:rsid w:val="004210BF"/>
    <w:rsid w:val="004251EA"/>
    <w:rsid w:val="00427C70"/>
    <w:rsid w:val="00427C7E"/>
    <w:rsid w:val="00453122"/>
    <w:rsid w:val="00465A56"/>
    <w:rsid w:val="00470D51"/>
    <w:rsid w:val="004720FE"/>
    <w:rsid w:val="00497F22"/>
    <w:rsid w:val="004A49B3"/>
    <w:rsid w:val="004C07EB"/>
    <w:rsid w:val="00531E02"/>
    <w:rsid w:val="00541F84"/>
    <w:rsid w:val="00544C63"/>
    <w:rsid w:val="005465CE"/>
    <w:rsid w:val="005639E9"/>
    <w:rsid w:val="0056685A"/>
    <w:rsid w:val="00570E29"/>
    <w:rsid w:val="00577CCC"/>
    <w:rsid w:val="005B0027"/>
    <w:rsid w:val="005C472B"/>
    <w:rsid w:val="005C49F1"/>
    <w:rsid w:val="005C5360"/>
    <w:rsid w:val="005D7337"/>
    <w:rsid w:val="005E2F1D"/>
    <w:rsid w:val="005E3324"/>
    <w:rsid w:val="005E3DC9"/>
    <w:rsid w:val="005E58C3"/>
    <w:rsid w:val="005F126D"/>
    <w:rsid w:val="005F3595"/>
    <w:rsid w:val="006142A3"/>
    <w:rsid w:val="0061475B"/>
    <w:rsid w:val="00615A64"/>
    <w:rsid w:val="00632098"/>
    <w:rsid w:val="00652DD4"/>
    <w:rsid w:val="00662425"/>
    <w:rsid w:val="00666049"/>
    <w:rsid w:val="00681A4C"/>
    <w:rsid w:val="00684EE6"/>
    <w:rsid w:val="00693888"/>
    <w:rsid w:val="00697119"/>
    <w:rsid w:val="006C18BC"/>
    <w:rsid w:val="006C4F3F"/>
    <w:rsid w:val="006C5BFB"/>
    <w:rsid w:val="006E13E2"/>
    <w:rsid w:val="007107A0"/>
    <w:rsid w:val="00712D81"/>
    <w:rsid w:val="0071732D"/>
    <w:rsid w:val="00720136"/>
    <w:rsid w:val="007204E0"/>
    <w:rsid w:val="00730164"/>
    <w:rsid w:val="007577FB"/>
    <w:rsid w:val="00761ECA"/>
    <w:rsid w:val="007626FE"/>
    <w:rsid w:val="00764514"/>
    <w:rsid w:val="00765CF1"/>
    <w:rsid w:val="0076645F"/>
    <w:rsid w:val="00781BC4"/>
    <w:rsid w:val="00793431"/>
    <w:rsid w:val="00793BCA"/>
    <w:rsid w:val="00794CC1"/>
    <w:rsid w:val="007A6007"/>
    <w:rsid w:val="007C13AC"/>
    <w:rsid w:val="007D4625"/>
    <w:rsid w:val="007E10BA"/>
    <w:rsid w:val="007E1668"/>
    <w:rsid w:val="007E2F6B"/>
    <w:rsid w:val="007E7B90"/>
    <w:rsid w:val="007F1135"/>
    <w:rsid w:val="00800BE2"/>
    <w:rsid w:val="00823EB9"/>
    <w:rsid w:val="00827495"/>
    <w:rsid w:val="008327BB"/>
    <w:rsid w:val="008350E2"/>
    <w:rsid w:val="00861B76"/>
    <w:rsid w:val="00862F17"/>
    <w:rsid w:val="00867B0D"/>
    <w:rsid w:val="00880A01"/>
    <w:rsid w:val="008853DF"/>
    <w:rsid w:val="008A19F8"/>
    <w:rsid w:val="008A3A34"/>
    <w:rsid w:val="008A4B5C"/>
    <w:rsid w:val="008A7852"/>
    <w:rsid w:val="008B01D1"/>
    <w:rsid w:val="008B23FC"/>
    <w:rsid w:val="008D5379"/>
    <w:rsid w:val="008D5440"/>
    <w:rsid w:val="008E32F9"/>
    <w:rsid w:val="008E3681"/>
    <w:rsid w:val="008E6232"/>
    <w:rsid w:val="008E67DB"/>
    <w:rsid w:val="0090754B"/>
    <w:rsid w:val="00926A36"/>
    <w:rsid w:val="009272E2"/>
    <w:rsid w:val="0093180C"/>
    <w:rsid w:val="00934B2E"/>
    <w:rsid w:val="00947C4F"/>
    <w:rsid w:val="0095249A"/>
    <w:rsid w:val="00964E6A"/>
    <w:rsid w:val="00971E4F"/>
    <w:rsid w:val="009C5CBD"/>
    <w:rsid w:val="009D2CB2"/>
    <w:rsid w:val="009D3D8F"/>
    <w:rsid w:val="009F290E"/>
    <w:rsid w:val="00A11FEC"/>
    <w:rsid w:val="00A1430A"/>
    <w:rsid w:val="00A376EB"/>
    <w:rsid w:val="00A403B6"/>
    <w:rsid w:val="00A40743"/>
    <w:rsid w:val="00A43A8A"/>
    <w:rsid w:val="00A43AA3"/>
    <w:rsid w:val="00A525DF"/>
    <w:rsid w:val="00A53E42"/>
    <w:rsid w:val="00A70954"/>
    <w:rsid w:val="00A73719"/>
    <w:rsid w:val="00A7608A"/>
    <w:rsid w:val="00A8510F"/>
    <w:rsid w:val="00AA0CC4"/>
    <w:rsid w:val="00AA2EFC"/>
    <w:rsid w:val="00AA4429"/>
    <w:rsid w:val="00AC20E2"/>
    <w:rsid w:val="00AE27D2"/>
    <w:rsid w:val="00AE38CF"/>
    <w:rsid w:val="00B00597"/>
    <w:rsid w:val="00B1022E"/>
    <w:rsid w:val="00B15C80"/>
    <w:rsid w:val="00B33762"/>
    <w:rsid w:val="00B37AAB"/>
    <w:rsid w:val="00B503D6"/>
    <w:rsid w:val="00B52A0B"/>
    <w:rsid w:val="00B55799"/>
    <w:rsid w:val="00B5730F"/>
    <w:rsid w:val="00B652FE"/>
    <w:rsid w:val="00B7120E"/>
    <w:rsid w:val="00BB37C0"/>
    <w:rsid w:val="00BB3FD9"/>
    <w:rsid w:val="00BE1F02"/>
    <w:rsid w:val="00BF12B5"/>
    <w:rsid w:val="00C0249D"/>
    <w:rsid w:val="00C03F9B"/>
    <w:rsid w:val="00C04BAA"/>
    <w:rsid w:val="00C05639"/>
    <w:rsid w:val="00C138C6"/>
    <w:rsid w:val="00C34A48"/>
    <w:rsid w:val="00C36739"/>
    <w:rsid w:val="00C518FB"/>
    <w:rsid w:val="00C52FF0"/>
    <w:rsid w:val="00C565C2"/>
    <w:rsid w:val="00C729A2"/>
    <w:rsid w:val="00C87102"/>
    <w:rsid w:val="00C961F7"/>
    <w:rsid w:val="00CC387D"/>
    <w:rsid w:val="00CF0E3E"/>
    <w:rsid w:val="00D27004"/>
    <w:rsid w:val="00D270C6"/>
    <w:rsid w:val="00D406B0"/>
    <w:rsid w:val="00D5455F"/>
    <w:rsid w:val="00D62EB2"/>
    <w:rsid w:val="00D73D82"/>
    <w:rsid w:val="00D76FB8"/>
    <w:rsid w:val="00D87281"/>
    <w:rsid w:val="00D9163B"/>
    <w:rsid w:val="00DA464E"/>
    <w:rsid w:val="00DA74C5"/>
    <w:rsid w:val="00DB7D20"/>
    <w:rsid w:val="00DC078D"/>
    <w:rsid w:val="00DC1CE3"/>
    <w:rsid w:val="00DC411A"/>
    <w:rsid w:val="00DC5BAA"/>
    <w:rsid w:val="00DD2F81"/>
    <w:rsid w:val="00DD79DE"/>
    <w:rsid w:val="00DF616A"/>
    <w:rsid w:val="00E059AA"/>
    <w:rsid w:val="00E21CD6"/>
    <w:rsid w:val="00E252BC"/>
    <w:rsid w:val="00E331F5"/>
    <w:rsid w:val="00E41FAC"/>
    <w:rsid w:val="00E55005"/>
    <w:rsid w:val="00E61BFB"/>
    <w:rsid w:val="00E64CF3"/>
    <w:rsid w:val="00E65417"/>
    <w:rsid w:val="00E70E08"/>
    <w:rsid w:val="00E77A79"/>
    <w:rsid w:val="00E817D3"/>
    <w:rsid w:val="00E9438B"/>
    <w:rsid w:val="00E97B45"/>
    <w:rsid w:val="00EA4973"/>
    <w:rsid w:val="00EA515A"/>
    <w:rsid w:val="00EA5F76"/>
    <w:rsid w:val="00EB2395"/>
    <w:rsid w:val="00ED0644"/>
    <w:rsid w:val="00ED6083"/>
    <w:rsid w:val="00EF503C"/>
    <w:rsid w:val="00F03739"/>
    <w:rsid w:val="00F0378E"/>
    <w:rsid w:val="00F10C16"/>
    <w:rsid w:val="00F23C93"/>
    <w:rsid w:val="00F80172"/>
    <w:rsid w:val="00F82098"/>
    <w:rsid w:val="00F8630F"/>
    <w:rsid w:val="00F91E16"/>
    <w:rsid w:val="00F927EB"/>
    <w:rsid w:val="00F96520"/>
    <w:rsid w:val="00FA737E"/>
    <w:rsid w:val="00FB2747"/>
    <w:rsid w:val="00FC1180"/>
    <w:rsid w:val="00FC30C5"/>
    <w:rsid w:val="00FC4E2F"/>
    <w:rsid w:val="00FC5C4D"/>
    <w:rsid w:val="00FE30A7"/>
    <w:rsid w:val="00FF525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180C"/>
  </w:style>
  <w:style w:type="paragraph" w:styleId="Heading1">
    <w:name w:val="heading 1"/>
    <w:basedOn w:val="Normal1"/>
    <w:next w:val="Normal1"/>
    <w:rsid w:val="00DC1CE3"/>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3513BC"/>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DB7D20"/>
    <w:pPr>
      <w:keepNext/>
      <w:keepLines/>
      <w:spacing w:before="320" w:after="80"/>
      <w:outlineLvl w:val="2"/>
    </w:pPr>
    <w:rPr>
      <w:color w:val="434343"/>
      <w:sz w:val="28"/>
      <w:szCs w:val="28"/>
    </w:rPr>
  </w:style>
  <w:style w:type="paragraph" w:styleId="Heading4">
    <w:name w:val="heading 4"/>
    <w:basedOn w:val="Normal1"/>
    <w:next w:val="Normal1"/>
    <w:rsid w:val="00DB7D20"/>
    <w:pPr>
      <w:keepNext/>
      <w:keepLines/>
      <w:spacing w:before="280" w:after="80"/>
      <w:outlineLvl w:val="3"/>
    </w:pPr>
    <w:rPr>
      <w:color w:val="666666"/>
      <w:sz w:val="24"/>
      <w:szCs w:val="24"/>
    </w:rPr>
  </w:style>
  <w:style w:type="paragraph" w:styleId="Heading5">
    <w:name w:val="heading 5"/>
    <w:basedOn w:val="Normal1"/>
    <w:next w:val="Normal1"/>
    <w:rsid w:val="00DB7D20"/>
    <w:pPr>
      <w:keepNext/>
      <w:keepLines/>
      <w:spacing w:before="240" w:after="80"/>
      <w:outlineLvl w:val="4"/>
    </w:pPr>
    <w:rPr>
      <w:color w:val="666666"/>
    </w:rPr>
  </w:style>
  <w:style w:type="paragraph" w:styleId="Heading6">
    <w:name w:val="heading 6"/>
    <w:basedOn w:val="Normal1"/>
    <w:next w:val="Normal1"/>
    <w:rsid w:val="00DB7D2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B7D20"/>
  </w:style>
  <w:style w:type="paragraph" w:styleId="Title">
    <w:name w:val="Title"/>
    <w:basedOn w:val="Normal1"/>
    <w:next w:val="Normal1"/>
    <w:rsid w:val="00DB7D20"/>
    <w:pPr>
      <w:keepNext/>
      <w:keepLines/>
      <w:spacing w:after="60"/>
    </w:pPr>
    <w:rPr>
      <w:sz w:val="52"/>
      <w:szCs w:val="52"/>
    </w:rPr>
  </w:style>
  <w:style w:type="paragraph" w:styleId="Subtitle">
    <w:name w:val="Subtitle"/>
    <w:basedOn w:val="Normal1"/>
    <w:next w:val="Normal1"/>
    <w:rsid w:val="00DB7D20"/>
    <w:pPr>
      <w:keepNext/>
      <w:keepLines/>
      <w:spacing w:after="320"/>
    </w:pPr>
    <w:rPr>
      <w:color w:val="666666"/>
      <w:sz w:val="30"/>
      <w:szCs w:val="30"/>
    </w:rPr>
  </w:style>
  <w:style w:type="paragraph" w:styleId="Header">
    <w:name w:val="header"/>
    <w:basedOn w:val="Normal"/>
    <w:link w:val="HeaderChar"/>
    <w:uiPriority w:val="99"/>
    <w:semiHidden/>
    <w:unhideWhenUsed/>
    <w:rsid w:val="00FC30C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C30C5"/>
  </w:style>
  <w:style w:type="paragraph" w:styleId="Footer">
    <w:name w:val="footer"/>
    <w:basedOn w:val="Normal"/>
    <w:link w:val="FooterChar"/>
    <w:uiPriority w:val="99"/>
    <w:unhideWhenUsed/>
    <w:rsid w:val="00FC30C5"/>
    <w:pPr>
      <w:tabs>
        <w:tab w:val="center" w:pos="4680"/>
        <w:tab w:val="right" w:pos="9360"/>
      </w:tabs>
      <w:spacing w:line="240" w:lineRule="auto"/>
    </w:pPr>
  </w:style>
  <w:style w:type="character" w:customStyle="1" w:styleId="FooterChar">
    <w:name w:val="Footer Char"/>
    <w:basedOn w:val="DefaultParagraphFont"/>
    <w:link w:val="Footer"/>
    <w:uiPriority w:val="99"/>
    <w:rsid w:val="00FC30C5"/>
  </w:style>
  <w:style w:type="paragraph" w:styleId="TOCHeading">
    <w:name w:val="TOC Heading"/>
    <w:basedOn w:val="Heading1"/>
    <w:next w:val="Normal"/>
    <w:uiPriority w:val="39"/>
    <w:semiHidden/>
    <w:unhideWhenUsed/>
    <w:qFormat/>
    <w:rsid w:val="00D5455F"/>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5455F"/>
    <w:pPr>
      <w:spacing w:after="100"/>
    </w:pPr>
  </w:style>
  <w:style w:type="paragraph" w:styleId="TOC2">
    <w:name w:val="toc 2"/>
    <w:basedOn w:val="Normal"/>
    <w:next w:val="Normal"/>
    <w:autoRedefine/>
    <w:uiPriority w:val="39"/>
    <w:unhideWhenUsed/>
    <w:rsid w:val="00D5455F"/>
    <w:pPr>
      <w:spacing w:after="100"/>
      <w:ind w:left="220"/>
    </w:pPr>
  </w:style>
  <w:style w:type="character" w:styleId="Hyperlink">
    <w:name w:val="Hyperlink"/>
    <w:basedOn w:val="DefaultParagraphFont"/>
    <w:uiPriority w:val="99"/>
    <w:unhideWhenUsed/>
    <w:rsid w:val="00D5455F"/>
    <w:rPr>
      <w:color w:val="0000FF" w:themeColor="hyperlink"/>
      <w:u w:val="single"/>
    </w:rPr>
  </w:style>
  <w:style w:type="paragraph" w:styleId="BalloonText">
    <w:name w:val="Balloon Text"/>
    <w:basedOn w:val="Normal"/>
    <w:link w:val="BalloonTextChar"/>
    <w:uiPriority w:val="99"/>
    <w:semiHidden/>
    <w:unhideWhenUsed/>
    <w:rsid w:val="00D545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455F"/>
    <w:rPr>
      <w:rFonts w:ascii="Tahoma" w:hAnsi="Tahoma" w:cs="Tahoma"/>
      <w:sz w:val="16"/>
      <w:szCs w:val="16"/>
    </w:rPr>
  </w:style>
  <w:style w:type="table" w:styleId="TableGrid">
    <w:name w:val="Table Grid"/>
    <w:basedOn w:val="TableNormal"/>
    <w:uiPriority w:val="59"/>
    <w:rsid w:val="00E817D3"/>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955088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diagramColors" Target="diagrams/colors3.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4.png"/><Relationship Id="rId25" Type="http://schemas.openxmlformats.org/officeDocument/2006/relationships/diagramQuickStyle" Target="diagrams/quickStyle3.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QuickStyle" Target="diagrams/quickStyle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diagramLayout" Target="diagrams/layout3.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diagramLayout" Target="diagrams/layout2.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QuickStyle" Target="diagrams/quickStyle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5">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324481-9252-4293-A1D5-0B8FD9031CA0}" type="doc">
      <dgm:prSet loTypeId="urn:microsoft.com/office/officeart/2005/8/layout/chevron1" loCatId="process" qsTypeId="urn:microsoft.com/office/officeart/2005/8/quickstyle/simple1" qsCatId="simple" csTypeId="urn:microsoft.com/office/officeart/2005/8/colors/colorful1#5" csCatId="colorful" phldr="1"/>
      <dgm:spPr/>
    </dgm:pt>
    <dgm:pt modelId="{384BCF6B-BC0D-443A-AB1A-4F6F3E81ECA5}">
      <dgm:prSet phldrT="[Text]" custT="1"/>
      <dgm:spPr/>
      <dgm:t>
        <a:bodyPr/>
        <a:lstStyle/>
        <a:p>
          <a:pPr algn="ctr"/>
          <a:endParaRPr lang="en-US" sz="1200">
            <a:latin typeface="Times New Roman" pitchFamily="18" charset="0"/>
            <a:cs typeface="Times New Roman" pitchFamily="18" charset="0"/>
          </a:endParaRPr>
        </a:p>
        <a:p>
          <a:pPr algn="ctr"/>
          <a:r>
            <a:rPr lang="en-US" sz="1200">
              <a:latin typeface="Times New Roman" pitchFamily="18" charset="0"/>
              <a:cs typeface="Times New Roman" pitchFamily="18" charset="0"/>
            </a:rPr>
            <a:t>Inbound Logistics	</a:t>
          </a:r>
        </a:p>
      </dgm:t>
    </dgm:pt>
    <dgm:pt modelId="{B0AB1DA4-708C-4FC0-BB59-012049C00FE2}" type="parTrans" cxnId="{C7DC43F8-CA87-401A-86A0-3A90F7862C19}">
      <dgm:prSet/>
      <dgm:spPr/>
      <dgm:t>
        <a:bodyPr/>
        <a:lstStyle/>
        <a:p>
          <a:pPr algn="ctr"/>
          <a:endParaRPr lang="en-US" sz="1200">
            <a:latin typeface="Times New Roman" pitchFamily="18" charset="0"/>
            <a:cs typeface="Times New Roman" pitchFamily="18" charset="0"/>
          </a:endParaRPr>
        </a:p>
      </dgm:t>
    </dgm:pt>
    <dgm:pt modelId="{385D924E-ED10-4B9F-8EFF-90C28593B532}" type="sibTrans" cxnId="{C7DC43F8-CA87-401A-86A0-3A90F7862C19}">
      <dgm:prSet/>
      <dgm:spPr/>
      <dgm:t>
        <a:bodyPr/>
        <a:lstStyle/>
        <a:p>
          <a:pPr algn="ctr"/>
          <a:endParaRPr lang="en-US" sz="1200">
            <a:latin typeface="Times New Roman" pitchFamily="18" charset="0"/>
            <a:cs typeface="Times New Roman" pitchFamily="18" charset="0"/>
          </a:endParaRPr>
        </a:p>
      </dgm:t>
    </dgm:pt>
    <dgm:pt modelId="{4F373CAA-073E-465A-93BA-358E787893D8}">
      <dgm:prSet phldrT="[Text]" custT="1"/>
      <dgm:spPr/>
      <dgm:t>
        <a:bodyPr/>
        <a:lstStyle/>
        <a:p>
          <a:pPr algn="ctr"/>
          <a:r>
            <a:rPr lang="en-US" sz="1200">
              <a:latin typeface="Times New Roman" pitchFamily="18" charset="0"/>
              <a:cs typeface="Times New Roman" pitchFamily="18" charset="0"/>
            </a:rPr>
            <a:t>Outbound Logistics</a:t>
          </a:r>
        </a:p>
      </dgm:t>
    </dgm:pt>
    <dgm:pt modelId="{2222181C-64DD-4D6E-ABCB-DBE9CACF0842}" type="parTrans" cxnId="{9F332C4D-A6D9-4C43-B9BB-159172FE7E89}">
      <dgm:prSet/>
      <dgm:spPr/>
      <dgm:t>
        <a:bodyPr/>
        <a:lstStyle/>
        <a:p>
          <a:pPr algn="ctr"/>
          <a:endParaRPr lang="en-US" sz="1200">
            <a:latin typeface="Times New Roman" pitchFamily="18" charset="0"/>
            <a:cs typeface="Times New Roman" pitchFamily="18" charset="0"/>
          </a:endParaRPr>
        </a:p>
      </dgm:t>
    </dgm:pt>
    <dgm:pt modelId="{1BF7A51F-DA22-42E2-A0ED-BEB18D7C1E1B}" type="sibTrans" cxnId="{9F332C4D-A6D9-4C43-B9BB-159172FE7E89}">
      <dgm:prSet/>
      <dgm:spPr/>
      <dgm:t>
        <a:bodyPr/>
        <a:lstStyle/>
        <a:p>
          <a:pPr algn="ctr"/>
          <a:endParaRPr lang="en-US" sz="1200">
            <a:latin typeface="Times New Roman" pitchFamily="18" charset="0"/>
            <a:cs typeface="Times New Roman" pitchFamily="18" charset="0"/>
          </a:endParaRPr>
        </a:p>
      </dgm:t>
    </dgm:pt>
    <dgm:pt modelId="{C7631417-D18A-41E2-BBFE-8CF3D1624D9B}">
      <dgm:prSet phldrT="[Text]" custT="1"/>
      <dgm:spPr/>
      <dgm:t>
        <a:bodyPr/>
        <a:lstStyle/>
        <a:p>
          <a:pPr algn="ctr"/>
          <a:r>
            <a:rPr lang="en-US" sz="1200">
              <a:latin typeface="Times New Roman" pitchFamily="18" charset="0"/>
              <a:cs typeface="Times New Roman" pitchFamily="18" charset="0"/>
            </a:rPr>
            <a:t>Services</a:t>
          </a:r>
        </a:p>
      </dgm:t>
    </dgm:pt>
    <dgm:pt modelId="{EE562736-3101-4EAF-BF90-8454D76D91E2}" type="parTrans" cxnId="{AEF04CED-0539-47F9-B2AC-335C577140A0}">
      <dgm:prSet/>
      <dgm:spPr/>
      <dgm:t>
        <a:bodyPr/>
        <a:lstStyle/>
        <a:p>
          <a:pPr algn="ctr"/>
          <a:endParaRPr lang="en-US" sz="1200">
            <a:latin typeface="Times New Roman" pitchFamily="18" charset="0"/>
            <a:cs typeface="Times New Roman" pitchFamily="18" charset="0"/>
          </a:endParaRPr>
        </a:p>
      </dgm:t>
    </dgm:pt>
    <dgm:pt modelId="{D1BAAD3E-5B01-4F2B-9F2D-3A182C88B236}" type="sibTrans" cxnId="{AEF04CED-0539-47F9-B2AC-335C577140A0}">
      <dgm:prSet/>
      <dgm:spPr/>
      <dgm:t>
        <a:bodyPr/>
        <a:lstStyle/>
        <a:p>
          <a:pPr algn="ctr"/>
          <a:endParaRPr lang="en-US" sz="1200">
            <a:latin typeface="Times New Roman" pitchFamily="18" charset="0"/>
            <a:cs typeface="Times New Roman" pitchFamily="18" charset="0"/>
          </a:endParaRPr>
        </a:p>
      </dgm:t>
    </dgm:pt>
    <dgm:pt modelId="{26C91FF4-B51C-4493-B2D5-F0F0F3D3F13C}">
      <dgm:prSet phldrT="[Text]"/>
      <dgm:spPr/>
      <dgm:t>
        <a:bodyPr/>
        <a:lstStyle/>
        <a:p>
          <a:r>
            <a:rPr lang="en-US">
              <a:latin typeface="Times New Roman" pitchFamily="18" charset="0"/>
              <a:cs typeface="Times New Roman" pitchFamily="18" charset="0"/>
            </a:rPr>
            <a:t>Marketing</a:t>
          </a:r>
        </a:p>
      </dgm:t>
    </dgm:pt>
    <dgm:pt modelId="{2AB75887-5A8B-4F6C-A417-EC5E44814072}" type="parTrans" cxnId="{00EC43E2-5FBE-4BE9-A07D-EC1AA3ABA288}">
      <dgm:prSet/>
      <dgm:spPr/>
      <dgm:t>
        <a:bodyPr/>
        <a:lstStyle/>
        <a:p>
          <a:endParaRPr lang="en-US"/>
        </a:p>
      </dgm:t>
    </dgm:pt>
    <dgm:pt modelId="{55BA46E8-AE3C-4917-B8F9-363020CF64F1}" type="sibTrans" cxnId="{00EC43E2-5FBE-4BE9-A07D-EC1AA3ABA288}">
      <dgm:prSet/>
      <dgm:spPr/>
      <dgm:t>
        <a:bodyPr/>
        <a:lstStyle/>
        <a:p>
          <a:endParaRPr lang="en-US"/>
        </a:p>
      </dgm:t>
    </dgm:pt>
    <dgm:pt modelId="{B4BE373D-D36C-4C9C-8E3E-E2A5BDF88F57}">
      <dgm:prSet phldrT="[Text]"/>
      <dgm:spPr/>
      <dgm:t>
        <a:bodyPr/>
        <a:lstStyle/>
        <a:p>
          <a:r>
            <a:rPr lang="en-US">
              <a:latin typeface="Times New Roman" pitchFamily="18" charset="0"/>
              <a:cs typeface="Times New Roman" pitchFamily="18" charset="0"/>
            </a:rPr>
            <a:t>Operation</a:t>
          </a:r>
        </a:p>
      </dgm:t>
    </dgm:pt>
    <dgm:pt modelId="{EA076DC3-5B85-45B4-9B5F-322251228C13}" type="parTrans" cxnId="{C8F48C63-FDF6-4A04-B087-4824639AC319}">
      <dgm:prSet/>
      <dgm:spPr/>
      <dgm:t>
        <a:bodyPr/>
        <a:lstStyle/>
        <a:p>
          <a:endParaRPr lang="en-US"/>
        </a:p>
      </dgm:t>
    </dgm:pt>
    <dgm:pt modelId="{33571EE0-F9E9-4B82-9DC4-C640277B7050}" type="sibTrans" cxnId="{C8F48C63-FDF6-4A04-B087-4824639AC319}">
      <dgm:prSet/>
      <dgm:spPr/>
      <dgm:t>
        <a:bodyPr/>
        <a:lstStyle/>
        <a:p>
          <a:endParaRPr lang="en-US"/>
        </a:p>
      </dgm:t>
    </dgm:pt>
    <dgm:pt modelId="{8CC0DCA1-6FC3-4845-A33E-2708D462DEEE}" type="pres">
      <dgm:prSet presAssocID="{5E324481-9252-4293-A1D5-0B8FD9031CA0}" presName="Name0" presStyleCnt="0">
        <dgm:presLayoutVars>
          <dgm:dir/>
          <dgm:animLvl val="lvl"/>
          <dgm:resizeHandles val="exact"/>
        </dgm:presLayoutVars>
      </dgm:prSet>
      <dgm:spPr/>
    </dgm:pt>
    <dgm:pt modelId="{6375DAB3-65AB-4162-AC13-68F82ADA2601}" type="pres">
      <dgm:prSet presAssocID="{384BCF6B-BC0D-443A-AB1A-4F6F3E81ECA5}" presName="parTxOnly" presStyleLbl="node1" presStyleIdx="0" presStyleCnt="5">
        <dgm:presLayoutVars>
          <dgm:chMax val="0"/>
          <dgm:chPref val="0"/>
          <dgm:bulletEnabled val="1"/>
        </dgm:presLayoutVars>
      </dgm:prSet>
      <dgm:spPr/>
      <dgm:t>
        <a:bodyPr/>
        <a:lstStyle/>
        <a:p>
          <a:endParaRPr lang="en-US"/>
        </a:p>
      </dgm:t>
    </dgm:pt>
    <dgm:pt modelId="{A9037B32-EB13-4AE8-B333-4E7CAD8B3A7C}" type="pres">
      <dgm:prSet presAssocID="{385D924E-ED10-4B9F-8EFF-90C28593B532}" presName="parTxOnlySpace" presStyleCnt="0"/>
      <dgm:spPr/>
    </dgm:pt>
    <dgm:pt modelId="{1CA7568C-57A4-4237-9091-A5E92702AFD7}" type="pres">
      <dgm:prSet presAssocID="{4F373CAA-073E-465A-93BA-358E787893D8}" presName="parTxOnly" presStyleLbl="node1" presStyleIdx="1" presStyleCnt="5">
        <dgm:presLayoutVars>
          <dgm:chMax val="0"/>
          <dgm:chPref val="0"/>
          <dgm:bulletEnabled val="1"/>
        </dgm:presLayoutVars>
      </dgm:prSet>
      <dgm:spPr/>
      <dgm:t>
        <a:bodyPr/>
        <a:lstStyle/>
        <a:p>
          <a:endParaRPr lang="en-US"/>
        </a:p>
      </dgm:t>
    </dgm:pt>
    <dgm:pt modelId="{CAD3DF4F-7EB7-4546-A69C-098D989C280D}" type="pres">
      <dgm:prSet presAssocID="{1BF7A51F-DA22-42E2-A0ED-BEB18D7C1E1B}" presName="parTxOnlySpace" presStyleCnt="0"/>
      <dgm:spPr/>
    </dgm:pt>
    <dgm:pt modelId="{5243794C-A2DF-4417-8A04-EEB2E2EAA1FD}" type="pres">
      <dgm:prSet presAssocID="{26C91FF4-B51C-4493-B2D5-F0F0F3D3F13C}" presName="parTxOnly" presStyleLbl="node1" presStyleIdx="2" presStyleCnt="5">
        <dgm:presLayoutVars>
          <dgm:chMax val="0"/>
          <dgm:chPref val="0"/>
          <dgm:bulletEnabled val="1"/>
        </dgm:presLayoutVars>
      </dgm:prSet>
      <dgm:spPr/>
      <dgm:t>
        <a:bodyPr/>
        <a:lstStyle/>
        <a:p>
          <a:endParaRPr lang="en-US"/>
        </a:p>
      </dgm:t>
    </dgm:pt>
    <dgm:pt modelId="{F0E80DDB-FABB-4EBE-A775-2CBE7C718F73}" type="pres">
      <dgm:prSet presAssocID="{55BA46E8-AE3C-4917-B8F9-363020CF64F1}" presName="parTxOnlySpace" presStyleCnt="0"/>
      <dgm:spPr/>
    </dgm:pt>
    <dgm:pt modelId="{E73A8F34-53AD-49A7-9000-FD74649B7A50}" type="pres">
      <dgm:prSet presAssocID="{B4BE373D-D36C-4C9C-8E3E-E2A5BDF88F57}" presName="parTxOnly" presStyleLbl="node1" presStyleIdx="3" presStyleCnt="5">
        <dgm:presLayoutVars>
          <dgm:chMax val="0"/>
          <dgm:chPref val="0"/>
          <dgm:bulletEnabled val="1"/>
        </dgm:presLayoutVars>
      </dgm:prSet>
      <dgm:spPr/>
      <dgm:t>
        <a:bodyPr/>
        <a:lstStyle/>
        <a:p>
          <a:endParaRPr lang="en-US"/>
        </a:p>
      </dgm:t>
    </dgm:pt>
    <dgm:pt modelId="{0A99392D-6ACA-4BD5-8F49-7824063E087D}" type="pres">
      <dgm:prSet presAssocID="{33571EE0-F9E9-4B82-9DC4-C640277B7050}" presName="parTxOnlySpace" presStyleCnt="0"/>
      <dgm:spPr/>
    </dgm:pt>
    <dgm:pt modelId="{35ECB548-6155-4758-B590-EFBCAC0E27ED}" type="pres">
      <dgm:prSet presAssocID="{C7631417-D18A-41E2-BBFE-8CF3D1624D9B}" presName="parTxOnly" presStyleLbl="node1" presStyleIdx="4" presStyleCnt="5">
        <dgm:presLayoutVars>
          <dgm:chMax val="0"/>
          <dgm:chPref val="0"/>
          <dgm:bulletEnabled val="1"/>
        </dgm:presLayoutVars>
      </dgm:prSet>
      <dgm:spPr/>
      <dgm:t>
        <a:bodyPr/>
        <a:lstStyle/>
        <a:p>
          <a:endParaRPr lang="en-US"/>
        </a:p>
      </dgm:t>
    </dgm:pt>
  </dgm:ptLst>
  <dgm:cxnLst>
    <dgm:cxn modelId="{8BD1F233-9F86-49A3-9A6A-2CAF9D559D3A}" type="presOf" srcId="{B4BE373D-D36C-4C9C-8E3E-E2A5BDF88F57}" destId="{E73A8F34-53AD-49A7-9000-FD74649B7A50}" srcOrd="0" destOrd="0" presId="urn:microsoft.com/office/officeart/2005/8/layout/chevron1"/>
    <dgm:cxn modelId="{C8F48C63-FDF6-4A04-B087-4824639AC319}" srcId="{5E324481-9252-4293-A1D5-0B8FD9031CA0}" destId="{B4BE373D-D36C-4C9C-8E3E-E2A5BDF88F57}" srcOrd="3" destOrd="0" parTransId="{EA076DC3-5B85-45B4-9B5F-322251228C13}" sibTransId="{33571EE0-F9E9-4B82-9DC4-C640277B7050}"/>
    <dgm:cxn modelId="{1AC8714E-B03B-4CD3-8556-40857BB49CA3}" type="presOf" srcId="{C7631417-D18A-41E2-BBFE-8CF3D1624D9B}" destId="{35ECB548-6155-4758-B590-EFBCAC0E27ED}" srcOrd="0" destOrd="0" presId="urn:microsoft.com/office/officeart/2005/8/layout/chevron1"/>
    <dgm:cxn modelId="{26A8F8B7-7EE0-4908-ADEA-7735AB1A7D35}" type="presOf" srcId="{4F373CAA-073E-465A-93BA-358E787893D8}" destId="{1CA7568C-57A4-4237-9091-A5E92702AFD7}" srcOrd="0" destOrd="0" presId="urn:microsoft.com/office/officeart/2005/8/layout/chevron1"/>
    <dgm:cxn modelId="{7410E6D8-F0D8-4B05-BD06-134CC1EE90BD}" type="presOf" srcId="{26C91FF4-B51C-4493-B2D5-F0F0F3D3F13C}" destId="{5243794C-A2DF-4417-8A04-EEB2E2EAA1FD}" srcOrd="0" destOrd="0" presId="urn:microsoft.com/office/officeart/2005/8/layout/chevron1"/>
    <dgm:cxn modelId="{00EC43E2-5FBE-4BE9-A07D-EC1AA3ABA288}" srcId="{5E324481-9252-4293-A1D5-0B8FD9031CA0}" destId="{26C91FF4-B51C-4493-B2D5-F0F0F3D3F13C}" srcOrd="2" destOrd="0" parTransId="{2AB75887-5A8B-4F6C-A417-EC5E44814072}" sibTransId="{55BA46E8-AE3C-4917-B8F9-363020CF64F1}"/>
    <dgm:cxn modelId="{9F332C4D-A6D9-4C43-B9BB-159172FE7E89}" srcId="{5E324481-9252-4293-A1D5-0B8FD9031CA0}" destId="{4F373CAA-073E-465A-93BA-358E787893D8}" srcOrd="1" destOrd="0" parTransId="{2222181C-64DD-4D6E-ABCB-DBE9CACF0842}" sibTransId="{1BF7A51F-DA22-42E2-A0ED-BEB18D7C1E1B}"/>
    <dgm:cxn modelId="{AAD5AE71-2F3A-4566-90F9-E5B0C31B7632}" type="presOf" srcId="{5E324481-9252-4293-A1D5-0B8FD9031CA0}" destId="{8CC0DCA1-6FC3-4845-A33E-2708D462DEEE}" srcOrd="0" destOrd="0" presId="urn:microsoft.com/office/officeart/2005/8/layout/chevron1"/>
    <dgm:cxn modelId="{C7DC43F8-CA87-401A-86A0-3A90F7862C19}" srcId="{5E324481-9252-4293-A1D5-0B8FD9031CA0}" destId="{384BCF6B-BC0D-443A-AB1A-4F6F3E81ECA5}" srcOrd="0" destOrd="0" parTransId="{B0AB1DA4-708C-4FC0-BB59-012049C00FE2}" sibTransId="{385D924E-ED10-4B9F-8EFF-90C28593B532}"/>
    <dgm:cxn modelId="{AEF04CED-0539-47F9-B2AC-335C577140A0}" srcId="{5E324481-9252-4293-A1D5-0B8FD9031CA0}" destId="{C7631417-D18A-41E2-BBFE-8CF3D1624D9B}" srcOrd="4" destOrd="0" parTransId="{EE562736-3101-4EAF-BF90-8454D76D91E2}" sibTransId="{D1BAAD3E-5B01-4F2B-9F2D-3A182C88B236}"/>
    <dgm:cxn modelId="{E5457980-8153-4116-8CE8-2AA8F02D8D94}" type="presOf" srcId="{384BCF6B-BC0D-443A-AB1A-4F6F3E81ECA5}" destId="{6375DAB3-65AB-4162-AC13-68F82ADA2601}" srcOrd="0" destOrd="0" presId="urn:microsoft.com/office/officeart/2005/8/layout/chevron1"/>
    <dgm:cxn modelId="{3E5D2C87-DA0F-46D8-95B4-2115D8FCEAA4}" type="presParOf" srcId="{8CC0DCA1-6FC3-4845-A33E-2708D462DEEE}" destId="{6375DAB3-65AB-4162-AC13-68F82ADA2601}" srcOrd="0" destOrd="0" presId="urn:microsoft.com/office/officeart/2005/8/layout/chevron1"/>
    <dgm:cxn modelId="{C1E993E1-C71B-4CFE-A449-6D79FAADD69F}" type="presParOf" srcId="{8CC0DCA1-6FC3-4845-A33E-2708D462DEEE}" destId="{A9037B32-EB13-4AE8-B333-4E7CAD8B3A7C}" srcOrd="1" destOrd="0" presId="urn:microsoft.com/office/officeart/2005/8/layout/chevron1"/>
    <dgm:cxn modelId="{CF6A08A3-E8E3-48CA-9FCA-08F4BDABFCA0}" type="presParOf" srcId="{8CC0DCA1-6FC3-4845-A33E-2708D462DEEE}" destId="{1CA7568C-57A4-4237-9091-A5E92702AFD7}" srcOrd="2" destOrd="0" presId="urn:microsoft.com/office/officeart/2005/8/layout/chevron1"/>
    <dgm:cxn modelId="{FE1ED692-DF55-448D-AE6B-F9E8D5D81D0A}" type="presParOf" srcId="{8CC0DCA1-6FC3-4845-A33E-2708D462DEEE}" destId="{CAD3DF4F-7EB7-4546-A69C-098D989C280D}" srcOrd="3" destOrd="0" presId="urn:microsoft.com/office/officeart/2005/8/layout/chevron1"/>
    <dgm:cxn modelId="{23F98F2C-455C-42D8-A14A-A66CBDD72C0B}" type="presParOf" srcId="{8CC0DCA1-6FC3-4845-A33E-2708D462DEEE}" destId="{5243794C-A2DF-4417-8A04-EEB2E2EAA1FD}" srcOrd="4" destOrd="0" presId="urn:microsoft.com/office/officeart/2005/8/layout/chevron1"/>
    <dgm:cxn modelId="{17E9B25E-4CC1-4C5C-9569-6E74FEDCE0B3}" type="presParOf" srcId="{8CC0DCA1-6FC3-4845-A33E-2708D462DEEE}" destId="{F0E80DDB-FABB-4EBE-A775-2CBE7C718F73}" srcOrd="5" destOrd="0" presId="urn:microsoft.com/office/officeart/2005/8/layout/chevron1"/>
    <dgm:cxn modelId="{B806B46B-5059-46EE-8983-88CC7E93540D}" type="presParOf" srcId="{8CC0DCA1-6FC3-4845-A33E-2708D462DEEE}" destId="{E73A8F34-53AD-49A7-9000-FD74649B7A50}" srcOrd="6" destOrd="0" presId="urn:microsoft.com/office/officeart/2005/8/layout/chevron1"/>
    <dgm:cxn modelId="{5B63A70B-FE5A-45D0-80E8-1C2796E1D3CA}" type="presParOf" srcId="{8CC0DCA1-6FC3-4845-A33E-2708D462DEEE}" destId="{0A99392D-6ACA-4BD5-8F49-7824063E087D}" srcOrd="7" destOrd="0" presId="urn:microsoft.com/office/officeart/2005/8/layout/chevron1"/>
    <dgm:cxn modelId="{8A91FFCF-992A-4EDF-869D-3BF8EBBDF6CC}" type="presParOf" srcId="{8CC0DCA1-6FC3-4845-A33E-2708D462DEEE}" destId="{35ECB548-6155-4758-B590-EFBCAC0E27ED}" srcOrd="8" destOrd="0" presId="urn:microsoft.com/office/officeart/2005/8/layout/chevron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BF329B2-A1E6-4E2A-9088-A3634692072D}" type="doc">
      <dgm:prSet loTypeId="urn:microsoft.com/office/officeart/2005/8/layout/arrow2" loCatId="process" qsTypeId="urn:microsoft.com/office/officeart/2005/8/quickstyle/simple1" qsCatId="simple" csTypeId="urn:microsoft.com/office/officeart/2005/8/colors/accent3_2" csCatId="accent3" phldr="1"/>
      <dgm:spPr/>
    </dgm:pt>
    <dgm:pt modelId="{7E0DEDEE-3ADC-4EFF-90C4-3F29A4C91DC7}">
      <dgm:prSet phldrT="[Text]"/>
      <dgm:spPr/>
      <dgm:t>
        <a:bodyPr/>
        <a:lstStyle/>
        <a:p>
          <a:pPr algn="ctr"/>
          <a:r>
            <a:rPr lang="en-US"/>
            <a:t>Threat of Substitutes</a:t>
          </a:r>
        </a:p>
      </dgm:t>
    </dgm:pt>
    <dgm:pt modelId="{6A05D911-E622-4246-A6BC-E8B55527EF8D}" type="parTrans" cxnId="{31C97865-8EAF-45D2-8DAA-4F72C2FD9995}">
      <dgm:prSet/>
      <dgm:spPr/>
      <dgm:t>
        <a:bodyPr/>
        <a:lstStyle/>
        <a:p>
          <a:pPr algn="ctr"/>
          <a:endParaRPr lang="en-US"/>
        </a:p>
      </dgm:t>
    </dgm:pt>
    <dgm:pt modelId="{FA97BB76-1D18-4CF7-B51E-831801E3FD9A}" type="sibTrans" cxnId="{31C97865-8EAF-45D2-8DAA-4F72C2FD9995}">
      <dgm:prSet/>
      <dgm:spPr/>
      <dgm:t>
        <a:bodyPr/>
        <a:lstStyle/>
        <a:p>
          <a:pPr algn="ctr"/>
          <a:endParaRPr lang="en-US"/>
        </a:p>
      </dgm:t>
    </dgm:pt>
    <dgm:pt modelId="{1692601F-C29C-4B3D-BC1D-6491A57169FE}">
      <dgm:prSet phldrT="[Text]"/>
      <dgm:spPr/>
      <dgm:t>
        <a:bodyPr/>
        <a:lstStyle/>
        <a:p>
          <a:pPr algn="ctr"/>
          <a:r>
            <a:rPr lang="en-US"/>
            <a:t>Climate change impact</a:t>
          </a:r>
        </a:p>
      </dgm:t>
    </dgm:pt>
    <dgm:pt modelId="{992D8E46-0CB5-4A75-84F1-185A23C202D9}" type="parTrans" cxnId="{7E368A62-AB53-436B-BC22-1E802F291872}">
      <dgm:prSet/>
      <dgm:spPr/>
      <dgm:t>
        <a:bodyPr/>
        <a:lstStyle/>
        <a:p>
          <a:pPr algn="ctr"/>
          <a:endParaRPr lang="en-US"/>
        </a:p>
      </dgm:t>
    </dgm:pt>
    <dgm:pt modelId="{24201672-3ACC-4E0D-8106-487F73D5A09C}" type="sibTrans" cxnId="{7E368A62-AB53-436B-BC22-1E802F291872}">
      <dgm:prSet/>
      <dgm:spPr/>
      <dgm:t>
        <a:bodyPr/>
        <a:lstStyle/>
        <a:p>
          <a:pPr algn="ctr"/>
          <a:endParaRPr lang="en-US"/>
        </a:p>
      </dgm:t>
    </dgm:pt>
    <dgm:pt modelId="{A579E239-0861-4ABA-A289-4EF55DDFA6B5}">
      <dgm:prSet phldrT="[Text]"/>
      <dgm:spPr/>
      <dgm:t>
        <a:bodyPr/>
        <a:lstStyle/>
        <a:p>
          <a:pPr algn="ctr"/>
          <a:r>
            <a:rPr lang="en-US"/>
            <a:t>Fracking</a:t>
          </a:r>
        </a:p>
      </dgm:t>
    </dgm:pt>
    <dgm:pt modelId="{DF759FA9-7526-4372-92B6-43B1BD53064E}" type="parTrans" cxnId="{488BE9E3-9E6B-4BB0-8514-99F85CC7619A}">
      <dgm:prSet/>
      <dgm:spPr/>
      <dgm:t>
        <a:bodyPr/>
        <a:lstStyle/>
        <a:p>
          <a:pPr algn="ctr"/>
          <a:endParaRPr lang="en-US"/>
        </a:p>
      </dgm:t>
    </dgm:pt>
    <dgm:pt modelId="{6C5313AF-1466-448F-A055-EEEA29CFC31B}" type="sibTrans" cxnId="{488BE9E3-9E6B-4BB0-8514-99F85CC7619A}">
      <dgm:prSet/>
      <dgm:spPr/>
      <dgm:t>
        <a:bodyPr/>
        <a:lstStyle/>
        <a:p>
          <a:pPr algn="ctr"/>
          <a:endParaRPr lang="en-US"/>
        </a:p>
      </dgm:t>
    </dgm:pt>
    <dgm:pt modelId="{D99B1879-23F1-46AA-AB5E-E8CF42ACE050}" type="pres">
      <dgm:prSet presAssocID="{CBF329B2-A1E6-4E2A-9088-A3634692072D}" presName="arrowDiagram" presStyleCnt="0">
        <dgm:presLayoutVars>
          <dgm:chMax val="5"/>
          <dgm:dir/>
          <dgm:resizeHandles val="exact"/>
        </dgm:presLayoutVars>
      </dgm:prSet>
      <dgm:spPr/>
    </dgm:pt>
    <dgm:pt modelId="{1D2747AF-2887-4AF7-B2ED-FAAC104CEB75}" type="pres">
      <dgm:prSet presAssocID="{CBF329B2-A1E6-4E2A-9088-A3634692072D}" presName="arrow" presStyleLbl="bgShp" presStyleIdx="0" presStyleCnt="1"/>
      <dgm:spPr/>
    </dgm:pt>
    <dgm:pt modelId="{B875DE08-6430-4222-8751-EC2CCDC4E320}" type="pres">
      <dgm:prSet presAssocID="{CBF329B2-A1E6-4E2A-9088-A3634692072D}" presName="arrowDiagram3" presStyleCnt="0"/>
      <dgm:spPr/>
    </dgm:pt>
    <dgm:pt modelId="{290B2734-A94E-4737-8CC0-9975A6F37EB3}" type="pres">
      <dgm:prSet presAssocID="{7E0DEDEE-3ADC-4EFF-90C4-3F29A4C91DC7}" presName="bullet3a" presStyleLbl="node1" presStyleIdx="0" presStyleCnt="3"/>
      <dgm:spPr/>
    </dgm:pt>
    <dgm:pt modelId="{F2682296-594B-454C-98AB-26C38D819D30}" type="pres">
      <dgm:prSet presAssocID="{7E0DEDEE-3ADC-4EFF-90C4-3F29A4C91DC7}" presName="textBox3a" presStyleLbl="revTx" presStyleIdx="0" presStyleCnt="3">
        <dgm:presLayoutVars>
          <dgm:bulletEnabled val="1"/>
        </dgm:presLayoutVars>
      </dgm:prSet>
      <dgm:spPr/>
      <dgm:t>
        <a:bodyPr/>
        <a:lstStyle/>
        <a:p>
          <a:endParaRPr lang="en-US"/>
        </a:p>
      </dgm:t>
    </dgm:pt>
    <dgm:pt modelId="{05C45D2E-27BB-40DA-821A-813F78A49CCD}" type="pres">
      <dgm:prSet presAssocID="{1692601F-C29C-4B3D-BC1D-6491A57169FE}" presName="bullet3b" presStyleLbl="node1" presStyleIdx="1" presStyleCnt="3"/>
      <dgm:spPr/>
    </dgm:pt>
    <dgm:pt modelId="{A53280F0-ECF9-42B7-8DA0-B49A26BC00D9}" type="pres">
      <dgm:prSet presAssocID="{1692601F-C29C-4B3D-BC1D-6491A57169FE}" presName="textBox3b" presStyleLbl="revTx" presStyleIdx="1" presStyleCnt="3">
        <dgm:presLayoutVars>
          <dgm:bulletEnabled val="1"/>
        </dgm:presLayoutVars>
      </dgm:prSet>
      <dgm:spPr/>
      <dgm:t>
        <a:bodyPr/>
        <a:lstStyle/>
        <a:p>
          <a:endParaRPr lang="en-US"/>
        </a:p>
      </dgm:t>
    </dgm:pt>
    <dgm:pt modelId="{A43F745E-8E14-4B46-B3EC-72DCBA5F2180}" type="pres">
      <dgm:prSet presAssocID="{A579E239-0861-4ABA-A289-4EF55DDFA6B5}" presName="bullet3c" presStyleLbl="node1" presStyleIdx="2" presStyleCnt="3"/>
      <dgm:spPr/>
    </dgm:pt>
    <dgm:pt modelId="{3780661F-3F4A-4C73-B373-A7235524582D}" type="pres">
      <dgm:prSet presAssocID="{A579E239-0861-4ABA-A289-4EF55DDFA6B5}" presName="textBox3c" presStyleLbl="revTx" presStyleIdx="2" presStyleCnt="3">
        <dgm:presLayoutVars>
          <dgm:bulletEnabled val="1"/>
        </dgm:presLayoutVars>
      </dgm:prSet>
      <dgm:spPr/>
      <dgm:t>
        <a:bodyPr/>
        <a:lstStyle/>
        <a:p>
          <a:endParaRPr lang="en-US"/>
        </a:p>
      </dgm:t>
    </dgm:pt>
  </dgm:ptLst>
  <dgm:cxnLst>
    <dgm:cxn modelId="{38122D24-82E2-4ADD-8CB8-C61EC0DCC996}" type="presOf" srcId="{7E0DEDEE-3ADC-4EFF-90C4-3F29A4C91DC7}" destId="{F2682296-594B-454C-98AB-26C38D819D30}" srcOrd="0" destOrd="0" presId="urn:microsoft.com/office/officeart/2005/8/layout/arrow2"/>
    <dgm:cxn modelId="{FEBA68D3-AE1C-4BFD-9ABB-877F8A55131D}" type="presOf" srcId="{CBF329B2-A1E6-4E2A-9088-A3634692072D}" destId="{D99B1879-23F1-46AA-AB5E-E8CF42ACE050}" srcOrd="0" destOrd="0" presId="urn:microsoft.com/office/officeart/2005/8/layout/arrow2"/>
    <dgm:cxn modelId="{09C2DE5C-2C64-4D09-BC93-6AD9E335D6D0}" type="presOf" srcId="{1692601F-C29C-4B3D-BC1D-6491A57169FE}" destId="{A53280F0-ECF9-42B7-8DA0-B49A26BC00D9}" srcOrd="0" destOrd="0" presId="urn:microsoft.com/office/officeart/2005/8/layout/arrow2"/>
    <dgm:cxn modelId="{D74DE7D2-D34C-4F5F-A3CE-6CBA36388E96}" type="presOf" srcId="{A579E239-0861-4ABA-A289-4EF55DDFA6B5}" destId="{3780661F-3F4A-4C73-B373-A7235524582D}" srcOrd="0" destOrd="0" presId="urn:microsoft.com/office/officeart/2005/8/layout/arrow2"/>
    <dgm:cxn modelId="{31C97865-8EAF-45D2-8DAA-4F72C2FD9995}" srcId="{CBF329B2-A1E6-4E2A-9088-A3634692072D}" destId="{7E0DEDEE-3ADC-4EFF-90C4-3F29A4C91DC7}" srcOrd="0" destOrd="0" parTransId="{6A05D911-E622-4246-A6BC-E8B55527EF8D}" sibTransId="{FA97BB76-1D18-4CF7-B51E-831801E3FD9A}"/>
    <dgm:cxn modelId="{7E368A62-AB53-436B-BC22-1E802F291872}" srcId="{CBF329B2-A1E6-4E2A-9088-A3634692072D}" destId="{1692601F-C29C-4B3D-BC1D-6491A57169FE}" srcOrd="1" destOrd="0" parTransId="{992D8E46-0CB5-4A75-84F1-185A23C202D9}" sibTransId="{24201672-3ACC-4E0D-8106-487F73D5A09C}"/>
    <dgm:cxn modelId="{488BE9E3-9E6B-4BB0-8514-99F85CC7619A}" srcId="{CBF329B2-A1E6-4E2A-9088-A3634692072D}" destId="{A579E239-0861-4ABA-A289-4EF55DDFA6B5}" srcOrd="2" destOrd="0" parTransId="{DF759FA9-7526-4372-92B6-43B1BD53064E}" sibTransId="{6C5313AF-1466-448F-A055-EEEA29CFC31B}"/>
    <dgm:cxn modelId="{2F14270E-D50C-4C13-97E2-535732C4FAF3}" type="presParOf" srcId="{D99B1879-23F1-46AA-AB5E-E8CF42ACE050}" destId="{1D2747AF-2887-4AF7-B2ED-FAAC104CEB75}" srcOrd="0" destOrd="0" presId="urn:microsoft.com/office/officeart/2005/8/layout/arrow2"/>
    <dgm:cxn modelId="{0F8E1DA9-5BCE-45A0-A37D-78BDBC39F265}" type="presParOf" srcId="{D99B1879-23F1-46AA-AB5E-E8CF42ACE050}" destId="{B875DE08-6430-4222-8751-EC2CCDC4E320}" srcOrd="1" destOrd="0" presId="urn:microsoft.com/office/officeart/2005/8/layout/arrow2"/>
    <dgm:cxn modelId="{58687995-FD24-4BD9-87B1-7A4DFAB5F2A9}" type="presParOf" srcId="{B875DE08-6430-4222-8751-EC2CCDC4E320}" destId="{290B2734-A94E-4737-8CC0-9975A6F37EB3}" srcOrd="0" destOrd="0" presId="urn:microsoft.com/office/officeart/2005/8/layout/arrow2"/>
    <dgm:cxn modelId="{5D8CEFB8-8A39-4E69-A20F-7B917E23D99E}" type="presParOf" srcId="{B875DE08-6430-4222-8751-EC2CCDC4E320}" destId="{F2682296-594B-454C-98AB-26C38D819D30}" srcOrd="1" destOrd="0" presId="urn:microsoft.com/office/officeart/2005/8/layout/arrow2"/>
    <dgm:cxn modelId="{CB5D5D66-470E-4831-BA12-E58E7F40E0D6}" type="presParOf" srcId="{B875DE08-6430-4222-8751-EC2CCDC4E320}" destId="{05C45D2E-27BB-40DA-821A-813F78A49CCD}" srcOrd="2" destOrd="0" presId="urn:microsoft.com/office/officeart/2005/8/layout/arrow2"/>
    <dgm:cxn modelId="{C21DE326-F16B-4E1D-BE5D-161B72B9CD2A}" type="presParOf" srcId="{B875DE08-6430-4222-8751-EC2CCDC4E320}" destId="{A53280F0-ECF9-42B7-8DA0-B49A26BC00D9}" srcOrd="3" destOrd="0" presId="urn:microsoft.com/office/officeart/2005/8/layout/arrow2"/>
    <dgm:cxn modelId="{58541A2C-65AD-4A47-8D25-C99D0D18F07B}" type="presParOf" srcId="{B875DE08-6430-4222-8751-EC2CCDC4E320}" destId="{A43F745E-8E14-4B46-B3EC-72DCBA5F2180}" srcOrd="4" destOrd="0" presId="urn:microsoft.com/office/officeart/2005/8/layout/arrow2"/>
    <dgm:cxn modelId="{107CDB16-4824-4BCD-8885-84A96EADC03D}" type="presParOf" srcId="{B875DE08-6430-4222-8751-EC2CCDC4E320}" destId="{3780661F-3F4A-4C73-B373-A7235524582D}" srcOrd="5" destOrd="0" presId="urn:microsoft.com/office/officeart/2005/8/layout/arrow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5053E98-1F11-4981-9E46-164D0BF31DD3}" type="doc">
      <dgm:prSet loTypeId="urn:microsoft.com/office/officeart/2005/8/layout/gear1" loCatId="cycle" qsTypeId="urn:microsoft.com/office/officeart/2005/8/quickstyle/simple1" qsCatId="simple" csTypeId="urn:microsoft.com/office/officeart/2005/8/colors/accent4_1" csCatId="accent4" phldr="1"/>
      <dgm:spPr/>
    </dgm:pt>
    <dgm:pt modelId="{2855FA62-2A0B-414F-9C0B-08D6815E1A96}">
      <dgm:prSet phldrT="[Text]" custT="1"/>
      <dgm:spPr/>
      <dgm:t>
        <a:bodyPr/>
        <a:lstStyle/>
        <a:p>
          <a:pPr algn="ctr"/>
          <a:r>
            <a:rPr lang="en-US" sz="1200">
              <a:latin typeface="Times New Roman" pitchFamily="18" charset="0"/>
              <a:cs typeface="Times New Roman" pitchFamily="18" charset="0"/>
            </a:rPr>
            <a:t>Service development strategy</a:t>
          </a:r>
        </a:p>
      </dgm:t>
    </dgm:pt>
    <dgm:pt modelId="{8D8F7C1A-48E4-49DF-B508-955B86336E07}" type="parTrans" cxnId="{3B701330-00EC-4EC6-BE0A-83B2472DB6F3}">
      <dgm:prSet/>
      <dgm:spPr/>
      <dgm:t>
        <a:bodyPr/>
        <a:lstStyle/>
        <a:p>
          <a:pPr algn="ctr"/>
          <a:endParaRPr lang="en-US"/>
        </a:p>
      </dgm:t>
    </dgm:pt>
    <dgm:pt modelId="{EABFA55B-FAE9-4A76-A9E8-629D9FA6BB38}" type="sibTrans" cxnId="{3B701330-00EC-4EC6-BE0A-83B2472DB6F3}">
      <dgm:prSet/>
      <dgm:spPr/>
      <dgm:t>
        <a:bodyPr/>
        <a:lstStyle/>
        <a:p>
          <a:pPr algn="ctr"/>
          <a:endParaRPr lang="en-US"/>
        </a:p>
      </dgm:t>
    </dgm:pt>
    <dgm:pt modelId="{A08EC06C-2114-4A53-B8F2-88A852E542A0}">
      <dgm:prSet phldrT="[Text]" custT="1"/>
      <dgm:spPr/>
      <dgm:t>
        <a:bodyPr/>
        <a:lstStyle/>
        <a:p>
          <a:pPr algn="ctr"/>
          <a:r>
            <a:rPr lang="en-US" sz="1200">
              <a:latin typeface="Times New Roman" pitchFamily="18" charset="0"/>
              <a:cs typeface="Times New Roman" pitchFamily="18" charset="0"/>
            </a:rPr>
            <a:t>Total quality management</a:t>
          </a:r>
        </a:p>
      </dgm:t>
    </dgm:pt>
    <dgm:pt modelId="{352FE915-DEA0-41B2-97B8-C6D971D34816}" type="parTrans" cxnId="{4297B852-3E2F-4F5F-86C9-EAA051A72679}">
      <dgm:prSet/>
      <dgm:spPr/>
      <dgm:t>
        <a:bodyPr/>
        <a:lstStyle/>
        <a:p>
          <a:pPr algn="ctr"/>
          <a:endParaRPr lang="en-US"/>
        </a:p>
      </dgm:t>
    </dgm:pt>
    <dgm:pt modelId="{983850AC-DAD0-4C08-A098-392E01E17E5B}" type="sibTrans" cxnId="{4297B852-3E2F-4F5F-86C9-EAA051A72679}">
      <dgm:prSet/>
      <dgm:spPr/>
      <dgm:t>
        <a:bodyPr/>
        <a:lstStyle/>
        <a:p>
          <a:pPr algn="ctr"/>
          <a:endParaRPr lang="en-US"/>
        </a:p>
      </dgm:t>
    </dgm:pt>
    <dgm:pt modelId="{7A723CCF-22FD-4889-BE98-5D9BB819EA7E}">
      <dgm:prSet phldrT="[Text]" custT="1"/>
      <dgm:spPr/>
      <dgm:t>
        <a:bodyPr/>
        <a:lstStyle/>
        <a:p>
          <a:pPr algn="ctr"/>
          <a:r>
            <a:rPr lang="en-US" sz="1200">
              <a:latin typeface="Times New Roman" pitchFamily="18" charset="0"/>
              <a:cs typeface="Times New Roman" pitchFamily="18" charset="0"/>
            </a:rPr>
            <a:t>Singular portfolio strategy</a:t>
          </a:r>
        </a:p>
      </dgm:t>
    </dgm:pt>
    <dgm:pt modelId="{652389C4-D56C-4044-A176-77A3EE42443F}" type="parTrans" cxnId="{778648C0-3FB2-4512-A48E-BC01D480040D}">
      <dgm:prSet/>
      <dgm:spPr/>
      <dgm:t>
        <a:bodyPr/>
        <a:lstStyle/>
        <a:p>
          <a:pPr algn="ctr"/>
          <a:endParaRPr lang="en-US"/>
        </a:p>
      </dgm:t>
    </dgm:pt>
    <dgm:pt modelId="{7B371B61-FBC5-426C-965B-7CF00204A4BB}" type="sibTrans" cxnId="{778648C0-3FB2-4512-A48E-BC01D480040D}">
      <dgm:prSet/>
      <dgm:spPr/>
      <dgm:t>
        <a:bodyPr/>
        <a:lstStyle/>
        <a:p>
          <a:pPr algn="ctr"/>
          <a:endParaRPr lang="en-US"/>
        </a:p>
      </dgm:t>
    </dgm:pt>
    <dgm:pt modelId="{D0A6B515-55E8-4BA4-A971-A18937BF91E3}" type="pres">
      <dgm:prSet presAssocID="{F5053E98-1F11-4981-9E46-164D0BF31DD3}" presName="composite" presStyleCnt="0">
        <dgm:presLayoutVars>
          <dgm:chMax val="3"/>
          <dgm:animLvl val="lvl"/>
          <dgm:resizeHandles val="exact"/>
        </dgm:presLayoutVars>
      </dgm:prSet>
      <dgm:spPr/>
    </dgm:pt>
    <dgm:pt modelId="{72495C0D-C646-4EAD-93C9-C85E5726612C}" type="pres">
      <dgm:prSet presAssocID="{2855FA62-2A0B-414F-9C0B-08D6815E1A96}" presName="gear1" presStyleLbl="node1" presStyleIdx="0" presStyleCnt="3">
        <dgm:presLayoutVars>
          <dgm:chMax val="1"/>
          <dgm:bulletEnabled val="1"/>
        </dgm:presLayoutVars>
      </dgm:prSet>
      <dgm:spPr/>
      <dgm:t>
        <a:bodyPr/>
        <a:lstStyle/>
        <a:p>
          <a:endParaRPr lang="en-US"/>
        </a:p>
      </dgm:t>
    </dgm:pt>
    <dgm:pt modelId="{57B5357F-D2F6-4D70-969A-22E67A0E6947}" type="pres">
      <dgm:prSet presAssocID="{2855FA62-2A0B-414F-9C0B-08D6815E1A96}" presName="gear1srcNode" presStyleLbl="node1" presStyleIdx="0" presStyleCnt="3"/>
      <dgm:spPr/>
      <dgm:t>
        <a:bodyPr/>
        <a:lstStyle/>
        <a:p>
          <a:endParaRPr lang="en-US"/>
        </a:p>
      </dgm:t>
    </dgm:pt>
    <dgm:pt modelId="{1B5D3140-1267-4347-A86D-50273A1FDDEB}" type="pres">
      <dgm:prSet presAssocID="{2855FA62-2A0B-414F-9C0B-08D6815E1A96}" presName="gear1dstNode" presStyleLbl="node1" presStyleIdx="0" presStyleCnt="3"/>
      <dgm:spPr/>
      <dgm:t>
        <a:bodyPr/>
        <a:lstStyle/>
        <a:p>
          <a:endParaRPr lang="en-US"/>
        </a:p>
      </dgm:t>
    </dgm:pt>
    <dgm:pt modelId="{F781D20B-9339-4297-B5A0-2B5D7903229B}" type="pres">
      <dgm:prSet presAssocID="{A08EC06C-2114-4A53-B8F2-88A852E542A0}" presName="gear2" presStyleLbl="node1" presStyleIdx="1" presStyleCnt="3" custScaleX="123691">
        <dgm:presLayoutVars>
          <dgm:chMax val="1"/>
          <dgm:bulletEnabled val="1"/>
        </dgm:presLayoutVars>
      </dgm:prSet>
      <dgm:spPr/>
      <dgm:t>
        <a:bodyPr/>
        <a:lstStyle/>
        <a:p>
          <a:endParaRPr lang="en-US"/>
        </a:p>
      </dgm:t>
    </dgm:pt>
    <dgm:pt modelId="{EA7E0C69-F9E9-4642-BE09-42C58AC829D0}" type="pres">
      <dgm:prSet presAssocID="{A08EC06C-2114-4A53-B8F2-88A852E542A0}" presName="gear2srcNode" presStyleLbl="node1" presStyleIdx="1" presStyleCnt="3"/>
      <dgm:spPr/>
      <dgm:t>
        <a:bodyPr/>
        <a:lstStyle/>
        <a:p>
          <a:endParaRPr lang="en-US"/>
        </a:p>
      </dgm:t>
    </dgm:pt>
    <dgm:pt modelId="{3761F91F-DE77-417C-AB9D-049DC41E3563}" type="pres">
      <dgm:prSet presAssocID="{A08EC06C-2114-4A53-B8F2-88A852E542A0}" presName="gear2dstNode" presStyleLbl="node1" presStyleIdx="1" presStyleCnt="3"/>
      <dgm:spPr/>
      <dgm:t>
        <a:bodyPr/>
        <a:lstStyle/>
        <a:p>
          <a:endParaRPr lang="en-US"/>
        </a:p>
      </dgm:t>
    </dgm:pt>
    <dgm:pt modelId="{91F763CA-9E96-4DB3-9F74-611FA799FB5C}" type="pres">
      <dgm:prSet presAssocID="{7A723CCF-22FD-4889-BE98-5D9BB819EA7E}" presName="gear3" presStyleLbl="node1" presStyleIdx="2" presStyleCnt="3"/>
      <dgm:spPr/>
      <dgm:t>
        <a:bodyPr/>
        <a:lstStyle/>
        <a:p>
          <a:endParaRPr lang="en-US"/>
        </a:p>
      </dgm:t>
    </dgm:pt>
    <dgm:pt modelId="{ABDD083C-E585-48DE-9D17-3BEC2234218B}" type="pres">
      <dgm:prSet presAssocID="{7A723CCF-22FD-4889-BE98-5D9BB819EA7E}" presName="gear3tx" presStyleLbl="node1" presStyleIdx="2" presStyleCnt="3">
        <dgm:presLayoutVars>
          <dgm:chMax val="1"/>
          <dgm:bulletEnabled val="1"/>
        </dgm:presLayoutVars>
      </dgm:prSet>
      <dgm:spPr/>
      <dgm:t>
        <a:bodyPr/>
        <a:lstStyle/>
        <a:p>
          <a:endParaRPr lang="en-US"/>
        </a:p>
      </dgm:t>
    </dgm:pt>
    <dgm:pt modelId="{8A72ACD9-7A28-4184-A019-577C726381D8}" type="pres">
      <dgm:prSet presAssocID="{7A723CCF-22FD-4889-BE98-5D9BB819EA7E}" presName="gear3srcNode" presStyleLbl="node1" presStyleIdx="2" presStyleCnt="3"/>
      <dgm:spPr/>
      <dgm:t>
        <a:bodyPr/>
        <a:lstStyle/>
        <a:p>
          <a:endParaRPr lang="en-US"/>
        </a:p>
      </dgm:t>
    </dgm:pt>
    <dgm:pt modelId="{9EE15E75-66CD-47FB-A0CE-74BFD80EF818}" type="pres">
      <dgm:prSet presAssocID="{7A723CCF-22FD-4889-BE98-5D9BB819EA7E}" presName="gear3dstNode" presStyleLbl="node1" presStyleIdx="2" presStyleCnt="3"/>
      <dgm:spPr/>
      <dgm:t>
        <a:bodyPr/>
        <a:lstStyle/>
        <a:p>
          <a:endParaRPr lang="en-US"/>
        </a:p>
      </dgm:t>
    </dgm:pt>
    <dgm:pt modelId="{6939EA0C-C407-4EF2-A87F-584434071067}" type="pres">
      <dgm:prSet presAssocID="{EABFA55B-FAE9-4A76-A9E8-629D9FA6BB38}" presName="connector1" presStyleLbl="sibTrans2D1" presStyleIdx="0" presStyleCnt="3"/>
      <dgm:spPr/>
      <dgm:t>
        <a:bodyPr/>
        <a:lstStyle/>
        <a:p>
          <a:endParaRPr lang="en-US"/>
        </a:p>
      </dgm:t>
    </dgm:pt>
    <dgm:pt modelId="{E6C0CE6E-7DDB-4C4F-BE46-EEDD1D2BEE77}" type="pres">
      <dgm:prSet presAssocID="{983850AC-DAD0-4C08-A098-392E01E17E5B}" presName="connector2" presStyleLbl="sibTrans2D1" presStyleIdx="1" presStyleCnt="3"/>
      <dgm:spPr/>
      <dgm:t>
        <a:bodyPr/>
        <a:lstStyle/>
        <a:p>
          <a:endParaRPr lang="en-US"/>
        </a:p>
      </dgm:t>
    </dgm:pt>
    <dgm:pt modelId="{EC20263C-14A8-4F7E-88D1-AB3601038191}" type="pres">
      <dgm:prSet presAssocID="{7B371B61-FBC5-426C-965B-7CF00204A4BB}" presName="connector3" presStyleLbl="sibTrans2D1" presStyleIdx="2" presStyleCnt="3"/>
      <dgm:spPr/>
      <dgm:t>
        <a:bodyPr/>
        <a:lstStyle/>
        <a:p>
          <a:endParaRPr lang="en-US"/>
        </a:p>
      </dgm:t>
    </dgm:pt>
  </dgm:ptLst>
  <dgm:cxnLst>
    <dgm:cxn modelId="{4297B852-3E2F-4F5F-86C9-EAA051A72679}" srcId="{F5053E98-1F11-4981-9E46-164D0BF31DD3}" destId="{A08EC06C-2114-4A53-B8F2-88A852E542A0}" srcOrd="1" destOrd="0" parTransId="{352FE915-DEA0-41B2-97B8-C6D971D34816}" sibTransId="{983850AC-DAD0-4C08-A098-392E01E17E5B}"/>
    <dgm:cxn modelId="{673D388B-387A-4365-9E13-3A0CBC0A530C}" type="presOf" srcId="{F5053E98-1F11-4981-9E46-164D0BF31DD3}" destId="{D0A6B515-55E8-4BA4-A971-A18937BF91E3}" srcOrd="0" destOrd="0" presId="urn:microsoft.com/office/officeart/2005/8/layout/gear1"/>
    <dgm:cxn modelId="{031B204C-1466-46B5-A792-9B08F4FE4626}" type="presOf" srcId="{7B371B61-FBC5-426C-965B-7CF00204A4BB}" destId="{EC20263C-14A8-4F7E-88D1-AB3601038191}" srcOrd="0" destOrd="0" presId="urn:microsoft.com/office/officeart/2005/8/layout/gear1"/>
    <dgm:cxn modelId="{3A0537E1-7F93-4343-B469-12473BE8BF7B}" type="presOf" srcId="{2855FA62-2A0B-414F-9C0B-08D6815E1A96}" destId="{72495C0D-C646-4EAD-93C9-C85E5726612C}" srcOrd="0" destOrd="0" presId="urn:microsoft.com/office/officeart/2005/8/layout/gear1"/>
    <dgm:cxn modelId="{778648C0-3FB2-4512-A48E-BC01D480040D}" srcId="{F5053E98-1F11-4981-9E46-164D0BF31DD3}" destId="{7A723CCF-22FD-4889-BE98-5D9BB819EA7E}" srcOrd="2" destOrd="0" parTransId="{652389C4-D56C-4044-A176-77A3EE42443F}" sibTransId="{7B371B61-FBC5-426C-965B-7CF00204A4BB}"/>
    <dgm:cxn modelId="{63A59671-07CF-457E-9E5A-9458AAFD995D}" type="presOf" srcId="{983850AC-DAD0-4C08-A098-392E01E17E5B}" destId="{E6C0CE6E-7DDB-4C4F-BE46-EEDD1D2BEE77}" srcOrd="0" destOrd="0" presId="urn:microsoft.com/office/officeart/2005/8/layout/gear1"/>
    <dgm:cxn modelId="{FD84BDB4-C902-4725-B117-1E93F6544B1C}" type="presOf" srcId="{A08EC06C-2114-4A53-B8F2-88A852E542A0}" destId="{F781D20B-9339-4297-B5A0-2B5D7903229B}" srcOrd="0" destOrd="0" presId="urn:microsoft.com/office/officeart/2005/8/layout/gear1"/>
    <dgm:cxn modelId="{CE40A675-9789-4E02-83EE-68FBF22C4523}" type="presOf" srcId="{2855FA62-2A0B-414F-9C0B-08D6815E1A96}" destId="{57B5357F-D2F6-4D70-969A-22E67A0E6947}" srcOrd="1" destOrd="0" presId="urn:microsoft.com/office/officeart/2005/8/layout/gear1"/>
    <dgm:cxn modelId="{97CDD69C-9B76-4728-9B1D-7678763701B2}" type="presOf" srcId="{7A723CCF-22FD-4889-BE98-5D9BB819EA7E}" destId="{ABDD083C-E585-48DE-9D17-3BEC2234218B}" srcOrd="1" destOrd="0" presId="urn:microsoft.com/office/officeart/2005/8/layout/gear1"/>
    <dgm:cxn modelId="{12547E83-1678-4497-BAC5-A97E22BFD949}" type="presOf" srcId="{A08EC06C-2114-4A53-B8F2-88A852E542A0}" destId="{3761F91F-DE77-417C-AB9D-049DC41E3563}" srcOrd="2" destOrd="0" presId="urn:microsoft.com/office/officeart/2005/8/layout/gear1"/>
    <dgm:cxn modelId="{3B701330-00EC-4EC6-BE0A-83B2472DB6F3}" srcId="{F5053E98-1F11-4981-9E46-164D0BF31DD3}" destId="{2855FA62-2A0B-414F-9C0B-08D6815E1A96}" srcOrd="0" destOrd="0" parTransId="{8D8F7C1A-48E4-49DF-B508-955B86336E07}" sibTransId="{EABFA55B-FAE9-4A76-A9E8-629D9FA6BB38}"/>
    <dgm:cxn modelId="{2380CF80-E68B-4A6F-98DA-5ECB83054D89}" type="presOf" srcId="{7A723CCF-22FD-4889-BE98-5D9BB819EA7E}" destId="{91F763CA-9E96-4DB3-9F74-611FA799FB5C}" srcOrd="0" destOrd="0" presId="urn:microsoft.com/office/officeart/2005/8/layout/gear1"/>
    <dgm:cxn modelId="{D056A7B7-DD49-45F3-9F72-355242C13FA0}" type="presOf" srcId="{A08EC06C-2114-4A53-B8F2-88A852E542A0}" destId="{EA7E0C69-F9E9-4642-BE09-42C58AC829D0}" srcOrd="1" destOrd="0" presId="urn:microsoft.com/office/officeart/2005/8/layout/gear1"/>
    <dgm:cxn modelId="{D71A18EC-90A8-4E7C-BBFF-E399C346A6EC}" type="presOf" srcId="{7A723CCF-22FD-4889-BE98-5D9BB819EA7E}" destId="{8A72ACD9-7A28-4184-A019-577C726381D8}" srcOrd="2" destOrd="0" presId="urn:microsoft.com/office/officeart/2005/8/layout/gear1"/>
    <dgm:cxn modelId="{89ADD154-6796-4FC6-8F27-3F8ACEC4D778}" type="presOf" srcId="{EABFA55B-FAE9-4A76-A9E8-629D9FA6BB38}" destId="{6939EA0C-C407-4EF2-A87F-584434071067}" srcOrd="0" destOrd="0" presId="urn:microsoft.com/office/officeart/2005/8/layout/gear1"/>
    <dgm:cxn modelId="{9FED99C6-848C-4014-9FC0-0EDB11875351}" type="presOf" srcId="{2855FA62-2A0B-414F-9C0B-08D6815E1A96}" destId="{1B5D3140-1267-4347-A86D-50273A1FDDEB}" srcOrd="2" destOrd="0" presId="urn:microsoft.com/office/officeart/2005/8/layout/gear1"/>
    <dgm:cxn modelId="{78A5786C-41B3-4BE9-A8E6-D91A4623909D}" type="presOf" srcId="{7A723CCF-22FD-4889-BE98-5D9BB819EA7E}" destId="{9EE15E75-66CD-47FB-A0CE-74BFD80EF818}" srcOrd="3" destOrd="0" presId="urn:microsoft.com/office/officeart/2005/8/layout/gear1"/>
    <dgm:cxn modelId="{6555F52D-8C1A-4F3C-A91C-607C433A7E22}" type="presParOf" srcId="{D0A6B515-55E8-4BA4-A971-A18937BF91E3}" destId="{72495C0D-C646-4EAD-93C9-C85E5726612C}" srcOrd="0" destOrd="0" presId="urn:microsoft.com/office/officeart/2005/8/layout/gear1"/>
    <dgm:cxn modelId="{4B31F2C4-6EC2-43C4-9341-3001ADB209D2}" type="presParOf" srcId="{D0A6B515-55E8-4BA4-A971-A18937BF91E3}" destId="{57B5357F-D2F6-4D70-969A-22E67A0E6947}" srcOrd="1" destOrd="0" presId="urn:microsoft.com/office/officeart/2005/8/layout/gear1"/>
    <dgm:cxn modelId="{9B1EB68B-46A4-485C-B295-E89194CD673F}" type="presParOf" srcId="{D0A6B515-55E8-4BA4-A971-A18937BF91E3}" destId="{1B5D3140-1267-4347-A86D-50273A1FDDEB}" srcOrd="2" destOrd="0" presId="urn:microsoft.com/office/officeart/2005/8/layout/gear1"/>
    <dgm:cxn modelId="{C224DDFB-09AA-4293-A3E2-7849A4433663}" type="presParOf" srcId="{D0A6B515-55E8-4BA4-A971-A18937BF91E3}" destId="{F781D20B-9339-4297-B5A0-2B5D7903229B}" srcOrd="3" destOrd="0" presId="urn:microsoft.com/office/officeart/2005/8/layout/gear1"/>
    <dgm:cxn modelId="{1A9AFA97-FC63-43AC-BA3E-36C6D0839D50}" type="presParOf" srcId="{D0A6B515-55E8-4BA4-A971-A18937BF91E3}" destId="{EA7E0C69-F9E9-4642-BE09-42C58AC829D0}" srcOrd="4" destOrd="0" presId="urn:microsoft.com/office/officeart/2005/8/layout/gear1"/>
    <dgm:cxn modelId="{ADB96AFE-A572-4434-9B7F-CC7532AF698E}" type="presParOf" srcId="{D0A6B515-55E8-4BA4-A971-A18937BF91E3}" destId="{3761F91F-DE77-417C-AB9D-049DC41E3563}" srcOrd="5" destOrd="0" presId="urn:microsoft.com/office/officeart/2005/8/layout/gear1"/>
    <dgm:cxn modelId="{E49D5A6A-7741-4A47-BE5D-305BD0B17886}" type="presParOf" srcId="{D0A6B515-55E8-4BA4-A971-A18937BF91E3}" destId="{91F763CA-9E96-4DB3-9F74-611FA799FB5C}" srcOrd="6" destOrd="0" presId="urn:microsoft.com/office/officeart/2005/8/layout/gear1"/>
    <dgm:cxn modelId="{6C8DBF55-AE72-43A0-94C3-815FEBCF15EB}" type="presParOf" srcId="{D0A6B515-55E8-4BA4-A971-A18937BF91E3}" destId="{ABDD083C-E585-48DE-9D17-3BEC2234218B}" srcOrd="7" destOrd="0" presId="urn:microsoft.com/office/officeart/2005/8/layout/gear1"/>
    <dgm:cxn modelId="{63D72E5F-AB09-4CC2-8DC8-095046944F74}" type="presParOf" srcId="{D0A6B515-55E8-4BA4-A971-A18937BF91E3}" destId="{8A72ACD9-7A28-4184-A019-577C726381D8}" srcOrd="8" destOrd="0" presId="urn:microsoft.com/office/officeart/2005/8/layout/gear1"/>
    <dgm:cxn modelId="{C08CFAC8-B343-4F0B-AB5A-C128ACA239AF}" type="presParOf" srcId="{D0A6B515-55E8-4BA4-A971-A18937BF91E3}" destId="{9EE15E75-66CD-47FB-A0CE-74BFD80EF818}" srcOrd="9" destOrd="0" presId="urn:microsoft.com/office/officeart/2005/8/layout/gear1"/>
    <dgm:cxn modelId="{2EAFE6C2-2B29-42CD-B682-9CFB8FE77EC6}" type="presParOf" srcId="{D0A6B515-55E8-4BA4-A971-A18937BF91E3}" destId="{6939EA0C-C407-4EF2-A87F-584434071067}" srcOrd="10" destOrd="0" presId="urn:microsoft.com/office/officeart/2005/8/layout/gear1"/>
    <dgm:cxn modelId="{09933F0E-F3EC-4D6B-A871-BDAEF3B26BDC}" type="presParOf" srcId="{D0A6B515-55E8-4BA4-A971-A18937BF91E3}" destId="{E6C0CE6E-7DDB-4C4F-BE46-EEDD1D2BEE77}" srcOrd="11" destOrd="0" presId="urn:microsoft.com/office/officeart/2005/8/layout/gear1"/>
    <dgm:cxn modelId="{3F885BD5-E473-459B-9EBA-FE51AD02448E}" type="presParOf" srcId="{D0A6B515-55E8-4BA4-A971-A18937BF91E3}" destId="{EC20263C-14A8-4F7E-88D1-AB3601038191}" srcOrd="12" destOrd="0" presId="urn:microsoft.com/office/officeart/2005/8/layout/gear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75DAB3-65AB-4162-AC13-68F82ADA2601}">
      <dsp:nvSpPr>
        <dsp:cNvPr id="0" name=""/>
        <dsp:cNvSpPr/>
      </dsp:nvSpPr>
      <dsp:spPr>
        <a:xfrm>
          <a:off x="1339" y="1364649"/>
          <a:ext cx="1192597" cy="477038"/>
        </a:xfrm>
        <a:prstGeom prst="chevron">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endParaRPr lang="en-US" sz="1200" kern="1200">
            <a:latin typeface="Times New Roman" pitchFamily="18" charset="0"/>
            <a:cs typeface="Times New Roman" pitchFamily="18" charset="0"/>
          </a:endParaRPr>
        </a:p>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Inbound Logistics	</a:t>
          </a:r>
        </a:p>
      </dsp:txBody>
      <dsp:txXfrm>
        <a:off x="239858" y="1364649"/>
        <a:ext cx="715559" cy="477038"/>
      </dsp:txXfrm>
    </dsp:sp>
    <dsp:sp modelId="{1CA7568C-57A4-4237-9091-A5E92702AFD7}">
      <dsp:nvSpPr>
        <dsp:cNvPr id="0" name=""/>
        <dsp:cNvSpPr/>
      </dsp:nvSpPr>
      <dsp:spPr>
        <a:xfrm>
          <a:off x="1074677" y="1364649"/>
          <a:ext cx="1192597" cy="477038"/>
        </a:xfrm>
        <a:prstGeom prst="chevron">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Outbound Logistics</a:t>
          </a:r>
        </a:p>
      </dsp:txBody>
      <dsp:txXfrm>
        <a:off x="1313196" y="1364649"/>
        <a:ext cx="715559" cy="477038"/>
      </dsp:txXfrm>
    </dsp:sp>
    <dsp:sp modelId="{5243794C-A2DF-4417-8A04-EEB2E2EAA1FD}">
      <dsp:nvSpPr>
        <dsp:cNvPr id="0" name=""/>
        <dsp:cNvSpPr/>
      </dsp:nvSpPr>
      <dsp:spPr>
        <a:xfrm>
          <a:off x="2148014" y="1364649"/>
          <a:ext cx="1192597" cy="477038"/>
        </a:xfrm>
        <a:prstGeom prst="chevron">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Marketing</a:t>
          </a:r>
        </a:p>
      </dsp:txBody>
      <dsp:txXfrm>
        <a:off x="2386533" y="1364649"/>
        <a:ext cx="715559" cy="477038"/>
      </dsp:txXfrm>
    </dsp:sp>
    <dsp:sp modelId="{E73A8F34-53AD-49A7-9000-FD74649B7A50}">
      <dsp:nvSpPr>
        <dsp:cNvPr id="0" name=""/>
        <dsp:cNvSpPr/>
      </dsp:nvSpPr>
      <dsp:spPr>
        <a:xfrm>
          <a:off x="3221352" y="1364649"/>
          <a:ext cx="1192597" cy="477038"/>
        </a:xfrm>
        <a:prstGeom prst="chevron">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Operation</a:t>
          </a:r>
        </a:p>
      </dsp:txBody>
      <dsp:txXfrm>
        <a:off x="3459871" y="1364649"/>
        <a:ext cx="715559" cy="477038"/>
      </dsp:txXfrm>
    </dsp:sp>
    <dsp:sp modelId="{35ECB548-6155-4758-B590-EFBCAC0E27ED}">
      <dsp:nvSpPr>
        <dsp:cNvPr id="0" name=""/>
        <dsp:cNvSpPr/>
      </dsp:nvSpPr>
      <dsp:spPr>
        <a:xfrm>
          <a:off x="4294689" y="1364649"/>
          <a:ext cx="1192597" cy="477038"/>
        </a:xfrm>
        <a:prstGeom prst="chevron">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Services</a:t>
          </a:r>
        </a:p>
      </dsp:txBody>
      <dsp:txXfrm>
        <a:off x="4533208" y="1364649"/>
        <a:ext cx="715559" cy="47703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2747AF-2887-4AF7-B2ED-FAAC104CEB75}">
      <dsp:nvSpPr>
        <dsp:cNvPr id="0" name=""/>
        <dsp:cNvSpPr/>
      </dsp:nvSpPr>
      <dsp:spPr>
        <a:xfrm>
          <a:off x="182879" y="0"/>
          <a:ext cx="5120640" cy="3200400"/>
        </a:xfrm>
        <a:prstGeom prst="swooshArrow">
          <a:avLst>
            <a:gd name="adj1" fmla="val 25000"/>
            <a:gd name="adj2" fmla="val 2500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90B2734-A94E-4737-8CC0-9975A6F37EB3}">
      <dsp:nvSpPr>
        <dsp:cNvPr id="0" name=""/>
        <dsp:cNvSpPr/>
      </dsp:nvSpPr>
      <dsp:spPr>
        <a:xfrm>
          <a:off x="833201" y="2208916"/>
          <a:ext cx="133136" cy="133136"/>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2682296-594B-454C-98AB-26C38D819D30}">
      <dsp:nvSpPr>
        <dsp:cNvPr id="0" name=""/>
        <dsp:cNvSpPr/>
      </dsp:nvSpPr>
      <dsp:spPr>
        <a:xfrm>
          <a:off x="899769" y="2275484"/>
          <a:ext cx="1193109" cy="9249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0546" tIns="0" rIns="0" bIns="0" numCol="1" spcCol="1270" anchor="t" anchorCtr="0">
          <a:noAutofit/>
        </a:bodyPr>
        <a:lstStyle/>
        <a:p>
          <a:pPr lvl="0" algn="ctr" defTabSz="800100">
            <a:lnSpc>
              <a:spcPct val="90000"/>
            </a:lnSpc>
            <a:spcBef>
              <a:spcPct val="0"/>
            </a:spcBef>
            <a:spcAft>
              <a:spcPct val="35000"/>
            </a:spcAft>
          </a:pPr>
          <a:r>
            <a:rPr lang="en-US" sz="1800" kern="1200"/>
            <a:t>Threat of Substitutes</a:t>
          </a:r>
        </a:p>
      </dsp:txBody>
      <dsp:txXfrm>
        <a:off x="899769" y="2275484"/>
        <a:ext cx="1193109" cy="924915"/>
      </dsp:txXfrm>
    </dsp:sp>
    <dsp:sp modelId="{05C45D2E-27BB-40DA-821A-813F78A49CCD}">
      <dsp:nvSpPr>
        <dsp:cNvPr id="0" name=""/>
        <dsp:cNvSpPr/>
      </dsp:nvSpPr>
      <dsp:spPr>
        <a:xfrm>
          <a:off x="2008388" y="1339047"/>
          <a:ext cx="240670" cy="240670"/>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53280F0-ECF9-42B7-8DA0-B49A26BC00D9}">
      <dsp:nvSpPr>
        <dsp:cNvPr id="0" name=""/>
        <dsp:cNvSpPr/>
      </dsp:nvSpPr>
      <dsp:spPr>
        <a:xfrm>
          <a:off x="2128723" y="1459382"/>
          <a:ext cx="1228953" cy="17410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526" tIns="0" rIns="0" bIns="0" numCol="1" spcCol="1270" anchor="t" anchorCtr="0">
          <a:noAutofit/>
        </a:bodyPr>
        <a:lstStyle/>
        <a:p>
          <a:pPr lvl="0" algn="ctr" defTabSz="800100">
            <a:lnSpc>
              <a:spcPct val="90000"/>
            </a:lnSpc>
            <a:spcBef>
              <a:spcPct val="0"/>
            </a:spcBef>
            <a:spcAft>
              <a:spcPct val="35000"/>
            </a:spcAft>
          </a:pPr>
          <a:r>
            <a:rPr lang="en-US" sz="1800" kern="1200"/>
            <a:t>Climate change impact</a:t>
          </a:r>
        </a:p>
      </dsp:txBody>
      <dsp:txXfrm>
        <a:off x="2128723" y="1459382"/>
        <a:ext cx="1228953" cy="1741017"/>
      </dsp:txXfrm>
    </dsp:sp>
    <dsp:sp modelId="{A43F745E-8E14-4B46-B3EC-72DCBA5F2180}">
      <dsp:nvSpPr>
        <dsp:cNvPr id="0" name=""/>
        <dsp:cNvSpPr/>
      </dsp:nvSpPr>
      <dsp:spPr>
        <a:xfrm>
          <a:off x="3421684" y="809701"/>
          <a:ext cx="332841" cy="332841"/>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780661F-3F4A-4C73-B373-A7235524582D}">
      <dsp:nvSpPr>
        <dsp:cNvPr id="0" name=""/>
        <dsp:cNvSpPr/>
      </dsp:nvSpPr>
      <dsp:spPr>
        <a:xfrm>
          <a:off x="3588105" y="976121"/>
          <a:ext cx="1228953" cy="22242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6366" tIns="0" rIns="0" bIns="0" numCol="1" spcCol="1270" anchor="t" anchorCtr="0">
          <a:noAutofit/>
        </a:bodyPr>
        <a:lstStyle/>
        <a:p>
          <a:pPr lvl="0" algn="ctr" defTabSz="800100">
            <a:lnSpc>
              <a:spcPct val="90000"/>
            </a:lnSpc>
            <a:spcBef>
              <a:spcPct val="0"/>
            </a:spcBef>
            <a:spcAft>
              <a:spcPct val="35000"/>
            </a:spcAft>
          </a:pPr>
          <a:r>
            <a:rPr lang="en-US" sz="1800" kern="1200"/>
            <a:t>Fracking</a:t>
          </a:r>
        </a:p>
      </dsp:txBody>
      <dsp:txXfrm>
        <a:off x="3588105" y="976121"/>
        <a:ext cx="1228953" cy="222427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495C0D-C646-4EAD-93C9-C85E5726612C}">
      <dsp:nvSpPr>
        <dsp:cNvPr id="0" name=""/>
        <dsp:cNvSpPr/>
      </dsp:nvSpPr>
      <dsp:spPr>
        <a:xfrm>
          <a:off x="2583180" y="1440180"/>
          <a:ext cx="1760220" cy="1760220"/>
        </a:xfrm>
        <a:prstGeom prst="gear9">
          <a:avLst/>
        </a:prstGeom>
        <a:solidFill>
          <a:schemeClr val="lt1">
            <a:hueOff val="0"/>
            <a:satOff val="0"/>
            <a:lumOff val="0"/>
            <a:alphaOff val="0"/>
          </a:schemeClr>
        </a:solidFill>
        <a:ln w="25400" cap="flat" cmpd="sng" algn="ctr">
          <a:solidFill>
            <a:schemeClr val="accent4">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Service development strategy</a:t>
          </a:r>
        </a:p>
      </dsp:txBody>
      <dsp:txXfrm>
        <a:off x="2937063" y="1852503"/>
        <a:ext cx="1052454" cy="904790"/>
      </dsp:txXfrm>
    </dsp:sp>
    <dsp:sp modelId="{F781D20B-9339-4297-B5A0-2B5D7903229B}">
      <dsp:nvSpPr>
        <dsp:cNvPr id="0" name=""/>
        <dsp:cNvSpPr/>
      </dsp:nvSpPr>
      <dsp:spPr>
        <a:xfrm>
          <a:off x="1407410" y="1024128"/>
          <a:ext cx="1583442" cy="1280160"/>
        </a:xfrm>
        <a:prstGeom prst="gear6">
          <a:avLst/>
        </a:prstGeom>
        <a:solidFill>
          <a:schemeClr val="lt1">
            <a:hueOff val="0"/>
            <a:satOff val="0"/>
            <a:lumOff val="0"/>
            <a:alphaOff val="0"/>
          </a:schemeClr>
        </a:solidFill>
        <a:ln w="25400" cap="flat" cmpd="sng" algn="ctr">
          <a:solidFill>
            <a:schemeClr val="accent4">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Total quality management</a:t>
          </a:r>
        </a:p>
      </dsp:txBody>
      <dsp:txXfrm>
        <a:off x="1773780" y="1348360"/>
        <a:ext cx="850702" cy="631696"/>
      </dsp:txXfrm>
    </dsp:sp>
    <dsp:sp modelId="{91F763CA-9E96-4DB3-9F74-611FA799FB5C}">
      <dsp:nvSpPr>
        <dsp:cNvPr id="0" name=""/>
        <dsp:cNvSpPr/>
      </dsp:nvSpPr>
      <dsp:spPr>
        <a:xfrm rot="20700000">
          <a:off x="2276072" y="140948"/>
          <a:ext cx="1254295" cy="1254295"/>
        </a:xfrm>
        <a:prstGeom prst="gear6">
          <a:avLst/>
        </a:prstGeom>
        <a:solidFill>
          <a:schemeClr val="lt1">
            <a:hueOff val="0"/>
            <a:satOff val="0"/>
            <a:lumOff val="0"/>
            <a:alphaOff val="0"/>
          </a:schemeClr>
        </a:solidFill>
        <a:ln w="25400" cap="flat" cmpd="sng" algn="ctr">
          <a:solidFill>
            <a:schemeClr val="accent4">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Singular portfolio strategy</a:t>
          </a:r>
        </a:p>
      </dsp:txBody>
      <dsp:txXfrm rot="-20700000">
        <a:off x="2551176" y="416052"/>
        <a:ext cx="704088" cy="704088"/>
      </dsp:txXfrm>
    </dsp:sp>
    <dsp:sp modelId="{6939EA0C-C407-4EF2-A87F-584434071067}">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6C0CE6E-7DDB-4C4F-BE46-EEDD1D2BEE77}">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C20263C-14A8-4F7E-88D1-AB3601038191}">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solidFill>
          <a:schemeClr val="accent4">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3.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3849D2-84AD-478D-9CF7-A4E79D6A2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25</Pages>
  <Words>6287</Words>
  <Characters>35841</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ws cloudware</cp:lastModifiedBy>
  <cp:revision>32</cp:revision>
  <dcterms:created xsi:type="dcterms:W3CDTF">2019-01-08T05:59:00Z</dcterms:created>
  <dcterms:modified xsi:type="dcterms:W3CDTF">2019-01-14T20:27:00Z</dcterms:modified>
</cp:coreProperties>
</file>