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088" w:rsidRPr="001153DB" w:rsidRDefault="001153DB" w:rsidP="00C04088">
      <w:pPr>
        <w:autoSpaceDE w:val="0"/>
        <w:autoSpaceDN w:val="0"/>
        <w:adjustRightInd w:val="0"/>
        <w:spacing w:after="0" w:line="240" w:lineRule="auto"/>
        <w:rPr>
          <w:rFonts w:ascii="Times New Roman" w:hAnsi="Times New Roman" w:cs="Times New Roman"/>
          <w:b/>
          <w:sz w:val="36"/>
          <w:szCs w:val="36"/>
        </w:rPr>
      </w:pPr>
      <w:r>
        <w:rPr>
          <w:rFonts w:ascii="Times New Roman" w:hAnsi="Times New Roman" w:cs="Times New Roman"/>
          <w:b/>
          <w:sz w:val="36"/>
          <w:szCs w:val="36"/>
        </w:rPr>
        <w:t>CORPORAT</w:t>
      </w:r>
      <w:r w:rsidRPr="001153DB">
        <w:rPr>
          <w:rFonts w:ascii="Times New Roman" w:hAnsi="Times New Roman" w:cs="Times New Roman"/>
          <w:b/>
          <w:sz w:val="36"/>
          <w:szCs w:val="36"/>
        </w:rPr>
        <w:t>E SOCIAL RESPONSIBILITY</w:t>
      </w:r>
      <w:r w:rsidR="00C04088" w:rsidRPr="001153DB">
        <w:rPr>
          <w:rFonts w:ascii="Times New Roman" w:hAnsi="Times New Roman" w:cs="Times New Roman"/>
          <w:b/>
          <w:sz w:val="36"/>
          <w:szCs w:val="36"/>
        </w:rPr>
        <w:t xml:space="preserve"> (CSR)</w:t>
      </w:r>
    </w:p>
    <w:p w:rsidR="001153DB" w:rsidRPr="00C04088" w:rsidRDefault="001153DB" w:rsidP="00C04088">
      <w:pPr>
        <w:autoSpaceDE w:val="0"/>
        <w:autoSpaceDN w:val="0"/>
        <w:adjustRightInd w:val="0"/>
        <w:spacing w:after="0" w:line="240" w:lineRule="auto"/>
        <w:rPr>
          <w:rFonts w:ascii="Times New Roman" w:hAnsi="Times New Roman" w:cs="Times New Roman"/>
          <w:b/>
          <w:sz w:val="32"/>
          <w:szCs w:val="32"/>
        </w:rPr>
      </w:pPr>
    </w:p>
    <w:p w:rsidR="00C04088" w:rsidRDefault="00C04088" w:rsidP="00C04088">
      <w:pPr>
        <w:autoSpaceDE w:val="0"/>
        <w:autoSpaceDN w:val="0"/>
        <w:adjustRightInd w:val="0"/>
        <w:spacing w:after="0" w:line="240" w:lineRule="auto"/>
        <w:rPr>
          <w:rFonts w:ascii="Times New Roman" w:hAnsi="Times New Roman" w:cs="Times New Roman"/>
          <w:sz w:val="28"/>
          <w:szCs w:val="28"/>
        </w:rPr>
      </w:pPr>
    </w:p>
    <w:p w:rsidR="00C0091C" w:rsidRPr="00A94CEA" w:rsidRDefault="00C0091C" w:rsidP="00A94CEA">
      <w:pPr>
        <w:rPr>
          <w:rFonts w:ascii="Times New Roman" w:hAnsi="Times New Roman" w:cs="Times New Roman"/>
          <w:sz w:val="28"/>
          <w:szCs w:val="28"/>
        </w:rPr>
      </w:pPr>
      <w:r w:rsidRPr="00A94CEA">
        <w:rPr>
          <w:rFonts w:ascii="Times New Roman" w:hAnsi="Times New Roman" w:cs="Times New Roman"/>
          <w:sz w:val="28"/>
          <w:szCs w:val="28"/>
        </w:rPr>
        <w:t>Corporate social responsibility (CSR) signifies a shift from the view that firms are essentially providers of goods and services to one where they are citizens contributing to broader societal well-being by considering wider stakeholders. This shift reflects the growing expectations that citizens and other stakeholders have of the evolving role of firms. It also underpins the perception that CSR is necessary for achieving sustainable development because, in the view of the European Commission, it is realised when firms ‘integrate social and environmental concerns in their business operations and in their interactions with their stakeholders on a voluntary basis’ (European Commission 2001: 6).</w:t>
      </w:r>
    </w:p>
    <w:p w:rsidR="00C0091C" w:rsidRPr="00A94CEA" w:rsidRDefault="00C0091C" w:rsidP="00A94CEA">
      <w:pPr>
        <w:rPr>
          <w:rFonts w:ascii="Times New Roman" w:hAnsi="Times New Roman" w:cs="Times New Roman"/>
          <w:sz w:val="28"/>
          <w:szCs w:val="28"/>
        </w:rPr>
      </w:pPr>
    </w:p>
    <w:p w:rsidR="00C0091C" w:rsidRPr="00A94CEA" w:rsidRDefault="00C0091C" w:rsidP="00A94CEA">
      <w:pPr>
        <w:rPr>
          <w:rFonts w:ascii="Times New Roman" w:hAnsi="Times New Roman" w:cs="Times New Roman"/>
          <w:b/>
          <w:bCs/>
          <w:sz w:val="28"/>
          <w:szCs w:val="28"/>
        </w:rPr>
      </w:pPr>
      <w:r w:rsidRPr="00A94CEA">
        <w:rPr>
          <w:rFonts w:ascii="Times New Roman" w:hAnsi="Times New Roman" w:cs="Times New Roman"/>
          <w:b/>
          <w:bCs/>
          <w:sz w:val="28"/>
          <w:szCs w:val="28"/>
        </w:rPr>
        <w:t>What is CSR?</w:t>
      </w:r>
    </w:p>
    <w:p w:rsidR="001153DB" w:rsidRPr="00A94CEA" w:rsidRDefault="001153DB" w:rsidP="00A94CEA">
      <w:pPr>
        <w:rPr>
          <w:rFonts w:ascii="Times New Roman" w:hAnsi="Times New Roman" w:cs="Times New Roman"/>
          <w:b/>
          <w:bCs/>
          <w:sz w:val="28"/>
          <w:szCs w:val="28"/>
        </w:rPr>
      </w:pPr>
    </w:p>
    <w:p w:rsidR="001153DB" w:rsidRPr="00A94CEA" w:rsidRDefault="001153DB" w:rsidP="00A94CEA">
      <w:pPr>
        <w:rPr>
          <w:rFonts w:ascii="Times New Roman" w:hAnsi="Times New Roman" w:cs="Times New Roman"/>
          <w:sz w:val="28"/>
          <w:szCs w:val="28"/>
        </w:rPr>
      </w:pPr>
      <w:r w:rsidRPr="00A94CEA">
        <w:rPr>
          <w:rFonts w:ascii="Times New Roman" w:hAnsi="Times New Roman" w:cs="Times New Roman"/>
          <w:sz w:val="28"/>
          <w:szCs w:val="28"/>
        </w:rPr>
        <w:t xml:space="preserve">CSR is </w:t>
      </w:r>
      <w:r w:rsidR="00C0091C" w:rsidRPr="00A94CEA">
        <w:rPr>
          <w:rFonts w:ascii="Times New Roman" w:hAnsi="Times New Roman" w:cs="Times New Roman"/>
          <w:sz w:val="28"/>
          <w:szCs w:val="28"/>
        </w:rPr>
        <w:t>a concept</w:t>
      </w:r>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whereby companies integrate social and environmental concerns in their business</w:t>
      </w:r>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operations and in their interaction with their st</w:t>
      </w:r>
      <w:r w:rsidRPr="00A94CEA">
        <w:rPr>
          <w:rFonts w:ascii="Times New Roman" w:hAnsi="Times New Roman" w:cs="Times New Roman"/>
          <w:sz w:val="28"/>
          <w:szCs w:val="28"/>
        </w:rPr>
        <w:t>akeholders on a voluntary basis</w:t>
      </w:r>
      <w:r w:rsidR="00C0091C" w:rsidRPr="00A94CEA">
        <w:rPr>
          <w:rFonts w:ascii="Times New Roman" w:hAnsi="Times New Roman" w:cs="Times New Roman"/>
          <w:sz w:val="28"/>
          <w:szCs w:val="28"/>
        </w:rPr>
        <w:t>.</w:t>
      </w:r>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In reality, the distinction between companies’ voluntary and mandatory action</w:t>
      </w:r>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 xml:space="preserve">is sometimes blurred in the developing world. </w:t>
      </w:r>
      <w:r w:rsidRPr="00A94CEA">
        <w:rPr>
          <w:rFonts w:ascii="Times New Roman" w:hAnsi="Times New Roman" w:cs="Times New Roman"/>
          <w:sz w:val="28"/>
          <w:szCs w:val="28"/>
        </w:rPr>
        <w:t>V</w:t>
      </w:r>
      <w:r w:rsidR="00C0091C" w:rsidRPr="00A94CEA">
        <w:rPr>
          <w:rFonts w:ascii="Times New Roman" w:hAnsi="Times New Roman" w:cs="Times New Roman"/>
          <w:sz w:val="28"/>
          <w:szCs w:val="28"/>
        </w:rPr>
        <w:t>oluntary initiatives may have mandatory aspects and national regulatory frameworks</w:t>
      </w:r>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 xml:space="preserve">may incorporate the use of voluntary </w:t>
      </w:r>
      <w:r w:rsidRPr="00A94CEA">
        <w:rPr>
          <w:rFonts w:ascii="Times New Roman" w:hAnsi="Times New Roman" w:cs="Times New Roman"/>
          <w:sz w:val="28"/>
          <w:szCs w:val="28"/>
        </w:rPr>
        <w:t>instruments. Also</w:t>
      </w:r>
      <w:r w:rsidR="00C0091C" w:rsidRPr="00A94CEA">
        <w:rPr>
          <w:rFonts w:ascii="Times New Roman" w:hAnsi="Times New Roman" w:cs="Times New Roman"/>
          <w:sz w:val="28"/>
          <w:szCs w:val="28"/>
        </w:rPr>
        <w:t>, debating whether</w:t>
      </w:r>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companies should go beyond their legal obligations and voluntarily adopt CSR</w:t>
      </w:r>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initiatives makes little sense in many developing countries. In some countries, for</w:t>
      </w:r>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example India and Pakistan, it is the rule rather than the exception that companies</w:t>
      </w:r>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 xml:space="preserve">do </w:t>
      </w:r>
      <w:r w:rsidR="00C0091C" w:rsidRPr="00A94CEA">
        <w:rPr>
          <w:rFonts w:ascii="Times New Roman" w:hAnsi="Times New Roman" w:cs="Times New Roman"/>
          <w:i/>
          <w:iCs/>
          <w:sz w:val="28"/>
          <w:szCs w:val="28"/>
        </w:rPr>
        <w:t xml:space="preserve">not </w:t>
      </w:r>
      <w:r w:rsidR="00C0091C" w:rsidRPr="00A94CEA">
        <w:rPr>
          <w:rFonts w:ascii="Times New Roman" w:hAnsi="Times New Roman" w:cs="Times New Roman"/>
          <w:sz w:val="28"/>
          <w:szCs w:val="28"/>
        </w:rPr>
        <w:t>comply with existing legal frameworks related to corruption, payment of</w:t>
      </w:r>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taxes, fair trade practices, respect for human rights, customer services, environmental</w:t>
      </w:r>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 xml:space="preserve">protection, etc. </w:t>
      </w:r>
      <w:r w:rsidRPr="00A94CEA">
        <w:rPr>
          <w:rFonts w:ascii="Times New Roman" w:hAnsi="Times New Roman" w:cs="Times New Roman"/>
          <w:sz w:val="28"/>
          <w:szCs w:val="28"/>
        </w:rPr>
        <w:t>A broader definition of CSR is</w:t>
      </w:r>
      <w:r w:rsidR="00C0091C" w:rsidRPr="00A94CEA">
        <w:rPr>
          <w:rFonts w:ascii="Times New Roman" w:hAnsi="Times New Roman" w:cs="Times New Roman"/>
          <w:sz w:val="28"/>
          <w:szCs w:val="28"/>
        </w:rPr>
        <w:t xml:space="preserve"> as</w:t>
      </w:r>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an umbrella term for a variety of theories and practices all of which recognize the following:</w:t>
      </w:r>
    </w:p>
    <w:p w:rsidR="001153DB" w:rsidRPr="00A94CEA" w:rsidRDefault="00C0091C" w:rsidP="00A94CEA">
      <w:pPr>
        <w:pStyle w:val="ListParagraph"/>
        <w:numPr>
          <w:ilvl w:val="0"/>
          <w:numId w:val="3"/>
        </w:numPr>
        <w:rPr>
          <w:rFonts w:ascii="Times New Roman" w:hAnsi="Times New Roman" w:cs="Times New Roman"/>
          <w:sz w:val="28"/>
          <w:szCs w:val="28"/>
        </w:rPr>
      </w:pPr>
      <w:r w:rsidRPr="00A94CEA">
        <w:rPr>
          <w:rFonts w:ascii="Times New Roman" w:hAnsi="Times New Roman" w:cs="Times New Roman"/>
          <w:sz w:val="28"/>
          <w:szCs w:val="28"/>
        </w:rPr>
        <w:t>that companies have a responsibility for their impact on society and the natural</w:t>
      </w:r>
      <w:r w:rsidR="001153DB" w:rsidRPr="00A94CEA">
        <w:rPr>
          <w:rFonts w:ascii="Times New Roman" w:hAnsi="Times New Roman" w:cs="Times New Roman"/>
          <w:sz w:val="28"/>
          <w:szCs w:val="28"/>
        </w:rPr>
        <w:t xml:space="preserve"> </w:t>
      </w:r>
      <w:r w:rsidRPr="00A94CEA">
        <w:rPr>
          <w:rFonts w:ascii="Times New Roman" w:hAnsi="Times New Roman" w:cs="Times New Roman"/>
          <w:sz w:val="28"/>
          <w:szCs w:val="28"/>
        </w:rPr>
        <w:t>environment, sometimes beyond legal compliance an</w:t>
      </w:r>
      <w:r w:rsidR="001153DB" w:rsidRPr="00A94CEA">
        <w:rPr>
          <w:rFonts w:ascii="Times New Roman" w:hAnsi="Times New Roman" w:cs="Times New Roman"/>
          <w:sz w:val="28"/>
          <w:szCs w:val="28"/>
        </w:rPr>
        <w:t>d the liability of individuals</w:t>
      </w:r>
    </w:p>
    <w:p w:rsidR="001153DB" w:rsidRPr="00A94CEA" w:rsidRDefault="00C0091C" w:rsidP="00A94CEA">
      <w:pPr>
        <w:pStyle w:val="ListParagraph"/>
        <w:numPr>
          <w:ilvl w:val="0"/>
          <w:numId w:val="3"/>
        </w:numPr>
        <w:rPr>
          <w:rFonts w:ascii="Times New Roman" w:hAnsi="Times New Roman" w:cs="Times New Roman"/>
          <w:sz w:val="28"/>
          <w:szCs w:val="28"/>
        </w:rPr>
      </w:pPr>
      <w:r w:rsidRPr="00A94CEA">
        <w:rPr>
          <w:rFonts w:ascii="Times New Roman" w:hAnsi="Times New Roman" w:cs="Times New Roman"/>
          <w:sz w:val="28"/>
          <w:szCs w:val="28"/>
        </w:rPr>
        <w:t>that</w:t>
      </w:r>
      <w:r w:rsidR="001153DB" w:rsidRPr="00A94CEA">
        <w:rPr>
          <w:rFonts w:ascii="Times New Roman" w:hAnsi="Times New Roman" w:cs="Times New Roman"/>
          <w:sz w:val="28"/>
          <w:szCs w:val="28"/>
        </w:rPr>
        <w:t xml:space="preserve"> </w:t>
      </w:r>
      <w:r w:rsidRPr="00A94CEA">
        <w:rPr>
          <w:rFonts w:ascii="Times New Roman" w:hAnsi="Times New Roman" w:cs="Times New Roman"/>
          <w:sz w:val="28"/>
          <w:szCs w:val="28"/>
        </w:rPr>
        <w:t>companies have a responsibility for the behaviour of others with whom they do business</w:t>
      </w:r>
      <w:r w:rsidR="001153DB" w:rsidRPr="00A94CEA">
        <w:rPr>
          <w:rFonts w:ascii="Times New Roman" w:hAnsi="Times New Roman" w:cs="Times New Roman"/>
          <w:sz w:val="28"/>
          <w:szCs w:val="28"/>
        </w:rPr>
        <w:t xml:space="preserve"> </w:t>
      </w:r>
      <w:r w:rsidRPr="00A94CEA">
        <w:rPr>
          <w:rFonts w:ascii="Times New Roman" w:hAnsi="Times New Roman" w:cs="Times New Roman"/>
          <w:sz w:val="28"/>
          <w:szCs w:val="28"/>
        </w:rPr>
        <w:t>(e.g.</w:t>
      </w:r>
      <w:r w:rsidR="001153DB" w:rsidRPr="00A94CEA">
        <w:rPr>
          <w:rFonts w:ascii="Times New Roman" w:hAnsi="Times New Roman" w:cs="Times New Roman"/>
          <w:sz w:val="28"/>
          <w:szCs w:val="28"/>
        </w:rPr>
        <w:t xml:space="preserve"> within supply chains)</w:t>
      </w:r>
    </w:p>
    <w:p w:rsidR="00C0091C" w:rsidRPr="00A94CEA" w:rsidRDefault="001153DB" w:rsidP="00A94CEA">
      <w:pPr>
        <w:pStyle w:val="ListParagraph"/>
        <w:numPr>
          <w:ilvl w:val="0"/>
          <w:numId w:val="3"/>
        </w:numPr>
        <w:rPr>
          <w:rFonts w:ascii="Times New Roman" w:hAnsi="Times New Roman" w:cs="Times New Roman"/>
          <w:sz w:val="28"/>
          <w:szCs w:val="28"/>
        </w:rPr>
      </w:pPr>
      <w:proofErr w:type="gramStart"/>
      <w:r w:rsidRPr="00A94CEA">
        <w:rPr>
          <w:rFonts w:ascii="Times New Roman" w:hAnsi="Times New Roman" w:cs="Times New Roman"/>
          <w:sz w:val="28"/>
          <w:szCs w:val="28"/>
        </w:rPr>
        <w:lastRenderedPageBreak/>
        <w:t>t</w:t>
      </w:r>
      <w:bookmarkStart w:id="0" w:name="_GoBack"/>
      <w:bookmarkEnd w:id="0"/>
      <w:r w:rsidRPr="00A94CEA">
        <w:rPr>
          <w:rFonts w:ascii="Times New Roman" w:hAnsi="Times New Roman" w:cs="Times New Roman"/>
          <w:sz w:val="28"/>
          <w:szCs w:val="28"/>
        </w:rPr>
        <w:t>hat</w:t>
      </w:r>
      <w:proofErr w:type="gramEnd"/>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business needs to manage its relationship with</w:t>
      </w:r>
      <w:r w:rsidRPr="00A94CEA">
        <w:rPr>
          <w:rFonts w:ascii="Times New Roman" w:hAnsi="Times New Roman" w:cs="Times New Roman"/>
          <w:sz w:val="28"/>
          <w:szCs w:val="28"/>
        </w:rPr>
        <w:t xml:space="preserve"> </w:t>
      </w:r>
      <w:r w:rsidR="00C0091C" w:rsidRPr="00A94CEA">
        <w:rPr>
          <w:rFonts w:ascii="Times New Roman" w:hAnsi="Times New Roman" w:cs="Times New Roman"/>
          <w:sz w:val="28"/>
          <w:szCs w:val="28"/>
        </w:rPr>
        <w:t>wider society, whether for reasons of commercial viability, or to add value to society.</w:t>
      </w:r>
    </w:p>
    <w:p w:rsidR="00C04088" w:rsidRPr="00A94CEA" w:rsidRDefault="00C04088" w:rsidP="00A94CEA">
      <w:pPr>
        <w:rPr>
          <w:rFonts w:ascii="Times New Roman" w:hAnsi="Times New Roman" w:cs="Times New Roman"/>
          <w:sz w:val="28"/>
          <w:szCs w:val="28"/>
        </w:rPr>
      </w:pPr>
    </w:p>
    <w:p w:rsidR="00C04088" w:rsidRPr="00A94CEA" w:rsidRDefault="00C04088" w:rsidP="00A94CEA">
      <w:pPr>
        <w:rPr>
          <w:rFonts w:ascii="Times New Roman" w:hAnsi="Times New Roman" w:cs="Times New Roman"/>
          <w:sz w:val="28"/>
          <w:szCs w:val="28"/>
        </w:rPr>
      </w:pPr>
      <w:r w:rsidRPr="00A94CEA">
        <w:rPr>
          <w:rFonts w:ascii="Times New Roman" w:hAnsi="Times New Roman" w:cs="Times New Roman"/>
          <w:sz w:val="28"/>
          <w:szCs w:val="28"/>
        </w:rPr>
        <w:t xml:space="preserve">CSR is a term used to include a series of measures concerned with an organisation’s stance towards </w:t>
      </w:r>
      <w:r w:rsidR="00C0091C" w:rsidRPr="00A94CEA">
        <w:rPr>
          <w:rFonts w:ascii="Times New Roman" w:hAnsi="Times New Roman" w:cs="Times New Roman"/>
          <w:sz w:val="28"/>
          <w:szCs w:val="28"/>
        </w:rPr>
        <w:t xml:space="preserve">social and </w:t>
      </w:r>
      <w:r w:rsidRPr="00A94CEA">
        <w:rPr>
          <w:rFonts w:ascii="Times New Roman" w:hAnsi="Times New Roman" w:cs="Times New Roman"/>
          <w:sz w:val="28"/>
          <w:szCs w:val="28"/>
        </w:rPr>
        <w:t>ethical issues. These include the organisation’s social and environmental behaviour, the responsibility of its products and investments, its policies (over and above compliance with regulation) towards employees, its treatment of suppliers and buyers, its transparency and integrity, how it deals with stakeholder concerns and issues of giving and community relations.</w:t>
      </w:r>
    </w:p>
    <w:p w:rsidR="00C04088" w:rsidRPr="00A94CEA" w:rsidRDefault="00C04088" w:rsidP="00A94CEA">
      <w:pPr>
        <w:rPr>
          <w:rFonts w:ascii="Times New Roman" w:hAnsi="Times New Roman" w:cs="Times New Roman"/>
          <w:sz w:val="28"/>
          <w:szCs w:val="28"/>
        </w:rPr>
      </w:pPr>
      <w:r w:rsidRPr="00A94CEA">
        <w:rPr>
          <w:rFonts w:ascii="Times New Roman" w:hAnsi="Times New Roman" w:cs="Times New Roman"/>
          <w:sz w:val="28"/>
          <w:szCs w:val="28"/>
        </w:rPr>
        <w:t>Behaviour in all of these areas is largely discretionary and it is possible to adopt a range of approaches from being very concerned about some or all of them, to having no such concern at all.</w:t>
      </w:r>
    </w:p>
    <w:p w:rsidR="005E5D34" w:rsidRPr="00A94CEA" w:rsidRDefault="00C04088" w:rsidP="00A94CEA">
      <w:pPr>
        <w:rPr>
          <w:rFonts w:ascii="Times New Roman" w:hAnsi="Times New Roman" w:cs="Times New Roman"/>
          <w:sz w:val="28"/>
          <w:szCs w:val="28"/>
        </w:rPr>
      </w:pPr>
      <w:r w:rsidRPr="00A94CEA">
        <w:rPr>
          <w:rFonts w:ascii="Times New Roman" w:hAnsi="Times New Roman" w:cs="Times New Roman"/>
          <w:sz w:val="28"/>
          <w:szCs w:val="28"/>
        </w:rPr>
        <w:t>CSR can be expressed and undertaken in several ways. It has been the case for some time that companies have exercised a social concern for employees (over and above regulatory compliance) and communities, but in more recent times, the idea has emerged that CSR can be integrated into an organisation’s strategy. To be strategic about CSR is to undertake CSR initiatives which can have meaning for the organisation as well as those to whom the initiatives are directed. Ethical ‘filters’ and scrutiny procedures may be installed to ensure that the company acts in accordance with a set of agreed principles, perhaps expressed in a code of ethics. The organisation’s ethical reputation may be viewed as a strategic asset and a key part of its competitive positioning.</w:t>
      </w:r>
    </w:p>
    <w:p w:rsidR="004924C8" w:rsidRDefault="004924C8" w:rsidP="00C04088">
      <w:pPr>
        <w:autoSpaceDE w:val="0"/>
        <w:autoSpaceDN w:val="0"/>
        <w:adjustRightInd w:val="0"/>
        <w:spacing w:after="0" w:line="240" w:lineRule="auto"/>
        <w:rPr>
          <w:rFonts w:ascii="Times New Roman" w:hAnsi="Times New Roman" w:cs="Times New Roman"/>
          <w:sz w:val="28"/>
          <w:szCs w:val="28"/>
        </w:rPr>
      </w:pPr>
    </w:p>
    <w:p w:rsidR="004924C8" w:rsidRPr="00A94CEA" w:rsidRDefault="00A94CEA" w:rsidP="00A94CEA">
      <w:pPr>
        <w:rPr>
          <w:rFonts w:ascii="Times New Roman" w:hAnsi="Times New Roman" w:cs="Times New Roman"/>
          <w:sz w:val="28"/>
          <w:szCs w:val="28"/>
          <w:lang w:eastAsia="en-GB"/>
        </w:rPr>
      </w:pPr>
      <w:r>
        <w:rPr>
          <w:rFonts w:ascii="Times New Roman" w:hAnsi="Times New Roman" w:cs="Times New Roman"/>
          <w:sz w:val="28"/>
          <w:szCs w:val="28"/>
          <w:lang w:eastAsia="en-GB"/>
        </w:rPr>
        <w:t>However, t</w:t>
      </w:r>
      <w:r w:rsidR="004924C8" w:rsidRPr="00A94CEA">
        <w:rPr>
          <w:rFonts w:ascii="Times New Roman" w:hAnsi="Times New Roman" w:cs="Times New Roman"/>
          <w:sz w:val="28"/>
          <w:szCs w:val="28"/>
          <w:lang w:eastAsia="en-GB"/>
        </w:rPr>
        <w:t xml:space="preserve">he study of CSR is fraught with intrinsic problems. Defining ethics, social responsibility, stakeholder management, sustainability, has always been a challenge in trying to achieve consensus. </w:t>
      </w:r>
    </w:p>
    <w:p w:rsidR="00ED0296" w:rsidRPr="00A94CEA" w:rsidRDefault="004924C8" w:rsidP="00A94CEA">
      <w:pPr>
        <w:rPr>
          <w:rFonts w:ascii="Times New Roman" w:hAnsi="Times New Roman" w:cs="Times New Roman"/>
          <w:sz w:val="28"/>
          <w:szCs w:val="28"/>
          <w:lang w:eastAsia="en-GB"/>
        </w:rPr>
      </w:pPr>
      <w:r w:rsidRPr="00A94CEA">
        <w:rPr>
          <w:rFonts w:ascii="Times New Roman" w:hAnsi="Times New Roman" w:cs="Times New Roman"/>
          <w:sz w:val="28"/>
          <w:szCs w:val="28"/>
          <w:lang w:eastAsia="en-GB"/>
        </w:rPr>
        <w:t xml:space="preserve">Freeman </w:t>
      </w:r>
      <w:r w:rsidRPr="00A94CEA">
        <w:rPr>
          <w:rFonts w:ascii="Times New Roman" w:hAnsi="Times New Roman" w:cs="Times New Roman"/>
          <w:i/>
          <w:sz w:val="28"/>
          <w:szCs w:val="28"/>
          <w:lang w:eastAsia="en-GB"/>
        </w:rPr>
        <w:t>et al</w:t>
      </w:r>
      <w:r w:rsidRPr="00A94CEA">
        <w:rPr>
          <w:rFonts w:ascii="Times New Roman" w:hAnsi="Times New Roman" w:cs="Times New Roman"/>
          <w:sz w:val="28"/>
          <w:szCs w:val="28"/>
          <w:lang w:eastAsia="en-GB"/>
        </w:rPr>
        <w:t xml:space="preserve"> (2004), Bowie (2007), </w:t>
      </w:r>
      <w:proofErr w:type="spellStart"/>
      <w:r w:rsidRPr="00A94CEA">
        <w:rPr>
          <w:rFonts w:ascii="Times New Roman" w:hAnsi="Times New Roman" w:cs="Times New Roman"/>
          <w:sz w:val="28"/>
          <w:szCs w:val="28"/>
          <w:lang w:eastAsia="en-GB"/>
        </w:rPr>
        <w:t>Agatiello</w:t>
      </w:r>
      <w:proofErr w:type="spellEnd"/>
      <w:r w:rsidRPr="00A94CEA">
        <w:rPr>
          <w:rFonts w:ascii="Times New Roman" w:hAnsi="Times New Roman" w:cs="Times New Roman"/>
          <w:sz w:val="28"/>
          <w:szCs w:val="28"/>
          <w:lang w:eastAsia="en-GB"/>
        </w:rPr>
        <w:t xml:space="preserve"> (2008), Weiss (2008), </w:t>
      </w:r>
      <w:proofErr w:type="spellStart"/>
      <w:r w:rsidRPr="00A94CEA">
        <w:rPr>
          <w:rFonts w:ascii="Times New Roman" w:hAnsi="Times New Roman" w:cs="Times New Roman"/>
          <w:sz w:val="28"/>
          <w:szCs w:val="28"/>
          <w:lang w:eastAsia="en-GB"/>
        </w:rPr>
        <w:t>Alpaslan</w:t>
      </w:r>
      <w:proofErr w:type="spellEnd"/>
      <w:r w:rsidRPr="00A94CEA">
        <w:rPr>
          <w:rFonts w:ascii="Times New Roman" w:hAnsi="Times New Roman" w:cs="Times New Roman"/>
          <w:sz w:val="28"/>
          <w:szCs w:val="28"/>
          <w:lang w:eastAsia="en-GB"/>
        </w:rPr>
        <w:t xml:space="preserve"> (2009) and others, see simple compliance with the law or regulation as a minimal commitment. Rather organisations should aspire to Corporate Citizenship (Crane and </w:t>
      </w:r>
      <w:proofErr w:type="spellStart"/>
      <w:r w:rsidRPr="00A94CEA">
        <w:rPr>
          <w:rFonts w:ascii="Times New Roman" w:hAnsi="Times New Roman" w:cs="Times New Roman"/>
          <w:sz w:val="28"/>
          <w:szCs w:val="28"/>
          <w:lang w:eastAsia="en-GB"/>
        </w:rPr>
        <w:t>Matten</w:t>
      </w:r>
      <w:proofErr w:type="spellEnd"/>
      <w:r w:rsidRPr="00A94CEA">
        <w:rPr>
          <w:rFonts w:ascii="Times New Roman" w:hAnsi="Times New Roman" w:cs="Times New Roman"/>
          <w:sz w:val="28"/>
          <w:szCs w:val="28"/>
          <w:lang w:eastAsia="en-GB"/>
        </w:rPr>
        <w:t xml:space="preserve">, 2010). Such stakeholder approaches, while evidenced by most large corporation mission statements and reporting, can be attacked as diverting companies from their main objectives, giving unclear guidance on policy (Sternberg, 2004) or forcing them to try to achieve a target </w:t>
      </w:r>
      <w:r w:rsidRPr="00A94CEA">
        <w:rPr>
          <w:rFonts w:ascii="Times New Roman" w:hAnsi="Times New Roman" w:cs="Times New Roman"/>
          <w:sz w:val="28"/>
          <w:szCs w:val="28"/>
          <w:lang w:eastAsia="en-GB"/>
        </w:rPr>
        <w:lastRenderedPageBreak/>
        <w:t xml:space="preserve">(CSR) which is undefined, impossible to measure and which would not prevent new examples of corruption and fraud, such as Enron or WorldCom (Greenfield, 2004). In a world hit by recession and credit crunch, </w:t>
      </w:r>
      <w:proofErr w:type="spellStart"/>
      <w:r w:rsidRPr="00A94CEA">
        <w:rPr>
          <w:rFonts w:ascii="Times New Roman" w:hAnsi="Times New Roman" w:cs="Times New Roman"/>
          <w:sz w:val="28"/>
          <w:szCs w:val="28"/>
          <w:lang w:eastAsia="en-GB"/>
        </w:rPr>
        <w:t>Kamani</w:t>
      </w:r>
      <w:proofErr w:type="spellEnd"/>
      <w:r w:rsidRPr="00A94CEA">
        <w:rPr>
          <w:rFonts w:ascii="Times New Roman" w:hAnsi="Times New Roman" w:cs="Times New Roman"/>
          <w:sz w:val="28"/>
          <w:szCs w:val="28"/>
          <w:lang w:eastAsia="en-GB"/>
        </w:rPr>
        <w:t xml:space="preserve"> (2010) denies the broad responsibilities, but also says that companies cannot afford the luxury of CSR.</w:t>
      </w:r>
    </w:p>
    <w:p w:rsidR="004924C8" w:rsidRPr="00A94CEA" w:rsidRDefault="004924C8" w:rsidP="00A94CEA">
      <w:pPr>
        <w:rPr>
          <w:rFonts w:ascii="Times New Roman" w:hAnsi="Times New Roman" w:cs="Times New Roman"/>
          <w:sz w:val="28"/>
          <w:szCs w:val="28"/>
          <w:lang w:eastAsia="en-GB"/>
        </w:rPr>
      </w:pPr>
      <w:r w:rsidRPr="00A94CEA">
        <w:rPr>
          <w:rFonts w:ascii="Times New Roman" w:hAnsi="Times New Roman" w:cs="Times New Roman"/>
          <w:sz w:val="28"/>
          <w:szCs w:val="28"/>
          <w:lang w:eastAsia="en-GB"/>
        </w:rPr>
        <w:t xml:space="preserve">Bowie and </w:t>
      </w:r>
      <w:proofErr w:type="spellStart"/>
      <w:r w:rsidRPr="00A94CEA">
        <w:rPr>
          <w:rFonts w:ascii="Times New Roman" w:hAnsi="Times New Roman" w:cs="Times New Roman"/>
          <w:sz w:val="28"/>
          <w:szCs w:val="28"/>
          <w:lang w:eastAsia="en-GB"/>
        </w:rPr>
        <w:t>Werhane</w:t>
      </w:r>
      <w:proofErr w:type="spellEnd"/>
      <w:r w:rsidRPr="00A94CEA">
        <w:rPr>
          <w:rFonts w:ascii="Times New Roman" w:hAnsi="Times New Roman" w:cs="Times New Roman"/>
          <w:sz w:val="28"/>
          <w:szCs w:val="28"/>
          <w:lang w:eastAsia="en-GB"/>
        </w:rPr>
        <w:t>(2005) comment on</w:t>
      </w:r>
      <w:r w:rsidR="00ED0296" w:rsidRPr="00A94CEA">
        <w:rPr>
          <w:rFonts w:ascii="Times New Roman" w:hAnsi="Times New Roman" w:cs="Times New Roman"/>
          <w:sz w:val="28"/>
          <w:szCs w:val="28"/>
          <w:lang w:eastAsia="en-GB"/>
        </w:rPr>
        <w:t xml:space="preserve"> </w:t>
      </w:r>
      <w:r w:rsidRPr="00A94CEA">
        <w:rPr>
          <w:rFonts w:ascii="Times New Roman" w:hAnsi="Times New Roman" w:cs="Times New Roman"/>
          <w:sz w:val="28"/>
          <w:szCs w:val="28"/>
          <w:lang w:eastAsia="en-GB"/>
        </w:rPr>
        <w:t>different regional approaches, comparing the experience in the USA where CSR seems to be applied in a more individualistic manner, defining the responsible manager and company, emphasising corporate philanthropy and community service as features of good CSR. In Europe they believe there is a more integrated coherent systems approach, where organisations (including US companies trading in Europe) are more concerned to build sustainable development into their strategy, encouraged by government and society in general.</w:t>
      </w:r>
    </w:p>
    <w:p w:rsidR="004924C8" w:rsidRPr="004924C8" w:rsidRDefault="004924C8" w:rsidP="004924C8">
      <w:pPr>
        <w:spacing w:after="0" w:line="360" w:lineRule="auto"/>
        <w:jc w:val="center"/>
        <w:rPr>
          <w:rFonts w:ascii="Arial" w:hAnsi="Arial" w:cs="Arial"/>
          <w:sz w:val="24"/>
          <w:szCs w:val="24"/>
          <w:lang w:eastAsia="en-GB"/>
        </w:rPr>
      </w:pPr>
      <w:r w:rsidRPr="004924C8">
        <w:rPr>
          <w:rFonts w:ascii="Arial" w:hAnsi="Arial" w:cs="Arial"/>
          <w:sz w:val="24"/>
          <w:szCs w:val="24"/>
          <w:lang w:eastAsia="en-GB"/>
        </w:rPr>
        <w:t>.</w:t>
      </w:r>
      <w:r w:rsidRPr="004924C8">
        <w:rPr>
          <w:rFonts w:ascii="Arial" w:eastAsia="Times New Roman" w:hAnsi="Arial" w:cs="Arial"/>
          <w:noProof/>
          <w:sz w:val="24"/>
          <w:szCs w:val="24"/>
          <w:lang w:eastAsia="en-GB"/>
        </w:rPr>
        <w:drawing>
          <wp:inline distT="0" distB="0" distL="0" distR="0">
            <wp:extent cx="3505200" cy="2514600"/>
            <wp:effectExtent l="0" t="0" r="0" b="0"/>
            <wp:docPr id="3" name="sustainability diagram" descr="Sustainabilit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stainability diagram" descr="Sustainability Diagram"/>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10653" cy="2518512"/>
                    </a:xfrm>
                    <a:prstGeom prst="rect">
                      <a:avLst/>
                    </a:prstGeom>
                    <a:noFill/>
                    <a:ln>
                      <a:noFill/>
                    </a:ln>
                  </pic:spPr>
                </pic:pic>
              </a:graphicData>
            </a:graphic>
          </wp:inline>
        </w:drawing>
      </w:r>
    </w:p>
    <w:p w:rsidR="004924C8" w:rsidRPr="004924C8" w:rsidRDefault="00F65A32" w:rsidP="004924C8">
      <w:pPr>
        <w:spacing w:after="0" w:line="360" w:lineRule="auto"/>
        <w:jc w:val="center"/>
        <w:rPr>
          <w:rFonts w:ascii="Arial" w:hAnsi="Arial" w:cs="Arial"/>
          <w:b/>
          <w:sz w:val="24"/>
          <w:szCs w:val="24"/>
          <w:lang w:eastAsia="en-GB"/>
        </w:rPr>
      </w:pPr>
      <w:r>
        <w:rPr>
          <w:rFonts w:ascii="Arial" w:hAnsi="Arial" w:cs="Arial"/>
          <w:b/>
          <w:sz w:val="24"/>
          <w:szCs w:val="24"/>
          <w:lang w:eastAsia="en-GB"/>
        </w:rPr>
        <w:t>Figure 1</w:t>
      </w:r>
      <w:r w:rsidR="004924C8" w:rsidRPr="004924C8">
        <w:rPr>
          <w:rFonts w:ascii="Arial" w:hAnsi="Arial" w:cs="Arial"/>
          <w:b/>
          <w:sz w:val="24"/>
          <w:szCs w:val="24"/>
          <w:lang w:eastAsia="en-GB"/>
        </w:rPr>
        <w:t xml:space="preserve">: The Triple Bottom Line, adapted from </w:t>
      </w:r>
      <w:proofErr w:type="spellStart"/>
      <w:r w:rsidR="004924C8" w:rsidRPr="004924C8">
        <w:rPr>
          <w:rFonts w:ascii="Arial" w:hAnsi="Arial" w:cs="Arial"/>
          <w:b/>
          <w:sz w:val="24"/>
          <w:szCs w:val="24"/>
          <w:lang w:eastAsia="en-GB"/>
        </w:rPr>
        <w:t>Elkington</w:t>
      </w:r>
      <w:proofErr w:type="spellEnd"/>
      <w:r w:rsidR="004924C8" w:rsidRPr="004924C8">
        <w:rPr>
          <w:rFonts w:ascii="Arial" w:hAnsi="Arial" w:cs="Arial"/>
          <w:b/>
          <w:sz w:val="24"/>
          <w:szCs w:val="24"/>
          <w:lang w:eastAsia="en-GB"/>
        </w:rPr>
        <w:t xml:space="preserve"> (1999)</w:t>
      </w:r>
    </w:p>
    <w:p w:rsidR="004924C8" w:rsidRPr="004924C8" w:rsidRDefault="004924C8" w:rsidP="004924C8">
      <w:pPr>
        <w:spacing w:after="0" w:line="360" w:lineRule="auto"/>
        <w:jc w:val="both"/>
        <w:rPr>
          <w:rFonts w:ascii="Arial" w:hAnsi="Arial" w:cs="Arial"/>
          <w:sz w:val="24"/>
          <w:szCs w:val="24"/>
          <w:lang w:eastAsia="en-GB"/>
        </w:rPr>
      </w:pPr>
    </w:p>
    <w:p w:rsidR="004924C8" w:rsidRPr="00ED0296" w:rsidRDefault="004924C8" w:rsidP="00ED0296">
      <w:pPr>
        <w:rPr>
          <w:rFonts w:ascii="Times New Roman" w:hAnsi="Times New Roman" w:cs="Times New Roman"/>
          <w:sz w:val="28"/>
          <w:szCs w:val="28"/>
          <w:lang w:eastAsia="en-GB"/>
        </w:rPr>
      </w:pPr>
      <w:r w:rsidRPr="00ED0296">
        <w:rPr>
          <w:rFonts w:ascii="Times New Roman" w:hAnsi="Times New Roman" w:cs="Times New Roman"/>
          <w:sz w:val="28"/>
          <w:szCs w:val="28"/>
          <w:lang w:eastAsia="en-GB"/>
        </w:rPr>
        <w:t xml:space="preserve">Most recognise and often quote the Triple Bottom Line approach integrating financial, environmental and social objectives as illustrated in </w:t>
      </w:r>
      <w:r w:rsidR="00F65A32">
        <w:rPr>
          <w:rFonts w:ascii="Times New Roman" w:hAnsi="Times New Roman" w:cs="Times New Roman"/>
          <w:sz w:val="28"/>
          <w:szCs w:val="28"/>
          <w:lang w:eastAsia="en-GB"/>
        </w:rPr>
        <w:t>Fig 1</w:t>
      </w:r>
      <w:r w:rsidRPr="00ED0296">
        <w:rPr>
          <w:rFonts w:ascii="Times New Roman" w:hAnsi="Times New Roman" w:cs="Times New Roman"/>
          <w:sz w:val="28"/>
          <w:szCs w:val="28"/>
          <w:lang w:eastAsia="en-GB"/>
        </w:rPr>
        <w:t>.</w:t>
      </w:r>
    </w:p>
    <w:p w:rsidR="00ED0296" w:rsidRPr="00ED0296" w:rsidRDefault="00ED0296" w:rsidP="00ED0296">
      <w:pPr>
        <w:rPr>
          <w:rFonts w:ascii="Times New Roman" w:hAnsi="Times New Roman" w:cs="Times New Roman"/>
          <w:sz w:val="28"/>
          <w:szCs w:val="28"/>
          <w:lang w:val="en-US" w:eastAsia="en-GB"/>
        </w:rPr>
      </w:pPr>
      <w:r w:rsidRPr="00ED0296">
        <w:rPr>
          <w:rFonts w:ascii="Times New Roman" w:hAnsi="Times New Roman" w:cs="Times New Roman"/>
          <w:sz w:val="28"/>
          <w:szCs w:val="28"/>
          <w:lang w:val="en-US" w:eastAsia="en-GB"/>
        </w:rPr>
        <w:t>The Triple Bottom Line popularly described by the three Ps: People, Planet and Profit, serves to</w:t>
      </w:r>
      <w:r w:rsidRPr="00ED0296">
        <w:rPr>
          <w:rFonts w:ascii="Times New Roman" w:hAnsi="Times New Roman" w:cs="Times New Roman"/>
          <w:color w:val="666666"/>
          <w:sz w:val="28"/>
          <w:szCs w:val="28"/>
          <w:lang w:val="en-US" w:eastAsia="en-GB"/>
        </w:rPr>
        <w:t xml:space="preserve"> </w:t>
      </w:r>
      <w:r w:rsidRPr="00ED0296">
        <w:rPr>
          <w:rFonts w:ascii="Times New Roman" w:hAnsi="Times New Roman" w:cs="Times New Roman"/>
          <w:sz w:val="28"/>
          <w:szCs w:val="28"/>
          <w:lang w:val="en-US" w:eastAsia="en-GB"/>
        </w:rPr>
        <w:t>assist corporations in addressing sustainable development holistically. Through CSR</w:t>
      </w:r>
      <w:r w:rsidR="00A94CEA">
        <w:rPr>
          <w:rFonts w:ascii="Times New Roman" w:hAnsi="Times New Roman" w:cs="Times New Roman"/>
          <w:sz w:val="28"/>
          <w:szCs w:val="28"/>
          <w:lang w:val="en-US" w:eastAsia="en-GB"/>
        </w:rPr>
        <w:t>,</w:t>
      </w:r>
      <w:r w:rsidRPr="00ED0296">
        <w:rPr>
          <w:rFonts w:ascii="Times New Roman" w:hAnsi="Times New Roman" w:cs="Times New Roman"/>
          <w:sz w:val="28"/>
          <w:szCs w:val="28"/>
          <w:lang w:val="en-US" w:eastAsia="en-GB"/>
        </w:rPr>
        <w:t xml:space="preserve"> corporations contribute to and avoid becoming a barrier to sustainable social, environmental and economic development.</w:t>
      </w:r>
    </w:p>
    <w:tbl>
      <w:tblPr>
        <w:tblW w:w="8310" w:type="dxa"/>
        <w:tblCellMar>
          <w:left w:w="0" w:type="dxa"/>
          <w:right w:w="0" w:type="dxa"/>
        </w:tblCellMar>
        <w:tblLook w:val="04A0"/>
      </w:tblPr>
      <w:tblGrid>
        <w:gridCol w:w="8310"/>
      </w:tblGrid>
      <w:tr w:rsidR="00ED0296" w:rsidRPr="00ED0296" w:rsidTr="00ED0296">
        <w:tc>
          <w:tcPr>
            <w:tcW w:w="0" w:type="auto"/>
            <w:tcMar>
              <w:top w:w="15" w:type="dxa"/>
              <w:left w:w="15" w:type="dxa"/>
              <w:bottom w:w="15" w:type="dxa"/>
              <w:right w:w="15" w:type="dxa"/>
            </w:tcMar>
            <w:hideMark/>
          </w:tcPr>
          <w:p w:rsidR="00ED0296" w:rsidRPr="00ED0296" w:rsidRDefault="00ED0296" w:rsidP="00ED0296">
            <w:pPr>
              <w:rPr>
                <w:rFonts w:ascii="Times New Roman" w:hAnsi="Times New Roman" w:cs="Times New Roman"/>
                <w:sz w:val="28"/>
                <w:szCs w:val="28"/>
                <w:lang w:eastAsia="en-GB"/>
              </w:rPr>
            </w:pPr>
          </w:p>
        </w:tc>
      </w:tr>
    </w:tbl>
    <w:p w:rsidR="00ED0296" w:rsidRPr="00ED0296" w:rsidRDefault="00ED0296" w:rsidP="00ED0296">
      <w:pPr>
        <w:rPr>
          <w:rFonts w:ascii="Times New Roman" w:hAnsi="Times New Roman" w:cs="Times New Roman"/>
          <w:sz w:val="28"/>
          <w:szCs w:val="28"/>
          <w:lang w:val="en-US" w:eastAsia="en-GB"/>
        </w:rPr>
      </w:pPr>
      <w:bookmarkStart w:id="1" w:name="92"/>
      <w:bookmarkEnd w:id="1"/>
      <w:r w:rsidRPr="00ED0296">
        <w:rPr>
          <w:rFonts w:ascii="Times New Roman" w:hAnsi="Times New Roman" w:cs="Times New Roman"/>
          <w:sz w:val="28"/>
          <w:szCs w:val="28"/>
          <w:lang w:val="en-US" w:eastAsia="en-GB"/>
        </w:rPr>
        <w:t>The largest CSR initiative in the world, </w:t>
      </w:r>
      <w:hyperlink r:id="rId6" w:tgtFrame="_blank" w:tooltip="Opens external link in new window" w:history="1">
        <w:r w:rsidRPr="00ED0296">
          <w:rPr>
            <w:rFonts w:ascii="Times New Roman" w:hAnsi="Times New Roman" w:cs="Times New Roman"/>
            <w:sz w:val="28"/>
            <w:szCs w:val="28"/>
            <w:lang w:val="en-US" w:eastAsia="en-GB"/>
          </w:rPr>
          <w:t>UN Global Compact</w:t>
        </w:r>
      </w:hyperlink>
      <w:r w:rsidRPr="00ED0296">
        <w:rPr>
          <w:rFonts w:ascii="Times New Roman" w:hAnsi="Times New Roman" w:cs="Times New Roman"/>
          <w:sz w:val="28"/>
          <w:szCs w:val="28"/>
          <w:lang w:val="en-US" w:eastAsia="en-GB"/>
        </w:rPr>
        <w:t xml:space="preserve">, and its 10 principles covers all three bottom lines: 6 principles on human rights, including </w:t>
      </w:r>
      <w:r w:rsidRPr="00ED0296">
        <w:rPr>
          <w:rFonts w:ascii="Times New Roman" w:hAnsi="Times New Roman" w:cs="Times New Roman"/>
          <w:sz w:val="28"/>
          <w:szCs w:val="28"/>
          <w:lang w:val="en-US" w:eastAsia="en-GB"/>
        </w:rPr>
        <w:lastRenderedPageBreak/>
        <w:t xml:space="preserve">core </w:t>
      </w:r>
      <w:proofErr w:type="spellStart"/>
      <w:r w:rsidRPr="00ED0296">
        <w:rPr>
          <w:rFonts w:ascii="Times New Roman" w:hAnsi="Times New Roman" w:cs="Times New Roman"/>
          <w:sz w:val="28"/>
          <w:szCs w:val="28"/>
          <w:lang w:val="en-US" w:eastAsia="en-GB"/>
        </w:rPr>
        <w:t>labour</w:t>
      </w:r>
      <w:proofErr w:type="spellEnd"/>
      <w:r w:rsidRPr="00ED0296">
        <w:rPr>
          <w:rFonts w:ascii="Times New Roman" w:hAnsi="Times New Roman" w:cs="Times New Roman"/>
          <w:sz w:val="28"/>
          <w:szCs w:val="28"/>
          <w:lang w:val="en-US" w:eastAsia="en-GB"/>
        </w:rPr>
        <w:t xml:space="preserve"> rights, 3 principles on the environment and 1 principle on the Economic Bottom Line.</w:t>
      </w:r>
    </w:p>
    <w:p w:rsidR="00C0091C" w:rsidRDefault="00C0091C" w:rsidP="00C04088">
      <w:pPr>
        <w:autoSpaceDE w:val="0"/>
        <w:autoSpaceDN w:val="0"/>
        <w:adjustRightInd w:val="0"/>
        <w:spacing w:after="0" w:line="240" w:lineRule="auto"/>
        <w:rPr>
          <w:rFonts w:ascii="Times New Roman" w:hAnsi="Times New Roman" w:cs="Times New Roman"/>
          <w:sz w:val="28"/>
          <w:szCs w:val="28"/>
        </w:rPr>
      </w:pPr>
    </w:p>
    <w:p w:rsidR="00C0091C" w:rsidRDefault="00C0091C" w:rsidP="00C04088">
      <w:pPr>
        <w:autoSpaceDE w:val="0"/>
        <w:autoSpaceDN w:val="0"/>
        <w:adjustRightInd w:val="0"/>
        <w:spacing w:after="0" w:line="240" w:lineRule="auto"/>
        <w:rPr>
          <w:rFonts w:ascii="Times New Roman" w:hAnsi="Times New Roman" w:cs="Times New Roman"/>
          <w:sz w:val="28"/>
          <w:szCs w:val="28"/>
        </w:rPr>
      </w:pPr>
    </w:p>
    <w:p w:rsidR="00A94CEA" w:rsidRPr="00F65A32" w:rsidRDefault="00F65A32" w:rsidP="00F65A32">
      <w:pPr>
        <w:rPr>
          <w:rFonts w:ascii="Times New Roman" w:hAnsi="Times New Roman" w:cs="Times New Roman"/>
          <w:b/>
          <w:sz w:val="28"/>
          <w:szCs w:val="28"/>
          <w:lang w:val="en-US" w:eastAsia="en-GB"/>
        </w:rPr>
      </w:pPr>
      <w:r w:rsidRPr="00F65A32">
        <w:rPr>
          <w:rFonts w:ascii="Times New Roman" w:hAnsi="Times New Roman" w:cs="Times New Roman"/>
          <w:b/>
          <w:sz w:val="28"/>
          <w:szCs w:val="28"/>
          <w:lang w:val="en-US" w:eastAsia="en-GB"/>
        </w:rPr>
        <w:t>THE 5 DRIVING FORCES OF CSR</w:t>
      </w:r>
    </w:p>
    <w:p w:rsidR="00F65A32" w:rsidRPr="00F65A32" w:rsidRDefault="00C0091C" w:rsidP="00F65A32">
      <w:pPr>
        <w:rPr>
          <w:rFonts w:ascii="Times New Roman" w:hAnsi="Times New Roman" w:cs="Times New Roman"/>
          <w:b/>
          <w:sz w:val="28"/>
          <w:szCs w:val="28"/>
          <w:lang w:val="en-US" w:eastAsia="en-GB"/>
        </w:rPr>
      </w:pPr>
      <w:r w:rsidRPr="00F65A32">
        <w:rPr>
          <w:rFonts w:ascii="Times New Roman" w:hAnsi="Times New Roman" w:cs="Times New Roman"/>
          <w:b/>
          <w:sz w:val="28"/>
          <w:szCs w:val="28"/>
          <w:lang w:val="en-US" w:eastAsia="en-GB"/>
        </w:rPr>
        <w:t xml:space="preserve">Increased Affluence: </w:t>
      </w:r>
    </w:p>
    <w:p w:rsidR="00C0091C" w:rsidRPr="00F65A32" w:rsidRDefault="00C0091C" w:rsidP="00F65A32">
      <w:pPr>
        <w:rPr>
          <w:rFonts w:ascii="Times New Roman" w:hAnsi="Times New Roman" w:cs="Times New Roman"/>
          <w:sz w:val="28"/>
          <w:szCs w:val="28"/>
          <w:lang w:val="en-US" w:eastAsia="en-GB"/>
        </w:rPr>
      </w:pPr>
      <w:r w:rsidRPr="00F65A32">
        <w:rPr>
          <w:rFonts w:ascii="Times New Roman" w:hAnsi="Times New Roman" w:cs="Times New Roman"/>
          <w:sz w:val="28"/>
          <w:szCs w:val="28"/>
          <w:lang w:val="en-US" w:eastAsia="en-GB"/>
        </w:rPr>
        <w:t xml:space="preserve">CSR becomes more relevant as economies grow and stabilize. Therefore, the greatest attention to CSR is found in developed countries. Stable work and security provide the luxury of choice and socially responsible activism. No such luxury exists when basic needs are in question. </w:t>
      </w:r>
    </w:p>
    <w:p w:rsidR="00F65A32" w:rsidRPr="00F65A32" w:rsidRDefault="00C0091C" w:rsidP="00F65A32">
      <w:pPr>
        <w:rPr>
          <w:rFonts w:ascii="Times New Roman" w:hAnsi="Times New Roman" w:cs="Times New Roman"/>
          <w:b/>
          <w:sz w:val="28"/>
          <w:szCs w:val="28"/>
          <w:lang w:val="en-US" w:eastAsia="en-GB"/>
        </w:rPr>
      </w:pPr>
      <w:r w:rsidRPr="00F65A32">
        <w:rPr>
          <w:rFonts w:ascii="Times New Roman" w:hAnsi="Times New Roman" w:cs="Times New Roman"/>
          <w:b/>
          <w:sz w:val="28"/>
          <w:szCs w:val="28"/>
          <w:lang w:val="en-US" w:eastAsia="en-GB"/>
        </w:rPr>
        <w:t xml:space="preserve">Ecological Sustainability: </w:t>
      </w:r>
    </w:p>
    <w:p w:rsidR="00C0091C" w:rsidRPr="00F65A32" w:rsidRDefault="00C0091C" w:rsidP="00F65A32">
      <w:pPr>
        <w:rPr>
          <w:rFonts w:ascii="Times New Roman" w:hAnsi="Times New Roman" w:cs="Times New Roman"/>
          <w:sz w:val="28"/>
          <w:szCs w:val="28"/>
          <w:lang w:val="en-US" w:eastAsia="en-GB"/>
        </w:rPr>
      </w:pPr>
      <w:r w:rsidRPr="00F65A32">
        <w:rPr>
          <w:rFonts w:ascii="Times New Roman" w:hAnsi="Times New Roman" w:cs="Times New Roman"/>
          <w:sz w:val="28"/>
          <w:szCs w:val="28"/>
          <w:lang w:val="en-US" w:eastAsia="en-GB"/>
        </w:rPr>
        <w:t xml:space="preserve">Perhaps the most obvious and most talked about of the drivers, concerns over pollution, waste, natural resource depletion, climate change and the like continue to fuel the CSR discussion and heighten expectations for proactive corporate action. After all, it is in the best interest of firms to protect for the sustainable future the long-term availability of the resources on which they depend. </w:t>
      </w:r>
    </w:p>
    <w:p w:rsidR="00F65A32" w:rsidRPr="00F65A32" w:rsidRDefault="00C0091C" w:rsidP="00F65A32">
      <w:pPr>
        <w:rPr>
          <w:rFonts w:ascii="Times New Roman" w:hAnsi="Times New Roman" w:cs="Times New Roman"/>
          <w:b/>
          <w:sz w:val="28"/>
          <w:szCs w:val="28"/>
          <w:lang w:val="en-US" w:eastAsia="en-GB"/>
        </w:rPr>
      </w:pPr>
      <w:r w:rsidRPr="00F65A32">
        <w:rPr>
          <w:rFonts w:ascii="Times New Roman" w:hAnsi="Times New Roman" w:cs="Times New Roman"/>
          <w:b/>
          <w:sz w:val="28"/>
          <w:szCs w:val="28"/>
          <w:lang w:val="en-US" w:eastAsia="en-GB"/>
        </w:rPr>
        <w:t xml:space="preserve">Globalization: </w:t>
      </w:r>
    </w:p>
    <w:p w:rsidR="00C0091C" w:rsidRPr="00F65A32" w:rsidRDefault="00C0091C" w:rsidP="00F65A32">
      <w:pPr>
        <w:rPr>
          <w:rFonts w:ascii="Times New Roman" w:hAnsi="Times New Roman" w:cs="Times New Roman"/>
          <w:sz w:val="28"/>
          <w:szCs w:val="28"/>
          <w:lang w:val="en-US" w:eastAsia="en-GB"/>
        </w:rPr>
      </w:pPr>
      <w:r w:rsidRPr="00F65A32">
        <w:rPr>
          <w:rFonts w:ascii="Times New Roman" w:hAnsi="Times New Roman" w:cs="Times New Roman"/>
          <w:sz w:val="28"/>
          <w:szCs w:val="28"/>
          <w:lang w:val="en-US" w:eastAsia="en-GB"/>
        </w:rPr>
        <w:t xml:space="preserve">Globalization has had considerable impacts. First, the increased wealth and power of multinational corporations has led to questions on the decreased authority of the nation-state, especially in developing areas. Further, cultural differences have added to the complexity of CSR as expectations of acceptable behavior vary regionally. With increased power comes increased responsibility and globalization has fueled the need to filter all strategic decisions through a CSR lens to ensure optimal outcomes for diverse stakeholders. </w:t>
      </w:r>
    </w:p>
    <w:p w:rsidR="00F65A32" w:rsidRPr="00F65A32" w:rsidRDefault="00C0091C" w:rsidP="00F65A32">
      <w:pPr>
        <w:rPr>
          <w:rFonts w:ascii="Times New Roman" w:hAnsi="Times New Roman" w:cs="Times New Roman"/>
          <w:b/>
          <w:sz w:val="28"/>
          <w:szCs w:val="28"/>
          <w:lang w:val="en-US" w:eastAsia="en-GB"/>
        </w:rPr>
      </w:pPr>
      <w:r w:rsidRPr="00F65A32">
        <w:rPr>
          <w:rFonts w:ascii="Times New Roman" w:hAnsi="Times New Roman" w:cs="Times New Roman"/>
          <w:b/>
          <w:sz w:val="28"/>
          <w:szCs w:val="28"/>
          <w:lang w:val="en-US" w:eastAsia="en-GB"/>
        </w:rPr>
        <w:t xml:space="preserve">Free Flow of Information: </w:t>
      </w:r>
    </w:p>
    <w:p w:rsidR="00C0091C" w:rsidRDefault="00C0091C" w:rsidP="00F65A32">
      <w:pPr>
        <w:rPr>
          <w:rFonts w:ascii="Times New Roman" w:hAnsi="Times New Roman" w:cs="Times New Roman"/>
          <w:sz w:val="28"/>
          <w:szCs w:val="28"/>
          <w:lang w:val="en-US" w:eastAsia="en-GB"/>
        </w:rPr>
      </w:pPr>
      <w:r w:rsidRPr="00F65A32">
        <w:rPr>
          <w:rFonts w:ascii="Times New Roman" w:hAnsi="Times New Roman" w:cs="Times New Roman"/>
          <w:sz w:val="28"/>
          <w:szCs w:val="28"/>
          <w:lang w:val="en-US" w:eastAsia="en-GB"/>
        </w:rPr>
        <w:t xml:space="preserve">Yes, blame the bloggers, but through the Internet and other electronic mediums the flow of information has shifted back to the stakeholders, especially in the case of three important groups: consumers, </w:t>
      </w:r>
      <w:r w:rsidR="00F65A32">
        <w:rPr>
          <w:rFonts w:ascii="Times New Roman" w:hAnsi="Times New Roman" w:cs="Times New Roman"/>
          <w:sz w:val="28"/>
          <w:szCs w:val="28"/>
          <w:lang w:val="en-US" w:eastAsia="en-GB"/>
        </w:rPr>
        <w:t>Non-governmental organisations (</w:t>
      </w:r>
      <w:r w:rsidRPr="00F65A32">
        <w:rPr>
          <w:rFonts w:ascii="Times New Roman" w:hAnsi="Times New Roman" w:cs="Times New Roman"/>
          <w:sz w:val="28"/>
          <w:szCs w:val="28"/>
          <w:lang w:val="en-US" w:eastAsia="en-GB"/>
        </w:rPr>
        <w:t>NGOs</w:t>
      </w:r>
      <w:r w:rsidR="00F65A32">
        <w:rPr>
          <w:rFonts w:ascii="Times New Roman" w:hAnsi="Times New Roman" w:cs="Times New Roman"/>
          <w:sz w:val="28"/>
          <w:szCs w:val="28"/>
          <w:lang w:val="en-US" w:eastAsia="en-GB"/>
        </w:rPr>
        <w:t>)</w:t>
      </w:r>
      <w:r w:rsidRPr="00F65A32">
        <w:rPr>
          <w:rFonts w:ascii="Times New Roman" w:hAnsi="Times New Roman" w:cs="Times New Roman"/>
          <w:sz w:val="28"/>
          <w:szCs w:val="28"/>
          <w:lang w:val="en-US" w:eastAsia="en-GB"/>
        </w:rPr>
        <w:t xml:space="preserve"> and the general media. Easily accessible and affordable communication technologies have permanently changed the game and only truly authentic and transparent companies will profit in the long term. </w:t>
      </w:r>
    </w:p>
    <w:p w:rsidR="00F65A32" w:rsidRDefault="00F65A32" w:rsidP="00F65A32">
      <w:pPr>
        <w:rPr>
          <w:rFonts w:ascii="Times New Roman" w:hAnsi="Times New Roman" w:cs="Times New Roman"/>
          <w:sz w:val="28"/>
          <w:szCs w:val="28"/>
          <w:lang w:val="en-US" w:eastAsia="en-GB"/>
        </w:rPr>
      </w:pPr>
    </w:p>
    <w:p w:rsidR="00F65A32" w:rsidRPr="00F65A32" w:rsidRDefault="00F65A32" w:rsidP="00F65A32">
      <w:pPr>
        <w:rPr>
          <w:rFonts w:ascii="Times New Roman" w:hAnsi="Times New Roman" w:cs="Times New Roman"/>
          <w:sz w:val="28"/>
          <w:szCs w:val="28"/>
          <w:lang w:val="en-US" w:eastAsia="en-GB"/>
        </w:rPr>
      </w:pPr>
    </w:p>
    <w:p w:rsidR="00F65A32" w:rsidRPr="00F65A32" w:rsidRDefault="00C0091C" w:rsidP="00F65A32">
      <w:pPr>
        <w:rPr>
          <w:rFonts w:ascii="Times New Roman" w:hAnsi="Times New Roman" w:cs="Times New Roman"/>
          <w:b/>
          <w:sz w:val="28"/>
          <w:szCs w:val="28"/>
          <w:lang w:val="en-US" w:eastAsia="en-GB"/>
        </w:rPr>
      </w:pPr>
      <w:r w:rsidRPr="00F65A32">
        <w:rPr>
          <w:rFonts w:ascii="Times New Roman" w:hAnsi="Times New Roman" w:cs="Times New Roman"/>
          <w:b/>
          <w:sz w:val="28"/>
          <w:szCs w:val="28"/>
          <w:lang w:val="en-US" w:eastAsia="en-GB"/>
        </w:rPr>
        <w:t>The Power of the Brand:</w:t>
      </w:r>
    </w:p>
    <w:p w:rsidR="00C0091C" w:rsidRPr="00F65A32" w:rsidRDefault="00C0091C" w:rsidP="00F65A32">
      <w:pPr>
        <w:rPr>
          <w:rFonts w:ascii="Times New Roman" w:hAnsi="Times New Roman" w:cs="Times New Roman"/>
          <w:sz w:val="28"/>
          <w:szCs w:val="28"/>
          <w:lang w:val="en-US" w:eastAsia="en-GB"/>
        </w:rPr>
      </w:pPr>
      <w:r w:rsidRPr="00F65A32">
        <w:rPr>
          <w:rFonts w:ascii="Times New Roman" w:hAnsi="Times New Roman" w:cs="Times New Roman"/>
          <w:sz w:val="28"/>
          <w:szCs w:val="28"/>
          <w:lang w:val="en-US" w:eastAsia="en-GB"/>
        </w:rPr>
        <w:t xml:space="preserve"> Brands are today the focal point of corporate success and much of the health of the brand depends on public perception of the corporation. In other words, reputation is </w:t>
      </w:r>
      <w:proofErr w:type="gramStart"/>
      <w:r w:rsidRPr="00F65A32">
        <w:rPr>
          <w:rFonts w:ascii="Times New Roman" w:hAnsi="Times New Roman" w:cs="Times New Roman"/>
          <w:sz w:val="28"/>
          <w:szCs w:val="28"/>
          <w:lang w:val="en-US" w:eastAsia="en-GB"/>
        </w:rPr>
        <w:t>key</w:t>
      </w:r>
      <w:proofErr w:type="gramEnd"/>
      <w:r w:rsidRPr="00F65A32">
        <w:rPr>
          <w:rFonts w:ascii="Times New Roman" w:hAnsi="Times New Roman" w:cs="Times New Roman"/>
          <w:sz w:val="28"/>
          <w:szCs w:val="28"/>
          <w:lang w:val="en-US" w:eastAsia="en-GB"/>
        </w:rPr>
        <w:t xml:space="preserve"> and honest CSR is a way to protect that reputation and therefore the brand. </w:t>
      </w:r>
    </w:p>
    <w:p w:rsidR="00C0091C" w:rsidRPr="00C04088" w:rsidRDefault="00C0091C" w:rsidP="00C04088">
      <w:pPr>
        <w:autoSpaceDE w:val="0"/>
        <w:autoSpaceDN w:val="0"/>
        <w:adjustRightInd w:val="0"/>
        <w:spacing w:after="0" w:line="240" w:lineRule="auto"/>
        <w:rPr>
          <w:rFonts w:ascii="Times New Roman" w:hAnsi="Times New Roman" w:cs="Times New Roman"/>
          <w:sz w:val="28"/>
          <w:szCs w:val="28"/>
        </w:rPr>
      </w:pPr>
    </w:p>
    <w:sectPr w:rsidR="00C0091C" w:rsidRPr="00C04088" w:rsidSect="005E5D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DC664E"/>
    <w:multiLevelType w:val="multilevel"/>
    <w:tmpl w:val="2320D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1193769"/>
    <w:multiLevelType w:val="hybridMultilevel"/>
    <w:tmpl w:val="0E96E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ED468AA"/>
    <w:multiLevelType w:val="hybridMultilevel"/>
    <w:tmpl w:val="44725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04088"/>
    <w:rsid w:val="001153DB"/>
    <w:rsid w:val="004924C8"/>
    <w:rsid w:val="00535051"/>
    <w:rsid w:val="0057042B"/>
    <w:rsid w:val="005E5D34"/>
    <w:rsid w:val="00A94CEA"/>
    <w:rsid w:val="00C0091C"/>
    <w:rsid w:val="00C04088"/>
    <w:rsid w:val="00ED0296"/>
    <w:rsid w:val="00F65A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D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24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4C8"/>
    <w:rPr>
      <w:rFonts w:ascii="Tahoma" w:hAnsi="Tahoma" w:cs="Tahoma"/>
      <w:sz w:val="16"/>
      <w:szCs w:val="16"/>
    </w:rPr>
  </w:style>
  <w:style w:type="paragraph" w:styleId="ListParagraph">
    <w:name w:val="List Paragraph"/>
    <w:basedOn w:val="Normal"/>
    <w:uiPriority w:val="34"/>
    <w:qFormat/>
    <w:rsid w:val="001153DB"/>
    <w:pPr>
      <w:ind w:left="720"/>
      <w:contextualSpacing/>
    </w:pPr>
  </w:style>
  <w:style w:type="character" w:styleId="Hyperlink">
    <w:name w:val="Hyperlink"/>
    <w:basedOn w:val="DefaultParagraphFont"/>
    <w:uiPriority w:val="99"/>
    <w:semiHidden/>
    <w:unhideWhenUsed/>
    <w:rsid w:val="00ED0296"/>
    <w:rPr>
      <w:strike w:val="0"/>
      <w:dstrike w:val="0"/>
      <w:color w:val="F15E18"/>
      <w:u w:val="none"/>
      <w:effect w:val="none"/>
    </w:rPr>
  </w:style>
  <w:style w:type="paragraph" w:styleId="NormalWeb">
    <w:name w:val="Normal (Web)"/>
    <w:basedOn w:val="Normal"/>
    <w:uiPriority w:val="99"/>
    <w:semiHidden/>
    <w:unhideWhenUsed/>
    <w:rsid w:val="00ED02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ED029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2015651">
      <w:bodyDiv w:val="1"/>
      <w:marLeft w:val="0"/>
      <w:marRight w:val="0"/>
      <w:marTop w:val="0"/>
      <w:marBottom w:val="0"/>
      <w:divBdr>
        <w:top w:val="none" w:sz="0" w:space="0" w:color="auto"/>
        <w:left w:val="none" w:sz="0" w:space="0" w:color="auto"/>
        <w:bottom w:val="none" w:sz="0" w:space="0" w:color="auto"/>
        <w:right w:val="none" w:sz="0" w:space="0" w:color="auto"/>
      </w:divBdr>
      <w:divsChild>
        <w:div w:id="699361475">
          <w:marLeft w:val="0"/>
          <w:marRight w:val="0"/>
          <w:marTop w:val="0"/>
          <w:marBottom w:val="0"/>
          <w:divBdr>
            <w:top w:val="none" w:sz="0" w:space="0" w:color="auto"/>
            <w:left w:val="none" w:sz="0" w:space="0" w:color="auto"/>
            <w:bottom w:val="none" w:sz="0" w:space="0" w:color="auto"/>
            <w:right w:val="none" w:sz="0" w:space="0" w:color="auto"/>
          </w:divBdr>
          <w:divsChild>
            <w:div w:id="1304038702">
              <w:marLeft w:val="0"/>
              <w:marRight w:val="0"/>
              <w:marTop w:val="100"/>
              <w:marBottom w:val="100"/>
              <w:divBdr>
                <w:top w:val="none" w:sz="0" w:space="0" w:color="auto"/>
                <w:left w:val="none" w:sz="0" w:space="0" w:color="auto"/>
                <w:bottom w:val="none" w:sz="0" w:space="0" w:color="auto"/>
                <w:right w:val="none" w:sz="0" w:space="0" w:color="auto"/>
              </w:divBdr>
              <w:divsChild>
                <w:div w:id="1264339912">
                  <w:marLeft w:val="1335"/>
                  <w:marRight w:val="0"/>
                  <w:marTop w:val="0"/>
                  <w:marBottom w:val="300"/>
                  <w:divBdr>
                    <w:top w:val="single" w:sz="6" w:space="4" w:color="FFFFFF"/>
                    <w:left w:val="single" w:sz="6" w:space="4" w:color="FFFFFF"/>
                    <w:bottom w:val="single" w:sz="6" w:space="4" w:color="FFFFFF"/>
                    <w:right w:val="single" w:sz="6" w:space="4" w:color="FFFFFF"/>
                  </w:divBdr>
                  <w:divsChild>
                    <w:div w:id="2038702368">
                      <w:marLeft w:val="0"/>
                      <w:marRight w:val="0"/>
                      <w:marTop w:val="0"/>
                      <w:marBottom w:val="0"/>
                      <w:divBdr>
                        <w:top w:val="none" w:sz="0" w:space="0" w:color="auto"/>
                        <w:left w:val="none" w:sz="0" w:space="0" w:color="auto"/>
                        <w:bottom w:val="none" w:sz="0" w:space="0" w:color="auto"/>
                        <w:right w:val="none" w:sz="0" w:space="0" w:color="auto"/>
                      </w:divBdr>
                      <w:divsChild>
                        <w:div w:id="1628664726">
                          <w:marLeft w:val="0"/>
                          <w:marRight w:val="0"/>
                          <w:marTop w:val="0"/>
                          <w:marBottom w:val="0"/>
                          <w:divBdr>
                            <w:top w:val="none" w:sz="0" w:space="0" w:color="auto"/>
                            <w:left w:val="none" w:sz="0" w:space="0" w:color="auto"/>
                            <w:bottom w:val="none" w:sz="0" w:space="0" w:color="auto"/>
                            <w:right w:val="none" w:sz="0" w:space="0" w:color="auto"/>
                          </w:divBdr>
                          <w:divsChild>
                            <w:div w:id="428934287">
                              <w:marLeft w:val="0"/>
                              <w:marRight w:val="0"/>
                              <w:marTop w:val="0"/>
                              <w:marBottom w:val="0"/>
                              <w:divBdr>
                                <w:top w:val="none" w:sz="0" w:space="0" w:color="auto"/>
                                <w:left w:val="none" w:sz="0" w:space="0" w:color="auto"/>
                                <w:bottom w:val="none" w:sz="0" w:space="0" w:color="auto"/>
                                <w:right w:val="none" w:sz="0" w:space="0" w:color="auto"/>
                              </w:divBdr>
                              <w:divsChild>
                                <w:div w:id="398939303">
                                  <w:marLeft w:val="0"/>
                                  <w:marRight w:val="0"/>
                                  <w:marTop w:val="0"/>
                                  <w:marBottom w:val="0"/>
                                  <w:divBdr>
                                    <w:top w:val="none" w:sz="0" w:space="0" w:color="auto"/>
                                    <w:left w:val="none" w:sz="0" w:space="0" w:color="auto"/>
                                    <w:bottom w:val="none" w:sz="0" w:space="0" w:color="auto"/>
                                    <w:right w:val="none" w:sz="0" w:space="0" w:color="auto"/>
                                  </w:divBdr>
                                  <w:divsChild>
                                    <w:div w:id="935136277">
                                      <w:marLeft w:val="0"/>
                                      <w:marRight w:val="0"/>
                                      <w:marTop w:val="0"/>
                                      <w:marBottom w:val="0"/>
                                      <w:divBdr>
                                        <w:top w:val="none" w:sz="0" w:space="0" w:color="auto"/>
                                        <w:left w:val="none" w:sz="0" w:space="0" w:color="auto"/>
                                        <w:bottom w:val="none" w:sz="0" w:space="0" w:color="auto"/>
                                        <w:right w:val="none" w:sz="0" w:space="0" w:color="auto"/>
                                      </w:divBdr>
                                      <w:divsChild>
                                        <w:div w:id="51026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nglobalcompact.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1216</Words>
  <Characters>6936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8136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2015-01-13T16:59:00Z</dcterms:created>
  <dcterms:modified xsi:type="dcterms:W3CDTF">2015-03-20T16:42:00Z</dcterms:modified>
</cp:coreProperties>
</file>