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0652B8" w14:textId="77777777" w:rsidR="00663EC0" w:rsidRDefault="006F48F1">
      <w:pPr>
        <w:rPr>
          <w:b/>
          <w:u w:val="single"/>
        </w:rPr>
      </w:pPr>
      <w:r w:rsidRPr="004E40DD">
        <w:rPr>
          <w:b/>
          <w:u w:val="single"/>
        </w:rPr>
        <w:t>Exercise 2</w:t>
      </w:r>
    </w:p>
    <w:p w14:paraId="15A01651" w14:textId="77777777" w:rsidR="004E40DD" w:rsidRDefault="004E40DD">
      <w:pPr>
        <w:rPr>
          <w:b/>
          <w:u w:val="single"/>
        </w:rPr>
      </w:pPr>
    </w:p>
    <w:p w14:paraId="3984E11E" w14:textId="00714083" w:rsidR="004E40DD" w:rsidRDefault="004E40DD">
      <w:r>
        <w:t xml:space="preserve">The Chronicon </w:t>
      </w:r>
      <w:proofErr w:type="spellStart"/>
      <w:r>
        <w:t>Anglicanum</w:t>
      </w:r>
      <w:proofErr w:type="spellEnd"/>
      <w:r>
        <w:t xml:space="preserve"> is a series of chronicles that begin in 1066 and end in 1224. It was authored by a Lord </w:t>
      </w:r>
      <w:r w:rsidR="00AE6BBB">
        <w:t xml:space="preserve">Ralph </w:t>
      </w:r>
      <w:r>
        <w:t xml:space="preserve">of </w:t>
      </w:r>
      <w:proofErr w:type="spellStart"/>
      <w:r>
        <w:t>Coggeshall</w:t>
      </w:r>
      <w:proofErr w:type="spellEnd"/>
      <w:r>
        <w:t xml:space="preserve">, a former monk, member of the </w:t>
      </w:r>
      <w:proofErr w:type="spellStart"/>
      <w:r>
        <w:t>Cistertian</w:t>
      </w:r>
      <w:proofErr w:type="spellEnd"/>
      <w:r>
        <w:t xml:space="preserve"> Order and abbot </w:t>
      </w:r>
      <w:r w:rsidR="00AE6BBB">
        <w:t xml:space="preserve">(1207-1218) of </w:t>
      </w:r>
      <w:proofErr w:type="spellStart"/>
      <w:r w:rsidR="00AE6BBB">
        <w:t>Coggeshall</w:t>
      </w:r>
      <w:proofErr w:type="spellEnd"/>
      <w:r w:rsidR="00AE6BBB">
        <w:t xml:space="preserve"> Abbey.</w:t>
      </w:r>
      <w:r w:rsidR="008659C9">
        <w:t xml:space="preserve"> The chronicle serves effectively as a record of English royal history and English political history in its time period.</w:t>
      </w:r>
    </w:p>
    <w:p w14:paraId="39BCFE83" w14:textId="77777777" w:rsidR="00AE6BBB" w:rsidRDefault="00AE6BBB"/>
    <w:p w14:paraId="227CAD6D" w14:textId="311A10B5" w:rsidR="00AE6BBB" w:rsidRDefault="00AE6BBB">
      <w:r>
        <w:t>The extract begins with in 1207, the year that the author became an Abbot</w:t>
      </w:r>
      <w:r w:rsidR="005D440D">
        <w:t>. H</w:t>
      </w:r>
      <w:r w:rsidR="008D403F">
        <w:t xml:space="preserve">e </w:t>
      </w:r>
      <w:r w:rsidR="005D440D">
        <w:t>s</w:t>
      </w:r>
      <w:r w:rsidR="008D403F">
        <w:t>t</w:t>
      </w:r>
      <w:r w:rsidR="005D440D">
        <w:t xml:space="preserve">ates that he </w:t>
      </w:r>
      <w:r w:rsidR="00A66F18">
        <w:t>“took</w:t>
      </w:r>
      <w:r w:rsidR="005D440D">
        <w:t xml:space="preserve"> great pains to write down faithfully certain visions which he had heard from venerable men, to the great edification of many people”</w:t>
      </w:r>
      <w:r w:rsidR="00213FAC">
        <w:t xml:space="preserve"> this suggests that the author is </w:t>
      </w:r>
      <w:r w:rsidR="00AA404E">
        <w:t>a well respected intellectua</w:t>
      </w:r>
      <w:r w:rsidR="00A66F18">
        <w:t>l who’s word is held in high regard by many. He further states that Pope Innocent consecrated Stephen Langton as the Archbishop of Canterbury. Soon after King John</w:t>
      </w:r>
      <w:r w:rsidR="00B800BF">
        <w:t xml:space="preserve"> expelled the Covent at Canterbury and confiscated all of its possessions. The future Henry III was born.</w:t>
      </w:r>
    </w:p>
    <w:p w14:paraId="540204ED" w14:textId="6C83D9CD" w:rsidR="00B800BF" w:rsidRDefault="00B800BF"/>
    <w:p w14:paraId="19478848" w14:textId="2388BD0A" w:rsidR="00B800BF" w:rsidRDefault="00B800BF">
      <w:r>
        <w:t>It continues on to 1208</w:t>
      </w:r>
      <w:r w:rsidR="005F48A6">
        <w:t xml:space="preserve"> stating that all of Wales and England was placed under a general edict and that the day before the Annunciation of Mary all estates, incomes</w:t>
      </w:r>
      <w:r w:rsidR="00322192">
        <w:t xml:space="preserve"> and movables of the clergy were confiscated. The King of England promised the Pope</w:t>
      </w:r>
      <w:r w:rsidR="007C6BBB">
        <w:t xml:space="preserve"> to set things to rights, he failed to do this. </w:t>
      </w:r>
      <w:r w:rsidR="00656709">
        <w:t xml:space="preserve"> The author may be </w:t>
      </w:r>
      <w:r w:rsidR="007702E5">
        <w:t>trying to show that King John suffered immediate consequences for his actions</w:t>
      </w:r>
      <w:r w:rsidR="004444D1">
        <w:t xml:space="preserve"> and to show the power that the Church had over the great monarchies of Europe</w:t>
      </w:r>
    </w:p>
    <w:p w14:paraId="20E525B2" w14:textId="0F493578" w:rsidR="00F35C72" w:rsidRDefault="00F35C72"/>
    <w:p w14:paraId="0694FCD0" w14:textId="506E5824" w:rsidR="00F35C72" w:rsidRDefault="00F35C72">
      <w:r>
        <w:t>In 1209 he states that the King’s second</w:t>
      </w:r>
      <w:r w:rsidR="00032317">
        <w:t xml:space="preserve"> son was born and that Henry, Duke of Saxony, brother of Emperor Otto visited England. He states that later the Queen was</w:t>
      </w:r>
      <w:r w:rsidR="005D5B68">
        <w:t xml:space="preserve"> confined in Devizes and that King John order</w:t>
      </w:r>
      <w:r w:rsidR="008659C9">
        <w:t>ed</w:t>
      </w:r>
      <w:r w:rsidR="005D5B68">
        <w:t xml:space="preserve"> the houses of Bishops who were executors of the interdict were to be demolished, the woods cut down and the fishponds destroyed. Otto was also consecrated by Pope Innocent.</w:t>
      </w:r>
      <w:r w:rsidR="008659C9">
        <w:t xml:space="preserve"> The author tries to portray King Johns response to the interdict</w:t>
      </w:r>
      <w:r w:rsidR="00B17163">
        <w:t xml:space="preserve"> and how savage, cruel and systematic he was in ensuring that the Pope’s </w:t>
      </w:r>
      <w:r w:rsidR="008D403F">
        <w:t>underlings</w:t>
      </w:r>
      <w:r w:rsidR="00B17163">
        <w:t xml:space="preserve"> suffered for the Pope’s actions</w:t>
      </w:r>
      <w:r w:rsidR="008D403F">
        <w:t>.</w:t>
      </w:r>
    </w:p>
    <w:p w14:paraId="3B7140D2" w14:textId="02D086F8" w:rsidR="00F573DC" w:rsidRDefault="00F573DC"/>
    <w:p w14:paraId="087554C2" w14:textId="41E6F448" w:rsidR="00145FB6" w:rsidRDefault="00B945D8">
      <w:r>
        <w:t>“</w:t>
      </w:r>
      <w:r w:rsidR="00F573DC">
        <w:t>In 1210, it is stated that King John imposed a heavy tax on all religious houses in England, though he especially op</w:t>
      </w:r>
      <w:r w:rsidR="00E310EF">
        <w:t xml:space="preserve">pressed the Cistercians and did not give permission for the Cistercian abbots to attend the annual chapter of </w:t>
      </w:r>
      <w:proofErr w:type="spellStart"/>
      <w:r w:rsidR="00E310EF">
        <w:t>Citeaux</w:t>
      </w:r>
      <w:proofErr w:type="spellEnd"/>
      <w:r w:rsidR="00E310EF">
        <w:t xml:space="preserve">. </w:t>
      </w:r>
      <w:r w:rsidR="00AD673A">
        <w:t>Also,</w:t>
      </w:r>
      <w:r w:rsidR="00E310EF">
        <w:t xml:space="preserve"> serious discord rose between Emperor Otto and the Pope.</w:t>
      </w:r>
      <w:r w:rsidR="00AD673A">
        <w:t xml:space="preserve"> King John also began a campaign in Ireland where he expelled Hugh de Lacy and received the surrender of all of Ireland. The Archbishop was called to Canterbury but did not get far as he had not received adequate conduct as the King had promised. William de </w:t>
      </w:r>
      <w:proofErr w:type="spellStart"/>
      <w:r w:rsidR="00AD673A">
        <w:t>Braose</w:t>
      </w:r>
      <w:proofErr w:type="spellEnd"/>
      <w:r w:rsidR="00AD673A">
        <w:t xml:space="preserve"> fled England, his wife and sons were killed at Windsor Castle</w:t>
      </w:r>
      <w:r>
        <w:t>”. John may have had to place this tax due to the poor financial state that England had been in for a long time</w:t>
      </w:r>
      <w:r w:rsidR="008D403F">
        <w:t>. John could technically have blamed the Church for England’s poor financial state as Richard I had sold many royal lands to help fund the Third Crusade and then Richard was captured by the Holy Roman Empire at the request of Philip Augustus (who had abandoned the Crusade)</w:t>
      </w:r>
      <w:r w:rsidR="009715FA">
        <w:t>, England was then forced to pay four years revenue to free Richard, this coupled with Philip invading England’s continental possessions whilst Richard was still on the Crusade and the Pope’s lack of action against Philip may have caused John to resent the Church for it’s arguable betrayal of the English monarchy.</w:t>
      </w:r>
      <w:bookmarkStart w:id="0" w:name="_GoBack"/>
      <w:bookmarkEnd w:id="0"/>
    </w:p>
    <w:p w14:paraId="17573A75" w14:textId="086A5A59" w:rsidR="00145FB6" w:rsidRDefault="00145FB6"/>
    <w:p w14:paraId="7318B284" w14:textId="50E4D3FF" w:rsidR="00145FB6" w:rsidRDefault="00525683">
      <w:r>
        <w:lastRenderedPageBreak/>
        <w:t>“</w:t>
      </w:r>
      <w:r w:rsidR="00145FB6">
        <w:t>In 1211 Emperor Otto and King John were excommunicated and all Bishops and clerks who were active overseas were recalled to the shires by public edict. John, Count of Brienne was crowned King of Jerusalem at Tyre</w:t>
      </w:r>
      <w:r>
        <w:t xml:space="preserve">”. The author mentions the excommunication of arguably the two most powerful monarchs in Europe with a causality that suggests that he was almost expecting the excommunication to occur. </w:t>
      </w:r>
    </w:p>
    <w:p w14:paraId="17863E87" w14:textId="14196D7A" w:rsidR="00145FB6" w:rsidRDefault="00145FB6"/>
    <w:p w14:paraId="2E89B025" w14:textId="4FAF7CC0" w:rsidR="00145FB6" w:rsidRDefault="00FF70A4">
      <w:r>
        <w:t>“</w:t>
      </w:r>
      <w:r w:rsidR="00145FB6">
        <w:t>In 1212 the son of the King of the Scots was knighted in London. King John was again unhappy with the Cistercians</w:t>
      </w:r>
      <w:r w:rsidR="00165537">
        <w:t xml:space="preserve"> as the Count of Toulouse was brought down with their advice and support, as he had married John’s sister Joanna he demanded twenty-two thousand pounds compensation for her loss</w:t>
      </w:r>
      <w:r>
        <w:t>”</w:t>
      </w:r>
      <w:r w:rsidR="00165537">
        <w:t>.</w:t>
      </w:r>
      <w:r>
        <w:t xml:space="preserve"> It is understandable that King John would be annoyed with the Cistercian Order as the Count of Toulouse would have been a powerful ally</w:t>
      </w:r>
      <w:r w:rsidR="00A27976">
        <w:t xml:space="preserve"> and his sister’s dowry consisted of the territories of </w:t>
      </w:r>
      <w:proofErr w:type="spellStart"/>
      <w:r w:rsidR="00A27976">
        <w:t>Quercy</w:t>
      </w:r>
      <w:proofErr w:type="spellEnd"/>
      <w:r w:rsidR="00A27976">
        <w:t xml:space="preserve"> and Agenais </w:t>
      </w:r>
      <w:r w:rsidR="00B945D8">
        <w:t>(both</w:t>
      </w:r>
      <w:r w:rsidR="00A27976">
        <w:t xml:space="preserve"> valuable territories located in the Duchy of Aquitaine)</w:t>
      </w:r>
      <w:r w:rsidR="0091053D">
        <w:t xml:space="preserve"> that he would not have been able to get back</w:t>
      </w:r>
      <w:r w:rsidR="00641673">
        <w:t xml:space="preserve"> as the practice of coverture as part of the dowry meant that these territories now legally belonged to the </w:t>
      </w:r>
      <w:r w:rsidR="00757948">
        <w:t>Count of Toulouse, this was at a time when John had recently lost most of the major continental possessions of the Angevin Empire and was in desperate need of money “wheat and livestock prices doubled in ten years”</w:t>
      </w:r>
      <w:r w:rsidR="00757948">
        <w:rPr>
          <w:rStyle w:val="FootnoteReference"/>
        </w:rPr>
        <w:footnoteReference w:id="1"/>
      </w:r>
      <w:r w:rsidR="00757948">
        <w:t xml:space="preserve">. </w:t>
      </w:r>
    </w:p>
    <w:p w14:paraId="56FA27E7" w14:textId="55D9AF58" w:rsidR="00165537" w:rsidRDefault="00165537"/>
    <w:p w14:paraId="1B28A86D" w14:textId="4025E198" w:rsidR="00165537" w:rsidRDefault="00165537">
      <w:r>
        <w:t>The General theme that is quite prevalent throughout this entire extract is that the author has an obvious and clear dislike of King John, this is likely because of John’s numerous clashes with the Cistercian Order; of which the author was a member; are likely a large reason for this dislike.</w:t>
      </w:r>
      <w:r w:rsidR="00557AD1">
        <w:t xml:space="preserve"> I believe that the intended audience for this extract was likely clergymen </w:t>
      </w:r>
      <w:r w:rsidR="00FF70A4">
        <w:t>and members of monastic orders particularly the Cistercians as it is written by a Cistercian monk and is clear in its dislike of King John.</w:t>
      </w:r>
    </w:p>
    <w:p w14:paraId="084C5346" w14:textId="732349BE" w:rsidR="002D13BA" w:rsidRDefault="002D13BA"/>
    <w:p w14:paraId="2BD0E966" w14:textId="1D5E502B" w:rsidR="002D13BA" w:rsidRPr="004E40DD" w:rsidRDefault="002D13BA">
      <w:r>
        <w:t xml:space="preserve">Overall, </w:t>
      </w:r>
      <w:r w:rsidR="00874AED">
        <w:t xml:space="preserve">this extract from </w:t>
      </w:r>
      <w:r>
        <w:t xml:space="preserve">the Chronicon </w:t>
      </w:r>
      <w:proofErr w:type="spellStart"/>
      <w:r>
        <w:t>Anglicanum</w:t>
      </w:r>
      <w:proofErr w:type="spellEnd"/>
      <w:r w:rsidR="00874AED">
        <w:t xml:space="preserve"> is very biased against King John and clearly seeks to paint the Roman Catholic </w:t>
      </w:r>
      <w:r w:rsidR="000013AC">
        <w:t>in a more positive light by essentially making them the victim in this extract. It is attempt</w:t>
      </w:r>
      <w:r w:rsidR="00CF6BA8">
        <w:t>ing to make the Cistercian order look like the victims and tries to portray King John’s actions as essentially bullying as they try to express that he regularly targeted them and that they suffered the most.</w:t>
      </w:r>
    </w:p>
    <w:sectPr w:rsidR="002D13BA" w:rsidRPr="004E40DD" w:rsidSect="00A461BD">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AE77F7" w14:textId="77777777" w:rsidR="00113E1C" w:rsidRDefault="00113E1C" w:rsidP="00757948">
      <w:r>
        <w:separator/>
      </w:r>
    </w:p>
  </w:endnote>
  <w:endnote w:type="continuationSeparator" w:id="0">
    <w:p w14:paraId="412EA4D2" w14:textId="77777777" w:rsidR="00113E1C" w:rsidRDefault="00113E1C" w:rsidP="007579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BAA0F2" w14:textId="77777777" w:rsidR="00113E1C" w:rsidRDefault="00113E1C" w:rsidP="00757948">
      <w:r>
        <w:separator/>
      </w:r>
    </w:p>
  </w:footnote>
  <w:footnote w:type="continuationSeparator" w:id="0">
    <w:p w14:paraId="6046E0C8" w14:textId="77777777" w:rsidR="00113E1C" w:rsidRDefault="00113E1C" w:rsidP="00757948">
      <w:r>
        <w:continuationSeparator/>
      </w:r>
    </w:p>
  </w:footnote>
  <w:footnote w:id="1">
    <w:p w14:paraId="1A51ADD7" w14:textId="318B1809" w:rsidR="00757948" w:rsidRDefault="00757948">
      <w:pPr>
        <w:pStyle w:val="FootnoteText"/>
      </w:pPr>
      <w:r>
        <w:rPr>
          <w:rStyle w:val="FootnoteReference"/>
        </w:rPr>
        <w:footnoteRef/>
      </w:r>
      <w:r>
        <w:t xml:space="preserve"> Mortimer, H. 1994. </w:t>
      </w:r>
      <w:r w:rsidRPr="00757948">
        <w:rPr>
          <w:i/>
        </w:rPr>
        <w:t>Angevin England 1154-1258</w:t>
      </w:r>
      <w:r>
        <w:t xml:space="preserve">. </w:t>
      </w:r>
      <w:r w:rsidR="002D13BA">
        <w:t>Blackwell Publishers Ltd, Oxford</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8F1"/>
    <w:rsid w:val="000013AC"/>
    <w:rsid w:val="00032317"/>
    <w:rsid w:val="00113E1C"/>
    <w:rsid w:val="00145FB6"/>
    <w:rsid w:val="00165537"/>
    <w:rsid w:val="002004DC"/>
    <w:rsid w:val="00213FAC"/>
    <w:rsid w:val="002D13BA"/>
    <w:rsid w:val="00311EFA"/>
    <w:rsid w:val="00322192"/>
    <w:rsid w:val="004444D1"/>
    <w:rsid w:val="004E40DD"/>
    <w:rsid w:val="00525683"/>
    <w:rsid w:val="00557AD1"/>
    <w:rsid w:val="005D440D"/>
    <w:rsid w:val="005D5B68"/>
    <w:rsid w:val="005F48A6"/>
    <w:rsid w:val="00641673"/>
    <w:rsid w:val="00656709"/>
    <w:rsid w:val="006F48F1"/>
    <w:rsid w:val="00757948"/>
    <w:rsid w:val="007702E5"/>
    <w:rsid w:val="007C6BBB"/>
    <w:rsid w:val="008659C9"/>
    <w:rsid w:val="00874AED"/>
    <w:rsid w:val="00875B4A"/>
    <w:rsid w:val="008D403F"/>
    <w:rsid w:val="0091053D"/>
    <w:rsid w:val="009715FA"/>
    <w:rsid w:val="00A27976"/>
    <w:rsid w:val="00A461BD"/>
    <w:rsid w:val="00A66F18"/>
    <w:rsid w:val="00AA404E"/>
    <w:rsid w:val="00AD673A"/>
    <w:rsid w:val="00AE6BBB"/>
    <w:rsid w:val="00B17163"/>
    <w:rsid w:val="00B800BF"/>
    <w:rsid w:val="00B945D8"/>
    <w:rsid w:val="00C11B1A"/>
    <w:rsid w:val="00CF6BA8"/>
    <w:rsid w:val="00E310EF"/>
    <w:rsid w:val="00E82F07"/>
    <w:rsid w:val="00F35C72"/>
    <w:rsid w:val="00F573DC"/>
    <w:rsid w:val="00FF70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D4C9D"/>
  <w14:defaultImageDpi w14:val="32767"/>
  <w15:chartTrackingRefBased/>
  <w15:docId w15:val="{30D1B48A-C613-8C47-BD7C-8DDD8A42E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57948"/>
    <w:rPr>
      <w:sz w:val="20"/>
      <w:szCs w:val="20"/>
    </w:rPr>
  </w:style>
  <w:style w:type="character" w:customStyle="1" w:styleId="FootnoteTextChar">
    <w:name w:val="Footnote Text Char"/>
    <w:basedOn w:val="DefaultParagraphFont"/>
    <w:link w:val="FootnoteText"/>
    <w:uiPriority w:val="99"/>
    <w:semiHidden/>
    <w:rsid w:val="00757948"/>
    <w:rPr>
      <w:sz w:val="20"/>
      <w:szCs w:val="20"/>
    </w:rPr>
  </w:style>
  <w:style w:type="character" w:styleId="FootnoteReference">
    <w:name w:val="footnote reference"/>
    <w:basedOn w:val="DefaultParagraphFont"/>
    <w:uiPriority w:val="99"/>
    <w:semiHidden/>
    <w:unhideWhenUsed/>
    <w:rsid w:val="0075794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DBB149-FD4E-CD4C-BBC9-050519E8D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349</TotalTime>
  <Pages>2</Pages>
  <Words>829</Words>
  <Characters>4729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Steed</dc:creator>
  <cp:keywords/>
  <dc:description/>
  <cp:lastModifiedBy>Sam Steed</cp:lastModifiedBy>
  <cp:revision>6</cp:revision>
  <dcterms:created xsi:type="dcterms:W3CDTF">2019-09-30T10:33:00Z</dcterms:created>
  <dcterms:modified xsi:type="dcterms:W3CDTF">2019-10-05T16:10:00Z</dcterms:modified>
</cp:coreProperties>
</file>