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7473706"/>
        <w:docPartObj>
          <w:docPartGallery w:val="Cover Pages"/>
          <w:docPartUnique/>
        </w:docPartObj>
      </w:sdtPr>
      <w:sdtEndPr>
        <w:rPr>
          <w:rFonts w:asciiTheme="majorBidi" w:hAnsiTheme="majorBidi" w:cstheme="majorBidi"/>
          <w:b/>
          <w:bCs/>
        </w:rPr>
      </w:sdtEndPr>
      <w:sdtContent>
        <w:p w14:paraId="61E832E8" w14:textId="1C281050" w:rsidR="00406AAD" w:rsidRDefault="00031FA6">
          <w:r>
            <w:rPr>
              <w:noProof/>
            </w:rPr>
            <mc:AlternateContent>
              <mc:Choice Requires="wps">
                <w:drawing>
                  <wp:anchor distT="0" distB="0" distL="114300" distR="114300" simplePos="0" relativeHeight="251661312" behindDoc="0" locked="0" layoutInCell="1" allowOverlap="1" wp14:anchorId="766A124D" wp14:editId="48067CF1">
                    <wp:simplePos x="0" y="0"/>
                    <wp:positionH relativeFrom="page">
                      <wp:align>right</wp:align>
                    </wp:positionH>
                    <wp:positionV relativeFrom="page">
                      <wp:posOffset>4266960</wp:posOffset>
                    </wp:positionV>
                    <wp:extent cx="8221362"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8221362"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E471F1" w14:textId="6856A30F" w:rsidR="00406AAD" w:rsidRDefault="00583BED" w:rsidP="00C21AED">
                                <w:pPr>
                                  <w:pStyle w:val="NoSpacing"/>
                                  <w:jc w:val="center"/>
                                  <w:rPr>
                                    <w:color w:val="A5B592" w:themeColor="accent1"/>
                                    <w:sz w:val="28"/>
                                    <w:szCs w:val="28"/>
                                  </w:rPr>
                                </w:pPr>
                                <w:r>
                                  <w:rPr>
                                    <w:color w:val="A5B592" w:themeColor="accent1"/>
                                    <w:sz w:val="28"/>
                                    <w:szCs w:val="28"/>
                                  </w:rPr>
                                  <w:t>Executive Summary</w:t>
                                </w:r>
                              </w:p>
                              <w:p w14:paraId="30D16893" w14:textId="77777777" w:rsidR="00583BED" w:rsidRPr="001D63D0" w:rsidRDefault="00583BED" w:rsidP="00C21AED">
                                <w:pPr>
                                  <w:pStyle w:val="NoSpacing"/>
                                  <w:jc w:val="center"/>
                                  <w:rPr>
                                    <w:color w:val="A5B592" w:themeColor="accent1"/>
                                    <w:sz w:val="24"/>
                                    <w:szCs w:val="24"/>
                                  </w:rPr>
                                </w:pPr>
                              </w:p>
                              <w:sdt>
                                <w:sdtPr>
                                  <w:rPr>
                                    <w:rFonts w:asciiTheme="majorBidi" w:hAnsiTheme="majorBidi" w:cstheme="majorBidi"/>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47F3FDB9" w14:textId="734D531A" w:rsidR="00406AAD" w:rsidRPr="001D63D0" w:rsidRDefault="001D63D0" w:rsidP="00C21AED">
                                    <w:pPr>
                                      <w:pStyle w:val="NoSpacing"/>
                                      <w:jc w:val="both"/>
                                      <w:rPr>
                                        <w:rFonts w:asciiTheme="majorBidi" w:hAnsiTheme="majorBidi" w:cstheme="majorBidi"/>
                                        <w:color w:val="595959" w:themeColor="text1" w:themeTint="A6"/>
                                        <w:sz w:val="24"/>
                                        <w:szCs w:val="24"/>
                                      </w:rPr>
                                    </w:pPr>
                                    <w:r w:rsidRPr="001D63D0">
                                      <w:rPr>
                                        <w:rFonts w:asciiTheme="majorBidi" w:hAnsiTheme="majorBidi" w:cstheme="majorBidi"/>
                                        <w:sz w:val="24"/>
                                        <w:szCs w:val="24"/>
                                      </w:rPr>
                                      <w:t>This critical research proposal examines the role of uniforms in shaping the self-efficacy of hotel reception employees during service recovery situations within the hospitality industry. The study is set in the reception area of hotels, a critical touchpoint for guest service and business sustainability. Service recovery has been identified as a key factor influencing a hotel's reputation and operational success, highlighting the significant role of reception employees in this process. The research problem focuses on understanding how uniforms contribute to employees’ self-efficacy during service recovery interactions. This will be explored through a dramaturgical lens, addressing the transition between "backstage" and "frontstage" roles, and considering the symbolic and physical experiences of wearing a uniform. The study integrates the theoretical frameworks of dramaturgy, self-efficacy, and enclothed cognition, providing a multifaceted exploration of cognitive, psychological, and social dimensions that no single theory could address independently. A qualitative inquiry is proposed, grounded in an interpretivist philosophy with a Heideggerian phenomenological approach. This methodology is designed to explore the lived experiences of hotel reception employees, focusing on the interplay between uniforms, self-efficacy, and service recovery. Ethical considerations, trustworthiness, and study limitations have been acknowledged, with justified measures to address them. By combining dramaturgical and enclothed cognition perspectives, this study aims to uncover how uniforms influence employees’ confidence and performance in service recovery scenarios, contributing valuable insights to the hospitality field.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w14:anchorId="766A124D" id="_x0000_t202" coordsize="21600,21600" o:spt="202" path="m,l,21600r21600,l21600,xe">
                    <v:stroke joinstyle="miter"/>
                    <v:path gradientshapeok="t" o:connecttype="rect"/>
                  </v:shapetype>
                  <v:shape id="Text Box 161" o:spid="_x0000_s1026" type="#_x0000_t202" style="position:absolute;margin-left:596.15pt;margin-top:336pt;width:647.35pt;height:79.5pt;z-index:251661312;visibility:visible;mso-wrap-style:square;mso-width-percent:0;mso-height-percent:100;mso-wrap-distance-left:9pt;mso-wrap-distance-top:0;mso-wrap-distance-right:9pt;mso-wrap-distance-bottom:0;mso-position-horizontal:right;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" filled="f" stroked="f" strokeweight=".5pt">
                    <v:textbox style="mso-fit-shape-to-text:t" inset="126pt,0,54pt,0">
                      <w:txbxContent>
                        <w:p w14:paraId="25E471F1" w14:textId="6856A30F" w:rsidR="00406AAD" w:rsidRDefault="00583BED" w:rsidP="00C21AED">
                          <w:pPr>
                            <w:pStyle w:val="NoSpacing"/>
                            <w:jc w:val="center"/>
                            <w:rPr>
                              <w:color w:val="A5B592" w:themeColor="accent1"/>
                              <w:sz w:val="28"/>
                              <w:szCs w:val="28"/>
                            </w:rPr>
                          </w:pPr>
                          <w:r>
                            <w:rPr>
                              <w:color w:val="A5B592" w:themeColor="accent1"/>
                              <w:sz w:val="28"/>
                              <w:szCs w:val="28"/>
                            </w:rPr>
                            <w:t>Executive Summary</w:t>
                          </w:r>
                        </w:p>
                        <w:p w14:paraId="30D16893" w14:textId="77777777" w:rsidR="00583BED" w:rsidRPr="001D63D0" w:rsidRDefault="00583BED" w:rsidP="00C21AED">
                          <w:pPr>
                            <w:pStyle w:val="NoSpacing"/>
                            <w:jc w:val="center"/>
                            <w:rPr>
                              <w:color w:val="A5B592" w:themeColor="accent1"/>
                              <w:sz w:val="24"/>
                              <w:szCs w:val="24"/>
                            </w:rPr>
                          </w:pPr>
                        </w:p>
                        <w:sdt>
                          <w:sdtPr>
                            <w:rPr>
                              <w:rFonts w:asciiTheme="majorBidi" w:hAnsiTheme="majorBidi" w:cstheme="majorBidi"/>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47F3FDB9" w14:textId="734D531A" w:rsidR="00406AAD" w:rsidRPr="001D63D0" w:rsidRDefault="001D63D0" w:rsidP="00C21AED">
                              <w:pPr>
                                <w:pStyle w:val="NoSpacing"/>
                                <w:jc w:val="both"/>
                                <w:rPr>
                                  <w:rFonts w:asciiTheme="majorBidi" w:hAnsiTheme="majorBidi" w:cstheme="majorBidi"/>
                                  <w:color w:val="595959" w:themeColor="text1" w:themeTint="A6"/>
                                  <w:sz w:val="24"/>
                                  <w:szCs w:val="24"/>
                                </w:rPr>
                              </w:pPr>
                              <w:r w:rsidRPr="001D63D0">
                                <w:rPr>
                                  <w:rFonts w:asciiTheme="majorBidi" w:hAnsiTheme="majorBidi" w:cstheme="majorBidi"/>
                                  <w:sz w:val="24"/>
                                  <w:szCs w:val="24"/>
                                </w:rPr>
                                <w:t>This critical research proposal examines the role of uniforms in shaping the self-efficacy of hotel reception employees during service recovery situations within the hospitality industry. The study is set in the reception area of hotels, a critical touchpoint for guest service and business sustainability. Service recovery has been identified as a key factor influencing a hotel's reputation and operational success, highlighting the significant role of reception employees in this process. The research problem focuses on understanding how uniforms contribute to employees’ self-efficacy during service recovery interactions. This will be explored through a dramaturgical lens, addressing the transition between "backstage" and "frontstage" roles, and considering the symbolic and physical experiences of wearing a uniform. The study integrates the theoretical frameworks of dramaturgy, self-efficacy, and enclothed cognition, providing a multifaceted exploration of cognitive, psychological, and social dimensions that no single theory could address independently. A qualitative inquiry is proposed, grounded in an interpretivist philosophy with a Heideggerian phenomenological approach. This methodology is designed to explore the lived experiences of hotel reception employees, focusing on the interplay between uniforms, self-efficacy, and service recovery. Ethical considerations, trustworthiness, and study limitations have been acknowledged, with justified measures to address them. By combining dramaturgical and enclothed cognition perspectives, this study aims to uncover how uniforms influence employees’ confidence and performance in service recovery scenarios, contributing valuable insights to the hospitality field.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F4DC59C" wp14:editId="7A5C54D6">
                    <wp:simplePos x="0" y="0"/>
                    <wp:positionH relativeFrom="margin">
                      <wp:posOffset>-2143073</wp:posOffset>
                    </wp:positionH>
                    <wp:positionV relativeFrom="page">
                      <wp:align>top</wp:align>
                    </wp:positionV>
                    <wp:extent cx="942975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942975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CB031E" w14:textId="0A5FCBEA" w:rsidR="00406AAD" w:rsidRPr="0077187C" w:rsidRDefault="00000000" w:rsidP="00B53A2B">
                                <w:pPr>
                                  <w:jc w:val="center"/>
                                  <w:rPr>
                                    <w:color w:val="A5B592" w:themeColor="accent1"/>
                                    <w:sz w:val="48"/>
                                    <w:szCs w:val="48"/>
                                  </w:rPr>
                                </w:pPr>
                                <w:sdt>
                                  <w:sdtPr>
                                    <w:rPr>
                                      <w:caps/>
                                      <w:color w:val="A5B59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598E">
                                      <w:rPr>
                                        <w:caps/>
                                        <w:color w:val="A5B592" w:themeColor="accent1"/>
                                        <w:sz w:val="48"/>
                                        <w:szCs w:val="48"/>
                                      </w:rPr>
                                      <w:t>The role of uniform in shaping self-eeficay of hotel reception team members during service recovery interactions</w:t>
                                    </w:r>
                                  </w:sdtContent>
                                </w:sdt>
                              </w:p>
                              <w:sdt>
                                <w:sdtPr>
                                  <w:rPr>
                                    <w:color w:val="536142" w:themeColor="accent1" w:themeShade="8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438F83" w14:textId="6078520C" w:rsidR="00406AAD" w:rsidRPr="0080043A" w:rsidRDefault="007810B2" w:rsidP="00B53A2B">
                                    <w:pPr>
                                      <w:jc w:val="center"/>
                                      <w:rPr>
                                        <w:smallCaps/>
                                        <w:color w:val="536142" w:themeColor="accent1" w:themeShade="80"/>
                                        <w:sz w:val="36"/>
                                        <w:szCs w:val="36"/>
                                      </w:rPr>
                                    </w:pPr>
                                    <w:r w:rsidRPr="0080043A">
                                      <w:rPr>
                                        <w:color w:val="536142" w:themeColor="accent1" w:themeShade="80"/>
                                        <w:sz w:val="36"/>
                                        <w:szCs w:val="36"/>
                                      </w:rPr>
                                      <w:t>Module code: LC</w:t>
                                    </w:r>
                                    <w:r w:rsidR="00C21AED" w:rsidRPr="0080043A">
                                      <w:rPr>
                                        <w:color w:val="536142" w:themeColor="accent1" w:themeShade="80"/>
                                        <w:sz w:val="36"/>
                                        <w:szCs w:val="36"/>
                                      </w:rPr>
                                      <w:t>DB7007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4F4DC59C" id="Text Box 163" o:spid="_x0000_s1027" type="#_x0000_t202" style="position:absolute;margin-left:-168.75pt;margin-top:0;width:742.5pt;height:286.5pt;z-index:251659264;visibility:visible;mso-wrap-style:square;mso-width-percent:0;mso-height-percent:363;mso-wrap-distance-left:9pt;mso-wrap-distance-top:0;mso-wrap-distance-right:9pt;mso-wrap-distance-bottom:0;mso-position-horizontal:absolute;mso-position-horizontal-relative:margin;mso-position-vertical:top;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" filled="f" stroked="f" strokeweight=".5pt">
                    <v:textbox inset="126pt,0,54pt,0">
                      <w:txbxContent>
                        <w:p w14:paraId="5FCB031E" w14:textId="0A5FCBEA" w:rsidR="00406AAD" w:rsidRPr="0077187C" w:rsidRDefault="00000000" w:rsidP="00B53A2B">
                          <w:pPr>
                            <w:jc w:val="center"/>
                            <w:rPr>
                              <w:color w:val="A5B592" w:themeColor="accent1"/>
                              <w:sz w:val="48"/>
                              <w:szCs w:val="48"/>
                            </w:rPr>
                          </w:pPr>
                          <w:sdt>
                            <w:sdtPr>
                              <w:rPr>
                                <w:caps/>
                                <w:color w:val="A5B59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598E">
                                <w:rPr>
                                  <w:caps/>
                                  <w:color w:val="A5B592" w:themeColor="accent1"/>
                                  <w:sz w:val="48"/>
                                  <w:szCs w:val="48"/>
                                </w:rPr>
                                <w:t>The role of uniform in shaping self-eeficay of hotel reception team members during service recovery interactions</w:t>
                              </w:r>
                            </w:sdtContent>
                          </w:sdt>
                        </w:p>
                        <w:sdt>
                          <w:sdtPr>
                            <w:rPr>
                              <w:color w:val="536142" w:themeColor="accent1" w:themeShade="8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438F83" w14:textId="6078520C" w:rsidR="00406AAD" w:rsidRPr="0080043A" w:rsidRDefault="007810B2" w:rsidP="00B53A2B">
                              <w:pPr>
                                <w:jc w:val="center"/>
                                <w:rPr>
                                  <w:smallCaps/>
                                  <w:color w:val="536142" w:themeColor="accent1" w:themeShade="80"/>
                                  <w:sz w:val="36"/>
                                  <w:szCs w:val="36"/>
                                </w:rPr>
                              </w:pPr>
                              <w:r w:rsidRPr="0080043A">
                                <w:rPr>
                                  <w:color w:val="536142" w:themeColor="accent1" w:themeShade="80"/>
                                  <w:sz w:val="36"/>
                                  <w:szCs w:val="36"/>
                                </w:rPr>
                                <w:t>Module code: LC</w:t>
                              </w:r>
                              <w:r w:rsidR="00C21AED" w:rsidRPr="0080043A">
                                <w:rPr>
                                  <w:color w:val="536142" w:themeColor="accent1" w:themeShade="80"/>
                                  <w:sz w:val="36"/>
                                  <w:szCs w:val="36"/>
                                </w:rPr>
                                <w:t>DB7007</w:t>
                              </w:r>
                            </w:p>
                          </w:sdtContent>
                        </w:sdt>
                      </w:txbxContent>
                    </v:textbox>
                    <w10:wrap type="square" anchorx="margin" anchory="page"/>
                  </v:shape>
                </w:pict>
              </mc:Fallback>
            </mc:AlternateContent>
          </w:r>
          <w:r w:rsidR="001D63D0">
            <w:rPr>
              <w:noProof/>
            </w:rPr>
            <mc:AlternateContent>
              <mc:Choice Requires="wps">
                <w:drawing>
                  <wp:anchor distT="0" distB="0" distL="114300" distR="114300" simplePos="0" relativeHeight="251660288" behindDoc="0" locked="0" layoutInCell="1" allowOverlap="1" wp14:anchorId="3CAE034F" wp14:editId="14A519F6">
                    <wp:simplePos x="0" y="0"/>
                    <wp:positionH relativeFrom="margin">
                      <wp:posOffset>-757418</wp:posOffset>
                    </wp:positionH>
                    <wp:positionV relativeFrom="page">
                      <wp:posOffset>8560247</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E7ED738" w14:textId="55A7DCBD" w:rsidR="00406AAD" w:rsidRDefault="00406AAD">
                                    <w:pPr>
                                      <w:pStyle w:val="NoSpacing"/>
                                      <w:jc w:val="right"/>
                                      <w:rPr>
                                        <w:color w:val="595959" w:themeColor="text1" w:themeTint="A6"/>
                                        <w:sz w:val="28"/>
                                        <w:szCs w:val="28"/>
                                      </w:rPr>
                                    </w:pPr>
                                    <w:r w:rsidRPr="00341BE2">
                                      <w:rPr>
                                        <w:color w:val="595959" w:themeColor="text1" w:themeTint="A6"/>
                                        <w:sz w:val="36"/>
                                        <w:szCs w:val="36"/>
                                      </w:rPr>
                                      <w:t>Natalie Brailsford</w:t>
                                    </w:r>
                                  </w:p>
                                </w:sdtContent>
                              </w:sdt>
                              <w:p w14:paraId="43136984" w14:textId="1AF37EC3" w:rsidR="00406AAD" w:rsidRDefault="00000000">
                                <w:pPr>
                                  <w:pStyle w:val="NoSpacing"/>
                                  <w:jc w:val="right"/>
                                  <w:rPr>
                                    <w:color w:val="595959" w:themeColor="text1" w:themeTint="A6"/>
                                    <w:sz w:val="18"/>
                                    <w:szCs w:val="18"/>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21AED" w:rsidRPr="00341BE2">
                                      <w:rPr>
                                        <w:color w:val="595959" w:themeColor="text1" w:themeTint="A6"/>
                                        <w:sz w:val="24"/>
                                        <w:szCs w:val="24"/>
                                      </w:rPr>
                                      <w:t>Student Number:</w:t>
                                    </w:r>
                                    <w:r w:rsidR="00341BE2" w:rsidRPr="00341BE2">
                                      <w:rPr>
                                        <w:color w:val="595959" w:themeColor="text1" w:themeTint="A6"/>
                                        <w:sz w:val="24"/>
                                        <w:szCs w:val="24"/>
                                      </w:rPr>
                                      <w:t>2536525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CAE034F" id="Text Box 159" o:spid="_x0000_s1028" type="#_x0000_t202" style="position:absolute;margin-left:-59.65pt;margin-top:674.05pt;width:8in;height:1in;z-index:251660288;visibility:visible;mso-wrap-style:square;mso-width-percent:941;mso-height-percent:92;mso-wrap-distance-left:9pt;mso-wrap-distance-top:0;mso-wrap-distance-right:9pt;mso-wrap-distance-bottom:0;mso-position-horizontal:absolute;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E7ED738" w14:textId="55A7DCBD" w:rsidR="00406AAD" w:rsidRDefault="00406AAD">
                              <w:pPr>
                                <w:pStyle w:val="NoSpacing"/>
                                <w:jc w:val="right"/>
                                <w:rPr>
                                  <w:color w:val="595959" w:themeColor="text1" w:themeTint="A6"/>
                                  <w:sz w:val="28"/>
                                  <w:szCs w:val="28"/>
                                </w:rPr>
                              </w:pPr>
                              <w:r w:rsidRPr="00341BE2">
                                <w:rPr>
                                  <w:color w:val="595959" w:themeColor="text1" w:themeTint="A6"/>
                                  <w:sz w:val="36"/>
                                  <w:szCs w:val="36"/>
                                </w:rPr>
                                <w:t>Natalie Brailsford</w:t>
                              </w:r>
                            </w:p>
                          </w:sdtContent>
                        </w:sdt>
                        <w:p w14:paraId="43136984" w14:textId="1AF37EC3" w:rsidR="00406AAD" w:rsidRDefault="00000000">
                          <w:pPr>
                            <w:pStyle w:val="NoSpacing"/>
                            <w:jc w:val="right"/>
                            <w:rPr>
                              <w:color w:val="595959" w:themeColor="text1" w:themeTint="A6"/>
                              <w:sz w:val="18"/>
                              <w:szCs w:val="18"/>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21AED" w:rsidRPr="00341BE2">
                                <w:rPr>
                                  <w:color w:val="595959" w:themeColor="text1" w:themeTint="A6"/>
                                  <w:sz w:val="24"/>
                                  <w:szCs w:val="24"/>
                                </w:rPr>
                                <w:t>Student Number:</w:t>
                              </w:r>
                              <w:r w:rsidR="00341BE2" w:rsidRPr="00341BE2">
                                <w:rPr>
                                  <w:color w:val="595959" w:themeColor="text1" w:themeTint="A6"/>
                                  <w:sz w:val="24"/>
                                  <w:szCs w:val="24"/>
                                </w:rPr>
                                <w:t>2536525</w:t>
                              </w:r>
                            </w:sdtContent>
                          </w:sdt>
                        </w:p>
                      </w:txbxContent>
                    </v:textbox>
                    <w10:wrap type="square" anchorx="margin" anchory="page"/>
                  </v:shape>
                </w:pict>
              </mc:Fallback>
            </mc:AlternateContent>
          </w:r>
          <w:r w:rsidR="00406AAD">
            <w:rPr>
              <w:noProof/>
            </w:rPr>
            <mc:AlternateContent>
              <mc:Choice Requires="wpg">
                <w:drawing>
                  <wp:anchor distT="0" distB="0" distL="114300" distR="114300" simplePos="0" relativeHeight="251662336" behindDoc="0" locked="0" layoutInCell="1" allowOverlap="1" wp14:anchorId="23F5E844" wp14:editId="2BDC477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FA866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a5b59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30360DF" w14:textId="2FB4CF8E" w:rsidR="00406AAD" w:rsidRDefault="00406AAD">
          <w:pPr>
            <w:rPr>
              <w:rFonts w:asciiTheme="majorBidi" w:hAnsiTheme="majorBidi" w:cstheme="majorBidi"/>
              <w:b/>
              <w:bCs/>
            </w:rPr>
          </w:pPr>
          <w:r>
            <w:rPr>
              <w:rFonts w:asciiTheme="majorBidi" w:hAnsiTheme="majorBidi" w:cstheme="majorBidi"/>
              <w:b/>
              <w:bCs/>
            </w:rPr>
            <w:br w:type="page"/>
          </w:r>
        </w:p>
      </w:sdtContent>
    </w:sdt>
    <w:p w14:paraId="25CF2D3C" w14:textId="618804BF" w:rsidR="001460ED" w:rsidRDefault="001460ED" w:rsidP="00AE59D4">
      <w:pPr>
        <w:spacing w:line="360" w:lineRule="auto"/>
        <w:jc w:val="both"/>
        <w:rPr>
          <w:rFonts w:asciiTheme="majorBidi" w:hAnsiTheme="majorBidi" w:cstheme="majorBidi"/>
          <w:b/>
          <w:bCs/>
        </w:rPr>
      </w:pPr>
      <w:r>
        <w:rPr>
          <w:rFonts w:asciiTheme="majorBidi" w:hAnsiTheme="majorBidi" w:cstheme="majorBidi"/>
          <w:b/>
          <w:bCs/>
        </w:rPr>
        <w:lastRenderedPageBreak/>
        <w:t>Table of Contents</w:t>
      </w:r>
    </w:p>
    <w:p w14:paraId="7ABDFCB4" w14:textId="4A8B313D" w:rsidR="000629A7" w:rsidRPr="000629A7" w:rsidRDefault="000629A7" w:rsidP="000629A7">
      <w:pPr>
        <w:spacing w:line="240" w:lineRule="auto"/>
        <w:jc w:val="both"/>
        <w:rPr>
          <w:rFonts w:asciiTheme="majorBidi" w:hAnsiTheme="majorBidi" w:cstheme="majorBidi"/>
        </w:rPr>
      </w:pPr>
      <w:r w:rsidRPr="000629A7">
        <w:rPr>
          <w:rFonts w:asciiTheme="majorBidi" w:hAnsiTheme="majorBidi" w:cstheme="majorBidi"/>
        </w:rPr>
        <w:t xml:space="preserve">Introduction </w:t>
      </w:r>
      <w:r>
        <w:rPr>
          <w:rFonts w:asciiTheme="majorBidi" w:hAnsiTheme="majorBidi" w:cstheme="majorBidi"/>
        </w:rPr>
        <w:t xml:space="preserve">-------------------------------------------------------------------------Page 2 </w:t>
      </w:r>
    </w:p>
    <w:p w14:paraId="3ED1EE9B" w14:textId="652EC2B1" w:rsidR="000629A7" w:rsidRPr="000629A7" w:rsidRDefault="000629A7" w:rsidP="000629A7">
      <w:pPr>
        <w:spacing w:line="240" w:lineRule="auto"/>
        <w:jc w:val="both"/>
        <w:rPr>
          <w:rFonts w:asciiTheme="majorBidi" w:hAnsiTheme="majorBidi" w:cstheme="majorBidi"/>
        </w:rPr>
      </w:pPr>
      <w:r w:rsidRPr="000629A7">
        <w:rPr>
          <w:rFonts w:asciiTheme="majorBidi" w:hAnsiTheme="majorBidi" w:cstheme="majorBidi"/>
        </w:rPr>
        <w:t>Research problem statement</w:t>
      </w:r>
      <w:r>
        <w:rPr>
          <w:rFonts w:asciiTheme="majorBidi" w:hAnsiTheme="majorBidi" w:cstheme="majorBidi"/>
        </w:rPr>
        <w:t xml:space="preserve">-------------------------------------------------------Page 3 </w:t>
      </w:r>
    </w:p>
    <w:p w14:paraId="6DCD5499" w14:textId="550E30AF" w:rsidR="000629A7" w:rsidRPr="000629A7" w:rsidRDefault="000629A7" w:rsidP="000629A7">
      <w:pPr>
        <w:spacing w:line="240" w:lineRule="auto"/>
        <w:jc w:val="both"/>
        <w:rPr>
          <w:rFonts w:asciiTheme="majorBidi" w:hAnsiTheme="majorBidi" w:cstheme="majorBidi"/>
        </w:rPr>
      </w:pPr>
      <w:r w:rsidRPr="000629A7">
        <w:rPr>
          <w:rFonts w:asciiTheme="majorBidi" w:hAnsiTheme="majorBidi" w:cstheme="majorBidi"/>
        </w:rPr>
        <w:t>Research questions &amp; Objectives</w:t>
      </w:r>
      <w:r>
        <w:rPr>
          <w:rFonts w:asciiTheme="majorBidi" w:hAnsiTheme="majorBidi" w:cstheme="majorBidi"/>
        </w:rPr>
        <w:t>-------------------------------------------------Page 4</w:t>
      </w:r>
    </w:p>
    <w:p w14:paraId="3B3ED6B5" w14:textId="74BFB5DE" w:rsidR="000629A7" w:rsidRDefault="000629A7" w:rsidP="000629A7">
      <w:pPr>
        <w:spacing w:line="240" w:lineRule="auto"/>
        <w:jc w:val="both"/>
        <w:rPr>
          <w:rFonts w:asciiTheme="majorBidi" w:hAnsiTheme="majorBidi" w:cstheme="majorBidi"/>
        </w:rPr>
      </w:pPr>
      <w:r w:rsidRPr="000629A7">
        <w:rPr>
          <w:rFonts w:asciiTheme="majorBidi" w:hAnsiTheme="majorBidi" w:cstheme="majorBidi"/>
        </w:rPr>
        <w:t>Significance of the research</w:t>
      </w:r>
      <w:r>
        <w:rPr>
          <w:rFonts w:asciiTheme="majorBidi" w:hAnsiTheme="majorBidi" w:cstheme="majorBidi"/>
        </w:rPr>
        <w:t xml:space="preserve">-------------------------------------------------------Page 5 </w:t>
      </w:r>
    </w:p>
    <w:p w14:paraId="4655B689" w14:textId="4A339867" w:rsidR="000629A7" w:rsidRPr="000629A7" w:rsidRDefault="000629A7" w:rsidP="000629A7">
      <w:pPr>
        <w:spacing w:line="240" w:lineRule="auto"/>
        <w:jc w:val="both"/>
        <w:rPr>
          <w:rFonts w:asciiTheme="majorBidi" w:hAnsiTheme="majorBidi" w:cstheme="majorBidi"/>
        </w:rPr>
      </w:pPr>
      <w:r w:rsidRPr="000629A7">
        <w:rPr>
          <w:rFonts w:asciiTheme="majorBidi" w:hAnsiTheme="majorBidi" w:cstheme="majorBidi"/>
        </w:rPr>
        <w:t>Literature review</w:t>
      </w:r>
      <w:r>
        <w:rPr>
          <w:rFonts w:asciiTheme="majorBidi" w:hAnsiTheme="majorBidi" w:cstheme="majorBidi"/>
        </w:rPr>
        <w:t xml:space="preserve">--------------------------------------------------------------------Page 5 </w:t>
      </w:r>
    </w:p>
    <w:p w14:paraId="619EE2C5" w14:textId="131524EA" w:rsidR="000629A7" w:rsidRPr="000629A7" w:rsidRDefault="000629A7" w:rsidP="000629A7">
      <w:pPr>
        <w:spacing w:line="240" w:lineRule="auto"/>
        <w:jc w:val="both"/>
        <w:rPr>
          <w:rFonts w:asciiTheme="majorBidi" w:hAnsiTheme="majorBidi" w:cstheme="majorBidi"/>
        </w:rPr>
      </w:pPr>
      <w:r w:rsidRPr="000629A7">
        <w:rPr>
          <w:rFonts w:asciiTheme="majorBidi" w:hAnsiTheme="majorBidi" w:cstheme="majorBidi"/>
        </w:rPr>
        <w:t>Theoretical Framework</w:t>
      </w:r>
      <w:r>
        <w:rPr>
          <w:rFonts w:asciiTheme="majorBidi" w:hAnsiTheme="majorBidi" w:cstheme="majorBidi"/>
        </w:rPr>
        <w:t xml:space="preserve">------------------------------------------------------------Page 9 </w:t>
      </w:r>
    </w:p>
    <w:p w14:paraId="4B8D249E" w14:textId="6DC14B78" w:rsidR="000629A7" w:rsidRPr="000629A7" w:rsidRDefault="000629A7" w:rsidP="000629A7">
      <w:pPr>
        <w:spacing w:before="100" w:beforeAutospacing="1" w:after="100" w:afterAutospacing="1" w:line="240" w:lineRule="auto"/>
        <w:jc w:val="both"/>
        <w:rPr>
          <w:rFonts w:asciiTheme="majorBidi" w:hAnsiTheme="majorBidi" w:cstheme="majorBidi"/>
        </w:rPr>
      </w:pPr>
      <w:r w:rsidRPr="000629A7">
        <w:rPr>
          <w:rFonts w:asciiTheme="majorBidi" w:hAnsiTheme="majorBidi" w:cstheme="majorBidi"/>
        </w:rPr>
        <w:t>Conceptual Framework</w:t>
      </w:r>
      <w:r>
        <w:rPr>
          <w:rFonts w:asciiTheme="majorBidi" w:hAnsiTheme="majorBidi" w:cstheme="majorBidi"/>
        </w:rPr>
        <w:t>------------------------------------------------------------Page 11</w:t>
      </w:r>
      <w:r w:rsidRPr="000629A7">
        <w:rPr>
          <w:rFonts w:asciiTheme="majorBidi" w:hAnsiTheme="majorBidi" w:cstheme="majorBidi"/>
        </w:rPr>
        <w:t xml:space="preserve"> </w:t>
      </w:r>
    </w:p>
    <w:p w14:paraId="196D42B4" w14:textId="0E974426" w:rsidR="000629A7" w:rsidRPr="000629A7" w:rsidRDefault="000629A7" w:rsidP="000629A7">
      <w:pPr>
        <w:spacing w:line="240" w:lineRule="auto"/>
        <w:jc w:val="both"/>
        <w:rPr>
          <w:rFonts w:asciiTheme="majorBidi" w:hAnsiTheme="majorBidi" w:cstheme="majorBidi"/>
        </w:rPr>
      </w:pPr>
      <w:r w:rsidRPr="000629A7">
        <w:rPr>
          <w:rFonts w:asciiTheme="majorBidi" w:hAnsiTheme="majorBidi" w:cstheme="majorBidi"/>
        </w:rPr>
        <w:t xml:space="preserve">Research Methodology </w:t>
      </w:r>
      <w:r>
        <w:rPr>
          <w:rFonts w:asciiTheme="majorBidi" w:hAnsiTheme="majorBidi" w:cstheme="majorBidi"/>
        </w:rPr>
        <w:t>-----------------------------------------------------------Page 12</w:t>
      </w:r>
    </w:p>
    <w:p w14:paraId="5F4CCD4A" w14:textId="49203598" w:rsidR="000629A7" w:rsidRDefault="000629A7" w:rsidP="000629A7">
      <w:pPr>
        <w:spacing w:line="240" w:lineRule="auto"/>
        <w:jc w:val="both"/>
        <w:rPr>
          <w:rFonts w:asciiTheme="majorBidi" w:hAnsiTheme="majorBidi" w:cstheme="majorBidi"/>
        </w:rPr>
      </w:pPr>
      <w:r w:rsidRPr="000629A7">
        <w:rPr>
          <w:rFonts w:asciiTheme="majorBidi" w:hAnsiTheme="majorBidi" w:cstheme="majorBidi"/>
        </w:rPr>
        <w:t>Conclusion</w:t>
      </w:r>
      <w:r>
        <w:rPr>
          <w:rFonts w:asciiTheme="majorBidi" w:hAnsiTheme="majorBidi" w:cstheme="majorBidi"/>
        </w:rPr>
        <w:t>--------------------------------------------------------------------------Page 22</w:t>
      </w:r>
    </w:p>
    <w:p w14:paraId="7FA9F017" w14:textId="6512BE58" w:rsidR="000629A7" w:rsidRDefault="000629A7" w:rsidP="000629A7">
      <w:pPr>
        <w:spacing w:line="240" w:lineRule="auto"/>
        <w:jc w:val="both"/>
        <w:rPr>
          <w:rFonts w:asciiTheme="majorBidi" w:hAnsiTheme="majorBidi" w:cstheme="majorBidi"/>
        </w:rPr>
      </w:pPr>
      <w:r>
        <w:rPr>
          <w:rFonts w:asciiTheme="majorBidi" w:hAnsiTheme="majorBidi" w:cstheme="majorBidi"/>
        </w:rPr>
        <w:t>Word count--------------------------------------------------------------------------Page 22</w:t>
      </w:r>
    </w:p>
    <w:p w14:paraId="4716714D" w14:textId="4B0AFC6A" w:rsidR="000629A7" w:rsidRPr="000629A7" w:rsidRDefault="000629A7" w:rsidP="000629A7">
      <w:pPr>
        <w:spacing w:line="240" w:lineRule="auto"/>
        <w:jc w:val="both"/>
        <w:rPr>
          <w:rFonts w:asciiTheme="majorBidi" w:hAnsiTheme="majorBidi" w:cstheme="majorBidi"/>
        </w:rPr>
      </w:pPr>
      <w:r>
        <w:rPr>
          <w:rFonts w:asciiTheme="majorBidi" w:hAnsiTheme="majorBidi" w:cstheme="majorBidi"/>
        </w:rPr>
        <w:t>References---------------------------------------------------------------------------Page 23</w:t>
      </w:r>
    </w:p>
    <w:p w14:paraId="414A6D38" w14:textId="77777777" w:rsidR="000629A7" w:rsidRDefault="000629A7" w:rsidP="000629A7">
      <w:pPr>
        <w:jc w:val="both"/>
        <w:rPr>
          <w:rFonts w:asciiTheme="majorBidi" w:hAnsiTheme="majorBidi" w:cstheme="majorBidi"/>
          <w:b/>
          <w:bCs/>
        </w:rPr>
      </w:pPr>
    </w:p>
    <w:p w14:paraId="5810D94D" w14:textId="77777777" w:rsidR="000629A7" w:rsidRPr="000417CE" w:rsidRDefault="000629A7" w:rsidP="000629A7">
      <w:pPr>
        <w:spacing w:before="100" w:beforeAutospacing="1" w:after="100" w:afterAutospacing="1"/>
        <w:jc w:val="both"/>
        <w:rPr>
          <w:rFonts w:asciiTheme="majorBidi" w:hAnsiTheme="majorBidi" w:cstheme="majorBidi"/>
          <w:b/>
          <w:bCs/>
        </w:rPr>
      </w:pPr>
    </w:p>
    <w:p w14:paraId="1BACB449" w14:textId="77777777" w:rsidR="000629A7" w:rsidRPr="000629A7" w:rsidRDefault="000629A7" w:rsidP="000629A7">
      <w:pPr>
        <w:spacing w:line="360" w:lineRule="auto"/>
        <w:jc w:val="both"/>
        <w:rPr>
          <w:rFonts w:asciiTheme="majorBidi" w:hAnsiTheme="majorBidi" w:cstheme="majorBidi"/>
          <w:b/>
          <w:bCs/>
        </w:rPr>
      </w:pPr>
    </w:p>
    <w:p w14:paraId="4E490057" w14:textId="77777777" w:rsidR="000629A7" w:rsidRPr="000629A7" w:rsidRDefault="000629A7" w:rsidP="000629A7">
      <w:pPr>
        <w:spacing w:line="360" w:lineRule="auto"/>
        <w:jc w:val="both"/>
        <w:rPr>
          <w:rFonts w:asciiTheme="majorBidi" w:hAnsiTheme="majorBidi" w:cstheme="majorBidi"/>
          <w:b/>
          <w:bCs/>
        </w:rPr>
      </w:pPr>
    </w:p>
    <w:p w14:paraId="467D0C82" w14:textId="77777777" w:rsidR="000629A7" w:rsidRPr="000629A7" w:rsidRDefault="000629A7" w:rsidP="000629A7">
      <w:pPr>
        <w:spacing w:line="240" w:lineRule="auto"/>
        <w:jc w:val="both"/>
        <w:rPr>
          <w:rFonts w:asciiTheme="majorBidi" w:hAnsiTheme="majorBidi" w:cstheme="majorBidi"/>
        </w:rPr>
      </w:pPr>
    </w:p>
    <w:p w14:paraId="0264BDAD" w14:textId="77777777" w:rsidR="000629A7" w:rsidRPr="000629A7" w:rsidRDefault="000629A7" w:rsidP="000629A7">
      <w:pPr>
        <w:spacing w:line="360" w:lineRule="auto"/>
        <w:jc w:val="both"/>
        <w:rPr>
          <w:rFonts w:asciiTheme="majorBidi" w:hAnsiTheme="majorBidi" w:cstheme="majorBidi"/>
          <w:b/>
          <w:bCs/>
        </w:rPr>
      </w:pPr>
    </w:p>
    <w:p w14:paraId="59696605" w14:textId="77777777" w:rsidR="000629A7" w:rsidRDefault="000629A7" w:rsidP="000629A7">
      <w:pPr>
        <w:spacing w:line="360" w:lineRule="auto"/>
        <w:jc w:val="both"/>
        <w:rPr>
          <w:rFonts w:asciiTheme="majorBidi" w:hAnsiTheme="majorBidi" w:cstheme="majorBidi"/>
          <w:b/>
          <w:bCs/>
        </w:rPr>
      </w:pPr>
    </w:p>
    <w:p w14:paraId="6C6E352A" w14:textId="77777777" w:rsidR="000629A7" w:rsidRPr="000629A7" w:rsidRDefault="000629A7" w:rsidP="000629A7">
      <w:pPr>
        <w:spacing w:line="360" w:lineRule="auto"/>
        <w:jc w:val="both"/>
        <w:rPr>
          <w:rFonts w:asciiTheme="majorBidi" w:hAnsiTheme="majorBidi" w:cstheme="majorBidi"/>
          <w:b/>
          <w:bCs/>
        </w:rPr>
      </w:pPr>
    </w:p>
    <w:p w14:paraId="59ADC727" w14:textId="77777777" w:rsidR="000629A7" w:rsidRDefault="000629A7" w:rsidP="00AE59D4">
      <w:pPr>
        <w:spacing w:line="360" w:lineRule="auto"/>
        <w:jc w:val="both"/>
        <w:rPr>
          <w:rFonts w:asciiTheme="majorBidi" w:hAnsiTheme="majorBidi" w:cstheme="majorBidi"/>
          <w:b/>
          <w:bCs/>
        </w:rPr>
      </w:pPr>
    </w:p>
    <w:p w14:paraId="0D99D7F2" w14:textId="77777777" w:rsidR="00A009F7" w:rsidRDefault="00A009F7" w:rsidP="00AE59D4">
      <w:pPr>
        <w:spacing w:line="360" w:lineRule="auto"/>
        <w:jc w:val="both"/>
        <w:rPr>
          <w:rFonts w:asciiTheme="majorBidi" w:hAnsiTheme="majorBidi" w:cstheme="majorBidi"/>
          <w:b/>
          <w:bCs/>
        </w:rPr>
      </w:pPr>
    </w:p>
    <w:p w14:paraId="6C7BA7D5" w14:textId="77777777" w:rsidR="00A009F7" w:rsidRDefault="00A009F7" w:rsidP="00AE59D4">
      <w:pPr>
        <w:spacing w:line="360" w:lineRule="auto"/>
        <w:jc w:val="both"/>
        <w:rPr>
          <w:rFonts w:asciiTheme="majorBidi" w:hAnsiTheme="majorBidi" w:cstheme="majorBidi"/>
          <w:b/>
          <w:bCs/>
        </w:rPr>
      </w:pPr>
    </w:p>
    <w:p w14:paraId="3330E10D" w14:textId="77777777" w:rsidR="00A009F7" w:rsidRDefault="00A009F7" w:rsidP="00AE59D4">
      <w:pPr>
        <w:spacing w:line="360" w:lineRule="auto"/>
        <w:jc w:val="both"/>
        <w:rPr>
          <w:rFonts w:asciiTheme="majorBidi" w:hAnsiTheme="majorBidi" w:cstheme="majorBidi"/>
          <w:b/>
          <w:bCs/>
        </w:rPr>
      </w:pPr>
    </w:p>
    <w:tbl>
      <w:tblPr>
        <w:tblW w:w="7279" w:type="dxa"/>
        <w:tblInd w:w="-709" w:type="dxa"/>
        <w:shd w:val="clear" w:color="auto" w:fill="FFFFFF"/>
        <w:tblCellMar>
          <w:left w:w="0" w:type="dxa"/>
          <w:right w:w="0" w:type="dxa"/>
        </w:tblCellMar>
        <w:tblLook w:val="04A0" w:firstRow="1" w:lastRow="0" w:firstColumn="1" w:lastColumn="0" w:noHBand="0" w:noVBand="1"/>
      </w:tblPr>
      <w:tblGrid>
        <w:gridCol w:w="7279"/>
      </w:tblGrid>
      <w:tr w:rsidR="009A3A92" w:rsidRPr="009A3A92" w14:paraId="149E9940" w14:textId="77777777" w:rsidTr="009A3A92">
        <w:tc>
          <w:tcPr>
            <w:tcW w:w="7279" w:type="dxa"/>
            <w:shd w:val="clear" w:color="auto" w:fill="FFFFFF"/>
            <w:tcMar>
              <w:top w:w="120" w:type="dxa"/>
              <w:left w:w="0" w:type="dxa"/>
              <w:bottom w:w="120" w:type="dxa"/>
              <w:right w:w="0" w:type="dxa"/>
            </w:tcMar>
            <w:hideMark/>
          </w:tcPr>
          <w:p w14:paraId="6D208BC3" w14:textId="4CBF5420" w:rsidR="009A3A92" w:rsidRPr="009A3A92" w:rsidRDefault="009A3A92" w:rsidP="009A3A92">
            <w:pPr>
              <w:spacing w:line="360" w:lineRule="auto"/>
              <w:jc w:val="both"/>
              <w:rPr>
                <w:rFonts w:asciiTheme="majorBidi" w:hAnsiTheme="majorBidi" w:cstheme="majorBidi"/>
              </w:rPr>
            </w:pPr>
          </w:p>
        </w:tc>
      </w:tr>
      <w:tr w:rsidR="009A3A92" w:rsidRPr="009A3A92" w14:paraId="307C2B73" w14:textId="77777777" w:rsidTr="009A3A92">
        <w:tc>
          <w:tcPr>
            <w:tcW w:w="7279" w:type="dxa"/>
            <w:shd w:val="clear" w:color="auto" w:fill="FFFFFF"/>
            <w:tcMar>
              <w:top w:w="120" w:type="dxa"/>
              <w:left w:w="0" w:type="dxa"/>
              <w:bottom w:w="120" w:type="dxa"/>
              <w:right w:w="0" w:type="dxa"/>
            </w:tcMar>
            <w:hideMark/>
          </w:tcPr>
          <w:p w14:paraId="2369E4D3" w14:textId="794294E6" w:rsidR="009A3A92" w:rsidRPr="009A3A92" w:rsidRDefault="009A3A92" w:rsidP="009A3A92">
            <w:pPr>
              <w:spacing w:line="360" w:lineRule="auto"/>
              <w:jc w:val="both"/>
              <w:rPr>
                <w:rFonts w:asciiTheme="majorBidi" w:hAnsiTheme="majorBidi" w:cstheme="majorBidi"/>
                <w:b/>
                <w:bCs/>
              </w:rPr>
            </w:pPr>
          </w:p>
        </w:tc>
      </w:tr>
    </w:tbl>
    <w:p w14:paraId="4587EAAB" w14:textId="77777777" w:rsidR="00A009F7" w:rsidRDefault="00A009F7" w:rsidP="00AE59D4">
      <w:pPr>
        <w:spacing w:line="360" w:lineRule="auto"/>
        <w:jc w:val="both"/>
        <w:rPr>
          <w:rFonts w:asciiTheme="majorBidi" w:hAnsiTheme="majorBidi" w:cstheme="majorBidi"/>
          <w:b/>
          <w:bCs/>
        </w:rPr>
      </w:pPr>
    </w:p>
    <w:p w14:paraId="1A96358D" w14:textId="77777777" w:rsidR="000629A7" w:rsidRDefault="000629A7" w:rsidP="002B44EB">
      <w:pPr>
        <w:spacing w:line="360" w:lineRule="auto"/>
        <w:jc w:val="both"/>
        <w:rPr>
          <w:rFonts w:asciiTheme="majorBidi" w:hAnsiTheme="majorBidi" w:cstheme="majorBidi"/>
          <w:b/>
          <w:bCs/>
        </w:rPr>
      </w:pPr>
    </w:p>
    <w:p w14:paraId="6E117386" w14:textId="3E2D1597" w:rsidR="002B44EB" w:rsidRPr="000629A7" w:rsidRDefault="00067511" w:rsidP="000629A7">
      <w:pPr>
        <w:pStyle w:val="ListParagraph"/>
        <w:numPr>
          <w:ilvl w:val="0"/>
          <w:numId w:val="3"/>
        </w:numPr>
        <w:spacing w:line="360" w:lineRule="auto"/>
        <w:jc w:val="both"/>
        <w:rPr>
          <w:rFonts w:asciiTheme="majorBidi" w:hAnsiTheme="majorBidi" w:cstheme="majorBidi"/>
          <w:b/>
          <w:bCs/>
        </w:rPr>
      </w:pPr>
      <w:r w:rsidRPr="000629A7">
        <w:rPr>
          <w:rFonts w:asciiTheme="majorBidi" w:hAnsiTheme="majorBidi" w:cstheme="majorBidi"/>
          <w:b/>
          <w:bCs/>
        </w:rPr>
        <w:lastRenderedPageBreak/>
        <w:t xml:space="preserve">Introduction </w:t>
      </w:r>
    </w:p>
    <w:p w14:paraId="5C90148C" w14:textId="2283C9D9" w:rsidR="00FE09C8" w:rsidRPr="002B44EB" w:rsidRDefault="003C033D" w:rsidP="002B44EB">
      <w:pPr>
        <w:spacing w:line="360" w:lineRule="auto"/>
        <w:jc w:val="both"/>
        <w:rPr>
          <w:rFonts w:asciiTheme="majorBidi" w:hAnsiTheme="majorBidi" w:cstheme="majorBidi"/>
          <w:b/>
          <w:bCs/>
        </w:rPr>
      </w:pPr>
      <w:r w:rsidRPr="00AE59D4">
        <w:rPr>
          <w:rFonts w:asciiTheme="majorBidi" w:hAnsiTheme="majorBidi" w:cstheme="majorBidi"/>
        </w:rPr>
        <w:t>Guests</w:t>
      </w:r>
      <w:r w:rsidR="001A56DB">
        <w:rPr>
          <w:rFonts w:asciiTheme="majorBidi" w:hAnsiTheme="majorBidi" w:cstheme="majorBidi"/>
        </w:rPr>
        <w:t xml:space="preserve"> always ar</w:t>
      </w:r>
      <w:r w:rsidRPr="00AE59D4">
        <w:rPr>
          <w:rFonts w:asciiTheme="majorBidi" w:hAnsiTheme="majorBidi" w:cstheme="majorBidi"/>
        </w:rPr>
        <w:t>rive at a hotel with expectations of what the hotel should do, how it should be done and of the behaviour of those providing guest services (Ford and Sturman,2025).</w:t>
      </w:r>
      <w:r w:rsidR="00C27DF1" w:rsidRPr="00AE59D4">
        <w:rPr>
          <w:rFonts w:asciiTheme="majorBidi" w:hAnsiTheme="majorBidi" w:cstheme="majorBidi"/>
        </w:rPr>
        <w:t xml:space="preserve"> </w:t>
      </w:r>
      <w:r w:rsidR="004979BD" w:rsidRPr="00AE59D4">
        <w:rPr>
          <w:rFonts w:asciiTheme="majorBidi" w:hAnsiTheme="majorBidi" w:cstheme="majorBidi"/>
        </w:rPr>
        <w:t>With a</w:t>
      </w:r>
      <w:r w:rsidR="00151118" w:rsidRPr="00AE59D4">
        <w:rPr>
          <w:rFonts w:asciiTheme="majorBidi" w:hAnsiTheme="majorBidi" w:cstheme="majorBidi"/>
        </w:rPr>
        <w:t xml:space="preserve"> </w:t>
      </w:r>
      <w:r w:rsidR="00E43494" w:rsidRPr="00AE59D4">
        <w:rPr>
          <w:rFonts w:asciiTheme="majorBidi" w:hAnsiTheme="majorBidi" w:cstheme="majorBidi"/>
        </w:rPr>
        <w:t>responsibility</w:t>
      </w:r>
      <w:r w:rsidR="00151118" w:rsidRPr="00AE59D4">
        <w:rPr>
          <w:rFonts w:asciiTheme="majorBidi" w:hAnsiTheme="majorBidi" w:cstheme="majorBidi"/>
        </w:rPr>
        <w:t xml:space="preserve"> to reserve, receive </w:t>
      </w:r>
      <w:r w:rsidR="00E43494" w:rsidRPr="00AE59D4">
        <w:rPr>
          <w:rFonts w:asciiTheme="majorBidi" w:hAnsiTheme="majorBidi" w:cstheme="majorBidi"/>
        </w:rPr>
        <w:t>and</w:t>
      </w:r>
      <w:r w:rsidR="00151118" w:rsidRPr="00AE59D4">
        <w:rPr>
          <w:rFonts w:asciiTheme="majorBidi" w:hAnsiTheme="majorBidi" w:cstheme="majorBidi"/>
        </w:rPr>
        <w:t xml:space="preserve"> register guests,</w:t>
      </w:r>
      <w:r w:rsidR="00EE01B2" w:rsidRPr="00AE59D4">
        <w:rPr>
          <w:rFonts w:asciiTheme="majorBidi" w:hAnsiTheme="majorBidi" w:cstheme="majorBidi"/>
        </w:rPr>
        <w:t xml:space="preserve"> be</w:t>
      </w:r>
      <w:r w:rsidR="00151118" w:rsidRPr="00AE59D4">
        <w:rPr>
          <w:rFonts w:asciiTheme="majorBidi" w:hAnsiTheme="majorBidi" w:cstheme="majorBidi"/>
        </w:rPr>
        <w:t xml:space="preserve"> </w:t>
      </w:r>
      <w:r w:rsidR="007F2626" w:rsidRPr="00AE59D4">
        <w:rPr>
          <w:rFonts w:asciiTheme="majorBidi" w:hAnsiTheme="majorBidi" w:cstheme="majorBidi"/>
        </w:rPr>
        <w:t xml:space="preserve">a </w:t>
      </w:r>
      <w:r w:rsidR="00E43494" w:rsidRPr="00AE59D4">
        <w:rPr>
          <w:rFonts w:asciiTheme="majorBidi" w:hAnsiTheme="majorBidi" w:cstheme="majorBidi"/>
        </w:rPr>
        <w:t>continuous</w:t>
      </w:r>
      <w:r w:rsidR="007F2626" w:rsidRPr="00AE59D4">
        <w:rPr>
          <w:rFonts w:asciiTheme="majorBidi" w:hAnsiTheme="majorBidi" w:cstheme="majorBidi"/>
        </w:rPr>
        <w:t xml:space="preserve"> source of </w:t>
      </w:r>
      <w:r w:rsidR="00E43494" w:rsidRPr="00AE59D4">
        <w:rPr>
          <w:rFonts w:asciiTheme="majorBidi" w:hAnsiTheme="majorBidi" w:cstheme="majorBidi"/>
        </w:rPr>
        <w:t>information</w:t>
      </w:r>
      <w:r w:rsidR="00EC18E0" w:rsidRPr="00AE59D4">
        <w:rPr>
          <w:rFonts w:asciiTheme="majorBidi" w:hAnsiTheme="majorBidi" w:cstheme="majorBidi"/>
        </w:rPr>
        <w:t>,</w:t>
      </w:r>
      <w:r w:rsidR="00871992">
        <w:rPr>
          <w:rFonts w:asciiTheme="majorBidi" w:hAnsiTheme="majorBidi" w:cstheme="majorBidi"/>
        </w:rPr>
        <w:t xml:space="preserve"> as well as being</w:t>
      </w:r>
      <w:r w:rsidR="007F2626" w:rsidRPr="00AE59D4">
        <w:rPr>
          <w:rFonts w:asciiTheme="majorBidi" w:hAnsiTheme="majorBidi" w:cstheme="majorBidi"/>
        </w:rPr>
        <w:t xml:space="preserve"> the </w:t>
      </w:r>
      <w:r w:rsidR="00EE01B2" w:rsidRPr="00AE59D4">
        <w:rPr>
          <w:rFonts w:asciiTheme="majorBidi" w:hAnsiTheme="majorBidi" w:cstheme="majorBidi"/>
        </w:rPr>
        <w:t>first</w:t>
      </w:r>
      <w:r w:rsidR="00EC18E0" w:rsidRPr="00AE59D4">
        <w:rPr>
          <w:rFonts w:asciiTheme="majorBidi" w:hAnsiTheme="majorBidi" w:cstheme="majorBidi"/>
        </w:rPr>
        <w:t xml:space="preserve"> and last</w:t>
      </w:r>
      <w:r w:rsidR="00EE01B2" w:rsidRPr="00AE59D4">
        <w:rPr>
          <w:rFonts w:asciiTheme="majorBidi" w:hAnsiTheme="majorBidi" w:cstheme="majorBidi"/>
        </w:rPr>
        <w:t xml:space="preserve"> point of contact with guests (</w:t>
      </w:r>
      <w:r w:rsidR="00D104F2" w:rsidRPr="00AE59D4">
        <w:rPr>
          <w:rFonts w:asciiTheme="majorBidi" w:hAnsiTheme="majorBidi" w:cstheme="majorBidi"/>
        </w:rPr>
        <w:t xml:space="preserve">Chakravarti, </w:t>
      </w:r>
      <w:r w:rsidR="00477881" w:rsidRPr="00AE59D4">
        <w:rPr>
          <w:rFonts w:asciiTheme="majorBidi" w:hAnsiTheme="majorBidi" w:cstheme="majorBidi"/>
        </w:rPr>
        <w:t>2008</w:t>
      </w:r>
      <w:r w:rsidR="001A087D" w:rsidRPr="00AE59D4">
        <w:rPr>
          <w:rFonts w:asciiTheme="majorBidi" w:hAnsiTheme="majorBidi" w:cstheme="majorBidi"/>
        </w:rPr>
        <w:t>)</w:t>
      </w:r>
      <w:r w:rsidR="001A087D">
        <w:rPr>
          <w:rFonts w:asciiTheme="majorBidi" w:hAnsiTheme="majorBidi" w:cstheme="majorBidi"/>
        </w:rPr>
        <w:t>,</w:t>
      </w:r>
      <w:r w:rsidR="006E038E">
        <w:rPr>
          <w:rFonts w:asciiTheme="majorBidi" w:hAnsiTheme="majorBidi" w:cstheme="majorBidi"/>
        </w:rPr>
        <w:t xml:space="preserve"> the</w:t>
      </w:r>
      <w:r w:rsidR="001A087D">
        <w:rPr>
          <w:rFonts w:asciiTheme="majorBidi" w:hAnsiTheme="majorBidi" w:cstheme="majorBidi"/>
        </w:rPr>
        <w:t xml:space="preserve"> hotel</w:t>
      </w:r>
      <w:r w:rsidR="004C5F07">
        <w:rPr>
          <w:rFonts w:asciiTheme="majorBidi" w:hAnsiTheme="majorBidi" w:cstheme="majorBidi"/>
        </w:rPr>
        <w:t xml:space="preserve"> reception </w:t>
      </w:r>
      <w:r w:rsidR="006E038E">
        <w:rPr>
          <w:rFonts w:asciiTheme="majorBidi" w:hAnsiTheme="majorBidi" w:cstheme="majorBidi"/>
        </w:rPr>
        <w:t>team</w:t>
      </w:r>
      <w:r w:rsidR="001A087D">
        <w:rPr>
          <w:rFonts w:asciiTheme="majorBidi" w:hAnsiTheme="majorBidi" w:cstheme="majorBidi"/>
        </w:rPr>
        <w:t xml:space="preserve"> </w:t>
      </w:r>
      <w:r w:rsidR="001B4802">
        <w:rPr>
          <w:rFonts w:asciiTheme="majorBidi" w:hAnsiTheme="majorBidi" w:cstheme="majorBidi"/>
        </w:rPr>
        <w:t>is central to the operation</w:t>
      </w:r>
      <w:r w:rsidR="00467132">
        <w:rPr>
          <w:rFonts w:asciiTheme="majorBidi" w:hAnsiTheme="majorBidi" w:cstheme="majorBidi"/>
        </w:rPr>
        <w:t xml:space="preserve"> </w:t>
      </w:r>
      <w:r w:rsidR="00FF60F1">
        <w:rPr>
          <w:rFonts w:asciiTheme="majorBidi" w:hAnsiTheme="majorBidi" w:cstheme="majorBidi"/>
        </w:rPr>
        <w:t>with</w:t>
      </w:r>
      <w:r w:rsidR="0050394A">
        <w:rPr>
          <w:rFonts w:asciiTheme="majorBidi" w:hAnsiTheme="majorBidi" w:cstheme="majorBidi"/>
        </w:rPr>
        <w:t xml:space="preserve"> </w:t>
      </w:r>
      <w:r w:rsidR="006A7E61">
        <w:rPr>
          <w:rFonts w:asciiTheme="majorBidi" w:hAnsiTheme="majorBidi" w:cstheme="majorBidi"/>
        </w:rPr>
        <w:t xml:space="preserve">direct influence on </w:t>
      </w:r>
      <w:r w:rsidR="000E2232">
        <w:rPr>
          <w:rFonts w:asciiTheme="majorBidi" w:hAnsiTheme="majorBidi" w:cstheme="majorBidi"/>
        </w:rPr>
        <w:t xml:space="preserve">the </w:t>
      </w:r>
      <w:r w:rsidR="001A087D">
        <w:rPr>
          <w:rFonts w:asciiTheme="majorBidi" w:hAnsiTheme="majorBidi" w:cstheme="majorBidi"/>
        </w:rPr>
        <w:t>guest’s</w:t>
      </w:r>
      <w:r w:rsidR="000E2232">
        <w:rPr>
          <w:rFonts w:asciiTheme="majorBidi" w:hAnsiTheme="majorBidi" w:cstheme="majorBidi"/>
        </w:rPr>
        <w:t xml:space="preserve"> perception of service and quality (Ford and Sturman,</w:t>
      </w:r>
      <w:r w:rsidR="00E3346F">
        <w:rPr>
          <w:rFonts w:asciiTheme="majorBidi" w:hAnsiTheme="majorBidi" w:cstheme="majorBidi"/>
        </w:rPr>
        <w:t xml:space="preserve"> 2025). </w:t>
      </w:r>
      <w:r w:rsidR="00140EA4">
        <w:rPr>
          <w:rFonts w:asciiTheme="majorBidi" w:hAnsiTheme="majorBidi" w:cstheme="majorBidi"/>
        </w:rPr>
        <w:t>Within guest service</w:t>
      </w:r>
      <w:r w:rsidR="00BB40FB">
        <w:rPr>
          <w:rFonts w:asciiTheme="majorBidi" w:hAnsiTheme="majorBidi" w:cstheme="majorBidi"/>
        </w:rPr>
        <w:t>,</w:t>
      </w:r>
      <w:r w:rsidR="00140EA4">
        <w:rPr>
          <w:rFonts w:asciiTheme="majorBidi" w:hAnsiTheme="majorBidi" w:cstheme="majorBidi"/>
        </w:rPr>
        <w:t xml:space="preserve"> complaints are inevitable</w:t>
      </w:r>
      <w:r w:rsidR="00521499">
        <w:rPr>
          <w:rFonts w:asciiTheme="majorBidi" w:hAnsiTheme="majorBidi" w:cstheme="majorBidi"/>
        </w:rPr>
        <w:t xml:space="preserve"> however, each </w:t>
      </w:r>
      <w:r w:rsidR="00522740">
        <w:rPr>
          <w:rFonts w:asciiTheme="majorBidi" w:hAnsiTheme="majorBidi" w:cstheme="majorBidi"/>
        </w:rPr>
        <w:t>conveys</w:t>
      </w:r>
      <w:r w:rsidR="0044702D">
        <w:rPr>
          <w:rFonts w:asciiTheme="majorBidi" w:hAnsiTheme="majorBidi" w:cstheme="majorBidi"/>
        </w:rPr>
        <w:t xml:space="preserve"> an opportunity to correct a flawed process (</w:t>
      </w:r>
      <w:r w:rsidR="000B0546">
        <w:rPr>
          <w:rFonts w:asciiTheme="majorBidi" w:hAnsiTheme="majorBidi" w:cstheme="majorBidi"/>
        </w:rPr>
        <w:t xml:space="preserve">Hudson and Hudson, </w:t>
      </w:r>
      <w:r w:rsidR="00E1104E">
        <w:rPr>
          <w:rFonts w:asciiTheme="majorBidi" w:hAnsiTheme="majorBidi" w:cstheme="majorBidi"/>
        </w:rPr>
        <w:t>2022)</w:t>
      </w:r>
      <w:r w:rsidR="00E16EBD">
        <w:rPr>
          <w:rFonts w:asciiTheme="majorBidi" w:hAnsiTheme="majorBidi" w:cstheme="majorBidi"/>
        </w:rPr>
        <w:t>.</w:t>
      </w:r>
      <w:r w:rsidR="00E1104E">
        <w:rPr>
          <w:rFonts w:asciiTheme="majorBidi" w:hAnsiTheme="majorBidi" w:cstheme="majorBidi"/>
        </w:rPr>
        <w:t xml:space="preserve"> </w:t>
      </w:r>
      <w:r w:rsidR="001630E9">
        <w:rPr>
          <w:rFonts w:asciiTheme="majorBidi" w:hAnsiTheme="majorBidi" w:cstheme="majorBidi"/>
        </w:rPr>
        <w:t>Being t</w:t>
      </w:r>
      <w:r w:rsidR="00F2745B">
        <w:rPr>
          <w:rFonts w:asciiTheme="majorBidi" w:hAnsiTheme="majorBidi" w:cstheme="majorBidi"/>
        </w:rPr>
        <w:t>he</w:t>
      </w:r>
      <w:r w:rsidR="000A6B1F">
        <w:rPr>
          <w:rFonts w:asciiTheme="majorBidi" w:hAnsiTheme="majorBidi" w:cstheme="majorBidi"/>
        </w:rPr>
        <w:t xml:space="preserve"> consistent interaction </w:t>
      </w:r>
      <w:r w:rsidR="001630E9">
        <w:rPr>
          <w:rFonts w:asciiTheme="majorBidi" w:hAnsiTheme="majorBidi" w:cstheme="majorBidi"/>
        </w:rPr>
        <w:t>point</w:t>
      </w:r>
      <w:r w:rsidR="000A6B1F">
        <w:rPr>
          <w:rFonts w:asciiTheme="majorBidi" w:hAnsiTheme="majorBidi" w:cstheme="majorBidi"/>
        </w:rPr>
        <w:t xml:space="preserve"> between guest</w:t>
      </w:r>
      <w:r w:rsidR="00243AF9">
        <w:rPr>
          <w:rFonts w:asciiTheme="majorBidi" w:hAnsiTheme="majorBidi" w:cstheme="majorBidi"/>
        </w:rPr>
        <w:t>s</w:t>
      </w:r>
      <w:r w:rsidR="000A6B1F">
        <w:rPr>
          <w:rFonts w:asciiTheme="majorBidi" w:hAnsiTheme="majorBidi" w:cstheme="majorBidi"/>
        </w:rPr>
        <w:t xml:space="preserve"> an</w:t>
      </w:r>
      <w:r w:rsidR="00765D3D">
        <w:rPr>
          <w:rFonts w:asciiTheme="majorBidi" w:hAnsiTheme="majorBidi" w:cstheme="majorBidi"/>
        </w:rPr>
        <w:t>d</w:t>
      </w:r>
      <w:r w:rsidR="005306C2">
        <w:rPr>
          <w:rFonts w:asciiTheme="majorBidi" w:hAnsiTheme="majorBidi" w:cstheme="majorBidi"/>
        </w:rPr>
        <w:t xml:space="preserve"> the</w:t>
      </w:r>
      <w:r w:rsidR="000A6B1F">
        <w:rPr>
          <w:rFonts w:asciiTheme="majorBidi" w:hAnsiTheme="majorBidi" w:cstheme="majorBidi"/>
        </w:rPr>
        <w:t xml:space="preserve"> hotel</w:t>
      </w:r>
      <w:r w:rsidR="001630E9">
        <w:rPr>
          <w:rFonts w:asciiTheme="majorBidi" w:hAnsiTheme="majorBidi" w:cstheme="majorBidi"/>
        </w:rPr>
        <w:t xml:space="preserve">, the </w:t>
      </w:r>
      <w:r w:rsidR="00F2745B">
        <w:rPr>
          <w:rFonts w:asciiTheme="majorBidi" w:hAnsiTheme="majorBidi" w:cstheme="majorBidi"/>
        </w:rPr>
        <w:t>reception team hold</w:t>
      </w:r>
      <w:r w:rsidR="000A6B1F">
        <w:rPr>
          <w:rFonts w:asciiTheme="majorBidi" w:hAnsiTheme="majorBidi" w:cstheme="majorBidi"/>
        </w:rPr>
        <w:t xml:space="preserve"> central </w:t>
      </w:r>
      <w:r w:rsidR="00765D3D">
        <w:rPr>
          <w:rFonts w:asciiTheme="majorBidi" w:hAnsiTheme="majorBidi" w:cstheme="majorBidi"/>
        </w:rPr>
        <w:t>responsibility for complaint resolution (</w:t>
      </w:r>
      <w:r w:rsidR="00F07367">
        <w:rPr>
          <w:rFonts w:asciiTheme="majorBidi" w:hAnsiTheme="majorBidi" w:cstheme="majorBidi"/>
        </w:rPr>
        <w:t>Sudiarta, Santra and Hakim, 2025)</w:t>
      </w:r>
      <w:r w:rsidR="00087D2D">
        <w:rPr>
          <w:rFonts w:asciiTheme="majorBidi" w:hAnsiTheme="majorBidi" w:cstheme="majorBidi"/>
        </w:rPr>
        <w:t xml:space="preserve"> in which </w:t>
      </w:r>
      <w:r w:rsidR="00F2745B">
        <w:rPr>
          <w:rFonts w:asciiTheme="majorBidi" w:hAnsiTheme="majorBidi" w:cstheme="majorBidi"/>
        </w:rPr>
        <w:t xml:space="preserve">they </w:t>
      </w:r>
      <w:r w:rsidR="00087D2D">
        <w:rPr>
          <w:rFonts w:asciiTheme="majorBidi" w:hAnsiTheme="majorBidi" w:cstheme="majorBidi"/>
        </w:rPr>
        <w:t xml:space="preserve">must </w:t>
      </w:r>
      <w:r w:rsidR="00BE4765">
        <w:rPr>
          <w:rFonts w:asciiTheme="majorBidi" w:hAnsiTheme="majorBidi" w:cstheme="majorBidi"/>
        </w:rPr>
        <w:t>have the belief in their ability</w:t>
      </w:r>
      <w:r w:rsidR="00087D2D">
        <w:rPr>
          <w:rFonts w:asciiTheme="majorBidi" w:hAnsiTheme="majorBidi" w:cstheme="majorBidi"/>
        </w:rPr>
        <w:t xml:space="preserve"> to deal with.</w:t>
      </w:r>
    </w:p>
    <w:p w14:paraId="46515E04" w14:textId="136FEBAC" w:rsidR="00B26525" w:rsidRPr="008E41E0" w:rsidRDefault="005E47E0" w:rsidP="00A97782">
      <w:pPr>
        <w:spacing w:before="100" w:beforeAutospacing="1" w:after="100" w:afterAutospacing="1" w:line="360" w:lineRule="auto"/>
        <w:jc w:val="both"/>
        <w:rPr>
          <w:rFonts w:asciiTheme="majorBidi" w:hAnsiTheme="majorBidi" w:cstheme="majorBidi"/>
          <w:b/>
          <w:bCs/>
          <w:color w:val="7030A0"/>
        </w:rPr>
      </w:pPr>
      <w:r w:rsidRPr="00AE59D4">
        <w:rPr>
          <w:rFonts w:asciiTheme="majorBidi" w:hAnsiTheme="majorBidi" w:cstheme="majorBidi"/>
        </w:rPr>
        <w:t xml:space="preserve">Throughout history, formal clothing </w:t>
      </w:r>
      <w:r w:rsidR="00BF510D" w:rsidRPr="00AE59D4">
        <w:rPr>
          <w:rFonts w:asciiTheme="majorBidi" w:hAnsiTheme="majorBidi" w:cstheme="majorBidi"/>
        </w:rPr>
        <w:t xml:space="preserve">as a </w:t>
      </w:r>
      <w:r w:rsidR="00601D1D" w:rsidRPr="00AE59D4">
        <w:rPr>
          <w:rFonts w:asciiTheme="majorBidi" w:hAnsiTheme="majorBidi" w:cstheme="majorBidi"/>
        </w:rPr>
        <w:t>status</w:t>
      </w:r>
      <w:r w:rsidR="00BF510D" w:rsidRPr="00AE59D4">
        <w:rPr>
          <w:rFonts w:asciiTheme="majorBidi" w:hAnsiTheme="majorBidi" w:cstheme="majorBidi"/>
        </w:rPr>
        <w:t xml:space="preserve"> symbol has been</w:t>
      </w:r>
      <w:r w:rsidR="00601D1D" w:rsidRPr="00AE59D4">
        <w:rPr>
          <w:rFonts w:asciiTheme="majorBidi" w:hAnsiTheme="majorBidi" w:cstheme="majorBidi"/>
        </w:rPr>
        <w:t xml:space="preserve"> </w:t>
      </w:r>
      <w:r w:rsidR="00CF3199" w:rsidRPr="00AE59D4">
        <w:rPr>
          <w:rFonts w:asciiTheme="majorBidi" w:hAnsiTheme="majorBidi" w:cstheme="majorBidi"/>
        </w:rPr>
        <w:t>claimed within</w:t>
      </w:r>
      <w:r w:rsidR="00601D1D" w:rsidRPr="00AE59D4">
        <w:rPr>
          <w:rFonts w:asciiTheme="majorBidi" w:hAnsiTheme="majorBidi" w:cstheme="majorBidi"/>
        </w:rPr>
        <w:t xml:space="preserve"> social and professional contexts </w:t>
      </w:r>
      <w:r w:rsidR="00A13D22" w:rsidRPr="00AE59D4">
        <w:rPr>
          <w:rFonts w:asciiTheme="majorBidi" w:hAnsiTheme="majorBidi" w:cstheme="majorBidi"/>
        </w:rPr>
        <w:t>(</w:t>
      </w:r>
      <w:r w:rsidR="004E2363" w:rsidRPr="00AE59D4">
        <w:rPr>
          <w:rFonts w:asciiTheme="majorBidi" w:hAnsiTheme="majorBidi" w:cstheme="majorBidi"/>
        </w:rPr>
        <w:t>Baitz</w:t>
      </w:r>
      <w:r w:rsidR="00A13D22" w:rsidRPr="00AE59D4">
        <w:rPr>
          <w:rFonts w:asciiTheme="majorBidi" w:hAnsiTheme="majorBidi" w:cstheme="majorBidi"/>
        </w:rPr>
        <w:t xml:space="preserve"> and Rogaten, 2026). </w:t>
      </w:r>
      <w:r w:rsidR="00440702">
        <w:rPr>
          <w:rFonts w:asciiTheme="majorBidi" w:hAnsiTheme="majorBidi" w:cstheme="majorBidi"/>
        </w:rPr>
        <w:t>U</w:t>
      </w:r>
      <w:r w:rsidR="009C69BA" w:rsidRPr="00AE59D4">
        <w:rPr>
          <w:rFonts w:asciiTheme="majorBidi" w:hAnsiTheme="majorBidi" w:cstheme="majorBidi"/>
        </w:rPr>
        <w:t>niforms contribute towards performances and behaviours</w:t>
      </w:r>
      <w:r w:rsidR="00491793" w:rsidRPr="00AE59D4">
        <w:rPr>
          <w:rFonts w:asciiTheme="majorBidi" w:hAnsiTheme="majorBidi" w:cstheme="majorBidi"/>
        </w:rPr>
        <w:t xml:space="preserve"> of employees</w:t>
      </w:r>
      <w:r w:rsidR="009C69BA" w:rsidRPr="00AE59D4">
        <w:rPr>
          <w:rFonts w:asciiTheme="majorBidi" w:hAnsiTheme="majorBidi" w:cstheme="majorBidi"/>
        </w:rPr>
        <w:t xml:space="preserve"> through a combination of recognisability and visibility that prompts individuals’ response to perceived expectations</w:t>
      </w:r>
      <w:r w:rsidR="00440702">
        <w:rPr>
          <w:rFonts w:asciiTheme="majorBidi" w:hAnsiTheme="majorBidi" w:cstheme="majorBidi"/>
        </w:rPr>
        <w:t xml:space="preserve"> (</w:t>
      </w:r>
      <w:r w:rsidR="00440702" w:rsidRPr="00AE59D4">
        <w:rPr>
          <w:rFonts w:asciiTheme="majorBidi" w:hAnsiTheme="majorBidi" w:cstheme="majorBidi"/>
        </w:rPr>
        <w:t>Vonk</w:t>
      </w:r>
      <w:r w:rsidR="00440702">
        <w:rPr>
          <w:rFonts w:asciiTheme="majorBidi" w:hAnsiTheme="majorBidi" w:cstheme="majorBidi"/>
        </w:rPr>
        <w:t>,</w:t>
      </w:r>
      <w:r w:rsidR="00440702" w:rsidRPr="00AE59D4">
        <w:rPr>
          <w:rFonts w:asciiTheme="majorBidi" w:hAnsiTheme="majorBidi" w:cstheme="majorBidi"/>
        </w:rPr>
        <w:t xml:space="preserve"> 202</w:t>
      </w:r>
      <w:r w:rsidR="00F2422D">
        <w:rPr>
          <w:rFonts w:asciiTheme="majorBidi" w:hAnsiTheme="majorBidi" w:cstheme="majorBidi"/>
        </w:rPr>
        <w:t>6</w:t>
      </w:r>
      <w:r w:rsidR="00440702" w:rsidRPr="00AE59D4">
        <w:rPr>
          <w:rFonts w:asciiTheme="majorBidi" w:hAnsiTheme="majorBidi" w:cstheme="majorBidi"/>
        </w:rPr>
        <w:t>)</w:t>
      </w:r>
      <w:r w:rsidR="009C69BA" w:rsidRPr="00AE59D4">
        <w:rPr>
          <w:rFonts w:asciiTheme="majorBidi" w:hAnsiTheme="majorBidi" w:cstheme="majorBidi"/>
        </w:rPr>
        <w:t xml:space="preserve">. </w:t>
      </w:r>
      <w:r w:rsidR="007A3A37">
        <w:rPr>
          <w:rFonts w:asciiTheme="majorBidi" w:hAnsiTheme="majorBidi" w:cstheme="majorBidi"/>
        </w:rPr>
        <w:t xml:space="preserve">The reality of a uniform is </w:t>
      </w:r>
      <w:r w:rsidR="00876083">
        <w:rPr>
          <w:rFonts w:asciiTheme="majorBidi" w:hAnsiTheme="majorBidi" w:cstheme="majorBidi"/>
        </w:rPr>
        <w:t>the</w:t>
      </w:r>
      <w:r w:rsidR="007A3A37">
        <w:rPr>
          <w:rFonts w:asciiTheme="majorBidi" w:hAnsiTheme="majorBidi" w:cstheme="majorBidi"/>
        </w:rPr>
        <w:t xml:space="preserve"> representation of pride, responsibility and respect that creates</w:t>
      </w:r>
      <w:r w:rsidR="00BE18BC">
        <w:rPr>
          <w:rFonts w:asciiTheme="majorBidi" w:hAnsiTheme="majorBidi" w:cstheme="majorBidi"/>
        </w:rPr>
        <w:t xml:space="preserve"> an image of an organisation that stakeholders will associate with levels of service (</w:t>
      </w:r>
      <w:r w:rsidR="00BE18BC" w:rsidRPr="00AE59D4">
        <w:rPr>
          <w:rFonts w:asciiTheme="majorBidi" w:hAnsiTheme="majorBidi" w:cstheme="majorBidi"/>
        </w:rPr>
        <w:t>Baharuddin and Jamaluddin</w:t>
      </w:r>
      <w:r w:rsidR="00BE18BC">
        <w:rPr>
          <w:rFonts w:asciiTheme="majorBidi" w:hAnsiTheme="majorBidi" w:cstheme="majorBidi"/>
        </w:rPr>
        <w:t>, 2020).</w:t>
      </w:r>
      <w:r w:rsidR="00C955E3">
        <w:rPr>
          <w:rFonts w:asciiTheme="majorBidi" w:hAnsiTheme="majorBidi" w:cstheme="majorBidi"/>
        </w:rPr>
        <w:t xml:space="preserve"> </w:t>
      </w:r>
      <w:r w:rsidR="000C0FE4" w:rsidRPr="00AE59D4">
        <w:rPr>
          <w:rFonts w:asciiTheme="majorBidi" w:hAnsiTheme="majorBidi" w:cstheme="majorBidi"/>
        </w:rPr>
        <w:t>Within hospitality, uniforms communicate</w:t>
      </w:r>
      <w:r w:rsidR="00FD109F" w:rsidRPr="00AE59D4">
        <w:rPr>
          <w:rFonts w:asciiTheme="majorBidi" w:hAnsiTheme="majorBidi" w:cstheme="majorBidi"/>
        </w:rPr>
        <w:t xml:space="preserve"> the</w:t>
      </w:r>
      <w:r w:rsidR="000C0FE4" w:rsidRPr="00AE59D4">
        <w:rPr>
          <w:rFonts w:asciiTheme="majorBidi" w:hAnsiTheme="majorBidi" w:cstheme="majorBidi"/>
        </w:rPr>
        <w:t xml:space="preserve"> legitimi</w:t>
      </w:r>
      <w:r w:rsidR="00FD109F" w:rsidRPr="00AE59D4">
        <w:rPr>
          <w:rFonts w:asciiTheme="majorBidi" w:hAnsiTheme="majorBidi" w:cstheme="majorBidi"/>
        </w:rPr>
        <w:t>s</w:t>
      </w:r>
      <w:r w:rsidR="000C0FE4" w:rsidRPr="00AE59D4">
        <w:rPr>
          <w:rFonts w:asciiTheme="majorBidi" w:hAnsiTheme="majorBidi" w:cstheme="majorBidi"/>
        </w:rPr>
        <w:t xml:space="preserve">ation </w:t>
      </w:r>
      <w:r w:rsidR="00FD109F" w:rsidRPr="00AE59D4">
        <w:rPr>
          <w:rFonts w:asciiTheme="majorBidi" w:hAnsiTheme="majorBidi" w:cstheme="majorBidi"/>
        </w:rPr>
        <w:t xml:space="preserve">of ones right to perform a specific role </w:t>
      </w:r>
      <w:r w:rsidR="00C17076" w:rsidRPr="00AE59D4">
        <w:rPr>
          <w:rFonts w:asciiTheme="majorBidi" w:hAnsiTheme="majorBidi" w:cstheme="majorBidi"/>
        </w:rPr>
        <w:t>(</w:t>
      </w:r>
      <w:r w:rsidR="00FD109F" w:rsidRPr="00AE59D4">
        <w:rPr>
          <w:rFonts w:asciiTheme="majorBidi" w:hAnsiTheme="majorBidi" w:cstheme="majorBidi"/>
        </w:rPr>
        <w:t>Karch and</w:t>
      </w:r>
      <w:r w:rsidR="00C17076" w:rsidRPr="00AE59D4">
        <w:rPr>
          <w:rFonts w:asciiTheme="majorBidi" w:hAnsiTheme="majorBidi" w:cstheme="majorBidi"/>
        </w:rPr>
        <w:t xml:space="preserve"> </w:t>
      </w:r>
      <w:r w:rsidR="00FD109F" w:rsidRPr="00AE59D4">
        <w:rPr>
          <w:rFonts w:asciiTheme="majorBidi" w:hAnsiTheme="majorBidi" w:cstheme="majorBidi"/>
        </w:rPr>
        <w:t>Peter</w:t>
      </w:r>
      <w:r w:rsidR="00C17076" w:rsidRPr="00AE59D4">
        <w:rPr>
          <w:rFonts w:asciiTheme="majorBidi" w:hAnsiTheme="majorBidi" w:cstheme="majorBidi"/>
        </w:rPr>
        <w:t>s,</w:t>
      </w:r>
      <w:r w:rsidR="00FD109F" w:rsidRPr="00AE59D4">
        <w:rPr>
          <w:rFonts w:asciiTheme="majorBidi" w:hAnsiTheme="majorBidi" w:cstheme="majorBidi"/>
        </w:rPr>
        <w:t>2017</w:t>
      </w:r>
      <w:r w:rsidR="00DD1147" w:rsidRPr="00AE59D4">
        <w:rPr>
          <w:rFonts w:asciiTheme="majorBidi" w:hAnsiTheme="majorBidi" w:cstheme="majorBidi"/>
        </w:rPr>
        <w:t>),</w:t>
      </w:r>
      <w:r w:rsidR="00832EE2">
        <w:rPr>
          <w:rFonts w:asciiTheme="majorBidi" w:hAnsiTheme="majorBidi" w:cstheme="majorBidi"/>
        </w:rPr>
        <w:t xml:space="preserve"> this </w:t>
      </w:r>
      <w:r w:rsidR="00D11618" w:rsidRPr="00AE59D4">
        <w:rPr>
          <w:rFonts w:asciiTheme="majorBidi" w:hAnsiTheme="majorBidi" w:cstheme="majorBidi"/>
        </w:rPr>
        <w:t xml:space="preserve">assisting the guest </w:t>
      </w:r>
      <w:r w:rsidR="00FD109F" w:rsidRPr="00AE59D4">
        <w:rPr>
          <w:rFonts w:asciiTheme="majorBidi" w:hAnsiTheme="majorBidi" w:cstheme="majorBidi"/>
        </w:rPr>
        <w:t xml:space="preserve">to quickly identify </w:t>
      </w:r>
      <w:r w:rsidR="00C17076" w:rsidRPr="00AE59D4">
        <w:rPr>
          <w:rFonts w:asciiTheme="majorBidi" w:hAnsiTheme="majorBidi" w:cstheme="majorBidi"/>
        </w:rPr>
        <w:t>employees, their</w:t>
      </w:r>
      <w:r w:rsidR="00FD109F" w:rsidRPr="00AE59D4">
        <w:rPr>
          <w:rFonts w:asciiTheme="majorBidi" w:hAnsiTheme="majorBidi" w:cstheme="majorBidi"/>
        </w:rPr>
        <w:t xml:space="preserve"> responsibilities </w:t>
      </w:r>
      <w:r w:rsidR="00C17076" w:rsidRPr="00AE59D4">
        <w:rPr>
          <w:rFonts w:asciiTheme="majorBidi" w:hAnsiTheme="majorBidi" w:cstheme="majorBidi"/>
        </w:rPr>
        <w:t>(Choy and Shih,2022) and job role.</w:t>
      </w:r>
      <w:r w:rsidR="00862A7E" w:rsidRPr="00AE59D4">
        <w:rPr>
          <w:rFonts w:asciiTheme="majorBidi" w:hAnsiTheme="majorBidi" w:cstheme="majorBidi"/>
        </w:rPr>
        <w:t xml:space="preserve"> </w:t>
      </w:r>
      <w:r w:rsidR="004F7FB4" w:rsidRPr="00AE59D4">
        <w:rPr>
          <w:rFonts w:asciiTheme="majorBidi" w:hAnsiTheme="majorBidi" w:cstheme="majorBidi"/>
        </w:rPr>
        <w:t>Therefore,</w:t>
      </w:r>
      <w:r w:rsidR="00E70671" w:rsidRPr="00AE59D4">
        <w:rPr>
          <w:rFonts w:asciiTheme="majorBidi" w:hAnsiTheme="majorBidi" w:cstheme="majorBidi"/>
        </w:rPr>
        <w:t xml:space="preserve"> </w:t>
      </w:r>
      <w:r w:rsidR="001E6920" w:rsidRPr="00AE59D4">
        <w:rPr>
          <w:rFonts w:asciiTheme="majorBidi" w:hAnsiTheme="majorBidi" w:cstheme="majorBidi"/>
        </w:rPr>
        <w:t>the</w:t>
      </w:r>
      <w:r w:rsidR="00750CE8">
        <w:rPr>
          <w:rFonts w:asciiTheme="majorBidi" w:hAnsiTheme="majorBidi" w:cstheme="majorBidi"/>
        </w:rPr>
        <w:t xml:space="preserve"> reception team</w:t>
      </w:r>
      <w:r w:rsidR="00F771C6">
        <w:rPr>
          <w:rFonts w:asciiTheme="majorBidi" w:hAnsiTheme="majorBidi" w:cstheme="majorBidi"/>
        </w:rPr>
        <w:t>’s</w:t>
      </w:r>
      <w:r w:rsidR="001E6920" w:rsidRPr="00AE59D4">
        <w:rPr>
          <w:rFonts w:asciiTheme="majorBidi" w:hAnsiTheme="majorBidi" w:cstheme="majorBidi"/>
        </w:rPr>
        <w:t xml:space="preserve"> uniform</w:t>
      </w:r>
      <w:r w:rsidR="00F771C6">
        <w:rPr>
          <w:rFonts w:asciiTheme="majorBidi" w:hAnsiTheme="majorBidi" w:cstheme="majorBidi"/>
        </w:rPr>
        <w:t xml:space="preserve"> </w:t>
      </w:r>
      <w:r w:rsidR="001E6920" w:rsidRPr="00AE59D4">
        <w:rPr>
          <w:rFonts w:asciiTheme="majorBidi" w:hAnsiTheme="majorBidi" w:cstheme="majorBidi"/>
        </w:rPr>
        <w:t>play</w:t>
      </w:r>
      <w:r w:rsidR="00F771C6">
        <w:rPr>
          <w:rFonts w:asciiTheme="majorBidi" w:hAnsiTheme="majorBidi" w:cstheme="majorBidi"/>
        </w:rPr>
        <w:t>s</w:t>
      </w:r>
      <w:r w:rsidR="001E6920" w:rsidRPr="00AE59D4">
        <w:rPr>
          <w:rFonts w:asciiTheme="majorBidi" w:hAnsiTheme="majorBidi" w:cstheme="majorBidi"/>
        </w:rPr>
        <w:t xml:space="preserve"> a significant role associated with their job description</w:t>
      </w:r>
      <w:r w:rsidR="00513805">
        <w:rPr>
          <w:rFonts w:asciiTheme="majorBidi" w:hAnsiTheme="majorBidi" w:cstheme="majorBidi"/>
        </w:rPr>
        <w:t>,</w:t>
      </w:r>
      <w:r w:rsidR="001E6920" w:rsidRPr="00AE59D4">
        <w:rPr>
          <w:rFonts w:asciiTheme="majorBidi" w:hAnsiTheme="majorBidi" w:cstheme="majorBidi"/>
        </w:rPr>
        <w:t xml:space="preserve"> </w:t>
      </w:r>
      <w:r w:rsidR="004F7FB4" w:rsidRPr="00AE59D4">
        <w:rPr>
          <w:rFonts w:asciiTheme="majorBidi" w:hAnsiTheme="majorBidi" w:cstheme="majorBidi"/>
        </w:rPr>
        <w:t>t</w:t>
      </w:r>
      <w:r w:rsidR="003E0A5E" w:rsidRPr="00AE59D4">
        <w:rPr>
          <w:rFonts w:asciiTheme="majorBidi" w:hAnsiTheme="majorBidi" w:cstheme="majorBidi"/>
        </w:rPr>
        <w:t xml:space="preserve">he choice of uniform is a pivotal element in the initial </w:t>
      </w:r>
      <w:r w:rsidR="00E70671" w:rsidRPr="00AE59D4">
        <w:rPr>
          <w:rFonts w:asciiTheme="majorBidi" w:hAnsiTheme="majorBidi" w:cstheme="majorBidi"/>
        </w:rPr>
        <w:t xml:space="preserve">hotel </w:t>
      </w:r>
      <w:r w:rsidR="003E0A5E" w:rsidRPr="00AE59D4">
        <w:rPr>
          <w:rFonts w:asciiTheme="majorBidi" w:hAnsiTheme="majorBidi" w:cstheme="majorBidi"/>
        </w:rPr>
        <w:t>operation</w:t>
      </w:r>
      <w:r w:rsidR="00187F4A" w:rsidRPr="00AE59D4">
        <w:rPr>
          <w:rFonts w:asciiTheme="majorBidi" w:hAnsiTheme="majorBidi" w:cstheme="majorBidi"/>
        </w:rPr>
        <w:t xml:space="preserve"> </w:t>
      </w:r>
      <w:r w:rsidR="003E0A5E" w:rsidRPr="00AE59D4">
        <w:rPr>
          <w:rFonts w:asciiTheme="majorBidi" w:hAnsiTheme="majorBidi" w:cstheme="majorBidi"/>
        </w:rPr>
        <w:t>(Baharuddin and Jamaluddin,2020).</w:t>
      </w:r>
      <w:r w:rsidR="0039623F">
        <w:rPr>
          <w:rFonts w:asciiTheme="majorBidi" w:hAnsiTheme="majorBidi" w:cstheme="majorBidi"/>
        </w:rPr>
        <w:t xml:space="preserve"> </w:t>
      </w:r>
      <w:r w:rsidR="00693F60">
        <w:rPr>
          <w:rFonts w:asciiTheme="majorBidi" w:hAnsiTheme="majorBidi" w:cstheme="majorBidi"/>
        </w:rPr>
        <w:t xml:space="preserve">With the use of </w:t>
      </w:r>
      <w:r w:rsidR="00E8299C">
        <w:rPr>
          <w:rFonts w:asciiTheme="majorBidi" w:hAnsiTheme="majorBidi" w:cstheme="majorBidi"/>
        </w:rPr>
        <w:t>uniform</w:t>
      </w:r>
      <w:r w:rsidR="00693F60">
        <w:rPr>
          <w:rFonts w:asciiTheme="majorBidi" w:hAnsiTheme="majorBidi" w:cstheme="majorBidi"/>
        </w:rPr>
        <w:t xml:space="preserve"> to homogenise the workforce, </w:t>
      </w:r>
      <w:r w:rsidR="00E65612">
        <w:rPr>
          <w:rFonts w:asciiTheme="majorBidi" w:hAnsiTheme="majorBidi" w:cstheme="majorBidi"/>
        </w:rPr>
        <w:t xml:space="preserve">the identity of the organisation can be embodied with </w:t>
      </w:r>
      <w:r w:rsidR="00F44B39">
        <w:rPr>
          <w:rFonts w:asciiTheme="majorBidi" w:hAnsiTheme="majorBidi" w:cstheme="majorBidi"/>
        </w:rPr>
        <w:t>an enforced uniform dress code (</w:t>
      </w:r>
      <w:r w:rsidR="00E8299C">
        <w:rPr>
          <w:rFonts w:asciiTheme="majorBidi" w:hAnsiTheme="majorBidi" w:cstheme="majorBidi"/>
        </w:rPr>
        <w:t xml:space="preserve">Tynan and Godson, 2021). </w:t>
      </w:r>
      <w:r w:rsidR="00ED6636">
        <w:rPr>
          <w:rFonts w:asciiTheme="majorBidi" w:hAnsiTheme="majorBidi" w:cstheme="majorBidi"/>
        </w:rPr>
        <w:t>However, a</w:t>
      </w:r>
      <w:r w:rsidR="003E0A5E" w:rsidRPr="00AE59D4">
        <w:rPr>
          <w:rFonts w:asciiTheme="majorBidi" w:hAnsiTheme="majorBidi" w:cstheme="majorBidi"/>
        </w:rPr>
        <w:t>ccording to Karch and Peters (2017), irrespective</w:t>
      </w:r>
      <w:r w:rsidR="000C0FE4" w:rsidRPr="00AE59D4">
        <w:rPr>
          <w:rFonts w:asciiTheme="majorBidi" w:hAnsiTheme="majorBidi" w:cstheme="majorBidi"/>
        </w:rPr>
        <w:t xml:space="preserve"> of </w:t>
      </w:r>
      <w:r w:rsidR="003E0A5E" w:rsidRPr="00AE59D4">
        <w:rPr>
          <w:rFonts w:asciiTheme="majorBidi" w:hAnsiTheme="majorBidi" w:cstheme="majorBidi"/>
        </w:rPr>
        <w:t>the contribution to</w:t>
      </w:r>
      <w:r w:rsidR="000C0FE4" w:rsidRPr="00AE59D4">
        <w:rPr>
          <w:rFonts w:asciiTheme="majorBidi" w:hAnsiTheme="majorBidi" w:cstheme="majorBidi"/>
        </w:rPr>
        <w:t xml:space="preserve"> a fundamental part of service expectations</w:t>
      </w:r>
      <w:r w:rsidR="009D3521" w:rsidRPr="00AE59D4">
        <w:rPr>
          <w:rFonts w:asciiTheme="majorBidi" w:hAnsiTheme="majorBidi" w:cstheme="majorBidi"/>
        </w:rPr>
        <w:t xml:space="preserve"> of guests</w:t>
      </w:r>
      <w:r w:rsidR="000C0FE4" w:rsidRPr="00AE59D4">
        <w:rPr>
          <w:rFonts w:asciiTheme="majorBidi" w:hAnsiTheme="majorBidi" w:cstheme="majorBidi"/>
        </w:rPr>
        <w:t xml:space="preserve">, uniforms </w:t>
      </w:r>
      <w:r w:rsidR="003E0A5E" w:rsidRPr="00AE59D4">
        <w:rPr>
          <w:rFonts w:asciiTheme="majorBidi" w:hAnsiTheme="majorBidi" w:cstheme="majorBidi"/>
        </w:rPr>
        <w:t>are</w:t>
      </w:r>
      <w:r w:rsidR="000C0FE4" w:rsidRPr="00AE59D4">
        <w:rPr>
          <w:rFonts w:asciiTheme="majorBidi" w:hAnsiTheme="majorBidi" w:cstheme="majorBidi"/>
        </w:rPr>
        <w:t xml:space="preserve"> experienced differently by those who wear them</w:t>
      </w:r>
      <w:r w:rsidR="008E15F7" w:rsidRPr="00AE59D4">
        <w:rPr>
          <w:rFonts w:asciiTheme="majorBidi" w:hAnsiTheme="majorBidi" w:cstheme="majorBidi"/>
        </w:rPr>
        <w:t>, therefore</w:t>
      </w:r>
      <w:r w:rsidR="00397D79" w:rsidRPr="00AE59D4">
        <w:rPr>
          <w:rFonts w:asciiTheme="majorBidi" w:hAnsiTheme="majorBidi" w:cstheme="majorBidi"/>
        </w:rPr>
        <w:t xml:space="preserve"> </w:t>
      </w:r>
      <w:r w:rsidR="00402F44" w:rsidRPr="00AE59D4">
        <w:rPr>
          <w:rFonts w:asciiTheme="majorBidi" w:hAnsiTheme="majorBidi" w:cstheme="majorBidi"/>
        </w:rPr>
        <w:t>the reality o</w:t>
      </w:r>
      <w:r w:rsidR="0083308F" w:rsidRPr="00AE59D4">
        <w:rPr>
          <w:rFonts w:asciiTheme="majorBidi" w:hAnsiTheme="majorBidi" w:cstheme="majorBidi"/>
        </w:rPr>
        <w:t xml:space="preserve">f wearing </w:t>
      </w:r>
      <w:r w:rsidR="007258C0" w:rsidRPr="00AE59D4">
        <w:rPr>
          <w:rFonts w:asciiTheme="majorBidi" w:hAnsiTheme="majorBidi" w:cstheme="majorBidi"/>
        </w:rPr>
        <w:t xml:space="preserve">the required </w:t>
      </w:r>
      <w:r w:rsidR="0083308F" w:rsidRPr="00AE59D4">
        <w:rPr>
          <w:rFonts w:asciiTheme="majorBidi" w:hAnsiTheme="majorBidi" w:cstheme="majorBidi"/>
        </w:rPr>
        <w:t>uniform</w:t>
      </w:r>
      <w:r w:rsidR="007258C0" w:rsidRPr="00AE59D4">
        <w:rPr>
          <w:rFonts w:asciiTheme="majorBidi" w:hAnsiTheme="majorBidi" w:cstheme="majorBidi"/>
        </w:rPr>
        <w:t xml:space="preserve"> manifests as</w:t>
      </w:r>
      <w:r w:rsidR="00FC2E28" w:rsidRPr="00AE59D4">
        <w:rPr>
          <w:rFonts w:asciiTheme="majorBidi" w:hAnsiTheme="majorBidi" w:cstheme="majorBidi"/>
        </w:rPr>
        <w:t xml:space="preserve"> different meaning</w:t>
      </w:r>
      <w:r w:rsidR="00871BB9" w:rsidRPr="00AE59D4">
        <w:rPr>
          <w:rFonts w:asciiTheme="majorBidi" w:hAnsiTheme="majorBidi" w:cstheme="majorBidi"/>
        </w:rPr>
        <w:t>s</w:t>
      </w:r>
      <w:r w:rsidR="00FC2E28" w:rsidRPr="00AE59D4">
        <w:rPr>
          <w:rFonts w:asciiTheme="majorBidi" w:hAnsiTheme="majorBidi" w:cstheme="majorBidi"/>
        </w:rPr>
        <w:t xml:space="preserve"> to </w:t>
      </w:r>
      <w:r w:rsidR="00173552" w:rsidRPr="00AE59D4">
        <w:rPr>
          <w:rFonts w:asciiTheme="majorBidi" w:hAnsiTheme="majorBidi" w:cstheme="majorBidi"/>
        </w:rPr>
        <w:t>employees</w:t>
      </w:r>
      <w:r w:rsidR="00FC2E28" w:rsidRPr="00AE59D4">
        <w:rPr>
          <w:rFonts w:asciiTheme="majorBidi" w:hAnsiTheme="majorBidi" w:cstheme="majorBidi"/>
        </w:rPr>
        <w:t xml:space="preserve"> within the same</w:t>
      </w:r>
      <w:r w:rsidR="002E0844">
        <w:rPr>
          <w:rFonts w:asciiTheme="majorBidi" w:hAnsiTheme="majorBidi" w:cstheme="majorBidi"/>
        </w:rPr>
        <w:t xml:space="preserve"> </w:t>
      </w:r>
      <w:r w:rsidR="003845FA">
        <w:rPr>
          <w:rFonts w:asciiTheme="majorBidi" w:hAnsiTheme="majorBidi" w:cstheme="majorBidi"/>
        </w:rPr>
        <w:t xml:space="preserve">working </w:t>
      </w:r>
      <w:r w:rsidR="003845FA" w:rsidRPr="00AE59D4">
        <w:rPr>
          <w:rFonts w:asciiTheme="majorBidi" w:hAnsiTheme="majorBidi" w:cstheme="majorBidi"/>
        </w:rPr>
        <w:t>environment</w:t>
      </w:r>
      <w:r w:rsidR="003845FA">
        <w:rPr>
          <w:rFonts w:asciiTheme="majorBidi" w:hAnsiTheme="majorBidi" w:cstheme="majorBidi"/>
        </w:rPr>
        <w:t xml:space="preserve"> and team.</w:t>
      </w:r>
      <w:r w:rsidR="00C976F7">
        <w:rPr>
          <w:rFonts w:asciiTheme="majorBidi" w:hAnsiTheme="majorBidi" w:cstheme="majorBidi"/>
        </w:rPr>
        <w:t xml:space="preserve"> </w:t>
      </w:r>
    </w:p>
    <w:p w14:paraId="57BA0A29" w14:textId="77777777" w:rsidR="009E094F" w:rsidRDefault="009E094F" w:rsidP="00AE59D4">
      <w:pPr>
        <w:spacing w:line="360" w:lineRule="auto"/>
        <w:jc w:val="both"/>
        <w:rPr>
          <w:rFonts w:asciiTheme="majorBidi" w:hAnsiTheme="majorBidi" w:cstheme="majorBidi"/>
          <w:b/>
          <w:bCs/>
        </w:rPr>
      </w:pPr>
    </w:p>
    <w:p w14:paraId="76B515BF" w14:textId="77777777" w:rsidR="009E094F" w:rsidRDefault="009E094F" w:rsidP="00AE59D4">
      <w:pPr>
        <w:spacing w:line="360" w:lineRule="auto"/>
        <w:jc w:val="both"/>
        <w:rPr>
          <w:rFonts w:asciiTheme="majorBidi" w:hAnsiTheme="majorBidi" w:cstheme="majorBidi"/>
          <w:b/>
          <w:bCs/>
        </w:rPr>
      </w:pPr>
    </w:p>
    <w:p w14:paraId="655AF43A" w14:textId="77777777" w:rsidR="00A97782" w:rsidRDefault="00A97782" w:rsidP="00AE59D4">
      <w:pPr>
        <w:spacing w:line="360" w:lineRule="auto"/>
        <w:jc w:val="both"/>
        <w:rPr>
          <w:rFonts w:asciiTheme="majorBidi" w:hAnsiTheme="majorBidi" w:cstheme="majorBidi"/>
          <w:b/>
          <w:bCs/>
        </w:rPr>
      </w:pPr>
    </w:p>
    <w:p w14:paraId="22E3C5A0" w14:textId="64EFA15E" w:rsidR="00B26525" w:rsidRPr="000629A7" w:rsidRDefault="00B26525" w:rsidP="000629A7">
      <w:pPr>
        <w:pStyle w:val="ListParagraph"/>
        <w:numPr>
          <w:ilvl w:val="0"/>
          <w:numId w:val="3"/>
        </w:numPr>
        <w:spacing w:line="360" w:lineRule="auto"/>
        <w:jc w:val="both"/>
        <w:rPr>
          <w:rFonts w:asciiTheme="majorBidi" w:hAnsiTheme="majorBidi" w:cstheme="majorBidi"/>
          <w:b/>
          <w:bCs/>
        </w:rPr>
      </w:pPr>
      <w:r w:rsidRPr="000629A7">
        <w:rPr>
          <w:rFonts w:asciiTheme="majorBidi" w:hAnsiTheme="majorBidi" w:cstheme="majorBidi"/>
          <w:b/>
          <w:bCs/>
        </w:rPr>
        <w:lastRenderedPageBreak/>
        <w:t>Research problem statement</w:t>
      </w:r>
    </w:p>
    <w:p w14:paraId="086962A4" w14:textId="6D1C5336" w:rsidR="000509B1" w:rsidRDefault="001E00D3" w:rsidP="000509B1">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rPr>
        <w:t xml:space="preserve">A review of </w:t>
      </w:r>
      <w:r w:rsidR="001A56DB">
        <w:rPr>
          <w:rFonts w:asciiTheme="majorBidi" w:hAnsiTheme="majorBidi" w:cstheme="majorBidi"/>
        </w:rPr>
        <w:t xml:space="preserve">current </w:t>
      </w:r>
      <w:r>
        <w:rPr>
          <w:rFonts w:asciiTheme="majorBidi" w:hAnsiTheme="majorBidi" w:cstheme="majorBidi"/>
        </w:rPr>
        <w:t>literature reveals a paucity of research</w:t>
      </w:r>
      <w:r w:rsidR="007F7F4E">
        <w:rPr>
          <w:rFonts w:asciiTheme="majorBidi" w:hAnsiTheme="majorBidi" w:cstheme="majorBidi"/>
        </w:rPr>
        <w:t xml:space="preserve"> in terms of uniforms and </w:t>
      </w:r>
      <w:r w:rsidR="00AB2A6E">
        <w:rPr>
          <w:rFonts w:asciiTheme="majorBidi" w:hAnsiTheme="majorBidi" w:cstheme="majorBidi"/>
        </w:rPr>
        <w:t>hotel reception employees</w:t>
      </w:r>
      <w:r w:rsidR="00220717">
        <w:rPr>
          <w:rFonts w:asciiTheme="majorBidi" w:hAnsiTheme="majorBidi" w:cstheme="majorBidi"/>
        </w:rPr>
        <w:t xml:space="preserve">, </w:t>
      </w:r>
      <w:r w:rsidR="00220717" w:rsidRPr="00AE59D4">
        <w:rPr>
          <w:rFonts w:asciiTheme="majorBidi" w:hAnsiTheme="majorBidi" w:cstheme="majorBidi"/>
        </w:rPr>
        <w:t>Baharuddin and Jamaluddin</w:t>
      </w:r>
      <w:r w:rsidR="00220717">
        <w:rPr>
          <w:rFonts w:asciiTheme="majorBidi" w:hAnsiTheme="majorBidi" w:cstheme="majorBidi"/>
        </w:rPr>
        <w:t>, (2020)</w:t>
      </w:r>
      <w:r w:rsidR="00757AE1">
        <w:rPr>
          <w:rFonts w:asciiTheme="majorBidi" w:hAnsiTheme="majorBidi" w:cstheme="majorBidi"/>
        </w:rPr>
        <w:t xml:space="preserve"> </w:t>
      </w:r>
      <w:r w:rsidR="00190FDA">
        <w:rPr>
          <w:rFonts w:asciiTheme="majorBidi" w:hAnsiTheme="majorBidi" w:cstheme="majorBidi"/>
        </w:rPr>
        <w:t>found that</w:t>
      </w:r>
      <w:r w:rsidR="008B79E9">
        <w:rPr>
          <w:rFonts w:asciiTheme="majorBidi" w:hAnsiTheme="majorBidi" w:cstheme="majorBidi"/>
        </w:rPr>
        <w:t xml:space="preserve"> uniform material, appropriateness, style and functionality have direct impacts on </w:t>
      </w:r>
      <w:r w:rsidR="002E7D6B">
        <w:rPr>
          <w:rFonts w:asciiTheme="majorBidi" w:hAnsiTheme="majorBidi" w:cstheme="majorBidi"/>
        </w:rPr>
        <w:t>employee’s</w:t>
      </w:r>
      <w:r w:rsidR="008B79E9">
        <w:rPr>
          <w:rFonts w:asciiTheme="majorBidi" w:hAnsiTheme="majorBidi" w:cstheme="majorBidi"/>
        </w:rPr>
        <w:t xml:space="preserve"> self-efficacy </w:t>
      </w:r>
      <w:r w:rsidR="0060600B">
        <w:rPr>
          <w:rFonts w:asciiTheme="majorBidi" w:hAnsiTheme="majorBidi" w:cstheme="majorBidi"/>
        </w:rPr>
        <w:t xml:space="preserve">in </w:t>
      </w:r>
      <w:r w:rsidR="002E7D6B">
        <w:rPr>
          <w:rFonts w:asciiTheme="majorBidi" w:hAnsiTheme="majorBidi" w:cstheme="majorBidi"/>
        </w:rPr>
        <w:t>five-star</w:t>
      </w:r>
      <w:r w:rsidR="0060600B">
        <w:rPr>
          <w:rFonts w:asciiTheme="majorBidi" w:hAnsiTheme="majorBidi" w:cstheme="majorBidi"/>
        </w:rPr>
        <w:t xml:space="preserve"> hotels. </w:t>
      </w:r>
      <w:r w:rsidR="002E7D6B">
        <w:rPr>
          <w:rFonts w:asciiTheme="majorBidi" w:hAnsiTheme="majorBidi" w:cstheme="majorBidi"/>
        </w:rPr>
        <w:t xml:space="preserve">However, </w:t>
      </w:r>
      <w:r w:rsidR="004400BD">
        <w:rPr>
          <w:rFonts w:asciiTheme="majorBidi" w:hAnsiTheme="majorBidi" w:cstheme="majorBidi"/>
          <w:color w:val="000000" w:themeColor="text1"/>
        </w:rPr>
        <w:t>according to Gilbride, (2025), an adamance was maintained by Bandura of self-efficacy not having a single source and that efficacy in one area is unsupportive of efficacy in other domains</w:t>
      </w:r>
      <w:r w:rsidR="00573F63">
        <w:rPr>
          <w:rFonts w:asciiTheme="majorBidi" w:hAnsiTheme="majorBidi" w:cstheme="majorBidi"/>
          <w:color w:val="000000" w:themeColor="text1"/>
        </w:rPr>
        <w:t>.</w:t>
      </w:r>
      <w:r w:rsidR="004156E9">
        <w:rPr>
          <w:rFonts w:asciiTheme="majorBidi" w:hAnsiTheme="majorBidi" w:cstheme="majorBidi"/>
          <w:color w:val="000000" w:themeColor="text1"/>
        </w:rPr>
        <w:t xml:space="preserve"> </w:t>
      </w:r>
    </w:p>
    <w:p w14:paraId="6BCAEECE" w14:textId="783230D1" w:rsidR="00BC413F" w:rsidRDefault="000509B1" w:rsidP="008C57FB">
      <w:pPr>
        <w:spacing w:before="100" w:beforeAutospacing="1" w:after="100" w:afterAutospacing="1" w:line="360" w:lineRule="auto"/>
        <w:jc w:val="both"/>
        <w:rPr>
          <w:rFonts w:asciiTheme="majorBidi" w:hAnsiTheme="majorBidi" w:cstheme="majorBidi"/>
        </w:rPr>
      </w:pPr>
      <w:r>
        <w:rPr>
          <w:rFonts w:asciiTheme="majorBidi" w:hAnsiTheme="majorBidi" w:cstheme="majorBidi"/>
          <w:color w:val="000000" w:themeColor="text1"/>
        </w:rPr>
        <w:t xml:space="preserve">Schumacher and Komppula, (2016) maintained that regardless of the importance of the employee’s contribution to service recovery situations, limited attention has been paid to the employees’ perspective and those that have, are predominately quantitative in nature therefore lacking the voice of the employees. More recently Amin, Murdy and Hesam (2026) found that the emphasis in the literature regards reactive service recovery is lacking clarity in terms of psychological mechanisms, situational contextual and cultural factors that shape the outcomes of recovery and highlights the requirement for further investigation of these aspects.  </w:t>
      </w:r>
      <w:r w:rsidR="00BA282B">
        <w:rPr>
          <w:rFonts w:asciiTheme="majorBidi" w:hAnsiTheme="majorBidi" w:cstheme="majorBidi"/>
        </w:rPr>
        <w:t xml:space="preserve">Clothes are a </w:t>
      </w:r>
      <w:r w:rsidR="000306E3" w:rsidRPr="00F91359">
        <w:rPr>
          <w:rFonts w:asciiTheme="majorBidi" w:hAnsiTheme="majorBidi" w:cstheme="majorBidi"/>
        </w:rPr>
        <w:t xml:space="preserve">silent visual marker </w:t>
      </w:r>
      <w:r w:rsidR="00F91359" w:rsidRPr="00F91359">
        <w:rPr>
          <w:rFonts w:asciiTheme="majorBidi" w:hAnsiTheme="majorBidi" w:cstheme="majorBidi"/>
        </w:rPr>
        <w:t xml:space="preserve">of </w:t>
      </w:r>
      <w:r w:rsidR="00F91359">
        <w:rPr>
          <w:rFonts w:asciiTheme="majorBidi" w:hAnsiTheme="majorBidi" w:cstheme="majorBidi"/>
        </w:rPr>
        <w:t>social identities and relationships</w:t>
      </w:r>
      <w:r w:rsidR="00D74C3E">
        <w:rPr>
          <w:rFonts w:asciiTheme="majorBidi" w:hAnsiTheme="majorBidi" w:cstheme="majorBidi"/>
        </w:rPr>
        <w:t xml:space="preserve"> that communicate multilayered </w:t>
      </w:r>
      <w:r w:rsidR="006F78EC">
        <w:rPr>
          <w:rFonts w:asciiTheme="majorBidi" w:hAnsiTheme="majorBidi" w:cstheme="majorBidi"/>
        </w:rPr>
        <w:t>messages embodying different meanings for a different audience si</w:t>
      </w:r>
      <w:r w:rsidR="007E028B">
        <w:rPr>
          <w:rFonts w:asciiTheme="majorBidi" w:hAnsiTheme="majorBidi" w:cstheme="majorBidi"/>
        </w:rPr>
        <w:t>multaneously</w:t>
      </w:r>
      <w:r w:rsidR="00177AB6">
        <w:rPr>
          <w:rFonts w:asciiTheme="majorBidi" w:hAnsiTheme="majorBidi" w:cstheme="majorBidi"/>
        </w:rPr>
        <w:t xml:space="preserve"> (</w:t>
      </w:r>
      <w:r w:rsidR="00E67FA1">
        <w:rPr>
          <w:rFonts w:asciiTheme="majorBidi" w:hAnsiTheme="majorBidi" w:cstheme="majorBidi"/>
        </w:rPr>
        <w:t>Hertz, 2007</w:t>
      </w:r>
      <w:r w:rsidR="00177AB6">
        <w:rPr>
          <w:rFonts w:asciiTheme="majorBidi" w:hAnsiTheme="majorBidi" w:cstheme="majorBidi"/>
        </w:rPr>
        <w:t>)</w:t>
      </w:r>
      <w:r w:rsidR="00E67FA1">
        <w:rPr>
          <w:rFonts w:asciiTheme="majorBidi" w:hAnsiTheme="majorBidi" w:cstheme="majorBidi"/>
        </w:rPr>
        <w:t xml:space="preserve">. </w:t>
      </w:r>
      <w:r w:rsidR="00E67FA1" w:rsidRPr="00282E0E">
        <w:rPr>
          <w:rFonts w:asciiTheme="majorBidi" w:hAnsiTheme="majorBidi" w:cstheme="majorBidi"/>
        </w:rPr>
        <w:t>Liu et al, (2021) states that little</w:t>
      </w:r>
      <w:r w:rsidR="00E67FA1">
        <w:rPr>
          <w:rFonts w:asciiTheme="majorBidi" w:hAnsiTheme="majorBidi" w:cstheme="majorBidi"/>
        </w:rPr>
        <w:t xml:space="preserve"> is known regards how the clothes ones wears might influence a difference in behaviour</w:t>
      </w:r>
      <w:r w:rsidR="000A4DF9">
        <w:rPr>
          <w:rFonts w:asciiTheme="majorBidi" w:hAnsiTheme="majorBidi" w:cstheme="majorBidi"/>
        </w:rPr>
        <w:t>.</w:t>
      </w:r>
      <w:r w:rsidR="00E67FA1">
        <w:rPr>
          <w:rFonts w:asciiTheme="majorBidi" w:hAnsiTheme="majorBidi" w:cstheme="majorBidi"/>
        </w:rPr>
        <w:t xml:space="preserve"> </w:t>
      </w:r>
      <w:r w:rsidR="00581696">
        <w:rPr>
          <w:rFonts w:asciiTheme="majorBidi" w:hAnsiTheme="majorBidi" w:cstheme="majorBidi"/>
        </w:rPr>
        <w:t xml:space="preserve">Hertz, </w:t>
      </w:r>
      <w:r w:rsidR="00BC413F">
        <w:rPr>
          <w:rFonts w:asciiTheme="majorBidi" w:hAnsiTheme="majorBidi" w:cstheme="majorBidi"/>
        </w:rPr>
        <w:t>(</w:t>
      </w:r>
      <w:r w:rsidR="00BD6B9B">
        <w:rPr>
          <w:rFonts w:asciiTheme="majorBidi" w:hAnsiTheme="majorBidi" w:cstheme="majorBidi"/>
        </w:rPr>
        <w:t>2007</w:t>
      </w:r>
      <w:r w:rsidR="00BC413F">
        <w:rPr>
          <w:rFonts w:asciiTheme="majorBidi" w:hAnsiTheme="majorBidi" w:cstheme="majorBidi"/>
        </w:rPr>
        <w:t>) states tha</w:t>
      </w:r>
      <w:r w:rsidR="0037601C">
        <w:rPr>
          <w:rFonts w:asciiTheme="majorBidi" w:hAnsiTheme="majorBidi" w:cstheme="majorBidi"/>
        </w:rPr>
        <w:t>t</w:t>
      </w:r>
      <w:r w:rsidR="00FB3E97">
        <w:rPr>
          <w:rFonts w:asciiTheme="majorBidi" w:hAnsiTheme="majorBidi" w:cstheme="majorBidi"/>
        </w:rPr>
        <w:t xml:space="preserve"> whilst</w:t>
      </w:r>
      <w:r w:rsidR="0037601C">
        <w:rPr>
          <w:rFonts w:asciiTheme="majorBidi" w:hAnsiTheme="majorBidi" w:cstheme="majorBidi"/>
        </w:rPr>
        <w:t xml:space="preserve"> society exerts pressure on clothing choices</w:t>
      </w:r>
      <w:r w:rsidR="00FB3E97">
        <w:rPr>
          <w:rFonts w:asciiTheme="majorBidi" w:hAnsiTheme="majorBidi" w:cstheme="majorBidi"/>
        </w:rPr>
        <w:t xml:space="preserve">, </w:t>
      </w:r>
      <w:r w:rsidR="001F6DD4">
        <w:rPr>
          <w:rFonts w:asciiTheme="majorBidi" w:hAnsiTheme="majorBidi" w:cstheme="majorBidi"/>
        </w:rPr>
        <w:t>the</w:t>
      </w:r>
      <w:r w:rsidR="00FB3E97">
        <w:rPr>
          <w:rFonts w:asciiTheme="majorBidi" w:hAnsiTheme="majorBidi" w:cstheme="majorBidi"/>
        </w:rPr>
        <w:t xml:space="preserve"> enforce</w:t>
      </w:r>
      <w:r w:rsidR="001F6DD4">
        <w:rPr>
          <w:rFonts w:asciiTheme="majorBidi" w:hAnsiTheme="majorBidi" w:cstheme="majorBidi"/>
        </w:rPr>
        <w:t>ment of</w:t>
      </w:r>
      <w:r w:rsidR="00FB3E97">
        <w:rPr>
          <w:rFonts w:asciiTheme="majorBidi" w:hAnsiTheme="majorBidi" w:cstheme="majorBidi"/>
        </w:rPr>
        <w:t xml:space="preserve"> uniforms</w:t>
      </w:r>
      <w:r w:rsidR="001F6DD4">
        <w:rPr>
          <w:rFonts w:asciiTheme="majorBidi" w:hAnsiTheme="majorBidi" w:cstheme="majorBidi"/>
        </w:rPr>
        <w:t xml:space="preserve"> </w:t>
      </w:r>
      <w:r w:rsidR="00A74119">
        <w:rPr>
          <w:rFonts w:asciiTheme="majorBidi" w:hAnsiTheme="majorBidi" w:cstheme="majorBidi"/>
        </w:rPr>
        <w:t xml:space="preserve">does so explicitly, intentionally and officially </w:t>
      </w:r>
      <w:r w:rsidR="00BD4B81">
        <w:rPr>
          <w:rFonts w:asciiTheme="majorBidi" w:hAnsiTheme="majorBidi" w:cstheme="majorBidi"/>
        </w:rPr>
        <w:t>and also argues that the regulation</w:t>
      </w:r>
      <w:r w:rsidR="00925273">
        <w:rPr>
          <w:rFonts w:asciiTheme="majorBidi" w:hAnsiTheme="majorBidi" w:cstheme="majorBidi"/>
        </w:rPr>
        <w:t xml:space="preserve"> of uniform</w:t>
      </w:r>
      <w:r w:rsidR="005B56B1">
        <w:rPr>
          <w:rFonts w:asciiTheme="majorBidi" w:hAnsiTheme="majorBidi" w:cstheme="majorBidi"/>
        </w:rPr>
        <w:t xml:space="preserve"> </w:t>
      </w:r>
      <w:r w:rsidR="001E33CC">
        <w:rPr>
          <w:rFonts w:asciiTheme="majorBidi" w:hAnsiTheme="majorBidi" w:cstheme="majorBidi"/>
        </w:rPr>
        <w:t xml:space="preserve">is not an automatic negation of </w:t>
      </w:r>
      <w:r w:rsidR="00443877">
        <w:rPr>
          <w:rFonts w:asciiTheme="majorBidi" w:hAnsiTheme="majorBidi" w:cstheme="majorBidi"/>
        </w:rPr>
        <w:t xml:space="preserve">individual choice, identity or interpretation </w:t>
      </w:r>
      <w:r w:rsidR="0082678E">
        <w:rPr>
          <w:rFonts w:asciiTheme="majorBidi" w:hAnsiTheme="majorBidi" w:cstheme="majorBidi"/>
        </w:rPr>
        <w:t>that many scholars have</w:t>
      </w:r>
      <w:r w:rsidR="00C43BC5">
        <w:rPr>
          <w:rFonts w:asciiTheme="majorBidi" w:hAnsiTheme="majorBidi" w:cstheme="majorBidi"/>
        </w:rPr>
        <w:t xml:space="preserve"> concluded (</w:t>
      </w:r>
      <w:r w:rsidR="00F25FB8">
        <w:rPr>
          <w:rFonts w:asciiTheme="majorBidi" w:hAnsiTheme="majorBidi" w:cstheme="majorBidi"/>
        </w:rPr>
        <w:t>Hert</w:t>
      </w:r>
      <w:r w:rsidR="00581696">
        <w:rPr>
          <w:rFonts w:asciiTheme="majorBidi" w:hAnsiTheme="majorBidi" w:cstheme="majorBidi"/>
        </w:rPr>
        <w:t>z,</w:t>
      </w:r>
      <w:r w:rsidR="00BD6B9B">
        <w:rPr>
          <w:rFonts w:asciiTheme="majorBidi" w:hAnsiTheme="majorBidi" w:cstheme="majorBidi"/>
        </w:rPr>
        <w:t xml:space="preserve"> 2007</w:t>
      </w:r>
      <w:r w:rsidR="00C43BC5">
        <w:rPr>
          <w:rFonts w:asciiTheme="majorBidi" w:hAnsiTheme="majorBidi" w:cstheme="majorBidi"/>
        </w:rPr>
        <w:t>)</w:t>
      </w:r>
      <w:r w:rsidR="00D07A30">
        <w:rPr>
          <w:rFonts w:asciiTheme="majorBidi" w:hAnsiTheme="majorBidi" w:cstheme="majorBidi"/>
        </w:rPr>
        <w:t>,</w:t>
      </w:r>
      <w:r w:rsidR="00C43BC5">
        <w:rPr>
          <w:rFonts w:asciiTheme="majorBidi" w:hAnsiTheme="majorBidi" w:cstheme="majorBidi"/>
        </w:rPr>
        <w:t xml:space="preserve"> therefor</w:t>
      </w:r>
      <w:r w:rsidR="003607B3">
        <w:rPr>
          <w:rFonts w:asciiTheme="majorBidi" w:hAnsiTheme="majorBidi" w:cstheme="majorBidi"/>
        </w:rPr>
        <w:t>e</w:t>
      </w:r>
      <w:r w:rsidR="00D07A30">
        <w:rPr>
          <w:rFonts w:asciiTheme="majorBidi" w:hAnsiTheme="majorBidi" w:cstheme="majorBidi"/>
        </w:rPr>
        <w:t>,</w:t>
      </w:r>
      <w:r w:rsidR="00F16313">
        <w:rPr>
          <w:rFonts w:asciiTheme="majorBidi" w:hAnsiTheme="majorBidi" w:cstheme="majorBidi"/>
        </w:rPr>
        <w:t xml:space="preserve"> claiming</w:t>
      </w:r>
      <w:r w:rsidR="00855135">
        <w:rPr>
          <w:rFonts w:asciiTheme="majorBidi" w:hAnsiTheme="majorBidi" w:cstheme="majorBidi"/>
        </w:rPr>
        <w:t xml:space="preserve"> an </w:t>
      </w:r>
      <w:r w:rsidR="00F16313">
        <w:rPr>
          <w:rFonts w:asciiTheme="majorBidi" w:hAnsiTheme="majorBidi" w:cstheme="majorBidi"/>
        </w:rPr>
        <w:t>individual’s</w:t>
      </w:r>
      <w:r w:rsidR="00855135">
        <w:rPr>
          <w:rFonts w:asciiTheme="majorBidi" w:hAnsiTheme="majorBidi" w:cstheme="majorBidi"/>
        </w:rPr>
        <w:t xml:space="preserve"> unique sense of </w:t>
      </w:r>
      <w:r w:rsidR="00141F78">
        <w:rPr>
          <w:rFonts w:asciiTheme="majorBidi" w:hAnsiTheme="majorBidi" w:cstheme="majorBidi"/>
        </w:rPr>
        <w:t xml:space="preserve">self can be retained even </w:t>
      </w:r>
      <w:r w:rsidR="00F92C32">
        <w:rPr>
          <w:rFonts w:asciiTheme="majorBidi" w:hAnsiTheme="majorBidi" w:cstheme="majorBidi"/>
        </w:rPr>
        <w:t>whilst</w:t>
      </w:r>
      <w:r w:rsidR="00141F78">
        <w:rPr>
          <w:rFonts w:asciiTheme="majorBidi" w:hAnsiTheme="majorBidi" w:cstheme="majorBidi"/>
        </w:rPr>
        <w:t xml:space="preserve"> in a restrictive environment </w:t>
      </w:r>
      <w:r w:rsidR="00F92C32">
        <w:rPr>
          <w:rFonts w:asciiTheme="majorBidi" w:hAnsiTheme="majorBidi" w:cstheme="majorBidi"/>
        </w:rPr>
        <w:t>through their unique underst</w:t>
      </w:r>
      <w:r w:rsidR="001F2935">
        <w:rPr>
          <w:rFonts w:asciiTheme="majorBidi" w:hAnsiTheme="majorBidi" w:cstheme="majorBidi"/>
        </w:rPr>
        <w:t xml:space="preserve">anding, values or meaning of their environment and their position within it. </w:t>
      </w:r>
      <w:r w:rsidR="00F236B1">
        <w:rPr>
          <w:rFonts w:asciiTheme="majorBidi" w:hAnsiTheme="majorBidi" w:cstheme="majorBidi"/>
        </w:rPr>
        <w:t>The findings of Vonk (</w:t>
      </w:r>
      <w:r w:rsidR="00100040">
        <w:rPr>
          <w:rFonts w:asciiTheme="majorBidi" w:hAnsiTheme="majorBidi" w:cstheme="majorBidi"/>
        </w:rPr>
        <w:t>202</w:t>
      </w:r>
      <w:r w:rsidR="00275108">
        <w:rPr>
          <w:rFonts w:asciiTheme="majorBidi" w:hAnsiTheme="majorBidi" w:cstheme="majorBidi"/>
        </w:rPr>
        <w:t>6</w:t>
      </w:r>
      <w:r w:rsidR="00F236B1">
        <w:rPr>
          <w:rFonts w:asciiTheme="majorBidi" w:hAnsiTheme="majorBidi" w:cstheme="majorBidi"/>
        </w:rPr>
        <w:t xml:space="preserve">) </w:t>
      </w:r>
      <w:r w:rsidR="00880227">
        <w:rPr>
          <w:rFonts w:asciiTheme="majorBidi" w:hAnsiTheme="majorBidi" w:cstheme="majorBidi"/>
        </w:rPr>
        <w:t xml:space="preserve">state that the way in which uniforms shape work identities </w:t>
      </w:r>
      <w:r w:rsidR="003A6C06">
        <w:rPr>
          <w:rFonts w:asciiTheme="majorBidi" w:hAnsiTheme="majorBidi" w:cstheme="majorBidi"/>
        </w:rPr>
        <w:t xml:space="preserve">is dependent on human </w:t>
      </w:r>
      <w:r w:rsidR="00396846">
        <w:rPr>
          <w:rFonts w:asciiTheme="majorBidi" w:hAnsiTheme="majorBidi" w:cstheme="majorBidi"/>
        </w:rPr>
        <w:t>interactions</w:t>
      </w:r>
      <w:r w:rsidR="00C20B39">
        <w:rPr>
          <w:rFonts w:asciiTheme="majorBidi" w:hAnsiTheme="majorBidi" w:cstheme="majorBidi"/>
        </w:rPr>
        <w:t xml:space="preserve"> </w:t>
      </w:r>
      <w:r w:rsidR="00E71DDA">
        <w:rPr>
          <w:rFonts w:asciiTheme="majorBidi" w:hAnsiTheme="majorBidi" w:cstheme="majorBidi"/>
        </w:rPr>
        <w:t>whilst</w:t>
      </w:r>
      <w:r w:rsidR="00C20B39">
        <w:rPr>
          <w:rFonts w:asciiTheme="majorBidi" w:hAnsiTheme="majorBidi" w:cstheme="majorBidi"/>
        </w:rPr>
        <w:t xml:space="preserve"> being situational and contingent</w:t>
      </w:r>
      <w:r w:rsidR="00EC295E">
        <w:rPr>
          <w:rFonts w:asciiTheme="majorBidi" w:hAnsiTheme="majorBidi" w:cstheme="majorBidi"/>
        </w:rPr>
        <w:t xml:space="preserve"> and that </w:t>
      </w:r>
      <w:r w:rsidR="008E599F">
        <w:rPr>
          <w:rFonts w:asciiTheme="majorBidi" w:hAnsiTheme="majorBidi" w:cstheme="majorBidi"/>
        </w:rPr>
        <w:t xml:space="preserve">employees actively negotiate and navigate the meaning of the uniform rather than just passively accepting it. </w:t>
      </w:r>
    </w:p>
    <w:p w14:paraId="27A869A3" w14:textId="77777777" w:rsidR="00A85F0B" w:rsidRDefault="008C57FB" w:rsidP="00315362">
      <w:pPr>
        <w:spacing w:line="360" w:lineRule="auto"/>
        <w:jc w:val="both"/>
        <w:rPr>
          <w:rFonts w:asciiTheme="majorBidi" w:hAnsiTheme="majorBidi" w:cstheme="majorBidi"/>
        </w:rPr>
      </w:pPr>
      <w:r>
        <w:rPr>
          <w:rFonts w:asciiTheme="majorBidi" w:hAnsiTheme="majorBidi" w:cstheme="majorBidi"/>
        </w:rPr>
        <w:t xml:space="preserve">Brown (2022) argues that regardless of the commonly accepted view that social identities are dynamic, responsive and negotiated that there is a preoccupation with uniformity / similarity of perception and a somewhat un-nuanced fixation on how identities are activated through cues. Therefore, conceptualising identity as a product of processes determined by situational cues. Whereas dramaturgy theory addresses directly addresses what SIT is criticised for ignoring and </w:t>
      </w:r>
      <w:r>
        <w:rPr>
          <w:rFonts w:asciiTheme="majorBidi" w:hAnsiTheme="majorBidi" w:cstheme="majorBidi"/>
        </w:rPr>
        <w:lastRenderedPageBreak/>
        <w:t xml:space="preserve">views identity as an ongoing context dependent upon performance negotiated with context dependent upon performance negotiated in interactions. </w:t>
      </w:r>
    </w:p>
    <w:p w14:paraId="2F53A7B0" w14:textId="58BBCA18" w:rsidR="008C57FB" w:rsidRPr="0086428F" w:rsidRDefault="00F92D8B" w:rsidP="00315362">
      <w:pPr>
        <w:spacing w:line="360" w:lineRule="auto"/>
        <w:jc w:val="both"/>
        <w:rPr>
          <w:rFonts w:asciiTheme="majorBidi" w:hAnsiTheme="majorBidi" w:cstheme="majorBidi"/>
        </w:rPr>
      </w:pPr>
      <w:r>
        <w:rPr>
          <w:rFonts w:asciiTheme="majorBidi" w:hAnsiTheme="majorBidi" w:cstheme="majorBidi"/>
        </w:rPr>
        <w:t xml:space="preserve">To address </w:t>
      </w:r>
      <w:r w:rsidR="000621CF">
        <w:rPr>
          <w:rFonts w:asciiTheme="majorBidi" w:hAnsiTheme="majorBidi" w:cstheme="majorBidi"/>
        </w:rPr>
        <w:t xml:space="preserve">the identified gap in the literature </w:t>
      </w:r>
      <w:r w:rsidR="004779EA">
        <w:rPr>
          <w:rFonts w:asciiTheme="majorBidi" w:hAnsiTheme="majorBidi" w:cstheme="majorBidi"/>
        </w:rPr>
        <w:t>and</w:t>
      </w:r>
      <w:r w:rsidR="00315362">
        <w:rPr>
          <w:rFonts w:asciiTheme="majorBidi" w:hAnsiTheme="majorBidi" w:cstheme="majorBidi"/>
        </w:rPr>
        <w:t xml:space="preserve"> achieve </w:t>
      </w:r>
      <w:r w:rsidR="00837824">
        <w:rPr>
          <w:rFonts w:asciiTheme="majorBidi" w:hAnsiTheme="majorBidi" w:cstheme="majorBidi"/>
        </w:rPr>
        <w:t>the research aim</w:t>
      </w:r>
      <w:r w:rsidR="005C37BC">
        <w:rPr>
          <w:rFonts w:asciiTheme="majorBidi" w:hAnsiTheme="majorBidi" w:cstheme="majorBidi"/>
        </w:rPr>
        <w:t>,</w:t>
      </w:r>
      <w:r w:rsidR="00837824">
        <w:rPr>
          <w:rFonts w:asciiTheme="majorBidi" w:hAnsiTheme="majorBidi" w:cstheme="majorBidi"/>
        </w:rPr>
        <w:t xml:space="preserve"> a </w:t>
      </w:r>
      <w:r w:rsidR="00155B59">
        <w:rPr>
          <w:rFonts w:asciiTheme="majorBidi" w:hAnsiTheme="majorBidi" w:cstheme="majorBidi"/>
        </w:rPr>
        <w:t xml:space="preserve">qualitative </w:t>
      </w:r>
      <w:r w:rsidR="00B83AD6">
        <w:rPr>
          <w:rFonts w:asciiTheme="majorBidi" w:hAnsiTheme="majorBidi" w:cstheme="majorBidi"/>
        </w:rPr>
        <w:t>approach</w:t>
      </w:r>
      <w:r w:rsidR="005C37BC">
        <w:rPr>
          <w:rFonts w:asciiTheme="majorBidi" w:hAnsiTheme="majorBidi" w:cstheme="majorBidi"/>
        </w:rPr>
        <w:t xml:space="preserve"> </w:t>
      </w:r>
      <w:r w:rsidR="009E7F62">
        <w:rPr>
          <w:rFonts w:asciiTheme="majorBidi" w:hAnsiTheme="majorBidi" w:cstheme="majorBidi"/>
        </w:rPr>
        <w:t>is deemed most</w:t>
      </w:r>
      <w:r w:rsidR="00C12377">
        <w:rPr>
          <w:rFonts w:asciiTheme="majorBidi" w:hAnsiTheme="majorBidi" w:cstheme="majorBidi"/>
        </w:rPr>
        <w:t xml:space="preserve"> suitable</w:t>
      </w:r>
      <w:r w:rsidR="009E7F62">
        <w:rPr>
          <w:rFonts w:asciiTheme="majorBidi" w:hAnsiTheme="majorBidi" w:cstheme="majorBidi"/>
        </w:rPr>
        <w:t>. This</w:t>
      </w:r>
      <w:r w:rsidR="00C12377">
        <w:rPr>
          <w:rFonts w:asciiTheme="majorBidi" w:hAnsiTheme="majorBidi" w:cstheme="majorBidi"/>
        </w:rPr>
        <w:t xml:space="preserve"> due to the requirement of a deep</w:t>
      </w:r>
      <w:r w:rsidR="0076775D">
        <w:rPr>
          <w:rFonts w:asciiTheme="majorBidi" w:hAnsiTheme="majorBidi" w:cstheme="majorBidi"/>
        </w:rPr>
        <w:t xml:space="preserve"> subjective</w:t>
      </w:r>
      <w:r w:rsidR="00B83AD6">
        <w:rPr>
          <w:rFonts w:asciiTheme="majorBidi" w:hAnsiTheme="majorBidi" w:cstheme="majorBidi"/>
        </w:rPr>
        <w:t xml:space="preserve"> </w:t>
      </w:r>
      <w:r w:rsidR="00BA1961">
        <w:rPr>
          <w:rFonts w:asciiTheme="majorBidi" w:hAnsiTheme="majorBidi" w:cstheme="majorBidi"/>
        </w:rPr>
        <w:t>understanding</w:t>
      </w:r>
      <w:r w:rsidR="0076775D">
        <w:rPr>
          <w:rFonts w:asciiTheme="majorBidi" w:hAnsiTheme="majorBidi" w:cstheme="majorBidi"/>
        </w:rPr>
        <w:t xml:space="preserve"> of</w:t>
      </w:r>
      <w:r w:rsidR="00B83AD6">
        <w:rPr>
          <w:rFonts w:asciiTheme="majorBidi" w:hAnsiTheme="majorBidi" w:cstheme="majorBidi"/>
        </w:rPr>
        <w:t xml:space="preserve"> the role uniforms</w:t>
      </w:r>
      <w:r w:rsidR="0076775D">
        <w:rPr>
          <w:rFonts w:asciiTheme="majorBidi" w:hAnsiTheme="majorBidi" w:cstheme="majorBidi"/>
        </w:rPr>
        <w:t xml:space="preserve"> take</w:t>
      </w:r>
      <w:r w:rsidR="00B83AD6">
        <w:rPr>
          <w:rFonts w:asciiTheme="majorBidi" w:hAnsiTheme="majorBidi" w:cstheme="majorBidi"/>
        </w:rPr>
        <w:t xml:space="preserve"> in </w:t>
      </w:r>
      <w:r w:rsidR="00BA1961">
        <w:rPr>
          <w:rFonts w:asciiTheme="majorBidi" w:hAnsiTheme="majorBidi" w:cstheme="majorBidi"/>
        </w:rPr>
        <w:t xml:space="preserve">service recover situations </w:t>
      </w:r>
      <w:r w:rsidR="00C12377">
        <w:rPr>
          <w:rFonts w:asciiTheme="majorBidi" w:hAnsiTheme="majorBidi" w:cstheme="majorBidi"/>
        </w:rPr>
        <w:t xml:space="preserve">through </w:t>
      </w:r>
      <w:r w:rsidR="00D141ED">
        <w:rPr>
          <w:rFonts w:asciiTheme="majorBidi" w:hAnsiTheme="majorBidi" w:cstheme="majorBidi"/>
        </w:rPr>
        <w:t xml:space="preserve">evaluation of </w:t>
      </w:r>
      <w:r w:rsidR="00D0582E">
        <w:rPr>
          <w:rFonts w:asciiTheme="majorBidi" w:hAnsiTheme="majorBidi" w:cstheme="majorBidi"/>
        </w:rPr>
        <w:t>participants</w:t>
      </w:r>
      <w:r w:rsidR="00D141ED">
        <w:rPr>
          <w:rFonts w:asciiTheme="majorBidi" w:hAnsiTheme="majorBidi" w:cstheme="majorBidi"/>
        </w:rPr>
        <w:t xml:space="preserve"> </w:t>
      </w:r>
      <w:r w:rsidR="004C0200">
        <w:rPr>
          <w:rFonts w:asciiTheme="majorBidi" w:hAnsiTheme="majorBidi" w:cstheme="majorBidi"/>
        </w:rPr>
        <w:t>understanding</w:t>
      </w:r>
      <w:r w:rsidR="00D141ED">
        <w:rPr>
          <w:rFonts w:asciiTheme="majorBidi" w:hAnsiTheme="majorBidi" w:cstheme="majorBidi"/>
        </w:rPr>
        <w:t xml:space="preserve"> beliefs and </w:t>
      </w:r>
      <w:r w:rsidR="00D0582E">
        <w:rPr>
          <w:rFonts w:asciiTheme="majorBidi" w:hAnsiTheme="majorBidi" w:cstheme="majorBidi"/>
        </w:rPr>
        <w:t>experience</w:t>
      </w:r>
      <w:r w:rsidR="00A85F0B">
        <w:rPr>
          <w:rFonts w:asciiTheme="majorBidi" w:hAnsiTheme="majorBidi" w:cstheme="majorBidi"/>
        </w:rPr>
        <w:t xml:space="preserve"> (Matthews and Ross, 2010)</w:t>
      </w:r>
      <w:r w:rsidR="00D0582E">
        <w:rPr>
          <w:rFonts w:asciiTheme="majorBidi" w:hAnsiTheme="majorBidi" w:cstheme="majorBidi"/>
        </w:rPr>
        <w:t xml:space="preserve"> </w:t>
      </w:r>
      <w:r w:rsidR="004C0200">
        <w:rPr>
          <w:rFonts w:asciiTheme="majorBidi" w:hAnsiTheme="majorBidi" w:cstheme="majorBidi"/>
        </w:rPr>
        <w:t>through</w:t>
      </w:r>
      <w:r w:rsidR="00B374F4">
        <w:rPr>
          <w:rFonts w:asciiTheme="majorBidi" w:hAnsiTheme="majorBidi" w:cstheme="majorBidi"/>
        </w:rPr>
        <w:t xml:space="preserve"> their </w:t>
      </w:r>
      <w:r w:rsidR="00A85F0B">
        <w:rPr>
          <w:rFonts w:asciiTheme="majorBidi" w:hAnsiTheme="majorBidi" w:cstheme="majorBidi"/>
        </w:rPr>
        <w:t>lived experience and</w:t>
      </w:r>
      <w:r w:rsidR="004C0200">
        <w:rPr>
          <w:rFonts w:asciiTheme="majorBidi" w:hAnsiTheme="majorBidi" w:cstheme="majorBidi"/>
        </w:rPr>
        <w:t xml:space="preserve"> persona levels of</w:t>
      </w:r>
      <w:r w:rsidR="00A85F0B">
        <w:rPr>
          <w:rFonts w:asciiTheme="majorBidi" w:hAnsiTheme="majorBidi" w:cstheme="majorBidi"/>
        </w:rPr>
        <w:t xml:space="preserve"> </w:t>
      </w:r>
      <w:r w:rsidR="00B374F4">
        <w:rPr>
          <w:rFonts w:asciiTheme="majorBidi" w:hAnsiTheme="majorBidi" w:cstheme="majorBidi"/>
        </w:rPr>
        <w:t xml:space="preserve">self-efficacy in the defined situation. </w:t>
      </w:r>
    </w:p>
    <w:p w14:paraId="0DEAC013" w14:textId="77777777" w:rsidR="006D518A" w:rsidRPr="004D06B7" w:rsidRDefault="006D518A" w:rsidP="004D06B7">
      <w:pPr>
        <w:jc w:val="both"/>
        <w:rPr>
          <w:rFonts w:asciiTheme="majorBidi" w:hAnsiTheme="majorBidi" w:cstheme="majorBidi"/>
          <w:color w:val="7E8F46" w:themeColor="text2" w:themeTint="BF"/>
        </w:rPr>
      </w:pPr>
    </w:p>
    <w:p w14:paraId="55B7DB3A" w14:textId="3D04D92C" w:rsidR="004D06B7" w:rsidRPr="000629A7" w:rsidRDefault="004D06B7" w:rsidP="000629A7">
      <w:pPr>
        <w:pStyle w:val="ListParagraph"/>
        <w:numPr>
          <w:ilvl w:val="0"/>
          <w:numId w:val="3"/>
        </w:numPr>
        <w:jc w:val="both"/>
        <w:rPr>
          <w:rFonts w:asciiTheme="majorBidi" w:hAnsiTheme="majorBidi" w:cstheme="majorBidi"/>
          <w:b/>
          <w:bCs/>
        </w:rPr>
      </w:pPr>
      <w:r w:rsidRPr="000629A7">
        <w:rPr>
          <w:rFonts w:asciiTheme="majorBidi" w:hAnsiTheme="majorBidi" w:cstheme="majorBidi"/>
          <w:b/>
          <w:bCs/>
        </w:rPr>
        <w:t xml:space="preserve">Research questions &amp; </w:t>
      </w:r>
      <w:r w:rsidR="007E38FD" w:rsidRPr="000629A7">
        <w:rPr>
          <w:rFonts w:asciiTheme="majorBidi" w:hAnsiTheme="majorBidi" w:cstheme="majorBidi"/>
          <w:b/>
          <w:bCs/>
        </w:rPr>
        <w:t>Objective</w:t>
      </w:r>
      <w:r w:rsidR="00A91DE6" w:rsidRPr="000629A7">
        <w:rPr>
          <w:rFonts w:asciiTheme="majorBidi" w:hAnsiTheme="majorBidi" w:cstheme="majorBidi"/>
          <w:b/>
          <w:bCs/>
        </w:rPr>
        <w:t>s</w:t>
      </w:r>
    </w:p>
    <w:p w14:paraId="676F237E" w14:textId="0F76DAD8" w:rsidR="00166D0F" w:rsidRDefault="00166D0F" w:rsidP="00015CA6">
      <w:pPr>
        <w:spacing w:before="100" w:beforeAutospacing="1" w:after="100" w:afterAutospacing="1" w:line="360" w:lineRule="auto"/>
        <w:jc w:val="both"/>
        <w:rPr>
          <w:rFonts w:asciiTheme="majorBidi" w:hAnsiTheme="majorBidi" w:cstheme="majorBidi"/>
          <w:color w:val="333333"/>
        </w:rPr>
      </w:pPr>
      <w:r>
        <w:rPr>
          <w:rFonts w:asciiTheme="majorBidi" w:hAnsiTheme="majorBidi" w:cstheme="majorBidi"/>
          <w:color w:val="333333"/>
        </w:rPr>
        <w:t>Research Aim</w:t>
      </w:r>
    </w:p>
    <w:p w14:paraId="148E658D" w14:textId="6C9D0233" w:rsidR="004D06B7" w:rsidRDefault="004D06B7" w:rsidP="00015CA6">
      <w:pPr>
        <w:spacing w:before="100" w:beforeAutospacing="1" w:after="100" w:afterAutospacing="1" w:line="360" w:lineRule="auto"/>
        <w:jc w:val="both"/>
        <w:rPr>
          <w:rFonts w:asciiTheme="majorBidi" w:hAnsiTheme="majorBidi" w:cstheme="majorBidi"/>
          <w:color w:val="333333"/>
        </w:rPr>
      </w:pPr>
      <w:r>
        <w:rPr>
          <w:rFonts w:asciiTheme="majorBidi" w:hAnsiTheme="majorBidi" w:cstheme="majorBidi"/>
          <w:color w:val="333333"/>
        </w:rPr>
        <w:t>To explore</w:t>
      </w:r>
      <w:r w:rsidR="00B52E48">
        <w:rPr>
          <w:rFonts w:asciiTheme="majorBidi" w:hAnsiTheme="majorBidi" w:cstheme="majorBidi"/>
          <w:color w:val="333333"/>
        </w:rPr>
        <w:t xml:space="preserve"> through a dramaturgical lens</w:t>
      </w:r>
      <w:r>
        <w:rPr>
          <w:rFonts w:asciiTheme="majorBidi" w:hAnsiTheme="majorBidi" w:cstheme="majorBidi"/>
          <w:color w:val="333333"/>
        </w:rPr>
        <w:t xml:space="preserve"> the role of uniform in shaping the self-efficacy of hotel reception team members</w:t>
      </w:r>
      <w:r w:rsidR="00166D0F">
        <w:rPr>
          <w:rFonts w:asciiTheme="majorBidi" w:hAnsiTheme="majorBidi" w:cstheme="majorBidi"/>
          <w:color w:val="333333"/>
        </w:rPr>
        <w:t xml:space="preserve"> </w:t>
      </w:r>
      <w:r w:rsidR="00015CA6">
        <w:rPr>
          <w:rFonts w:asciiTheme="majorBidi" w:hAnsiTheme="majorBidi" w:cstheme="majorBidi"/>
          <w:color w:val="333333"/>
        </w:rPr>
        <w:t xml:space="preserve">during </w:t>
      </w:r>
      <w:r w:rsidR="003364C9">
        <w:rPr>
          <w:rFonts w:asciiTheme="majorBidi" w:hAnsiTheme="majorBidi" w:cstheme="majorBidi"/>
          <w:color w:val="333333"/>
        </w:rPr>
        <w:t>service recovery</w:t>
      </w:r>
      <w:r w:rsidR="00060636">
        <w:rPr>
          <w:rFonts w:asciiTheme="majorBidi" w:hAnsiTheme="majorBidi" w:cstheme="majorBidi"/>
          <w:color w:val="333333"/>
        </w:rPr>
        <w:t xml:space="preserve"> situations</w:t>
      </w:r>
      <w:r w:rsidR="002605F3">
        <w:rPr>
          <w:rFonts w:asciiTheme="majorBidi" w:hAnsiTheme="majorBidi" w:cstheme="majorBidi"/>
          <w:color w:val="333333"/>
        </w:rPr>
        <w:t xml:space="preserve"> from d</w:t>
      </w:r>
      <w:r w:rsidR="00413C52">
        <w:rPr>
          <w:rFonts w:asciiTheme="majorBidi" w:hAnsiTheme="majorBidi" w:cstheme="majorBidi"/>
          <w:color w:val="333333"/>
        </w:rPr>
        <w:t xml:space="preserve">ramaturgical and enclothed cognition perspectives. </w:t>
      </w:r>
    </w:p>
    <w:p w14:paraId="377B6881" w14:textId="7EC37C78" w:rsidR="00166D0F" w:rsidRDefault="00166D0F" w:rsidP="00015CA6">
      <w:pPr>
        <w:spacing w:before="100" w:beforeAutospacing="1" w:after="100" w:afterAutospacing="1" w:line="360" w:lineRule="auto"/>
        <w:jc w:val="both"/>
        <w:rPr>
          <w:rFonts w:asciiTheme="majorBidi" w:hAnsiTheme="majorBidi" w:cstheme="majorBidi"/>
          <w:color w:val="333333"/>
        </w:rPr>
      </w:pPr>
      <w:r>
        <w:rPr>
          <w:rFonts w:asciiTheme="majorBidi" w:hAnsiTheme="majorBidi" w:cstheme="majorBidi"/>
          <w:color w:val="333333"/>
        </w:rPr>
        <w:t xml:space="preserve">Research Questions </w:t>
      </w:r>
    </w:p>
    <w:p w14:paraId="7F3F53BE" w14:textId="67C169F5" w:rsidR="00E57A37" w:rsidRDefault="008F6C6E" w:rsidP="00902FB7">
      <w:pPr>
        <w:pStyle w:val="ListParagraph"/>
        <w:numPr>
          <w:ilvl w:val="0"/>
          <w:numId w:val="1"/>
        </w:numPr>
        <w:spacing w:before="100" w:beforeAutospacing="1" w:after="100" w:afterAutospacing="1" w:line="360" w:lineRule="auto"/>
        <w:jc w:val="both"/>
        <w:rPr>
          <w:rFonts w:asciiTheme="majorBidi" w:hAnsiTheme="majorBidi" w:cstheme="majorBidi"/>
          <w:color w:val="333333"/>
        </w:rPr>
      </w:pPr>
      <w:r w:rsidRPr="002459A9">
        <w:rPr>
          <w:rFonts w:asciiTheme="majorBidi" w:hAnsiTheme="majorBidi" w:cstheme="majorBidi"/>
          <w:color w:val="333333"/>
        </w:rPr>
        <w:t xml:space="preserve">How do hotel </w:t>
      </w:r>
      <w:r w:rsidR="002459A9" w:rsidRPr="002459A9">
        <w:rPr>
          <w:rFonts w:asciiTheme="majorBidi" w:hAnsiTheme="majorBidi" w:cstheme="majorBidi"/>
          <w:color w:val="333333"/>
        </w:rPr>
        <w:t>receptionists’</w:t>
      </w:r>
      <w:r w:rsidRPr="002459A9">
        <w:rPr>
          <w:rFonts w:asciiTheme="majorBidi" w:hAnsiTheme="majorBidi" w:cstheme="majorBidi"/>
          <w:color w:val="333333"/>
        </w:rPr>
        <w:t xml:space="preserve"> uniforms influence employees’ self-</w:t>
      </w:r>
      <w:r w:rsidR="002459A9" w:rsidRPr="002459A9">
        <w:rPr>
          <w:rFonts w:asciiTheme="majorBidi" w:hAnsiTheme="majorBidi" w:cstheme="majorBidi"/>
          <w:color w:val="333333"/>
        </w:rPr>
        <w:t>efficacy</w:t>
      </w:r>
      <w:r w:rsidRPr="002459A9">
        <w:rPr>
          <w:rFonts w:asciiTheme="majorBidi" w:hAnsiTheme="majorBidi" w:cstheme="majorBidi"/>
          <w:color w:val="333333"/>
        </w:rPr>
        <w:t xml:space="preserve"> during service recovery situations</w:t>
      </w:r>
      <w:r w:rsidR="002459A9">
        <w:rPr>
          <w:rFonts w:asciiTheme="majorBidi" w:hAnsiTheme="majorBidi" w:cstheme="majorBidi"/>
          <w:color w:val="333333"/>
        </w:rPr>
        <w:t>?</w:t>
      </w:r>
      <w:r w:rsidRPr="002459A9">
        <w:rPr>
          <w:rFonts w:asciiTheme="majorBidi" w:hAnsiTheme="majorBidi" w:cstheme="majorBidi"/>
          <w:color w:val="333333"/>
        </w:rPr>
        <w:t xml:space="preserve"> </w:t>
      </w:r>
    </w:p>
    <w:p w14:paraId="281D215C" w14:textId="27B41843" w:rsidR="002459A9" w:rsidRDefault="00852063" w:rsidP="00902FB7">
      <w:pPr>
        <w:pStyle w:val="ListParagraph"/>
        <w:numPr>
          <w:ilvl w:val="0"/>
          <w:numId w:val="1"/>
        </w:numPr>
        <w:spacing w:before="100" w:beforeAutospacing="1" w:after="100" w:afterAutospacing="1" w:line="360" w:lineRule="auto"/>
        <w:jc w:val="both"/>
        <w:rPr>
          <w:rFonts w:asciiTheme="majorBidi" w:hAnsiTheme="majorBidi" w:cstheme="majorBidi"/>
          <w:color w:val="333333"/>
        </w:rPr>
      </w:pPr>
      <w:r>
        <w:rPr>
          <w:rFonts w:asciiTheme="majorBidi" w:hAnsiTheme="majorBidi" w:cstheme="majorBidi"/>
          <w:color w:val="333333"/>
        </w:rPr>
        <w:t xml:space="preserve">How do uniforms function as dramaturgical props and costumes </w:t>
      </w:r>
      <w:r w:rsidR="00902FB7">
        <w:rPr>
          <w:rFonts w:asciiTheme="majorBidi" w:hAnsiTheme="majorBidi" w:cstheme="majorBidi"/>
          <w:color w:val="333333"/>
        </w:rPr>
        <w:t>in shaping receptionists’ performance and impression management during service failure situations</w:t>
      </w:r>
      <w:r w:rsidR="006A188B">
        <w:rPr>
          <w:rFonts w:asciiTheme="majorBidi" w:hAnsiTheme="majorBidi" w:cstheme="majorBidi"/>
          <w:color w:val="333333"/>
        </w:rPr>
        <w:t xml:space="preserve">? </w:t>
      </w:r>
    </w:p>
    <w:p w14:paraId="59B3730C" w14:textId="1B66FC78" w:rsidR="00902FB7" w:rsidRPr="002459A9" w:rsidRDefault="002770A7" w:rsidP="00902FB7">
      <w:pPr>
        <w:pStyle w:val="ListParagraph"/>
        <w:numPr>
          <w:ilvl w:val="0"/>
          <w:numId w:val="1"/>
        </w:numPr>
        <w:spacing w:before="100" w:beforeAutospacing="1" w:after="100" w:afterAutospacing="1" w:line="360" w:lineRule="auto"/>
        <w:jc w:val="both"/>
        <w:rPr>
          <w:rFonts w:asciiTheme="majorBidi" w:hAnsiTheme="majorBidi" w:cstheme="majorBidi"/>
          <w:color w:val="333333"/>
        </w:rPr>
      </w:pPr>
      <w:r>
        <w:rPr>
          <w:rFonts w:asciiTheme="majorBidi" w:hAnsiTheme="majorBidi" w:cstheme="majorBidi"/>
          <w:color w:val="333333"/>
        </w:rPr>
        <w:t xml:space="preserve">How do receptionists perceive the psychological effects of uniforms on their </w:t>
      </w:r>
      <w:r w:rsidR="006A188B">
        <w:rPr>
          <w:rFonts w:asciiTheme="majorBidi" w:hAnsiTheme="majorBidi" w:cstheme="majorBidi"/>
          <w:color w:val="333333"/>
        </w:rPr>
        <w:t>confidence</w:t>
      </w:r>
      <w:r>
        <w:rPr>
          <w:rFonts w:asciiTheme="majorBidi" w:hAnsiTheme="majorBidi" w:cstheme="majorBidi"/>
          <w:color w:val="333333"/>
        </w:rPr>
        <w:t>, authority</w:t>
      </w:r>
      <w:r w:rsidR="006A188B">
        <w:rPr>
          <w:rFonts w:asciiTheme="majorBidi" w:hAnsiTheme="majorBidi" w:cstheme="majorBidi"/>
          <w:color w:val="333333"/>
        </w:rPr>
        <w:t xml:space="preserve"> and emotional control during their performance of service recovery? </w:t>
      </w:r>
    </w:p>
    <w:p w14:paraId="6DDB4C99" w14:textId="77777777" w:rsidR="00F37A8E" w:rsidRDefault="00F37A8E" w:rsidP="00015CA6">
      <w:pPr>
        <w:spacing w:before="100" w:beforeAutospacing="1" w:after="100" w:afterAutospacing="1" w:line="360" w:lineRule="auto"/>
        <w:jc w:val="both"/>
        <w:rPr>
          <w:rFonts w:asciiTheme="majorBidi" w:hAnsiTheme="majorBidi" w:cstheme="majorBidi"/>
          <w:color w:val="333333"/>
        </w:rPr>
      </w:pPr>
    </w:p>
    <w:p w14:paraId="6583056B" w14:textId="77777777" w:rsidR="009C4B6C" w:rsidRDefault="009C4B6C" w:rsidP="00015CA6">
      <w:pPr>
        <w:spacing w:before="100" w:beforeAutospacing="1" w:after="100" w:afterAutospacing="1" w:line="360" w:lineRule="auto"/>
        <w:jc w:val="both"/>
        <w:rPr>
          <w:rFonts w:asciiTheme="majorBidi" w:hAnsiTheme="majorBidi" w:cstheme="majorBidi"/>
          <w:color w:val="333333"/>
        </w:rPr>
      </w:pPr>
    </w:p>
    <w:p w14:paraId="69EFC5B3" w14:textId="77777777" w:rsidR="009C4B6C" w:rsidRDefault="009C4B6C" w:rsidP="00015CA6">
      <w:pPr>
        <w:spacing w:before="100" w:beforeAutospacing="1" w:after="100" w:afterAutospacing="1" w:line="360" w:lineRule="auto"/>
        <w:jc w:val="both"/>
        <w:rPr>
          <w:rFonts w:asciiTheme="majorBidi" w:hAnsiTheme="majorBidi" w:cstheme="majorBidi"/>
          <w:color w:val="333333"/>
        </w:rPr>
      </w:pPr>
    </w:p>
    <w:p w14:paraId="7D877E8E" w14:textId="77777777" w:rsidR="004E5416" w:rsidRDefault="004E5416" w:rsidP="00015CA6">
      <w:pPr>
        <w:spacing w:before="100" w:beforeAutospacing="1" w:after="100" w:afterAutospacing="1" w:line="360" w:lineRule="auto"/>
        <w:jc w:val="both"/>
        <w:rPr>
          <w:rFonts w:asciiTheme="majorBidi" w:hAnsiTheme="majorBidi" w:cstheme="majorBidi"/>
          <w:color w:val="333333"/>
        </w:rPr>
      </w:pPr>
    </w:p>
    <w:p w14:paraId="600F9302" w14:textId="77777777" w:rsidR="000629A7" w:rsidRDefault="000629A7" w:rsidP="00015CA6">
      <w:pPr>
        <w:spacing w:before="100" w:beforeAutospacing="1" w:after="100" w:afterAutospacing="1" w:line="360" w:lineRule="auto"/>
        <w:jc w:val="both"/>
        <w:rPr>
          <w:rFonts w:asciiTheme="majorBidi" w:hAnsiTheme="majorBidi" w:cstheme="majorBidi"/>
          <w:color w:val="333333"/>
        </w:rPr>
      </w:pPr>
    </w:p>
    <w:p w14:paraId="2BEBA699" w14:textId="08F36C1E" w:rsidR="00565ACF" w:rsidRDefault="00565ACF" w:rsidP="00015CA6">
      <w:pPr>
        <w:spacing w:before="100" w:beforeAutospacing="1" w:after="100" w:afterAutospacing="1" w:line="360" w:lineRule="auto"/>
        <w:jc w:val="both"/>
        <w:rPr>
          <w:rFonts w:asciiTheme="majorBidi" w:hAnsiTheme="majorBidi" w:cstheme="majorBidi"/>
          <w:color w:val="333333"/>
        </w:rPr>
      </w:pPr>
      <w:r>
        <w:rPr>
          <w:rFonts w:asciiTheme="majorBidi" w:hAnsiTheme="majorBidi" w:cstheme="majorBidi"/>
          <w:color w:val="333333"/>
        </w:rPr>
        <w:lastRenderedPageBreak/>
        <w:t xml:space="preserve">Research Objectives </w:t>
      </w:r>
    </w:p>
    <w:p w14:paraId="2518DF27" w14:textId="5E40E64D" w:rsidR="00F37A8E" w:rsidRDefault="00674D66" w:rsidP="00964DB1">
      <w:pPr>
        <w:pStyle w:val="ListParagraph"/>
        <w:numPr>
          <w:ilvl w:val="0"/>
          <w:numId w:val="2"/>
        </w:numPr>
        <w:spacing w:before="100" w:beforeAutospacing="1" w:after="100" w:afterAutospacing="1" w:line="360" w:lineRule="auto"/>
        <w:jc w:val="both"/>
        <w:rPr>
          <w:rFonts w:asciiTheme="majorBidi" w:hAnsiTheme="majorBidi" w:cstheme="majorBidi"/>
          <w:color w:val="333333"/>
        </w:rPr>
      </w:pPr>
      <w:r>
        <w:rPr>
          <w:rFonts w:asciiTheme="majorBidi" w:hAnsiTheme="majorBidi" w:cstheme="majorBidi"/>
          <w:color w:val="333333"/>
        </w:rPr>
        <w:t xml:space="preserve">To explore the influence </w:t>
      </w:r>
      <w:r w:rsidR="00C80432">
        <w:rPr>
          <w:rFonts w:asciiTheme="majorBidi" w:hAnsiTheme="majorBidi" w:cstheme="majorBidi"/>
          <w:color w:val="333333"/>
        </w:rPr>
        <w:t xml:space="preserve">of the </w:t>
      </w:r>
      <w:r w:rsidR="006D659A">
        <w:rPr>
          <w:rFonts w:asciiTheme="majorBidi" w:hAnsiTheme="majorBidi" w:cstheme="majorBidi"/>
          <w:color w:val="333333"/>
        </w:rPr>
        <w:t xml:space="preserve">uniforms on </w:t>
      </w:r>
      <w:r w:rsidR="009C4B6C">
        <w:rPr>
          <w:rFonts w:asciiTheme="majorBidi" w:hAnsiTheme="majorBidi" w:cstheme="majorBidi"/>
          <w:color w:val="333333"/>
        </w:rPr>
        <w:t>employee’s</w:t>
      </w:r>
      <w:r w:rsidR="006D659A">
        <w:rPr>
          <w:rFonts w:asciiTheme="majorBidi" w:hAnsiTheme="majorBidi" w:cstheme="majorBidi"/>
          <w:color w:val="333333"/>
        </w:rPr>
        <w:t xml:space="preserve"> self-</w:t>
      </w:r>
      <w:r w:rsidR="00964DB1">
        <w:rPr>
          <w:rFonts w:asciiTheme="majorBidi" w:hAnsiTheme="majorBidi" w:cstheme="majorBidi"/>
          <w:color w:val="333333"/>
        </w:rPr>
        <w:t>efficacy during</w:t>
      </w:r>
      <w:r w:rsidR="006D659A">
        <w:rPr>
          <w:rFonts w:asciiTheme="majorBidi" w:hAnsiTheme="majorBidi" w:cstheme="majorBidi"/>
          <w:color w:val="333333"/>
        </w:rPr>
        <w:t xml:space="preserve"> service recovery</w:t>
      </w:r>
      <w:r w:rsidR="009C4B6C">
        <w:rPr>
          <w:rFonts w:asciiTheme="majorBidi" w:hAnsiTheme="majorBidi" w:cstheme="majorBidi"/>
          <w:color w:val="333333"/>
        </w:rPr>
        <w:t>.</w:t>
      </w:r>
    </w:p>
    <w:p w14:paraId="00A74138" w14:textId="15573AFF" w:rsidR="009C4B6C" w:rsidRDefault="009C4B6C" w:rsidP="00964DB1">
      <w:pPr>
        <w:pStyle w:val="ListParagraph"/>
        <w:numPr>
          <w:ilvl w:val="0"/>
          <w:numId w:val="2"/>
        </w:numPr>
        <w:spacing w:before="100" w:beforeAutospacing="1" w:after="100" w:afterAutospacing="1" w:line="360" w:lineRule="auto"/>
        <w:jc w:val="both"/>
        <w:rPr>
          <w:rFonts w:asciiTheme="majorBidi" w:hAnsiTheme="majorBidi" w:cstheme="majorBidi"/>
          <w:color w:val="333333"/>
        </w:rPr>
      </w:pPr>
      <w:r>
        <w:rPr>
          <w:rFonts w:asciiTheme="majorBidi" w:hAnsiTheme="majorBidi" w:cstheme="majorBidi"/>
          <w:color w:val="333333"/>
        </w:rPr>
        <w:t xml:space="preserve">To explore how </w:t>
      </w:r>
      <w:r w:rsidR="00964DB1">
        <w:rPr>
          <w:rFonts w:asciiTheme="majorBidi" w:hAnsiTheme="majorBidi" w:cstheme="majorBidi"/>
          <w:color w:val="333333"/>
        </w:rPr>
        <w:t>uniforms</w:t>
      </w:r>
      <w:r>
        <w:rPr>
          <w:rFonts w:asciiTheme="majorBidi" w:hAnsiTheme="majorBidi" w:cstheme="majorBidi"/>
          <w:color w:val="333333"/>
        </w:rPr>
        <w:t xml:space="preserve"> contr</w:t>
      </w:r>
      <w:r w:rsidR="00C82FBF">
        <w:rPr>
          <w:rFonts w:asciiTheme="majorBidi" w:hAnsiTheme="majorBidi" w:cstheme="majorBidi"/>
          <w:color w:val="333333"/>
        </w:rPr>
        <w:t xml:space="preserve">ibute to performance and impression management during service recovery through a dramaturgical lens. </w:t>
      </w:r>
    </w:p>
    <w:p w14:paraId="54B41AE7" w14:textId="2DC2CF0E" w:rsidR="00C82FBF" w:rsidRDefault="00964DB1" w:rsidP="00964DB1">
      <w:pPr>
        <w:pStyle w:val="ListParagraph"/>
        <w:numPr>
          <w:ilvl w:val="0"/>
          <w:numId w:val="2"/>
        </w:numPr>
        <w:spacing w:before="100" w:beforeAutospacing="1" w:after="100" w:afterAutospacing="1" w:line="360" w:lineRule="auto"/>
        <w:jc w:val="both"/>
        <w:rPr>
          <w:rFonts w:asciiTheme="majorBidi" w:hAnsiTheme="majorBidi" w:cstheme="majorBidi"/>
          <w:color w:val="333333"/>
        </w:rPr>
      </w:pPr>
      <w:r>
        <w:rPr>
          <w:rFonts w:asciiTheme="majorBidi" w:hAnsiTheme="majorBidi" w:cstheme="majorBidi"/>
          <w:color w:val="333333"/>
        </w:rPr>
        <w:t xml:space="preserve">To </w:t>
      </w:r>
      <w:r w:rsidR="00BD529C">
        <w:rPr>
          <w:rFonts w:asciiTheme="majorBidi" w:hAnsiTheme="majorBidi" w:cstheme="majorBidi"/>
          <w:color w:val="333333"/>
        </w:rPr>
        <w:t xml:space="preserve">examine the </w:t>
      </w:r>
      <w:r w:rsidR="007E38FD">
        <w:rPr>
          <w:rFonts w:asciiTheme="majorBidi" w:hAnsiTheme="majorBidi" w:cstheme="majorBidi"/>
          <w:color w:val="333333"/>
        </w:rPr>
        <w:t>psychological</w:t>
      </w:r>
      <w:r w:rsidR="00BD529C">
        <w:rPr>
          <w:rFonts w:asciiTheme="majorBidi" w:hAnsiTheme="majorBidi" w:cstheme="majorBidi"/>
          <w:color w:val="333333"/>
        </w:rPr>
        <w:t xml:space="preserve"> effects of uniforms</w:t>
      </w:r>
      <w:r w:rsidR="007E38FD">
        <w:rPr>
          <w:rFonts w:asciiTheme="majorBidi" w:hAnsiTheme="majorBidi" w:cstheme="majorBidi"/>
          <w:color w:val="333333"/>
        </w:rPr>
        <w:t xml:space="preserve"> on behaviour during service recovery from an enclothed perspective. </w:t>
      </w:r>
    </w:p>
    <w:p w14:paraId="0907A7D2" w14:textId="77777777" w:rsidR="000629A7" w:rsidRDefault="000629A7" w:rsidP="000629A7">
      <w:pPr>
        <w:pStyle w:val="ListParagraph"/>
        <w:spacing w:before="100" w:beforeAutospacing="1" w:after="100" w:afterAutospacing="1" w:line="360" w:lineRule="auto"/>
        <w:jc w:val="both"/>
        <w:rPr>
          <w:rFonts w:asciiTheme="majorBidi" w:hAnsiTheme="majorBidi" w:cstheme="majorBidi"/>
          <w:color w:val="333333"/>
        </w:rPr>
      </w:pPr>
    </w:p>
    <w:p w14:paraId="1C81479B" w14:textId="62382953" w:rsidR="004D06B7" w:rsidRPr="000629A7" w:rsidRDefault="004D06B7" w:rsidP="000629A7">
      <w:pPr>
        <w:pStyle w:val="ListParagraph"/>
        <w:numPr>
          <w:ilvl w:val="0"/>
          <w:numId w:val="3"/>
        </w:numPr>
        <w:jc w:val="both"/>
        <w:rPr>
          <w:rFonts w:asciiTheme="majorBidi" w:hAnsiTheme="majorBidi" w:cstheme="majorBidi"/>
        </w:rPr>
      </w:pPr>
      <w:r w:rsidRPr="000629A7">
        <w:rPr>
          <w:rFonts w:asciiTheme="majorBidi" w:hAnsiTheme="majorBidi" w:cstheme="majorBidi"/>
          <w:b/>
          <w:bCs/>
        </w:rPr>
        <w:t>Significance of the research</w:t>
      </w:r>
    </w:p>
    <w:p w14:paraId="630ED547" w14:textId="31A5A92F" w:rsidR="00CA5231" w:rsidRDefault="00AD058E" w:rsidP="000A1545">
      <w:pPr>
        <w:spacing w:before="100" w:beforeAutospacing="1" w:after="100" w:afterAutospacing="1" w:line="360" w:lineRule="auto"/>
        <w:jc w:val="both"/>
        <w:rPr>
          <w:rFonts w:asciiTheme="majorBidi" w:hAnsiTheme="majorBidi" w:cstheme="majorBidi"/>
        </w:rPr>
      </w:pPr>
      <w:r>
        <w:rPr>
          <w:rFonts w:asciiTheme="majorBidi" w:hAnsiTheme="majorBidi" w:cstheme="majorBidi"/>
        </w:rPr>
        <w:t>I</w:t>
      </w:r>
      <w:r w:rsidR="00A91D83">
        <w:rPr>
          <w:rFonts w:asciiTheme="majorBidi" w:hAnsiTheme="majorBidi" w:cstheme="majorBidi"/>
        </w:rPr>
        <w:t>t</w:t>
      </w:r>
      <w:r w:rsidR="00816044">
        <w:rPr>
          <w:rFonts w:asciiTheme="majorBidi" w:hAnsiTheme="majorBidi" w:cstheme="majorBidi"/>
        </w:rPr>
        <w:t xml:space="preserve"> is </w:t>
      </w:r>
      <w:r w:rsidR="00A91D83">
        <w:rPr>
          <w:rFonts w:asciiTheme="majorBidi" w:hAnsiTheme="majorBidi" w:cstheme="majorBidi"/>
        </w:rPr>
        <w:t>anticipated that t</w:t>
      </w:r>
      <w:r w:rsidR="004F0F2F">
        <w:rPr>
          <w:rFonts w:asciiTheme="majorBidi" w:hAnsiTheme="majorBidi" w:cstheme="majorBidi"/>
        </w:rPr>
        <w:t>he research</w:t>
      </w:r>
      <w:r w:rsidR="00E614F5">
        <w:rPr>
          <w:rFonts w:asciiTheme="majorBidi" w:hAnsiTheme="majorBidi" w:cstheme="majorBidi"/>
        </w:rPr>
        <w:t xml:space="preserve"> will make theoretical and practical</w:t>
      </w:r>
      <w:r w:rsidR="00022C68">
        <w:rPr>
          <w:rFonts w:asciiTheme="majorBidi" w:hAnsiTheme="majorBidi" w:cstheme="majorBidi"/>
        </w:rPr>
        <w:t xml:space="preserve"> industry</w:t>
      </w:r>
      <w:r w:rsidR="00E614F5">
        <w:rPr>
          <w:rFonts w:asciiTheme="majorBidi" w:hAnsiTheme="majorBidi" w:cstheme="majorBidi"/>
        </w:rPr>
        <w:t xml:space="preserve"> contribution</w:t>
      </w:r>
      <w:r w:rsidR="00A91D83">
        <w:rPr>
          <w:rFonts w:asciiTheme="majorBidi" w:hAnsiTheme="majorBidi" w:cstheme="majorBidi"/>
        </w:rPr>
        <w:t xml:space="preserve"> </w:t>
      </w:r>
      <w:r w:rsidR="00446A46">
        <w:rPr>
          <w:rFonts w:asciiTheme="majorBidi" w:hAnsiTheme="majorBidi" w:cstheme="majorBidi"/>
        </w:rPr>
        <w:t>through an</w:t>
      </w:r>
      <w:r w:rsidR="00022C68">
        <w:rPr>
          <w:rFonts w:asciiTheme="majorBidi" w:hAnsiTheme="majorBidi" w:cstheme="majorBidi"/>
        </w:rPr>
        <w:t xml:space="preserve"> </w:t>
      </w:r>
      <w:r w:rsidR="00446A46">
        <w:rPr>
          <w:rFonts w:asciiTheme="majorBidi" w:hAnsiTheme="majorBidi" w:cstheme="majorBidi"/>
        </w:rPr>
        <w:t>understanding</w:t>
      </w:r>
      <w:r w:rsidR="00B55B68">
        <w:rPr>
          <w:rFonts w:asciiTheme="majorBidi" w:hAnsiTheme="majorBidi" w:cstheme="majorBidi"/>
        </w:rPr>
        <w:t xml:space="preserve"> of the role the uniform plays</w:t>
      </w:r>
      <w:r w:rsidR="00224029">
        <w:rPr>
          <w:rFonts w:asciiTheme="majorBidi" w:hAnsiTheme="majorBidi" w:cstheme="majorBidi"/>
        </w:rPr>
        <w:t xml:space="preserve"> on the hotel stage. In terms of </w:t>
      </w:r>
      <w:r w:rsidR="00F02B6B">
        <w:rPr>
          <w:rFonts w:asciiTheme="majorBidi" w:hAnsiTheme="majorBidi" w:cstheme="majorBidi"/>
        </w:rPr>
        <w:t>theoretical</w:t>
      </w:r>
      <w:r w:rsidR="00224029">
        <w:rPr>
          <w:rFonts w:asciiTheme="majorBidi" w:hAnsiTheme="majorBidi" w:cstheme="majorBidi"/>
        </w:rPr>
        <w:t xml:space="preserve"> </w:t>
      </w:r>
      <w:r w:rsidR="00927CD8">
        <w:rPr>
          <w:rFonts w:asciiTheme="majorBidi" w:hAnsiTheme="majorBidi" w:cstheme="majorBidi"/>
        </w:rPr>
        <w:t>contribution,</w:t>
      </w:r>
      <w:r w:rsidR="00224029">
        <w:rPr>
          <w:rFonts w:asciiTheme="majorBidi" w:hAnsiTheme="majorBidi" w:cstheme="majorBidi"/>
        </w:rPr>
        <w:t xml:space="preserve"> the combination of </w:t>
      </w:r>
      <w:r w:rsidR="00F02B6B">
        <w:rPr>
          <w:rFonts w:asciiTheme="majorBidi" w:hAnsiTheme="majorBidi" w:cstheme="majorBidi"/>
        </w:rPr>
        <w:t xml:space="preserve">a dramaturgical </w:t>
      </w:r>
      <w:r w:rsidR="0017640B">
        <w:rPr>
          <w:rFonts w:asciiTheme="majorBidi" w:hAnsiTheme="majorBidi" w:cstheme="majorBidi"/>
        </w:rPr>
        <w:t xml:space="preserve">lens </w:t>
      </w:r>
      <w:r w:rsidR="00C71488">
        <w:rPr>
          <w:rFonts w:asciiTheme="majorBidi" w:hAnsiTheme="majorBidi" w:cstheme="majorBidi"/>
        </w:rPr>
        <w:t xml:space="preserve">with theories of self-efficacy and </w:t>
      </w:r>
      <w:r w:rsidR="00806FE2">
        <w:rPr>
          <w:rFonts w:asciiTheme="majorBidi" w:hAnsiTheme="majorBidi" w:cstheme="majorBidi"/>
        </w:rPr>
        <w:t xml:space="preserve">enclothed cognition </w:t>
      </w:r>
      <w:r w:rsidR="00AD6ED4">
        <w:rPr>
          <w:rFonts w:asciiTheme="majorBidi" w:hAnsiTheme="majorBidi" w:cstheme="majorBidi"/>
        </w:rPr>
        <w:t>will not only give an understanding of the role the uniform plays</w:t>
      </w:r>
      <w:r w:rsidR="00696CA2">
        <w:rPr>
          <w:rFonts w:asciiTheme="majorBidi" w:hAnsiTheme="majorBidi" w:cstheme="majorBidi"/>
        </w:rPr>
        <w:t xml:space="preserve"> but how it influences behaviour, </w:t>
      </w:r>
      <w:r w:rsidR="000D70BB">
        <w:rPr>
          <w:rFonts w:asciiTheme="majorBidi" w:hAnsiTheme="majorBidi" w:cstheme="majorBidi"/>
        </w:rPr>
        <w:t>identity,</w:t>
      </w:r>
      <w:r w:rsidR="00696CA2">
        <w:rPr>
          <w:rFonts w:asciiTheme="majorBidi" w:hAnsiTheme="majorBidi" w:cstheme="majorBidi"/>
        </w:rPr>
        <w:t xml:space="preserve"> and performance within </w:t>
      </w:r>
      <w:r w:rsidR="004908B3">
        <w:rPr>
          <w:rFonts w:asciiTheme="majorBidi" w:hAnsiTheme="majorBidi" w:cstheme="majorBidi"/>
        </w:rPr>
        <w:t xml:space="preserve">hotel organisations. </w:t>
      </w:r>
      <w:r w:rsidR="00C47D13">
        <w:rPr>
          <w:rFonts w:asciiTheme="majorBidi" w:hAnsiTheme="majorBidi" w:cstheme="majorBidi"/>
        </w:rPr>
        <w:t xml:space="preserve">A </w:t>
      </w:r>
      <w:r w:rsidR="00927CD8">
        <w:rPr>
          <w:rFonts w:asciiTheme="majorBidi" w:hAnsiTheme="majorBidi" w:cstheme="majorBidi"/>
        </w:rPr>
        <w:t>fuller</w:t>
      </w:r>
      <w:r w:rsidR="00C47D13">
        <w:rPr>
          <w:rFonts w:asciiTheme="majorBidi" w:hAnsiTheme="majorBidi" w:cstheme="majorBidi"/>
        </w:rPr>
        <w:t xml:space="preserve"> understanding can be achieved </w:t>
      </w:r>
      <w:r w:rsidR="00927CD8">
        <w:rPr>
          <w:rFonts w:asciiTheme="majorBidi" w:hAnsiTheme="majorBidi" w:cstheme="majorBidi"/>
        </w:rPr>
        <w:t xml:space="preserve">through the combination of theories to </w:t>
      </w:r>
      <w:r w:rsidR="00CB12B4">
        <w:rPr>
          <w:rFonts w:asciiTheme="majorBidi" w:hAnsiTheme="majorBidi" w:cstheme="majorBidi"/>
        </w:rPr>
        <w:t xml:space="preserve">simultaneously </w:t>
      </w:r>
      <w:r w:rsidR="000D70BB">
        <w:rPr>
          <w:rFonts w:asciiTheme="majorBidi" w:hAnsiTheme="majorBidi" w:cstheme="majorBidi"/>
        </w:rPr>
        <w:t xml:space="preserve">explore cognitive, psychological, and social interactional levels which no one theory could achieve standing alone. </w:t>
      </w:r>
    </w:p>
    <w:p w14:paraId="189DFEA2" w14:textId="7AACD884" w:rsidR="00446CFE" w:rsidRDefault="00AC1391" w:rsidP="008E1D2A">
      <w:pPr>
        <w:spacing w:before="100" w:beforeAutospacing="1" w:after="100" w:afterAutospacing="1" w:line="360" w:lineRule="auto"/>
        <w:jc w:val="both"/>
        <w:rPr>
          <w:rFonts w:asciiTheme="majorBidi" w:hAnsiTheme="majorBidi" w:cstheme="majorBidi"/>
          <w:b/>
          <w:bCs/>
        </w:rPr>
      </w:pPr>
      <w:r>
        <w:rPr>
          <w:rFonts w:asciiTheme="majorBidi" w:hAnsiTheme="majorBidi" w:cstheme="majorBidi"/>
        </w:rPr>
        <w:t xml:space="preserve">In terms of industry </w:t>
      </w:r>
      <w:r w:rsidR="008E1D2A">
        <w:rPr>
          <w:rFonts w:asciiTheme="majorBidi" w:hAnsiTheme="majorBidi" w:cstheme="majorBidi"/>
        </w:rPr>
        <w:t>contribution,</w:t>
      </w:r>
      <w:r>
        <w:rPr>
          <w:rFonts w:asciiTheme="majorBidi" w:hAnsiTheme="majorBidi" w:cstheme="majorBidi"/>
        </w:rPr>
        <w:t xml:space="preserve"> it is anticipated that a</w:t>
      </w:r>
      <w:r w:rsidR="000A1545" w:rsidRPr="000A1545">
        <w:rPr>
          <w:rFonts w:asciiTheme="majorBidi" w:hAnsiTheme="majorBidi" w:cstheme="majorBidi"/>
        </w:rPr>
        <w:t xml:space="preserve">n </w:t>
      </w:r>
      <w:r w:rsidR="00643CFC" w:rsidRPr="000A1545">
        <w:rPr>
          <w:rFonts w:asciiTheme="majorBidi" w:hAnsiTheme="majorBidi" w:cstheme="majorBidi"/>
        </w:rPr>
        <w:t>understanding</w:t>
      </w:r>
      <w:r w:rsidR="000A1545" w:rsidRPr="000A1545">
        <w:rPr>
          <w:rFonts w:asciiTheme="majorBidi" w:hAnsiTheme="majorBidi" w:cstheme="majorBidi"/>
        </w:rPr>
        <w:t xml:space="preserve"> of the symbolic meaning of uniforms and the experience of wearing</w:t>
      </w:r>
      <w:r w:rsidR="005172A9">
        <w:rPr>
          <w:rFonts w:asciiTheme="majorBidi" w:hAnsiTheme="majorBidi" w:cstheme="majorBidi"/>
        </w:rPr>
        <w:t xml:space="preserve"> </w:t>
      </w:r>
      <w:r w:rsidR="00F766B8">
        <w:rPr>
          <w:rFonts w:asciiTheme="majorBidi" w:hAnsiTheme="majorBidi" w:cstheme="majorBidi"/>
        </w:rPr>
        <w:t xml:space="preserve">through </w:t>
      </w:r>
      <w:r w:rsidR="00F766B8" w:rsidRPr="000A1545">
        <w:rPr>
          <w:rFonts w:asciiTheme="majorBidi" w:hAnsiTheme="majorBidi" w:cstheme="majorBidi"/>
        </w:rPr>
        <w:t>multiple</w:t>
      </w:r>
      <w:r w:rsidR="000A1545" w:rsidRPr="000A1545">
        <w:rPr>
          <w:rFonts w:asciiTheme="majorBidi" w:hAnsiTheme="majorBidi" w:cstheme="majorBidi"/>
        </w:rPr>
        <w:t xml:space="preserve"> realities that exists within the team</w:t>
      </w:r>
      <w:r w:rsidR="005172A9">
        <w:rPr>
          <w:rFonts w:asciiTheme="majorBidi" w:hAnsiTheme="majorBidi" w:cstheme="majorBidi"/>
        </w:rPr>
        <w:t xml:space="preserve"> can inform</w:t>
      </w:r>
      <w:r w:rsidR="00D36C51">
        <w:rPr>
          <w:rFonts w:asciiTheme="majorBidi" w:hAnsiTheme="majorBidi" w:cstheme="majorBidi"/>
        </w:rPr>
        <w:t xml:space="preserve"> organisational</w:t>
      </w:r>
      <w:r w:rsidR="005172A9">
        <w:rPr>
          <w:rFonts w:asciiTheme="majorBidi" w:hAnsiTheme="majorBidi" w:cstheme="majorBidi"/>
        </w:rPr>
        <w:t xml:space="preserve"> </w:t>
      </w:r>
      <w:r w:rsidR="00D36C51">
        <w:rPr>
          <w:rFonts w:asciiTheme="majorBidi" w:hAnsiTheme="majorBidi" w:cstheme="majorBidi"/>
        </w:rPr>
        <w:t>decisions in terms of uniforms and</w:t>
      </w:r>
      <w:r w:rsidR="000A1545" w:rsidRPr="000A1545">
        <w:rPr>
          <w:rFonts w:asciiTheme="majorBidi" w:hAnsiTheme="majorBidi" w:cstheme="majorBidi"/>
        </w:rPr>
        <w:t xml:space="preserve"> the balance that the uniform </w:t>
      </w:r>
      <w:r w:rsidR="00643CFC" w:rsidRPr="000A1545">
        <w:rPr>
          <w:rFonts w:asciiTheme="majorBidi" w:hAnsiTheme="majorBidi" w:cstheme="majorBidi"/>
        </w:rPr>
        <w:t>must</w:t>
      </w:r>
      <w:r w:rsidR="000A1545" w:rsidRPr="000A1545">
        <w:rPr>
          <w:rFonts w:asciiTheme="majorBidi" w:hAnsiTheme="majorBidi" w:cstheme="majorBidi"/>
        </w:rPr>
        <w:t xml:space="preserve"> provide.</w:t>
      </w:r>
      <w:r w:rsidR="00A37D23">
        <w:rPr>
          <w:rFonts w:asciiTheme="majorBidi" w:hAnsiTheme="majorBidi" w:cstheme="majorBidi"/>
        </w:rPr>
        <w:t xml:space="preserve"> The framework also identifies uniforms as more</w:t>
      </w:r>
      <w:r w:rsidR="00F766B8">
        <w:rPr>
          <w:rFonts w:asciiTheme="majorBidi" w:hAnsiTheme="majorBidi" w:cstheme="majorBidi"/>
        </w:rPr>
        <w:t xml:space="preserve"> </w:t>
      </w:r>
      <w:r w:rsidR="00A37D23">
        <w:rPr>
          <w:rFonts w:asciiTheme="majorBidi" w:hAnsiTheme="majorBidi" w:cstheme="majorBidi"/>
        </w:rPr>
        <w:t xml:space="preserve">than clothing </w:t>
      </w:r>
      <w:r w:rsidR="00F766B8">
        <w:rPr>
          <w:rFonts w:asciiTheme="majorBidi" w:hAnsiTheme="majorBidi" w:cstheme="majorBidi"/>
        </w:rPr>
        <w:t>but instead an organisational tool that shapes employee cognition, behaviour, and standards simultaneously</w:t>
      </w:r>
      <w:r w:rsidR="00890DDC">
        <w:rPr>
          <w:rFonts w:asciiTheme="majorBidi" w:hAnsiTheme="majorBidi" w:cstheme="majorBidi"/>
        </w:rPr>
        <w:t xml:space="preserve">, therefore </w:t>
      </w:r>
      <w:r w:rsidR="008E1D2A">
        <w:rPr>
          <w:rFonts w:asciiTheme="majorBidi" w:hAnsiTheme="majorBidi" w:cstheme="majorBidi"/>
        </w:rPr>
        <w:t>bridging</w:t>
      </w:r>
      <w:r w:rsidR="00890DDC">
        <w:rPr>
          <w:rFonts w:asciiTheme="majorBidi" w:hAnsiTheme="majorBidi" w:cstheme="majorBidi"/>
        </w:rPr>
        <w:t xml:space="preserve"> the gap between </w:t>
      </w:r>
      <w:r w:rsidR="00E97203">
        <w:rPr>
          <w:rFonts w:asciiTheme="majorBidi" w:hAnsiTheme="majorBidi" w:cstheme="majorBidi"/>
        </w:rPr>
        <w:t xml:space="preserve">internalisation of </w:t>
      </w:r>
      <w:r w:rsidR="008E1D2A">
        <w:rPr>
          <w:rFonts w:asciiTheme="majorBidi" w:hAnsiTheme="majorBidi" w:cstheme="majorBidi"/>
        </w:rPr>
        <w:t>professional</w:t>
      </w:r>
      <w:r w:rsidR="00E97203">
        <w:rPr>
          <w:rFonts w:asciiTheme="majorBidi" w:hAnsiTheme="majorBidi" w:cstheme="majorBidi"/>
        </w:rPr>
        <w:t xml:space="preserve"> norms, improved performance and compliance along with </w:t>
      </w:r>
      <w:r w:rsidR="008E1D2A">
        <w:rPr>
          <w:rFonts w:asciiTheme="majorBidi" w:hAnsiTheme="majorBidi" w:cstheme="majorBidi"/>
        </w:rPr>
        <w:t xml:space="preserve">a consistent organisational role enactment. A collective understanding of these roles can also aid higher level branding decisions as well as inform design from a unform providers perspective selling their products to the industry.  </w:t>
      </w:r>
    </w:p>
    <w:p w14:paraId="1AD2E073" w14:textId="6CFEC42F" w:rsidR="00F914FC" w:rsidRPr="000629A7" w:rsidRDefault="00E24E3F" w:rsidP="000629A7">
      <w:pPr>
        <w:pStyle w:val="ListParagraph"/>
        <w:numPr>
          <w:ilvl w:val="0"/>
          <w:numId w:val="3"/>
        </w:numPr>
        <w:spacing w:line="360" w:lineRule="auto"/>
        <w:jc w:val="both"/>
        <w:rPr>
          <w:rFonts w:asciiTheme="majorBidi" w:hAnsiTheme="majorBidi" w:cstheme="majorBidi"/>
          <w:b/>
          <w:bCs/>
        </w:rPr>
      </w:pPr>
      <w:r w:rsidRPr="000629A7">
        <w:rPr>
          <w:rFonts w:asciiTheme="majorBidi" w:hAnsiTheme="majorBidi" w:cstheme="majorBidi"/>
          <w:b/>
          <w:bCs/>
        </w:rPr>
        <w:t>Literature review</w:t>
      </w:r>
    </w:p>
    <w:p w14:paraId="049A83CC" w14:textId="77777777" w:rsidR="00446CFE" w:rsidRDefault="00523519" w:rsidP="00395D5C">
      <w:pPr>
        <w:spacing w:before="100" w:beforeAutospacing="1" w:after="100" w:afterAutospacing="1" w:line="360" w:lineRule="auto"/>
        <w:jc w:val="both"/>
        <w:rPr>
          <w:rFonts w:asciiTheme="majorBidi" w:hAnsiTheme="majorBidi" w:cstheme="majorBidi"/>
        </w:rPr>
      </w:pPr>
      <w:r w:rsidRPr="00920AC0">
        <w:rPr>
          <w:rFonts w:asciiTheme="majorBidi" w:hAnsiTheme="majorBidi" w:cstheme="majorBidi"/>
        </w:rPr>
        <w:t>The literature review as seen by Rocco and Plakhotnik (2009) is the casting of a broad net around a topic for exploratio</w:t>
      </w:r>
      <w:r w:rsidR="00175C08" w:rsidRPr="00920AC0">
        <w:rPr>
          <w:rFonts w:asciiTheme="majorBidi" w:hAnsiTheme="majorBidi" w:cstheme="majorBidi"/>
        </w:rPr>
        <w:t xml:space="preserve">n, </w:t>
      </w:r>
      <w:r w:rsidR="00175C08">
        <w:rPr>
          <w:rFonts w:asciiTheme="majorBidi" w:hAnsiTheme="majorBidi" w:cstheme="majorBidi"/>
        </w:rPr>
        <w:t>d</w:t>
      </w:r>
      <w:r w:rsidRPr="00AE59D4">
        <w:rPr>
          <w:rFonts w:asciiTheme="majorBidi" w:hAnsiTheme="majorBidi" w:cstheme="majorBidi"/>
        </w:rPr>
        <w:t xml:space="preserve">uring social interactions information is commonly sort about individuals that helps to define any situation and expectations with the information being </w:t>
      </w:r>
      <w:r w:rsidRPr="00AE59D4">
        <w:rPr>
          <w:rFonts w:asciiTheme="majorBidi" w:hAnsiTheme="majorBidi" w:cstheme="majorBidi"/>
        </w:rPr>
        <w:lastRenderedPageBreak/>
        <w:t xml:space="preserve">accessible and conveyed through many carriers defined as sign-vehicles Goffman (1959). We also attach interpretations, values and meaning to our actions, with those actions influenced by how we perceive ourselves, along with our social and physical environment (Buchanan </w:t>
      </w:r>
      <w:r w:rsidR="00920AC0">
        <w:rPr>
          <w:rFonts w:asciiTheme="majorBidi" w:hAnsiTheme="majorBidi" w:cstheme="majorBidi"/>
        </w:rPr>
        <w:t>and</w:t>
      </w:r>
      <w:r w:rsidRPr="00AE59D4">
        <w:rPr>
          <w:rFonts w:asciiTheme="majorBidi" w:hAnsiTheme="majorBidi" w:cstheme="majorBidi"/>
        </w:rPr>
        <w:t xml:space="preserve"> Huczynski, 2023). </w:t>
      </w:r>
      <w:r w:rsidR="00395D5C" w:rsidRPr="00AE59D4">
        <w:rPr>
          <w:rFonts w:asciiTheme="majorBidi" w:hAnsiTheme="majorBidi" w:cstheme="majorBidi"/>
        </w:rPr>
        <w:t xml:space="preserve">Mullins </w:t>
      </w:r>
      <w:r w:rsidR="00920AC0">
        <w:rPr>
          <w:rFonts w:asciiTheme="majorBidi" w:hAnsiTheme="majorBidi" w:cstheme="majorBidi"/>
        </w:rPr>
        <w:t>and</w:t>
      </w:r>
      <w:r w:rsidR="00395D5C" w:rsidRPr="00AE59D4">
        <w:rPr>
          <w:rFonts w:asciiTheme="majorBidi" w:hAnsiTheme="majorBidi" w:cstheme="majorBidi"/>
        </w:rPr>
        <w:t xml:space="preserve"> McLean (2019) </w:t>
      </w:r>
      <w:r w:rsidR="00395D5C">
        <w:rPr>
          <w:rFonts w:asciiTheme="majorBidi" w:hAnsiTheme="majorBidi" w:cstheme="majorBidi"/>
        </w:rPr>
        <w:t>s</w:t>
      </w:r>
      <w:r w:rsidR="00395D5C" w:rsidRPr="00AE59D4">
        <w:rPr>
          <w:rFonts w:asciiTheme="majorBidi" w:hAnsiTheme="majorBidi" w:cstheme="majorBidi"/>
        </w:rPr>
        <w:t xml:space="preserve">tate that </w:t>
      </w:r>
      <w:r w:rsidR="00395D5C">
        <w:rPr>
          <w:rFonts w:asciiTheme="majorBidi" w:hAnsiTheme="majorBidi" w:cstheme="majorBidi"/>
        </w:rPr>
        <w:t xml:space="preserve">everyone </w:t>
      </w:r>
      <w:r w:rsidR="00395D5C" w:rsidRPr="00AE59D4">
        <w:rPr>
          <w:rFonts w:asciiTheme="majorBidi" w:hAnsiTheme="majorBidi" w:cstheme="majorBidi"/>
        </w:rPr>
        <w:t>attempt</w:t>
      </w:r>
      <w:r w:rsidR="00395D5C">
        <w:rPr>
          <w:rFonts w:asciiTheme="majorBidi" w:hAnsiTheme="majorBidi" w:cstheme="majorBidi"/>
        </w:rPr>
        <w:t>s</w:t>
      </w:r>
      <w:r w:rsidR="00395D5C" w:rsidRPr="00AE59D4">
        <w:rPr>
          <w:rFonts w:asciiTheme="majorBidi" w:hAnsiTheme="majorBidi" w:cstheme="majorBidi"/>
        </w:rPr>
        <w:t xml:space="preserve"> to project </w:t>
      </w:r>
      <w:r w:rsidR="00395D5C">
        <w:rPr>
          <w:rFonts w:asciiTheme="majorBidi" w:hAnsiTheme="majorBidi" w:cstheme="majorBidi"/>
        </w:rPr>
        <w:t>their</w:t>
      </w:r>
      <w:r w:rsidR="00395D5C" w:rsidRPr="00AE59D4">
        <w:rPr>
          <w:rFonts w:asciiTheme="majorBidi" w:hAnsiTheme="majorBidi" w:cstheme="majorBidi"/>
        </w:rPr>
        <w:t xml:space="preserve"> attitudes, personality and competence by paying attention to appearance and that the meaning attached to this nonverbal signal is rooted in culture and early socialisation.</w:t>
      </w:r>
      <w:r w:rsidR="00395D5C">
        <w:rPr>
          <w:rFonts w:asciiTheme="majorBidi" w:hAnsiTheme="majorBidi" w:cstheme="majorBidi"/>
        </w:rPr>
        <w:t xml:space="preserve"> </w:t>
      </w:r>
      <w:r w:rsidR="00310CEC">
        <w:rPr>
          <w:rFonts w:asciiTheme="majorBidi" w:hAnsiTheme="majorBidi" w:cstheme="majorBidi"/>
        </w:rPr>
        <w:t>In line with the research</w:t>
      </w:r>
      <w:r w:rsidR="00B871BB">
        <w:rPr>
          <w:rFonts w:asciiTheme="majorBidi" w:hAnsiTheme="majorBidi" w:cstheme="majorBidi"/>
        </w:rPr>
        <w:t xml:space="preserve"> </w:t>
      </w:r>
      <w:r w:rsidR="00310CEC">
        <w:rPr>
          <w:rFonts w:asciiTheme="majorBidi" w:hAnsiTheme="majorBidi" w:cstheme="majorBidi"/>
        </w:rPr>
        <w:t xml:space="preserve">aim and objectives the </w:t>
      </w:r>
      <w:r w:rsidR="001221D9">
        <w:rPr>
          <w:rFonts w:asciiTheme="majorBidi" w:hAnsiTheme="majorBidi" w:cstheme="majorBidi"/>
        </w:rPr>
        <w:t>literature</w:t>
      </w:r>
      <w:r w:rsidR="00B871BB">
        <w:rPr>
          <w:rFonts w:asciiTheme="majorBidi" w:hAnsiTheme="majorBidi" w:cstheme="majorBidi"/>
        </w:rPr>
        <w:t xml:space="preserve"> review </w:t>
      </w:r>
      <w:r w:rsidR="00972844">
        <w:rPr>
          <w:rFonts w:asciiTheme="majorBidi" w:hAnsiTheme="majorBidi" w:cstheme="majorBidi"/>
        </w:rPr>
        <w:t xml:space="preserve">will </w:t>
      </w:r>
      <w:r w:rsidR="00C426E7">
        <w:rPr>
          <w:rFonts w:asciiTheme="majorBidi" w:hAnsiTheme="majorBidi" w:cstheme="majorBidi"/>
        </w:rPr>
        <w:t>surface and</w:t>
      </w:r>
      <w:r w:rsidR="001221D9">
        <w:rPr>
          <w:rFonts w:asciiTheme="majorBidi" w:hAnsiTheme="majorBidi" w:cstheme="majorBidi"/>
        </w:rPr>
        <w:t xml:space="preserve"> synthesis </w:t>
      </w:r>
      <w:r w:rsidR="00310CEC">
        <w:rPr>
          <w:rFonts w:asciiTheme="majorBidi" w:hAnsiTheme="majorBidi" w:cstheme="majorBidi"/>
        </w:rPr>
        <w:t xml:space="preserve">social identity, </w:t>
      </w:r>
      <w:r w:rsidR="009D48C0">
        <w:rPr>
          <w:rFonts w:asciiTheme="majorBidi" w:hAnsiTheme="majorBidi" w:cstheme="majorBidi"/>
        </w:rPr>
        <w:t xml:space="preserve">enclothed cognition, professional identity, </w:t>
      </w:r>
      <w:r w:rsidR="00AD4F5E">
        <w:rPr>
          <w:rFonts w:asciiTheme="majorBidi" w:hAnsiTheme="majorBidi" w:cstheme="majorBidi"/>
        </w:rPr>
        <w:t xml:space="preserve">self-efficacy, dramaturgical and service recovery theories to build </w:t>
      </w:r>
      <w:r w:rsidR="004E651A">
        <w:rPr>
          <w:rFonts w:asciiTheme="majorBidi" w:hAnsiTheme="majorBidi" w:cstheme="majorBidi"/>
        </w:rPr>
        <w:t>the</w:t>
      </w:r>
      <w:r w:rsidR="00AD4F5E">
        <w:rPr>
          <w:rFonts w:asciiTheme="majorBidi" w:hAnsiTheme="majorBidi" w:cstheme="majorBidi"/>
        </w:rPr>
        <w:t xml:space="preserve"> foundation</w:t>
      </w:r>
      <w:r w:rsidR="004E651A">
        <w:rPr>
          <w:rFonts w:asciiTheme="majorBidi" w:hAnsiTheme="majorBidi" w:cstheme="majorBidi"/>
        </w:rPr>
        <w:t>s</w:t>
      </w:r>
      <w:r w:rsidR="00AD4F5E">
        <w:rPr>
          <w:rFonts w:asciiTheme="majorBidi" w:hAnsiTheme="majorBidi" w:cstheme="majorBidi"/>
        </w:rPr>
        <w:t xml:space="preserve"> for </w:t>
      </w:r>
      <w:r w:rsidR="0011043D">
        <w:rPr>
          <w:rFonts w:asciiTheme="majorBidi" w:hAnsiTheme="majorBidi" w:cstheme="majorBidi"/>
        </w:rPr>
        <w:t>a theoretical framework.</w:t>
      </w:r>
    </w:p>
    <w:p w14:paraId="7F5ED28D" w14:textId="580395CA" w:rsidR="002D425E" w:rsidRPr="00F04BD7" w:rsidRDefault="0011043D" w:rsidP="00AF20C0">
      <w:pPr>
        <w:spacing w:before="100" w:beforeAutospacing="1" w:after="100" w:afterAutospacing="1" w:line="360" w:lineRule="auto"/>
        <w:jc w:val="both"/>
        <w:rPr>
          <w:rFonts w:asciiTheme="majorBidi" w:hAnsiTheme="majorBidi" w:cstheme="majorBidi"/>
        </w:rPr>
      </w:pPr>
      <w:r>
        <w:rPr>
          <w:rFonts w:asciiTheme="majorBidi" w:hAnsiTheme="majorBidi" w:cstheme="majorBidi"/>
        </w:rPr>
        <w:t xml:space="preserve"> </w:t>
      </w:r>
      <w:r w:rsidR="00390D20" w:rsidRPr="00920AC0">
        <w:rPr>
          <w:rFonts w:asciiTheme="majorBidi" w:hAnsiTheme="majorBidi" w:cstheme="majorBidi"/>
          <w:color w:val="000000" w:themeColor="text1"/>
        </w:rPr>
        <w:t xml:space="preserve">Social identity theory </w:t>
      </w:r>
    </w:p>
    <w:p w14:paraId="763F8094" w14:textId="1AF113EB" w:rsidR="005A3B87" w:rsidRDefault="00C258D1" w:rsidP="005A3B87">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Defined as</w:t>
      </w:r>
      <w:r w:rsidR="000F61D8">
        <w:rPr>
          <w:rFonts w:asciiTheme="majorBidi" w:hAnsiTheme="majorBidi" w:cstheme="majorBidi"/>
          <w:color w:val="000000" w:themeColor="text1"/>
        </w:rPr>
        <w:t xml:space="preserve"> </w:t>
      </w:r>
      <w:r>
        <w:rPr>
          <w:rFonts w:asciiTheme="majorBidi" w:hAnsiTheme="majorBidi" w:cstheme="majorBidi"/>
          <w:color w:val="000000" w:themeColor="text1"/>
        </w:rPr>
        <w:t>the</w:t>
      </w:r>
      <w:r w:rsidR="00A00CD2">
        <w:rPr>
          <w:rFonts w:asciiTheme="majorBidi" w:hAnsiTheme="majorBidi" w:cstheme="majorBidi"/>
          <w:color w:val="000000" w:themeColor="text1"/>
        </w:rPr>
        <w:t xml:space="preserve"> aspects of </w:t>
      </w:r>
      <w:r w:rsidR="000F61D8">
        <w:rPr>
          <w:rFonts w:asciiTheme="majorBidi" w:hAnsiTheme="majorBidi" w:cstheme="majorBidi"/>
          <w:color w:val="000000" w:themeColor="text1"/>
        </w:rPr>
        <w:t>individual</w:t>
      </w:r>
      <w:r w:rsidR="00A00CD2">
        <w:rPr>
          <w:rFonts w:asciiTheme="majorBidi" w:hAnsiTheme="majorBidi" w:cstheme="majorBidi"/>
          <w:color w:val="000000" w:themeColor="text1"/>
        </w:rPr>
        <w:t xml:space="preserve"> self-image</w:t>
      </w:r>
      <w:r w:rsidR="007E2D4F">
        <w:rPr>
          <w:rFonts w:asciiTheme="majorBidi" w:hAnsiTheme="majorBidi" w:cstheme="majorBidi"/>
          <w:color w:val="000000" w:themeColor="text1"/>
        </w:rPr>
        <w:t xml:space="preserve"> derived from membership of social </w:t>
      </w:r>
      <w:r w:rsidR="000F61D8">
        <w:rPr>
          <w:rFonts w:asciiTheme="majorBidi" w:hAnsiTheme="majorBidi" w:cstheme="majorBidi"/>
          <w:color w:val="000000" w:themeColor="text1"/>
        </w:rPr>
        <w:t xml:space="preserve">categories, along with emotional and evaluative consequences of </w:t>
      </w:r>
      <w:r w:rsidR="0042594D">
        <w:rPr>
          <w:rFonts w:asciiTheme="majorBidi" w:hAnsiTheme="majorBidi" w:cstheme="majorBidi"/>
          <w:color w:val="000000" w:themeColor="text1"/>
        </w:rPr>
        <w:t>belonging to</w:t>
      </w:r>
      <w:r w:rsidR="000F61D8">
        <w:rPr>
          <w:rFonts w:asciiTheme="majorBidi" w:hAnsiTheme="majorBidi" w:cstheme="majorBidi"/>
          <w:color w:val="000000" w:themeColor="text1"/>
        </w:rPr>
        <w:t xml:space="preserve"> a group (</w:t>
      </w:r>
      <w:r w:rsidR="00135361">
        <w:rPr>
          <w:rFonts w:asciiTheme="majorBidi" w:hAnsiTheme="majorBidi" w:cstheme="majorBidi"/>
          <w:color w:val="000000" w:themeColor="text1"/>
        </w:rPr>
        <w:t>Hornsey, 20</w:t>
      </w:r>
      <w:r w:rsidR="00111335">
        <w:rPr>
          <w:rFonts w:asciiTheme="majorBidi" w:hAnsiTheme="majorBidi" w:cstheme="majorBidi"/>
          <w:color w:val="000000" w:themeColor="text1"/>
        </w:rPr>
        <w:t>1</w:t>
      </w:r>
      <w:r w:rsidR="00135361">
        <w:rPr>
          <w:rFonts w:asciiTheme="majorBidi" w:hAnsiTheme="majorBidi" w:cstheme="majorBidi"/>
          <w:color w:val="000000" w:themeColor="text1"/>
        </w:rPr>
        <w:t xml:space="preserve">8) social identity theory </w:t>
      </w:r>
      <w:r w:rsidR="005A3B87">
        <w:rPr>
          <w:rFonts w:asciiTheme="majorBidi" w:hAnsiTheme="majorBidi" w:cstheme="majorBidi"/>
          <w:color w:val="000000" w:themeColor="text1"/>
        </w:rPr>
        <w:t>also proposes</w:t>
      </w:r>
      <w:r w:rsidR="00AC0C38">
        <w:rPr>
          <w:rFonts w:asciiTheme="majorBidi" w:hAnsiTheme="majorBidi" w:cstheme="majorBidi"/>
          <w:color w:val="000000" w:themeColor="text1"/>
        </w:rPr>
        <w:t xml:space="preserve"> th</w:t>
      </w:r>
      <w:r w:rsidR="001033A0">
        <w:rPr>
          <w:rFonts w:asciiTheme="majorBidi" w:hAnsiTheme="majorBidi" w:cstheme="majorBidi"/>
          <w:color w:val="000000" w:themeColor="text1"/>
        </w:rPr>
        <w:t xml:space="preserve">at </w:t>
      </w:r>
      <w:r w:rsidR="008B17CD">
        <w:rPr>
          <w:rFonts w:asciiTheme="majorBidi" w:hAnsiTheme="majorBidi" w:cstheme="majorBidi"/>
          <w:color w:val="000000" w:themeColor="text1"/>
        </w:rPr>
        <w:t xml:space="preserve">a positive social identity is strived for and </w:t>
      </w:r>
      <w:r w:rsidR="006D704D">
        <w:rPr>
          <w:rFonts w:asciiTheme="majorBidi" w:hAnsiTheme="majorBidi" w:cstheme="majorBidi"/>
          <w:color w:val="000000" w:themeColor="text1"/>
        </w:rPr>
        <w:t xml:space="preserve">once achieved is </w:t>
      </w:r>
      <w:r w:rsidR="00D2786F">
        <w:rPr>
          <w:rFonts w:asciiTheme="majorBidi" w:hAnsiTheme="majorBidi" w:cstheme="majorBidi"/>
          <w:color w:val="000000" w:themeColor="text1"/>
        </w:rPr>
        <w:t>strived to maintain by individuals (</w:t>
      </w:r>
      <w:r w:rsidR="000C6765">
        <w:rPr>
          <w:rFonts w:asciiTheme="majorBidi" w:hAnsiTheme="majorBidi" w:cstheme="majorBidi"/>
          <w:color w:val="000000" w:themeColor="text1"/>
        </w:rPr>
        <w:t xml:space="preserve">Brown, 2000). </w:t>
      </w:r>
      <w:r w:rsidR="005B00D4">
        <w:rPr>
          <w:rFonts w:asciiTheme="majorBidi" w:hAnsiTheme="majorBidi" w:cstheme="majorBidi"/>
          <w:color w:val="000000" w:themeColor="text1"/>
        </w:rPr>
        <w:t xml:space="preserve">According to </w:t>
      </w:r>
      <w:r w:rsidR="00536E06">
        <w:rPr>
          <w:rFonts w:asciiTheme="majorBidi" w:hAnsiTheme="majorBidi" w:cstheme="majorBidi"/>
          <w:color w:val="000000" w:themeColor="text1"/>
        </w:rPr>
        <w:t>Callero (2015) social identit</w:t>
      </w:r>
      <w:r w:rsidR="00827116">
        <w:rPr>
          <w:rFonts w:asciiTheme="majorBidi" w:hAnsiTheme="majorBidi" w:cstheme="majorBidi"/>
          <w:color w:val="000000" w:themeColor="text1"/>
        </w:rPr>
        <w:t xml:space="preserve">y is </w:t>
      </w:r>
      <w:r w:rsidR="00EC255A">
        <w:rPr>
          <w:rFonts w:asciiTheme="majorBidi" w:hAnsiTheme="majorBidi" w:cstheme="majorBidi"/>
          <w:color w:val="000000" w:themeColor="text1"/>
        </w:rPr>
        <w:t xml:space="preserve">one of the most influential theoretical </w:t>
      </w:r>
      <w:r w:rsidR="002D267F">
        <w:rPr>
          <w:rFonts w:asciiTheme="majorBidi" w:hAnsiTheme="majorBidi" w:cstheme="majorBidi"/>
          <w:color w:val="000000" w:themeColor="text1"/>
        </w:rPr>
        <w:t>perspectives</w:t>
      </w:r>
      <w:r w:rsidR="00EC255A">
        <w:rPr>
          <w:rFonts w:asciiTheme="majorBidi" w:hAnsiTheme="majorBidi" w:cstheme="majorBidi"/>
          <w:color w:val="000000" w:themeColor="text1"/>
        </w:rPr>
        <w:t xml:space="preserve"> within social ps</w:t>
      </w:r>
      <w:r w:rsidR="00A3066E">
        <w:rPr>
          <w:rFonts w:asciiTheme="majorBidi" w:hAnsiTheme="majorBidi" w:cstheme="majorBidi"/>
          <w:color w:val="000000" w:themeColor="text1"/>
        </w:rPr>
        <w:t xml:space="preserve">ychology due to its rejection of </w:t>
      </w:r>
      <w:r w:rsidR="002C0A51">
        <w:rPr>
          <w:rFonts w:asciiTheme="majorBidi" w:hAnsiTheme="majorBidi" w:cstheme="majorBidi"/>
          <w:color w:val="000000" w:themeColor="text1"/>
        </w:rPr>
        <w:t>explanation</w:t>
      </w:r>
      <w:r w:rsidR="00A3066E">
        <w:rPr>
          <w:rFonts w:asciiTheme="majorBidi" w:hAnsiTheme="majorBidi" w:cstheme="majorBidi"/>
          <w:color w:val="000000" w:themeColor="text1"/>
        </w:rPr>
        <w:t xml:space="preserve"> </w:t>
      </w:r>
      <w:r w:rsidR="00500427">
        <w:rPr>
          <w:rFonts w:asciiTheme="majorBidi" w:hAnsiTheme="majorBidi" w:cstheme="majorBidi"/>
          <w:color w:val="000000" w:themeColor="text1"/>
        </w:rPr>
        <w:t>of individual</w:t>
      </w:r>
      <w:r w:rsidR="002C0A51">
        <w:rPr>
          <w:rFonts w:asciiTheme="majorBidi" w:hAnsiTheme="majorBidi" w:cstheme="majorBidi"/>
          <w:color w:val="000000" w:themeColor="text1"/>
        </w:rPr>
        <w:t xml:space="preserve"> defects o</w:t>
      </w:r>
      <w:r w:rsidR="00857CD8">
        <w:rPr>
          <w:rFonts w:asciiTheme="majorBidi" w:hAnsiTheme="majorBidi" w:cstheme="majorBidi"/>
          <w:color w:val="000000" w:themeColor="text1"/>
        </w:rPr>
        <w:t xml:space="preserve">f attitude or personality and that </w:t>
      </w:r>
      <w:r w:rsidR="002D267F">
        <w:rPr>
          <w:rFonts w:asciiTheme="majorBidi" w:hAnsiTheme="majorBidi" w:cstheme="majorBidi"/>
          <w:color w:val="000000" w:themeColor="text1"/>
        </w:rPr>
        <w:t xml:space="preserve">in fact </w:t>
      </w:r>
      <w:r w:rsidR="00500427">
        <w:rPr>
          <w:rFonts w:asciiTheme="majorBidi" w:hAnsiTheme="majorBidi" w:cstheme="majorBidi"/>
          <w:color w:val="000000" w:themeColor="text1"/>
        </w:rPr>
        <w:t xml:space="preserve">group dynamics influence behaviour. </w:t>
      </w:r>
    </w:p>
    <w:p w14:paraId="4CBD025D" w14:textId="4E103B03" w:rsidR="00B24671" w:rsidRPr="00AE59D4" w:rsidRDefault="00AF20C0" w:rsidP="00B24671">
      <w:pPr>
        <w:spacing w:line="360" w:lineRule="auto"/>
        <w:jc w:val="both"/>
        <w:rPr>
          <w:rFonts w:asciiTheme="majorBidi" w:hAnsiTheme="majorBidi" w:cstheme="majorBidi"/>
        </w:rPr>
      </w:pPr>
      <w:r>
        <w:rPr>
          <w:rFonts w:asciiTheme="majorBidi" w:hAnsiTheme="majorBidi" w:cstheme="majorBidi"/>
        </w:rPr>
        <w:t>E</w:t>
      </w:r>
      <w:r w:rsidR="00B24671" w:rsidRPr="00AE59D4">
        <w:rPr>
          <w:rFonts w:asciiTheme="majorBidi" w:hAnsiTheme="majorBidi" w:cstheme="majorBidi"/>
        </w:rPr>
        <w:t xml:space="preserve">nclothed cognition </w:t>
      </w:r>
      <w:r w:rsidR="009F14A4" w:rsidRPr="00AE59D4">
        <w:rPr>
          <w:rFonts w:asciiTheme="majorBidi" w:hAnsiTheme="majorBidi" w:cstheme="majorBidi"/>
        </w:rPr>
        <w:t>theory</w:t>
      </w:r>
    </w:p>
    <w:p w14:paraId="151B7EA3" w14:textId="656185F1" w:rsidR="00D9737D" w:rsidRDefault="00B24671" w:rsidP="00A63D67">
      <w:pPr>
        <w:spacing w:line="360" w:lineRule="auto"/>
        <w:jc w:val="both"/>
        <w:rPr>
          <w:rFonts w:asciiTheme="majorBidi" w:hAnsiTheme="majorBidi" w:cstheme="majorBidi"/>
        </w:rPr>
      </w:pPr>
      <w:r w:rsidRPr="00AE59D4">
        <w:rPr>
          <w:rFonts w:asciiTheme="majorBidi" w:hAnsiTheme="majorBidi" w:cstheme="majorBidi"/>
        </w:rPr>
        <w:t>Involving the co-occurrence of the symbolic meaning of clothes, the physical experience of wear and its effects on people’s psychological processes (Adam and Galinsky, 2012) enclothed cognition theory provides a simple however radical idea that clothing is not just for warmth but reflects who we are, how we think, feel and behave (Baitz and Rogaten, 2026).  According to Adam and Galinsky (2012), like physical experiences, the</w:t>
      </w:r>
      <w:r>
        <w:rPr>
          <w:rFonts w:asciiTheme="majorBidi" w:hAnsiTheme="majorBidi" w:cstheme="majorBidi"/>
        </w:rPr>
        <w:t xml:space="preserve"> </w:t>
      </w:r>
      <w:r w:rsidRPr="00AE59D4">
        <w:rPr>
          <w:rFonts w:asciiTheme="majorBidi" w:hAnsiTheme="majorBidi" w:cstheme="majorBidi"/>
        </w:rPr>
        <w:t>wearing</w:t>
      </w:r>
      <w:r>
        <w:rPr>
          <w:rFonts w:asciiTheme="majorBidi" w:hAnsiTheme="majorBidi" w:cstheme="majorBidi"/>
        </w:rPr>
        <w:t xml:space="preserve"> of</w:t>
      </w:r>
      <w:r w:rsidRPr="00AE59D4">
        <w:rPr>
          <w:rFonts w:asciiTheme="majorBidi" w:hAnsiTheme="majorBidi" w:cstheme="majorBidi"/>
        </w:rPr>
        <w:t xml:space="preserve"> clothes triggers associated abstract concepts, symbolic meanings and that people embody the clothing and it’s symbolic meaning therefore</w:t>
      </w:r>
      <w:r>
        <w:rPr>
          <w:rFonts w:asciiTheme="majorBidi" w:hAnsiTheme="majorBidi" w:cstheme="majorBidi"/>
        </w:rPr>
        <w:t>,</w:t>
      </w:r>
      <w:r w:rsidRPr="00AE59D4">
        <w:rPr>
          <w:rFonts w:asciiTheme="majorBidi" w:hAnsiTheme="majorBidi" w:cstheme="majorBidi"/>
        </w:rPr>
        <w:t xml:space="preserve"> influencing the wearer’s psychological processes</w:t>
      </w:r>
      <w:r>
        <w:rPr>
          <w:rFonts w:asciiTheme="majorBidi" w:hAnsiTheme="majorBidi" w:cstheme="majorBidi"/>
        </w:rPr>
        <w:t xml:space="preserve"> and are socially constructed</w:t>
      </w:r>
      <w:r w:rsidRPr="00AE59D4">
        <w:rPr>
          <w:rFonts w:asciiTheme="majorBidi" w:hAnsiTheme="majorBidi" w:cstheme="majorBidi"/>
        </w:rPr>
        <w:t>. As cited by Baitz and Rogaten (2026) enclothed cognition theory draws upon prior embodied cognition research in relation to clothing (e.g., Frank &amp; Gilovich, 1998; Fredrickson et al., 1998; Martins et al., 2007)</w:t>
      </w:r>
      <w:r>
        <w:rPr>
          <w:rFonts w:asciiTheme="majorBidi" w:hAnsiTheme="majorBidi" w:cstheme="majorBidi"/>
        </w:rPr>
        <w:t xml:space="preserve">, however, what Adam and Galinsky (2012) argued is that that with the combination of wearing the clothing and embodying symbolic meaning psychological processes are triggered. </w:t>
      </w:r>
      <w:r w:rsidR="00A455E8">
        <w:rPr>
          <w:rFonts w:asciiTheme="majorBidi" w:hAnsiTheme="majorBidi" w:cstheme="majorBidi"/>
        </w:rPr>
        <w:t xml:space="preserve">Enclothed </w:t>
      </w:r>
      <w:r w:rsidR="004837F6">
        <w:rPr>
          <w:rFonts w:asciiTheme="majorBidi" w:hAnsiTheme="majorBidi" w:cstheme="majorBidi"/>
        </w:rPr>
        <w:t>cognition</w:t>
      </w:r>
      <w:r w:rsidR="00A455E8">
        <w:rPr>
          <w:rFonts w:asciiTheme="majorBidi" w:hAnsiTheme="majorBidi" w:cstheme="majorBidi"/>
        </w:rPr>
        <w:t xml:space="preserve"> theory has been </w:t>
      </w:r>
      <w:r w:rsidR="004837F6">
        <w:rPr>
          <w:rFonts w:asciiTheme="majorBidi" w:hAnsiTheme="majorBidi" w:cstheme="majorBidi"/>
        </w:rPr>
        <w:t>applied in various</w:t>
      </w:r>
      <w:r w:rsidR="0097548F">
        <w:rPr>
          <w:rFonts w:asciiTheme="majorBidi" w:hAnsiTheme="majorBidi" w:cstheme="majorBidi"/>
        </w:rPr>
        <w:t xml:space="preserve"> </w:t>
      </w:r>
      <w:r w:rsidR="002C4E90">
        <w:rPr>
          <w:rFonts w:asciiTheme="majorBidi" w:hAnsiTheme="majorBidi" w:cstheme="majorBidi"/>
        </w:rPr>
        <w:t>fields</w:t>
      </w:r>
      <w:r w:rsidR="003A68EA">
        <w:rPr>
          <w:rFonts w:asciiTheme="majorBidi" w:hAnsiTheme="majorBidi" w:cstheme="majorBidi"/>
        </w:rPr>
        <w:t>,</w:t>
      </w:r>
      <w:r w:rsidR="002C4E90">
        <w:rPr>
          <w:rFonts w:asciiTheme="majorBidi" w:hAnsiTheme="majorBidi" w:cstheme="majorBidi"/>
        </w:rPr>
        <w:t xml:space="preserve"> Wang et al. (2021)</w:t>
      </w:r>
      <w:r w:rsidR="00040E9D">
        <w:rPr>
          <w:rFonts w:asciiTheme="majorBidi" w:hAnsiTheme="majorBidi" w:cstheme="majorBidi"/>
        </w:rPr>
        <w:t xml:space="preserve"> </w:t>
      </w:r>
      <w:r w:rsidR="003A68EA">
        <w:rPr>
          <w:rFonts w:asciiTheme="majorBidi" w:hAnsiTheme="majorBidi" w:cstheme="majorBidi"/>
        </w:rPr>
        <w:t>found</w:t>
      </w:r>
      <w:r w:rsidR="004C010F">
        <w:rPr>
          <w:rFonts w:asciiTheme="majorBidi" w:hAnsiTheme="majorBidi" w:cstheme="majorBidi"/>
        </w:rPr>
        <w:t xml:space="preserve"> that informal vs formal clothes choices influence food choices between healthy </w:t>
      </w:r>
      <w:r w:rsidR="004C010F">
        <w:rPr>
          <w:rFonts w:asciiTheme="majorBidi" w:hAnsiTheme="majorBidi" w:cstheme="majorBidi"/>
        </w:rPr>
        <w:lastRenderedPageBreak/>
        <w:t>and unhealthy food an</w:t>
      </w:r>
      <w:r w:rsidR="0048234E">
        <w:rPr>
          <w:rFonts w:asciiTheme="majorBidi" w:hAnsiTheme="majorBidi" w:cstheme="majorBidi"/>
        </w:rPr>
        <w:t>d that</w:t>
      </w:r>
      <w:r w:rsidR="00B5725E">
        <w:rPr>
          <w:rFonts w:asciiTheme="majorBidi" w:hAnsiTheme="majorBidi" w:cstheme="majorBidi"/>
        </w:rPr>
        <w:t xml:space="preserve"> enclothed cognition can also be triggered by participants imaging themselves in particular clothes. </w:t>
      </w:r>
    </w:p>
    <w:p w14:paraId="7EF6BE2B" w14:textId="28F31F95" w:rsidR="00D45DD0" w:rsidRDefault="0054633B" w:rsidP="00446CFE">
      <w:pPr>
        <w:spacing w:before="100" w:beforeAutospacing="1" w:after="100" w:afterAutospacing="1" w:line="360" w:lineRule="auto"/>
        <w:jc w:val="both"/>
        <w:rPr>
          <w:rFonts w:asciiTheme="majorBidi" w:hAnsiTheme="majorBidi" w:cstheme="majorBidi"/>
          <w:color w:val="000000" w:themeColor="text1"/>
        </w:rPr>
      </w:pPr>
      <w:r w:rsidRPr="00920AC0">
        <w:rPr>
          <w:rFonts w:asciiTheme="majorBidi" w:hAnsiTheme="majorBidi" w:cstheme="majorBidi"/>
          <w:color w:val="000000" w:themeColor="text1"/>
        </w:rPr>
        <w:t xml:space="preserve">Professional identity </w:t>
      </w:r>
    </w:p>
    <w:p w14:paraId="18663F2B" w14:textId="3BB8BF79" w:rsidR="009D4B57" w:rsidRDefault="003C21EA" w:rsidP="003B5BB7">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Hospitality professionals</w:t>
      </w:r>
      <w:r w:rsidR="000D2F8F">
        <w:rPr>
          <w:rFonts w:asciiTheme="majorBidi" w:hAnsiTheme="majorBidi" w:cstheme="majorBidi"/>
          <w:color w:val="000000" w:themeColor="text1"/>
        </w:rPr>
        <w:t xml:space="preserve"> create a professional identity that reflects </w:t>
      </w:r>
      <w:r w:rsidR="00892E9B">
        <w:rPr>
          <w:rFonts w:asciiTheme="majorBidi" w:hAnsiTheme="majorBidi" w:cstheme="majorBidi"/>
          <w:color w:val="000000" w:themeColor="text1"/>
        </w:rPr>
        <w:t>s</w:t>
      </w:r>
      <w:r w:rsidR="000D2F8F">
        <w:rPr>
          <w:rFonts w:asciiTheme="majorBidi" w:hAnsiTheme="majorBidi" w:cstheme="majorBidi"/>
          <w:color w:val="000000" w:themeColor="text1"/>
        </w:rPr>
        <w:t>kills, values and expertise which in turn can enhance visibility, credibility and create career opportunities within the industry</w:t>
      </w:r>
      <w:r w:rsidR="00D802E0">
        <w:rPr>
          <w:rFonts w:asciiTheme="majorBidi" w:hAnsiTheme="majorBidi" w:cstheme="majorBidi"/>
          <w:color w:val="000000" w:themeColor="text1"/>
        </w:rPr>
        <w:t xml:space="preserve"> (</w:t>
      </w:r>
      <w:r w:rsidR="003B5BB7">
        <w:rPr>
          <w:rFonts w:asciiTheme="majorBidi" w:hAnsiTheme="majorBidi" w:cstheme="majorBidi"/>
          <w:color w:val="000000" w:themeColor="text1"/>
        </w:rPr>
        <w:t xml:space="preserve">Suresh, 2024). </w:t>
      </w:r>
      <w:r w:rsidR="00C46013">
        <w:rPr>
          <w:rFonts w:asciiTheme="majorBidi" w:hAnsiTheme="majorBidi" w:cstheme="majorBidi"/>
          <w:color w:val="000000" w:themeColor="text1"/>
        </w:rPr>
        <w:t xml:space="preserve">Prangkam, et al (2026) </w:t>
      </w:r>
      <w:r w:rsidR="00871998">
        <w:rPr>
          <w:rFonts w:asciiTheme="majorBidi" w:hAnsiTheme="majorBidi" w:cstheme="majorBidi"/>
          <w:color w:val="000000" w:themeColor="text1"/>
        </w:rPr>
        <w:t>f</w:t>
      </w:r>
      <w:r w:rsidR="00B4728F">
        <w:rPr>
          <w:rFonts w:asciiTheme="majorBidi" w:hAnsiTheme="majorBidi" w:cstheme="majorBidi"/>
          <w:color w:val="000000" w:themeColor="text1"/>
        </w:rPr>
        <w:t xml:space="preserve">ound that </w:t>
      </w:r>
      <w:r w:rsidR="001F564B">
        <w:rPr>
          <w:rFonts w:asciiTheme="majorBidi" w:hAnsiTheme="majorBidi" w:cstheme="majorBidi"/>
          <w:color w:val="000000" w:themeColor="text1"/>
        </w:rPr>
        <w:t>through a dynamic interplay of personal values</w:t>
      </w:r>
      <w:r w:rsidR="009D4B57">
        <w:rPr>
          <w:rFonts w:asciiTheme="majorBidi" w:hAnsiTheme="majorBidi" w:cstheme="majorBidi"/>
          <w:color w:val="000000" w:themeColor="text1"/>
        </w:rPr>
        <w:t>, organisational</w:t>
      </w:r>
      <w:r w:rsidR="00B66991">
        <w:rPr>
          <w:rFonts w:asciiTheme="majorBidi" w:hAnsiTheme="majorBidi" w:cstheme="majorBidi"/>
          <w:color w:val="000000" w:themeColor="text1"/>
        </w:rPr>
        <w:t>, industry context, hospitality professionals</w:t>
      </w:r>
      <w:r w:rsidR="00E23106">
        <w:rPr>
          <w:rFonts w:asciiTheme="majorBidi" w:hAnsiTheme="majorBidi" w:cstheme="majorBidi"/>
          <w:color w:val="000000" w:themeColor="text1"/>
        </w:rPr>
        <w:t xml:space="preserve"> </w:t>
      </w:r>
      <w:r w:rsidR="00BA762A">
        <w:rPr>
          <w:rFonts w:asciiTheme="majorBidi" w:hAnsiTheme="majorBidi" w:cstheme="majorBidi"/>
          <w:color w:val="000000" w:themeColor="text1"/>
        </w:rPr>
        <w:t xml:space="preserve">maintain a stable connection to the hospitality industry </w:t>
      </w:r>
      <w:r w:rsidR="000F0295">
        <w:rPr>
          <w:rFonts w:asciiTheme="majorBidi" w:hAnsiTheme="majorBidi" w:cstheme="majorBidi"/>
          <w:color w:val="000000" w:themeColor="text1"/>
        </w:rPr>
        <w:t>and</w:t>
      </w:r>
      <w:r w:rsidR="00B66991">
        <w:rPr>
          <w:rFonts w:asciiTheme="majorBidi" w:hAnsiTheme="majorBidi" w:cstheme="majorBidi"/>
          <w:color w:val="000000" w:themeColor="text1"/>
        </w:rPr>
        <w:t xml:space="preserve"> actively construct their</w:t>
      </w:r>
      <w:r w:rsidR="000E1620">
        <w:rPr>
          <w:rFonts w:asciiTheme="majorBidi" w:hAnsiTheme="majorBidi" w:cstheme="majorBidi"/>
          <w:color w:val="000000" w:themeColor="text1"/>
        </w:rPr>
        <w:t xml:space="preserve"> own</w:t>
      </w:r>
      <w:r w:rsidR="00B66991">
        <w:rPr>
          <w:rFonts w:asciiTheme="majorBidi" w:hAnsiTheme="majorBidi" w:cstheme="majorBidi"/>
          <w:color w:val="000000" w:themeColor="text1"/>
        </w:rPr>
        <w:t xml:space="preserve"> professional identity. </w:t>
      </w:r>
    </w:p>
    <w:p w14:paraId="4899B05F" w14:textId="4C2C4726" w:rsidR="00F3280A" w:rsidRDefault="00390D20" w:rsidP="00291F39">
      <w:pPr>
        <w:spacing w:before="100" w:beforeAutospacing="1" w:after="100" w:afterAutospacing="1" w:line="360" w:lineRule="auto"/>
        <w:jc w:val="both"/>
        <w:rPr>
          <w:rFonts w:asciiTheme="majorBidi" w:hAnsiTheme="majorBidi" w:cstheme="majorBidi"/>
          <w:color w:val="000000" w:themeColor="text1"/>
        </w:rPr>
      </w:pPr>
      <w:r w:rsidRPr="00305AD0">
        <w:rPr>
          <w:rFonts w:asciiTheme="majorBidi" w:hAnsiTheme="majorBidi" w:cstheme="majorBidi"/>
          <w:color w:val="000000" w:themeColor="text1"/>
        </w:rPr>
        <w:t xml:space="preserve">Self-efficacy </w:t>
      </w:r>
    </w:p>
    <w:p w14:paraId="27870410" w14:textId="69900607" w:rsidR="00CD1EF0" w:rsidRDefault="00955001" w:rsidP="005C7924">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 xml:space="preserve">A critical part of our psychology shaped through interactions between </w:t>
      </w:r>
      <w:r w:rsidR="00061D77">
        <w:rPr>
          <w:rFonts w:asciiTheme="majorBidi" w:hAnsiTheme="majorBidi" w:cstheme="majorBidi"/>
          <w:color w:val="000000" w:themeColor="text1"/>
        </w:rPr>
        <w:t>individuals</w:t>
      </w:r>
      <w:r>
        <w:rPr>
          <w:rFonts w:asciiTheme="majorBidi" w:hAnsiTheme="majorBidi" w:cstheme="majorBidi"/>
          <w:color w:val="000000" w:themeColor="text1"/>
        </w:rPr>
        <w:t xml:space="preserve"> and their </w:t>
      </w:r>
      <w:r w:rsidR="00061D77">
        <w:rPr>
          <w:rFonts w:asciiTheme="majorBidi" w:hAnsiTheme="majorBidi" w:cstheme="majorBidi"/>
          <w:color w:val="000000" w:themeColor="text1"/>
        </w:rPr>
        <w:t>environment</w:t>
      </w:r>
      <w:r w:rsidR="00C2516C">
        <w:rPr>
          <w:rFonts w:asciiTheme="majorBidi" w:hAnsiTheme="majorBidi" w:cstheme="majorBidi"/>
          <w:color w:val="000000" w:themeColor="text1"/>
        </w:rPr>
        <w:t xml:space="preserve"> (Gilbride, 2025)</w:t>
      </w:r>
      <w:r w:rsidR="00733D3B">
        <w:rPr>
          <w:rFonts w:asciiTheme="majorBidi" w:hAnsiTheme="majorBidi" w:cstheme="majorBidi"/>
          <w:color w:val="000000" w:themeColor="text1"/>
        </w:rPr>
        <w:t xml:space="preserve">, </w:t>
      </w:r>
      <w:r w:rsidR="001D39E0">
        <w:rPr>
          <w:rFonts w:asciiTheme="majorBidi" w:hAnsiTheme="majorBidi" w:cstheme="majorBidi"/>
          <w:color w:val="000000" w:themeColor="text1"/>
        </w:rPr>
        <w:t>t</w:t>
      </w:r>
      <w:r w:rsidR="005D78A4">
        <w:rPr>
          <w:rFonts w:asciiTheme="majorBidi" w:hAnsiTheme="majorBidi" w:cstheme="majorBidi"/>
          <w:color w:val="000000" w:themeColor="text1"/>
        </w:rPr>
        <w:t xml:space="preserve">he belief that people hold in capabilities to </w:t>
      </w:r>
      <w:r w:rsidR="00670D3F">
        <w:rPr>
          <w:rFonts w:asciiTheme="majorBidi" w:hAnsiTheme="majorBidi" w:cstheme="majorBidi"/>
          <w:color w:val="000000" w:themeColor="text1"/>
        </w:rPr>
        <w:t>accomplish</w:t>
      </w:r>
      <w:r w:rsidR="005D78A4">
        <w:rPr>
          <w:rFonts w:asciiTheme="majorBidi" w:hAnsiTheme="majorBidi" w:cstheme="majorBidi"/>
          <w:color w:val="000000" w:themeColor="text1"/>
        </w:rPr>
        <w:t xml:space="preserve"> specific tasks</w:t>
      </w:r>
      <w:r w:rsidR="00670D3F">
        <w:rPr>
          <w:rFonts w:asciiTheme="majorBidi" w:hAnsiTheme="majorBidi" w:cstheme="majorBidi"/>
          <w:color w:val="000000" w:themeColor="text1"/>
        </w:rPr>
        <w:t xml:space="preserve"> (Usher and Chen, 2026)</w:t>
      </w:r>
      <w:r w:rsidR="00EB34F0">
        <w:rPr>
          <w:rFonts w:asciiTheme="majorBidi" w:hAnsiTheme="majorBidi" w:cstheme="majorBidi"/>
          <w:color w:val="000000" w:themeColor="text1"/>
        </w:rPr>
        <w:t>,</w:t>
      </w:r>
      <w:r w:rsidR="00670D3F">
        <w:rPr>
          <w:rFonts w:asciiTheme="majorBidi" w:hAnsiTheme="majorBidi" w:cstheme="majorBidi"/>
          <w:color w:val="000000" w:themeColor="text1"/>
        </w:rPr>
        <w:t xml:space="preserve"> </w:t>
      </w:r>
      <w:r w:rsidR="00733D3B">
        <w:rPr>
          <w:rFonts w:asciiTheme="majorBidi" w:hAnsiTheme="majorBidi" w:cstheme="majorBidi"/>
          <w:color w:val="000000" w:themeColor="text1"/>
        </w:rPr>
        <w:t>Self-</w:t>
      </w:r>
      <w:r w:rsidR="009A61F8">
        <w:rPr>
          <w:rFonts w:asciiTheme="majorBidi" w:hAnsiTheme="majorBidi" w:cstheme="majorBidi"/>
          <w:color w:val="000000" w:themeColor="text1"/>
        </w:rPr>
        <w:t>efficacy</w:t>
      </w:r>
      <w:r w:rsidR="00394201">
        <w:rPr>
          <w:rFonts w:asciiTheme="majorBidi" w:hAnsiTheme="majorBidi" w:cstheme="majorBidi"/>
          <w:color w:val="000000" w:themeColor="text1"/>
        </w:rPr>
        <w:t xml:space="preserve"> is defined as “people’s judgments of their cap</w:t>
      </w:r>
      <w:r w:rsidR="00425493">
        <w:rPr>
          <w:rFonts w:asciiTheme="majorBidi" w:hAnsiTheme="majorBidi" w:cstheme="majorBidi"/>
          <w:color w:val="000000" w:themeColor="text1"/>
        </w:rPr>
        <w:t xml:space="preserve">abilities to organize and execute courses of action required to attain designated types of </w:t>
      </w:r>
      <w:r w:rsidR="00B718FB">
        <w:rPr>
          <w:rFonts w:asciiTheme="majorBidi" w:hAnsiTheme="majorBidi" w:cstheme="majorBidi"/>
          <w:color w:val="000000" w:themeColor="text1"/>
        </w:rPr>
        <w:t xml:space="preserve">performances” (Bandura, 1986). </w:t>
      </w:r>
      <w:r w:rsidR="001566C1">
        <w:rPr>
          <w:rFonts w:asciiTheme="majorBidi" w:hAnsiTheme="majorBidi" w:cstheme="majorBidi"/>
          <w:color w:val="000000" w:themeColor="text1"/>
        </w:rPr>
        <w:t>The theory of self-efficacy, first introduced by Badura (1977)</w:t>
      </w:r>
      <w:r w:rsidR="009A61F8">
        <w:rPr>
          <w:rFonts w:asciiTheme="majorBidi" w:hAnsiTheme="majorBidi" w:cstheme="majorBidi"/>
          <w:color w:val="000000" w:themeColor="text1"/>
        </w:rPr>
        <w:t xml:space="preserve"> involv</w:t>
      </w:r>
      <w:r w:rsidR="00670D3F">
        <w:rPr>
          <w:rFonts w:asciiTheme="majorBidi" w:hAnsiTheme="majorBidi" w:cstheme="majorBidi"/>
          <w:color w:val="000000" w:themeColor="text1"/>
        </w:rPr>
        <w:t xml:space="preserve">es </w:t>
      </w:r>
      <w:r w:rsidR="00E556B6">
        <w:rPr>
          <w:rFonts w:asciiTheme="majorBidi" w:hAnsiTheme="majorBidi" w:cstheme="majorBidi"/>
          <w:color w:val="000000" w:themeColor="text1"/>
        </w:rPr>
        <w:t xml:space="preserve">the exercise of control </w:t>
      </w:r>
      <w:r w:rsidR="00E87184">
        <w:rPr>
          <w:rFonts w:asciiTheme="majorBidi" w:hAnsiTheme="majorBidi" w:cstheme="majorBidi"/>
          <w:color w:val="000000" w:themeColor="text1"/>
        </w:rPr>
        <w:t xml:space="preserve">consisting of four </w:t>
      </w:r>
      <w:r w:rsidR="003624C8">
        <w:rPr>
          <w:rFonts w:asciiTheme="majorBidi" w:hAnsiTheme="majorBidi" w:cstheme="majorBidi"/>
          <w:color w:val="000000" w:themeColor="text1"/>
        </w:rPr>
        <w:t>sources of influence</w:t>
      </w:r>
      <w:r w:rsidR="000A28EE">
        <w:rPr>
          <w:rFonts w:asciiTheme="majorBidi" w:hAnsiTheme="majorBidi" w:cstheme="majorBidi"/>
          <w:color w:val="000000" w:themeColor="text1"/>
        </w:rPr>
        <w:t>: mastery experiences</w:t>
      </w:r>
      <w:r w:rsidR="00D41633">
        <w:rPr>
          <w:rFonts w:asciiTheme="majorBidi" w:hAnsiTheme="majorBidi" w:cstheme="majorBidi"/>
          <w:color w:val="000000" w:themeColor="text1"/>
        </w:rPr>
        <w:t xml:space="preserve"> </w:t>
      </w:r>
      <w:r w:rsidR="00EB34F0">
        <w:rPr>
          <w:rFonts w:asciiTheme="majorBidi" w:hAnsiTheme="majorBidi" w:cstheme="majorBidi"/>
          <w:color w:val="000000" w:themeColor="text1"/>
        </w:rPr>
        <w:t>in terms</w:t>
      </w:r>
      <w:r w:rsidR="00D41633">
        <w:rPr>
          <w:rFonts w:asciiTheme="majorBidi" w:hAnsiTheme="majorBidi" w:cstheme="majorBidi"/>
          <w:color w:val="000000" w:themeColor="text1"/>
        </w:rPr>
        <w:t xml:space="preserve"> of </w:t>
      </w:r>
      <w:r w:rsidR="001C4E5C">
        <w:rPr>
          <w:rFonts w:asciiTheme="majorBidi" w:hAnsiTheme="majorBidi" w:cstheme="majorBidi"/>
          <w:color w:val="000000" w:themeColor="text1"/>
        </w:rPr>
        <w:t>our own experience</w:t>
      </w:r>
      <w:r w:rsidR="00D41633">
        <w:rPr>
          <w:rFonts w:asciiTheme="majorBidi" w:hAnsiTheme="majorBidi" w:cstheme="majorBidi"/>
          <w:color w:val="000000" w:themeColor="text1"/>
        </w:rPr>
        <w:t>s</w:t>
      </w:r>
      <w:r w:rsidR="000A28EE">
        <w:rPr>
          <w:rFonts w:asciiTheme="majorBidi" w:hAnsiTheme="majorBidi" w:cstheme="majorBidi"/>
          <w:color w:val="000000" w:themeColor="text1"/>
        </w:rPr>
        <w:t>, vicarious experiences</w:t>
      </w:r>
      <w:r w:rsidR="00D41633">
        <w:rPr>
          <w:rFonts w:asciiTheme="majorBidi" w:hAnsiTheme="majorBidi" w:cstheme="majorBidi"/>
          <w:color w:val="000000" w:themeColor="text1"/>
        </w:rPr>
        <w:t xml:space="preserve"> </w:t>
      </w:r>
      <w:r w:rsidR="00EB34F0">
        <w:rPr>
          <w:rFonts w:asciiTheme="majorBidi" w:hAnsiTheme="majorBidi" w:cstheme="majorBidi"/>
          <w:color w:val="000000" w:themeColor="text1"/>
        </w:rPr>
        <w:t>with</w:t>
      </w:r>
      <w:r w:rsidR="00D41633">
        <w:rPr>
          <w:rFonts w:asciiTheme="majorBidi" w:hAnsiTheme="majorBidi" w:cstheme="majorBidi"/>
          <w:color w:val="000000" w:themeColor="text1"/>
        </w:rPr>
        <w:t xml:space="preserve">in our </w:t>
      </w:r>
      <w:r w:rsidR="00900A42">
        <w:rPr>
          <w:rFonts w:asciiTheme="majorBidi" w:hAnsiTheme="majorBidi" w:cstheme="majorBidi"/>
          <w:color w:val="000000" w:themeColor="text1"/>
        </w:rPr>
        <w:t>observations of other</w:t>
      </w:r>
      <w:r w:rsidR="00D41633">
        <w:rPr>
          <w:rFonts w:asciiTheme="majorBidi" w:hAnsiTheme="majorBidi" w:cstheme="majorBidi"/>
          <w:color w:val="000000" w:themeColor="text1"/>
        </w:rPr>
        <w:t>s</w:t>
      </w:r>
      <w:r w:rsidR="000A28EE">
        <w:rPr>
          <w:rFonts w:asciiTheme="majorBidi" w:hAnsiTheme="majorBidi" w:cstheme="majorBidi"/>
          <w:color w:val="000000" w:themeColor="text1"/>
        </w:rPr>
        <w:t>,</w:t>
      </w:r>
      <w:r w:rsidR="00CB07CF">
        <w:rPr>
          <w:rFonts w:asciiTheme="majorBidi" w:hAnsiTheme="majorBidi" w:cstheme="majorBidi"/>
          <w:color w:val="000000" w:themeColor="text1"/>
        </w:rPr>
        <w:t xml:space="preserve"> social persuasion</w:t>
      </w:r>
      <w:r w:rsidR="00D41633">
        <w:rPr>
          <w:rFonts w:asciiTheme="majorBidi" w:hAnsiTheme="majorBidi" w:cstheme="majorBidi"/>
          <w:color w:val="000000" w:themeColor="text1"/>
        </w:rPr>
        <w:t>, in terms of p</w:t>
      </w:r>
      <w:r w:rsidR="00900A42">
        <w:rPr>
          <w:rFonts w:asciiTheme="majorBidi" w:hAnsiTheme="majorBidi" w:cstheme="majorBidi"/>
          <w:color w:val="000000" w:themeColor="text1"/>
        </w:rPr>
        <w:t xml:space="preserve">aise and </w:t>
      </w:r>
      <w:r w:rsidR="00F3303B">
        <w:rPr>
          <w:rFonts w:asciiTheme="majorBidi" w:hAnsiTheme="majorBidi" w:cstheme="majorBidi"/>
          <w:color w:val="000000" w:themeColor="text1"/>
        </w:rPr>
        <w:t>emotional arousal</w:t>
      </w:r>
      <w:r w:rsidR="00CB7F90">
        <w:rPr>
          <w:rFonts w:asciiTheme="majorBidi" w:hAnsiTheme="majorBidi" w:cstheme="majorBidi"/>
          <w:color w:val="000000" w:themeColor="text1"/>
        </w:rPr>
        <w:t xml:space="preserve"> in</w:t>
      </w:r>
      <w:r w:rsidR="00EB34F0">
        <w:rPr>
          <w:rFonts w:asciiTheme="majorBidi" w:hAnsiTheme="majorBidi" w:cstheme="majorBidi"/>
          <w:color w:val="000000" w:themeColor="text1"/>
        </w:rPr>
        <w:t xml:space="preserve"> relation to </w:t>
      </w:r>
      <w:r w:rsidR="000D22ED">
        <w:rPr>
          <w:rFonts w:asciiTheme="majorBidi" w:hAnsiTheme="majorBidi" w:cstheme="majorBidi"/>
          <w:color w:val="000000" w:themeColor="text1"/>
        </w:rPr>
        <w:t>stress reactions and negativ</w:t>
      </w:r>
      <w:r w:rsidR="00C153C7">
        <w:rPr>
          <w:rFonts w:asciiTheme="majorBidi" w:hAnsiTheme="majorBidi" w:cstheme="majorBidi"/>
          <w:color w:val="000000" w:themeColor="text1"/>
        </w:rPr>
        <w:t>e emotional proclivities</w:t>
      </w:r>
      <w:r w:rsidR="00D10F56">
        <w:rPr>
          <w:rFonts w:asciiTheme="majorBidi" w:hAnsiTheme="majorBidi" w:cstheme="majorBidi"/>
          <w:color w:val="000000" w:themeColor="text1"/>
        </w:rPr>
        <w:t xml:space="preserve"> </w:t>
      </w:r>
      <w:r w:rsidR="003624C8">
        <w:rPr>
          <w:rFonts w:asciiTheme="majorBidi" w:hAnsiTheme="majorBidi" w:cstheme="majorBidi"/>
          <w:color w:val="000000" w:themeColor="text1"/>
        </w:rPr>
        <w:t>(Bandura, 1994)</w:t>
      </w:r>
      <w:r w:rsidR="00D10F56">
        <w:rPr>
          <w:rFonts w:asciiTheme="majorBidi" w:hAnsiTheme="majorBidi" w:cstheme="majorBidi"/>
          <w:color w:val="000000" w:themeColor="text1"/>
        </w:rPr>
        <w:t>.</w:t>
      </w:r>
      <w:r w:rsidR="00EB5D55">
        <w:rPr>
          <w:rFonts w:asciiTheme="majorBidi" w:hAnsiTheme="majorBidi" w:cstheme="majorBidi"/>
          <w:color w:val="000000" w:themeColor="text1"/>
        </w:rPr>
        <w:t xml:space="preserve"> A vital component of belief in one’s capabilities, regardless of factors serving as guides and motivators is rooted in the core belief of the power to achieve desired results (Locke, 2009)</w:t>
      </w:r>
      <w:r w:rsidR="002A0628">
        <w:rPr>
          <w:rFonts w:asciiTheme="majorBidi" w:hAnsiTheme="majorBidi" w:cstheme="majorBidi"/>
          <w:color w:val="000000" w:themeColor="text1"/>
        </w:rPr>
        <w:t xml:space="preserve">, </w:t>
      </w:r>
      <w:r w:rsidR="00E21507">
        <w:rPr>
          <w:rFonts w:asciiTheme="majorBidi" w:hAnsiTheme="majorBidi" w:cstheme="majorBidi"/>
          <w:color w:val="000000" w:themeColor="text1"/>
        </w:rPr>
        <w:t>Usher and Chen (2026)</w:t>
      </w:r>
      <w:r w:rsidR="00A95492">
        <w:rPr>
          <w:rFonts w:asciiTheme="majorBidi" w:hAnsiTheme="majorBidi" w:cstheme="majorBidi"/>
          <w:color w:val="000000" w:themeColor="text1"/>
        </w:rPr>
        <w:t xml:space="preserve"> note that Bandura carefully </w:t>
      </w:r>
      <w:r w:rsidR="00A80793">
        <w:rPr>
          <w:rFonts w:asciiTheme="majorBidi" w:hAnsiTheme="majorBidi" w:cstheme="majorBidi"/>
          <w:color w:val="000000" w:themeColor="text1"/>
        </w:rPr>
        <w:t xml:space="preserve">distinguished </w:t>
      </w:r>
      <w:r w:rsidR="002A41F1">
        <w:rPr>
          <w:rFonts w:asciiTheme="majorBidi" w:hAnsiTheme="majorBidi" w:cstheme="majorBidi"/>
          <w:color w:val="000000" w:themeColor="text1"/>
        </w:rPr>
        <w:t>Self-efficacy</w:t>
      </w:r>
      <w:r w:rsidR="00A80793">
        <w:rPr>
          <w:rFonts w:asciiTheme="majorBidi" w:hAnsiTheme="majorBidi" w:cstheme="majorBidi"/>
          <w:color w:val="000000" w:themeColor="text1"/>
        </w:rPr>
        <w:t xml:space="preserve"> as </w:t>
      </w:r>
      <w:r w:rsidR="002A41F1">
        <w:rPr>
          <w:rFonts w:asciiTheme="majorBidi" w:hAnsiTheme="majorBidi" w:cstheme="majorBidi"/>
          <w:color w:val="000000" w:themeColor="text1"/>
        </w:rPr>
        <w:t>context</w:t>
      </w:r>
      <w:r w:rsidR="00A80793">
        <w:rPr>
          <w:rFonts w:asciiTheme="majorBidi" w:hAnsiTheme="majorBidi" w:cstheme="majorBidi"/>
          <w:color w:val="000000" w:themeColor="text1"/>
        </w:rPr>
        <w:t xml:space="preserve"> specific judgements of capability as opposed to </w:t>
      </w:r>
      <w:r w:rsidR="00CF260C">
        <w:rPr>
          <w:rFonts w:asciiTheme="majorBidi" w:hAnsiTheme="majorBidi" w:cstheme="majorBidi"/>
          <w:color w:val="000000" w:themeColor="text1"/>
        </w:rPr>
        <w:t>confidence which is not indicative of</w:t>
      </w:r>
      <w:r w:rsidR="002A41F1">
        <w:rPr>
          <w:rFonts w:asciiTheme="majorBidi" w:hAnsiTheme="majorBidi" w:cstheme="majorBidi"/>
          <w:color w:val="000000" w:themeColor="text1"/>
        </w:rPr>
        <w:t xml:space="preserve"> feelings of capability. </w:t>
      </w:r>
      <w:r w:rsidR="00D953BE">
        <w:rPr>
          <w:rFonts w:asciiTheme="majorBidi" w:hAnsiTheme="majorBidi" w:cstheme="majorBidi"/>
          <w:color w:val="000000" w:themeColor="text1"/>
        </w:rPr>
        <w:t xml:space="preserve"> </w:t>
      </w:r>
    </w:p>
    <w:p w14:paraId="56CE50C1" w14:textId="7B2D448F" w:rsidR="00156107" w:rsidRDefault="00BD5ECB" w:rsidP="00AF20C0">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According to Gilbride (2025), t</w:t>
      </w:r>
      <w:r w:rsidR="00BF4EA8">
        <w:rPr>
          <w:rFonts w:asciiTheme="majorBidi" w:hAnsiTheme="majorBidi" w:cstheme="majorBidi"/>
          <w:color w:val="000000" w:themeColor="text1"/>
        </w:rPr>
        <w:t>he</w:t>
      </w:r>
      <w:r w:rsidR="00C151C6">
        <w:rPr>
          <w:rFonts w:asciiTheme="majorBidi" w:hAnsiTheme="majorBidi" w:cstheme="majorBidi"/>
          <w:color w:val="000000" w:themeColor="text1"/>
        </w:rPr>
        <w:t xml:space="preserve"> </w:t>
      </w:r>
      <w:r w:rsidR="004872A6">
        <w:rPr>
          <w:rFonts w:asciiTheme="majorBidi" w:hAnsiTheme="majorBidi" w:cstheme="majorBidi"/>
          <w:color w:val="000000" w:themeColor="text1"/>
        </w:rPr>
        <w:t>enact</w:t>
      </w:r>
      <w:r w:rsidR="00BF4EA8">
        <w:rPr>
          <w:rFonts w:asciiTheme="majorBidi" w:hAnsiTheme="majorBidi" w:cstheme="majorBidi"/>
          <w:color w:val="000000" w:themeColor="text1"/>
        </w:rPr>
        <w:t xml:space="preserve">ment </w:t>
      </w:r>
      <w:r w:rsidR="000075A5">
        <w:rPr>
          <w:rFonts w:asciiTheme="majorBidi" w:hAnsiTheme="majorBidi" w:cstheme="majorBidi"/>
          <w:color w:val="000000" w:themeColor="text1"/>
        </w:rPr>
        <w:t>of the</w:t>
      </w:r>
      <w:r w:rsidR="00281F6C">
        <w:rPr>
          <w:rFonts w:asciiTheme="majorBidi" w:hAnsiTheme="majorBidi" w:cstheme="majorBidi"/>
          <w:color w:val="000000" w:themeColor="text1"/>
        </w:rPr>
        <w:t xml:space="preserve"> required behaviours </w:t>
      </w:r>
      <w:r w:rsidR="00532BEB">
        <w:rPr>
          <w:rFonts w:asciiTheme="majorBidi" w:hAnsiTheme="majorBidi" w:cstheme="majorBidi"/>
          <w:color w:val="000000" w:themeColor="text1"/>
        </w:rPr>
        <w:t>along with the</w:t>
      </w:r>
      <w:r w:rsidR="00281F6C">
        <w:rPr>
          <w:rFonts w:asciiTheme="majorBidi" w:hAnsiTheme="majorBidi" w:cstheme="majorBidi"/>
          <w:color w:val="000000" w:themeColor="text1"/>
        </w:rPr>
        <w:t xml:space="preserve"> belief related to </w:t>
      </w:r>
      <w:r w:rsidR="00867864">
        <w:rPr>
          <w:rFonts w:asciiTheme="majorBidi" w:hAnsiTheme="majorBidi" w:cstheme="majorBidi"/>
          <w:color w:val="000000" w:themeColor="text1"/>
        </w:rPr>
        <w:t>the ability</w:t>
      </w:r>
      <w:r w:rsidR="00281F6C">
        <w:rPr>
          <w:rFonts w:asciiTheme="majorBidi" w:hAnsiTheme="majorBidi" w:cstheme="majorBidi"/>
          <w:color w:val="000000" w:themeColor="text1"/>
        </w:rPr>
        <w:t xml:space="preserve"> to produce</w:t>
      </w:r>
      <w:r w:rsidR="008411FA">
        <w:rPr>
          <w:rFonts w:asciiTheme="majorBidi" w:hAnsiTheme="majorBidi" w:cstheme="majorBidi"/>
          <w:color w:val="000000" w:themeColor="text1"/>
        </w:rPr>
        <w:t xml:space="preserve"> some type of performance</w:t>
      </w:r>
      <w:r w:rsidR="000075A5">
        <w:rPr>
          <w:rFonts w:asciiTheme="majorBidi" w:hAnsiTheme="majorBidi" w:cstheme="majorBidi"/>
          <w:color w:val="000000" w:themeColor="text1"/>
        </w:rPr>
        <w:t xml:space="preserve"> is the focus of Self-efficacy</w:t>
      </w:r>
      <w:r w:rsidR="0025341B">
        <w:rPr>
          <w:rFonts w:asciiTheme="majorBidi" w:hAnsiTheme="majorBidi" w:cstheme="majorBidi"/>
          <w:color w:val="000000" w:themeColor="text1"/>
        </w:rPr>
        <w:t xml:space="preserve">. </w:t>
      </w:r>
      <w:r w:rsidR="00AD30E2">
        <w:rPr>
          <w:rFonts w:asciiTheme="majorBidi" w:hAnsiTheme="majorBidi" w:cstheme="majorBidi"/>
          <w:color w:val="000000" w:themeColor="text1"/>
        </w:rPr>
        <w:t>An enhanced self-efficacy empowers performance</w:t>
      </w:r>
      <w:r w:rsidR="00DE3836">
        <w:rPr>
          <w:rFonts w:asciiTheme="majorBidi" w:hAnsiTheme="majorBidi" w:cstheme="majorBidi"/>
          <w:color w:val="000000" w:themeColor="text1"/>
        </w:rPr>
        <w:t xml:space="preserve"> </w:t>
      </w:r>
      <w:r w:rsidR="00F138D8">
        <w:rPr>
          <w:rFonts w:asciiTheme="majorBidi" w:hAnsiTheme="majorBidi" w:cstheme="majorBidi"/>
          <w:color w:val="000000" w:themeColor="text1"/>
        </w:rPr>
        <w:t xml:space="preserve">and success in tasks </w:t>
      </w:r>
      <w:r w:rsidR="005A5E32">
        <w:rPr>
          <w:rFonts w:asciiTheme="majorBidi" w:hAnsiTheme="majorBidi" w:cstheme="majorBidi"/>
          <w:color w:val="000000" w:themeColor="text1"/>
        </w:rPr>
        <w:t xml:space="preserve">including team </w:t>
      </w:r>
      <w:r w:rsidR="00D33205">
        <w:rPr>
          <w:rFonts w:asciiTheme="majorBidi" w:hAnsiTheme="majorBidi" w:cstheme="majorBidi"/>
          <w:color w:val="000000" w:themeColor="text1"/>
        </w:rPr>
        <w:t>cooperation</w:t>
      </w:r>
      <w:r w:rsidR="005A5E32">
        <w:rPr>
          <w:rFonts w:asciiTheme="majorBidi" w:hAnsiTheme="majorBidi" w:cstheme="majorBidi"/>
          <w:color w:val="000000" w:themeColor="text1"/>
        </w:rPr>
        <w:t>, effective communication and adhering to quality standards</w:t>
      </w:r>
      <w:r w:rsidR="00DE3836">
        <w:rPr>
          <w:rFonts w:asciiTheme="majorBidi" w:hAnsiTheme="majorBidi" w:cstheme="majorBidi"/>
          <w:color w:val="000000" w:themeColor="text1"/>
        </w:rPr>
        <w:t xml:space="preserve"> (Rino, et al, 2026)</w:t>
      </w:r>
      <w:r w:rsidR="00D33205">
        <w:rPr>
          <w:rFonts w:asciiTheme="majorBidi" w:hAnsiTheme="majorBidi" w:cstheme="majorBidi"/>
          <w:color w:val="000000" w:themeColor="text1"/>
        </w:rPr>
        <w:t xml:space="preserve">, </w:t>
      </w:r>
      <w:r w:rsidR="00C001E6">
        <w:rPr>
          <w:rFonts w:asciiTheme="majorBidi" w:hAnsiTheme="majorBidi" w:cstheme="majorBidi"/>
          <w:color w:val="000000" w:themeColor="text1"/>
        </w:rPr>
        <w:t xml:space="preserve">Rathi, Sanjana and </w:t>
      </w:r>
      <w:r w:rsidR="00ED1C58">
        <w:rPr>
          <w:rFonts w:asciiTheme="majorBidi" w:hAnsiTheme="majorBidi" w:cstheme="majorBidi"/>
          <w:color w:val="000000" w:themeColor="text1"/>
        </w:rPr>
        <w:t>Sultana, (</w:t>
      </w:r>
      <w:r w:rsidR="00905616">
        <w:rPr>
          <w:rFonts w:asciiTheme="majorBidi" w:hAnsiTheme="majorBidi" w:cstheme="majorBidi"/>
          <w:color w:val="000000" w:themeColor="text1"/>
        </w:rPr>
        <w:t>2026)</w:t>
      </w:r>
      <w:r w:rsidR="006C6A7D">
        <w:rPr>
          <w:rFonts w:asciiTheme="majorBidi" w:hAnsiTheme="majorBidi" w:cstheme="majorBidi"/>
          <w:color w:val="000000" w:themeColor="text1"/>
        </w:rPr>
        <w:t xml:space="preserve"> </w:t>
      </w:r>
      <w:r w:rsidR="00F21F6F">
        <w:rPr>
          <w:rFonts w:asciiTheme="majorBidi" w:hAnsiTheme="majorBidi" w:cstheme="majorBidi"/>
          <w:color w:val="000000" w:themeColor="text1"/>
        </w:rPr>
        <w:t>state that high self-efficacy</w:t>
      </w:r>
      <w:r w:rsidR="00961DE2">
        <w:rPr>
          <w:rFonts w:asciiTheme="majorBidi" w:hAnsiTheme="majorBidi" w:cstheme="majorBidi"/>
          <w:color w:val="000000" w:themeColor="text1"/>
        </w:rPr>
        <w:t xml:space="preserve"> </w:t>
      </w:r>
      <w:r w:rsidR="00B74091">
        <w:rPr>
          <w:rFonts w:asciiTheme="majorBidi" w:hAnsiTheme="majorBidi" w:cstheme="majorBidi"/>
          <w:color w:val="000000" w:themeColor="text1"/>
        </w:rPr>
        <w:t xml:space="preserve">encourages creation of effective coping strategies </w:t>
      </w:r>
      <w:r w:rsidR="00685A5D">
        <w:rPr>
          <w:rFonts w:asciiTheme="majorBidi" w:hAnsiTheme="majorBidi" w:cstheme="majorBidi"/>
          <w:color w:val="000000" w:themeColor="text1"/>
        </w:rPr>
        <w:t>on confrontation of complex events</w:t>
      </w:r>
      <w:r w:rsidR="00C05B23">
        <w:rPr>
          <w:rFonts w:asciiTheme="majorBidi" w:hAnsiTheme="majorBidi" w:cstheme="majorBidi"/>
          <w:color w:val="000000" w:themeColor="text1"/>
        </w:rPr>
        <w:t xml:space="preserve">. </w:t>
      </w:r>
      <w:r w:rsidR="00ED505A" w:rsidRPr="00ED505A">
        <w:rPr>
          <w:rFonts w:asciiTheme="majorBidi" w:hAnsiTheme="majorBidi" w:cstheme="majorBidi"/>
          <w:color w:val="000000" w:themeColor="text1"/>
        </w:rPr>
        <w:t>Baharuddin and Jamaluddin (2020)</w:t>
      </w:r>
      <w:r w:rsidR="005F12D1">
        <w:rPr>
          <w:rFonts w:asciiTheme="majorBidi" w:hAnsiTheme="majorBidi" w:cstheme="majorBidi"/>
          <w:color w:val="000000" w:themeColor="text1"/>
        </w:rPr>
        <w:t xml:space="preserve">, </w:t>
      </w:r>
      <w:r w:rsidR="00567D7E">
        <w:rPr>
          <w:rFonts w:asciiTheme="majorBidi" w:hAnsiTheme="majorBidi" w:cstheme="majorBidi"/>
          <w:color w:val="000000" w:themeColor="text1"/>
        </w:rPr>
        <w:t>contributes an understanding of the impact of uniforms towards employee happiness in roles of ambassadors of hotel</w:t>
      </w:r>
      <w:r w:rsidR="0025341B">
        <w:rPr>
          <w:rFonts w:asciiTheme="majorBidi" w:hAnsiTheme="majorBidi" w:cstheme="majorBidi"/>
          <w:color w:val="000000" w:themeColor="text1"/>
        </w:rPr>
        <w:t xml:space="preserve">. </w:t>
      </w:r>
      <w:r w:rsidR="00EF43C3">
        <w:rPr>
          <w:rFonts w:asciiTheme="majorBidi" w:hAnsiTheme="majorBidi" w:cstheme="majorBidi"/>
          <w:color w:val="000000" w:themeColor="text1"/>
        </w:rPr>
        <w:t>More r</w:t>
      </w:r>
      <w:r w:rsidR="00CF7E33">
        <w:rPr>
          <w:rFonts w:asciiTheme="majorBidi" w:hAnsiTheme="majorBidi" w:cstheme="majorBidi"/>
          <w:color w:val="000000" w:themeColor="text1"/>
        </w:rPr>
        <w:t>ecent findings by Selem, Alse</w:t>
      </w:r>
      <w:r w:rsidR="006C4AFA">
        <w:rPr>
          <w:rFonts w:asciiTheme="majorBidi" w:hAnsiTheme="majorBidi" w:cstheme="majorBidi"/>
          <w:color w:val="000000" w:themeColor="text1"/>
        </w:rPr>
        <w:t>oohy and A</w:t>
      </w:r>
      <w:r w:rsidR="00162800">
        <w:rPr>
          <w:rFonts w:asciiTheme="majorBidi" w:hAnsiTheme="majorBidi" w:cstheme="majorBidi"/>
          <w:color w:val="000000" w:themeColor="text1"/>
        </w:rPr>
        <w:t xml:space="preserve">bdulmawla, (2026) </w:t>
      </w:r>
      <w:r w:rsidR="00162800">
        <w:rPr>
          <w:rFonts w:asciiTheme="majorBidi" w:hAnsiTheme="majorBidi" w:cstheme="majorBidi"/>
          <w:color w:val="000000" w:themeColor="text1"/>
        </w:rPr>
        <w:lastRenderedPageBreak/>
        <w:t xml:space="preserve">demonstrate a connection between </w:t>
      </w:r>
      <w:r w:rsidR="00962FD8">
        <w:rPr>
          <w:rFonts w:asciiTheme="majorBidi" w:hAnsiTheme="majorBidi" w:cstheme="majorBidi"/>
          <w:color w:val="000000" w:themeColor="text1"/>
        </w:rPr>
        <w:t xml:space="preserve">workplace health training </w:t>
      </w:r>
      <w:r w:rsidR="00FD68EE">
        <w:rPr>
          <w:rFonts w:asciiTheme="majorBidi" w:hAnsiTheme="majorBidi" w:cstheme="majorBidi"/>
          <w:color w:val="000000" w:themeColor="text1"/>
        </w:rPr>
        <w:t>and strengthened</w:t>
      </w:r>
      <w:r w:rsidR="00962FD8">
        <w:rPr>
          <w:rFonts w:asciiTheme="majorBidi" w:hAnsiTheme="majorBidi" w:cstheme="majorBidi"/>
          <w:color w:val="000000" w:themeColor="text1"/>
        </w:rPr>
        <w:t xml:space="preserve"> self-</w:t>
      </w:r>
      <w:r w:rsidR="00FD68EE">
        <w:rPr>
          <w:rFonts w:asciiTheme="majorBidi" w:hAnsiTheme="majorBidi" w:cstheme="majorBidi"/>
          <w:color w:val="000000" w:themeColor="text1"/>
        </w:rPr>
        <w:t>efficacy in terms of service recovery</w:t>
      </w:r>
      <w:r w:rsidR="005F48ED">
        <w:rPr>
          <w:rFonts w:asciiTheme="majorBidi" w:hAnsiTheme="majorBidi" w:cstheme="majorBidi"/>
          <w:color w:val="000000" w:themeColor="text1"/>
        </w:rPr>
        <w:t xml:space="preserve"> along with Rino, et al (2026) </w:t>
      </w:r>
      <w:r w:rsidR="000A3400">
        <w:rPr>
          <w:rFonts w:asciiTheme="majorBidi" w:hAnsiTheme="majorBidi" w:cstheme="majorBidi"/>
          <w:color w:val="000000" w:themeColor="text1"/>
        </w:rPr>
        <w:t xml:space="preserve">who revealed a </w:t>
      </w:r>
      <w:r w:rsidR="00730127">
        <w:rPr>
          <w:rFonts w:asciiTheme="majorBidi" w:hAnsiTheme="majorBidi" w:cstheme="majorBidi"/>
          <w:color w:val="000000" w:themeColor="text1"/>
        </w:rPr>
        <w:t>statistically</w:t>
      </w:r>
      <w:r w:rsidR="000A3400">
        <w:rPr>
          <w:rFonts w:asciiTheme="majorBidi" w:hAnsiTheme="majorBidi" w:cstheme="majorBidi"/>
          <w:color w:val="000000" w:themeColor="text1"/>
        </w:rPr>
        <w:t xml:space="preserve"> significant relationship</w:t>
      </w:r>
      <w:r w:rsidR="00730127">
        <w:rPr>
          <w:rFonts w:asciiTheme="majorBidi" w:hAnsiTheme="majorBidi" w:cstheme="majorBidi"/>
          <w:color w:val="000000" w:themeColor="text1"/>
        </w:rPr>
        <w:t xml:space="preserve"> between employee self-</w:t>
      </w:r>
      <w:r w:rsidR="00620CAA">
        <w:rPr>
          <w:rFonts w:asciiTheme="majorBidi" w:hAnsiTheme="majorBidi" w:cstheme="majorBidi"/>
          <w:color w:val="000000" w:themeColor="text1"/>
        </w:rPr>
        <w:t>efficacy</w:t>
      </w:r>
      <w:r w:rsidR="00730127">
        <w:rPr>
          <w:rFonts w:asciiTheme="majorBidi" w:hAnsiTheme="majorBidi" w:cstheme="majorBidi"/>
          <w:color w:val="000000" w:themeColor="text1"/>
        </w:rPr>
        <w:t xml:space="preserve"> and </w:t>
      </w:r>
      <w:r w:rsidR="00620CAA">
        <w:rPr>
          <w:rFonts w:asciiTheme="majorBidi" w:hAnsiTheme="majorBidi" w:cstheme="majorBidi"/>
          <w:color w:val="000000" w:themeColor="text1"/>
        </w:rPr>
        <w:t xml:space="preserve">managerial support. </w:t>
      </w:r>
    </w:p>
    <w:p w14:paraId="5902C490" w14:textId="37297084" w:rsidR="00F3280A" w:rsidRDefault="00ED2373" w:rsidP="00F3280A">
      <w:pPr>
        <w:spacing w:before="100" w:beforeAutospacing="1" w:after="100" w:afterAutospacing="1" w:line="360" w:lineRule="auto"/>
        <w:jc w:val="both"/>
        <w:rPr>
          <w:rFonts w:asciiTheme="majorBidi" w:hAnsiTheme="majorBidi" w:cstheme="majorBidi"/>
          <w:color w:val="000000" w:themeColor="text1"/>
        </w:rPr>
      </w:pPr>
      <w:r w:rsidRPr="00305AD0">
        <w:rPr>
          <w:rFonts w:asciiTheme="majorBidi" w:hAnsiTheme="majorBidi" w:cstheme="majorBidi"/>
          <w:color w:val="000000" w:themeColor="text1"/>
        </w:rPr>
        <w:t xml:space="preserve">Dramaturgy </w:t>
      </w:r>
    </w:p>
    <w:p w14:paraId="34CB7FBD" w14:textId="24C9D1AE" w:rsidR="00A00A20" w:rsidRDefault="005E4FC9" w:rsidP="008E0456">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 xml:space="preserve">Beyond the theatre </w:t>
      </w:r>
      <w:r w:rsidR="00FB3664">
        <w:rPr>
          <w:rFonts w:asciiTheme="majorBidi" w:hAnsiTheme="majorBidi" w:cstheme="majorBidi"/>
          <w:color w:val="000000" w:themeColor="text1"/>
        </w:rPr>
        <w:t>we act in relation to occupied roles and dramaturgy become</w:t>
      </w:r>
      <w:r w:rsidR="00AA5D35">
        <w:rPr>
          <w:rFonts w:asciiTheme="majorBidi" w:hAnsiTheme="majorBidi" w:cstheme="majorBidi"/>
          <w:color w:val="000000" w:themeColor="text1"/>
        </w:rPr>
        <w:t xml:space="preserve"> the question of performativity</w:t>
      </w:r>
      <w:r w:rsidR="00ED0752">
        <w:rPr>
          <w:rFonts w:asciiTheme="majorBidi" w:hAnsiTheme="majorBidi" w:cstheme="majorBidi"/>
          <w:color w:val="000000" w:themeColor="text1"/>
        </w:rPr>
        <w:t xml:space="preserve"> </w:t>
      </w:r>
      <w:r w:rsidR="00AA5D35">
        <w:rPr>
          <w:rFonts w:asciiTheme="majorBidi" w:hAnsiTheme="majorBidi" w:cstheme="majorBidi"/>
          <w:color w:val="000000" w:themeColor="text1"/>
        </w:rPr>
        <w:t>(Szatowski,</w:t>
      </w:r>
      <w:r w:rsidR="009434CE">
        <w:rPr>
          <w:rFonts w:asciiTheme="majorBidi" w:hAnsiTheme="majorBidi" w:cstheme="majorBidi"/>
          <w:color w:val="000000" w:themeColor="text1"/>
        </w:rPr>
        <w:t>2019)</w:t>
      </w:r>
      <w:r w:rsidR="00ED0752">
        <w:rPr>
          <w:rFonts w:asciiTheme="majorBidi" w:hAnsiTheme="majorBidi" w:cstheme="majorBidi"/>
          <w:color w:val="000000" w:themeColor="text1"/>
        </w:rPr>
        <w:t xml:space="preserve"> A</w:t>
      </w:r>
      <w:r w:rsidR="009434CE">
        <w:rPr>
          <w:rFonts w:asciiTheme="majorBidi" w:hAnsiTheme="majorBidi" w:cstheme="majorBidi"/>
          <w:color w:val="000000" w:themeColor="text1"/>
        </w:rPr>
        <w:t xml:space="preserve"> theatrical metaphor in the exploration of message communication, </w:t>
      </w:r>
      <w:r w:rsidR="00974113">
        <w:rPr>
          <w:rFonts w:asciiTheme="majorBidi" w:hAnsiTheme="majorBidi" w:cstheme="majorBidi"/>
          <w:color w:val="000000" w:themeColor="text1"/>
        </w:rPr>
        <w:t>which</w:t>
      </w:r>
      <w:r w:rsidR="009434CE">
        <w:rPr>
          <w:rFonts w:asciiTheme="majorBidi" w:hAnsiTheme="majorBidi" w:cstheme="majorBidi"/>
          <w:color w:val="000000" w:themeColor="text1"/>
        </w:rPr>
        <w:t xml:space="preserve"> creates impressions shaping social interactions, dramaturgy as a framework is a form of naturalistic explanation (Adler, et al, 2014).</w:t>
      </w:r>
    </w:p>
    <w:p w14:paraId="317DE8BA" w14:textId="3C44C06D" w:rsidR="001C30F8" w:rsidRDefault="00507320" w:rsidP="008E0456">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The roles and identities of</w:t>
      </w:r>
      <w:r w:rsidR="00434290">
        <w:rPr>
          <w:rFonts w:asciiTheme="majorBidi" w:hAnsiTheme="majorBidi" w:cstheme="majorBidi"/>
          <w:color w:val="000000" w:themeColor="text1"/>
        </w:rPr>
        <w:t xml:space="preserve"> individuals</w:t>
      </w:r>
      <w:r w:rsidR="00941E7F">
        <w:rPr>
          <w:rFonts w:asciiTheme="majorBidi" w:hAnsiTheme="majorBidi" w:cstheme="majorBidi"/>
          <w:color w:val="000000" w:themeColor="text1"/>
        </w:rPr>
        <w:t xml:space="preserve"> during performances of social </w:t>
      </w:r>
      <w:r w:rsidR="00DB2C6F">
        <w:rPr>
          <w:rFonts w:asciiTheme="majorBidi" w:hAnsiTheme="majorBidi" w:cstheme="majorBidi"/>
          <w:color w:val="000000" w:themeColor="text1"/>
        </w:rPr>
        <w:t>inter</w:t>
      </w:r>
      <w:r w:rsidR="00941E7F">
        <w:rPr>
          <w:rFonts w:asciiTheme="majorBidi" w:hAnsiTheme="majorBidi" w:cstheme="majorBidi"/>
          <w:color w:val="000000" w:themeColor="text1"/>
        </w:rPr>
        <w:t>actions</w:t>
      </w:r>
      <w:r w:rsidR="00DB2C6F">
        <w:rPr>
          <w:rFonts w:asciiTheme="majorBidi" w:hAnsiTheme="majorBidi" w:cstheme="majorBidi"/>
          <w:color w:val="000000" w:themeColor="text1"/>
        </w:rPr>
        <w:t xml:space="preserve"> </w:t>
      </w:r>
      <w:r w:rsidR="00426F92">
        <w:rPr>
          <w:rFonts w:asciiTheme="majorBidi" w:hAnsiTheme="majorBidi" w:cstheme="majorBidi"/>
          <w:color w:val="000000" w:themeColor="text1"/>
        </w:rPr>
        <w:t>in line</w:t>
      </w:r>
      <w:r w:rsidR="00DB2C6F">
        <w:rPr>
          <w:rFonts w:asciiTheme="majorBidi" w:hAnsiTheme="majorBidi" w:cstheme="majorBidi"/>
          <w:color w:val="000000" w:themeColor="text1"/>
        </w:rPr>
        <w:t xml:space="preserve"> with</w:t>
      </w:r>
      <w:r w:rsidR="00941E7F">
        <w:rPr>
          <w:rFonts w:asciiTheme="majorBidi" w:hAnsiTheme="majorBidi" w:cstheme="majorBidi"/>
          <w:color w:val="000000" w:themeColor="text1"/>
        </w:rPr>
        <w:t xml:space="preserve"> the fulfilment of societal expectations </w:t>
      </w:r>
      <w:r w:rsidR="00FC0227">
        <w:rPr>
          <w:rFonts w:asciiTheme="majorBidi" w:hAnsiTheme="majorBidi" w:cstheme="majorBidi"/>
          <w:color w:val="000000" w:themeColor="text1"/>
        </w:rPr>
        <w:t>w</w:t>
      </w:r>
      <w:r w:rsidR="00FC2EF2">
        <w:rPr>
          <w:rFonts w:asciiTheme="majorBidi" w:hAnsiTheme="majorBidi" w:cstheme="majorBidi"/>
          <w:color w:val="000000" w:themeColor="text1"/>
        </w:rPr>
        <w:t>ere</w:t>
      </w:r>
      <w:r w:rsidR="00FC0227">
        <w:rPr>
          <w:rFonts w:asciiTheme="majorBidi" w:hAnsiTheme="majorBidi" w:cstheme="majorBidi"/>
          <w:color w:val="000000" w:themeColor="text1"/>
        </w:rPr>
        <w:t xml:space="preserve"> explored by Ervin Goffman in The Presentation of Self </w:t>
      </w:r>
      <w:r w:rsidR="0023489F">
        <w:rPr>
          <w:rFonts w:asciiTheme="majorBidi" w:hAnsiTheme="majorBidi" w:cstheme="majorBidi"/>
          <w:color w:val="000000" w:themeColor="text1"/>
        </w:rPr>
        <w:t>in Everyday life (1959)</w:t>
      </w:r>
      <w:r w:rsidR="00DB2C6F">
        <w:rPr>
          <w:rFonts w:asciiTheme="majorBidi" w:hAnsiTheme="majorBidi" w:cstheme="majorBidi"/>
          <w:color w:val="000000" w:themeColor="text1"/>
        </w:rPr>
        <w:t>.</w:t>
      </w:r>
      <w:r w:rsidR="00023E4E">
        <w:rPr>
          <w:rFonts w:asciiTheme="majorBidi" w:hAnsiTheme="majorBidi" w:cstheme="majorBidi"/>
          <w:color w:val="000000" w:themeColor="text1"/>
        </w:rPr>
        <w:t xml:space="preserve"> </w:t>
      </w:r>
      <w:r w:rsidR="00AF12FC">
        <w:rPr>
          <w:rFonts w:asciiTheme="majorBidi" w:hAnsiTheme="majorBidi" w:cstheme="majorBidi"/>
          <w:color w:val="000000" w:themeColor="text1"/>
        </w:rPr>
        <w:t xml:space="preserve">Goffman argues that </w:t>
      </w:r>
      <w:r w:rsidR="00082649">
        <w:rPr>
          <w:rFonts w:asciiTheme="majorBidi" w:hAnsiTheme="majorBidi" w:cstheme="majorBidi"/>
          <w:color w:val="000000" w:themeColor="text1"/>
        </w:rPr>
        <w:t>behaviour is</w:t>
      </w:r>
      <w:r w:rsidR="00614C52">
        <w:rPr>
          <w:rFonts w:asciiTheme="majorBidi" w:hAnsiTheme="majorBidi" w:cstheme="majorBidi"/>
          <w:color w:val="000000" w:themeColor="text1"/>
        </w:rPr>
        <w:t xml:space="preserve"> shaped by how we wish to be perceived </w:t>
      </w:r>
      <w:r w:rsidR="009C6D89">
        <w:rPr>
          <w:rFonts w:asciiTheme="majorBidi" w:hAnsiTheme="majorBidi" w:cstheme="majorBidi"/>
          <w:color w:val="000000" w:themeColor="text1"/>
        </w:rPr>
        <w:t>resembling the performance of an actor in a theatrical performance</w:t>
      </w:r>
      <w:r w:rsidR="00FB2CD7">
        <w:rPr>
          <w:rFonts w:asciiTheme="majorBidi" w:hAnsiTheme="majorBidi" w:cstheme="majorBidi"/>
          <w:color w:val="000000" w:themeColor="text1"/>
        </w:rPr>
        <w:t xml:space="preserve">, </w:t>
      </w:r>
      <w:r w:rsidR="00082649">
        <w:rPr>
          <w:rFonts w:asciiTheme="majorBidi" w:hAnsiTheme="majorBidi" w:cstheme="majorBidi"/>
          <w:color w:val="000000" w:themeColor="text1"/>
        </w:rPr>
        <w:t>a</w:t>
      </w:r>
      <w:r w:rsidR="00FE673B">
        <w:rPr>
          <w:rFonts w:asciiTheme="majorBidi" w:hAnsiTheme="majorBidi" w:cstheme="majorBidi"/>
          <w:color w:val="000000" w:themeColor="text1"/>
        </w:rPr>
        <w:t xml:space="preserve"> </w:t>
      </w:r>
      <w:r w:rsidR="0055578F">
        <w:rPr>
          <w:rFonts w:asciiTheme="majorBidi" w:hAnsiTheme="majorBidi" w:cstheme="majorBidi"/>
          <w:color w:val="000000" w:themeColor="text1"/>
        </w:rPr>
        <w:t>second order abstraction basing findings</w:t>
      </w:r>
      <w:r w:rsidR="00E161F4">
        <w:rPr>
          <w:rFonts w:asciiTheme="majorBidi" w:hAnsiTheme="majorBidi" w:cstheme="majorBidi"/>
          <w:color w:val="000000" w:themeColor="text1"/>
        </w:rPr>
        <w:t xml:space="preserve"> not on the </w:t>
      </w:r>
      <w:r w:rsidR="0000651C">
        <w:rPr>
          <w:rFonts w:asciiTheme="majorBidi" w:hAnsiTheme="majorBidi" w:cstheme="majorBidi"/>
          <w:color w:val="000000" w:themeColor="text1"/>
        </w:rPr>
        <w:t xml:space="preserve">perspective of the actor but that of an actor in a performance </w:t>
      </w:r>
      <w:r w:rsidR="00A24F66">
        <w:rPr>
          <w:rFonts w:asciiTheme="majorBidi" w:hAnsiTheme="majorBidi" w:cstheme="majorBidi"/>
          <w:color w:val="000000" w:themeColor="text1"/>
        </w:rPr>
        <w:t>(Adler, et al, 2014).</w:t>
      </w:r>
      <w:r w:rsidR="00B71A5D">
        <w:rPr>
          <w:rFonts w:asciiTheme="majorBidi" w:hAnsiTheme="majorBidi" w:cstheme="majorBidi"/>
          <w:color w:val="000000" w:themeColor="text1"/>
        </w:rPr>
        <w:t xml:space="preserve"> </w:t>
      </w:r>
      <w:r w:rsidR="00F62D64">
        <w:rPr>
          <w:rFonts w:asciiTheme="majorBidi" w:hAnsiTheme="majorBidi" w:cstheme="majorBidi"/>
          <w:color w:val="000000" w:themeColor="text1"/>
        </w:rPr>
        <w:t>According to Kivisto</w:t>
      </w:r>
      <w:r w:rsidR="008E04B9">
        <w:rPr>
          <w:rFonts w:asciiTheme="majorBidi" w:hAnsiTheme="majorBidi" w:cstheme="majorBidi"/>
          <w:color w:val="000000" w:themeColor="text1"/>
        </w:rPr>
        <w:t xml:space="preserve"> (2013) Goffman’s claim was that</w:t>
      </w:r>
      <w:r w:rsidR="008B6CD5">
        <w:rPr>
          <w:rFonts w:asciiTheme="majorBidi" w:hAnsiTheme="majorBidi" w:cstheme="majorBidi"/>
          <w:color w:val="000000" w:themeColor="text1"/>
        </w:rPr>
        <w:t xml:space="preserve"> with</w:t>
      </w:r>
      <w:r w:rsidR="008E04B9">
        <w:rPr>
          <w:rFonts w:asciiTheme="majorBidi" w:hAnsiTheme="majorBidi" w:cstheme="majorBidi"/>
          <w:color w:val="000000" w:themeColor="text1"/>
        </w:rPr>
        <w:t xml:space="preserve"> an understanding </w:t>
      </w:r>
      <w:r w:rsidR="008B6CD5">
        <w:rPr>
          <w:rFonts w:asciiTheme="majorBidi" w:hAnsiTheme="majorBidi" w:cstheme="majorBidi"/>
          <w:color w:val="000000" w:themeColor="text1"/>
        </w:rPr>
        <w:t>of how</w:t>
      </w:r>
      <w:r w:rsidR="005929B8">
        <w:rPr>
          <w:rFonts w:asciiTheme="majorBidi" w:hAnsiTheme="majorBidi" w:cstheme="majorBidi"/>
          <w:color w:val="000000" w:themeColor="text1"/>
        </w:rPr>
        <w:t xml:space="preserve"> an American actor can</w:t>
      </w:r>
      <w:r w:rsidR="00EF63D6">
        <w:rPr>
          <w:rFonts w:asciiTheme="majorBidi" w:hAnsiTheme="majorBidi" w:cstheme="majorBidi"/>
          <w:color w:val="000000" w:themeColor="text1"/>
        </w:rPr>
        <w:t xml:space="preserve"> achieve</w:t>
      </w:r>
      <w:r w:rsidR="00745403">
        <w:rPr>
          <w:rFonts w:asciiTheme="majorBidi" w:hAnsiTheme="majorBidi" w:cstheme="majorBidi"/>
          <w:color w:val="000000" w:themeColor="text1"/>
        </w:rPr>
        <w:t xml:space="preserve"> the</w:t>
      </w:r>
      <w:r w:rsidR="003B12A6">
        <w:rPr>
          <w:rFonts w:asciiTheme="majorBidi" w:hAnsiTheme="majorBidi" w:cstheme="majorBidi"/>
          <w:color w:val="000000" w:themeColor="text1"/>
        </w:rPr>
        <w:t xml:space="preserve"> portrayal</w:t>
      </w:r>
      <w:r w:rsidR="00745403">
        <w:rPr>
          <w:rFonts w:asciiTheme="majorBidi" w:hAnsiTheme="majorBidi" w:cstheme="majorBidi"/>
          <w:color w:val="000000" w:themeColor="text1"/>
        </w:rPr>
        <w:t xml:space="preserve"> </w:t>
      </w:r>
      <w:r w:rsidR="007633A7">
        <w:rPr>
          <w:rFonts w:asciiTheme="majorBidi" w:hAnsiTheme="majorBidi" w:cstheme="majorBidi"/>
          <w:color w:val="000000" w:themeColor="text1"/>
        </w:rPr>
        <w:t>of an</w:t>
      </w:r>
      <w:r w:rsidR="001C30F8">
        <w:rPr>
          <w:rFonts w:asciiTheme="majorBidi" w:hAnsiTheme="majorBidi" w:cstheme="majorBidi"/>
          <w:color w:val="000000" w:themeColor="text1"/>
        </w:rPr>
        <w:t xml:space="preserve"> angst-ridden Danish prince in Hamlet</w:t>
      </w:r>
      <w:r w:rsidR="00685658">
        <w:rPr>
          <w:rFonts w:asciiTheme="majorBidi" w:hAnsiTheme="majorBidi" w:cstheme="majorBidi"/>
          <w:color w:val="000000" w:themeColor="text1"/>
        </w:rPr>
        <w:t xml:space="preserve">, </w:t>
      </w:r>
      <w:r w:rsidR="001C30F8">
        <w:rPr>
          <w:rFonts w:asciiTheme="majorBidi" w:hAnsiTheme="majorBidi" w:cstheme="majorBidi"/>
          <w:color w:val="000000" w:themeColor="text1"/>
        </w:rPr>
        <w:t xml:space="preserve">then we can also understand </w:t>
      </w:r>
      <w:r w:rsidR="00AE37D1">
        <w:rPr>
          <w:rFonts w:asciiTheme="majorBidi" w:hAnsiTheme="majorBidi" w:cstheme="majorBidi"/>
          <w:color w:val="000000" w:themeColor="text1"/>
        </w:rPr>
        <w:t xml:space="preserve">the combination of expert knowledge and goodwill of an insurance agent </w:t>
      </w:r>
      <w:r w:rsidR="00776DB3">
        <w:rPr>
          <w:rFonts w:asciiTheme="majorBidi" w:hAnsiTheme="majorBidi" w:cstheme="majorBidi"/>
          <w:color w:val="000000" w:themeColor="text1"/>
        </w:rPr>
        <w:t xml:space="preserve">who </w:t>
      </w:r>
      <w:r w:rsidR="00AE37D1">
        <w:rPr>
          <w:rFonts w:asciiTheme="majorBidi" w:hAnsiTheme="majorBidi" w:cstheme="majorBidi"/>
          <w:color w:val="000000" w:themeColor="text1"/>
        </w:rPr>
        <w:t>act</w:t>
      </w:r>
      <w:r w:rsidR="00DA3A10">
        <w:rPr>
          <w:rFonts w:asciiTheme="majorBidi" w:hAnsiTheme="majorBidi" w:cstheme="majorBidi"/>
          <w:color w:val="000000" w:themeColor="text1"/>
        </w:rPr>
        <w:t>s</w:t>
      </w:r>
      <w:r w:rsidR="00AE37D1">
        <w:rPr>
          <w:rFonts w:asciiTheme="majorBidi" w:hAnsiTheme="majorBidi" w:cstheme="majorBidi"/>
          <w:color w:val="000000" w:themeColor="text1"/>
        </w:rPr>
        <w:t xml:space="preserve"> with professionalism. </w:t>
      </w:r>
      <w:r w:rsidR="007633A7">
        <w:rPr>
          <w:rFonts w:asciiTheme="majorBidi" w:hAnsiTheme="majorBidi" w:cstheme="majorBidi"/>
          <w:color w:val="000000" w:themeColor="text1"/>
        </w:rPr>
        <w:t>A key point of the approach is the ways in which individuals act when perceived benefit is high and identities are negotiated with a purpose of audience control (Urick, 2014).</w:t>
      </w:r>
      <w:r w:rsidR="00792F98">
        <w:rPr>
          <w:rFonts w:asciiTheme="majorBidi" w:hAnsiTheme="majorBidi" w:cstheme="majorBidi"/>
          <w:color w:val="000000" w:themeColor="text1"/>
        </w:rPr>
        <w:t xml:space="preserve"> </w:t>
      </w:r>
      <w:r w:rsidR="00364423">
        <w:rPr>
          <w:rFonts w:asciiTheme="majorBidi" w:hAnsiTheme="majorBidi" w:cstheme="majorBidi"/>
          <w:color w:val="000000" w:themeColor="text1"/>
        </w:rPr>
        <w:t>In a defined situation individuals will act accordingly within the expectations of their role to appear in a positive way to others (Urick, 2014)</w:t>
      </w:r>
      <w:r w:rsidR="001B2C8A">
        <w:rPr>
          <w:rFonts w:asciiTheme="majorBidi" w:hAnsiTheme="majorBidi" w:cstheme="majorBidi"/>
          <w:color w:val="000000" w:themeColor="text1"/>
        </w:rPr>
        <w:t xml:space="preserve"> this being part of impression management. </w:t>
      </w:r>
    </w:p>
    <w:p w14:paraId="45432BC2" w14:textId="70D53899" w:rsidR="00E45E7B" w:rsidRDefault="00D23479" w:rsidP="001C30F8">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 xml:space="preserve">According to Goffman </w:t>
      </w:r>
      <w:r w:rsidR="00E5126B">
        <w:rPr>
          <w:rFonts w:asciiTheme="majorBidi" w:hAnsiTheme="majorBidi" w:cstheme="majorBidi"/>
          <w:color w:val="000000" w:themeColor="text1"/>
        </w:rPr>
        <w:t xml:space="preserve">(1959) </w:t>
      </w:r>
      <w:r>
        <w:rPr>
          <w:rFonts w:asciiTheme="majorBidi" w:hAnsiTheme="majorBidi" w:cstheme="majorBidi"/>
          <w:color w:val="000000" w:themeColor="text1"/>
        </w:rPr>
        <w:t>t</w:t>
      </w:r>
      <w:r w:rsidR="00030B85">
        <w:rPr>
          <w:rFonts w:asciiTheme="majorBidi" w:hAnsiTheme="majorBidi" w:cstheme="majorBidi"/>
          <w:color w:val="000000" w:themeColor="text1"/>
        </w:rPr>
        <w:t xml:space="preserve">he stages in which social interactions are divided </w:t>
      </w:r>
      <w:r w:rsidR="00DF115E">
        <w:rPr>
          <w:rFonts w:asciiTheme="majorBidi" w:hAnsiTheme="majorBidi" w:cstheme="majorBidi"/>
          <w:color w:val="000000" w:themeColor="text1"/>
        </w:rPr>
        <w:t>consist of</w:t>
      </w:r>
      <w:r w:rsidR="00030B85">
        <w:rPr>
          <w:rFonts w:asciiTheme="majorBidi" w:hAnsiTheme="majorBidi" w:cstheme="majorBidi"/>
          <w:color w:val="000000" w:themeColor="text1"/>
        </w:rPr>
        <w:t xml:space="preserve"> front stage </w:t>
      </w:r>
      <w:r w:rsidR="00B21596">
        <w:rPr>
          <w:rFonts w:asciiTheme="majorBidi" w:hAnsiTheme="majorBidi" w:cstheme="majorBidi"/>
          <w:color w:val="000000" w:themeColor="text1"/>
        </w:rPr>
        <w:t xml:space="preserve">in </w:t>
      </w:r>
      <w:r w:rsidR="00AE37D1">
        <w:rPr>
          <w:rFonts w:asciiTheme="majorBidi" w:hAnsiTheme="majorBidi" w:cstheme="majorBidi"/>
          <w:color w:val="000000" w:themeColor="text1"/>
        </w:rPr>
        <w:t>which the</w:t>
      </w:r>
      <w:r w:rsidR="003520EA">
        <w:rPr>
          <w:rFonts w:asciiTheme="majorBidi" w:hAnsiTheme="majorBidi" w:cstheme="majorBidi"/>
          <w:color w:val="000000" w:themeColor="text1"/>
        </w:rPr>
        <w:t xml:space="preserve"> </w:t>
      </w:r>
      <w:r w:rsidR="00386923">
        <w:rPr>
          <w:rFonts w:asciiTheme="majorBidi" w:hAnsiTheme="majorBidi" w:cstheme="majorBidi"/>
          <w:color w:val="000000" w:themeColor="text1"/>
        </w:rPr>
        <w:t>audience</w:t>
      </w:r>
      <w:r w:rsidR="003520EA">
        <w:rPr>
          <w:rFonts w:asciiTheme="majorBidi" w:hAnsiTheme="majorBidi" w:cstheme="majorBidi"/>
          <w:color w:val="000000" w:themeColor="text1"/>
        </w:rPr>
        <w:t xml:space="preserve"> </w:t>
      </w:r>
      <w:r w:rsidR="00ED6778">
        <w:rPr>
          <w:rFonts w:asciiTheme="majorBidi" w:hAnsiTheme="majorBidi" w:cstheme="majorBidi"/>
          <w:color w:val="000000" w:themeColor="text1"/>
        </w:rPr>
        <w:t>are present and observe</w:t>
      </w:r>
      <w:r w:rsidR="003520EA">
        <w:rPr>
          <w:rFonts w:asciiTheme="majorBidi" w:hAnsiTheme="majorBidi" w:cstheme="majorBidi"/>
          <w:color w:val="000000" w:themeColor="text1"/>
        </w:rPr>
        <w:t xml:space="preserve"> and backstage</w:t>
      </w:r>
      <w:r w:rsidR="00ED6778">
        <w:rPr>
          <w:rFonts w:asciiTheme="majorBidi" w:hAnsiTheme="majorBidi" w:cstheme="majorBidi"/>
          <w:color w:val="000000" w:themeColor="text1"/>
        </w:rPr>
        <w:t>,</w:t>
      </w:r>
      <w:r w:rsidR="003520EA">
        <w:rPr>
          <w:rFonts w:asciiTheme="majorBidi" w:hAnsiTheme="majorBidi" w:cstheme="majorBidi"/>
          <w:color w:val="000000" w:themeColor="text1"/>
        </w:rPr>
        <w:t xml:space="preserve"> </w:t>
      </w:r>
      <w:r w:rsidR="00DF115E">
        <w:rPr>
          <w:rFonts w:asciiTheme="majorBidi" w:hAnsiTheme="majorBidi" w:cstheme="majorBidi"/>
          <w:color w:val="000000" w:themeColor="text1"/>
        </w:rPr>
        <w:t>a haven</w:t>
      </w:r>
      <w:r w:rsidR="00002821">
        <w:rPr>
          <w:rFonts w:asciiTheme="majorBidi" w:hAnsiTheme="majorBidi" w:cstheme="majorBidi"/>
          <w:color w:val="000000" w:themeColor="text1"/>
        </w:rPr>
        <w:t xml:space="preserve"> </w:t>
      </w:r>
      <w:r w:rsidR="003520EA">
        <w:rPr>
          <w:rFonts w:asciiTheme="majorBidi" w:hAnsiTheme="majorBidi" w:cstheme="majorBidi"/>
          <w:color w:val="000000" w:themeColor="text1"/>
        </w:rPr>
        <w:t>where support activities</w:t>
      </w:r>
      <w:r w:rsidR="00386923">
        <w:rPr>
          <w:rFonts w:asciiTheme="majorBidi" w:hAnsiTheme="majorBidi" w:cstheme="majorBidi"/>
          <w:color w:val="000000" w:themeColor="text1"/>
        </w:rPr>
        <w:t xml:space="preserve"> are perform</w:t>
      </w:r>
      <w:r w:rsidR="00D04C65">
        <w:rPr>
          <w:rFonts w:asciiTheme="majorBidi" w:hAnsiTheme="majorBidi" w:cstheme="majorBidi"/>
          <w:color w:val="000000" w:themeColor="text1"/>
        </w:rPr>
        <w:t>ed</w:t>
      </w:r>
      <w:r w:rsidR="00386923">
        <w:rPr>
          <w:rFonts w:asciiTheme="majorBidi" w:hAnsiTheme="majorBidi" w:cstheme="majorBidi"/>
          <w:color w:val="000000" w:themeColor="text1"/>
        </w:rPr>
        <w:t xml:space="preserve"> necessary to maintain front stage performances (</w:t>
      </w:r>
      <w:r w:rsidR="002F7899">
        <w:rPr>
          <w:rFonts w:asciiTheme="majorBidi" w:hAnsiTheme="majorBidi" w:cstheme="majorBidi"/>
          <w:color w:val="000000" w:themeColor="text1"/>
        </w:rPr>
        <w:t>Kivisto, 2013</w:t>
      </w:r>
      <w:r w:rsidR="00C8670F">
        <w:rPr>
          <w:rFonts w:asciiTheme="majorBidi" w:hAnsiTheme="majorBidi" w:cstheme="majorBidi"/>
          <w:color w:val="000000" w:themeColor="text1"/>
        </w:rPr>
        <w:t>) a</w:t>
      </w:r>
      <w:r w:rsidR="00293F33">
        <w:rPr>
          <w:rFonts w:asciiTheme="majorBidi" w:hAnsiTheme="majorBidi" w:cstheme="majorBidi"/>
          <w:color w:val="000000" w:themeColor="text1"/>
        </w:rPr>
        <w:t>lso</w:t>
      </w:r>
      <w:r w:rsidR="006C7942">
        <w:rPr>
          <w:rFonts w:asciiTheme="majorBidi" w:hAnsiTheme="majorBidi" w:cstheme="majorBidi"/>
          <w:color w:val="000000" w:themeColor="text1"/>
        </w:rPr>
        <w:t xml:space="preserve"> allow</w:t>
      </w:r>
      <w:r w:rsidR="00293F33">
        <w:rPr>
          <w:rFonts w:asciiTheme="majorBidi" w:hAnsiTheme="majorBidi" w:cstheme="majorBidi"/>
          <w:color w:val="000000" w:themeColor="text1"/>
        </w:rPr>
        <w:t>ing</w:t>
      </w:r>
      <w:r w:rsidR="006C7942">
        <w:rPr>
          <w:rFonts w:asciiTheme="majorBidi" w:hAnsiTheme="majorBidi" w:cstheme="majorBidi"/>
          <w:color w:val="000000" w:themeColor="text1"/>
        </w:rPr>
        <w:t xml:space="preserve"> actors to</w:t>
      </w:r>
      <w:r w:rsidR="00B94322">
        <w:rPr>
          <w:rFonts w:asciiTheme="majorBidi" w:hAnsiTheme="majorBidi" w:cstheme="majorBidi"/>
          <w:color w:val="000000" w:themeColor="text1"/>
        </w:rPr>
        <w:t xml:space="preserve"> shed their roles </w:t>
      </w:r>
      <w:r w:rsidR="006C7942">
        <w:rPr>
          <w:rFonts w:asciiTheme="majorBidi" w:hAnsiTheme="majorBidi" w:cstheme="majorBidi"/>
          <w:color w:val="000000" w:themeColor="text1"/>
        </w:rPr>
        <w:t>and</w:t>
      </w:r>
      <w:r w:rsidR="00B94322">
        <w:rPr>
          <w:rFonts w:asciiTheme="majorBidi" w:hAnsiTheme="majorBidi" w:cstheme="majorBidi"/>
          <w:color w:val="000000" w:themeColor="text1"/>
        </w:rPr>
        <w:t xml:space="preserve"> be themselves (</w:t>
      </w:r>
      <w:r w:rsidR="00AF7547">
        <w:rPr>
          <w:rFonts w:asciiTheme="majorBidi" w:hAnsiTheme="majorBidi" w:cstheme="majorBidi"/>
          <w:color w:val="000000" w:themeColor="text1"/>
        </w:rPr>
        <w:t>Joshi, 2022)</w:t>
      </w:r>
      <w:r w:rsidR="000C6916">
        <w:rPr>
          <w:rFonts w:asciiTheme="majorBidi" w:hAnsiTheme="majorBidi" w:cstheme="majorBidi"/>
          <w:color w:val="000000" w:themeColor="text1"/>
        </w:rPr>
        <w:t>.</w:t>
      </w:r>
      <w:r w:rsidR="00AF7547">
        <w:rPr>
          <w:rFonts w:asciiTheme="majorBidi" w:hAnsiTheme="majorBidi" w:cstheme="majorBidi"/>
          <w:color w:val="000000" w:themeColor="text1"/>
        </w:rPr>
        <w:t xml:space="preserve"> </w:t>
      </w:r>
      <w:r w:rsidR="00B95D53">
        <w:rPr>
          <w:rFonts w:asciiTheme="majorBidi" w:hAnsiTheme="majorBidi" w:cstheme="majorBidi"/>
          <w:color w:val="000000" w:themeColor="text1"/>
        </w:rPr>
        <w:t xml:space="preserve">A </w:t>
      </w:r>
      <w:r w:rsidR="00BF0851">
        <w:rPr>
          <w:rFonts w:asciiTheme="majorBidi" w:hAnsiTheme="majorBidi" w:cstheme="majorBidi"/>
          <w:color w:val="000000" w:themeColor="text1"/>
        </w:rPr>
        <w:t>crucial</w:t>
      </w:r>
      <w:r w:rsidR="00B95D53">
        <w:rPr>
          <w:rFonts w:asciiTheme="majorBidi" w:hAnsiTheme="majorBidi" w:cstheme="majorBidi"/>
          <w:color w:val="000000" w:themeColor="text1"/>
        </w:rPr>
        <w:t xml:space="preserve"> element to any performance</w:t>
      </w:r>
      <w:r w:rsidR="00BF0851">
        <w:rPr>
          <w:rFonts w:asciiTheme="majorBidi" w:hAnsiTheme="majorBidi" w:cstheme="majorBidi"/>
          <w:color w:val="000000" w:themeColor="text1"/>
        </w:rPr>
        <w:t xml:space="preserve"> is the impact </w:t>
      </w:r>
      <w:r w:rsidR="00202A10">
        <w:rPr>
          <w:rFonts w:asciiTheme="majorBidi" w:hAnsiTheme="majorBidi" w:cstheme="majorBidi"/>
          <w:color w:val="000000" w:themeColor="text1"/>
        </w:rPr>
        <w:t>of</w:t>
      </w:r>
      <w:r w:rsidR="00396B36">
        <w:rPr>
          <w:rFonts w:asciiTheme="majorBidi" w:hAnsiTheme="majorBidi" w:cstheme="majorBidi"/>
          <w:color w:val="000000" w:themeColor="text1"/>
        </w:rPr>
        <w:t xml:space="preserve"> the se</w:t>
      </w:r>
      <w:r w:rsidR="00B539F4">
        <w:rPr>
          <w:rFonts w:asciiTheme="majorBidi" w:hAnsiTheme="majorBidi" w:cstheme="majorBidi"/>
          <w:color w:val="000000" w:themeColor="text1"/>
        </w:rPr>
        <w:t>tting,</w:t>
      </w:r>
      <w:r w:rsidR="00202A10">
        <w:rPr>
          <w:rFonts w:asciiTheme="majorBidi" w:hAnsiTheme="majorBidi" w:cstheme="majorBidi"/>
          <w:color w:val="000000" w:themeColor="text1"/>
        </w:rPr>
        <w:t xml:space="preserve"> </w:t>
      </w:r>
      <w:r w:rsidR="003B5278">
        <w:rPr>
          <w:rFonts w:asciiTheme="majorBidi" w:hAnsiTheme="majorBidi" w:cstheme="majorBidi"/>
          <w:color w:val="000000" w:themeColor="text1"/>
        </w:rPr>
        <w:t xml:space="preserve">props and </w:t>
      </w:r>
      <w:r w:rsidR="00202A10">
        <w:rPr>
          <w:rFonts w:asciiTheme="majorBidi" w:hAnsiTheme="majorBidi" w:cstheme="majorBidi"/>
          <w:color w:val="000000" w:themeColor="text1"/>
        </w:rPr>
        <w:t>costumes</w:t>
      </w:r>
      <w:r w:rsidR="00BD3F32">
        <w:rPr>
          <w:rFonts w:asciiTheme="majorBidi" w:hAnsiTheme="majorBidi" w:cstheme="majorBidi"/>
          <w:color w:val="000000" w:themeColor="text1"/>
        </w:rPr>
        <w:t xml:space="preserve"> that present to the audience the role</w:t>
      </w:r>
      <w:r w:rsidR="00B539F4">
        <w:rPr>
          <w:rFonts w:asciiTheme="majorBidi" w:hAnsiTheme="majorBidi" w:cstheme="majorBidi"/>
          <w:color w:val="000000" w:themeColor="text1"/>
        </w:rPr>
        <w:t xml:space="preserve"> of the actor</w:t>
      </w:r>
      <w:r w:rsidR="00BD3F32">
        <w:rPr>
          <w:rFonts w:asciiTheme="majorBidi" w:hAnsiTheme="majorBidi" w:cstheme="majorBidi"/>
          <w:color w:val="000000" w:themeColor="text1"/>
        </w:rPr>
        <w:t xml:space="preserve"> </w:t>
      </w:r>
      <w:r w:rsidR="00762DC6">
        <w:rPr>
          <w:rFonts w:asciiTheme="majorBidi" w:hAnsiTheme="majorBidi" w:cstheme="majorBidi"/>
          <w:color w:val="000000" w:themeColor="text1"/>
        </w:rPr>
        <w:t xml:space="preserve">in the </w:t>
      </w:r>
      <w:r w:rsidR="00ED53FE">
        <w:rPr>
          <w:rFonts w:asciiTheme="majorBidi" w:hAnsiTheme="majorBidi" w:cstheme="majorBidi"/>
          <w:color w:val="000000" w:themeColor="text1"/>
        </w:rPr>
        <w:t>performance</w:t>
      </w:r>
      <w:r w:rsidR="00762DC6">
        <w:rPr>
          <w:rFonts w:asciiTheme="majorBidi" w:hAnsiTheme="majorBidi" w:cstheme="majorBidi"/>
          <w:color w:val="000000" w:themeColor="text1"/>
        </w:rPr>
        <w:t xml:space="preserve"> being played out </w:t>
      </w:r>
      <w:r w:rsidR="00561672">
        <w:rPr>
          <w:rFonts w:asciiTheme="majorBidi" w:hAnsiTheme="majorBidi" w:cstheme="majorBidi"/>
          <w:color w:val="000000" w:themeColor="text1"/>
        </w:rPr>
        <w:t xml:space="preserve">before them </w:t>
      </w:r>
      <w:r w:rsidR="00D152AB">
        <w:rPr>
          <w:rFonts w:asciiTheme="majorBidi" w:hAnsiTheme="majorBidi" w:cstheme="majorBidi"/>
          <w:color w:val="000000" w:themeColor="text1"/>
        </w:rPr>
        <w:t>(Kivisto and Pittman, 2</w:t>
      </w:r>
      <w:r w:rsidR="00364423">
        <w:rPr>
          <w:rFonts w:asciiTheme="majorBidi" w:hAnsiTheme="majorBidi" w:cstheme="majorBidi"/>
          <w:color w:val="000000" w:themeColor="text1"/>
        </w:rPr>
        <w:t>007</w:t>
      </w:r>
      <w:r w:rsidR="001B2C8A">
        <w:rPr>
          <w:rFonts w:asciiTheme="majorBidi" w:hAnsiTheme="majorBidi" w:cstheme="majorBidi"/>
          <w:color w:val="000000" w:themeColor="text1"/>
        </w:rPr>
        <w:t>), Goffman</w:t>
      </w:r>
      <w:r w:rsidR="008A7C6A">
        <w:rPr>
          <w:rFonts w:asciiTheme="majorBidi" w:hAnsiTheme="majorBidi" w:cstheme="majorBidi"/>
          <w:color w:val="000000" w:themeColor="text1"/>
        </w:rPr>
        <w:t xml:space="preserve"> </w:t>
      </w:r>
      <w:r w:rsidR="00A9263A">
        <w:rPr>
          <w:rFonts w:asciiTheme="majorBidi" w:hAnsiTheme="majorBidi" w:cstheme="majorBidi"/>
          <w:color w:val="000000" w:themeColor="text1"/>
        </w:rPr>
        <w:t xml:space="preserve">associated </w:t>
      </w:r>
      <w:r w:rsidR="00D1048E">
        <w:rPr>
          <w:rFonts w:asciiTheme="majorBidi" w:hAnsiTheme="majorBidi" w:cstheme="majorBidi"/>
          <w:color w:val="000000" w:themeColor="text1"/>
        </w:rPr>
        <w:t xml:space="preserve">these combined elements as personal front. </w:t>
      </w:r>
    </w:p>
    <w:p w14:paraId="09A4A9A6" w14:textId="74559C96" w:rsidR="00403447" w:rsidRDefault="001018C5" w:rsidP="009C1D46">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Maziar (2014)</w:t>
      </w:r>
      <w:r w:rsidR="002A635F">
        <w:rPr>
          <w:rFonts w:asciiTheme="majorBidi" w:hAnsiTheme="majorBidi" w:cstheme="majorBidi"/>
          <w:color w:val="000000" w:themeColor="text1"/>
        </w:rPr>
        <w:t xml:space="preserve"> </w:t>
      </w:r>
      <w:r w:rsidR="00071D50">
        <w:rPr>
          <w:rFonts w:asciiTheme="majorBidi" w:hAnsiTheme="majorBidi" w:cstheme="majorBidi"/>
          <w:color w:val="000000" w:themeColor="text1"/>
        </w:rPr>
        <w:t xml:space="preserve">effectively </w:t>
      </w:r>
      <w:r w:rsidR="002A635F">
        <w:rPr>
          <w:rFonts w:asciiTheme="majorBidi" w:hAnsiTheme="majorBidi" w:cstheme="majorBidi"/>
          <w:color w:val="000000" w:themeColor="text1"/>
        </w:rPr>
        <w:t xml:space="preserve">used a dramaturgical </w:t>
      </w:r>
      <w:r w:rsidR="001375D8">
        <w:rPr>
          <w:rFonts w:asciiTheme="majorBidi" w:hAnsiTheme="majorBidi" w:cstheme="majorBidi"/>
          <w:color w:val="000000" w:themeColor="text1"/>
        </w:rPr>
        <w:t xml:space="preserve">perspective of hotel </w:t>
      </w:r>
      <w:r w:rsidR="00071D50">
        <w:rPr>
          <w:rFonts w:asciiTheme="majorBidi" w:hAnsiTheme="majorBidi" w:cstheme="majorBidi"/>
          <w:color w:val="000000" w:themeColor="text1"/>
        </w:rPr>
        <w:t>accommodation</w:t>
      </w:r>
      <w:r w:rsidR="002A635F">
        <w:rPr>
          <w:rFonts w:asciiTheme="majorBidi" w:hAnsiTheme="majorBidi" w:cstheme="majorBidi"/>
          <w:color w:val="000000" w:themeColor="text1"/>
        </w:rPr>
        <w:t xml:space="preserve"> </w:t>
      </w:r>
      <w:r w:rsidR="00956DFB">
        <w:rPr>
          <w:rFonts w:asciiTheme="majorBidi" w:hAnsiTheme="majorBidi" w:cstheme="majorBidi"/>
          <w:color w:val="000000" w:themeColor="text1"/>
        </w:rPr>
        <w:t xml:space="preserve">to investigate the reality of encounters </w:t>
      </w:r>
      <w:r w:rsidR="00E15D77">
        <w:rPr>
          <w:rFonts w:asciiTheme="majorBidi" w:hAnsiTheme="majorBidi" w:cstheme="majorBidi"/>
          <w:color w:val="000000" w:themeColor="text1"/>
        </w:rPr>
        <w:t>between hotel</w:t>
      </w:r>
      <w:r w:rsidR="00901687">
        <w:rPr>
          <w:rFonts w:asciiTheme="majorBidi" w:hAnsiTheme="majorBidi" w:cstheme="majorBidi"/>
          <w:color w:val="000000" w:themeColor="text1"/>
        </w:rPr>
        <w:t xml:space="preserve"> </w:t>
      </w:r>
      <w:r w:rsidR="00956DFB">
        <w:rPr>
          <w:rFonts w:asciiTheme="majorBidi" w:hAnsiTheme="majorBidi" w:cstheme="majorBidi"/>
          <w:color w:val="000000" w:themeColor="text1"/>
        </w:rPr>
        <w:t xml:space="preserve">frontline employees and </w:t>
      </w:r>
      <w:r w:rsidR="00553CC5">
        <w:rPr>
          <w:rFonts w:asciiTheme="majorBidi" w:hAnsiTheme="majorBidi" w:cstheme="majorBidi"/>
          <w:color w:val="000000" w:themeColor="text1"/>
        </w:rPr>
        <w:t>customers,</w:t>
      </w:r>
      <w:r w:rsidR="00956DFB">
        <w:rPr>
          <w:rFonts w:asciiTheme="majorBidi" w:hAnsiTheme="majorBidi" w:cstheme="majorBidi"/>
          <w:color w:val="000000" w:themeColor="text1"/>
        </w:rPr>
        <w:t xml:space="preserve"> </w:t>
      </w:r>
      <w:r w:rsidR="00C90804">
        <w:rPr>
          <w:rFonts w:asciiTheme="majorBidi" w:hAnsiTheme="majorBidi" w:cstheme="majorBidi"/>
          <w:color w:val="000000" w:themeColor="text1"/>
        </w:rPr>
        <w:t xml:space="preserve">and It’s </w:t>
      </w:r>
      <w:r w:rsidR="00C90804">
        <w:rPr>
          <w:rFonts w:asciiTheme="majorBidi" w:hAnsiTheme="majorBidi" w:cstheme="majorBidi"/>
          <w:color w:val="000000" w:themeColor="text1"/>
        </w:rPr>
        <w:lastRenderedPageBreak/>
        <w:t>influence on organising work of managers</w:t>
      </w:r>
      <w:r w:rsidR="00C90804" w:rsidRPr="00773842">
        <w:rPr>
          <w:rFonts w:asciiTheme="majorBidi" w:hAnsiTheme="majorBidi" w:cstheme="majorBidi"/>
          <w:color w:val="000000" w:themeColor="text1"/>
        </w:rPr>
        <w:t xml:space="preserve">. </w:t>
      </w:r>
      <w:r w:rsidR="001005D7" w:rsidRPr="00773842">
        <w:rPr>
          <w:rFonts w:asciiTheme="majorBidi" w:hAnsiTheme="majorBidi" w:cstheme="majorBidi"/>
          <w:color w:val="000000" w:themeColor="text1"/>
        </w:rPr>
        <w:t>Kensbrook, et al (2016)</w:t>
      </w:r>
      <w:r w:rsidR="00773842" w:rsidRPr="00773842">
        <w:rPr>
          <w:rFonts w:asciiTheme="majorBidi" w:hAnsiTheme="majorBidi" w:cstheme="majorBidi"/>
          <w:color w:val="000000" w:themeColor="text1"/>
        </w:rPr>
        <w:t xml:space="preserve"> using a dramaturgical perspective </w:t>
      </w:r>
      <w:r w:rsidR="004E39ED" w:rsidRPr="00773842">
        <w:rPr>
          <w:rFonts w:asciiTheme="majorBidi" w:hAnsiTheme="majorBidi" w:cstheme="majorBidi"/>
          <w:color w:val="000000" w:themeColor="text1"/>
        </w:rPr>
        <w:t xml:space="preserve">described </w:t>
      </w:r>
      <w:r w:rsidR="009E245C" w:rsidRPr="00773842">
        <w:rPr>
          <w:rFonts w:asciiTheme="majorBidi" w:hAnsiTheme="majorBidi" w:cstheme="majorBidi"/>
          <w:color w:val="000000" w:themeColor="text1"/>
        </w:rPr>
        <w:t xml:space="preserve">hotel staff as social actors and hotels as stages for </w:t>
      </w:r>
      <w:r w:rsidR="00F14450" w:rsidRPr="00773842">
        <w:rPr>
          <w:rFonts w:asciiTheme="majorBidi" w:hAnsiTheme="majorBidi" w:cstheme="majorBidi"/>
          <w:color w:val="000000" w:themeColor="text1"/>
        </w:rPr>
        <w:t>research into hotel room attendants’ and employment experiences</w:t>
      </w:r>
      <w:r w:rsidR="000422D9">
        <w:rPr>
          <w:rFonts w:asciiTheme="majorBidi" w:hAnsiTheme="majorBidi" w:cstheme="majorBidi"/>
          <w:color w:val="000000" w:themeColor="text1"/>
        </w:rPr>
        <w:t xml:space="preserve">. </w:t>
      </w:r>
    </w:p>
    <w:p w14:paraId="59350445" w14:textId="3C3CADC3" w:rsidR="00F51143" w:rsidRDefault="00FA01B7" w:rsidP="00F51143">
      <w:pPr>
        <w:spacing w:before="100" w:beforeAutospacing="1" w:after="100" w:afterAutospacing="1" w:line="360" w:lineRule="auto"/>
        <w:jc w:val="both"/>
        <w:rPr>
          <w:rFonts w:asciiTheme="majorBidi" w:hAnsiTheme="majorBidi" w:cstheme="majorBidi"/>
          <w:color w:val="000000" w:themeColor="text1"/>
        </w:rPr>
      </w:pPr>
      <w:r w:rsidRPr="00305AD0">
        <w:rPr>
          <w:rFonts w:asciiTheme="majorBidi" w:hAnsiTheme="majorBidi" w:cstheme="majorBidi"/>
          <w:color w:val="000000" w:themeColor="text1"/>
        </w:rPr>
        <w:t xml:space="preserve">Service recovery </w:t>
      </w:r>
    </w:p>
    <w:p w14:paraId="459B7038" w14:textId="6B85A5CC" w:rsidR="000C5A2C" w:rsidRPr="000629A7" w:rsidRDefault="00E10FE7" w:rsidP="000629A7">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Hotels</w:t>
      </w:r>
      <w:r w:rsidR="00AD28E1">
        <w:rPr>
          <w:rFonts w:asciiTheme="majorBidi" w:hAnsiTheme="majorBidi" w:cstheme="majorBidi"/>
          <w:color w:val="000000" w:themeColor="text1"/>
        </w:rPr>
        <w:t xml:space="preserve"> must carefully handle and apply effective recovery to</w:t>
      </w:r>
      <w:r w:rsidR="00381130">
        <w:rPr>
          <w:rFonts w:asciiTheme="majorBidi" w:hAnsiTheme="majorBidi" w:cstheme="majorBidi"/>
          <w:color w:val="000000" w:themeColor="text1"/>
        </w:rPr>
        <w:t xml:space="preserve"> service failures </w:t>
      </w:r>
      <w:proofErr w:type="gramStart"/>
      <w:r w:rsidR="00381130">
        <w:rPr>
          <w:rFonts w:asciiTheme="majorBidi" w:hAnsiTheme="majorBidi" w:cstheme="majorBidi"/>
          <w:color w:val="000000" w:themeColor="text1"/>
        </w:rPr>
        <w:t>in order to</w:t>
      </w:r>
      <w:proofErr w:type="gramEnd"/>
      <w:r w:rsidR="00381130">
        <w:rPr>
          <w:rFonts w:asciiTheme="majorBidi" w:hAnsiTheme="majorBidi" w:cstheme="majorBidi"/>
          <w:color w:val="000000" w:themeColor="text1"/>
        </w:rPr>
        <w:t xml:space="preserve"> </w:t>
      </w:r>
      <w:r w:rsidR="00396319">
        <w:rPr>
          <w:rFonts w:asciiTheme="majorBidi" w:hAnsiTheme="majorBidi" w:cstheme="majorBidi"/>
          <w:color w:val="000000" w:themeColor="text1"/>
        </w:rPr>
        <w:t>restore</w:t>
      </w:r>
      <w:r w:rsidR="00381130">
        <w:rPr>
          <w:rFonts w:asciiTheme="majorBidi" w:hAnsiTheme="majorBidi" w:cstheme="majorBidi"/>
          <w:color w:val="000000" w:themeColor="text1"/>
        </w:rPr>
        <w:t xml:space="preserve"> guest confidence and ensure </w:t>
      </w:r>
      <w:r w:rsidR="004C01FF">
        <w:rPr>
          <w:rFonts w:asciiTheme="majorBidi" w:hAnsiTheme="majorBidi" w:cstheme="majorBidi"/>
          <w:color w:val="000000" w:themeColor="text1"/>
        </w:rPr>
        <w:t xml:space="preserve">the hotel sustainability in the face of uncertain economic times and </w:t>
      </w:r>
      <w:r w:rsidR="00396319">
        <w:rPr>
          <w:rFonts w:asciiTheme="majorBidi" w:hAnsiTheme="majorBidi" w:cstheme="majorBidi"/>
          <w:color w:val="000000" w:themeColor="text1"/>
        </w:rPr>
        <w:t xml:space="preserve">increased competition (Lee, et al, 2025). </w:t>
      </w:r>
      <w:r w:rsidR="001F3ABC">
        <w:rPr>
          <w:rFonts w:asciiTheme="majorBidi" w:hAnsiTheme="majorBidi" w:cstheme="majorBidi"/>
          <w:color w:val="000000" w:themeColor="text1"/>
        </w:rPr>
        <w:t>According to Schumacher and Komppula (2015) i</w:t>
      </w:r>
      <w:r w:rsidR="00A51D99">
        <w:rPr>
          <w:rFonts w:asciiTheme="majorBidi" w:hAnsiTheme="majorBidi" w:cstheme="majorBidi"/>
          <w:color w:val="000000" w:themeColor="text1"/>
        </w:rPr>
        <w:t xml:space="preserve">n the resolving of situations newer employees tend to </w:t>
      </w:r>
      <w:r w:rsidR="001B69C5">
        <w:rPr>
          <w:rFonts w:asciiTheme="majorBidi" w:hAnsiTheme="majorBidi" w:cstheme="majorBidi"/>
          <w:color w:val="000000" w:themeColor="text1"/>
        </w:rPr>
        <w:t xml:space="preserve">learn from more experienced employees with an inconsistency </w:t>
      </w:r>
      <w:r w:rsidR="002A715F">
        <w:rPr>
          <w:rFonts w:asciiTheme="majorBidi" w:hAnsiTheme="majorBidi" w:cstheme="majorBidi"/>
          <w:color w:val="000000" w:themeColor="text1"/>
        </w:rPr>
        <w:t>as many handle the situation in their own way</w:t>
      </w:r>
      <w:r w:rsidR="001F3ABC">
        <w:rPr>
          <w:rFonts w:asciiTheme="majorBidi" w:hAnsiTheme="majorBidi" w:cstheme="majorBidi"/>
          <w:color w:val="000000" w:themeColor="text1"/>
        </w:rPr>
        <w:t>.</w:t>
      </w:r>
      <w:r w:rsidR="004A289A">
        <w:rPr>
          <w:rFonts w:asciiTheme="majorBidi" w:hAnsiTheme="majorBidi" w:cstheme="majorBidi"/>
          <w:color w:val="000000" w:themeColor="text1"/>
        </w:rPr>
        <w:t xml:space="preserve"> </w:t>
      </w:r>
      <w:r w:rsidR="00D748F7" w:rsidRPr="00AE59D4">
        <w:rPr>
          <w:rFonts w:asciiTheme="majorBidi" w:hAnsiTheme="majorBidi" w:cstheme="majorBidi"/>
        </w:rPr>
        <w:t>Baharuddin and Jamaluddin</w:t>
      </w:r>
      <w:r w:rsidR="00D748F7">
        <w:rPr>
          <w:rFonts w:asciiTheme="majorBidi" w:hAnsiTheme="majorBidi" w:cstheme="majorBidi"/>
        </w:rPr>
        <w:t>, (2020)</w:t>
      </w:r>
      <w:r w:rsidR="006E1BED">
        <w:rPr>
          <w:rFonts w:asciiTheme="majorBidi" w:hAnsiTheme="majorBidi" w:cstheme="majorBidi"/>
        </w:rPr>
        <w:t xml:space="preserve"> state that</w:t>
      </w:r>
      <w:r w:rsidR="00D748F7">
        <w:rPr>
          <w:rFonts w:asciiTheme="majorBidi" w:hAnsiTheme="majorBidi" w:cstheme="majorBidi"/>
        </w:rPr>
        <w:t xml:space="preserve"> a workplace uniform</w:t>
      </w:r>
      <w:r w:rsidR="00B754A3">
        <w:rPr>
          <w:rFonts w:asciiTheme="majorBidi" w:hAnsiTheme="majorBidi" w:cstheme="majorBidi"/>
        </w:rPr>
        <w:t xml:space="preserve"> demonstrates a tremendous amount about an organisation and commutes a reliable </w:t>
      </w:r>
      <w:r w:rsidR="003A3661">
        <w:rPr>
          <w:rFonts w:asciiTheme="majorBidi" w:hAnsiTheme="majorBidi" w:cstheme="majorBidi"/>
        </w:rPr>
        <w:t xml:space="preserve">and professional image to clients. </w:t>
      </w:r>
      <w:r w:rsidR="001F6867">
        <w:rPr>
          <w:rFonts w:asciiTheme="majorBidi" w:hAnsiTheme="majorBidi" w:cstheme="majorBidi"/>
        </w:rPr>
        <w:t xml:space="preserve">Vonk </w:t>
      </w:r>
      <w:r w:rsidR="001F6867" w:rsidRPr="0078371A">
        <w:rPr>
          <w:rFonts w:asciiTheme="majorBidi" w:hAnsiTheme="majorBidi" w:cstheme="majorBidi"/>
        </w:rPr>
        <w:t>(202</w:t>
      </w:r>
      <w:r w:rsidR="0078371A" w:rsidRPr="0078371A">
        <w:rPr>
          <w:rFonts w:asciiTheme="majorBidi" w:hAnsiTheme="majorBidi" w:cstheme="majorBidi"/>
        </w:rPr>
        <w:t>6</w:t>
      </w:r>
      <w:r w:rsidR="001F6867" w:rsidRPr="0078371A">
        <w:rPr>
          <w:rFonts w:asciiTheme="majorBidi" w:hAnsiTheme="majorBidi" w:cstheme="majorBidi"/>
        </w:rPr>
        <w:t>)</w:t>
      </w:r>
      <w:r w:rsidR="0078371A">
        <w:rPr>
          <w:rFonts w:asciiTheme="majorBidi" w:hAnsiTheme="majorBidi" w:cstheme="majorBidi"/>
        </w:rPr>
        <w:t>,</w:t>
      </w:r>
      <w:r w:rsidR="001F6867">
        <w:rPr>
          <w:rFonts w:asciiTheme="majorBidi" w:hAnsiTheme="majorBidi" w:cstheme="majorBidi"/>
        </w:rPr>
        <w:t xml:space="preserve"> found that</w:t>
      </w:r>
      <w:r w:rsidR="005E7861">
        <w:rPr>
          <w:rFonts w:asciiTheme="majorBidi" w:hAnsiTheme="majorBidi" w:cstheme="majorBidi"/>
        </w:rPr>
        <w:t xml:space="preserve"> workers felt visible </w:t>
      </w:r>
      <w:r w:rsidR="0078371A">
        <w:rPr>
          <w:rFonts w:asciiTheme="majorBidi" w:hAnsiTheme="majorBidi" w:cstheme="majorBidi"/>
        </w:rPr>
        <w:t>in</w:t>
      </w:r>
      <w:r w:rsidR="00DC2D4E">
        <w:rPr>
          <w:rFonts w:asciiTheme="majorBidi" w:hAnsiTheme="majorBidi" w:cstheme="majorBidi"/>
        </w:rPr>
        <w:t xml:space="preserve"> uniform</w:t>
      </w:r>
      <w:r w:rsidR="0078371A">
        <w:rPr>
          <w:rFonts w:asciiTheme="majorBidi" w:hAnsiTheme="majorBidi" w:cstheme="majorBidi"/>
        </w:rPr>
        <w:t xml:space="preserve"> and</w:t>
      </w:r>
      <w:r w:rsidR="00DC2D4E">
        <w:rPr>
          <w:rFonts w:asciiTheme="majorBidi" w:hAnsiTheme="majorBidi" w:cstheme="majorBidi"/>
        </w:rPr>
        <w:t xml:space="preserve"> as </w:t>
      </w:r>
      <w:r w:rsidR="00753CE1">
        <w:rPr>
          <w:rFonts w:asciiTheme="majorBidi" w:hAnsiTheme="majorBidi" w:cstheme="majorBidi"/>
        </w:rPr>
        <w:t>an</w:t>
      </w:r>
      <w:r w:rsidR="00DC2D4E">
        <w:rPr>
          <w:rFonts w:asciiTheme="majorBidi" w:hAnsiTheme="majorBidi" w:cstheme="majorBidi"/>
        </w:rPr>
        <w:t xml:space="preserve"> object and symbol</w:t>
      </w:r>
      <w:r w:rsidR="00DD4ABB">
        <w:rPr>
          <w:rFonts w:asciiTheme="majorBidi" w:hAnsiTheme="majorBidi" w:cstheme="majorBidi"/>
        </w:rPr>
        <w:t xml:space="preserve"> enables employees to feel responsible and behave accordingly</w:t>
      </w:r>
      <w:r w:rsidR="0036003F">
        <w:rPr>
          <w:rFonts w:asciiTheme="majorBidi" w:hAnsiTheme="majorBidi" w:cstheme="majorBidi"/>
        </w:rPr>
        <w:t xml:space="preserve">, </w:t>
      </w:r>
      <w:r w:rsidR="00753CE1">
        <w:rPr>
          <w:rFonts w:asciiTheme="majorBidi" w:hAnsiTheme="majorBidi" w:cstheme="majorBidi"/>
        </w:rPr>
        <w:t xml:space="preserve">these shaping interactions, </w:t>
      </w:r>
      <w:r w:rsidR="009003BD">
        <w:rPr>
          <w:rFonts w:asciiTheme="majorBidi" w:hAnsiTheme="majorBidi" w:cstheme="majorBidi"/>
        </w:rPr>
        <w:t>expectations,</w:t>
      </w:r>
      <w:r w:rsidR="00753CE1">
        <w:rPr>
          <w:rFonts w:asciiTheme="majorBidi" w:hAnsiTheme="majorBidi" w:cstheme="majorBidi"/>
        </w:rPr>
        <w:t xml:space="preserve"> and identities</w:t>
      </w:r>
      <w:r w:rsidR="0010688E">
        <w:rPr>
          <w:rFonts w:asciiTheme="majorBidi" w:hAnsiTheme="majorBidi" w:cstheme="majorBidi"/>
        </w:rPr>
        <w:t xml:space="preserve"> throughout service recovery</w:t>
      </w:r>
      <w:r w:rsidR="0036003F">
        <w:rPr>
          <w:rFonts w:asciiTheme="majorBidi" w:hAnsiTheme="majorBidi" w:cstheme="majorBidi"/>
        </w:rPr>
        <w:t xml:space="preserve">. </w:t>
      </w:r>
      <w:r w:rsidR="002A7952">
        <w:rPr>
          <w:rFonts w:asciiTheme="majorBidi" w:hAnsiTheme="majorBidi" w:cstheme="majorBidi"/>
        </w:rPr>
        <w:t xml:space="preserve">Lee, et al (2025) maintains that most of the service </w:t>
      </w:r>
      <w:r w:rsidR="00FB5790">
        <w:rPr>
          <w:rFonts w:asciiTheme="majorBidi" w:hAnsiTheme="majorBidi" w:cstheme="majorBidi"/>
        </w:rPr>
        <w:t>failure</w:t>
      </w:r>
      <w:r w:rsidR="002A7952">
        <w:rPr>
          <w:rFonts w:asciiTheme="majorBidi" w:hAnsiTheme="majorBidi" w:cstheme="majorBidi"/>
        </w:rPr>
        <w:t xml:space="preserve"> </w:t>
      </w:r>
      <w:r w:rsidR="00FB5790">
        <w:rPr>
          <w:rFonts w:asciiTheme="majorBidi" w:hAnsiTheme="majorBidi" w:cstheme="majorBidi"/>
        </w:rPr>
        <w:t>literature</w:t>
      </w:r>
      <w:r w:rsidR="002A7952">
        <w:rPr>
          <w:rFonts w:asciiTheme="majorBidi" w:hAnsiTheme="majorBidi" w:cstheme="majorBidi"/>
        </w:rPr>
        <w:t xml:space="preserve"> </w:t>
      </w:r>
      <w:r w:rsidR="009003BD">
        <w:rPr>
          <w:rFonts w:asciiTheme="majorBidi" w:hAnsiTheme="majorBidi" w:cstheme="majorBidi"/>
        </w:rPr>
        <w:t>focuses</w:t>
      </w:r>
      <w:r w:rsidR="00FB5790">
        <w:rPr>
          <w:rFonts w:asciiTheme="majorBidi" w:hAnsiTheme="majorBidi" w:cstheme="majorBidi"/>
        </w:rPr>
        <w:t xml:space="preserve"> on ambivalent identification</w:t>
      </w:r>
      <w:r w:rsidR="00430BDB">
        <w:rPr>
          <w:rFonts w:asciiTheme="majorBidi" w:hAnsiTheme="majorBidi" w:cstheme="majorBidi"/>
        </w:rPr>
        <w:t xml:space="preserve">, however, </w:t>
      </w:r>
      <w:r w:rsidR="00116AC6">
        <w:rPr>
          <w:rFonts w:asciiTheme="majorBidi" w:hAnsiTheme="majorBidi" w:cstheme="majorBidi"/>
        </w:rPr>
        <w:t>Liat, et al (2017) found a partial m</w:t>
      </w:r>
      <w:r w:rsidR="009A0BB2">
        <w:rPr>
          <w:rFonts w:asciiTheme="majorBidi" w:hAnsiTheme="majorBidi" w:cstheme="majorBidi"/>
        </w:rPr>
        <w:t xml:space="preserve">ediation between corporate image </w:t>
      </w:r>
      <w:r w:rsidR="00C20AA0">
        <w:rPr>
          <w:rFonts w:asciiTheme="majorBidi" w:hAnsiTheme="majorBidi" w:cstheme="majorBidi"/>
        </w:rPr>
        <w:t>in terms of</w:t>
      </w:r>
      <w:r w:rsidR="00884D3B">
        <w:rPr>
          <w:rFonts w:asciiTheme="majorBidi" w:hAnsiTheme="majorBidi" w:cstheme="majorBidi"/>
        </w:rPr>
        <w:t xml:space="preserve"> the customer service and customer loyalty relationship. </w:t>
      </w:r>
    </w:p>
    <w:p w14:paraId="35860D9B" w14:textId="07F4F00E" w:rsidR="00644691" w:rsidRPr="000629A7" w:rsidRDefault="008172B9" w:rsidP="000629A7">
      <w:pPr>
        <w:pStyle w:val="ListParagraph"/>
        <w:numPr>
          <w:ilvl w:val="0"/>
          <w:numId w:val="3"/>
        </w:numPr>
        <w:spacing w:line="360" w:lineRule="auto"/>
        <w:jc w:val="both"/>
        <w:rPr>
          <w:rFonts w:asciiTheme="majorBidi" w:hAnsiTheme="majorBidi" w:cstheme="majorBidi"/>
          <w:b/>
          <w:bCs/>
        </w:rPr>
      </w:pPr>
      <w:r w:rsidRPr="000629A7">
        <w:rPr>
          <w:rFonts w:asciiTheme="majorBidi" w:hAnsiTheme="majorBidi" w:cstheme="majorBidi"/>
          <w:b/>
          <w:bCs/>
        </w:rPr>
        <w:t>Theoretical Framework</w:t>
      </w:r>
    </w:p>
    <w:p w14:paraId="20A22AA2" w14:textId="45F65FF9" w:rsidR="006140B6" w:rsidRDefault="003E13DF" w:rsidP="003918B1">
      <w:pPr>
        <w:spacing w:line="360" w:lineRule="auto"/>
        <w:jc w:val="both"/>
        <w:rPr>
          <w:rFonts w:asciiTheme="majorBidi" w:hAnsiTheme="majorBidi" w:cstheme="majorBidi"/>
        </w:rPr>
      </w:pPr>
      <w:r w:rsidRPr="00EA0FE9">
        <w:rPr>
          <w:rFonts w:asciiTheme="majorBidi" w:hAnsiTheme="majorBidi" w:cstheme="majorBidi"/>
        </w:rPr>
        <w:t>With the quality of service crucial to the success of any hotel (Liat</w:t>
      </w:r>
      <w:r w:rsidR="00EA0FE9" w:rsidRPr="00EA0FE9">
        <w:rPr>
          <w:rFonts w:asciiTheme="majorBidi" w:hAnsiTheme="majorBidi" w:cstheme="majorBidi"/>
        </w:rPr>
        <w:t>, et all, 2017)</w:t>
      </w:r>
      <w:r w:rsidR="000E0434">
        <w:rPr>
          <w:rFonts w:asciiTheme="majorBidi" w:hAnsiTheme="majorBidi" w:cstheme="majorBidi"/>
        </w:rPr>
        <w:t xml:space="preserve">, hotel reception employees are at the </w:t>
      </w:r>
      <w:r w:rsidR="00564E7F">
        <w:rPr>
          <w:rFonts w:asciiTheme="majorBidi" w:hAnsiTheme="majorBidi" w:cstheme="majorBidi"/>
        </w:rPr>
        <w:t xml:space="preserve">centre of </w:t>
      </w:r>
      <w:r w:rsidR="00D678B8">
        <w:rPr>
          <w:rFonts w:asciiTheme="majorBidi" w:hAnsiTheme="majorBidi" w:cstheme="majorBidi"/>
        </w:rPr>
        <w:t xml:space="preserve">service recovery </w:t>
      </w:r>
      <w:r w:rsidR="005E395F">
        <w:rPr>
          <w:rFonts w:asciiTheme="majorBidi" w:hAnsiTheme="majorBidi" w:cstheme="majorBidi"/>
        </w:rPr>
        <w:t>in their uniforms</w:t>
      </w:r>
      <w:r w:rsidR="00762BAC">
        <w:rPr>
          <w:rFonts w:asciiTheme="majorBidi" w:hAnsiTheme="majorBidi" w:cstheme="majorBidi"/>
        </w:rPr>
        <w:t xml:space="preserve">. </w:t>
      </w:r>
      <w:r w:rsidR="00594C26">
        <w:rPr>
          <w:rFonts w:asciiTheme="majorBidi" w:hAnsiTheme="majorBidi" w:cstheme="majorBidi"/>
        </w:rPr>
        <w:t xml:space="preserve">From the theories </w:t>
      </w:r>
      <w:r w:rsidR="003918B1">
        <w:rPr>
          <w:rFonts w:asciiTheme="majorBidi" w:hAnsiTheme="majorBidi" w:cstheme="majorBidi"/>
        </w:rPr>
        <w:t xml:space="preserve">surfaced throughout the literature review, </w:t>
      </w:r>
      <w:r w:rsidR="005C2B35">
        <w:rPr>
          <w:rFonts w:asciiTheme="majorBidi" w:hAnsiTheme="majorBidi" w:cstheme="majorBidi"/>
        </w:rPr>
        <w:t xml:space="preserve">Goffman’s </w:t>
      </w:r>
      <w:r w:rsidR="009F14A4">
        <w:rPr>
          <w:rFonts w:asciiTheme="majorBidi" w:hAnsiTheme="majorBidi" w:cstheme="majorBidi"/>
        </w:rPr>
        <w:t xml:space="preserve">(1959) theory of </w:t>
      </w:r>
      <w:r w:rsidR="003918B1">
        <w:rPr>
          <w:rFonts w:asciiTheme="majorBidi" w:hAnsiTheme="majorBidi" w:cstheme="majorBidi"/>
        </w:rPr>
        <w:t>d</w:t>
      </w:r>
      <w:r w:rsidR="00797799">
        <w:rPr>
          <w:rFonts w:asciiTheme="majorBidi" w:hAnsiTheme="majorBidi" w:cstheme="majorBidi"/>
        </w:rPr>
        <w:t>ramaturgy</w:t>
      </w:r>
      <w:r w:rsidR="00A235FC">
        <w:rPr>
          <w:rFonts w:asciiTheme="majorBidi" w:hAnsiTheme="majorBidi" w:cstheme="majorBidi"/>
        </w:rPr>
        <w:t>,</w:t>
      </w:r>
      <w:r w:rsidR="009F14A4">
        <w:rPr>
          <w:rFonts w:asciiTheme="majorBidi" w:hAnsiTheme="majorBidi" w:cstheme="majorBidi"/>
        </w:rPr>
        <w:t xml:space="preserve"> Bandura’s (1977) theory of </w:t>
      </w:r>
      <w:r w:rsidR="00797799">
        <w:rPr>
          <w:rFonts w:asciiTheme="majorBidi" w:hAnsiTheme="majorBidi" w:cstheme="majorBidi"/>
        </w:rPr>
        <w:t>self-efficacy</w:t>
      </w:r>
      <w:r w:rsidR="00A235FC">
        <w:rPr>
          <w:rFonts w:asciiTheme="majorBidi" w:hAnsiTheme="majorBidi" w:cstheme="majorBidi"/>
        </w:rPr>
        <w:t xml:space="preserve"> </w:t>
      </w:r>
      <w:r w:rsidR="009F14A4">
        <w:rPr>
          <w:rFonts w:asciiTheme="majorBidi" w:hAnsiTheme="majorBidi" w:cstheme="majorBidi"/>
        </w:rPr>
        <w:t xml:space="preserve">along with </w:t>
      </w:r>
      <w:r w:rsidR="009F14A4" w:rsidRPr="00AE59D4">
        <w:rPr>
          <w:rFonts w:asciiTheme="majorBidi" w:hAnsiTheme="majorBidi" w:cstheme="majorBidi"/>
        </w:rPr>
        <w:t>Adam and Galinsky</w:t>
      </w:r>
      <w:r w:rsidR="009F14A4">
        <w:rPr>
          <w:rFonts w:asciiTheme="majorBidi" w:hAnsiTheme="majorBidi" w:cstheme="majorBidi"/>
        </w:rPr>
        <w:t>’s</w:t>
      </w:r>
      <w:r w:rsidR="009F14A4" w:rsidRPr="00AE59D4">
        <w:rPr>
          <w:rFonts w:asciiTheme="majorBidi" w:hAnsiTheme="majorBidi" w:cstheme="majorBidi"/>
        </w:rPr>
        <w:t xml:space="preserve"> (2012)</w:t>
      </w:r>
      <w:r w:rsidR="009F14A4">
        <w:rPr>
          <w:rFonts w:asciiTheme="majorBidi" w:hAnsiTheme="majorBidi" w:cstheme="majorBidi"/>
        </w:rPr>
        <w:t xml:space="preserve"> </w:t>
      </w:r>
      <w:r w:rsidR="00702C70">
        <w:rPr>
          <w:rFonts w:asciiTheme="majorBidi" w:hAnsiTheme="majorBidi" w:cstheme="majorBidi"/>
        </w:rPr>
        <w:t>enclothed cognition</w:t>
      </w:r>
      <w:r w:rsidR="009F14A4">
        <w:rPr>
          <w:rFonts w:asciiTheme="majorBidi" w:hAnsiTheme="majorBidi" w:cstheme="majorBidi"/>
        </w:rPr>
        <w:t xml:space="preserve"> </w:t>
      </w:r>
      <w:r w:rsidR="00B704F9">
        <w:rPr>
          <w:rFonts w:asciiTheme="majorBidi" w:hAnsiTheme="majorBidi" w:cstheme="majorBidi"/>
        </w:rPr>
        <w:t xml:space="preserve">theory </w:t>
      </w:r>
      <w:r w:rsidR="00A85E29">
        <w:rPr>
          <w:rFonts w:asciiTheme="majorBidi" w:hAnsiTheme="majorBidi" w:cstheme="majorBidi"/>
        </w:rPr>
        <w:t>have</w:t>
      </w:r>
      <w:r w:rsidR="00B73192">
        <w:rPr>
          <w:rFonts w:asciiTheme="majorBidi" w:hAnsiTheme="majorBidi" w:cstheme="majorBidi"/>
        </w:rPr>
        <w:t xml:space="preserve"> </w:t>
      </w:r>
      <w:r w:rsidR="00665354">
        <w:rPr>
          <w:rFonts w:asciiTheme="majorBidi" w:hAnsiTheme="majorBidi" w:cstheme="majorBidi"/>
        </w:rPr>
        <w:t>been</w:t>
      </w:r>
      <w:r w:rsidR="00B73192">
        <w:rPr>
          <w:rFonts w:asciiTheme="majorBidi" w:hAnsiTheme="majorBidi" w:cstheme="majorBidi"/>
        </w:rPr>
        <w:t xml:space="preserve"> </w:t>
      </w:r>
      <w:r w:rsidR="006C7FD0">
        <w:rPr>
          <w:rFonts w:asciiTheme="majorBidi" w:hAnsiTheme="majorBidi" w:cstheme="majorBidi"/>
        </w:rPr>
        <w:t xml:space="preserve">intertwined </w:t>
      </w:r>
      <w:r w:rsidR="00A85E29">
        <w:rPr>
          <w:rFonts w:asciiTheme="majorBidi" w:hAnsiTheme="majorBidi" w:cstheme="majorBidi"/>
        </w:rPr>
        <w:t xml:space="preserve">by the researcher </w:t>
      </w:r>
      <w:r w:rsidR="00DA0CE3">
        <w:rPr>
          <w:rFonts w:asciiTheme="majorBidi" w:hAnsiTheme="majorBidi" w:cstheme="majorBidi"/>
        </w:rPr>
        <w:t>in justification of</w:t>
      </w:r>
      <w:r w:rsidR="00A608A3">
        <w:rPr>
          <w:rFonts w:asciiTheme="majorBidi" w:hAnsiTheme="majorBidi" w:cstheme="majorBidi"/>
        </w:rPr>
        <w:t xml:space="preserve"> a theoretical framework </w:t>
      </w:r>
      <w:r w:rsidR="00C54212">
        <w:rPr>
          <w:rFonts w:asciiTheme="majorBidi" w:hAnsiTheme="majorBidi" w:cstheme="majorBidi"/>
        </w:rPr>
        <w:t xml:space="preserve">to achieve the </w:t>
      </w:r>
      <w:r w:rsidR="00324C0F">
        <w:rPr>
          <w:rFonts w:asciiTheme="majorBidi" w:hAnsiTheme="majorBidi" w:cstheme="majorBidi"/>
        </w:rPr>
        <w:t xml:space="preserve">aim of the research. </w:t>
      </w:r>
    </w:p>
    <w:p w14:paraId="3030FBB9" w14:textId="0D1CAC77" w:rsidR="006E4E5C" w:rsidRDefault="00074124" w:rsidP="00416B9F">
      <w:pPr>
        <w:spacing w:line="360" w:lineRule="auto"/>
        <w:jc w:val="both"/>
        <w:rPr>
          <w:rFonts w:asciiTheme="majorBidi" w:hAnsiTheme="majorBidi" w:cstheme="majorBidi"/>
        </w:rPr>
      </w:pPr>
      <w:r>
        <w:rPr>
          <w:rFonts w:asciiTheme="majorBidi" w:hAnsiTheme="majorBidi" w:cstheme="majorBidi"/>
        </w:rPr>
        <w:t xml:space="preserve">As opposed to social identity </w:t>
      </w:r>
      <w:r w:rsidR="002E0A93">
        <w:rPr>
          <w:rFonts w:asciiTheme="majorBidi" w:hAnsiTheme="majorBidi" w:cstheme="majorBidi"/>
        </w:rPr>
        <w:t>which focusses</w:t>
      </w:r>
      <w:r>
        <w:rPr>
          <w:rFonts w:asciiTheme="majorBidi" w:hAnsiTheme="majorBidi" w:cstheme="majorBidi"/>
        </w:rPr>
        <w:t xml:space="preserve"> on </w:t>
      </w:r>
      <w:r w:rsidR="00BE678D">
        <w:rPr>
          <w:rFonts w:asciiTheme="majorBidi" w:hAnsiTheme="majorBidi" w:cstheme="majorBidi"/>
        </w:rPr>
        <w:t xml:space="preserve">the influence of group </w:t>
      </w:r>
      <w:r w:rsidR="00B1390D">
        <w:rPr>
          <w:rFonts w:asciiTheme="majorBidi" w:hAnsiTheme="majorBidi" w:cstheme="majorBidi"/>
        </w:rPr>
        <w:t>behaviour</w:t>
      </w:r>
      <w:r w:rsidR="00BE678D">
        <w:rPr>
          <w:rFonts w:asciiTheme="majorBidi" w:hAnsiTheme="majorBidi" w:cstheme="majorBidi"/>
        </w:rPr>
        <w:t xml:space="preserve"> as opposed to the induvial meaning making</w:t>
      </w:r>
      <w:r w:rsidR="00B1390D">
        <w:rPr>
          <w:rFonts w:asciiTheme="majorBidi" w:hAnsiTheme="majorBidi" w:cstheme="majorBidi"/>
        </w:rPr>
        <w:t xml:space="preserve"> of the participants a dramaturgical lens has been </w:t>
      </w:r>
      <w:r w:rsidR="0069748C">
        <w:rPr>
          <w:rFonts w:asciiTheme="majorBidi" w:hAnsiTheme="majorBidi" w:cstheme="majorBidi"/>
        </w:rPr>
        <w:t>adopted</w:t>
      </w:r>
      <w:r w:rsidR="00B1390D">
        <w:rPr>
          <w:rFonts w:asciiTheme="majorBidi" w:hAnsiTheme="majorBidi" w:cstheme="majorBidi"/>
        </w:rPr>
        <w:t xml:space="preserve"> as </w:t>
      </w:r>
      <w:r w:rsidR="00DA129C">
        <w:rPr>
          <w:rFonts w:asciiTheme="majorBidi" w:hAnsiTheme="majorBidi" w:cstheme="majorBidi"/>
        </w:rPr>
        <w:t>one of the main theories. The core concepts of actors being on stage in front of their audience</w:t>
      </w:r>
      <w:r w:rsidR="00FD437B">
        <w:rPr>
          <w:rFonts w:asciiTheme="majorBidi" w:hAnsiTheme="majorBidi" w:cstheme="majorBidi"/>
        </w:rPr>
        <w:t xml:space="preserve"> and performing their role resonates well with the role of a hotel receptionist and their daily social interactions. </w:t>
      </w:r>
      <w:r w:rsidR="002B2888">
        <w:rPr>
          <w:rFonts w:asciiTheme="majorBidi" w:hAnsiTheme="majorBidi" w:cstheme="majorBidi"/>
        </w:rPr>
        <w:t xml:space="preserve">The </w:t>
      </w:r>
      <w:r w:rsidR="00416E29">
        <w:rPr>
          <w:rFonts w:asciiTheme="majorBidi" w:hAnsiTheme="majorBidi" w:cstheme="majorBidi"/>
        </w:rPr>
        <w:t>backstage</w:t>
      </w:r>
      <w:r w:rsidR="002B2888">
        <w:rPr>
          <w:rFonts w:asciiTheme="majorBidi" w:hAnsiTheme="majorBidi" w:cstheme="majorBidi"/>
        </w:rPr>
        <w:t xml:space="preserve"> metaphor connects with the receptionist being </w:t>
      </w:r>
      <w:r w:rsidR="00F6175E">
        <w:rPr>
          <w:rFonts w:asciiTheme="majorBidi" w:hAnsiTheme="majorBidi" w:cstheme="majorBidi"/>
        </w:rPr>
        <w:t xml:space="preserve">able to step away from their audience </w:t>
      </w:r>
      <w:r w:rsidR="000027B0">
        <w:rPr>
          <w:rFonts w:asciiTheme="majorBidi" w:hAnsiTheme="majorBidi" w:cstheme="majorBidi"/>
        </w:rPr>
        <w:t>and prepare</w:t>
      </w:r>
      <w:r w:rsidR="00F6175E">
        <w:rPr>
          <w:rFonts w:asciiTheme="majorBidi" w:hAnsiTheme="majorBidi" w:cstheme="majorBidi"/>
        </w:rPr>
        <w:t xml:space="preserve"> for the next performance</w:t>
      </w:r>
      <w:r w:rsidR="0054513D">
        <w:rPr>
          <w:rFonts w:asciiTheme="majorBidi" w:hAnsiTheme="majorBidi" w:cstheme="majorBidi"/>
        </w:rPr>
        <w:t xml:space="preserve"> by putting their uniform</w:t>
      </w:r>
      <w:r w:rsidR="00503F14">
        <w:rPr>
          <w:rFonts w:asciiTheme="majorBidi" w:hAnsiTheme="majorBidi" w:cstheme="majorBidi"/>
        </w:rPr>
        <w:t xml:space="preserve"> as a ritual signalling role transition</w:t>
      </w:r>
      <w:r w:rsidR="00F6175E">
        <w:rPr>
          <w:rFonts w:asciiTheme="majorBidi" w:hAnsiTheme="majorBidi" w:cstheme="majorBidi"/>
        </w:rPr>
        <w:t>.</w:t>
      </w:r>
      <w:r w:rsidR="000027B0">
        <w:rPr>
          <w:rFonts w:asciiTheme="majorBidi" w:hAnsiTheme="majorBidi" w:cstheme="majorBidi"/>
        </w:rPr>
        <w:t xml:space="preserve"> Impression management is a driving force </w:t>
      </w:r>
      <w:r w:rsidR="00416E29">
        <w:rPr>
          <w:rFonts w:asciiTheme="majorBidi" w:hAnsiTheme="majorBidi" w:cstheme="majorBidi"/>
        </w:rPr>
        <w:t>tha</w:t>
      </w:r>
      <w:r w:rsidR="00503F14">
        <w:rPr>
          <w:rFonts w:asciiTheme="majorBidi" w:hAnsiTheme="majorBidi" w:cstheme="majorBidi"/>
        </w:rPr>
        <w:t>t</w:t>
      </w:r>
      <w:r w:rsidR="00416E29">
        <w:rPr>
          <w:rFonts w:asciiTheme="majorBidi" w:hAnsiTheme="majorBidi" w:cstheme="majorBidi"/>
        </w:rPr>
        <w:t xml:space="preserve"> </w:t>
      </w:r>
      <w:r w:rsidR="007C273D">
        <w:rPr>
          <w:rFonts w:asciiTheme="majorBidi" w:hAnsiTheme="majorBidi" w:cstheme="majorBidi"/>
        </w:rPr>
        <w:t>acknowledges</w:t>
      </w:r>
      <w:r w:rsidR="00466E70">
        <w:rPr>
          <w:rFonts w:asciiTheme="majorBidi" w:hAnsiTheme="majorBidi" w:cstheme="majorBidi"/>
        </w:rPr>
        <w:t xml:space="preserve"> </w:t>
      </w:r>
      <w:r w:rsidR="00A666B9">
        <w:rPr>
          <w:rFonts w:asciiTheme="majorBidi" w:hAnsiTheme="majorBidi" w:cstheme="majorBidi"/>
        </w:rPr>
        <w:lastRenderedPageBreak/>
        <w:t>what the actor brings to the performance</w:t>
      </w:r>
      <w:r w:rsidR="00C05A45">
        <w:rPr>
          <w:rFonts w:asciiTheme="majorBidi" w:hAnsiTheme="majorBidi" w:cstheme="majorBidi"/>
        </w:rPr>
        <w:t xml:space="preserve"> on stag</w:t>
      </w:r>
      <w:r w:rsidR="006A79E7">
        <w:rPr>
          <w:rFonts w:asciiTheme="majorBidi" w:hAnsiTheme="majorBidi" w:cstheme="majorBidi"/>
        </w:rPr>
        <w:t>e</w:t>
      </w:r>
      <w:r w:rsidR="00A666B9">
        <w:rPr>
          <w:rFonts w:asciiTheme="majorBidi" w:hAnsiTheme="majorBidi" w:cstheme="majorBidi"/>
        </w:rPr>
        <w:t xml:space="preserve"> </w:t>
      </w:r>
      <w:r w:rsidR="007E0152">
        <w:rPr>
          <w:rFonts w:asciiTheme="majorBidi" w:hAnsiTheme="majorBidi" w:cstheme="majorBidi"/>
        </w:rPr>
        <w:t xml:space="preserve">and personal front </w:t>
      </w:r>
      <w:r w:rsidR="00DF55D4">
        <w:rPr>
          <w:rFonts w:asciiTheme="majorBidi" w:hAnsiTheme="majorBidi" w:cstheme="majorBidi"/>
        </w:rPr>
        <w:t>of</w:t>
      </w:r>
      <w:r w:rsidR="007C273D">
        <w:rPr>
          <w:rFonts w:asciiTheme="majorBidi" w:hAnsiTheme="majorBidi" w:cstheme="majorBidi"/>
        </w:rPr>
        <w:t xml:space="preserve"> appearance and the </w:t>
      </w:r>
      <w:r w:rsidR="0060672B">
        <w:rPr>
          <w:rFonts w:asciiTheme="majorBidi" w:hAnsiTheme="majorBidi" w:cstheme="majorBidi"/>
        </w:rPr>
        <w:t xml:space="preserve">perceived confidence, </w:t>
      </w:r>
      <w:r w:rsidR="0027514B">
        <w:rPr>
          <w:rFonts w:asciiTheme="majorBidi" w:hAnsiTheme="majorBidi" w:cstheme="majorBidi"/>
        </w:rPr>
        <w:t>trust,</w:t>
      </w:r>
      <w:r w:rsidR="0060672B">
        <w:rPr>
          <w:rFonts w:asciiTheme="majorBidi" w:hAnsiTheme="majorBidi" w:cstheme="majorBidi"/>
        </w:rPr>
        <w:t xml:space="preserve"> and credibility that </w:t>
      </w:r>
      <w:r w:rsidR="00DF55D4">
        <w:rPr>
          <w:rFonts w:asciiTheme="majorBidi" w:hAnsiTheme="majorBidi" w:cstheme="majorBidi"/>
        </w:rPr>
        <w:t xml:space="preserve">costume </w:t>
      </w:r>
      <w:r w:rsidR="0069748C">
        <w:rPr>
          <w:rFonts w:asciiTheme="majorBidi" w:hAnsiTheme="majorBidi" w:cstheme="majorBidi"/>
        </w:rPr>
        <w:t>portrays</w:t>
      </w:r>
      <w:r w:rsidR="00DF55D4">
        <w:rPr>
          <w:rFonts w:asciiTheme="majorBidi" w:hAnsiTheme="majorBidi" w:cstheme="majorBidi"/>
        </w:rPr>
        <w:t xml:space="preserve"> to the audience.</w:t>
      </w:r>
      <w:r w:rsidR="00BA649B">
        <w:rPr>
          <w:rFonts w:asciiTheme="majorBidi" w:hAnsiTheme="majorBidi" w:cstheme="majorBidi"/>
        </w:rPr>
        <w:t xml:space="preserve"> These concepts can be explored through a </w:t>
      </w:r>
      <w:r w:rsidR="00DA3B5D">
        <w:rPr>
          <w:rFonts w:asciiTheme="majorBidi" w:hAnsiTheme="majorBidi" w:cstheme="majorBidi"/>
        </w:rPr>
        <w:t xml:space="preserve"> qualitative </w:t>
      </w:r>
      <w:r w:rsidR="00BA649B">
        <w:rPr>
          <w:rFonts w:asciiTheme="majorBidi" w:hAnsiTheme="majorBidi" w:cstheme="majorBidi"/>
        </w:rPr>
        <w:t>data collection of semi-structured interviews</w:t>
      </w:r>
      <w:r w:rsidR="00995B7D">
        <w:rPr>
          <w:rFonts w:asciiTheme="majorBidi" w:hAnsiTheme="majorBidi" w:cstheme="majorBidi"/>
        </w:rPr>
        <w:t xml:space="preserve">, </w:t>
      </w:r>
      <w:r w:rsidR="00525251">
        <w:rPr>
          <w:rFonts w:asciiTheme="majorBidi" w:hAnsiTheme="majorBidi" w:cstheme="majorBidi"/>
        </w:rPr>
        <w:t xml:space="preserve">where a defined set of questions can shift </w:t>
      </w:r>
      <w:r w:rsidR="00992DE3">
        <w:rPr>
          <w:rFonts w:asciiTheme="majorBidi" w:hAnsiTheme="majorBidi" w:cstheme="majorBidi"/>
        </w:rPr>
        <w:t>within the natural flow of the conversation (O’Leary, 2021)</w:t>
      </w:r>
      <w:r w:rsidR="0096308F">
        <w:rPr>
          <w:rFonts w:asciiTheme="majorBidi" w:hAnsiTheme="majorBidi" w:cstheme="majorBidi"/>
        </w:rPr>
        <w:t xml:space="preserve">, therefore, gaining a rich understanding of </w:t>
      </w:r>
      <w:r w:rsidR="0091117A">
        <w:rPr>
          <w:rFonts w:asciiTheme="majorBidi" w:hAnsiTheme="majorBidi" w:cstheme="majorBidi"/>
        </w:rPr>
        <w:t xml:space="preserve">individual </w:t>
      </w:r>
      <w:r w:rsidR="000800D6">
        <w:rPr>
          <w:rFonts w:asciiTheme="majorBidi" w:hAnsiTheme="majorBidi" w:cstheme="majorBidi"/>
        </w:rPr>
        <w:t>levels of self-efficacy</w:t>
      </w:r>
      <w:r w:rsidR="00D26F37">
        <w:rPr>
          <w:rFonts w:asciiTheme="majorBidi" w:hAnsiTheme="majorBidi" w:cstheme="majorBidi"/>
        </w:rPr>
        <w:t xml:space="preserve"> whilst dealing with service recovery on st</w:t>
      </w:r>
      <w:r w:rsidR="00DA3B5D">
        <w:rPr>
          <w:rFonts w:asciiTheme="majorBidi" w:hAnsiTheme="majorBidi" w:cstheme="majorBidi"/>
        </w:rPr>
        <w:t>age</w:t>
      </w:r>
      <w:r w:rsidR="00136676">
        <w:rPr>
          <w:rFonts w:asciiTheme="majorBidi" w:hAnsiTheme="majorBidi" w:cstheme="majorBidi"/>
        </w:rPr>
        <w:t xml:space="preserve"> compared to back stage away from guests</w:t>
      </w:r>
      <w:r w:rsidR="008A57FF">
        <w:rPr>
          <w:rFonts w:asciiTheme="majorBidi" w:hAnsiTheme="majorBidi" w:cstheme="majorBidi"/>
        </w:rPr>
        <w:t xml:space="preserve"> where they can shed their assumed roles</w:t>
      </w:r>
      <w:r w:rsidR="00270536">
        <w:rPr>
          <w:rFonts w:asciiTheme="majorBidi" w:hAnsiTheme="majorBidi" w:cstheme="majorBidi"/>
        </w:rPr>
        <w:t xml:space="preserve"> Newton (2019). </w:t>
      </w:r>
      <w:r w:rsidR="00136676">
        <w:rPr>
          <w:rFonts w:asciiTheme="majorBidi" w:hAnsiTheme="majorBidi" w:cstheme="majorBidi"/>
        </w:rPr>
        <w:t xml:space="preserve"> </w:t>
      </w:r>
    </w:p>
    <w:p w14:paraId="36A83528" w14:textId="1509B352" w:rsidR="009558B5" w:rsidRDefault="009558B5" w:rsidP="00035065">
      <w:pPr>
        <w:spacing w:before="100" w:beforeAutospacing="1" w:after="100" w:afterAutospacing="1"/>
        <w:jc w:val="both"/>
        <w:rPr>
          <w:rFonts w:asciiTheme="majorBidi" w:hAnsiTheme="majorBidi" w:cstheme="majorBidi"/>
          <w:color w:val="000000" w:themeColor="text1"/>
        </w:rPr>
      </w:pPr>
      <w:r w:rsidRPr="002F252D">
        <w:rPr>
          <w:rFonts w:asciiTheme="majorBidi" w:hAnsiTheme="majorBidi" w:cstheme="majorBidi"/>
        </w:rPr>
        <w:t xml:space="preserve">Self-efficacy </w:t>
      </w:r>
    </w:p>
    <w:p w14:paraId="0CD1D0E0" w14:textId="2B3E557B" w:rsidR="0083529D" w:rsidRDefault="00B15809" w:rsidP="006E4E5C">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The c</w:t>
      </w:r>
      <w:r w:rsidR="0083529D">
        <w:rPr>
          <w:rFonts w:asciiTheme="majorBidi" w:hAnsiTheme="majorBidi" w:cstheme="majorBidi"/>
          <w:color w:val="000000" w:themeColor="text1"/>
        </w:rPr>
        <w:t>ore concepts</w:t>
      </w:r>
      <w:r>
        <w:rPr>
          <w:rFonts w:asciiTheme="majorBidi" w:hAnsiTheme="majorBidi" w:cstheme="majorBidi"/>
          <w:color w:val="000000" w:themeColor="text1"/>
        </w:rPr>
        <w:t xml:space="preserve"> of self-effic</w:t>
      </w:r>
      <w:r w:rsidR="00EE24F0">
        <w:rPr>
          <w:rFonts w:asciiTheme="majorBidi" w:hAnsiTheme="majorBidi" w:cstheme="majorBidi"/>
          <w:color w:val="000000" w:themeColor="text1"/>
        </w:rPr>
        <w:t xml:space="preserve">acy consisting </w:t>
      </w:r>
      <w:r w:rsidR="00BD7368">
        <w:rPr>
          <w:rFonts w:asciiTheme="majorBidi" w:hAnsiTheme="majorBidi" w:cstheme="majorBidi"/>
          <w:color w:val="000000" w:themeColor="text1"/>
        </w:rPr>
        <w:t>of Mastery</w:t>
      </w:r>
      <w:r w:rsidR="0083529D">
        <w:rPr>
          <w:rFonts w:asciiTheme="majorBidi" w:hAnsiTheme="majorBidi" w:cstheme="majorBidi"/>
          <w:color w:val="000000" w:themeColor="text1"/>
        </w:rPr>
        <w:t xml:space="preserve"> </w:t>
      </w:r>
      <w:r w:rsidR="003A789B">
        <w:rPr>
          <w:rFonts w:asciiTheme="majorBidi" w:hAnsiTheme="majorBidi" w:cstheme="majorBidi"/>
          <w:color w:val="000000" w:themeColor="text1"/>
        </w:rPr>
        <w:t>experiences (own experiences) Vicarious experience (observations of others)</w:t>
      </w:r>
      <w:r w:rsidR="00D46400">
        <w:rPr>
          <w:rFonts w:asciiTheme="majorBidi" w:hAnsiTheme="majorBidi" w:cstheme="majorBidi"/>
          <w:color w:val="000000" w:themeColor="text1"/>
        </w:rPr>
        <w:t xml:space="preserve"> and emotional arousal</w:t>
      </w:r>
      <w:r w:rsidR="003A789B">
        <w:rPr>
          <w:rFonts w:asciiTheme="majorBidi" w:hAnsiTheme="majorBidi" w:cstheme="majorBidi"/>
          <w:color w:val="000000" w:themeColor="text1"/>
        </w:rPr>
        <w:t xml:space="preserve"> </w:t>
      </w:r>
      <w:r w:rsidR="00EE24F0">
        <w:rPr>
          <w:rFonts w:asciiTheme="majorBidi" w:hAnsiTheme="majorBidi" w:cstheme="majorBidi"/>
          <w:color w:val="000000" w:themeColor="text1"/>
        </w:rPr>
        <w:t>have</w:t>
      </w:r>
      <w:r w:rsidR="00612DBF">
        <w:rPr>
          <w:rFonts w:asciiTheme="majorBidi" w:hAnsiTheme="majorBidi" w:cstheme="majorBidi"/>
          <w:color w:val="000000" w:themeColor="text1"/>
        </w:rPr>
        <w:t xml:space="preserve"> been identified</w:t>
      </w:r>
      <w:r w:rsidR="00EE24F0">
        <w:rPr>
          <w:rFonts w:asciiTheme="majorBidi" w:hAnsiTheme="majorBidi" w:cstheme="majorBidi"/>
          <w:color w:val="000000" w:themeColor="text1"/>
        </w:rPr>
        <w:t xml:space="preserve"> as</w:t>
      </w:r>
      <w:r w:rsidR="00315C83">
        <w:rPr>
          <w:rFonts w:asciiTheme="majorBidi" w:hAnsiTheme="majorBidi" w:cstheme="majorBidi"/>
          <w:color w:val="000000" w:themeColor="text1"/>
        </w:rPr>
        <w:t xml:space="preserve"> </w:t>
      </w:r>
      <w:r w:rsidR="00EE24F0">
        <w:rPr>
          <w:rFonts w:asciiTheme="majorBidi" w:hAnsiTheme="majorBidi" w:cstheme="majorBidi"/>
          <w:color w:val="000000" w:themeColor="text1"/>
        </w:rPr>
        <w:t>key co</w:t>
      </w:r>
      <w:r w:rsidR="00315C83">
        <w:rPr>
          <w:rFonts w:asciiTheme="majorBidi" w:hAnsiTheme="majorBidi" w:cstheme="majorBidi"/>
          <w:color w:val="000000" w:themeColor="text1"/>
        </w:rPr>
        <w:t xml:space="preserve">mponents for data analysis. The combination of the </w:t>
      </w:r>
      <w:r w:rsidR="00612DBF">
        <w:rPr>
          <w:rFonts w:asciiTheme="majorBidi" w:hAnsiTheme="majorBidi" w:cstheme="majorBidi"/>
          <w:color w:val="000000" w:themeColor="text1"/>
        </w:rPr>
        <w:t>reception</w:t>
      </w:r>
      <w:r w:rsidR="00315C83">
        <w:rPr>
          <w:rFonts w:asciiTheme="majorBidi" w:hAnsiTheme="majorBidi" w:cstheme="majorBidi"/>
          <w:color w:val="000000" w:themeColor="text1"/>
        </w:rPr>
        <w:t xml:space="preserve"> </w:t>
      </w:r>
      <w:r w:rsidR="00BD7368">
        <w:rPr>
          <w:rFonts w:asciiTheme="majorBidi" w:hAnsiTheme="majorBidi" w:cstheme="majorBidi"/>
          <w:color w:val="000000" w:themeColor="text1"/>
        </w:rPr>
        <w:t>employees’</w:t>
      </w:r>
      <w:r w:rsidR="00315C83">
        <w:rPr>
          <w:rFonts w:asciiTheme="majorBidi" w:hAnsiTheme="majorBidi" w:cstheme="majorBidi"/>
          <w:color w:val="000000" w:themeColor="text1"/>
        </w:rPr>
        <w:t xml:space="preserve"> </w:t>
      </w:r>
      <w:r w:rsidR="00612DBF">
        <w:rPr>
          <w:rFonts w:asciiTheme="majorBidi" w:hAnsiTheme="majorBidi" w:cstheme="majorBidi"/>
          <w:color w:val="000000" w:themeColor="text1"/>
        </w:rPr>
        <w:t>own</w:t>
      </w:r>
      <w:r w:rsidR="00315C83">
        <w:rPr>
          <w:rFonts w:asciiTheme="majorBidi" w:hAnsiTheme="majorBidi" w:cstheme="majorBidi"/>
          <w:color w:val="000000" w:themeColor="text1"/>
        </w:rPr>
        <w:t xml:space="preserve"> experiences</w:t>
      </w:r>
      <w:r w:rsidR="00612DBF">
        <w:rPr>
          <w:rFonts w:asciiTheme="majorBidi" w:hAnsiTheme="majorBidi" w:cstheme="majorBidi"/>
          <w:color w:val="000000" w:themeColor="text1"/>
        </w:rPr>
        <w:t xml:space="preserve"> of dealing with service recovery </w:t>
      </w:r>
      <w:r w:rsidR="00B71A00">
        <w:rPr>
          <w:rFonts w:asciiTheme="majorBidi" w:hAnsiTheme="majorBidi" w:cstheme="majorBidi"/>
          <w:color w:val="000000" w:themeColor="text1"/>
        </w:rPr>
        <w:t>and the observation of others</w:t>
      </w:r>
      <w:r w:rsidR="00C27E0B">
        <w:rPr>
          <w:rFonts w:asciiTheme="majorBidi" w:hAnsiTheme="majorBidi" w:cstheme="majorBidi"/>
          <w:color w:val="000000" w:themeColor="text1"/>
        </w:rPr>
        <w:t xml:space="preserve"> in the same defined situation </w:t>
      </w:r>
      <w:r w:rsidR="00FC5D99">
        <w:rPr>
          <w:rFonts w:asciiTheme="majorBidi" w:hAnsiTheme="majorBidi" w:cstheme="majorBidi"/>
          <w:color w:val="000000" w:themeColor="text1"/>
        </w:rPr>
        <w:t>along with how they cope in this situation</w:t>
      </w:r>
      <w:r w:rsidR="00B71A00">
        <w:rPr>
          <w:rFonts w:asciiTheme="majorBidi" w:hAnsiTheme="majorBidi" w:cstheme="majorBidi"/>
          <w:color w:val="000000" w:themeColor="text1"/>
        </w:rPr>
        <w:t xml:space="preserve"> will provide a deeper understanding of </w:t>
      </w:r>
      <w:r w:rsidR="00BD7368">
        <w:rPr>
          <w:rFonts w:asciiTheme="majorBidi" w:hAnsiTheme="majorBidi" w:cstheme="majorBidi"/>
          <w:color w:val="000000" w:themeColor="text1"/>
        </w:rPr>
        <w:t>individuals</w:t>
      </w:r>
      <w:r w:rsidR="00B71A00">
        <w:rPr>
          <w:rFonts w:asciiTheme="majorBidi" w:hAnsiTheme="majorBidi" w:cstheme="majorBidi"/>
          <w:color w:val="000000" w:themeColor="text1"/>
        </w:rPr>
        <w:t xml:space="preserve"> and</w:t>
      </w:r>
      <w:r w:rsidR="00BD7368">
        <w:rPr>
          <w:rFonts w:asciiTheme="majorBidi" w:hAnsiTheme="majorBidi" w:cstheme="majorBidi"/>
          <w:color w:val="000000" w:themeColor="text1"/>
        </w:rPr>
        <w:t xml:space="preserve"> their experiences</w:t>
      </w:r>
      <w:r w:rsidR="00C76488">
        <w:rPr>
          <w:rFonts w:asciiTheme="majorBidi" w:hAnsiTheme="majorBidi" w:cstheme="majorBidi"/>
          <w:color w:val="000000" w:themeColor="text1"/>
        </w:rPr>
        <w:t xml:space="preserve"> </w:t>
      </w:r>
      <w:r w:rsidR="0021432C">
        <w:rPr>
          <w:rFonts w:asciiTheme="majorBidi" w:hAnsiTheme="majorBidi" w:cstheme="majorBidi"/>
          <w:color w:val="000000" w:themeColor="text1"/>
        </w:rPr>
        <w:t xml:space="preserve">in terms of </w:t>
      </w:r>
      <w:r w:rsidR="00C76488">
        <w:rPr>
          <w:rFonts w:asciiTheme="majorBidi" w:hAnsiTheme="majorBidi" w:cstheme="majorBidi"/>
          <w:color w:val="000000" w:themeColor="text1"/>
        </w:rPr>
        <w:t>levels of self-efficacy</w:t>
      </w:r>
      <w:r w:rsidR="0021432C">
        <w:rPr>
          <w:rFonts w:asciiTheme="majorBidi" w:hAnsiTheme="majorBidi" w:cstheme="majorBidi"/>
          <w:color w:val="000000" w:themeColor="text1"/>
        </w:rPr>
        <w:t xml:space="preserve">. </w:t>
      </w:r>
      <w:r w:rsidR="00FC5D99">
        <w:rPr>
          <w:rFonts w:asciiTheme="majorBidi" w:hAnsiTheme="majorBidi" w:cstheme="majorBidi"/>
          <w:color w:val="000000" w:themeColor="text1"/>
        </w:rPr>
        <w:t xml:space="preserve">The </w:t>
      </w:r>
      <w:r w:rsidR="00410F29">
        <w:rPr>
          <w:rFonts w:asciiTheme="majorBidi" w:hAnsiTheme="majorBidi" w:cstheme="majorBidi"/>
          <w:color w:val="000000" w:themeColor="text1"/>
        </w:rPr>
        <w:t xml:space="preserve">element of verbal </w:t>
      </w:r>
      <w:r w:rsidR="00BA63A8">
        <w:rPr>
          <w:rFonts w:asciiTheme="majorBidi" w:hAnsiTheme="majorBidi" w:cstheme="majorBidi"/>
          <w:color w:val="000000" w:themeColor="text1"/>
        </w:rPr>
        <w:t>persuasion</w:t>
      </w:r>
      <w:r w:rsidR="00410F29">
        <w:rPr>
          <w:rFonts w:asciiTheme="majorBidi" w:hAnsiTheme="majorBidi" w:cstheme="majorBidi"/>
          <w:color w:val="000000" w:themeColor="text1"/>
        </w:rPr>
        <w:t xml:space="preserve"> has been discounted for this inquiry as the focus will be </w:t>
      </w:r>
      <w:r w:rsidR="00BA63A8">
        <w:rPr>
          <w:rFonts w:asciiTheme="majorBidi" w:hAnsiTheme="majorBidi" w:cstheme="majorBidi"/>
          <w:color w:val="000000" w:themeColor="text1"/>
        </w:rPr>
        <w:t>on</w:t>
      </w:r>
      <w:r w:rsidR="00410F29">
        <w:rPr>
          <w:rFonts w:asciiTheme="majorBidi" w:hAnsiTheme="majorBidi" w:cstheme="majorBidi"/>
          <w:color w:val="000000" w:themeColor="text1"/>
        </w:rPr>
        <w:t xml:space="preserve"> the </w:t>
      </w:r>
      <w:r w:rsidR="00BA63A8">
        <w:rPr>
          <w:rFonts w:asciiTheme="majorBidi" w:hAnsiTheme="majorBidi" w:cstheme="majorBidi"/>
          <w:color w:val="000000" w:themeColor="text1"/>
        </w:rPr>
        <w:t>role</w:t>
      </w:r>
      <w:r w:rsidR="00410F29">
        <w:rPr>
          <w:rFonts w:asciiTheme="majorBidi" w:hAnsiTheme="majorBidi" w:cstheme="majorBidi"/>
          <w:color w:val="000000" w:themeColor="text1"/>
        </w:rPr>
        <w:t xml:space="preserve"> of the </w:t>
      </w:r>
      <w:r w:rsidR="00BA63A8">
        <w:rPr>
          <w:rFonts w:asciiTheme="majorBidi" w:hAnsiTheme="majorBidi" w:cstheme="majorBidi"/>
          <w:color w:val="000000" w:themeColor="text1"/>
        </w:rPr>
        <w:t>uniform</w:t>
      </w:r>
      <w:r w:rsidR="00410F29">
        <w:rPr>
          <w:rFonts w:asciiTheme="majorBidi" w:hAnsiTheme="majorBidi" w:cstheme="majorBidi"/>
          <w:color w:val="000000" w:themeColor="text1"/>
        </w:rPr>
        <w:t xml:space="preserve"> as opposed how verbal praise an</w:t>
      </w:r>
      <w:r w:rsidR="00BA63A8">
        <w:rPr>
          <w:rFonts w:asciiTheme="majorBidi" w:hAnsiTheme="majorBidi" w:cstheme="majorBidi"/>
          <w:color w:val="000000" w:themeColor="text1"/>
        </w:rPr>
        <w:t>d</w:t>
      </w:r>
      <w:r w:rsidR="00410F29">
        <w:rPr>
          <w:rFonts w:asciiTheme="majorBidi" w:hAnsiTheme="majorBidi" w:cstheme="majorBidi"/>
          <w:color w:val="000000" w:themeColor="text1"/>
        </w:rPr>
        <w:t xml:space="preserve"> </w:t>
      </w:r>
      <w:r w:rsidR="00BA63A8">
        <w:rPr>
          <w:rFonts w:asciiTheme="majorBidi" w:hAnsiTheme="majorBidi" w:cstheme="majorBidi"/>
          <w:color w:val="000000" w:themeColor="text1"/>
        </w:rPr>
        <w:t>motivation</w:t>
      </w:r>
      <w:r w:rsidR="00410F29">
        <w:rPr>
          <w:rFonts w:asciiTheme="majorBidi" w:hAnsiTheme="majorBidi" w:cstheme="majorBidi"/>
          <w:color w:val="000000" w:themeColor="text1"/>
        </w:rPr>
        <w:t xml:space="preserve"> from </w:t>
      </w:r>
      <w:r w:rsidR="00BA63A8">
        <w:rPr>
          <w:rFonts w:asciiTheme="majorBidi" w:hAnsiTheme="majorBidi" w:cstheme="majorBidi"/>
          <w:color w:val="000000" w:themeColor="text1"/>
        </w:rPr>
        <w:t>colleagues</w:t>
      </w:r>
      <w:r w:rsidR="00410F29">
        <w:rPr>
          <w:rFonts w:asciiTheme="majorBidi" w:hAnsiTheme="majorBidi" w:cstheme="majorBidi"/>
          <w:color w:val="000000" w:themeColor="text1"/>
        </w:rPr>
        <w:t xml:space="preserve"> and </w:t>
      </w:r>
      <w:r w:rsidR="00BA63A8">
        <w:rPr>
          <w:rFonts w:asciiTheme="majorBidi" w:hAnsiTheme="majorBidi" w:cstheme="majorBidi"/>
          <w:color w:val="000000" w:themeColor="text1"/>
        </w:rPr>
        <w:t>management</w:t>
      </w:r>
      <w:r w:rsidR="00410F29">
        <w:rPr>
          <w:rFonts w:asciiTheme="majorBidi" w:hAnsiTheme="majorBidi" w:cstheme="majorBidi"/>
          <w:color w:val="000000" w:themeColor="text1"/>
        </w:rPr>
        <w:t xml:space="preserve"> </w:t>
      </w:r>
      <w:r w:rsidR="006E4E5C">
        <w:rPr>
          <w:rFonts w:asciiTheme="majorBidi" w:hAnsiTheme="majorBidi" w:cstheme="majorBidi"/>
          <w:color w:val="000000" w:themeColor="text1"/>
        </w:rPr>
        <w:t>could encourage an increased self-efficacy.</w:t>
      </w:r>
    </w:p>
    <w:p w14:paraId="03DF9EAF" w14:textId="77777777" w:rsidR="00AF20C0" w:rsidRDefault="009558B5" w:rsidP="00AF20C0">
      <w:pPr>
        <w:spacing w:before="100" w:beforeAutospacing="1" w:after="100" w:afterAutospacing="1" w:line="360" w:lineRule="auto"/>
        <w:jc w:val="both"/>
        <w:rPr>
          <w:rFonts w:asciiTheme="majorBidi" w:hAnsiTheme="majorBidi" w:cstheme="majorBidi"/>
          <w:color w:val="000000" w:themeColor="text1"/>
        </w:rPr>
      </w:pPr>
      <w:r w:rsidRPr="002F252D">
        <w:rPr>
          <w:rFonts w:asciiTheme="majorBidi" w:hAnsiTheme="majorBidi" w:cstheme="majorBidi"/>
        </w:rPr>
        <w:t xml:space="preserve">Enclothed </w:t>
      </w:r>
      <w:r w:rsidR="00214EDB" w:rsidRPr="002F252D">
        <w:rPr>
          <w:rFonts w:asciiTheme="majorBidi" w:hAnsiTheme="majorBidi" w:cstheme="majorBidi"/>
        </w:rPr>
        <w:t>cognition.</w:t>
      </w:r>
    </w:p>
    <w:p w14:paraId="4E87B9D0" w14:textId="099DC01C" w:rsidR="006E4E5C" w:rsidRDefault="006E4E5C" w:rsidP="00AF20C0">
      <w:pPr>
        <w:spacing w:before="100" w:beforeAutospacing="1" w:after="100" w:afterAutospacing="1" w:line="360" w:lineRule="auto"/>
        <w:jc w:val="both"/>
        <w:rPr>
          <w:rFonts w:asciiTheme="majorBidi" w:hAnsiTheme="majorBidi" w:cstheme="majorBidi"/>
          <w:color w:val="000000" w:themeColor="text1"/>
        </w:rPr>
      </w:pPr>
      <w:r>
        <w:rPr>
          <w:rFonts w:asciiTheme="majorBidi" w:hAnsiTheme="majorBidi" w:cstheme="majorBidi"/>
          <w:color w:val="000000" w:themeColor="text1"/>
        </w:rPr>
        <w:t xml:space="preserve">As opposed to professional identity which focusses </w:t>
      </w:r>
      <w:r w:rsidR="005E5702">
        <w:rPr>
          <w:rFonts w:asciiTheme="majorBidi" w:hAnsiTheme="majorBidi" w:cstheme="majorBidi"/>
          <w:color w:val="000000" w:themeColor="text1"/>
        </w:rPr>
        <w:t>more closely on the benefits of maintaining a positive identity for future career progression and promotion, enclothed cognition has been adopted</w:t>
      </w:r>
      <w:r w:rsidR="00B66B91">
        <w:rPr>
          <w:rFonts w:asciiTheme="majorBidi" w:hAnsiTheme="majorBidi" w:cstheme="majorBidi"/>
          <w:color w:val="000000" w:themeColor="text1"/>
        </w:rPr>
        <w:t xml:space="preserve"> as part of the framework</w:t>
      </w:r>
      <w:r w:rsidR="005E5702">
        <w:rPr>
          <w:rFonts w:asciiTheme="majorBidi" w:hAnsiTheme="majorBidi" w:cstheme="majorBidi"/>
          <w:color w:val="000000" w:themeColor="text1"/>
        </w:rPr>
        <w:t xml:space="preserve">. </w:t>
      </w:r>
      <w:r w:rsidR="00084706">
        <w:rPr>
          <w:rFonts w:asciiTheme="majorBidi" w:hAnsiTheme="majorBidi" w:cstheme="majorBidi"/>
          <w:color w:val="000000" w:themeColor="text1"/>
        </w:rPr>
        <w:t xml:space="preserve">The insight into the symbolic meaning placed on the uniform and the physical experience of wearing within the role are </w:t>
      </w:r>
      <w:r w:rsidR="00B66B91">
        <w:rPr>
          <w:rFonts w:asciiTheme="majorBidi" w:hAnsiTheme="majorBidi" w:cstheme="majorBidi"/>
          <w:color w:val="000000" w:themeColor="text1"/>
        </w:rPr>
        <w:t xml:space="preserve">unique to each employee and </w:t>
      </w:r>
      <w:r w:rsidR="000A1545">
        <w:rPr>
          <w:rFonts w:asciiTheme="majorBidi" w:hAnsiTheme="majorBidi" w:cstheme="majorBidi"/>
          <w:color w:val="000000" w:themeColor="text1"/>
        </w:rPr>
        <w:t xml:space="preserve">will highlight the multiple realities that exists within the team and the balance that the uniform must provide. </w:t>
      </w:r>
    </w:p>
    <w:p w14:paraId="3AF189E8" w14:textId="58C1BA05" w:rsidR="0095738E" w:rsidRPr="00B4489D" w:rsidRDefault="000A1545" w:rsidP="005E5702">
      <w:pPr>
        <w:spacing w:line="360" w:lineRule="auto"/>
        <w:jc w:val="both"/>
        <w:rPr>
          <w:rFonts w:asciiTheme="majorBidi" w:hAnsiTheme="majorBidi" w:cstheme="majorBidi"/>
        </w:rPr>
      </w:pPr>
      <w:r>
        <w:rPr>
          <w:rFonts w:asciiTheme="majorBidi" w:hAnsiTheme="majorBidi" w:cstheme="majorBidi"/>
        </w:rPr>
        <w:t>Therefore, w</w:t>
      </w:r>
      <w:r w:rsidR="00F61F76">
        <w:rPr>
          <w:rFonts w:asciiTheme="majorBidi" w:hAnsiTheme="majorBidi" w:cstheme="majorBidi"/>
        </w:rPr>
        <w:t xml:space="preserve">ith a dramaturgical perspective being applied to a commercial and social establishment (Goffman, 1959), the hotel reception area will now become the stage and the reception employees assume the roles of the actors on stage in front of their audience of the hotel guests with the uniform they put on backstage and wear as their costume.  As already identified self-efficacy varies between situations and interactions therefore, the defined situation of service recovery forms the focus of the inquiry in terms of the self-efficacy of </w:t>
      </w:r>
      <w:r w:rsidR="00F61F76">
        <w:rPr>
          <w:rFonts w:asciiTheme="majorBidi" w:hAnsiTheme="majorBidi" w:cstheme="majorBidi"/>
        </w:rPr>
        <w:lastRenderedPageBreak/>
        <w:t>reception employees</w:t>
      </w:r>
      <w:r w:rsidR="0095738E">
        <w:rPr>
          <w:rFonts w:asciiTheme="majorBidi" w:hAnsiTheme="majorBidi" w:cstheme="majorBidi"/>
        </w:rPr>
        <w:t xml:space="preserve"> during this social interaction, to understand from their own perspective the symbolic and physical experience of wearing a uniform. </w:t>
      </w:r>
    </w:p>
    <w:p w14:paraId="56E34514" w14:textId="640856E3" w:rsidR="00035065" w:rsidRPr="000417CE" w:rsidRDefault="00D9737D" w:rsidP="000417CE">
      <w:pPr>
        <w:spacing w:before="100" w:beforeAutospacing="1" w:after="100" w:afterAutospacing="1"/>
        <w:jc w:val="both"/>
        <w:rPr>
          <w:rFonts w:asciiTheme="majorBidi" w:hAnsiTheme="majorBidi" w:cstheme="majorBidi"/>
          <w:b/>
          <w:bCs/>
        </w:rPr>
      </w:pPr>
      <w:r w:rsidRPr="000417CE">
        <w:rPr>
          <w:rFonts w:asciiTheme="majorBidi" w:hAnsiTheme="majorBidi" w:cstheme="majorBidi"/>
          <w:b/>
          <w:bCs/>
        </w:rPr>
        <w:t>Conceptual</w:t>
      </w:r>
      <w:r w:rsidR="002F252D" w:rsidRPr="000417CE">
        <w:rPr>
          <w:rFonts w:asciiTheme="majorBidi" w:hAnsiTheme="majorBidi" w:cstheme="majorBidi"/>
          <w:b/>
          <w:bCs/>
        </w:rPr>
        <w:t xml:space="preserve"> </w:t>
      </w:r>
      <w:r w:rsidR="00C16948" w:rsidRPr="000417CE">
        <w:rPr>
          <w:rFonts w:asciiTheme="majorBidi" w:hAnsiTheme="majorBidi" w:cstheme="majorBidi"/>
          <w:b/>
          <w:bCs/>
        </w:rPr>
        <w:t xml:space="preserve">Framework </w:t>
      </w:r>
    </w:p>
    <w:p w14:paraId="2396F819" w14:textId="53DD34F2" w:rsidR="00214EDB" w:rsidRDefault="00E10D58" w:rsidP="00214EDB">
      <w:pPr>
        <w:spacing w:before="100" w:beforeAutospacing="1" w:after="100" w:afterAutospacing="1" w:line="360" w:lineRule="auto"/>
        <w:jc w:val="both"/>
        <w:rPr>
          <w:rFonts w:asciiTheme="majorBidi" w:hAnsiTheme="majorBidi" w:cstheme="majorBidi"/>
        </w:rPr>
      </w:pPr>
      <w:r>
        <w:rPr>
          <w:rFonts w:asciiTheme="majorBidi" w:hAnsiTheme="majorBidi" w:cstheme="majorBidi"/>
        </w:rPr>
        <w:t>Grounding the</w:t>
      </w:r>
      <w:r w:rsidR="00A80AED">
        <w:rPr>
          <w:rFonts w:asciiTheme="majorBidi" w:hAnsiTheme="majorBidi" w:cstheme="majorBidi"/>
        </w:rPr>
        <w:t xml:space="preserve"> inquiry in relevant knowledge bases </w:t>
      </w:r>
      <w:r w:rsidR="00B43A97">
        <w:rPr>
          <w:rFonts w:asciiTheme="majorBidi" w:hAnsiTheme="majorBidi" w:cstheme="majorBidi"/>
        </w:rPr>
        <w:t>whilst</w:t>
      </w:r>
      <w:r w:rsidR="00A80AED">
        <w:rPr>
          <w:rFonts w:asciiTheme="majorBidi" w:hAnsiTheme="majorBidi" w:cstheme="majorBidi"/>
        </w:rPr>
        <w:t xml:space="preserve"> laying foundati</w:t>
      </w:r>
      <w:r w:rsidR="00B43A97">
        <w:rPr>
          <w:rFonts w:asciiTheme="majorBidi" w:hAnsiTheme="majorBidi" w:cstheme="majorBidi"/>
        </w:rPr>
        <w:t>ons for the</w:t>
      </w:r>
      <w:r w:rsidR="00DC62C9">
        <w:rPr>
          <w:rFonts w:asciiTheme="majorBidi" w:hAnsiTheme="majorBidi" w:cstheme="majorBidi"/>
        </w:rPr>
        <w:t xml:space="preserve"> problem statement</w:t>
      </w:r>
      <w:r w:rsidR="00B43A97">
        <w:rPr>
          <w:rFonts w:asciiTheme="majorBidi" w:hAnsiTheme="majorBidi" w:cstheme="majorBidi"/>
        </w:rPr>
        <w:t xml:space="preserve"> research question</w:t>
      </w:r>
      <w:r w:rsidR="007B53C4">
        <w:rPr>
          <w:rFonts w:asciiTheme="majorBidi" w:hAnsiTheme="majorBidi" w:cstheme="majorBidi"/>
        </w:rPr>
        <w:t>s</w:t>
      </w:r>
      <w:r w:rsidR="00FE1B42">
        <w:rPr>
          <w:rFonts w:asciiTheme="majorBidi" w:hAnsiTheme="majorBidi" w:cstheme="majorBidi"/>
        </w:rPr>
        <w:t xml:space="preserve"> </w:t>
      </w:r>
      <w:r w:rsidR="006B6069">
        <w:rPr>
          <w:rFonts w:asciiTheme="majorBidi" w:hAnsiTheme="majorBidi" w:cstheme="majorBidi"/>
        </w:rPr>
        <w:t>(</w:t>
      </w:r>
      <w:r w:rsidR="006B6069" w:rsidRPr="00920AC0">
        <w:rPr>
          <w:rFonts w:asciiTheme="majorBidi" w:hAnsiTheme="majorBidi" w:cstheme="majorBidi"/>
        </w:rPr>
        <w:t>Rocco and Plakhotnik</w:t>
      </w:r>
      <w:r w:rsidR="006B6069">
        <w:rPr>
          <w:rFonts w:asciiTheme="majorBidi" w:hAnsiTheme="majorBidi" w:cstheme="majorBidi"/>
        </w:rPr>
        <w:t xml:space="preserve">, </w:t>
      </w:r>
      <w:r w:rsidR="006B6069" w:rsidRPr="00920AC0">
        <w:rPr>
          <w:rFonts w:asciiTheme="majorBidi" w:hAnsiTheme="majorBidi" w:cstheme="majorBidi"/>
        </w:rPr>
        <w:t>2009)</w:t>
      </w:r>
      <w:r w:rsidR="006B6069">
        <w:rPr>
          <w:rFonts w:asciiTheme="majorBidi" w:hAnsiTheme="majorBidi" w:cstheme="majorBidi"/>
        </w:rPr>
        <w:t>,t</w:t>
      </w:r>
      <w:r w:rsidR="00A266C7">
        <w:rPr>
          <w:rFonts w:asciiTheme="majorBidi" w:hAnsiTheme="majorBidi" w:cstheme="majorBidi"/>
        </w:rPr>
        <w:t xml:space="preserve">he following conceptual framework combines elements of Goffman’s (1959) dramaturgical theory as a lens for analysis along with Bandura’s (1977) theory of self-efficacy along with Adam and </w:t>
      </w:r>
      <w:r w:rsidR="004854F1">
        <w:rPr>
          <w:rFonts w:asciiTheme="majorBidi" w:hAnsiTheme="majorBidi" w:cstheme="majorBidi"/>
        </w:rPr>
        <w:t>Galinsky’s enclothed cognition (2012)</w:t>
      </w:r>
      <w:r w:rsidR="00A266C7">
        <w:rPr>
          <w:rFonts w:asciiTheme="majorBidi" w:hAnsiTheme="majorBidi" w:cstheme="majorBidi"/>
        </w:rPr>
        <w:t xml:space="preserve"> in which the role of the uniform can be explored.</w:t>
      </w:r>
      <w:r w:rsidR="002F6516">
        <w:rPr>
          <w:rFonts w:asciiTheme="majorBidi" w:hAnsiTheme="majorBidi" w:cstheme="majorBidi"/>
        </w:rPr>
        <w:t xml:space="preserve"> </w:t>
      </w:r>
    </w:p>
    <w:p w14:paraId="04AB56FE" w14:textId="1B6272F7" w:rsidR="00214EDB" w:rsidRDefault="00214EDB" w:rsidP="00214EDB">
      <w:pPr>
        <w:spacing w:before="100" w:beforeAutospacing="1" w:after="100" w:afterAutospacing="1" w:line="360" w:lineRule="auto"/>
        <w:jc w:val="both"/>
        <w:rPr>
          <w:rFonts w:asciiTheme="majorBidi" w:hAnsiTheme="majorBidi" w:cstheme="majorBidi"/>
        </w:rPr>
      </w:pPr>
    </w:p>
    <w:p w14:paraId="29E9B3CC" w14:textId="10E729D0" w:rsidR="00E97503" w:rsidRDefault="00214EDB" w:rsidP="002500E1">
      <w:pPr>
        <w:jc w:val="both"/>
        <w:rPr>
          <w:rFonts w:asciiTheme="majorBidi" w:hAnsiTheme="majorBidi" w:cstheme="majorBidi"/>
          <w:b/>
          <w:bCs/>
        </w:rPr>
      </w:pPr>
      <w:r>
        <w:rPr>
          <w:rFonts w:asciiTheme="majorBidi" w:hAnsiTheme="majorBidi" w:cstheme="majorBidi"/>
          <w:b/>
          <w:bCs/>
          <w:noProof/>
        </w:rPr>
        <mc:AlternateContent>
          <mc:Choice Requires="wps">
            <w:drawing>
              <wp:anchor distT="0" distB="0" distL="114300" distR="114300" simplePos="0" relativeHeight="251663360" behindDoc="0" locked="0" layoutInCell="1" allowOverlap="1" wp14:anchorId="78A5E9F2" wp14:editId="47B0C8DD">
                <wp:simplePos x="0" y="0"/>
                <wp:positionH relativeFrom="column">
                  <wp:posOffset>-204281</wp:posOffset>
                </wp:positionH>
                <wp:positionV relativeFrom="paragraph">
                  <wp:posOffset>173301</wp:posOffset>
                </wp:positionV>
                <wp:extent cx="6235106" cy="3588912"/>
                <wp:effectExtent l="0" t="0" r="13335" b="12065"/>
                <wp:wrapNone/>
                <wp:docPr id="960138694" name="Rectangle 6"/>
                <wp:cNvGraphicFramePr/>
                <a:graphic xmlns:a="http://schemas.openxmlformats.org/drawingml/2006/main">
                  <a:graphicData uri="http://schemas.microsoft.com/office/word/2010/wordprocessingShape">
                    <wps:wsp>
                      <wps:cNvSpPr/>
                      <wps:spPr>
                        <a:xfrm>
                          <a:off x="0" y="0"/>
                          <a:ext cx="6235106" cy="3588912"/>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281F3C" id="Rectangle 6" o:spid="_x0000_s1026" style="position:absolute;margin-left:-16.1pt;margin-top:13.65pt;width:490.95pt;height:28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" filled="f" strokecolor="black [3213]" strokeweight="1pt"/>
            </w:pict>
          </mc:Fallback>
        </mc:AlternateContent>
      </w:r>
    </w:p>
    <w:p w14:paraId="69B74EDF" w14:textId="41E5B63D" w:rsidR="00E97503" w:rsidRDefault="00543BFA" w:rsidP="002500E1">
      <w:pPr>
        <w:jc w:val="both"/>
        <w:rPr>
          <w:rFonts w:asciiTheme="majorBidi" w:hAnsiTheme="majorBidi" w:cstheme="majorBidi"/>
          <w:b/>
          <w:bCs/>
        </w:rPr>
      </w:pPr>
      <w:r w:rsidRPr="00543BFA">
        <w:rPr>
          <w:rFonts w:asciiTheme="majorBidi" w:hAnsiTheme="majorBidi" w:cstheme="majorBidi"/>
          <w:b/>
          <w:bCs/>
          <w:noProof/>
        </w:rPr>
        <w:drawing>
          <wp:inline distT="0" distB="0" distL="0" distR="0" wp14:anchorId="248D0CB7" wp14:editId="2B119018">
            <wp:extent cx="5731510" cy="3263265"/>
            <wp:effectExtent l="0" t="0" r="2540" b="0"/>
            <wp:docPr id="1362361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61903" name=""/>
                    <pic:cNvPicPr/>
                  </pic:nvPicPr>
                  <pic:blipFill>
                    <a:blip r:embed="rId11"/>
                    <a:stretch>
                      <a:fillRect/>
                    </a:stretch>
                  </pic:blipFill>
                  <pic:spPr>
                    <a:xfrm>
                      <a:off x="0" y="0"/>
                      <a:ext cx="5731510" cy="3263265"/>
                    </a:xfrm>
                    <a:prstGeom prst="rect">
                      <a:avLst/>
                    </a:prstGeom>
                  </pic:spPr>
                </pic:pic>
              </a:graphicData>
            </a:graphic>
          </wp:inline>
        </w:drawing>
      </w:r>
    </w:p>
    <w:p w14:paraId="62E3B45B" w14:textId="77777777" w:rsidR="00E97503" w:rsidRDefault="00E97503" w:rsidP="002500E1">
      <w:pPr>
        <w:jc w:val="both"/>
        <w:rPr>
          <w:rFonts w:asciiTheme="majorBidi" w:hAnsiTheme="majorBidi" w:cstheme="majorBidi"/>
          <w:b/>
          <w:bCs/>
        </w:rPr>
      </w:pPr>
    </w:p>
    <w:p w14:paraId="734BA684" w14:textId="1F14DC37" w:rsidR="00C36F9D" w:rsidRPr="00214EDB" w:rsidRDefault="00C36F9D" w:rsidP="00214EDB">
      <w:pPr>
        <w:jc w:val="right"/>
        <w:rPr>
          <w:rFonts w:asciiTheme="majorBidi" w:hAnsiTheme="majorBidi" w:cstheme="majorBidi"/>
        </w:rPr>
      </w:pPr>
      <w:r w:rsidRPr="00214EDB">
        <w:rPr>
          <w:rFonts w:asciiTheme="majorBidi" w:hAnsiTheme="majorBidi" w:cstheme="majorBidi"/>
        </w:rPr>
        <w:t xml:space="preserve">Figure </w:t>
      </w:r>
      <w:r w:rsidR="000629A7">
        <w:rPr>
          <w:rFonts w:asciiTheme="majorBidi" w:hAnsiTheme="majorBidi" w:cstheme="majorBidi"/>
        </w:rPr>
        <w:t>6.1</w:t>
      </w:r>
      <w:r w:rsidRPr="00214EDB">
        <w:rPr>
          <w:rFonts w:asciiTheme="majorBidi" w:hAnsiTheme="majorBidi" w:cstheme="majorBidi"/>
        </w:rPr>
        <w:t xml:space="preserve"> Conceptual framework </w:t>
      </w:r>
    </w:p>
    <w:p w14:paraId="12A0A087" w14:textId="77777777" w:rsidR="00E97503" w:rsidRDefault="00E97503" w:rsidP="002500E1">
      <w:pPr>
        <w:jc w:val="both"/>
        <w:rPr>
          <w:rFonts w:asciiTheme="majorBidi" w:hAnsiTheme="majorBidi" w:cstheme="majorBidi"/>
          <w:b/>
          <w:bCs/>
        </w:rPr>
      </w:pPr>
    </w:p>
    <w:p w14:paraId="667537D2" w14:textId="146A1644" w:rsidR="000629A7" w:rsidRDefault="00214EDB" w:rsidP="000629A7">
      <w:pPr>
        <w:spacing w:line="360" w:lineRule="auto"/>
        <w:jc w:val="both"/>
        <w:rPr>
          <w:rFonts w:asciiTheme="majorBidi" w:hAnsiTheme="majorBidi" w:cstheme="majorBidi"/>
        </w:rPr>
      </w:pPr>
      <w:r w:rsidRPr="00214EDB">
        <w:rPr>
          <w:rFonts w:asciiTheme="majorBidi" w:hAnsiTheme="majorBidi" w:cstheme="majorBidi"/>
        </w:rPr>
        <w:t>The proposed conceptual framework</w:t>
      </w:r>
      <w:r w:rsidR="0010746F">
        <w:rPr>
          <w:rFonts w:asciiTheme="majorBidi" w:hAnsiTheme="majorBidi" w:cstheme="majorBidi"/>
        </w:rPr>
        <w:t xml:space="preserve"> in figure </w:t>
      </w:r>
      <w:r w:rsidR="000629A7">
        <w:rPr>
          <w:rFonts w:asciiTheme="majorBidi" w:hAnsiTheme="majorBidi" w:cstheme="majorBidi"/>
        </w:rPr>
        <w:t>6.1</w:t>
      </w:r>
      <w:r w:rsidRPr="00214EDB">
        <w:rPr>
          <w:rFonts w:asciiTheme="majorBidi" w:hAnsiTheme="majorBidi" w:cstheme="majorBidi"/>
        </w:rPr>
        <w:t xml:space="preserve"> </w:t>
      </w:r>
      <w:r>
        <w:rPr>
          <w:rFonts w:asciiTheme="majorBidi" w:hAnsiTheme="majorBidi" w:cstheme="majorBidi"/>
        </w:rPr>
        <w:t xml:space="preserve">links </w:t>
      </w:r>
      <w:r w:rsidR="003B0713">
        <w:rPr>
          <w:rFonts w:asciiTheme="majorBidi" w:hAnsiTheme="majorBidi" w:cstheme="majorBidi"/>
        </w:rPr>
        <w:t>all</w:t>
      </w:r>
      <w:r w:rsidR="0039061A">
        <w:rPr>
          <w:rFonts w:asciiTheme="majorBidi" w:hAnsiTheme="majorBidi" w:cstheme="majorBidi"/>
        </w:rPr>
        <w:t xml:space="preserve"> the adopted theories to provide a framework for data collection and analysis. </w:t>
      </w:r>
      <w:r w:rsidR="0036706D">
        <w:rPr>
          <w:rFonts w:asciiTheme="majorBidi" w:hAnsiTheme="majorBidi" w:cstheme="majorBidi"/>
        </w:rPr>
        <w:t xml:space="preserve">The green sections represent the overarching theory of self-efficacy along with the identified key components </w:t>
      </w:r>
      <w:r w:rsidR="00EB6CCB">
        <w:rPr>
          <w:rFonts w:asciiTheme="majorBidi" w:hAnsiTheme="majorBidi" w:cstheme="majorBidi"/>
        </w:rPr>
        <w:t>that all interact and inform each other whilst being part of the wider</w:t>
      </w:r>
      <w:r w:rsidR="003B0713">
        <w:rPr>
          <w:rFonts w:asciiTheme="majorBidi" w:hAnsiTheme="majorBidi" w:cstheme="majorBidi"/>
        </w:rPr>
        <w:t xml:space="preserve"> components of the framework. </w:t>
      </w:r>
      <w:r w:rsidR="003C0179">
        <w:rPr>
          <w:rFonts w:asciiTheme="majorBidi" w:hAnsiTheme="majorBidi" w:cstheme="majorBidi"/>
        </w:rPr>
        <w:t>The blues section</w:t>
      </w:r>
      <w:r w:rsidR="00543BFA">
        <w:rPr>
          <w:rFonts w:asciiTheme="majorBidi" w:hAnsiTheme="majorBidi" w:cstheme="majorBidi"/>
        </w:rPr>
        <w:t>s</w:t>
      </w:r>
      <w:r w:rsidR="003C0179">
        <w:rPr>
          <w:rFonts w:asciiTheme="majorBidi" w:hAnsiTheme="majorBidi" w:cstheme="majorBidi"/>
        </w:rPr>
        <w:t xml:space="preserve"> represent the </w:t>
      </w:r>
      <w:r w:rsidR="00224E2E">
        <w:rPr>
          <w:rFonts w:asciiTheme="majorBidi" w:hAnsiTheme="majorBidi" w:cstheme="majorBidi"/>
        </w:rPr>
        <w:t xml:space="preserve">dramaturgical lens </w:t>
      </w:r>
      <w:r w:rsidR="006227BB">
        <w:rPr>
          <w:rFonts w:asciiTheme="majorBidi" w:hAnsiTheme="majorBidi" w:cstheme="majorBidi"/>
        </w:rPr>
        <w:t xml:space="preserve">that commences </w:t>
      </w:r>
      <w:r w:rsidR="00543BFA">
        <w:rPr>
          <w:rFonts w:asciiTheme="majorBidi" w:hAnsiTheme="majorBidi" w:cstheme="majorBidi"/>
        </w:rPr>
        <w:t>backstage</w:t>
      </w:r>
      <w:r w:rsidR="006227BB">
        <w:rPr>
          <w:rFonts w:asciiTheme="majorBidi" w:hAnsiTheme="majorBidi" w:cstheme="majorBidi"/>
        </w:rPr>
        <w:t xml:space="preserve"> </w:t>
      </w:r>
      <w:r w:rsidR="00FC2717">
        <w:rPr>
          <w:rFonts w:asciiTheme="majorBidi" w:hAnsiTheme="majorBidi" w:cstheme="majorBidi"/>
        </w:rPr>
        <w:t xml:space="preserve">where the receptionist prepares for their </w:t>
      </w:r>
      <w:r w:rsidR="00FC2717">
        <w:rPr>
          <w:rFonts w:asciiTheme="majorBidi" w:hAnsiTheme="majorBidi" w:cstheme="majorBidi"/>
        </w:rPr>
        <w:lastRenderedPageBreak/>
        <w:t xml:space="preserve">performance, </w:t>
      </w:r>
      <w:r w:rsidR="007E615A">
        <w:rPr>
          <w:rFonts w:asciiTheme="majorBidi" w:hAnsiTheme="majorBidi" w:cstheme="majorBidi"/>
        </w:rPr>
        <w:t xml:space="preserve">puts on their </w:t>
      </w:r>
      <w:r w:rsidR="00CD0213">
        <w:rPr>
          <w:rFonts w:asciiTheme="majorBidi" w:hAnsiTheme="majorBidi" w:cstheme="majorBidi"/>
        </w:rPr>
        <w:t>costume,</w:t>
      </w:r>
      <w:r w:rsidR="007E615A">
        <w:rPr>
          <w:rFonts w:asciiTheme="majorBidi" w:hAnsiTheme="majorBidi" w:cstheme="majorBidi"/>
        </w:rPr>
        <w:t xml:space="preserve"> and then moves into the defined </w:t>
      </w:r>
      <w:r w:rsidR="008F1002">
        <w:rPr>
          <w:rFonts w:asciiTheme="majorBidi" w:hAnsiTheme="majorBidi" w:cstheme="majorBidi"/>
        </w:rPr>
        <w:t>situation of service recovery</w:t>
      </w:r>
      <w:r w:rsidR="00685505">
        <w:rPr>
          <w:rFonts w:asciiTheme="majorBidi" w:hAnsiTheme="majorBidi" w:cstheme="majorBidi"/>
        </w:rPr>
        <w:t xml:space="preserve"> and their stage of the reception front desk</w:t>
      </w:r>
      <w:r w:rsidR="00CD0213">
        <w:rPr>
          <w:rFonts w:asciiTheme="majorBidi" w:hAnsiTheme="majorBidi" w:cstheme="majorBidi"/>
        </w:rPr>
        <w:t>, all whil</w:t>
      </w:r>
      <w:r w:rsidR="00F941F5">
        <w:rPr>
          <w:rFonts w:asciiTheme="majorBidi" w:hAnsiTheme="majorBidi" w:cstheme="majorBidi"/>
        </w:rPr>
        <w:t xml:space="preserve">st managing </w:t>
      </w:r>
      <w:r w:rsidR="00944A51">
        <w:rPr>
          <w:rFonts w:asciiTheme="majorBidi" w:hAnsiTheme="majorBidi" w:cstheme="majorBidi"/>
        </w:rPr>
        <w:t>their impression whilst on stage.</w:t>
      </w:r>
      <w:r w:rsidR="00685505">
        <w:rPr>
          <w:rFonts w:asciiTheme="majorBidi" w:hAnsiTheme="majorBidi" w:cstheme="majorBidi"/>
        </w:rPr>
        <w:t xml:space="preserve"> </w:t>
      </w:r>
      <w:r w:rsidR="00C959BF">
        <w:rPr>
          <w:rFonts w:asciiTheme="majorBidi" w:hAnsiTheme="majorBidi" w:cstheme="majorBidi"/>
        </w:rPr>
        <w:t>Enclothed cognition is no</w:t>
      </w:r>
      <w:r w:rsidR="00637803">
        <w:rPr>
          <w:rFonts w:asciiTheme="majorBidi" w:hAnsiTheme="majorBidi" w:cstheme="majorBidi"/>
        </w:rPr>
        <w:t>w</w:t>
      </w:r>
      <w:r w:rsidR="00C959BF">
        <w:rPr>
          <w:rFonts w:asciiTheme="majorBidi" w:hAnsiTheme="majorBidi" w:cstheme="majorBidi"/>
        </w:rPr>
        <w:t xml:space="preserve"> at play where the symbolic meaning and physical experience</w:t>
      </w:r>
      <w:r w:rsidR="000368F3">
        <w:rPr>
          <w:rFonts w:asciiTheme="majorBidi" w:hAnsiTheme="majorBidi" w:cstheme="majorBidi"/>
        </w:rPr>
        <w:t xml:space="preserve"> </w:t>
      </w:r>
      <w:r w:rsidR="00637803">
        <w:rPr>
          <w:rFonts w:asciiTheme="majorBidi" w:hAnsiTheme="majorBidi" w:cstheme="majorBidi"/>
        </w:rPr>
        <w:t>define</w:t>
      </w:r>
      <w:r w:rsidR="000368F3">
        <w:rPr>
          <w:rFonts w:asciiTheme="majorBidi" w:hAnsiTheme="majorBidi" w:cstheme="majorBidi"/>
        </w:rPr>
        <w:t xml:space="preserve"> the experience of the employee</w:t>
      </w:r>
      <w:r w:rsidR="00F66212">
        <w:rPr>
          <w:rFonts w:asciiTheme="majorBidi" w:hAnsiTheme="majorBidi" w:cstheme="majorBidi"/>
        </w:rPr>
        <w:t xml:space="preserve"> throughout the service recovery situation, the observation of how others shape how the employee feels and deals with the situation </w:t>
      </w:r>
      <w:r w:rsidR="00A608A9">
        <w:rPr>
          <w:rFonts w:asciiTheme="majorBidi" w:hAnsiTheme="majorBidi" w:cstheme="majorBidi"/>
        </w:rPr>
        <w:t xml:space="preserve">and influences of their experience continues to shape the experience of </w:t>
      </w:r>
      <w:r w:rsidR="009216C0">
        <w:rPr>
          <w:rFonts w:asciiTheme="majorBidi" w:hAnsiTheme="majorBidi" w:cstheme="majorBidi"/>
        </w:rPr>
        <w:t xml:space="preserve"> wearing </w:t>
      </w:r>
      <w:r w:rsidR="00A608A9">
        <w:rPr>
          <w:rFonts w:asciiTheme="majorBidi" w:hAnsiTheme="majorBidi" w:cstheme="majorBidi"/>
        </w:rPr>
        <w:t xml:space="preserve">the uniform and symbolic meaning of it all whilst contributing to one’s self efficacy. </w:t>
      </w:r>
    </w:p>
    <w:p w14:paraId="1AF119F5" w14:textId="1F34677F" w:rsidR="000629A7" w:rsidRPr="000629A7" w:rsidRDefault="000629A7" w:rsidP="000629A7">
      <w:pPr>
        <w:spacing w:line="360" w:lineRule="auto"/>
        <w:jc w:val="both"/>
        <w:rPr>
          <w:rFonts w:asciiTheme="majorBidi" w:hAnsiTheme="majorBidi" w:cstheme="majorBidi"/>
        </w:rPr>
      </w:pPr>
    </w:p>
    <w:p w14:paraId="23E7BFEB" w14:textId="64FAF0DE" w:rsidR="00A754CD" w:rsidRPr="000629A7" w:rsidRDefault="00A754CD" w:rsidP="000629A7">
      <w:pPr>
        <w:pStyle w:val="ListParagraph"/>
        <w:numPr>
          <w:ilvl w:val="0"/>
          <w:numId w:val="3"/>
        </w:numPr>
        <w:jc w:val="both"/>
        <w:rPr>
          <w:rFonts w:asciiTheme="majorBidi" w:hAnsiTheme="majorBidi" w:cstheme="majorBidi"/>
          <w:b/>
          <w:bCs/>
        </w:rPr>
      </w:pPr>
      <w:r w:rsidRPr="000629A7">
        <w:rPr>
          <w:rFonts w:asciiTheme="majorBidi" w:hAnsiTheme="majorBidi" w:cstheme="majorBidi"/>
          <w:b/>
          <w:bCs/>
        </w:rPr>
        <w:t xml:space="preserve">Research Methodology </w:t>
      </w:r>
    </w:p>
    <w:p w14:paraId="76F3B4B6" w14:textId="16DC4D7A" w:rsidR="0057138B" w:rsidRDefault="00035065" w:rsidP="0009761D">
      <w:pPr>
        <w:spacing w:line="360" w:lineRule="auto"/>
        <w:jc w:val="both"/>
        <w:rPr>
          <w:rFonts w:asciiTheme="majorBidi" w:hAnsiTheme="majorBidi" w:cstheme="majorBidi"/>
        </w:rPr>
      </w:pPr>
      <w:r w:rsidRPr="00265060">
        <w:rPr>
          <w:rFonts w:asciiTheme="majorBidi" w:hAnsiTheme="majorBidi" w:cstheme="majorBidi"/>
        </w:rPr>
        <w:t xml:space="preserve">With an obligation for researchers to understand philosophical underpinnings of their research and achieve a clear sense of their role within the research methods (Easterby-Smith, et, al, 2021), the starting position to any research inquiry involves the identification and acknowledgment of one’s own research philosophy. </w:t>
      </w:r>
    </w:p>
    <w:p w14:paraId="56159CCF" w14:textId="591E478D" w:rsidR="00035065" w:rsidRPr="00265060" w:rsidRDefault="00844875" w:rsidP="0039061A">
      <w:pPr>
        <w:spacing w:line="360" w:lineRule="auto"/>
        <w:jc w:val="both"/>
        <w:rPr>
          <w:rFonts w:asciiTheme="majorBidi" w:hAnsiTheme="majorBidi" w:cstheme="majorBidi"/>
        </w:rPr>
      </w:pPr>
      <w:r w:rsidRPr="00265060">
        <w:rPr>
          <w:rFonts w:asciiTheme="majorBidi" w:hAnsiTheme="majorBidi" w:cstheme="majorBidi"/>
        </w:rPr>
        <w:t xml:space="preserve">Any attempt to identify and </w:t>
      </w:r>
      <w:r w:rsidR="006031FB" w:rsidRPr="00265060">
        <w:rPr>
          <w:rFonts w:asciiTheme="majorBidi" w:hAnsiTheme="majorBidi" w:cstheme="majorBidi"/>
        </w:rPr>
        <w:t>acknowledge research</w:t>
      </w:r>
      <w:r w:rsidRPr="00265060">
        <w:rPr>
          <w:rFonts w:asciiTheme="majorBidi" w:hAnsiTheme="majorBidi" w:cstheme="majorBidi"/>
        </w:rPr>
        <w:t xml:space="preserve"> philosophy must </w:t>
      </w:r>
      <w:r w:rsidR="001B1209" w:rsidRPr="00265060">
        <w:rPr>
          <w:rFonts w:asciiTheme="majorBidi" w:hAnsiTheme="majorBidi" w:cstheme="majorBidi"/>
        </w:rPr>
        <w:t>acknowledge</w:t>
      </w:r>
      <w:r w:rsidRPr="00265060">
        <w:rPr>
          <w:rFonts w:asciiTheme="majorBidi" w:hAnsiTheme="majorBidi" w:cstheme="majorBidi"/>
        </w:rPr>
        <w:t xml:space="preserve"> the </w:t>
      </w:r>
      <w:r w:rsidR="001751F1" w:rsidRPr="00265060">
        <w:rPr>
          <w:rFonts w:asciiTheme="majorBidi" w:hAnsiTheme="majorBidi" w:cstheme="majorBidi"/>
        </w:rPr>
        <w:t>paradigm</w:t>
      </w:r>
      <w:r w:rsidR="00560A24" w:rsidRPr="00265060">
        <w:rPr>
          <w:rFonts w:asciiTheme="majorBidi" w:hAnsiTheme="majorBidi" w:cstheme="majorBidi"/>
        </w:rPr>
        <w:t xml:space="preserve"> concept articulated by Ku</w:t>
      </w:r>
      <w:r w:rsidR="001C04D0" w:rsidRPr="00265060">
        <w:rPr>
          <w:rFonts w:asciiTheme="majorBidi" w:hAnsiTheme="majorBidi" w:cstheme="majorBidi"/>
        </w:rPr>
        <w:t>hn</w:t>
      </w:r>
      <w:r w:rsidR="002948D3" w:rsidRPr="00265060">
        <w:rPr>
          <w:rFonts w:asciiTheme="majorBidi" w:hAnsiTheme="majorBidi" w:cstheme="majorBidi"/>
        </w:rPr>
        <w:t xml:space="preserve"> (1962)</w:t>
      </w:r>
      <w:r w:rsidR="001C04D0" w:rsidRPr="00265060">
        <w:rPr>
          <w:rFonts w:asciiTheme="majorBidi" w:hAnsiTheme="majorBidi" w:cstheme="majorBidi"/>
        </w:rPr>
        <w:t xml:space="preserve"> in </w:t>
      </w:r>
      <w:r w:rsidR="006031FB" w:rsidRPr="00265060">
        <w:rPr>
          <w:rFonts w:asciiTheme="majorBidi" w:hAnsiTheme="majorBidi" w:cstheme="majorBidi"/>
        </w:rPr>
        <w:t>the</w:t>
      </w:r>
      <w:r w:rsidR="001C04D0" w:rsidRPr="00265060">
        <w:rPr>
          <w:rFonts w:asciiTheme="majorBidi" w:hAnsiTheme="majorBidi" w:cstheme="majorBidi"/>
        </w:rPr>
        <w:t xml:space="preserve"> structure of scientific revolution</w:t>
      </w:r>
      <w:r w:rsidR="002948D3" w:rsidRPr="00265060">
        <w:rPr>
          <w:rFonts w:asciiTheme="majorBidi" w:hAnsiTheme="majorBidi" w:cstheme="majorBidi"/>
        </w:rPr>
        <w:t>s</w:t>
      </w:r>
      <w:r w:rsidR="006031FB" w:rsidRPr="00265060">
        <w:rPr>
          <w:rFonts w:asciiTheme="majorBidi" w:hAnsiTheme="majorBidi" w:cstheme="majorBidi"/>
        </w:rPr>
        <w:t xml:space="preserve">. </w:t>
      </w:r>
      <w:r w:rsidR="00EB3F8E" w:rsidRPr="00265060">
        <w:rPr>
          <w:rFonts w:asciiTheme="majorBidi" w:hAnsiTheme="majorBidi" w:cstheme="majorBidi"/>
        </w:rPr>
        <w:t>Kuhn</w:t>
      </w:r>
      <w:r w:rsidR="002E71EB" w:rsidRPr="00265060">
        <w:rPr>
          <w:rFonts w:asciiTheme="majorBidi" w:hAnsiTheme="majorBidi" w:cstheme="majorBidi"/>
        </w:rPr>
        <w:t xml:space="preserve"> </w:t>
      </w:r>
      <w:r w:rsidR="00A77EE3" w:rsidRPr="00265060">
        <w:rPr>
          <w:rFonts w:asciiTheme="majorBidi" w:hAnsiTheme="majorBidi" w:cstheme="majorBidi"/>
        </w:rPr>
        <w:t xml:space="preserve">through his </w:t>
      </w:r>
      <w:r w:rsidR="00C81AA8" w:rsidRPr="00265060">
        <w:rPr>
          <w:rFonts w:asciiTheme="majorBidi" w:hAnsiTheme="majorBidi" w:cstheme="majorBidi"/>
        </w:rPr>
        <w:t>instinct as a p</w:t>
      </w:r>
      <w:r w:rsidR="0068704B" w:rsidRPr="00265060">
        <w:rPr>
          <w:rFonts w:asciiTheme="majorBidi" w:hAnsiTheme="majorBidi" w:cstheme="majorBidi"/>
        </w:rPr>
        <w:t xml:space="preserve">hysicist </w:t>
      </w:r>
      <w:r w:rsidR="00A57C6A" w:rsidRPr="00265060">
        <w:rPr>
          <w:rFonts w:asciiTheme="majorBidi" w:hAnsiTheme="majorBidi" w:cstheme="majorBidi"/>
        </w:rPr>
        <w:t xml:space="preserve">thought that not only </w:t>
      </w:r>
      <w:r w:rsidR="001A1E3E" w:rsidRPr="00265060">
        <w:rPr>
          <w:rFonts w:asciiTheme="majorBidi" w:hAnsiTheme="majorBidi" w:cstheme="majorBidi"/>
        </w:rPr>
        <w:t>was there</w:t>
      </w:r>
      <w:r w:rsidR="00A57C6A" w:rsidRPr="00265060">
        <w:rPr>
          <w:rFonts w:asciiTheme="majorBidi" w:hAnsiTheme="majorBidi" w:cstheme="majorBidi"/>
        </w:rPr>
        <w:t xml:space="preserve"> scientific revolutions</w:t>
      </w:r>
      <w:r w:rsidR="00D86F46" w:rsidRPr="00265060">
        <w:rPr>
          <w:rFonts w:asciiTheme="majorBidi" w:hAnsiTheme="majorBidi" w:cstheme="majorBidi"/>
        </w:rPr>
        <w:t xml:space="preserve"> in</w:t>
      </w:r>
      <w:r w:rsidR="003F0690" w:rsidRPr="00265060">
        <w:rPr>
          <w:rFonts w:asciiTheme="majorBidi" w:hAnsiTheme="majorBidi" w:cstheme="majorBidi"/>
        </w:rPr>
        <w:t>cluding</w:t>
      </w:r>
      <w:r w:rsidR="00D86F46" w:rsidRPr="00265060">
        <w:rPr>
          <w:rFonts w:asciiTheme="majorBidi" w:hAnsiTheme="majorBidi" w:cstheme="majorBidi"/>
        </w:rPr>
        <w:t xml:space="preserve"> new theory should not replace old</w:t>
      </w:r>
      <w:r w:rsidR="00A57C6A" w:rsidRPr="00265060">
        <w:rPr>
          <w:rFonts w:asciiTheme="majorBidi" w:hAnsiTheme="majorBidi" w:cstheme="majorBidi"/>
        </w:rPr>
        <w:t xml:space="preserve"> but </w:t>
      </w:r>
      <w:r w:rsidR="00AE3C0E" w:rsidRPr="00265060">
        <w:rPr>
          <w:rFonts w:asciiTheme="majorBidi" w:hAnsiTheme="majorBidi" w:cstheme="majorBidi"/>
        </w:rPr>
        <w:t>that</w:t>
      </w:r>
      <w:r w:rsidR="00196E5D" w:rsidRPr="00265060">
        <w:rPr>
          <w:rFonts w:asciiTheme="majorBidi" w:hAnsiTheme="majorBidi" w:cstheme="majorBidi"/>
        </w:rPr>
        <w:t xml:space="preserve"> they</w:t>
      </w:r>
      <w:r w:rsidR="00AE3C0E" w:rsidRPr="00265060">
        <w:rPr>
          <w:rFonts w:asciiTheme="majorBidi" w:hAnsiTheme="majorBidi" w:cstheme="majorBidi"/>
        </w:rPr>
        <w:t xml:space="preserve"> also</w:t>
      </w:r>
      <w:r w:rsidR="00196E5D" w:rsidRPr="00265060">
        <w:rPr>
          <w:rFonts w:asciiTheme="majorBidi" w:hAnsiTheme="majorBidi" w:cstheme="majorBidi"/>
        </w:rPr>
        <w:t xml:space="preserve"> have a structure (Hacking, </w:t>
      </w:r>
      <w:r w:rsidR="009B00A5" w:rsidRPr="00265060">
        <w:rPr>
          <w:rFonts w:asciiTheme="majorBidi" w:hAnsiTheme="majorBidi" w:cstheme="majorBidi"/>
        </w:rPr>
        <w:t>2012)</w:t>
      </w:r>
      <w:r w:rsidR="001A1E3E" w:rsidRPr="00265060">
        <w:rPr>
          <w:rFonts w:asciiTheme="majorBidi" w:hAnsiTheme="majorBidi" w:cstheme="majorBidi"/>
        </w:rPr>
        <w:t xml:space="preserve">. </w:t>
      </w:r>
      <w:r w:rsidR="00447DA5" w:rsidRPr="00265060">
        <w:rPr>
          <w:rFonts w:asciiTheme="majorBidi" w:hAnsiTheme="majorBidi" w:cstheme="majorBidi"/>
        </w:rPr>
        <w:t>His work laid foundation</w:t>
      </w:r>
      <w:r w:rsidR="008F470B" w:rsidRPr="00265060">
        <w:rPr>
          <w:rFonts w:asciiTheme="majorBidi" w:hAnsiTheme="majorBidi" w:cstheme="majorBidi"/>
        </w:rPr>
        <w:t>s of an evolving field in science</w:t>
      </w:r>
      <w:r w:rsidR="000C1D2E" w:rsidRPr="00265060">
        <w:rPr>
          <w:rFonts w:asciiTheme="majorBidi" w:hAnsiTheme="majorBidi" w:cstheme="majorBidi"/>
        </w:rPr>
        <w:t>, this being</w:t>
      </w:r>
      <w:r w:rsidR="0076114C" w:rsidRPr="00265060">
        <w:rPr>
          <w:rFonts w:asciiTheme="majorBidi" w:hAnsiTheme="majorBidi" w:cstheme="majorBidi"/>
        </w:rPr>
        <w:t xml:space="preserve"> challenge</w:t>
      </w:r>
      <w:r w:rsidR="008F470B" w:rsidRPr="00265060">
        <w:rPr>
          <w:rFonts w:asciiTheme="majorBidi" w:hAnsiTheme="majorBidi" w:cstheme="majorBidi"/>
        </w:rPr>
        <w:t xml:space="preserve"> and </w:t>
      </w:r>
      <w:r w:rsidR="0076114C" w:rsidRPr="00265060">
        <w:rPr>
          <w:rFonts w:asciiTheme="majorBidi" w:hAnsiTheme="majorBidi" w:cstheme="majorBidi"/>
        </w:rPr>
        <w:t xml:space="preserve">change </w:t>
      </w:r>
      <w:r w:rsidR="009B3275" w:rsidRPr="00265060">
        <w:rPr>
          <w:rFonts w:asciiTheme="majorBidi" w:hAnsiTheme="majorBidi" w:cstheme="majorBidi"/>
        </w:rPr>
        <w:t>as opposed to</w:t>
      </w:r>
      <w:r w:rsidR="00C558C0" w:rsidRPr="00265060">
        <w:rPr>
          <w:rFonts w:asciiTheme="majorBidi" w:hAnsiTheme="majorBidi" w:cstheme="majorBidi"/>
        </w:rPr>
        <w:t xml:space="preserve"> just</w:t>
      </w:r>
      <w:r w:rsidR="009B3275" w:rsidRPr="00265060">
        <w:rPr>
          <w:rFonts w:asciiTheme="majorBidi" w:hAnsiTheme="majorBidi" w:cstheme="majorBidi"/>
        </w:rPr>
        <w:t xml:space="preserve"> the</w:t>
      </w:r>
      <w:r w:rsidR="0076114C" w:rsidRPr="00265060">
        <w:rPr>
          <w:rFonts w:asciiTheme="majorBidi" w:hAnsiTheme="majorBidi" w:cstheme="majorBidi"/>
        </w:rPr>
        <w:t xml:space="preserve"> discovery of absolute truth</w:t>
      </w:r>
      <w:r w:rsidR="00C15A0C" w:rsidRPr="00265060">
        <w:rPr>
          <w:rFonts w:asciiTheme="majorBidi" w:hAnsiTheme="majorBidi" w:cstheme="majorBidi"/>
        </w:rPr>
        <w:t xml:space="preserve"> </w:t>
      </w:r>
      <w:r w:rsidR="009655C0" w:rsidRPr="00265060">
        <w:rPr>
          <w:rFonts w:asciiTheme="majorBidi" w:hAnsiTheme="majorBidi" w:cstheme="majorBidi"/>
        </w:rPr>
        <w:t>which</w:t>
      </w:r>
      <w:r w:rsidR="008B542C" w:rsidRPr="00265060">
        <w:rPr>
          <w:rFonts w:asciiTheme="majorBidi" w:hAnsiTheme="majorBidi" w:cstheme="majorBidi"/>
        </w:rPr>
        <w:t xml:space="preserve"> </w:t>
      </w:r>
      <w:r w:rsidR="00B111EA" w:rsidRPr="00265060">
        <w:rPr>
          <w:rFonts w:asciiTheme="majorBidi" w:hAnsiTheme="majorBidi" w:cstheme="majorBidi"/>
        </w:rPr>
        <w:t>consist</w:t>
      </w:r>
      <w:r w:rsidR="009655C0" w:rsidRPr="00265060">
        <w:rPr>
          <w:rFonts w:asciiTheme="majorBidi" w:hAnsiTheme="majorBidi" w:cstheme="majorBidi"/>
        </w:rPr>
        <w:t>s</w:t>
      </w:r>
      <w:r w:rsidR="00B111EA" w:rsidRPr="00265060">
        <w:rPr>
          <w:rFonts w:asciiTheme="majorBidi" w:hAnsiTheme="majorBidi" w:cstheme="majorBidi"/>
        </w:rPr>
        <w:t xml:space="preserve"> of a</w:t>
      </w:r>
      <w:r w:rsidR="008B542C" w:rsidRPr="00265060">
        <w:rPr>
          <w:rFonts w:asciiTheme="majorBidi" w:hAnsiTheme="majorBidi" w:cstheme="majorBidi"/>
        </w:rPr>
        <w:t xml:space="preserve"> linear </w:t>
      </w:r>
      <w:r w:rsidR="000246DF" w:rsidRPr="00265060">
        <w:rPr>
          <w:rFonts w:asciiTheme="majorBidi" w:hAnsiTheme="majorBidi" w:cstheme="majorBidi"/>
        </w:rPr>
        <w:t xml:space="preserve">accumulation of objective </w:t>
      </w:r>
      <w:r w:rsidR="00C602BC" w:rsidRPr="00265060">
        <w:rPr>
          <w:rFonts w:asciiTheme="majorBidi" w:hAnsiTheme="majorBidi" w:cstheme="majorBidi"/>
        </w:rPr>
        <w:t>truths, more</w:t>
      </w:r>
      <w:r w:rsidR="000246DF" w:rsidRPr="00265060">
        <w:rPr>
          <w:rFonts w:asciiTheme="majorBidi" w:hAnsiTheme="majorBidi" w:cstheme="majorBidi"/>
        </w:rPr>
        <w:t xml:space="preserve"> a process</w:t>
      </w:r>
      <w:r w:rsidR="00A9096C" w:rsidRPr="00265060">
        <w:rPr>
          <w:rFonts w:asciiTheme="majorBidi" w:hAnsiTheme="majorBidi" w:cstheme="majorBidi"/>
        </w:rPr>
        <w:t xml:space="preserve"> influenced by prevailing paradigms (</w:t>
      </w:r>
      <w:r w:rsidR="00B41792" w:rsidRPr="00265060">
        <w:rPr>
          <w:rFonts w:asciiTheme="majorBidi" w:hAnsiTheme="majorBidi" w:cstheme="majorBidi"/>
        </w:rPr>
        <w:t xml:space="preserve">Wada, 2025). </w:t>
      </w:r>
      <w:r w:rsidR="001C679F" w:rsidRPr="00265060">
        <w:rPr>
          <w:rFonts w:asciiTheme="majorBidi" w:hAnsiTheme="majorBidi" w:cstheme="majorBidi"/>
        </w:rPr>
        <w:t>Each</w:t>
      </w:r>
      <w:r w:rsidR="006430FF" w:rsidRPr="00265060">
        <w:rPr>
          <w:rFonts w:asciiTheme="majorBidi" w:hAnsiTheme="majorBidi" w:cstheme="majorBidi"/>
        </w:rPr>
        <w:t xml:space="preserve"> par</w:t>
      </w:r>
      <w:r w:rsidR="008E46FF" w:rsidRPr="00265060">
        <w:rPr>
          <w:rFonts w:asciiTheme="majorBidi" w:hAnsiTheme="majorBidi" w:cstheme="majorBidi"/>
        </w:rPr>
        <w:t>adigm cons</w:t>
      </w:r>
      <w:r w:rsidR="001C679F" w:rsidRPr="00265060">
        <w:rPr>
          <w:rFonts w:asciiTheme="majorBidi" w:hAnsiTheme="majorBidi" w:cstheme="majorBidi"/>
        </w:rPr>
        <w:t>ists</w:t>
      </w:r>
      <w:r w:rsidR="008E46FF" w:rsidRPr="00265060">
        <w:rPr>
          <w:rFonts w:asciiTheme="majorBidi" w:hAnsiTheme="majorBidi" w:cstheme="majorBidi"/>
        </w:rPr>
        <w:t xml:space="preserve"> of fundamental ideas, methods</w:t>
      </w:r>
      <w:r w:rsidR="00400879" w:rsidRPr="00265060">
        <w:rPr>
          <w:rFonts w:asciiTheme="majorBidi" w:hAnsiTheme="majorBidi" w:cstheme="majorBidi"/>
        </w:rPr>
        <w:t>, languages and theories</w:t>
      </w:r>
      <w:r w:rsidR="00C602BC" w:rsidRPr="00265060">
        <w:rPr>
          <w:rFonts w:asciiTheme="majorBidi" w:hAnsiTheme="majorBidi" w:cstheme="majorBidi"/>
        </w:rPr>
        <w:t>,</w:t>
      </w:r>
      <w:r w:rsidR="001C679F" w:rsidRPr="00265060">
        <w:rPr>
          <w:rFonts w:asciiTheme="majorBidi" w:hAnsiTheme="majorBidi" w:cstheme="majorBidi"/>
        </w:rPr>
        <w:t xml:space="preserve"> the seven para</w:t>
      </w:r>
      <w:r w:rsidR="00E47722" w:rsidRPr="00265060">
        <w:rPr>
          <w:rFonts w:asciiTheme="majorBidi" w:hAnsiTheme="majorBidi" w:cstheme="majorBidi"/>
        </w:rPr>
        <w:t xml:space="preserve">digms are a spectrum </w:t>
      </w:r>
      <w:r w:rsidR="000D6B8C" w:rsidRPr="00265060">
        <w:rPr>
          <w:rFonts w:asciiTheme="majorBidi" w:hAnsiTheme="majorBidi" w:cstheme="majorBidi"/>
        </w:rPr>
        <w:t xml:space="preserve">of group commitments </w:t>
      </w:r>
      <w:r w:rsidR="005A4FED" w:rsidRPr="00265060">
        <w:rPr>
          <w:rFonts w:asciiTheme="majorBidi" w:hAnsiTheme="majorBidi" w:cstheme="majorBidi"/>
        </w:rPr>
        <w:t xml:space="preserve">of preferred analogies, metaphors </w:t>
      </w:r>
      <w:r w:rsidR="00301556" w:rsidRPr="00265060">
        <w:rPr>
          <w:rFonts w:asciiTheme="majorBidi" w:hAnsiTheme="majorBidi" w:cstheme="majorBidi"/>
        </w:rPr>
        <w:t>within shared exemplars to heuristics</w:t>
      </w:r>
      <w:r w:rsidR="0089160B" w:rsidRPr="00265060">
        <w:rPr>
          <w:rFonts w:asciiTheme="majorBidi" w:hAnsiTheme="majorBidi" w:cstheme="majorBidi"/>
        </w:rPr>
        <w:t xml:space="preserve">, ontological models or accepted </w:t>
      </w:r>
      <w:r w:rsidR="00450A87" w:rsidRPr="00265060">
        <w:rPr>
          <w:rFonts w:asciiTheme="majorBidi" w:hAnsiTheme="majorBidi" w:cstheme="majorBidi"/>
        </w:rPr>
        <w:t xml:space="preserve">hypothesis influencing </w:t>
      </w:r>
      <w:r w:rsidR="004E6736" w:rsidRPr="00265060">
        <w:rPr>
          <w:rFonts w:asciiTheme="majorBidi" w:hAnsiTheme="majorBidi" w:cstheme="majorBidi"/>
        </w:rPr>
        <w:t>acceptance</w:t>
      </w:r>
      <w:r w:rsidR="00450A87" w:rsidRPr="00265060">
        <w:rPr>
          <w:rFonts w:asciiTheme="majorBidi" w:hAnsiTheme="majorBidi" w:cstheme="majorBidi"/>
        </w:rPr>
        <w:t xml:space="preserve"> of warranted explanation of a puzzle solution (</w:t>
      </w:r>
      <w:r w:rsidR="004E6736" w:rsidRPr="00265060">
        <w:rPr>
          <w:rFonts w:asciiTheme="majorBidi" w:hAnsiTheme="majorBidi" w:cstheme="majorBidi"/>
        </w:rPr>
        <w:t xml:space="preserve">Anand, Larson, Mahoney, 2020). </w:t>
      </w:r>
      <w:r w:rsidR="00D47DF9" w:rsidRPr="00265060">
        <w:rPr>
          <w:rFonts w:asciiTheme="majorBidi" w:hAnsiTheme="majorBidi" w:cstheme="majorBidi"/>
        </w:rPr>
        <w:t>Guba and Licon (1994)</w:t>
      </w:r>
      <w:r w:rsidR="0017120D" w:rsidRPr="00265060">
        <w:rPr>
          <w:rFonts w:asciiTheme="majorBidi" w:hAnsiTheme="majorBidi" w:cstheme="majorBidi"/>
        </w:rPr>
        <w:t xml:space="preserve"> </w:t>
      </w:r>
      <w:r w:rsidR="00A109BE" w:rsidRPr="00265060">
        <w:rPr>
          <w:rFonts w:asciiTheme="majorBidi" w:hAnsiTheme="majorBidi" w:cstheme="majorBidi"/>
        </w:rPr>
        <w:t>view a paradigm as the</w:t>
      </w:r>
      <w:r w:rsidR="00D47DF9" w:rsidRPr="00265060">
        <w:rPr>
          <w:rFonts w:asciiTheme="majorBidi" w:hAnsiTheme="majorBidi" w:cstheme="majorBidi"/>
        </w:rPr>
        <w:t xml:space="preserve"> basic set of </w:t>
      </w:r>
      <w:r w:rsidR="00EC73ED" w:rsidRPr="00265060">
        <w:rPr>
          <w:rFonts w:asciiTheme="majorBidi" w:hAnsiTheme="majorBidi" w:cstheme="majorBidi"/>
        </w:rPr>
        <w:t>beliefs</w:t>
      </w:r>
      <w:r w:rsidR="00D47DF9" w:rsidRPr="00265060">
        <w:rPr>
          <w:rFonts w:asciiTheme="majorBidi" w:hAnsiTheme="majorBidi" w:cstheme="majorBidi"/>
        </w:rPr>
        <w:t xml:space="preserve"> </w:t>
      </w:r>
      <w:r w:rsidR="00EC73ED" w:rsidRPr="00265060">
        <w:rPr>
          <w:rFonts w:asciiTheme="majorBidi" w:hAnsiTheme="majorBidi" w:cstheme="majorBidi"/>
        </w:rPr>
        <w:t>repres</w:t>
      </w:r>
      <w:r w:rsidR="00A109BE" w:rsidRPr="00265060">
        <w:rPr>
          <w:rFonts w:asciiTheme="majorBidi" w:hAnsiTheme="majorBidi" w:cstheme="majorBidi"/>
        </w:rPr>
        <w:t>enting</w:t>
      </w:r>
      <w:r w:rsidR="00EC73ED" w:rsidRPr="00265060">
        <w:rPr>
          <w:rFonts w:asciiTheme="majorBidi" w:hAnsiTheme="majorBidi" w:cstheme="majorBidi"/>
        </w:rPr>
        <w:t xml:space="preserve"> a worldwide view that defines the nature of the world for </w:t>
      </w:r>
      <w:r w:rsidR="00A80BF2" w:rsidRPr="00265060">
        <w:rPr>
          <w:rFonts w:asciiTheme="majorBidi" w:hAnsiTheme="majorBidi" w:cstheme="majorBidi"/>
        </w:rPr>
        <w:t>its</w:t>
      </w:r>
      <w:r w:rsidR="00EC73ED" w:rsidRPr="00265060">
        <w:rPr>
          <w:rFonts w:asciiTheme="majorBidi" w:hAnsiTheme="majorBidi" w:cstheme="majorBidi"/>
        </w:rPr>
        <w:t xml:space="preserve"> holder</w:t>
      </w:r>
      <w:r w:rsidR="006A32DA" w:rsidRPr="00265060">
        <w:rPr>
          <w:rFonts w:asciiTheme="majorBidi" w:hAnsiTheme="majorBidi" w:cstheme="majorBidi"/>
        </w:rPr>
        <w:t xml:space="preserve"> and the individuals place in it along with what constitutes the limits of legitimate enquiry.</w:t>
      </w:r>
      <w:r w:rsidR="00250F1C" w:rsidRPr="00265060">
        <w:rPr>
          <w:rFonts w:asciiTheme="majorBidi" w:hAnsiTheme="majorBidi" w:cstheme="majorBidi"/>
        </w:rPr>
        <w:t xml:space="preserve"> Denzin and </w:t>
      </w:r>
      <w:r w:rsidR="00637B55" w:rsidRPr="00265060">
        <w:rPr>
          <w:rFonts w:asciiTheme="majorBidi" w:hAnsiTheme="majorBidi" w:cstheme="majorBidi"/>
        </w:rPr>
        <w:t>Lincoln</w:t>
      </w:r>
      <w:r w:rsidR="00250F1C" w:rsidRPr="00265060">
        <w:rPr>
          <w:rFonts w:asciiTheme="majorBidi" w:hAnsiTheme="majorBidi" w:cstheme="majorBidi"/>
        </w:rPr>
        <w:t xml:space="preserve"> (200</w:t>
      </w:r>
      <w:r w:rsidR="00637B55" w:rsidRPr="00265060">
        <w:rPr>
          <w:rFonts w:asciiTheme="majorBidi" w:hAnsiTheme="majorBidi" w:cstheme="majorBidi"/>
        </w:rPr>
        <w:t xml:space="preserve">0) later defined </w:t>
      </w:r>
      <w:r w:rsidR="007A4F1C" w:rsidRPr="00265060">
        <w:rPr>
          <w:rFonts w:asciiTheme="majorBidi" w:hAnsiTheme="majorBidi" w:cstheme="majorBidi"/>
        </w:rPr>
        <w:t xml:space="preserve">paradigms as human constructs dealing with </w:t>
      </w:r>
      <w:r w:rsidR="00950005" w:rsidRPr="00265060">
        <w:rPr>
          <w:rFonts w:asciiTheme="majorBidi" w:hAnsiTheme="majorBidi" w:cstheme="majorBidi"/>
        </w:rPr>
        <w:t>principles</w:t>
      </w:r>
      <w:r w:rsidR="0068574A" w:rsidRPr="00265060">
        <w:rPr>
          <w:rFonts w:asciiTheme="majorBidi" w:hAnsiTheme="majorBidi" w:cstheme="majorBidi"/>
        </w:rPr>
        <w:t xml:space="preserve"> and angle</w:t>
      </w:r>
      <w:r w:rsidR="00950005" w:rsidRPr="00265060">
        <w:rPr>
          <w:rFonts w:asciiTheme="majorBidi" w:hAnsiTheme="majorBidi" w:cstheme="majorBidi"/>
        </w:rPr>
        <w:t xml:space="preserve"> of the researcher</w:t>
      </w:r>
      <w:r w:rsidR="0068574A" w:rsidRPr="00265060">
        <w:rPr>
          <w:rFonts w:asciiTheme="majorBidi" w:hAnsiTheme="majorBidi" w:cstheme="majorBidi"/>
        </w:rPr>
        <w:t xml:space="preserve"> enabling</w:t>
      </w:r>
      <w:r w:rsidR="00CA077C" w:rsidRPr="00265060">
        <w:rPr>
          <w:rFonts w:asciiTheme="majorBidi" w:hAnsiTheme="majorBidi" w:cstheme="majorBidi"/>
        </w:rPr>
        <w:t xml:space="preserve"> understanding of the meaning embedded within the data. </w:t>
      </w:r>
      <w:r w:rsidR="00035065" w:rsidRPr="00265060">
        <w:rPr>
          <w:rFonts w:asciiTheme="majorBidi" w:hAnsiTheme="majorBidi" w:cstheme="majorBidi"/>
        </w:rPr>
        <w:t xml:space="preserve">Brown and Duenas (2019) advocate the view of a paradigm as the glass box in which you stand, this framing how you view the outside world with the researchers’ beliefs colouring the glass in different ways, thus resulting in the lending of different lights to the same situation </w:t>
      </w:r>
      <w:r w:rsidR="00035065" w:rsidRPr="00265060">
        <w:rPr>
          <w:rFonts w:asciiTheme="majorBidi" w:hAnsiTheme="majorBidi" w:cstheme="majorBidi"/>
        </w:rPr>
        <w:lastRenderedPageBreak/>
        <w:t>for each researcher. It’s our own perception of reality that shapes and directs our behaviours not an objective understanding of it (Buchanan &amp; Huczynski, 2023</w:t>
      </w:r>
      <w:r w:rsidR="00BB34AA" w:rsidRPr="00265060">
        <w:rPr>
          <w:rFonts w:asciiTheme="majorBidi" w:hAnsiTheme="majorBidi" w:cstheme="majorBidi"/>
        </w:rPr>
        <w:t xml:space="preserve">). </w:t>
      </w:r>
    </w:p>
    <w:p w14:paraId="508D613F" w14:textId="57A041EE" w:rsidR="0009761D" w:rsidRDefault="003B72C8" w:rsidP="0039061A">
      <w:pPr>
        <w:spacing w:line="360" w:lineRule="auto"/>
        <w:jc w:val="both"/>
        <w:rPr>
          <w:rFonts w:asciiTheme="majorBidi" w:hAnsiTheme="majorBidi" w:cstheme="majorBidi"/>
        </w:rPr>
      </w:pPr>
      <w:r w:rsidRPr="00265060">
        <w:rPr>
          <w:rFonts w:asciiTheme="majorBidi" w:hAnsiTheme="majorBidi" w:cstheme="majorBidi"/>
        </w:rPr>
        <w:t>Following on from K</w:t>
      </w:r>
      <w:r w:rsidR="00140DE4" w:rsidRPr="00265060">
        <w:rPr>
          <w:rFonts w:asciiTheme="majorBidi" w:hAnsiTheme="majorBidi" w:cstheme="majorBidi"/>
        </w:rPr>
        <w:t>uh</w:t>
      </w:r>
      <w:r w:rsidR="0081184C" w:rsidRPr="00265060">
        <w:rPr>
          <w:rFonts w:asciiTheme="majorBidi" w:hAnsiTheme="majorBidi" w:cstheme="majorBidi"/>
        </w:rPr>
        <w:t>n’</w:t>
      </w:r>
      <w:r w:rsidR="00140DE4" w:rsidRPr="00265060">
        <w:rPr>
          <w:rFonts w:asciiTheme="majorBidi" w:hAnsiTheme="majorBidi" w:cstheme="majorBidi"/>
        </w:rPr>
        <w:t>s</w:t>
      </w:r>
      <w:r w:rsidR="00155FC0" w:rsidRPr="00265060">
        <w:rPr>
          <w:rFonts w:asciiTheme="majorBidi" w:hAnsiTheme="majorBidi" w:cstheme="majorBidi"/>
        </w:rPr>
        <w:t xml:space="preserve"> categorisation</w:t>
      </w:r>
      <w:r w:rsidR="00140DE4" w:rsidRPr="00265060">
        <w:rPr>
          <w:rFonts w:asciiTheme="majorBidi" w:hAnsiTheme="majorBidi" w:cstheme="majorBidi"/>
        </w:rPr>
        <w:t xml:space="preserve"> of the paradigms </w:t>
      </w:r>
      <w:r w:rsidR="008B6EE0" w:rsidRPr="00265060">
        <w:rPr>
          <w:rFonts w:asciiTheme="majorBidi" w:hAnsiTheme="majorBidi" w:cstheme="majorBidi"/>
        </w:rPr>
        <w:t>Lincoln and Guba (1985)</w:t>
      </w:r>
      <w:r w:rsidR="00AB3C00" w:rsidRPr="00265060">
        <w:rPr>
          <w:rFonts w:asciiTheme="majorBidi" w:hAnsiTheme="majorBidi" w:cstheme="majorBidi"/>
        </w:rPr>
        <w:t xml:space="preserve"> stated</w:t>
      </w:r>
      <w:r w:rsidR="001840F4" w:rsidRPr="00265060">
        <w:rPr>
          <w:rFonts w:asciiTheme="majorBidi" w:hAnsiTheme="majorBidi" w:cstheme="majorBidi"/>
        </w:rPr>
        <w:t xml:space="preserve"> that</w:t>
      </w:r>
      <w:r w:rsidR="0073559A" w:rsidRPr="00265060">
        <w:rPr>
          <w:rFonts w:asciiTheme="majorBidi" w:hAnsiTheme="majorBidi" w:cstheme="majorBidi"/>
        </w:rPr>
        <w:t xml:space="preserve"> </w:t>
      </w:r>
      <w:r w:rsidR="001F5B55" w:rsidRPr="00265060">
        <w:rPr>
          <w:rFonts w:asciiTheme="majorBidi" w:hAnsiTheme="majorBidi" w:cstheme="majorBidi"/>
        </w:rPr>
        <w:t>each paradigm comprises of four element</w:t>
      </w:r>
      <w:r w:rsidR="00F347D4" w:rsidRPr="00265060">
        <w:rPr>
          <w:rFonts w:asciiTheme="majorBidi" w:hAnsiTheme="majorBidi" w:cstheme="majorBidi"/>
        </w:rPr>
        <w:t>s</w:t>
      </w:r>
      <w:r w:rsidR="00AB58FE" w:rsidRPr="00265060">
        <w:rPr>
          <w:rFonts w:asciiTheme="majorBidi" w:hAnsiTheme="majorBidi" w:cstheme="majorBidi"/>
        </w:rPr>
        <w:t xml:space="preserve">, </w:t>
      </w:r>
      <w:r w:rsidR="008F3000" w:rsidRPr="00265060">
        <w:rPr>
          <w:rFonts w:asciiTheme="majorBidi" w:hAnsiTheme="majorBidi" w:cstheme="majorBidi"/>
        </w:rPr>
        <w:t xml:space="preserve">epistemology, ontology, methodology </w:t>
      </w:r>
      <w:r w:rsidR="00A30D7D" w:rsidRPr="00265060">
        <w:rPr>
          <w:rFonts w:asciiTheme="majorBidi" w:hAnsiTheme="majorBidi" w:cstheme="majorBidi"/>
        </w:rPr>
        <w:t>and axiology</w:t>
      </w:r>
      <w:r w:rsidR="00C10AE5" w:rsidRPr="00265060">
        <w:rPr>
          <w:rFonts w:asciiTheme="majorBidi" w:hAnsiTheme="majorBidi" w:cstheme="majorBidi"/>
        </w:rPr>
        <w:t>, these</w:t>
      </w:r>
      <w:r w:rsidR="00A30D7D" w:rsidRPr="00265060">
        <w:rPr>
          <w:rFonts w:asciiTheme="majorBidi" w:hAnsiTheme="majorBidi" w:cstheme="majorBidi"/>
        </w:rPr>
        <w:t xml:space="preserve"> address</w:t>
      </w:r>
      <w:r w:rsidR="00C10AE5" w:rsidRPr="00265060">
        <w:rPr>
          <w:rFonts w:asciiTheme="majorBidi" w:hAnsiTheme="majorBidi" w:cstheme="majorBidi"/>
        </w:rPr>
        <w:t>ing</w:t>
      </w:r>
      <w:r w:rsidR="00A30D7D" w:rsidRPr="00265060">
        <w:rPr>
          <w:rFonts w:asciiTheme="majorBidi" w:hAnsiTheme="majorBidi" w:cstheme="majorBidi"/>
        </w:rPr>
        <w:t xml:space="preserve"> </w:t>
      </w:r>
      <w:r w:rsidR="007642AA" w:rsidRPr="00265060">
        <w:rPr>
          <w:rFonts w:asciiTheme="majorBidi" w:hAnsiTheme="majorBidi" w:cstheme="majorBidi"/>
        </w:rPr>
        <w:t>basic assumptions, beliefs, norms and values (</w:t>
      </w:r>
      <w:r w:rsidR="00E61DE4" w:rsidRPr="00265060">
        <w:rPr>
          <w:rFonts w:asciiTheme="majorBidi" w:hAnsiTheme="majorBidi" w:cstheme="majorBidi"/>
        </w:rPr>
        <w:t>Kivunja and Kuyini, 2017)</w:t>
      </w:r>
      <w:r w:rsidR="00BF1D67" w:rsidRPr="00265060">
        <w:rPr>
          <w:rFonts w:asciiTheme="majorBidi" w:hAnsiTheme="majorBidi" w:cstheme="majorBidi"/>
        </w:rPr>
        <w:t>. As stated by Guba and Lincoln (1994)</w:t>
      </w:r>
      <w:r w:rsidR="0059599D" w:rsidRPr="00265060">
        <w:rPr>
          <w:rFonts w:asciiTheme="majorBidi" w:hAnsiTheme="majorBidi" w:cstheme="majorBidi"/>
        </w:rPr>
        <w:t xml:space="preserve"> beliefs defining a paradigm </w:t>
      </w:r>
      <w:r w:rsidR="00A40F5B" w:rsidRPr="00265060">
        <w:rPr>
          <w:rFonts w:asciiTheme="majorBidi" w:hAnsiTheme="majorBidi" w:cstheme="majorBidi"/>
        </w:rPr>
        <w:t xml:space="preserve">are placed in the responses of </w:t>
      </w:r>
      <w:r w:rsidR="00EE292B" w:rsidRPr="00265060">
        <w:rPr>
          <w:rFonts w:asciiTheme="majorBidi" w:hAnsiTheme="majorBidi" w:cstheme="majorBidi"/>
        </w:rPr>
        <w:t xml:space="preserve">three fundamental </w:t>
      </w:r>
      <w:r w:rsidR="00BB6BEB" w:rsidRPr="00265060">
        <w:rPr>
          <w:rFonts w:asciiTheme="majorBidi" w:hAnsiTheme="majorBidi" w:cstheme="majorBidi"/>
        </w:rPr>
        <w:t xml:space="preserve">areas being: the ontological position </w:t>
      </w:r>
      <w:r w:rsidR="00496589" w:rsidRPr="00265060">
        <w:rPr>
          <w:rFonts w:asciiTheme="majorBidi" w:hAnsiTheme="majorBidi" w:cstheme="majorBidi"/>
        </w:rPr>
        <w:t>consisting</w:t>
      </w:r>
      <w:r w:rsidR="00BB6BEB" w:rsidRPr="00265060">
        <w:rPr>
          <w:rFonts w:asciiTheme="majorBidi" w:hAnsiTheme="majorBidi" w:cstheme="majorBidi"/>
        </w:rPr>
        <w:t xml:space="preserve"> of the form and natu</w:t>
      </w:r>
      <w:r w:rsidR="00496589" w:rsidRPr="00265060">
        <w:rPr>
          <w:rFonts w:asciiTheme="majorBidi" w:hAnsiTheme="majorBidi" w:cstheme="majorBidi"/>
        </w:rPr>
        <w:t xml:space="preserve">re of the reality being studied, the epistemological </w:t>
      </w:r>
      <w:r w:rsidR="00675290" w:rsidRPr="00265060">
        <w:rPr>
          <w:rFonts w:asciiTheme="majorBidi" w:hAnsiTheme="majorBidi" w:cstheme="majorBidi"/>
        </w:rPr>
        <w:t xml:space="preserve">position </w:t>
      </w:r>
      <w:r w:rsidR="00342B9C" w:rsidRPr="00265060">
        <w:rPr>
          <w:rFonts w:asciiTheme="majorBidi" w:hAnsiTheme="majorBidi" w:cstheme="majorBidi"/>
        </w:rPr>
        <w:t>acknowledging</w:t>
      </w:r>
      <w:r w:rsidR="00675290" w:rsidRPr="00265060">
        <w:rPr>
          <w:rFonts w:asciiTheme="majorBidi" w:hAnsiTheme="majorBidi" w:cstheme="majorBidi"/>
        </w:rPr>
        <w:t xml:space="preserve"> basic beliefs about knowledge and the </w:t>
      </w:r>
      <w:r w:rsidR="00342B9C" w:rsidRPr="00265060">
        <w:rPr>
          <w:rFonts w:asciiTheme="majorBidi" w:hAnsiTheme="majorBidi" w:cstheme="majorBidi"/>
        </w:rPr>
        <w:t xml:space="preserve">methodological position of how the researcher </w:t>
      </w:r>
      <w:r w:rsidR="0019647B" w:rsidRPr="00265060">
        <w:rPr>
          <w:rFonts w:asciiTheme="majorBidi" w:hAnsiTheme="majorBidi" w:cstheme="majorBidi"/>
        </w:rPr>
        <w:t>should</w:t>
      </w:r>
      <w:r w:rsidR="00342B9C" w:rsidRPr="00265060">
        <w:rPr>
          <w:rFonts w:asciiTheme="majorBidi" w:hAnsiTheme="majorBidi" w:cstheme="majorBidi"/>
        </w:rPr>
        <w:t xml:space="preserve"> carry out the research.</w:t>
      </w:r>
      <w:r w:rsidR="00D11E3C" w:rsidRPr="00265060">
        <w:rPr>
          <w:rFonts w:asciiTheme="majorBidi" w:hAnsiTheme="majorBidi" w:cstheme="majorBidi"/>
        </w:rPr>
        <w:t xml:space="preserve"> </w:t>
      </w:r>
      <w:r w:rsidR="00FD3EAD" w:rsidRPr="00265060">
        <w:rPr>
          <w:rFonts w:asciiTheme="majorBidi" w:hAnsiTheme="majorBidi" w:cstheme="majorBidi"/>
        </w:rPr>
        <w:t>According to</w:t>
      </w:r>
      <w:r w:rsidR="000E5386" w:rsidRPr="00265060">
        <w:rPr>
          <w:rFonts w:asciiTheme="majorBidi" w:hAnsiTheme="majorBidi" w:cstheme="majorBidi"/>
        </w:rPr>
        <w:t xml:space="preserve"> Kivunja and Kuyini (2017)</w:t>
      </w:r>
      <w:r w:rsidR="00FD3EAD" w:rsidRPr="00265060">
        <w:rPr>
          <w:rFonts w:asciiTheme="majorBidi" w:hAnsiTheme="majorBidi" w:cstheme="majorBidi"/>
        </w:rPr>
        <w:t xml:space="preserve"> a</w:t>
      </w:r>
      <w:r w:rsidR="00FA2DBE" w:rsidRPr="00265060">
        <w:rPr>
          <w:rFonts w:asciiTheme="majorBidi" w:hAnsiTheme="majorBidi" w:cstheme="majorBidi"/>
        </w:rPr>
        <w:t xml:space="preserve">xiology is </w:t>
      </w:r>
      <w:r w:rsidR="00FD3EAD" w:rsidRPr="00265060">
        <w:rPr>
          <w:rFonts w:asciiTheme="majorBidi" w:hAnsiTheme="majorBidi" w:cstheme="majorBidi"/>
        </w:rPr>
        <w:t>the</w:t>
      </w:r>
      <w:r w:rsidR="00FA2DBE" w:rsidRPr="00265060">
        <w:rPr>
          <w:rFonts w:asciiTheme="majorBidi" w:hAnsiTheme="majorBidi" w:cstheme="majorBidi"/>
        </w:rPr>
        <w:t xml:space="preserve"> </w:t>
      </w:r>
      <w:r w:rsidR="00032075" w:rsidRPr="00265060">
        <w:rPr>
          <w:rFonts w:asciiTheme="majorBidi" w:hAnsiTheme="majorBidi" w:cstheme="majorBidi"/>
        </w:rPr>
        <w:t>ethical issues and the evaluation and under</w:t>
      </w:r>
      <w:r w:rsidR="005B479C" w:rsidRPr="00265060">
        <w:rPr>
          <w:rFonts w:asciiTheme="majorBidi" w:hAnsiTheme="majorBidi" w:cstheme="majorBidi"/>
        </w:rPr>
        <w:t xml:space="preserve">standing </w:t>
      </w:r>
      <w:r w:rsidR="00032075" w:rsidRPr="00265060">
        <w:rPr>
          <w:rFonts w:asciiTheme="majorBidi" w:hAnsiTheme="majorBidi" w:cstheme="majorBidi"/>
        </w:rPr>
        <w:t xml:space="preserve">of </w:t>
      </w:r>
      <w:r w:rsidR="005B479C" w:rsidRPr="00265060">
        <w:rPr>
          <w:rFonts w:asciiTheme="majorBidi" w:hAnsiTheme="majorBidi" w:cstheme="majorBidi"/>
        </w:rPr>
        <w:t>right and wrong behaviour in relation to the research</w:t>
      </w:r>
      <w:r w:rsidR="000E5386" w:rsidRPr="00265060">
        <w:rPr>
          <w:rFonts w:asciiTheme="majorBidi" w:hAnsiTheme="majorBidi" w:cstheme="majorBidi"/>
        </w:rPr>
        <w:t xml:space="preserve">. </w:t>
      </w:r>
      <w:r w:rsidR="00035065" w:rsidRPr="00265060">
        <w:rPr>
          <w:rFonts w:asciiTheme="majorBidi" w:hAnsiTheme="majorBidi" w:cstheme="majorBidi"/>
        </w:rPr>
        <w:t xml:space="preserve">As stated by Brown and Duenas (2019) whilst initially complex, research paradigm identification is essential for a rigorous research project. </w:t>
      </w:r>
      <w:r w:rsidR="00F90FD7" w:rsidRPr="00265060">
        <w:rPr>
          <w:rFonts w:asciiTheme="majorBidi" w:hAnsiTheme="majorBidi" w:cstheme="majorBidi"/>
        </w:rPr>
        <w:t>Buchanan &amp; Huczynski</w:t>
      </w:r>
      <w:r w:rsidR="00F90FD7" w:rsidRPr="00265060">
        <w:rPr>
          <w:rFonts w:asciiTheme="majorBidi" w:hAnsiTheme="majorBidi" w:cstheme="majorBidi"/>
          <w:b/>
          <w:bCs/>
        </w:rPr>
        <w:t xml:space="preserve"> </w:t>
      </w:r>
      <w:r w:rsidR="00F90FD7" w:rsidRPr="00265060">
        <w:rPr>
          <w:rFonts w:asciiTheme="majorBidi" w:hAnsiTheme="majorBidi" w:cstheme="majorBidi"/>
        </w:rPr>
        <w:t xml:space="preserve">(2023) state that there is a reality out there to observe for the natural scientist whereas for a social scientist reality is what people perceive it to be. </w:t>
      </w:r>
      <w:r w:rsidR="003B48BA" w:rsidRPr="00265060">
        <w:rPr>
          <w:rFonts w:asciiTheme="majorBidi" w:hAnsiTheme="majorBidi" w:cstheme="majorBidi"/>
        </w:rPr>
        <w:t xml:space="preserve">Therefore, </w:t>
      </w:r>
      <w:r w:rsidR="009972CA" w:rsidRPr="00265060">
        <w:rPr>
          <w:rFonts w:asciiTheme="majorBidi" w:hAnsiTheme="majorBidi" w:cstheme="majorBidi"/>
        </w:rPr>
        <w:t>table</w:t>
      </w:r>
      <w:r w:rsidR="00F90FD7" w:rsidRPr="00265060">
        <w:rPr>
          <w:rFonts w:asciiTheme="majorBidi" w:hAnsiTheme="majorBidi" w:cstheme="majorBidi"/>
        </w:rPr>
        <w:t xml:space="preserve"> </w:t>
      </w:r>
      <w:r w:rsidR="00B57B0A" w:rsidRPr="00265060">
        <w:rPr>
          <w:rFonts w:asciiTheme="majorBidi" w:hAnsiTheme="majorBidi" w:cstheme="majorBidi"/>
        </w:rPr>
        <w:t>One</w:t>
      </w:r>
      <w:r w:rsidR="00F90FD7" w:rsidRPr="00265060">
        <w:rPr>
          <w:rFonts w:asciiTheme="majorBidi" w:hAnsiTheme="majorBidi" w:cstheme="majorBidi"/>
        </w:rPr>
        <w:t xml:space="preserve"> </w:t>
      </w:r>
      <w:r w:rsidR="00CB4512" w:rsidRPr="00265060">
        <w:rPr>
          <w:rFonts w:asciiTheme="majorBidi" w:hAnsiTheme="majorBidi" w:cstheme="majorBidi"/>
        </w:rPr>
        <w:t>that follows</w:t>
      </w:r>
      <w:r w:rsidR="00F544CE" w:rsidRPr="00265060">
        <w:rPr>
          <w:rFonts w:asciiTheme="majorBidi" w:hAnsiTheme="majorBidi" w:cstheme="majorBidi"/>
        </w:rPr>
        <w:t xml:space="preserve"> provides the premise of</w:t>
      </w:r>
      <w:r w:rsidR="003B48BA" w:rsidRPr="00265060">
        <w:rPr>
          <w:rFonts w:asciiTheme="majorBidi" w:hAnsiTheme="majorBidi" w:cstheme="majorBidi"/>
        </w:rPr>
        <w:t xml:space="preserve"> the </w:t>
      </w:r>
      <w:r w:rsidR="002C171F" w:rsidRPr="00265060">
        <w:rPr>
          <w:rFonts w:asciiTheme="majorBidi" w:hAnsiTheme="majorBidi" w:cstheme="majorBidi"/>
        </w:rPr>
        <w:t>seven</w:t>
      </w:r>
      <w:r w:rsidR="0057138B" w:rsidRPr="00265060">
        <w:rPr>
          <w:rFonts w:asciiTheme="majorBidi" w:hAnsiTheme="majorBidi" w:cstheme="majorBidi"/>
        </w:rPr>
        <w:t xml:space="preserve"> research paradigms </w:t>
      </w:r>
      <w:r w:rsidR="008E4FDD" w:rsidRPr="00265060">
        <w:rPr>
          <w:rFonts w:asciiTheme="majorBidi" w:hAnsiTheme="majorBidi" w:cstheme="majorBidi"/>
        </w:rPr>
        <w:t xml:space="preserve">for </w:t>
      </w:r>
      <w:r w:rsidR="00E73E9E" w:rsidRPr="00265060">
        <w:rPr>
          <w:rFonts w:asciiTheme="majorBidi" w:hAnsiTheme="majorBidi" w:cstheme="majorBidi"/>
        </w:rPr>
        <w:t>consideration and examination</w:t>
      </w:r>
      <w:r w:rsidR="008E4FDD" w:rsidRPr="00265060">
        <w:rPr>
          <w:rFonts w:asciiTheme="majorBidi" w:hAnsiTheme="majorBidi" w:cstheme="majorBidi"/>
        </w:rPr>
        <w:t xml:space="preserve">. </w:t>
      </w:r>
    </w:p>
    <w:p w14:paraId="57440A47" w14:textId="1A316BF8" w:rsidR="009972CA" w:rsidRPr="00265060" w:rsidRDefault="00B57B0A" w:rsidP="00265060">
      <w:pPr>
        <w:jc w:val="both"/>
        <w:rPr>
          <w:rFonts w:asciiTheme="majorBidi" w:hAnsiTheme="majorBidi" w:cstheme="majorBidi"/>
        </w:rPr>
      </w:pPr>
      <w:r w:rsidRPr="00265060">
        <w:rPr>
          <w:rFonts w:asciiTheme="majorBidi" w:hAnsiTheme="majorBidi" w:cstheme="majorBidi"/>
        </w:rPr>
        <w:t>Table</w:t>
      </w:r>
      <w:r w:rsidR="00DB0A78">
        <w:rPr>
          <w:rFonts w:asciiTheme="majorBidi" w:hAnsiTheme="majorBidi" w:cstheme="majorBidi"/>
        </w:rPr>
        <w:t xml:space="preserve"> </w:t>
      </w:r>
      <w:r w:rsidR="000629A7">
        <w:rPr>
          <w:rFonts w:asciiTheme="majorBidi" w:hAnsiTheme="majorBidi" w:cstheme="majorBidi"/>
        </w:rPr>
        <w:t>7.1:</w:t>
      </w:r>
      <w:r w:rsidRPr="00265060">
        <w:rPr>
          <w:rFonts w:asciiTheme="majorBidi" w:hAnsiTheme="majorBidi" w:cstheme="majorBidi"/>
        </w:rPr>
        <w:t xml:space="preserve"> </w:t>
      </w:r>
      <w:r w:rsidR="002C171F" w:rsidRPr="00265060">
        <w:rPr>
          <w:rFonts w:asciiTheme="majorBidi" w:hAnsiTheme="majorBidi" w:cstheme="majorBidi"/>
        </w:rPr>
        <w:t>The seven research paradigms</w:t>
      </w:r>
    </w:p>
    <w:tbl>
      <w:tblPr>
        <w:tblStyle w:val="TableGrid"/>
        <w:tblW w:w="0" w:type="auto"/>
        <w:tblLook w:val="04A0" w:firstRow="1" w:lastRow="0" w:firstColumn="1" w:lastColumn="0" w:noHBand="0" w:noVBand="1"/>
      </w:tblPr>
      <w:tblGrid>
        <w:gridCol w:w="2547"/>
        <w:gridCol w:w="6469"/>
      </w:tblGrid>
      <w:tr w:rsidR="008E4FDD" w:rsidRPr="00265060" w14:paraId="55904AB1" w14:textId="77777777" w:rsidTr="005937AE">
        <w:tc>
          <w:tcPr>
            <w:tcW w:w="2547" w:type="dxa"/>
            <w:shd w:val="clear" w:color="auto" w:fill="EEF1E4" w:themeFill="text2" w:themeFillTint="1A"/>
          </w:tcPr>
          <w:p w14:paraId="5E00B7CE" w14:textId="1C3D38CC" w:rsidR="008E4FDD" w:rsidRPr="00265060" w:rsidRDefault="00E73E9E" w:rsidP="00265060">
            <w:pPr>
              <w:jc w:val="both"/>
              <w:rPr>
                <w:rFonts w:asciiTheme="majorBidi" w:hAnsiTheme="majorBidi" w:cstheme="majorBidi"/>
                <w:b/>
                <w:bCs/>
              </w:rPr>
            </w:pPr>
            <w:r w:rsidRPr="00265060">
              <w:rPr>
                <w:rFonts w:asciiTheme="majorBidi" w:hAnsiTheme="majorBidi" w:cstheme="majorBidi"/>
                <w:b/>
                <w:bCs/>
              </w:rPr>
              <w:t>Paradigm</w:t>
            </w:r>
          </w:p>
        </w:tc>
        <w:tc>
          <w:tcPr>
            <w:tcW w:w="6469" w:type="dxa"/>
            <w:shd w:val="clear" w:color="auto" w:fill="EEF1E4" w:themeFill="text2" w:themeFillTint="1A"/>
          </w:tcPr>
          <w:p w14:paraId="5C9830AD" w14:textId="73B89A23" w:rsidR="008E4FDD" w:rsidRPr="00265060" w:rsidRDefault="000C658F" w:rsidP="00265060">
            <w:pPr>
              <w:jc w:val="both"/>
              <w:rPr>
                <w:rFonts w:asciiTheme="majorBidi" w:hAnsiTheme="majorBidi" w:cstheme="majorBidi"/>
                <w:b/>
                <w:bCs/>
              </w:rPr>
            </w:pPr>
            <w:r w:rsidRPr="00265060">
              <w:rPr>
                <w:rFonts w:asciiTheme="majorBidi" w:hAnsiTheme="majorBidi" w:cstheme="majorBidi"/>
                <w:b/>
                <w:bCs/>
              </w:rPr>
              <w:t>Premise</w:t>
            </w:r>
          </w:p>
        </w:tc>
      </w:tr>
      <w:tr w:rsidR="008E4FDD" w:rsidRPr="00265060" w14:paraId="705F732C" w14:textId="77777777" w:rsidTr="008E4FDD">
        <w:tc>
          <w:tcPr>
            <w:tcW w:w="2547" w:type="dxa"/>
          </w:tcPr>
          <w:p w14:paraId="2E62FEAE" w14:textId="77777777" w:rsidR="00361D09" w:rsidRPr="00265060" w:rsidRDefault="00361D09" w:rsidP="00265060">
            <w:pPr>
              <w:jc w:val="both"/>
              <w:rPr>
                <w:rFonts w:asciiTheme="majorBidi" w:hAnsiTheme="majorBidi" w:cstheme="majorBidi"/>
              </w:rPr>
            </w:pPr>
          </w:p>
          <w:p w14:paraId="2CBE81EB" w14:textId="77777777" w:rsidR="00972DEC" w:rsidRPr="00265060" w:rsidRDefault="00972DEC" w:rsidP="00265060">
            <w:pPr>
              <w:jc w:val="both"/>
              <w:rPr>
                <w:rFonts w:asciiTheme="majorBidi" w:hAnsiTheme="majorBidi" w:cstheme="majorBidi"/>
              </w:rPr>
            </w:pPr>
          </w:p>
          <w:p w14:paraId="1B8E4D15" w14:textId="67F13D03" w:rsidR="008E4FDD" w:rsidRPr="00265060" w:rsidRDefault="007B597E" w:rsidP="00265060">
            <w:pPr>
              <w:jc w:val="both"/>
              <w:rPr>
                <w:rFonts w:asciiTheme="majorBidi" w:hAnsiTheme="majorBidi" w:cstheme="majorBidi"/>
                <w:b/>
                <w:bCs/>
              </w:rPr>
            </w:pPr>
            <w:r w:rsidRPr="00265060">
              <w:rPr>
                <w:rFonts w:asciiTheme="majorBidi" w:hAnsiTheme="majorBidi" w:cstheme="majorBidi"/>
                <w:b/>
                <w:bCs/>
              </w:rPr>
              <w:t xml:space="preserve">Positivism </w:t>
            </w:r>
          </w:p>
        </w:tc>
        <w:tc>
          <w:tcPr>
            <w:tcW w:w="6469" w:type="dxa"/>
          </w:tcPr>
          <w:p w14:paraId="3993A2AB" w14:textId="77777777" w:rsidR="008E4FDD" w:rsidRPr="00265060" w:rsidRDefault="008E4FDD" w:rsidP="00265060">
            <w:pPr>
              <w:jc w:val="both"/>
              <w:rPr>
                <w:rFonts w:asciiTheme="majorBidi" w:hAnsiTheme="majorBidi" w:cstheme="majorBidi"/>
              </w:rPr>
            </w:pPr>
          </w:p>
          <w:p w14:paraId="3D726F63" w14:textId="76FB2A5F" w:rsidR="0003633E" w:rsidRPr="00265060" w:rsidRDefault="001718E7" w:rsidP="004F6734">
            <w:pPr>
              <w:spacing w:line="360" w:lineRule="auto"/>
              <w:jc w:val="both"/>
              <w:rPr>
                <w:rFonts w:asciiTheme="majorBidi" w:hAnsiTheme="majorBidi" w:cstheme="majorBidi"/>
              </w:rPr>
            </w:pPr>
            <w:r w:rsidRPr="00265060">
              <w:rPr>
                <w:rFonts w:asciiTheme="majorBidi" w:hAnsiTheme="majorBidi" w:cstheme="majorBidi"/>
              </w:rPr>
              <w:t xml:space="preserve">Traditionally </w:t>
            </w:r>
            <w:r w:rsidR="00E21892" w:rsidRPr="00265060">
              <w:rPr>
                <w:rFonts w:asciiTheme="majorBidi" w:hAnsiTheme="majorBidi" w:cstheme="majorBidi"/>
              </w:rPr>
              <w:t>adopted by natural scientists</w:t>
            </w:r>
            <w:r w:rsidR="00930B9C" w:rsidRPr="00265060">
              <w:rPr>
                <w:rFonts w:asciiTheme="majorBidi" w:hAnsiTheme="majorBidi" w:cstheme="majorBidi"/>
              </w:rPr>
              <w:t>,</w:t>
            </w:r>
            <w:r w:rsidR="00E21892" w:rsidRPr="00265060">
              <w:rPr>
                <w:rFonts w:asciiTheme="majorBidi" w:hAnsiTheme="majorBidi" w:cstheme="majorBidi"/>
              </w:rPr>
              <w:t xml:space="preserve"> the </w:t>
            </w:r>
            <w:r w:rsidR="007F65E0" w:rsidRPr="00265060">
              <w:rPr>
                <w:rFonts w:asciiTheme="majorBidi" w:hAnsiTheme="majorBidi" w:cstheme="majorBidi"/>
              </w:rPr>
              <w:t>positivist</w:t>
            </w:r>
            <w:r w:rsidR="00930B9C" w:rsidRPr="00265060">
              <w:rPr>
                <w:rFonts w:asciiTheme="majorBidi" w:hAnsiTheme="majorBidi" w:cstheme="majorBidi"/>
              </w:rPr>
              <w:t xml:space="preserve"> approach</w:t>
            </w:r>
            <w:r w:rsidR="006C5A75" w:rsidRPr="00265060">
              <w:rPr>
                <w:rFonts w:asciiTheme="majorBidi" w:hAnsiTheme="majorBidi" w:cstheme="majorBidi"/>
              </w:rPr>
              <w:t xml:space="preserve"> is</w:t>
            </w:r>
            <w:r w:rsidR="00930B9C" w:rsidRPr="00265060">
              <w:rPr>
                <w:rFonts w:asciiTheme="majorBidi" w:hAnsiTheme="majorBidi" w:cstheme="majorBidi"/>
              </w:rPr>
              <w:t xml:space="preserve"> developed from the objectivist </w:t>
            </w:r>
            <w:r w:rsidR="001A2104" w:rsidRPr="00265060">
              <w:rPr>
                <w:rFonts w:asciiTheme="majorBidi" w:hAnsiTheme="majorBidi" w:cstheme="majorBidi"/>
              </w:rPr>
              <w:t>ontological</w:t>
            </w:r>
            <w:r w:rsidR="00930B9C" w:rsidRPr="00265060">
              <w:rPr>
                <w:rFonts w:asciiTheme="majorBidi" w:hAnsiTheme="majorBidi" w:cstheme="majorBidi"/>
              </w:rPr>
              <w:t xml:space="preserve"> position </w:t>
            </w:r>
            <w:r w:rsidR="001A2104" w:rsidRPr="00265060">
              <w:rPr>
                <w:rFonts w:asciiTheme="majorBidi" w:hAnsiTheme="majorBidi" w:cstheme="majorBidi"/>
              </w:rPr>
              <w:t>that the researcher is</w:t>
            </w:r>
            <w:r w:rsidR="009F1AEC" w:rsidRPr="00265060">
              <w:rPr>
                <w:rFonts w:asciiTheme="majorBidi" w:hAnsiTheme="majorBidi" w:cstheme="majorBidi"/>
              </w:rPr>
              <w:t xml:space="preserve"> independent to the social reality and research subjects (</w:t>
            </w:r>
            <w:r w:rsidR="00972DEC" w:rsidRPr="00265060">
              <w:rPr>
                <w:rFonts w:asciiTheme="majorBidi" w:hAnsiTheme="majorBidi" w:cstheme="majorBidi"/>
              </w:rPr>
              <w:t>Matthews and Ross, 2010)</w:t>
            </w:r>
            <w:r w:rsidR="00E2237A" w:rsidRPr="00265060">
              <w:rPr>
                <w:rFonts w:asciiTheme="majorBidi" w:hAnsiTheme="majorBidi" w:cstheme="majorBidi"/>
              </w:rPr>
              <w:t xml:space="preserve">. </w:t>
            </w:r>
          </w:p>
          <w:p w14:paraId="3D2FDDDE" w14:textId="77777777" w:rsidR="0003633E" w:rsidRPr="00265060" w:rsidRDefault="0003633E" w:rsidP="00265060">
            <w:pPr>
              <w:jc w:val="both"/>
              <w:rPr>
                <w:rFonts w:asciiTheme="majorBidi" w:hAnsiTheme="majorBidi" w:cstheme="majorBidi"/>
              </w:rPr>
            </w:pPr>
          </w:p>
        </w:tc>
      </w:tr>
      <w:tr w:rsidR="008E4FDD" w:rsidRPr="00265060" w14:paraId="3B71886A" w14:textId="77777777" w:rsidTr="008E4FDD">
        <w:tc>
          <w:tcPr>
            <w:tcW w:w="2547" w:type="dxa"/>
          </w:tcPr>
          <w:p w14:paraId="3E4D9D2F" w14:textId="77777777" w:rsidR="00361D09" w:rsidRPr="00265060" w:rsidRDefault="00361D09" w:rsidP="00265060">
            <w:pPr>
              <w:jc w:val="both"/>
              <w:rPr>
                <w:rFonts w:asciiTheme="majorBidi" w:hAnsiTheme="majorBidi" w:cstheme="majorBidi"/>
              </w:rPr>
            </w:pPr>
          </w:p>
          <w:p w14:paraId="3B8F55E9" w14:textId="77777777" w:rsidR="008B173A" w:rsidRPr="00265060" w:rsidRDefault="008B173A" w:rsidP="00265060">
            <w:pPr>
              <w:jc w:val="both"/>
              <w:rPr>
                <w:rFonts w:asciiTheme="majorBidi" w:hAnsiTheme="majorBidi" w:cstheme="majorBidi"/>
                <w:b/>
                <w:bCs/>
              </w:rPr>
            </w:pPr>
          </w:p>
          <w:p w14:paraId="18D263E9" w14:textId="3BAB7409" w:rsidR="008E4FDD" w:rsidRPr="00265060" w:rsidRDefault="007B597E" w:rsidP="00265060">
            <w:pPr>
              <w:jc w:val="both"/>
              <w:rPr>
                <w:rFonts w:asciiTheme="majorBidi" w:hAnsiTheme="majorBidi" w:cstheme="majorBidi"/>
                <w:b/>
                <w:bCs/>
              </w:rPr>
            </w:pPr>
            <w:r w:rsidRPr="00265060">
              <w:rPr>
                <w:rFonts w:asciiTheme="majorBidi" w:hAnsiTheme="majorBidi" w:cstheme="majorBidi"/>
                <w:b/>
                <w:bCs/>
              </w:rPr>
              <w:t xml:space="preserve">Post-Positivism </w:t>
            </w:r>
          </w:p>
        </w:tc>
        <w:tc>
          <w:tcPr>
            <w:tcW w:w="6469" w:type="dxa"/>
          </w:tcPr>
          <w:p w14:paraId="1C456768" w14:textId="77777777" w:rsidR="008E4FDD" w:rsidRPr="00265060" w:rsidRDefault="008E4FDD" w:rsidP="004F6734">
            <w:pPr>
              <w:spacing w:line="360" w:lineRule="auto"/>
              <w:jc w:val="both"/>
              <w:rPr>
                <w:rFonts w:asciiTheme="majorBidi" w:hAnsiTheme="majorBidi" w:cstheme="majorBidi"/>
              </w:rPr>
            </w:pPr>
          </w:p>
          <w:p w14:paraId="7217BE7D" w14:textId="03EA567B" w:rsidR="0003633E" w:rsidRPr="00265060" w:rsidRDefault="00B87327" w:rsidP="004F6734">
            <w:pPr>
              <w:spacing w:line="360" w:lineRule="auto"/>
              <w:jc w:val="both"/>
              <w:rPr>
                <w:rFonts w:asciiTheme="majorBidi" w:hAnsiTheme="majorBidi" w:cstheme="majorBidi"/>
              </w:rPr>
            </w:pPr>
            <w:r w:rsidRPr="00265060">
              <w:rPr>
                <w:rFonts w:asciiTheme="majorBidi" w:hAnsiTheme="majorBidi" w:cstheme="majorBidi"/>
              </w:rPr>
              <w:t>Post-posit</w:t>
            </w:r>
            <w:r w:rsidR="005E2644" w:rsidRPr="00265060">
              <w:rPr>
                <w:rFonts w:asciiTheme="majorBidi" w:hAnsiTheme="majorBidi" w:cstheme="majorBidi"/>
              </w:rPr>
              <w:t xml:space="preserve">ivism </w:t>
            </w:r>
            <w:r w:rsidR="00403EA2" w:rsidRPr="00265060">
              <w:rPr>
                <w:rFonts w:asciiTheme="majorBidi" w:hAnsiTheme="majorBidi" w:cstheme="majorBidi"/>
              </w:rPr>
              <w:t xml:space="preserve">represents </w:t>
            </w:r>
            <w:r w:rsidR="00A102AE" w:rsidRPr="00265060">
              <w:rPr>
                <w:rFonts w:asciiTheme="majorBidi" w:hAnsiTheme="majorBidi" w:cstheme="majorBidi"/>
              </w:rPr>
              <w:t xml:space="preserve">thinking further than positivism that challenges the </w:t>
            </w:r>
            <w:r w:rsidR="000B2EC3" w:rsidRPr="00265060">
              <w:rPr>
                <w:rFonts w:asciiTheme="majorBidi" w:hAnsiTheme="majorBidi" w:cstheme="majorBidi"/>
              </w:rPr>
              <w:t>traditional</w:t>
            </w:r>
            <w:r w:rsidR="00A102AE" w:rsidRPr="00265060">
              <w:rPr>
                <w:rFonts w:asciiTheme="majorBidi" w:hAnsiTheme="majorBidi" w:cstheme="majorBidi"/>
              </w:rPr>
              <w:t xml:space="preserve"> notion of absolute truth and combines</w:t>
            </w:r>
            <w:r w:rsidR="00023C0C" w:rsidRPr="00265060">
              <w:rPr>
                <w:rFonts w:asciiTheme="majorBidi" w:hAnsiTheme="majorBidi" w:cstheme="majorBidi"/>
              </w:rPr>
              <w:t xml:space="preserve"> that with</w:t>
            </w:r>
            <w:r w:rsidR="00A102AE" w:rsidRPr="00265060">
              <w:rPr>
                <w:rFonts w:asciiTheme="majorBidi" w:hAnsiTheme="majorBidi" w:cstheme="majorBidi"/>
              </w:rPr>
              <w:t xml:space="preserve"> </w:t>
            </w:r>
            <w:r w:rsidR="0072143A" w:rsidRPr="00265060">
              <w:rPr>
                <w:rFonts w:asciiTheme="majorBidi" w:hAnsiTheme="majorBidi" w:cstheme="majorBidi"/>
              </w:rPr>
              <w:t xml:space="preserve">a recognition that </w:t>
            </w:r>
            <w:r w:rsidR="006848B3" w:rsidRPr="00265060">
              <w:rPr>
                <w:rFonts w:asciiTheme="majorBidi" w:hAnsiTheme="majorBidi" w:cstheme="majorBidi"/>
              </w:rPr>
              <w:t xml:space="preserve">we cannot be </w:t>
            </w:r>
            <w:r w:rsidR="008B173A" w:rsidRPr="00265060">
              <w:rPr>
                <w:rFonts w:asciiTheme="majorBidi" w:hAnsiTheme="majorBidi" w:cstheme="majorBidi"/>
              </w:rPr>
              <w:t>positive</w:t>
            </w:r>
            <w:r w:rsidR="006848B3" w:rsidRPr="00265060">
              <w:rPr>
                <w:rFonts w:asciiTheme="majorBidi" w:hAnsiTheme="majorBidi" w:cstheme="majorBidi"/>
              </w:rPr>
              <w:t xml:space="preserve"> </w:t>
            </w:r>
            <w:r w:rsidR="003433F4" w:rsidRPr="00265060">
              <w:rPr>
                <w:rFonts w:asciiTheme="majorBidi" w:hAnsiTheme="majorBidi" w:cstheme="majorBidi"/>
              </w:rPr>
              <w:t xml:space="preserve">of our claims </w:t>
            </w:r>
            <w:r w:rsidR="00F75C87" w:rsidRPr="00265060">
              <w:rPr>
                <w:rFonts w:asciiTheme="majorBidi" w:hAnsiTheme="majorBidi" w:cstheme="majorBidi"/>
              </w:rPr>
              <w:t xml:space="preserve">with the study of human behaviour (Creswell and Creswell, </w:t>
            </w:r>
            <w:r w:rsidR="008B173A" w:rsidRPr="00265060">
              <w:rPr>
                <w:rFonts w:asciiTheme="majorBidi" w:hAnsiTheme="majorBidi" w:cstheme="majorBidi"/>
              </w:rPr>
              <w:t>2018)</w:t>
            </w:r>
            <w:r w:rsidR="00E2237A" w:rsidRPr="00265060">
              <w:rPr>
                <w:rFonts w:asciiTheme="majorBidi" w:hAnsiTheme="majorBidi" w:cstheme="majorBidi"/>
              </w:rPr>
              <w:t xml:space="preserve">. </w:t>
            </w:r>
            <w:r w:rsidR="00316F22" w:rsidRPr="00265060">
              <w:rPr>
                <w:rFonts w:asciiTheme="majorBidi" w:hAnsiTheme="majorBidi" w:cstheme="majorBidi"/>
              </w:rPr>
              <w:t xml:space="preserve">Therefore, </w:t>
            </w:r>
            <w:r w:rsidR="00853009" w:rsidRPr="00265060">
              <w:rPr>
                <w:rFonts w:asciiTheme="majorBidi" w:hAnsiTheme="majorBidi" w:cstheme="majorBidi"/>
              </w:rPr>
              <w:t xml:space="preserve">a mixed method </w:t>
            </w:r>
            <w:r w:rsidR="0051280C" w:rsidRPr="00265060">
              <w:rPr>
                <w:rFonts w:asciiTheme="majorBidi" w:hAnsiTheme="majorBidi" w:cstheme="majorBidi"/>
              </w:rPr>
              <w:t xml:space="preserve">premised within a </w:t>
            </w:r>
            <w:r w:rsidR="00AF7A7C" w:rsidRPr="00265060">
              <w:rPr>
                <w:rFonts w:asciiTheme="majorBidi" w:hAnsiTheme="majorBidi" w:cstheme="majorBidi"/>
              </w:rPr>
              <w:t>quantitative</w:t>
            </w:r>
            <w:r w:rsidR="0051280C" w:rsidRPr="00265060">
              <w:rPr>
                <w:rFonts w:asciiTheme="majorBidi" w:hAnsiTheme="majorBidi" w:cstheme="majorBidi"/>
              </w:rPr>
              <w:t xml:space="preserve"> tradition with an acceptance of </w:t>
            </w:r>
            <w:r w:rsidR="00186D51" w:rsidRPr="00265060">
              <w:rPr>
                <w:rFonts w:asciiTheme="majorBidi" w:hAnsiTheme="majorBidi" w:cstheme="majorBidi"/>
              </w:rPr>
              <w:t xml:space="preserve">qualitative data </w:t>
            </w:r>
            <w:r w:rsidR="00AF7A7C" w:rsidRPr="00265060">
              <w:rPr>
                <w:rFonts w:asciiTheme="majorBidi" w:hAnsiTheme="majorBidi" w:cstheme="majorBidi"/>
              </w:rPr>
              <w:t xml:space="preserve">driven by research questions themselves </w:t>
            </w:r>
            <w:r w:rsidR="00C447EA" w:rsidRPr="00265060">
              <w:rPr>
                <w:rFonts w:asciiTheme="majorBidi" w:hAnsiTheme="majorBidi" w:cstheme="majorBidi"/>
              </w:rPr>
              <w:t xml:space="preserve">(O’Leary, 2021). </w:t>
            </w:r>
          </w:p>
          <w:p w14:paraId="5A4F9E1C" w14:textId="77777777" w:rsidR="0003633E" w:rsidRPr="00265060" w:rsidRDefault="0003633E" w:rsidP="004F6734">
            <w:pPr>
              <w:spacing w:line="360" w:lineRule="auto"/>
              <w:jc w:val="both"/>
              <w:rPr>
                <w:rFonts w:asciiTheme="majorBidi" w:hAnsiTheme="majorBidi" w:cstheme="majorBidi"/>
              </w:rPr>
            </w:pPr>
          </w:p>
        </w:tc>
      </w:tr>
      <w:tr w:rsidR="008E4FDD" w:rsidRPr="00265060" w14:paraId="17117A4A" w14:textId="77777777" w:rsidTr="008E4FDD">
        <w:tc>
          <w:tcPr>
            <w:tcW w:w="2547" w:type="dxa"/>
          </w:tcPr>
          <w:p w14:paraId="4217C4CA" w14:textId="77777777" w:rsidR="00361D09" w:rsidRPr="00265060" w:rsidRDefault="00361D09" w:rsidP="00265060">
            <w:pPr>
              <w:jc w:val="both"/>
              <w:rPr>
                <w:rFonts w:asciiTheme="majorBidi" w:hAnsiTheme="majorBidi" w:cstheme="majorBidi"/>
                <w:b/>
                <w:bCs/>
              </w:rPr>
            </w:pPr>
          </w:p>
          <w:p w14:paraId="7B9775B1" w14:textId="77777777" w:rsidR="00C441B4" w:rsidRPr="00265060" w:rsidRDefault="00C441B4" w:rsidP="00265060">
            <w:pPr>
              <w:jc w:val="both"/>
              <w:rPr>
                <w:rFonts w:asciiTheme="majorBidi" w:hAnsiTheme="majorBidi" w:cstheme="majorBidi"/>
                <w:b/>
                <w:bCs/>
              </w:rPr>
            </w:pPr>
          </w:p>
          <w:p w14:paraId="0D8B2819" w14:textId="17C855FC" w:rsidR="008E4FDD" w:rsidRPr="00265060" w:rsidRDefault="007B597E" w:rsidP="00265060">
            <w:pPr>
              <w:jc w:val="both"/>
              <w:rPr>
                <w:rFonts w:asciiTheme="majorBidi" w:hAnsiTheme="majorBidi" w:cstheme="majorBidi"/>
              </w:rPr>
            </w:pPr>
            <w:r w:rsidRPr="00265060">
              <w:rPr>
                <w:rFonts w:asciiTheme="majorBidi" w:hAnsiTheme="majorBidi" w:cstheme="majorBidi"/>
                <w:b/>
                <w:bCs/>
              </w:rPr>
              <w:t>Interpre</w:t>
            </w:r>
            <w:r w:rsidR="00FA1BA7" w:rsidRPr="00265060">
              <w:rPr>
                <w:rFonts w:asciiTheme="majorBidi" w:hAnsiTheme="majorBidi" w:cstheme="majorBidi"/>
                <w:b/>
                <w:bCs/>
              </w:rPr>
              <w:t>tivism</w:t>
            </w:r>
            <w:r w:rsidR="00FA1BA7" w:rsidRPr="00265060">
              <w:rPr>
                <w:rFonts w:asciiTheme="majorBidi" w:hAnsiTheme="majorBidi" w:cstheme="majorBidi"/>
              </w:rPr>
              <w:t xml:space="preserve"> </w:t>
            </w:r>
          </w:p>
        </w:tc>
        <w:tc>
          <w:tcPr>
            <w:tcW w:w="6469" w:type="dxa"/>
          </w:tcPr>
          <w:p w14:paraId="06101B8D" w14:textId="77777777" w:rsidR="008E4FDD" w:rsidRPr="00265060" w:rsidRDefault="008E4FDD" w:rsidP="004F6734">
            <w:pPr>
              <w:spacing w:line="360" w:lineRule="auto"/>
              <w:jc w:val="both"/>
              <w:rPr>
                <w:rFonts w:asciiTheme="majorBidi" w:hAnsiTheme="majorBidi" w:cstheme="majorBidi"/>
              </w:rPr>
            </w:pPr>
          </w:p>
          <w:p w14:paraId="44D49A59" w14:textId="5EF929E0" w:rsidR="0003633E" w:rsidRPr="00265060" w:rsidRDefault="00DF79DE" w:rsidP="004F6734">
            <w:pPr>
              <w:spacing w:line="360" w:lineRule="auto"/>
              <w:jc w:val="both"/>
              <w:rPr>
                <w:rFonts w:asciiTheme="majorBidi" w:hAnsiTheme="majorBidi" w:cstheme="majorBidi"/>
              </w:rPr>
            </w:pPr>
            <w:r w:rsidRPr="00265060">
              <w:rPr>
                <w:rFonts w:asciiTheme="majorBidi" w:hAnsiTheme="majorBidi" w:cstheme="majorBidi"/>
              </w:rPr>
              <w:t xml:space="preserve">In contrast to positivism, </w:t>
            </w:r>
            <w:r w:rsidR="00CB2B0B" w:rsidRPr="00265060">
              <w:rPr>
                <w:rFonts w:asciiTheme="majorBidi" w:hAnsiTheme="majorBidi" w:cstheme="majorBidi"/>
              </w:rPr>
              <w:t xml:space="preserve">interpretivism </w:t>
            </w:r>
            <w:r w:rsidR="00B47D4B" w:rsidRPr="00265060">
              <w:rPr>
                <w:rFonts w:asciiTheme="majorBidi" w:hAnsiTheme="majorBidi" w:cstheme="majorBidi"/>
              </w:rPr>
              <w:t xml:space="preserve">has dominated the </w:t>
            </w:r>
            <w:r w:rsidR="007963AA" w:rsidRPr="00265060">
              <w:rPr>
                <w:rFonts w:asciiTheme="majorBidi" w:hAnsiTheme="majorBidi" w:cstheme="majorBidi"/>
              </w:rPr>
              <w:t>social</w:t>
            </w:r>
            <w:r w:rsidR="00B47D4B" w:rsidRPr="00265060">
              <w:rPr>
                <w:rFonts w:asciiTheme="majorBidi" w:hAnsiTheme="majorBidi" w:cstheme="majorBidi"/>
              </w:rPr>
              <w:t xml:space="preserve"> </w:t>
            </w:r>
            <w:r w:rsidR="007963AA" w:rsidRPr="00265060">
              <w:rPr>
                <w:rFonts w:asciiTheme="majorBidi" w:hAnsiTheme="majorBidi" w:cstheme="majorBidi"/>
              </w:rPr>
              <w:t>sciences</w:t>
            </w:r>
            <w:r w:rsidR="00B47D4B" w:rsidRPr="00265060">
              <w:rPr>
                <w:rFonts w:asciiTheme="majorBidi" w:hAnsiTheme="majorBidi" w:cstheme="majorBidi"/>
              </w:rPr>
              <w:t xml:space="preserve"> for decades and </w:t>
            </w:r>
            <w:r w:rsidR="007963AA" w:rsidRPr="00265060">
              <w:rPr>
                <w:rFonts w:asciiTheme="majorBidi" w:hAnsiTheme="majorBidi" w:cstheme="majorBidi"/>
              </w:rPr>
              <w:t>recognises</w:t>
            </w:r>
            <w:r w:rsidR="00B47D4B" w:rsidRPr="00265060">
              <w:rPr>
                <w:rFonts w:asciiTheme="majorBidi" w:hAnsiTheme="majorBidi" w:cstheme="majorBidi"/>
              </w:rPr>
              <w:t xml:space="preserve"> the fundamental differences between people</w:t>
            </w:r>
            <w:r w:rsidR="007963AA" w:rsidRPr="00265060">
              <w:rPr>
                <w:rFonts w:asciiTheme="majorBidi" w:hAnsiTheme="majorBidi" w:cstheme="majorBidi"/>
              </w:rPr>
              <w:t xml:space="preserve"> </w:t>
            </w:r>
            <w:r w:rsidR="00986C51" w:rsidRPr="00265060">
              <w:rPr>
                <w:rFonts w:asciiTheme="majorBidi" w:hAnsiTheme="majorBidi" w:cstheme="majorBidi"/>
              </w:rPr>
              <w:t>and the objects of the natural scientists (</w:t>
            </w:r>
            <w:r w:rsidR="00BD2CA7" w:rsidRPr="00265060">
              <w:rPr>
                <w:rFonts w:asciiTheme="majorBidi" w:hAnsiTheme="majorBidi" w:cstheme="majorBidi"/>
              </w:rPr>
              <w:t xml:space="preserve">Clark et al, </w:t>
            </w:r>
            <w:r w:rsidR="00C441B4" w:rsidRPr="00265060">
              <w:rPr>
                <w:rFonts w:asciiTheme="majorBidi" w:hAnsiTheme="majorBidi" w:cstheme="majorBidi"/>
              </w:rPr>
              <w:t xml:space="preserve">2021). </w:t>
            </w:r>
          </w:p>
          <w:p w14:paraId="2E8DF58A" w14:textId="77777777" w:rsidR="0003633E" w:rsidRPr="00265060" w:rsidRDefault="0003633E" w:rsidP="004F6734">
            <w:pPr>
              <w:spacing w:line="360" w:lineRule="auto"/>
              <w:jc w:val="both"/>
              <w:rPr>
                <w:rFonts w:asciiTheme="majorBidi" w:hAnsiTheme="majorBidi" w:cstheme="majorBidi"/>
              </w:rPr>
            </w:pPr>
          </w:p>
        </w:tc>
      </w:tr>
      <w:tr w:rsidR="008E4FDD" w:rsidRPr="00265060" w14:paraId="075508BA" w14:textId="77777777" w:rsidTr="008E4FDD">
        <w:tc>
          <w:tcPr>
            <w:tcW w:w="2547" w:type="dxa"/>
          </w:tcPr>
          <w:p w14:paraId="0C912510" w14:textId="77777777" w:rsidR="00361D09" w:rsidRPr="00265060" w:rsidRDefault="00361D09" w:rsidP="00265060">
            <w:pPr>
              <w:jc w:val="both"/>
              <w:rPr>
                <w:rFonts w:asciiTheme="majorBidi" w:hAnsiTheme="majorBidi" w:cstheme="majorBidi"/>
              </w:rPr>
            </w:pPr>
          </w:p>
          <w:p w14:paraId="5FCC181C" w14:textId="77777777" w:rsidR="00623C5D" w:rsidRPr="00265060" w:rsidRDefault="00623C5D" w:rsidP="00265060">
            <w:pPr>
              <w:jc w:val="both"/>
              <w:rPr>
                <w:rFonts w:asciiTheme="majorBidi" w:hAnsiTheme="majorBidi" w:cstheme="majorBidi"/>
                <w:b/>
                <w:bCs/>
              </w:rPr>
            </w:pPr>
          </w:p>
          <w:p w14:paraId="148D237B" w14:textId="10F345DE" w:rsidR="008E4FDD" w:rsidRPr="00265060" w:rsidRDefault="00FA1BA7" w:rsidP="00265060">
            <w:pPr>
              <w:jc w:val="both"/>
              <w:rPr>
                <w:rFonts w:asciiTheme="majorBidi" w:hAnsiTheme="majorBidi" w:cstheme="majorBidi"/>
                <w:b/>
                <w:bCs/>
              </w:rPr>
            </w:pPr>
            <w:r w:rsidRPr="00265060">
              <w:rPr>
                <w:rFonts w:asciiTheme="majorBidi" w:hAnsiTheme="majorBidi" w:cstheme="majorBidi"/>
                <w:b/>
                <w:bCs/>
              </w:rPr>
              <w:t xml:space="preserve">Constructivism </w:t>
            </w:r>
          </w:p>
        </w:tc>
        <w:tc>
          <w:tcPr>
            <w:tcW w:w="6469" w:type="dxa"/>
          </w:tcPr>
          <w:p w14:paraId="3FE8060A" w14:textId="77777777" w:rsidR="008E4FDD" w:rsidRPr="00265060" w:rsidRDefault="008E4FDD" w:rsidP="004F6734">
            <w:pPr>
              <w:spacing w:line="360" w:lineRule="auto"/>
              <w:jc w:val="both"/>
              <w:rPr>
                <w:rFonts w:asciiTheme="majorBidi" w:hAnsiTheme="majorBidi" w:cstheme="majorBidi"/>
              </w:rPr>
            </w:pPr>
          </w:p>
          <w:p w14:paraId="066204E6" w14:textId="19557A6C" w:rsidR="0003633E" w:rsidRPr="00265060" w:rsidRDefault="003F34D6" w:rsidP="004F6734">
            <w:pPr>
              <w:spacing w:line="360" w:lineRule="auto"/>
              <w:jc w:val="both"/>
              <w:rPr>
                <w:rFonts w:asciiTheme="majorBidi" w:hAnsiTheme="majorBidi" w:cstheme="majorBidi"/>
              </w:rPr>
            </w:pPr>
            <w:r w:rsidRPr="00265060">
              <w:rPr>
                <w:rFonts w:asciiTheme="majorBidi" w:hAnsiTheme="majorBidi" w:cstheme="majorBidi"/>
              </w:rPr>
              <w:t xml:space="preserve">Constructivism seeks an understanding of the world lived within with a focus on individuals having a subjective meaning to their experiences (Creswell and Creswell, 2018). </w:t>
            </w:r>
          </w:p>
          <w:p w14:paraId="0596DAD0" w14:textId="77777777" w:rsidR="0003633E" w:rsidRPr="00265060" w:rsidRDefault="0003633E" w:rsidP="004F6734">
            <w:pPr>
              <w:spacing w:line="360" w:lineRule="auto"/>
              <w:jc w:val="both"/>
              <w:rPr>
                <w:rFonts w:asciiTheme="majorBidi" w:hAnsiTheme="majorBidi" w:cstheme="majorBidi"/>
              </w:rPr>
            </w:pPr>
          </w:p>
        </w:tc>
      </w:tr>
      <w:tr w:rsidR="008E4FDD" w:rsidRPr="00265060" w14:paraId="054D9A4B" w14:textId="77777777" w:rsidTr="008E4FDD">
        <w:tc>
          <w:tcPr>
            <w:tcW w:w="2547" w:type="dxa"/>
          </w:tcPr>
          <w:p w14:paraId="50C75114" w14:textId="77777777" w:rsidR="00361D09" w:rsidRPr="00265060" w:rsidRDefault="00361D09" w:rsidP="00265060">
            <w:pPr>
              <w:jc w:val="both"/>
              <w:rPr>
                <w:rFonts w:asciiTheme="majorBidi" w:hAnsiTheme="majorBidi" w:cstheme="majorBidi"/>
              </w:rPr>
            </w:pPr>
          </w:p>
          <w:p w14:paraId="2BA54D39" w14:textId="77777777" w:rsidR="00EE0A19" w:rsidRPr="00265060" w:rsidRDefault="00EE0A19" w:rsidP="00265060">
            <w:pPr>
              <w:jc w:val="both"/>
              <w:rPr>
                <w:rFonts w:asciiTheme="majorBidi" w:hAnsiTheme="majorBidi" w:cstheme="majorBidi"/>
                <w:b/>
                <w:bCs/>
              </w:rPr>
            </w:pPr>
          </w:p>
          <w:p w14:paraId="643C6CA8" w14:textId="59EE7257" w:rsidR="008E4FDD" w:rsidRPr="00265060" w:rsidRDefault="00FA1BA7" w:rsidP="00265060">
            <w:pPr>
              <w:jc w:val="both"/>
              <w:rPr>
                <w:rFonts w:asciiTheme="majorBidi" w:hAnsiTheme="majorBidi" w:cstheme="majorBidi"/>
                <w:b/>
                <w:bCs/>
              </w:rPr>
            </w:pPr>
            <w:r w:rsidRPr="00265060">
              <w:rPr>
                <w:rFonts w:asciiTheme="majorBidi" w:hAnsiTheme="majorBidi" w:cstheme="majorBidi"/>
                <w:b/>
                <w:bCs/>
              </w:rPr>
              <w:t>Social-Constructivism</w:t>
            </w:r>
          </w:p>
        </w:tc>
        <w:tc>
          <w:tcPr>
            <w:tcW w:w="6469" w:type="dxa"/>
          </w:tcPr>
          <w:p w14:paraId="553FC150" w14:textId="77777777" w:rsidR="008E4FDD" w:rsidRPr="00265060" w:rsidRDefault="008E4FDD" w:rsidP="004F6734">
            <w:pPr>
              <w:spacing w:line="360" w:lineRule="auto"/>
              <w:jc w:val="both"/>
              <w:rPr>
                <w:rFonts w:asciiTheme="majorBidi" w:hAnsiTheme="majorBidi" w:cstheme="majorBidi"/>
              </w:rPr>
            </w:pPr>
          </w:p>
          <w:p w14:paraId="7513091F" w14:textId="066B3575" w:rsidR="004E3630" w:rsidRPr="00265060" w:rsidRDefault="00662685" w:rsidP="004F6734">
            <w:pPr>
              <w:spacing w:line="360" w:lineRule="auto"/>
              <w:jc w:val="both"/>
              <w:rPr>
                <w:rFonts w:asciiTheme="majorBidi" w:hAnsiTheme="majorBidi" w:cstheme="majorBidi"/>
              </w:rPr>
            </w:pPr>
            <w:r w:rsidRPr="00265060">
              <w:rPr>
                <w:rFonts w:asciiTheme="majorBidi" w:hAnsiTheme="majorBidi" w:cstheme="majorBidi"/>
              </w:rPr>
              <w:t xml:space="preserve">As an extension to constructivism, social constructivism </w:t>
            </w:r>
            <w:r w:rsidR="00C34911" w:rsidRPr="00265060">
              <w:rPr>
                <w:rFonts w:asciiTheme="majorBidi" w:hAnsiTheme="majorBidi" w:cstheme="majorBidi"/>
              </w:rPr>
              <w:t xml:space="preserve">emphasises the world </w:t>
            </w:r>
            <w:r w:rsidR="009F271B" w:rsidRPr="00265060">
              <w:rPr>
                <w:rFonts w:asciiTheme="majorBidi" w:hAnsiTheme="majorBidi" w:cstheme="majorBidi"/>
              </w:rPr>
              <w:t xml:space="preserve">view is constructed by human beings throughout interactions </w:t>
            </w:r>
            <w:r w:rsidR="009C0CA0" w:rsidRPr="00265060">
              <w:rPr>
                <w:rFonts w:asciiTheme="majorBidi" w:hAnsiTheme="majorBidi" w:cstheme="majorBidi"/>
              </w:rPr>
              <w:t xml:space="preserve">within groups (O’Leary, </w:t>
            </w:r>
            <w:r w:rsidR="00EE0A19" w:rsidRPr="00265060">
              <w:rPr>
                <w:rFonts w:asciiTheme="majorBidi" w:hAnsiTheme="majorBidi" w:cstheme="majorBidi"/>
              </w:rPr>
              <w:t xml:space="preserve">2021). </w:t>
            </w:r>
            <w:r w:rsidR="00C34911" w:rsidRPr="00265060">
              <w:rPr>
                <w:rFonts w:asciiTheme="majorBidi" w:hAnsiTheme="majorBidi" w:cstheme="majorBidi"/>
              </w:rPr>
              <w:t xml:space="preserve"> </w:t>
            </w:r>
          </w:p>
          <w:p w14:paraId="7D2165DC" w14:textId="77777777" w:rsidR="0003633E" w:rsidRPr="00265060" w:rsidRDefault="0003633E" w:rsidP="004F6734">
            <w:pPr>
              <w:spacing w:line="360" w:lineRule="auto"/>
              <w:jc w:val="both"/>
              <w:rPr>
                <w:rFonts w:asciiTheme="majorBidi" w:hAnsiTheme="majorBidi" w:cstheme="majorBidi"/>
              </w:rPr>
            </w:pPr>
          </w:p>
        </w:tc>
      </w:tr>
      <w:tr w:rsidR="008E4FDD" w:rsidRPr="00265060" w14:paraId="6372EAF7" w14:textId="77777777" w:rsidTr="008E4FDD">
        <w:tc>
          <w:tcPr>
            <w:tcW w:w="2547" w:type="dxa"/>
          </w:tcPr>
          <w:p w14:paraId="4B5476FD" w14:textId="77777777" w:rsidR="00361D09" w:rsidRPr="00265060" w:rsidRDefault="00361D09" w:rsidP="00265060">
            <w:pPr>
              <w:jc w:val="both"/>
              <w:rPr>
                <w:rFonts w:asciiTheme="majorBidi" w:hAnsiTheme="majorBidi" w:cstheme="majorBidi"/>
              </w:rPr>
            </w:pPr>
          </w:p>
          <w:p w14:paraId="2F17AEE7" w14:textId="77777777" w:rsidR="00383632" w:rsidRPr="00265060" w:rsidRDefault="00383632" w:rsidP="00265060">
            <w:pPr>
              <w:jc w:val="both"/>
              <w:rPr>
                <w:rFonts w:asciiTheme="majorBidi" w:hAnsiTheme="majorBidi" w:cstheme="majorBidi"/>
                <w:b/>
                <w:bCs/>
              </w:rPr>
            </w:pPr>
          </w:p>
          <w:p w14:paraId="0D24DBFB" w14:textId="69319B17" w:rsidR="008E4FDD" w:rsidRPr="00265060" w:rsidRDefault="0003633E" w:rsidP="00265060">
            <w:pPr>
              <w:jc w:val="both"/>
              <w:rPr>
                <w:rFonts w:asciiTheme="majorBidi" w:hAnsiTheme="majorBidi" w:cstheme="majorBidi"/>
                <w:b/>
                <w:bCs/>
              </w:rPr>
            </w:pPr>
            <w:r w:rsidRPr="00265060">
              <w:rPr>
                <w:rFonts w:asciiTheme="majorBidi" w:hAnsiTheme="majorBidi" w:cstheme="majorBidi"/>
                <w:b/>
                <w:bCs/>
              </w:rPr>
              <w:t xml:space="preserve">Critical Theory </w:t>
            </w:r>
          </w:p>
        </w:tc>
        <w:tc>
          <w:tcPr>
            <w:tcW w:w="6469" w:type="dxa"/>
          </w:tcPr>
          <w:p w14:paraId="05B15D3C" w14:textId="77777777" w:rsidR="008E4FDD" w:rsidRPr="00265060" w:rsidRDefault="008E4FDD" w:rsidP="000C2F29">
            <w:pPr>
              <w:spacing w:line="360" w:lineRule="auto"/>
              <w:jc w:val="both"/>
              <w:rPr>
                <w:rFonts w:asciiTheme="majorBidi" w:hAnsiTheme="majorBidi" w:cstheme="majorBidi"/>
              </w:rPr>
            </w:pPr>
          </w:p>
          <w:p w14:paraId="3130E887" w14:textId="77777777" w:rsidR="0003633E" w:rsidRDefault="003D626C" w:rsidP="000C2F29">
            <w:pPr>
              <w:spacing w:line="360" w:lineRule="auto"/>
              <w:jc w:val="both"/>
              <w:rPr>
                <w:rFonts w:asciiTheme="majorBidi" w:hAnsiTheme="majorBidi" w:cstheme="majorBidi"/>
              </w:rPr>
            </w:pPr>
            <w:r w:rsidRPr="00265060">
              <w:rPr>
                <w:rFonts w:asciiTheme="majorBidi" w:hAnsiTheme="majorBidi" w:cstheme="majorBidi"/>
              </w:rPr>
              <w:t xml:space="preserve">The assumption </w:t>
            </w:r>
            <w:r w:rsidR="00315BA3" w:rsidRPr="00265060">
              <w:rPr>
                <w:rFonts w:asciiTheme="majorBidi" w:hAnsiTheme="majorBidi" w:cstheme="majorBidi"/>
              </w:rPr>
              <w:t xml:space="preserve">that </w:t>
            </w:r>
            <w:r w:rsidR="00904957" w:rsidRPr="00265060">
              <w:rPr>
                <w:rFonts w:asciiTheme="majorBidi" w:hAnsiTheme="majorBidi" w:cstheme="majorBidi"/>
              </w:rPr>
              <w:t xml:space="preserve">reality </w:t>
            </w:r>
            <w:r w:rsidR="009476FC" w:rsidRPr="00265060">
              <w:rPr>
                <w:rFonts w:asciiTheme="majorBidi" w:hAnsiTheme="majorBidi" w:cstheme="majorBidi"/>
              </w:rPr>
              <w:t>is</w:t>
            </w:r>
            <w:r w:rsidR="00904957" w:rsidRPr="00265060">
              <w:rPr>
                <w:rFonts w:asciiTheme="majorBidi" w:hAnsiTheme="majorBidi" w:cstheme="majorBidi"/>
              </w:rPr>
              <w:t xml:space="preserve"> shaped by political</w:t>
            </w:r>
            <w:r w:rsidR="004A0187" w:rsidRPr="00265060">
              <w:rPr>
                <w:rFonts w:asciiTheme="majorBidi" w:hAnsiTheme="majorBidi" w:cstheme="majorBidi"/>
              </w:rPr>
              <w:t xml:space="preserve"> </w:t>
            </w:r>
            <w:r w:rsidR="00AB468B" w:rsidRPr="00265060">
              <w:rPr>
                <w:rFonts w:asciiTheme="majorBidi" w:hAnsiTheme="majorBidi" w:cstheme="majorBidi"/>
              </w:rPr>
              <w:t>and cultural</w:t>
            </w:r>
            <w:r w:rsidR="00904957" w:rsidRPr="00265060">
              <w:rPr>
                <w:rFonts w:asciiTheme="majorBidi" w:hAnsiTheme="majorBidi" w:cstheme="majorBidi"/>
              </w:rPr>
              <w:t xml:space="preserve"> </w:t>
            </w:r>
            <w:r w:rsidR="004A0187" w:rsidRPr="00265060">
              <w:rPr>
                <w:rFonts w:asciiTheme="majorBidi" w:hAnsiTheme="majorBidi" w:cstheme="majorBidi"/>
              </w:rPr>
              <w:t>forces ingrained within</w:t>
            </w:r>
            <w:r w:rsidR="0014136C" w:rsidRPr="00265060">
              <w:rPr>
                <w:rFonts w:asciiTheme="majorBidi" w:hAnsiTheme="majorBidi" w:cstheme="majorBidi"/>
              </w:rPr>
              <w:t xml:space="preserve"> social</w:t>
            </w:r>
            <w:r w:rsidR="004A0187" w:rsidRPr="00265060">
              <w:rPr>
                <w:rFonts w:asciiTheme="majorBidi" w:hAnsiTheme="majorBidi" w:cstheme="majorBidi"/>
              </w:rPr>
              <w:t xml:space="preserve"> structures</w:t>
            </w:r>
            <w:r w:rsidR="0014136C" w:rsidRPr="00265060">
              <w:rPr>
                <w:rFonts w:asciiTheme="majorBidi" w:hAnsiTheme="majorBidi" w:cstheme="majorBidi"/>
              </w:rPr>
              <w:t xml:space="preserve"> constructed through pow</w:t>
            </w:r>
            <w:r w:rsidR="00E64DB0" w:rsidRPr="00265060">
              <w:rPr>
                <w:rFonts w:asciiTheme="majorBidi" w:hAnsiTheme="majorBidi" w:cstheme="majorBidi"/>
              </w:rPr>
              <w:t xml:space="preserve">er relationships </w:t>
            </w:r>
            <w:r w:rsidR="00315BA3" w:rsidRPr="00265060">
              <w:rPr>
                <w:rFonts w:asciiTheme="majorBidi" w:hAnsiTheme="majorBidi" w:cstheme="majorBidi"/>
              </w:rPr>
              <w:t>shaping</w:t>
            </w:r>
            <w:r w:rsidR="00E64DB0" w:rsidRPr="00265060">
              <w:rPr>
                <w:rFonts w:asciiTheme="majorBidi" w:hAnsiTheme="majorBidi" w:cstheme="majorBidi"/>
              </w:rPr>
              <w:t xml:space="preserve"> the inquiry (Aurini, Heath and Howells, </w:t>
            </w:r>
            <w:r w:rsidR="00AB468B" w:rsidRPr="00265060">
              <w:rPr>
                <w:rFonts w:asciiTheme="majorBidi" w:hAnsiTheme="majorBidi" w:cstheme="majorBidi"/>
              </w:rPr>
              <w:t>202</w:t>
            </w:r>
            <w:r w:rsidR="00315BA3" w:rsidRPr="00265060">
              <w:rPr>
                <w:rFonts w:asciiTheme="majorBidi" w:hAnsiTheme="majorBidi" w:cstheme="majorBidi"/>
              </w:rPr>
              <w:t>2).</w:t>
            </w:r>
          </w:p>
          <w:p w14:paraId="5A17F084" w14:textId="61059EBA" w:rsidR="0093317D" w:rsidRPr="00265060" w:rsidRDefault="0093317D" w:rsidP="000C2F29">
            <w:pPr>
              <w:spacing w:line="360" w:lineRule="auto"/>
              <w:jc w:val="both"/>
              <w:rPr>
                <w:rFonts w:asciiTheme="majorBidi" w:hAnsiTheme="majorBidi" w:cstheme="majorBidi"/>
              </w:rPr>
            </w:pPr>
          </w:p>
        </w:tc>
      </w:tr>
      <w:tr w:rsidR="008E4FDD" w:rsidRPr="00265060" w14:paraId="3DCC30B2" w14:textId="77777777" w:rsidTr="008E4FDD">
        <w:tc>
          <w:tcPr>
            <w:tcW w:w="2547" w:type="dxa"/>
          </w:tcPr>
          <w:p w14:paraId="1322D016" w14:textId="77777777" w:rsidR="00361D09" w:rsidRPr="00265060" w:rsidRDefault="00361D09" w:rsidP="00265060">
            <w:pPr>
              <w:jc w:val="both"/>
              <w:rPr>
                <w:rFonts w:asciiTheme="majorBidi" w:hAnsiTheme="majorBidi" w:cstheme="majorBidi"/>
              </w:rPr>
            </w:pPr>
          </w:p>
          <w:p w14:paraId="4176D536" w14:textId="77777777" w:rsidR="0009761D" w:rsidRDefault="0009761D" w:rsidP="00265060">
            <w:pPr>
              <w:jc w:val="both"/>
              <w:rPr>
                <w:rFonts w:asciiTheme="majorBidi" w:hAnsiTheme="majorBidi" w:cstheme="majorBidi"/>
                <w:b/>
                <w:bCs/>
              </w:rPr>
            </w:pPr>
          </w:p>
          <w:p w14:paraId="4AACFEF7" w14:textId="5AD89271" w:rsidR="0003633E" w:rsidRPr="00265060" w:rsidRDefault="0003633E" w:rsidP="00265060">
            <w:pPr>
              <w:jc w:val="both"/>
              <w:rPr>
                <w:rFonts w:asciiTheme="majorBidi" w:hAnsiTheme="majorBidi" w:cstheme="majorBidi"/>
                <w:b/>
                <w:bCs/>
              </w:rPr>
            </w:pPr>
            <w:r w:rsidRPr="00265060">
              <w:rPr>
                <w:rFonts w:asciiTheme="majorBidi" w:hAnsiTheme="majorBidi" w:cstheme="majorBidi"/>
                <w:b/>
                <w:bCs/>
              </w:rPr>
              <w:t xml:space="preserve">Pragmatism </w:t>
            </w:r>
          </w:p>
        </w:tc>
        <w:tc>
          <w:tcPr>
            <w:tcW w:w="6469" w:type="dxa"/>
          </w:tcPr>
          <w:p w14:paraId="503E845C" w14:textId="77777777" w:rsidR="008E4FDD" w:rsidRPr="00265060" w:rsidRDefault="008E4FDD" w:rsidP="000C2F29">
            <w:pPr>
              <w:spacing w:line="360" w:lineRule="auto"/>
              <w:jc w:val="both"/>
              <w:rPr>
                <w:rFonts w:asciiTheme="majorBidi" w:hAnsiTheme="majorBidi" w:cstheme="majorBidi"/>
              </w:rPr>
            </w:pPr>
          </w:p>
          <w:p w14:paraId="0CDE92BF" w14:textId="456643FF" w:rsidR="0003633E" w:rsidRPr="00265060" w:rsidRDefault="003B5762" w:rsidP="000C2F29">
            <w:pPr>
              <w:spacing w:line="360" w:lineRule="auto"/>
              <w:jc w:val="both"/>
              <w:rPr>
                <w:rFonts w:asciiTheme="majorBidi" w:hAnsiTheme="majorBidi" w:cstheme="majorBidi"/>
              </w:rPr>
            </w:pPr>
            <w:r w:rsidRPr="00265060">
              <w:rPr>
                <w:rFonts w:asciiTheme="majorBidi" w:hAnsiTheme="majorBidi" w:cstheme="majorBidi"/>
              </w:rPr>
              <w:t>Pragmatism</w:t>
            </w:r>
            <w:r w:rsidR="00BE0951" w:rsidRPr="00265060">
              <w:rPr>
                <w:rFonts w:asciiTheme="majorBidi" w:hAnsiTheme="majorBidi" w:cstheme="majorBidi"/>
              </w:rPr>
              <w:t xml:space="preserve"> provides a worldview that </w:t>
            </w:r>
            <w:r w:rsidR="00680E9B" w:rsidRPr="00265060">
              <w:rPr>
                <w:rFonts w:asciiTheme="majorBidi" w:hAnsiTheme="majorBidi" w:cstheme="majorBidi"/>
              </w:rPr>
              <w:t xml:space="preserve">arises from situations, actions </w:t>
            </w:r>
            <w:r w:rsidR="007B4ACF" w:rsidRPr="00265060">
              <w:rPr>
                <w:rFonts w:asciiTheme="majorBidi" w:hAnsiTheme="majorBidi" w:cstheme="majorBidi"/>
              </w:rPr>
              <w:t>and consequences with an emphasis</w:t>
            </w:r>
            <w:r w:rsidR="00282278" w:rsidRPr="00265060">
              <w:rPr>
                <w:rFonts w:asciiTheme="majorBidi" w:hAnsiTheme="majorBidi" w:cstheme="majorBidi"/>
              </w:rPr>
              <w:t xml:space="preserve"> on a </w:t>
            </w:r>
            <w:r w:rsidR="005D5C61" w:rsidRPr="00265060">
              <w:rPr>
                <w:rFonts w:asciiTheme="majorBidi" w:hAnsiTheme="majorBidi" w:cstheme="majorBidi"/>
              </w:rPr>
              <w:t>non-comital</w:t>
            </w:r>
            <w:r w:rsidR="00282278" w:rsidRPr="00265060">
              <w:rPr>
                <w:rFonts w:asciiTheme="majorBidi" w:hAnsiTheme="majorBidi" w:cstheme="majorBidi"/>
              </w:rPr>
              <w:t xml:space="preserve"> </w:t>
            </w:r>
            <w:r w:rsidR="005D5C61" w:rsidRPr="00265060">
              <w:rPr>
                <w:rFonts w:asciiTheme="majorBidi" w:hAnsiTheme="majorBidi" w:cstheme="majorBidi"/>
              </w:rPr>
              <w:t>to</w:t>
            </w:r>
            <w:r w:rsidR="00282278" w:rsidRPr="00265060">
              <w:rPr>
                <w:rFonts w:asciiTheme="majorBidi" w:hAnsiTheme="majorBidi" w:cstheme="majorBidi"/>
              </w:rPr>
              <w:t xml:space="preserve"> one system</w:t>
            </w:r>
            <w:r w:rsidR="005D5C61" w:rsidRPr="00265060">
              <w:rPr>
                <w:rFonts w:asciiTheme="majorBidi" w:hAnsiTheme="majorBidi" w:cstheme="majorBidi"/>
              </w:rPr>
              <w:t xml:space="preserve"> but instead a combination of </w:t>
            </w:r>
            <w:r w:rsidR="0085367E" w:rsidRPr="00265060">
              <w:rPr>
                <w:rFonts w:asciiTheme="majorBidi" w:hAnsiTheme="majorBidi" w:cstheme="majorBidi"/>
              </w:rPr>
              <w:t>quantitative</w:t>
            </w:r>
            <w:r w:rsidR="005D5C61" w:rsidRPr="00265060">
              <w:rPr>
                <w:rFonts w:asciiTheme="majorBidi" w:hAnsiTheme="majorBidi" w:cstheme="majorBidi"/>
              </w:rPr>
              <w:t xml:space="preserve"> and </w:t>
            </w:r>
            <w:r w:rsidR="00B30229" w:rsidRPr="00265060">
              <w:rPr>
                <w:rFonts w:asciiTheme="majorBidi" w:hAnsiTheme="majorBidi" w:cstheme="majorBidi"/>
              </w:rPr>
              <w:t>qualitative assumptions with freedom of choice of methods (</w:t>
            </w:r>
            <w:r w:rsidR="0085367E" w:rsidRPr="00265060">
              <w:rPr>
                <w:rFonts w:asciiTheme="majorBidi" w:hAnsiTheme="majorBidi" w:cstheme="majorBidi"/>
              </w:rPr>
              <w:t>Creswell</w:t>
            </w:r>
            <w:r w:rsidR="00B30229" w:rsidRPr="00265060">
              <w:rPr>
                <w:rFonts w:asciiTheme="majorBidi" w:hAnsiTheme="majorBidi" w:cstheme="majorBidi"/>
              </w:rPr>
              <w:t xml:space="preserve"> and Creswell, </w:t>
            </w:r>
            <w:r w:rsidR="0085367E" w:rsidRPr="00265060">
              <w:rPr>
                <w:rFonts w:asciiTheme="majorBidi" w:hAnsiTheme="majorBidi" w:cstheme="majorBidi"/>
              </w:rPr>
              <w:t xml:space="preserve">2018). </w:t>
            </w:r>
          </w:p>
          <w:p w14:paraId="69BE1F85" w14:textId="77777777" w:rsidR="0003633E" w:rsidRPr="00265060" w:rsidRDefault="0003633E" w:rsidP="000C2F29">
            <w:pPr>
              <w:spacing w:line="360" w:lineRule="auto"/>
              <w:jc w:val="both"/>
              <w:rPr>
                <w:rFonts w:asciiTheme="majorBidi" w:hAnsiTheme="majorBidi" w:cstheme="majorBidi"/>
              </w:rPr>
            </w:pPr>
          </w:p>
        </w:tc>
      </w:tr>
    </w:tbl>
    <w:p w14:paraId="1A5AC4B7" w14:textId="77777777" w:rsidR="00E2017A" w:rsidRPr="00265060" w:rsidRDefault="00E2017A" w:rsidP="00265060">
      <w:pPr>
        <w:jc w:val="both"/>
        <w:rPr>
          <w:rFonts w:asciiTheme="majorBidi" w:hAnsiTheme="majorBidi" w:cstheme="majorBidi"/>
        </w:rPr>
      </w:pPr>
    </w:p>
    <w:p w14:paraId="01835FDA" w14:textId="5FFE121C" w:rsidR="008F7263" w:rsidRDefault="00E2017A" w:rsidP="00932CD3">
      <w:pPr>
        <w:spacing w:line="360" w:lineRule="auto"/>
        <w:jc w:val="both"/>
        <w:rPr>
          <w:rFonts w:asciiTheme="majorBidi" w:hAnsiTheme="majorBidi" w:cstheme="majorBidi"/>
        </w:rPr>
      </w:pPr>
      <w:r w:rsidRPr="00265060">
        <w:rPr>
          <w:rFonts w:asciiTheme="majorBidi" w:hAnsiTheme="majorBidi" w:cstheme="majorBidi"/>
        </w:rPr>
        <w:t>With the</w:t>
      </w:r>
      <w:r w:rsidR="0027603B" w:rsidRPr="00265060">
        <w:rPr>
          <w:rFonts w:asciiTheme="majorBidi" w:hAnsiTheme="majorBidi" w:cstheme="majorBidi"/>
        </w:rPr>
        <w:t xml:space="preserve"> absolute</w:t>
      </w:r>
      <w:r w:rsidRPr="00265060">
        <w:rPr>
          <w:rFonts w:asciiTheme="majorBidi" w:hAnsiTheme="majorBidi" w:cstheme="majorBidi"/>
        </w:rPr>
        <w:t xml:space="preserve"> </w:t>
      </w:r>
      <w:r w:rsidR="00CC52AD" w:rsidRPr="00265060">
        <w:rPr>
          <w:rFonts w:asciiTheme="majorBidi" w:hAnsiTheme="majorBidi" w:cstheme="majorBidi"/>
        </w:rPr>
        <w:t>focus of positivism</w:t>
      </w:r>
      <w:r w:rsidR="000A6355" w:rsidRPr="00265060">
        <w:rPr>
          <w:rFonts w:asciiTheme="majorBidi" w:hAnsiTheme="majorBidi" w:cstheme="majorBidi"/>
        </w:rPr>
        <w:t xml:space="preserve"> </w:t>
      </w:r>
      <w:r w:rsidR="00094D67" w:rsidRPr="00265060">
        <w:rPr>
          <w:rFonts w:asciiTheme="majorBidi" w:hAnsiTheme="majorBidi" w:cstheme="majorBidi"/>
        </w:rPr>
        <w:t>and the</w:t>
      </w:r>
      <w:r w:rsidR="007243D5" w:rsidRPr="00265060">
        <w:rPr>
          <w:rFonts w:asciiTheme="majorBidi" w:hAnsiTheme="majorBidi" w:cstheme="majorBidi"/>
        </w:rPr>
        <w:t xml:space="preserve"> predominant</w:t>
      </w:r>
      <w:r w:rsidR="0027603B" w:rsidRPr="00265060">
        <w:rPr>
          <w:rFonts w:asciiTheme="majorBidi" w:hAnsiTheme="majorBidi" w:cstheme="majorBidi"/>
        </w:rPr>
        <w:t xml:space="preserve"> focus of </w:t>
      </w:r>
      <w:r w:rsidR="00CC52AD" w:rsidRPr="00265060">
        <w:rPr>
          <w:rFonts w:asciiTheme="majorBidi" w:hAnsiTheme="majorBidi" w:cstheme="majorBidi"/>
        </w:rPr>
        <w:t xml:space="preserve">post positivism </w:t>
      </w:r>
      <w:r w:rsidR="00FF51A0" w:rsidRPr="00265060">
        <w:rPr>
          <w:rFonts w:asciiTheme="majorBidi" w:hAnsiTheme="majorBidi" w:cstheme="majorBidi"/>
        </w:rPr>
        <w:t xml:space="preserve">concerned with </w:t>
      </w:r>
      <w:r w:rsidR="00BD7CAA" w:rsidRPr="00265060">
        <w:rPr>
          <w:rFonts w:asciiTheme="majorBidi" w:hAnsiTheme="majorBidi" w:cstheme="majorBidi"/>
        </w:rPr>
        <w:t xml:space="preserve">an objective nature represented </w:t>
      </w:r>
      <w:r w:rsidR="007B07F3" w:rsidRPr="00265060">
        <w:rPr>
          <w:rFonts w:asciiTheme="majorBidi" w:hAnsiTheme="majorBidi" w:cstheme="majorBidi"/>
        </w:rPr>
        <w:t xml:space="preserve">by numerical data with </w:t>
      </w:r>
      <w:r w:rsidR="00E14D60" w:rsidRPr="00265060">
        <w:rPr>
          <w:rFonts w:asciiTheme="majorBidi" w:hAnsiTheme="majorBidi" w:cstheme="majorBidi"/>
        </w:rPr>
        <w:t>generalisation</w:t>
      </w:r>
      <w:r w:rsidR="007B07F3" w:rsidRPr="00265060">
        <w:rPr>
          <w:rFonts w:asciiTheme="majorBidi" w:hAnsiTheme="majorBidi" w:cstheme="majorBidi"/>
        </w:rPr>
        <w:t xml:space="preserve"> from the dat</w:t>
      </w:r>
      <w:r w:rsidR="003F01B2" w:rsidRPr="00265060">
        <w:rPr>
          <w:rFonts w:asciiTheme="majorBidi" w:hAnsiTheme="majorBidi" w:cstheme="majorBidi"/>
        </w:rPr>
        <w:t>a</w:t>
      </w:r>
      <w:r w:rsidR="007243D5" w:rsidRPr="00265060">
        <w:rPr>
          <w:rFonts w:asciiTheme="majorBidi" w:hAnsiTheme="majorBidi" w:cstheme="majorBidi"/>
        </w:rPr>
        <w:t xml:space="preserve"> </w:t>
      </w:r>
      <w:r w:rsidR="00E14D60" w:rsidRPr="00265060">
        <w:rPr>
          <w:rFonts w:asciiTheme="majorBidi" w:hAnsiTheme="majorBidi" w:cstheme="majorBidi"/>
        </w:rPr>
        <w:t>through</w:t>
      </w:r>
      <w:r w:rsidR="003F01B2" w:rsidRPr="00265060">
        <w:rPr>
          <w:rFonts w:asciiTheme="majorBidi" w:hAnsiTheme="majorBidi" w:cstheme="majorBidi"/>
        </w:rPr>
        <w:t xml:space="preserve"> a </w:t>
      </w:r>
      <w:r w:rsidR="000A6355" w:rsidRPr="00265060">
        <w:rPr>
          <w:rFonts w:asciiTheme="majorBidi" w:hAnsiTheme="majorBidi" w:cstheme="majorBidi"/>
        </w:rPr>
        <w:t>testable</w:t>
      </w:r>
      <w:r w:rsidR="003F01B2" w:rsidRPr="00265060">
        <w:rPr>
          <w:rFonts w:asciiTheme="majorBidi" w:hAnsiTheme="majorBidi" w:cstheme="majorBidi"/>
        </w:rPr>
        <w:t xml:space="preserve"> hypothesis (</w:t>
      </w:r>
      <w:r w:rsidR="003422FD" w:rsidRPr="00265060">
        <w:rPr>
          <w:rFonts w:asciiTheme="majorBidi" w:hAnsiTheme="majorBidi" w:cstheme="majorBidi"/>
        </w:rPr>
        <w:t xml:space="preserve">Matthews and Ross, 2010) </w:t>
      </w:r>
      <w:r w:rsidR="003413B3" w:rsidRPr="00265060">
        <w:rPr>
          <w:rFonts w:asciiTheme="majorBidi" w:hAnsiTheme="majorBidi" w:cstheme="majorBidi"/>
        </w:rPr>
        <w:t xml:space="preserve">these paradigms have been rejected </w:t>
      </w:r>
      <w:r w:rsidR="003413B3" w:rsidRPr="00265060">
        <w:rPr>
          <w:rFonts w:asciiTheme="majorBidi" w:hAnsiTheme="majorBidi" w:cstheme="majorBidi"/>
        </w:rPr>
        <w:lastRenderedPageBreak/>
        <w:t xml:space="preserve">for this study </w:t>
      </w:r>
      <w:r w:rsidR="00094D67" w:rsidRPr="00265060">
        <w:rPr>
          <w:rFonts w:asciiTheme="majorBidi" w:hAnsiTheme="majorBidi" w:cstheme="majorBidi"/>
        </w:rPr>
        <w:t xml:space="preserve">due to their quantitative nature. </w:t>
      </w:r>
      <w:r w:rsidR="00E0732E" w:rsidRPr="00265060">
        <w:rPr>
          <w:rFonts w:asciiTheme="majorBidi" w:hAnsiTheme="majorBidi" w:cstheme="majorBidi"/>
        </w:rPr>
        <w:t>Therefore,</w:t>
      </w:r>
      <w:r w:rsidR="00A25927" w:rsidRPr="00265060">
        <w:rPr>
          <w:rFonts w:asciiTheme="majorBidi" w:hAnsiTheme="majorBidi" w:cstheme="majorBidi"/>
        </w:rPr>
        <w:t xml:space="preserve"> paving the way for examination</w:t>
      </w:r>
      <w:r w:rsidR="00DD692B" w:rsidRPr="00265060">
        <w:rPr>
          <w:rFonts w:asciiTheme="majorBidi" w:hAnsiTheme="majorBidi" w:cstheme="majorBidi"/>
        </w:rPr>
        <w:t xml:space="preserve"> and scrutiny</w:t>
      </w:r>
      <w:r w:rsidR="00A25927" w:rsidRPr="00265060">
        <w:rPr>
          <w:rFonts w:asciiTheme="majorBidi" w:hAnsiTheme="majorBidi" w:cstheme="majorBidi"/>
        </w:rPr>
        <w:t xml:space="preserve"> of key </w:t>
      </w:r>
      <w:r w:rsidR="00DD692B" w:rsidRPr="00265060">
        <w:rPr>
          <w:rFonts w:asciiTheme="majorBidi" w:hAnsiTheme="majorBidi" w:cstheme="majorBidi"/>
        </w:rPr>
        <w:t>pragmatic frameworks associated with a qualitative inquiry design</w:t>
      </w:r>
      <w:r w:rsidR="00887A25" w:rsidRPr="00265060">
        <w:rPr>
          <w:rFonts w:asciiTheme="majorBidi" w:hAnsiTheme="majorBidi" w:cstheme="majorBidi"/>
        </w:rPr>
        <w:t xml:space="preserve"> </w:t>
      </w:r>
      <w:r w:rsidR="008F7263">
        <w:rPr>
          <w:rFonts w:asciiTheme="majorBidi" w:hAnsiTheme="majorBidi" w:cstheme="majorBidi"/>
        </w:rPr>
        <w:t>with a focus</w:t>
      </w:r>
      <w:r w:rsidR="00887A25" w:rsidRPr="00265060">
        <w:rPr>
          <w:rFonts w:asciiTheme="majorBidi" w:hAnsiTheme="majorBidi" w:cstheme="majorBidi"/>
        </w:rPr>
        <w:t xml:space="preserve"> on </w:t>
      </w:r>
      <w:r w:rsidR="008D0D6B" w:rsidRPr="00265060">
        <w:rPr>
          <w:rFonts w:asciiTheme="majorBidi" w:hAnsiTheme="majorBidi" w:cstheme="majorBidi"/>
        </w:rPr>
        <w:t>generating deep insights</w:t>
      </w:r>
      <w:r w:rsidR="005A329D" w:rsidRPr="00265060">
        <w:rPr>
          <w:rFonts w:asciiTheme="majorBidi" w:hAnsiTheme="majorBidi" w:cstheme="majorBidi"/>
        </w:rPr>
        <w:t xml:space="preserve"> through engagement with places and social actors </w:t>
      </w:r>
      <w:r w:rsidR="00812604" w:rsidRPr="00265060">
        <w:rPr>
          <w:rFonts w:asciiTheme="majorBidi" w:hAnsiTheme="majorBidi" w:cstheme="majorBidi"/>
        </w:rPr>
        <w:t>through an inductive approach (Clark, et al, 2016)</w:t>
      </w:r>
      <w:r w:rsidR="00395260" w:rsidRPr="00265060">
        <w:rPr>
          <w:rFonts w:asciiTheme="majorBidi" w:hAnsiTheme="majorBidi" w:cstheme="majorBidi"/>
        </w:rPr>
        <w:t xml:space="preserve"> </w:t>
      </w:r>
      <w:r w:rsidR="00684474" w:rsidRPr="00265060">
        <w:rPr>
          <w:rFonts w:asciiTheme="majorBidi" w:hAnsiTheme="majorBidi" w:cstheme="majorBidi"/>
        </w:rPr>
        <w:t xml:space="preserve">aligning with the research aim and objectives. </w:t>
      </w:r>
    </w:p>
    <w:p w14:paraId="624BED29" w14:textId="77777777" w:rsidR="000409EC" w:rsidRDefault="000409EC" w:rsidP="00976859">
      <w:pPr>
        <w:spacing w:line="360" w:lineRule="auto"/>
        <w:jc w:val="both"/>
        <w:rPr>
          <w:rFonts w:asciiTheme="majorBidi" w:hAnsiTheme="majorBidi" w:cstheme="majorBidi"/>
        </w:rPr>
      </w:pPr>
    </w:p>
    <w:p w14:paraId="59DD62CA" w14:textId="3EC68E3F" w:rsidR="00976859" w:rsidRDefault="00035065" w:rsidP="00976859">
      <w:pPr>
        <w:spacing w:line="360" w:lineRule="auto"/>
        <w:jc w:val="both"/>
        <w:rPr>
          <w:rFonts w:asciiTheme="majorBidi" w:hAnsiTheme="majorBidi" w:cstheme="majorBidi"/>
        </w:rPr>
      </w:pPr>
      <w:r w:rsidRPr="00976859">
        <w:rPr>
          <w:rFonts w:asciiTheme="majorBidi" w:hAnsiTheme="majorBidi" w:cstheme="majorBidi"/>
        </w:rPr>
        <w:t>Interpretivism</w:t>
      </w:r>
    </w:p>
    <w:p w14:paraId="269528D0" w14:textId="27162B79" w:rsidR="007A61F5" w:rsidRDefault="005D0FDC" w:rsidP="007A61F5">
      <w:pPr>
        <w:spacing w:line="360" w:lineRule="auto"/>
        <w:jc w:val="both"/>
        <w:rPr>
          <w:rFonts w:asciiTheme="majorBidi" w:hAnsiTheme="majorBidi" w:cstheme="majorBidi"/>
        </w:rPr>
      </w:pPr>
      <w:r>
        <w:rPr>
          <w:rFonts w:asciiTheme="majorBidi" w:hAnsiTheme="majorBidi" w:cstheme="majorBidi"/>
        </w:rPr>
        <w:t>W</w:t>
      </w:r>
      <w:r w:rsidR="008657DD">
        <w:rPr>
          <w:rFonts w:asciiTheme="majorBidi" w:hAnsiTheme="majorBidi" w:cstheme="majorBidi"/>
        </w:rPr>
        <w:t>ith a focus on</w:t>
      </w:r>
      <w:r w:rsidR="004F2A08">
        <w:rPr>
          <w:rFonts w:asciiTheme="majorBidi" w:hAnsiTheme="majorBidi" w:cstheme="majorBidi"/>
        </w:rPr>
        <w:t xml:space="preserve"> interpretation</w:t>
      </w:r>
      <w:r w:rsidR="00BF3EFC">
        <w:rPr>
          <w:rFonts w:asciiTheme="majorBidi" w:hAnsiTheme="majorBidi" w:cstheme="majorBidi"/>
        </w:rPr>
        <w:t xml:space="preserve"> and understandings </w:t>
      </w:r>
      <w:r w:rsidR="00AA3E83">
        <w:rPr>
          <w:rFonts w:asciiTheme="majorBidi" w:hAnsiTheme="majorBidi" w:cstheme="majorBidi"/>
        </w:rPr>
        <w:t xml:space="preserve">through the exploration of different </w:t>
      </w:r>
      <w:r w:rsidR="00D4396E">
        <w:rPr>
          <w:rFonts w:asciiTheme="majorBidi" w:hAnsiTheme="majorBidi" w:cstheme="majorBidi"/>
        </w:rPr>
        <w:t>perspectives</w:t>
      </w:r>
      <w:r w:rsidR="001B2095">
        <w:rPr>
          <w:rFonts w:asciiTheme="majorBidi" w:hAnsiTheme="majorBidi" w:cstheme="majorBidi"/>
        </w:rPr>
        <w:t xml:space="preserve"> (Matthews and Ross, 2010)</w:t>
      </w:r>
      <w:r w:rsidR="00D42D72">
        <w:rPr>
          <w:rFonts w:asciiTheme="majorBidi" w:hAnsiTheme="majorBidi" w:cstheme="majorBidi"/>
        </w:rPr>
        <w:t>,</w:t>
      </w:r>
      <w:r w:rsidR="00AA3E83">
        <w:rPr>
          <w:rFonts w:asciiTheme="majorBidi" w:hAnsiTheme="majorBidi" w:cstheme="majorBidi"/>
        </w:rPr>
        <w:t xml:space="preserve"> </w:t>
      </w:r>
      <w:r w:rsidR="004F38E7">
        <w:rPr>
          <w:rFonts w:asciiTheme="majorBidi" w:hAnsiTheme="majorBidi" w:cstheme="majorBidi"/>
        </w:rPr>
        <w:t>the epistemological position of interpretivism</w:t>
      </w:r>
      <w:r w:rsidR="00970BD8">
        <w:rPr>
          <w:rFonts w:asciiTheme="majorBidi" w:hAnsiTheme="majorBidi" w:cstheme="majorBidi"/>
        </w:rPr>
        <w:t xml:space="preserve"> advocates </w:t>
      </w:r>
      <w:r w:rsidR="00F92601">
        <w:rPr>
          <w:rFonts w:asciiTheme="majorBidi" w:hAnsiTheme="majorBidi" w:cstheme="majorBidi"/>
        </w:rPr>
        <w:t xml:space="preserve">the </w:t>
      </w:r>
      <w:r w:rsidR="00970BD8">
        <w:rPr>
          <w:rFonts w:asciiTheme="majorBidi" w:hAnsiTheme="majorBidi" w:cstheme="majorBidi"/>
        </w:rPr>
        <w:t xml:space="preserve">necessity of </w:t>
      </w:r>
      <w:r w:rsidR="00D724F3">
        <w:rPr>
          <w:rFonts w:asciiTheme="majorBidi" w:hAnsiTheme="majorBidi" w:cstheme="majorBidi"/>
        </w:rPr>
        <w:t>understanding  human differences in their own roles as social actors</w:t>
      </w:r>
      <w:r w:rsidR="00C9127F">
        <w:rPr>
          <w:rFonts w:asciiTheme="majorBidi" w:hAnsiTheme="majorBidi" w:cstheme="majorBidi"/>
        </w:rPr>
        <w:t xml:space="preserve"> (Saunders</w:t>
      </w:r>
      <w:r w:rsidR="00F92601">
        <w:rPr>
          <w:rFonts w:asciiTheme="majorBidi" w:hAnsiTheme="majorBidi" w:cstheme="majorBidi"/>
        </w:rPr>
        <w:t>,</w:t>
      </w:r>
      <w:r w:rsidR="00C9127F">
        <w:rPr>
          <w:rFonts w:asciiTheme="majorBidi" w:hAnsiTheme="majorBidi" w:cstheme="majorBidi"/>
        </w:rPr>
        <w:t xml:space="preserve"> Lewis and Thornhill, 2012),</w:t>
      </w:r>
      <w:r w:rsidR="00F92601">
        <w:rPr>
          <w:rFonts w:asciiTheme="majorBidi" w:hAnsiTheme="majorBidi" w:cstheme="majorBidi"/>
        </w:rPr>
        <w:t xml:space="preserve"> whilst</w:t>
      </w:r>
      <w:r w:rsidR="004F38E7">
        <w:rPr>
          <w:rFonts w:asciiTheme="majorBidi" w:hAnsiTheme="majorBidi" w:cstheme="majorBidi"/>
        </w:rPr>
        <w:t xml:space="preserve"> </w:t>
      </w:r>
      <w:r w:rsidR="002918E0">
        <w:rPr>
          <w:rFonts w:asciiTheme="majorBidi" w:hAnsiTheme="majorBidi" w:cstheme="majorBidi"/>
        </w:rPr>
        <w:t>seek</w:t>
      </w:r>
      <w:r w:rsidR="00C9127F">
        <w:rPr>
          <w:rFonts w:asciiTheme="majorBidi" w:hAnsiTheme="majorBidi" w:cstheme="majorBidi"/>
        </w:rPr>
        <w:t>ing</w:t>
      </w:r>
      <w:r w:rsidR="002918E0">
        <w:rPr>
          <w:rFonts w:asciiTheme="majorBidi" w:hAnsiTheme="majorBidi" w:cstheme="majorBidi"/>
        </w:rPr>
        <w:t xml:space="preserve"> </w:t>
      </w:r>
      <w:r w:rsidR="00D540CC">
        <w:rPr>
          <w:rFonts w:asciiTheme="majorBidi" w:hAnsiTheme="majorBidi" w:cstheme="majorBidi"/>
        </w:rPr>
        <w:t>a</w:t>
      </w:r>
      <w:r w:rsidR="00D42D72">
        <w:rPr>
          <w:rFonts w:asciiTheme="majorBidi" w:hAnsiTheme="majorBidi" w:cstheme="majorBidi"/>
        </w:rPr>
        <w:t>n</w:t>
      </w:r>
      <w:r w:rsidR="00D540CC">
        <w:rPr>
          <w:rFonts w:asciiTheme="majorBidi" w:hAnsiTheme="majorBidi" w:cstheme="majorBidi"/>
        </w:rPr>
        <w:t xml:space="preserve"> understanding of the</w:t>
      </w:r>
      <w:r w:rsidR="00BB058F">
        <w:rPr>
          <w:rFonts w:asciiTheme="majorBidi" w:hAnsiTheme="majorBidi" w:cstheme="majorBidi"/>
        </w:rPr>
        <w:t xml:space="preserve"> phenomena</w:t>
      </w:r>
      <w:r w:rsidR="00D540CC">
        <w:rPr>
          <w:rFonts w:asciiTheme="majorBidi" w:hAnsiTheme="majorBidi" w:cstheme="majorBidi"/>
        </w:rPr>
        <w:t xml:space="preserve"> being studie</w:t>
      </w:r>
      <w:r w:rsidR="0048257F">
        <w:rPr>
          <w:rFonts w:asciiTheme="majorBidi" w:hAnsiTheme="majorBidi" w:cstheme="majorBidi"/>
        </w:rPr>
        <w:t>d</w:t>
      </w:r>
      <w:r w:rsidR="00D540CC">
        <w:rPr>
          <w:rFonts w:asciiTheme="majorBidi" w:hAnsiTheme="majorBidi" w:cstheme="majorBidi"/>
        </w:rPr>
        <w:t xml:space="preserve"> through </w:t>
      </w:r>
      <w:r w:rsidR="001774D7">
        <w:rPr>
          <w:rFonts w:asciiTheme="majorBidi" w:hAnsiTheme="majorBidi" w:cstheme="majorBidi"/>
        </w:rPr>
        <w:t xml:space="preserve">the </w:t>
      </w:r>
      <w:r w:rsidR="009D3509">
        <w:rPr>
          <w:rFonts w:asciiTheme="majorBidi" w:hAnsiTheme="majorBidi" w:cstheme="majorBidi"/>
        </w:rPr>
        <w:t>viewpoints</w:t>
      </w:r>
      <w:r w:rsidR="001774D7">
        <w:rPr>
          <w:rFonts w:asciiTheme="majorBidi" w:hAnsiTheme="majorBidi" w:cstheme="majorBidi"/>
        </w:rPr>
        <w:t xml:space="preserve"> of all involved (</w:t>
      </w:r>
      <w:r w:rsidR="00BB058F">
        <w:rPr>
          <w:rFonts w:asciiTheme="majorBidi" w:hAnsiTheme="majorBidi" w:cstheme="majorBidi"/>
        </w:rPr>
        <w:t>Elshafie, 2013)</w:t>
      </w:r>
      <w:r w:rsidR="008B7F2E">
        <w:rPr>
          <w:rFonts w:asciiTheme="majorBidi" w:hAnsiTheme="majorBidi" w:cstheme="majorBidi"/>
        </w:rPr>
        <w:t xml:space="preserve">. </w:t>
      </w:r>
      <w:r w:rsidR="009657A0">
        <w:rPr>
          <w:rFonts w:asciiTheme="majorBidi" w:hAnsiTheme="majorBidi" w:cstheme="majorBidi"/>
        </w:rPr>
        <w:t xml:space="preserve">A subjective and socially constructed ontological </w:t>
      </w:r>
      <w:r w:rsidR="004248FE">
        <w:rPr>
          <w:rFonts w:asciiTheme="majorBidi" w:hAnsiTheme="majorBidi" w:cstheme="majorBidi"/>
        </w:rPr>
        <w:t xml:space="preserve">position (Saunders, Lewis and Thornhill, 2012) </w:t>
      </w:r>
      <w:r w:rsidR="004055BD">
        <w:rPr>
          <w:rFonts w:asciiTheme="majorBidi" w:hAnsiTheme="majorBidi" w:cstheme="majorBidi"/>
        </w:rPr>
        <w:t>of multiple realities</w:t>
      </w:r>
      <w:r w:rsidR="004C123D">
        <w:rPr>
          <w:rFonts w:asciiTheme="majorBidi" w:hAnsiTheme="majorBidi" w:cstheme="majorBidi"/>
        </w:rPr>
        <w:t xml:space="preserve"> recognising that everyone has their own </w:t>
      </w:r>
      <w:r w:rsidR="00D7464F">
        <w:rPr>
          <w:rFonts w:asciiTheme="majorBidi" w:hAnsiTheme="majorBidi" w:cstheme="majorBidi"/>
        </w:rPr>
        <w:t>reality</w:t>
      </w:r>
      <w:r w:rsidR="004C123D">
        <w:rPr>
          <w:rFonts w:asciiTheme="majorBidi" w:hAnsiTheme="majorBidi" w:cstheme="majorBidi"/>
        </w:rPr>
        <w:t xml:space="preserve"> </w:t>
      </w:r>
      <w:r w:rsidR="00D7464F">
        <w:rPr>
          <w:rFonts w:asciiTheme="majorBidi" w:hAnsiTheme="majorBidi" w:cstheme="majorBidi"/>
        </w:rPr>
        <w:t xml:space="preserve">based on their own experiences. </w:t>
      </w:r>
      <w:r w:rsidR="00D74824">
        <w:rPr>
          <w:rFonts w:asciiTheme="majorBidi" w:hAnsiTheme="majorBidi" w:cstheme="majorBidi"/>
        </w:rPr>
        <w:t xml:space="preserve">In terms of axiology, </w:t>
      </w:r>
      <w:r w:rsidR="00F34D08">
        <w:rPr>
          <w:rFonts w:asciiTheme="majorBidi" w:hAnsiTheme="majorBidi" w:cstheme="majorBidi"/>
        </w:rPr>
        <w:t xml:space="preserve">the </w:t>
      </w:r>
      <w:r w:rsidR="00D74824">
        <w:rPr>
          <w:rFonts w:asciiTheme="majorBidi" w:hAnsiTheme="majorBidi" w:cstheme="majorBidi"/>
        </w:rPr>
        <w:t xml:space="preserve">researcher is </w:t>
      </w:r>
      <w:r w:rsidR="00CA6CD7">
        <w:rPr>
          <w:rFonts w:asciiTheme="majorBidi" w:hAnsiTheme="majorBidi" w:cstheme="majorBidi"/>
        </w:rPr>
        <w:t>immersed subjectively in</w:t>
      </w:r>
      <w:r w:rsidR="00BD00E0">
        <w:rPr>
          <w:rFonts w:asciiTheme="majorBidi" w:hAnsiTheme="majorBidi" w:cstheme="majorBidi"/>
        </w:rPr>
        <w:t xml:space="preserve"> what is being researched therefor</w:t>
      </w:r>
      <w:r w:rsidR="00347AC4">
        <w:rPr>
          <w:rFonts w:asciiTheme="majorBidi" w:hAnsiTheme="majorBidi" w:cstheme="majorBidi"/>
        </w:rPr>
        <w:t>e</w:t>
      </w:r>
      <w:r w:rsidR="00BD00E0">
        <w:rPr>
          <w:rFonts w:asciiTheme="majorBidi" w:hAnsiTheme="majorBidi" w:cstheme="majorBidi"/>
        </w:rPr>
        <w:t xml:space="preserve"> the research is value boun</w:t>
      </w:r>
      <w:r w:rsidR="00CA6CD7">
        <w:rPr>
          <w:rFonts w:asciiTheme="majorBidi" w:hAnsiTheme="majorBidi" w:cstheme="majorBidi"/>
        </w:rPr>
        <w:t>d (Saunders, Lewis and Thornhill, 2012).</w:t>
      </w:r>
      <w:r w:rsidR="000450D7">
        <w:rPr>
          <w:rFonts w:asciiTheme="majorBidi" w:hAnsiTheme="majorBidi" w:cstheme="majorBidi"/>
        </w:rPr>
        <w:t xml:space="preserve"> </w:t>
      </w:r>
      <w:r w:rsidR="0045535A">
        <w:rPr>
          <w:rFonts w:asciiTheme="majorBidi" w:hAnsiTheme="majorBidi" w:cstheme="majorBidi"/>
        </w:rPr>
        <w:t xml:space="preserve"> Data collection methods </w:t>
      </w:r>
      <w:r w:rsidR="003E2528">
        <w:rPr>
          <w:rFonts w:asciiTheme="majorBidi" w:hAnsiTheme="majorBidi" w:cstheme="majorBidi"/>
        </w:rPr>
        <w:t xml:space="preserve">are formed in small purposive samples </w:t>
      </w:r>
      <w:r w:rsidR="00B05300">
        <w:rPr>
          <w:rFonts w:asciiTheme="majorBidi" w:hAnsiTheme="majorBidi" w:cstheme="majorBidi"/>
        </w:rPr>
        <w:t>within</w:t>
      </w:r>
      <w:r w:rsidR="003E2528">
        <w:rPr>
          <w:rFonts w:asciiTheme="majorBidi" w:hAnsiTheme="majorBidi" w:cstheme="majorBidi"/>
        </w:rPr>
        <w:t xml:space="preserve"> depth</w:t>
      </w:r>
      <w:r w:rsidR="00563E2A">
        <w:rPr>
          <w:rFonts w:asciiTheme="majorBidi" w:hAnsiTheme="majorBidi" w:cstheme="majorBidi"/>
        </w:rPr>
        <w:t xml:space="preserve"> qualitative inquiry (Saunders, Lewis and Thornhill, 2012) </w:t>
      </w:r>
      <w:r w:rsidR="00B05300">
        <w:rPr>
          <w:rFonts w:asciiTheme="majorBidi" w:hAnsiTheme="majorBidi" w:cstheme="majorBidi"/>
        </w:rPr>
        <w:t xml:space="preserve">and participants chosen carefully based on experience of the phenomena being researched as opposed to statistically representative sample.  </w:t>
      </w:r>
      <w:r w:rsidR="00563E2A">
        <w:rPr>
          <w:rFonts w:asciiTheme="majorBidi" w:hAnsiTheme="majorBidi" w:cstheme="majorBidi"/>
        </w:rPr>
        <w:t xml:space="preserve"> </w:t>
      </w:r>
      <w:r w:rsidR="007A61F5">
        <w:rPr>
          <w:rFonts w:asciiTheme="majorBidi" w:hAnsiTheme="majorBidi" w:cstheme="majorBidi"/>
        </w:rPr>
        <w:t>Reflexivity</w:t>
      </w:r>
      <w:r w:rsidR="009F4645">
        <w:rPr>
          <w:rFonts w:asciiTheme="majorBidi" w:hAnsiTheme="majorBidi" w:cstheme="majorBidi"/>
        </w:rPr>
        <w:t xml:space="preserve"> is essential with the knowledge </w:t>
      </w:r>
      <w:r w:rsidR="006D1D63">
        <w:rPr>
          <w:rFonts w:asciiTheme="majorBidi" w:hAnsiTheme="majorBidi" w:cstheme="majorBidi"/>
        </w:rPr>
        <w:t>created</w:t>
      </w:r>
      <w:r w:rsidR="00347AC4">
        <w:rPr>
          <w:rFonts w:asciiTheme="majorBidi" w:hAnsiTheme="majorBidi" w:cstheme="majorBidi"/>
        </w:rPr>
        <w:t xml:space="preserve"> </w:t>
      </w:r>
      <w:r w:rsidR="008D6359">
        <w:rPr>
          <w:rFonts w:asciiTheme="majorBidi" w:hAnsiTheme="majorBidi" w:cstheme="majorBidi"/>
        </w:rPr>
        <w:t>reflecting</w:t>
      </w:r>
      <w:r w:rsidR="00694E55">
        <w:rPr>
          <w:rFonts w:asciiTheme="majorBidi" w:hAnsiTheme="majorBidi" w:cstheme="majorBidi"/>
        </w:rPr>
        <w:t xml:space="preserve"> the researcher’s location in time and </w:t>
      </w:r>
      <w:r w:rsidR="008C1CE9">
        <w:rPr>
          <w:rFonts w:asciiTheme="majorBidi" w:hAnsiTheme="majorBidi" w:cstheme="majorBidi"/>
        </w:rPr>
        <w:t xml:space="preserve">social space (Clark, et al, </w:t>
      </w:r>
      <w:r w:rsidR="00DA04BE">
        <w:rPr>
          <w:rFonts w:asciiTheme="majorBidi" w:hAnsiTheme="majorBidi" w:cstheme="majorBidi"/>
        </w:rPr>
        <w:t>2021)</w:t>
      </w:r>
      <w:r w:rsidR="007A61F5">
        <w:rPr>
          <w:rFonts w:asciiTheme="majorBidi" w:hAnsiTheme="majorBidi" w:cstheme="majorBidi"/>
        </w:rPr>
        <w:t>, the r</w:t>
      </w:r>
      <w:r w:rsidR="007A61F5" w:rsidRPr="00094D67">
        <w:rPr>
          <w:rFonts w:asciiTheme="majorBidi" w:hAnsiTheme="majorBidi" w:cstheme="majorBidi"/>
        </w:rPr>
        <w:t xml:space="preserve">esearcher’s background, </w:t>
      </w:r>
      <w:r w:rsidR="00B05300" w:rsidRPr="00094D67">
        <w:rPr>
          <w:rFonts w:asciiTheme="majorBidi" w:hAnsiTheme="majorBidi" w:cstheme="majorBidi"/>
        </w:rPr>
        <w:t>values,</w:t>
      </w:r>
      <w:r w:rsidR="007A61F5" w:rsidRPr="00094D67">
        <w:rPr>
          <w:rFonts w:asciiTheme="majorBidi" w:hAnsiTheme="majorBidi" w:cstheme="majorBidi"/>
        </w:rPr>
        <w:t xml:space="preserve"> and professional experience shape interpretations of the findings. </w:t>
      </w:r>
    </w:p>
    <w:p w14:paraId="4EF23E3C" w14:textId="77777777" w:rsidR="008D6359" w:rsidRPr="00A42853" w:rsidRDefault="008D6359" w:rsidP="008D6359">
      <w:pPr>
        <w:spacing w:line="360" w:lineRule="auto"/>
        <w:jc w:val="both"/>
        <w:rPr>
          <w:rFonts w:asciiTheme="majorBidi" w:hAnsiTheme="majorBidi" w:cstheme="majorBidi"/>
        </w:rPr>
      </w:pPr>
      <w:r w:rsidRPr="00A42853">
        <w:rPr>
          <w:rFonts w:asciiTheme="majorBidi" w:hAnsiTheme="majorBidi" w:cstheme="majorBidi"/>
        </w:rPr>
        <w:t xml:space="preserve">Constructivism </w:t>
      </w:r>
    </w:p>
    <w:p w14:paraId="10056ED1" w14:textId="480121FF" w:rsidR="00A70AA6" w:rsidRDefault="00A53306" w:rsidP="008D6359">
      <w:pPr>
        <w:spacing w:line="360" w:lineRule="auto"/>
        <w:jc w:val="both"/>
        <w:rPr>
          <w:rFonts w:asciiTheme="majorBidi" w:hAnsiTheme="majorBidi" w:cstheme="majorBidi"/>
        </w:rPr>
      </w:pPr>
      <w:r>
        <w:rPr>
          <w:rFonts w:asciiTheme="majorBidi" w:hAnsiTheme="majorBidi" w:cstheme="majorBidi"/>
        </w:rPr>
        <w:t>Another approach</w:t>
      </w:r>
      <w:r w:rsidR="00AC5F95">
        <w:rPr>
          <w:rFonts w:asciiTheme="majorBidi" w:hAnsiTheme="majorBidi" w:cstheme="majorBidi"/>
        </w:rPr>
        <w:t xml:space="preserve"> to </w:t>
      </w:r>
      <w:r w:rsidR="0007113D">
        <w:rPr>
          <w:rFonts w:asciiTheme="majorBidi" w:hAnsiTheme="majorBidi" w:cstheme="majorBidi"/>
        </w:rPr>
        <w:t>qualitative inquiry</w:t>
      </w:r>
      <w:r w:rsidR="004475A7">
        <w:rPr>
          <w:rFonts w:asciiTheme="majorBidi" w:hAnsiTheme="majorBidi" w:cstheme="majorBidi"/>
        </w:rPr>
        <w:t xml:space="preserve"> construc</w:t>
      </w:r>
      <w:r w:rsidR="00454CD5">
        <w:rPr>
          <w:rFonts w:asciiTheme="majorBidi" w:hAnsiTheme="majorBidi" w:cstheme="majorBidi"/>
        </w:rPr>
        <w:t xml:space="preserve">tivism is informed </w:t>
      </w:r>
      <w:proofErr w:type="gramStart"/>
      <w:r w:rsidR="00454CD5">
        <w:rPr>
          <w:rFonts w:asciiTheme="majorBidi" w:hAnsiTheme="majorBidi" w:cstheme="majorBidi"/>
        </w:rPr>
        <w:t>on the basis of</w:t>
      </w:r>
      <w:proofErr w:type="gramEnd"/>
      <w:r w:rsidR="0007113D">
        <w:rPr>
          <w:rFonts w:asciiTheme="majorBidi" w:hAnsiTheme="majorBidi" w:cstheme="majorBidi"/>
        </w:rPr>
        <w:t xml:space="preserve"> </w:t>
      </w:r>
      <w:r w:rsidR="00454CD5">
        <w:rPr>
          <w:rFonts w:asciiTheme="majorBidi" w:hAnsiTheme="majorBidi" w:cstheme="majorBidi"/>
        </w:rPr>
        <w:t>e</w:t>
      </w:r>
      <w:r w:rsidR="008D6359" w:rsidRPr="00094D67">
        <w:rPr>
          <w:rFonts w:asciiTheme="majorBidi" w:hAnsiTheme="majorBidi" w:cstheme="majorBidi"/>
        </w:rPr>
        <w:t xml:space="preserve">ach individual person </w:t>
      </w:r>
      <w:r w:rsidR="00454CD5" w:rsidRPr="00094D67">
        <w:rPr>
          <w:rFonts w:asciiTheme="majorBidi" w:hAnsiTheme="majorBidi" w:cstheme="majorBidi"/>
        </w:rPr>
        <w:t>buil</w:t>
      </w:r>
      <w:r w:rsidR="00454CD5">
        <w:rPr>
          <w:rFonts w:asciiTheme="majorBidi" w:hAnsiTheme="majorBidi" w:cstheme="majorBidi"/>
        </w:rPr>
        <w:t>ding</w:t>
      </w:r>
      <w:r w:rsidR="008D6359" w:rsidRPr="00094D67">
        <w:rPr>
          <w:rFonts w:asciiTheme="majorBidi" w:hAnsiTheme="majorBidi" w:cstheme="majorBidi"/>
        </w:rPr>
        <w:t xml:space="preserve"> their own unique understanding of the world through their personal experiences, reflections and sense of who they are.</w:t>
      </w:r>
      <w:r w:rsidR="00B97E58">
        <w:rPr>
          <w:rFonts w:asciiTheme="majorBidi" w:hAnsiTheme="majorBidi" w:cstheme="majorBidi"/>
        </w:rPr>
        <w:t xml:space="preserve"> </w:t>
      </w:r>
      <w:r w:rsidR="00722604">
        <w:rPr>
          <w:rFonts w:asciiTheme="majorBidi" w:hAnsiTheme="majorBidi" w:cstheme="majorBidi"/>
        </w:rPr>
        <w:t xml:space="preserve">As opposed to starting with a theory, the researcher </w:t>
      </w:r>
      <w:r w:rsidR="008E328D">
        <w:rPr>
          <w:rFonts w:asciiTheme="majorBidi" w:hAnsiTheme="majorBidi" w:cstheme="majorBidi"/>
        </w:rPr>
        <w:t xml:space="preserve">makes sense </w:t>
      </w:r>
      <w:r w:rsidR="00B562DE">
        <w:rPr>
          <w:rFonts w:asciiTheme="majorBidi" w:hAnsiTheme="majorBidi" w:cstheme="majorBidi"/>
        </w:rPr>
        <w:t xml:space="preserve">or interpret the meaning others have about the </w:t>
      </w:r>
      <w:r w:rsidR="0062270C">
        <w:rPr>
          <w:rFonts w:asciiTheme="majorBidi" w:hAnsiTheme="majorBidi" w:cstheme="majorBidi"/>
        </w:rPr>
        <w:t>w</w:t>
      </w:r>
      <w:r w:rsidR="00B562DE">
        <w:rPr>
          <w:rFonts w:asciiTheme="majorBidi" w:hAnsiTheme="majorBidi" w:cstheme="majorBidi"/>
        </w:rPr>
        <w:t>orld around them</w:t>
      </w:r>
      <w:r w:rsidR="0062270C">
        <w:rPr>
          <w:rFonts w:asciiTheme="majorBidi" w:hAnsiTheme="majorBidi" w:cstheme="majorBidi"/>
        </w:rPr>
        <w:t xml:space="preserve"> (Creswell and Creswell, 2018), in order</w:t>
      </w:r>
      <w:r w:rsidR="00D83093">
        <w:rPr>
          <w:rFonts w:asciiTheme="majorBidi" w:hAnsiTheme="majorBidi" w:cstheme="majorBidi"/>
        </w:rPr>
        <w:t xml:space="preserve"> to achieve this </w:t>
      </w:r>
      <w:r w:rsidR="00FE71D9">
        <w:rPr>
          <w:rFonts w:asciiTheme="majorBidi" w:hAnsiTheme="majorBidi" w:cstheme="majorBidi"/>
        </w:rPr>
        <w:t>epistemology,</w:t>
      </w:r>
      <w:r w:rsidR="00D83093">
        <w:rPr>
          <w:rFonts w:asciiTheme="majorBidi" w:hAnsiTheme="majorBidi" w:cstheme="majorBidi"/>
        </w:rPr>
        <w:t xml:space="preserve"> the researcher enters the </w:t>
      </w:r>
      <w:r w:rsidR="00FE71D9">
        <w:rPr>
          <w:rFonts w:asciiTheme="majorBidi" w:hAnsiTheme="majorBidi" w:cstheme="majorBidi"/>
        </w:rPr>
        <w:t>individual’s</w:t>
      </w:r>
      <w:r w:rsidR="00D83093">
        <w:rPr>
          <w:rFonts w:asciiTheme="majorBidi" w:hAnsiTheme="majorBidi" w:cstheme="majorBidi"/>
        </w:rPr>
        <w:t xml:space="preserve"> world to make meaning </w:t>
      </w:r>
      <w:r w:rsidR="00FE71D9">
        <w:rPr>
          <w:rFonts w:asciiTheme="majorBidi" w:hAnsiTheme="majorBidi" w:cstheme="majorBidi"/>
        </w:rPr>
        <w:t>of the personal and contextual</w:t>
      </w:r>
      <w:r w:rsidR="00C9661F">
        <w:rPr>
          <w:rFonts w:asciiTheme="majorBidi" w:hAnsiTheme="majorBidi" w:cstheme="majorBidi"/>
        </w:rPr>
        <w:t>ised</w:t>
      </w:r>
      <w:r w:rsidR="00FE71D9">
        <w:rPr>
          <w:rFonts w:asciiTheme="majorBidi" w:hAnsiTheme="majorBidi" w:cstheme="majorBidi"/>
        </w:rPr>
        <w:t xml:space="preserve"> knowledge</w:t>
      </w:r>
      <w:r w:rsidR="00E6408E">
        <w:rPr>
          <w:rFonts w:asciiTheme="majorBidi" w:hAnsiTheme="majorBidi" w:cstheme="majorBidi"/>
        </w:rPr>
        <w:t xml:space="preserve">, therefore, </w:t>
      </w:r>
      <w:r w:rsidR="0061641F">
        <w:rPr>
          <w:rFonts w:asciiTheme="majorBidi" w:hAnsiTheme="majorBidi" w:cstheme="majorBidi"/>
        </w:rPr>
        <w:t>appreciating different experiences as opposed to searching for external causes</w:t>
      </w:r>
      <w:r w:rsidR="0067773E">
        <w:rPr>
          <w:rFonts w:asciiTheme="majorBidi" w:hAnsiTheme="majorBidi" w:cstheme="majorBidi"/>
        </w:rPr>
        <w:t xml:space="preserve"> Easterby-Smith, et al, (2012). </w:t>
      </w:r>
      <w:r w:rsidR="000977F1">
        <w:rPr>
          <w:rFonts w:asciiTheme="majorBidi" w:hAnsiTheme="majorBidi" w:cstheme="majorBidi"/>
        </w:rPr>
        <w:t>Axiologically</w:t>
      </w:r>
      <w:r w:rsidR="009F03A4">
        <w:rPr>
          <w:rFonts w:asciiTheme="majorBidi" w:hAnsiTheme="majorBidi" w:cstheme="majorBidi"/>
        </w:rPr>
        <w:t xml:space="preserve"> wise even though </w:t>
      </w:r>
      <w:r w:rsidR="00237CF7">
        <w:rPr>
          <w:rFonts w:asciiTheme="majorBidi" w:hAnsiTheme="majorBidi" w:cstheme="majorBidi"/>
        </w:rPr>
        <w:t>reflexivity</w:t>
      </w:r>
      <w:r w:rsidR="009F03A4">
        <w:rPr>
          <w:rFonts w:asciiTheme="majorBidi" w:hAnsiTheme="majorBidi" w:cstheme="majorBidi"/>
        </w:rPr>
        <w:t xml:space="preserve"> is still important the</w:t>
      </w:r>
      <w:r w:rsidR="00237CF7">
        <w:rPr>
          <w:rFonts w:asciiTheme="majorBidi" w:hAnsiTheme="majorBidi" w:cstheme="majorBidi"/>
        </w:rPr>
        <w:t xml:space="preserve"> emphasis is on</w:t>
      </w:r>
      <w:r w:rsidR="000977F1">
        <w:rPr>
          <w:rFonts w:asciiTheme="majorBidi" w:hAnsiTheme="majorBidi" w:cstheme="majorBidi"/>
        </w:rPr>
        <w:t xml:space="preserve"> </w:t>
      </w:r>
      <w:r w:rsidR="00347CF4">
        <w:rPr>
          <w:rFonts w:asciiTheme="majorBidi" w:hAnsiTheme="majorBidi" w:cstheme="majorBidi"/>
        </w:rPr>
        <w:t xml:space="preserve">the researcher </w:t>
      </w:r>
      <w:r w:rsidR="00237CF7">
        <w:rPr>
          <w:rFonts w:asciiTheme="majorBidi" w:hAnsiTheme="majorBidi" w:cstheme="majorBidi"/>
        </w:rPr>
        <w:t>presenting</w:t>
      </w:r>
      <w:r w:rsidR="00347CF4">
        <w:rPr>
          <w:rFonts w:asciiTheme="majorBidi" w:hAnsiTheme="majorBidi" w:cstheme="majorBidi"/>
        </w:rPr>
        <w:t xml:space="preserve"> a version of social reality </w:t>
      </w:r>
      <w:r w:rsidR="00233A84">
        <w:rPr>
          <w:rFonts w:asciiTheme="majorBidi" w:hAnsiTheme="majorBidi" w:cstheme="majorBidi"/>
        </w:rPr>
        <w:t xml:space="preserve">(Clark, et al, 2021), where their </w:t>
      </w:r>
      <w:r w:rsidR="00233A84" w:rsidRPr="00094D67">
        <w:rPr>
          <w:rFonts w:asciiTheme="majorBidi" w:hAnsiTheme="majorBidi" w:cstheme="majorBidi"/>
        </w:rPr>
        <w:t xml:space="preserve">own personal history identity and values shape what they are drawn to understand and how they </w:t>
      </w:r>
      <w:r w:rsidR="00233A84" w:rsidRPr="00094D67">
        <w:rPr>
          <w:rFonts w:asciiTheme="majorBidi" w:hAnsiTheme="majorBidi" w:cstheme="majorBidi"/>
        </w:rPr>
        <w:lastRenderedPageBreak/>
        <w:t xml:space="preserve">interpret what they </w:t>
      </w:r>
      <w:r w:rsidR="00237CF7">
        <w:rPr>
          <w:rFonts w:asciiTheme="majorBidi" w:hAnsiTheme="majorBidi" w:cstheme="majorBidi"/>
        </w:rPr>
        <w:t>find through</w:t>
      </w:r>
      <w:r w:rsidR="0004032A">
        <w:rPr>
          <w:rFonts w:asciiTheme="majorBidi" w:hAnsiTheme="majorBidi" w:cstheme="majorBidi"/>
        </w:rPr>
        <w:t xml:space="preserve"> small samples of</w:t>
      </w:r>
      <w:r w:rsidR="00237CF7">
        <w:rPr>
          <w:rFonts w:asciiTheme="majorBidi" w:hAnsiTheme="majorBidi" w:cstheme="majorBidi"/>
        </w:rPr>
        <w:t xml:space="preserve"> qualitative </w:t>
      </w:r>
      <w:r w:rsidR="00904803">
        <w:rPr>
          <w:rFonts w:asciiTheme="majorBidi" w:hAnsiTheme="majorBidi" w:cstheme="majorBidi"/>
        </w:rPr>
        <w:t>data collection methods</w:t>
      </w:r>
      <w:r w:rsidR="0004032A">
        <w:rPr>
          <w:rFonts w:asciiTheme="majorBidi" w:hAnsiTheme="majorBidi" w:cstheme="majorBidi"/>
        </w:rPr>
        <w:t xml:space="preserve"> explored in depth </w:t>
      </w:r>
      <w:r w:rsidR="00442078">
        <w:rPr>
          <w:rFonts w:asciiTheme="majorBidi" w:hAnsiTheme="majorBidi" w:cstheme="majorBidi"/>
        </w:rPr>
        <w:t xml:space="preserve">over a period of time whilst immersed in the participates world. </w:t>
      </w:r>
      <w:r w:rsidR="005F0D16">
        <w:rPr>
          <w:rFonts w:asciiTheme="majorBidi" w:hAnsiTheme="majorBidi" w:cstheme="majorBidi"/>
        </w:rPr>
        <w:t xml:space="preserve">Social constructionism </w:t>
      </w:r>
      <w:r w:rsidR="00C54592">
        <w:rPr>
          <w:rFonts w:asciiTheme="majorBidi" w:hAnsiTheme="majorBidi" w:cstheme="majorBidi"/>
        </w:rPr>
        <w:t xml:space="preserve">is </w:t>
      </w:r>
      <w:r w:rsidR="006848D7">
        <w:rPr>
          <w:rFonts w:asciiTheme="majorBidi" w:hAnsiTheme="majorBidi" w:cstheme="majorBidi"/>
        </w:rPr>
        <w:t xml:space="preserve">also </w:t>
      </w:r>
      <w:r w:rsidR="009414DD">
        <w:rPr>
          <w:rFonts w:asciiTheme="majorBidi" w:hAnsiTheme="majorBidi" w:cstheme="majorBidi"/>
        </w:rPr>
        <w:t>based on reality being determined by people rather</w:t>
      </w:r>
      <w:r w:rsidR="007D1B0C">
        <w:rPr>
          <w:rFonts w:asciiTheme="majorBidi" w:hAnsiTheme="majorBidi" w:cstheme="majorBidi"/>
        </w:rPr>
        <w:t xml:space="preserve"> </w:t>
      </w:r>
      <w:r w:rsidR="009414DD">
        <w:rPr>
          <w:rFonts w:asciiTheme="majorBidi" w:hAnsiTheme="majorBidi" w:cstheme="majorBidi"/>
        </w:rPr>
        <w:t xml:space="preserve">than objects </w:t>
      </w:r>
      <w:r w:rsidR="007D1B0C">
        <w:rPr>
          <w:rFonts w:asciiTheme="majorBidi" w:hAnsiTheme="majorBidi" w:cstheme="majorBidi"/>
        </w:rPr>
        <w:t xml:space="preserve">(Easterby-Smith, 2021) however, in the case of social constructionism </w:t>
      </w:r>
      <w:r w:rsidR="00EE2327">
        <w:rPr>
          <w:rFonts w:asciiTheme="majorBidi" w:hAnsiTheme="majorBidi" w:cstheme="majorBidi"/>
        </w:rPr>
        <w:t xml:space="preserve">reality is created together as groups and social interactions and processes. </w:t>
      </w:r>
    </w:p>
    <w:p w14:paraId="410BC3A9" w14:textId="77777777" w:rsidR="00976859" w:rsidRDefault="00035065" w:rsidP="0068137C">
      <w:pPr>
        <w:spacing w:line="360" w:lineRule="auto"/>
        <w:jc w:val="both"/>
        <w:rPr>
          <w:rFonts w:asciiTheme="majorBidi" w:hAnsiTheme="majorBidi" w:cstheme="majorBidi"/>
        </w:rPr>
      </w:pPr>
      <w:r w:rsidRPr="00976859">
        <w:rPr>
          <w:rFonts w:asciiTheme="majorBidi" w:hAnsiTheme="majorBidi" w:cstheme="majorBidi"/>
        </w:rPr>
        <w:t>Critical theory</w:t>
      </w:r>
    </w:p>
    <w:p w14:paraId="6C8E28F9" w14:textId="0CAE51B0" w:rsidR="00566692" w:rsidRPr="00630D50" w:rsidRDefault="00566692" w:rsidP="00EB66A3">
      <w:pPr>
        <w:spacing w:line="360" w:lineRule="auto"/>
        <w:jc w:val="both"/>
        <w:rPr>
          <w:rFonts w:asciiTheme="majorBidi" w:hAnsiTheme="majorBidi" w:cstheme="majorBidi"/>
          <w:b/>
          <w:bCs/>
        </w:rPr>
      </w:pPr>
      <w:r>
        <w:rPr>
          <w:rFonts w:asciiTheme="majorBidi" w:hAnsiTheme="majorBidi" w:cstheme="majorBidi"/>
        </w:rPr>
        <w:t xml:space="preserve">The critical theory paradigm </w:t>
      </w:r>
      <w:r w:rsidR="004B53FE">
        <w:rPr>
          <w:rFonts w:asciiTheme="majorBidi" w:hAnsiTheme="majorBidi" w:cstheme="majorBidi"/>
        </w:rPr>
        <w:t>advocates that reality is</w:t>
      </w:r>
      <w:r w:rsidR="00EB66A3">
        <w:rPr>
          <w:rFonts w:asciiTheme="majorBidi" w:hAnsiTheme="majorBidi" w:cstheme="majorBidi"/>
        </w:rPr>
        <w:t xml:space="preserve"> constructed through power relationships and is shaped by political and cultural forces within social structures </w:t>
      </w:r>
      <w:r w:rsidR="00EB66A3" w:rsidRPr="00265060">
        <w:rPr>
          <w:rFonts w:asciiTheme="majorBidi" w:hAnsiTheme="majorBidi" w:cstheme="majorBidi"/>
        </w:rPr>
        <w:t>(Aurini, Heath and Howells, 2022).</w:t>
      </w:r>
      <w:r w:rsidR="00F627E4">
        <w:rPr>
          <w:rFonts w:asciiTheme="majorBidi" w:hAnsiTheme="majorBidi" w:cstheme="majorBidi"/>
        </w:rPr>
        <w:t xml:space="preserve"> Epistemology knowledge is shaped by power and can be challenged through research</w:t>
      </w:r>
      <w:r w:rsidR="00212C5C">
        <w:rPr>
          <w:rFonts w:asciiTheme="majorBidi" w:hAnsiTheme="majorBidi" w:cstheme="majorBidi"/>
        </w:rPr>
        <w:t xml:space="preserve"> to reveal hidden power relations and create knowledge that enables emancipation. Ontologically </w:t>
      </w:r>
      <w:r w:rsidR="00630D50">
        <w:rPr>
          <w:rFonts w:asciiTheme="majorBidi" w:hAnsiTheme="majorBidi" w:cstheme="majorBidi"/>
        </w:rPr>
        <w:t>t</w:t>
      </w:r>
      <w:r w:rsidR="003866EE">
        <w:rPr>
          <w:rFonts w:asciiTheme="majorBidi" w:hAnsiTheme="majorBidi" w:cstheme="majorBidi"/>
        </w:rPr>
        <w:t>h</w:t>
      </w:r>
      <w:r w:rsidR="00630D50">
        <w:rPr>
          <w:rFonts w:asciiTheme="majorBidi" w:hAnsiTheme="majorBidi" w:cstheme="majorBidi"/>
        </w:rPr>
        <w:t>e reality researched is that shaped by</w:t>
      </w:r>
      <w:r w:rsidR="00630D50" w:rsidRPr="00094D67">
        <w:rPr>
          <w:rFonts w:asciiTheme="majorBidi" w:hAnsiTheme="majorBidi" w:cstheme="majorBidi"/>
        </w:rPr>
        <w:t xml:space="preserve"> historical power structures, class gender, race, colonialism</w:t>
      </w:r>
      <w:r w:rsidR="00630D50">
        <w:rPr>
          <w:rFonts w:asciiTheme="majorBidi" w:hAnsiTheme="majorBidi" w:cstheme="majorBidi"/>
        </w:rPr>
        <w:t xml:space="preserve">, which are real in material consequences but can be challenged and changed for the better. Axiologically the researcher is an advocate for </w:t>
      </w:r>
      <w:r w:rsidR="003866EE">
        <w:rPr>
          <w:rFonts w:asciiTheme="majorBidi" w:hAnsiTheme="majorBidi" w:cstheme="majorBidi"/>
        </w:rPr>
        <w:t>those</w:t>
      </w:r>
      <w:r w:rsidR="00630D50">
        <w:rPr>
          <w:rFonts w:asciiTheme="majorBidi" w:hAnsiTheme="majorBidi" w:cstheme="majorBidi"/>
        </w:rPr>
        <w:t xml:space="preserve"> </w:t>
      </w:r>
      <w:r w:rsidR="003866EE">
        <w:rPr>
          <w:rFonts w:asciiTheme="majorBidi" w:hAnsiTheme="majorBidi" w:cstheme="majorBidi"/>
        </w:rPr>
        <w:t>being</w:t>
      </w:r>
      <w:r w:rsidR="00630D50">
        <w:rPr>
          <w:rFonts w:asciiTheme="majorBidi" w:hAnsiTheme="majorBidi" w:cstheme="majorBidi"/>
        </w:rPr>
        <w:t xml:space="preserve"> harmed and must be committed to just</w:t>
      </w:r>
      <w:r w:rsidR="003866EE">
        <w:rPr>
          <w:rFonts w:asciiTheme="majorBidi" w:hAnsiTheme="majorBidi" w:cstheme="majorBidi"/>
        </w:rPr>
        <w:t xml:space="preserve">ice as neutrality </w:t>
      </w:r>
      <w:r w:rsidR="008B5DC0">
        <w:rPr>
          <w:rFonts w:asciiTheme="majorBidi" w:hAnsiTheme="majorBidi" w:cstheme="majorBidi"/>
        </w:rPr>
        <w:t xml:space="preserve">isn’t possible. </w:t>
      </w:r>
    </w:p>
    <w:p w14:paraId="6BEE0E5F" w14:textId="327E03BB" w:rsidR="00A42853" w:rsidRDefault="00035065" w:rsidP="00A42853">
      <w:pPr>
        <w:spacing w:line="360" w:lineRule="auto"/>
        <w:jc w:val="both"/>
        <w:rPr>
          <w:rFonts w:asciiTheme="majorBidi" w:hAnsiTheme="majorBidi" w:cstheme="majorBidi"/>
        </w:rPr>
      </w:pPr>
      <w:r w:rsidRPr="00A42853">
        <w:rPr>
          <w:rFonts w:asciiTheme="majorBidi" w:hAnsiTheme="majorBidi" w:cstheme="majorBidi"/>
        </w:rPr>
        <w:t>Pragmatism</w:t>
      </w:r>
    </w:p>
    <w:p w14:paraId="00FEA2B8" w14:textId="014B8D43" w:rsidR="00960B7E" w:rsidRDefault="00097297" w:rsidP="00960B7E">
      <w:pPr>
        <w:spacing w:line="360" w:lineRule="auto"/>
        <w:jc w:val="both"/>
        <w:rPr>
          <w:rFonts w:asciiTheme="majorBidi" w:hAnsiTheme="majorBidi" w:cstheme="majorBidi"/>
        </w:rPr>
      </w:pPr>
      <w:r>
        <w:rPr>
          <w:rFonts w:asciiTheme="majorBidi" w:hAnsiTheme="majorBidi" w:cstheme="majorBidi"/>
        </w:rPr>
        <w:t xml:space="preserve">Providing a worldview that arises from situations, action and consequences </w:t>
      </w:r>
      <w:r w:rsidR="00F543E8">
        <w:rPr>
          <w:rFonts w:asciiTheme="majorBidi" w:hAnsiTheme="majorBidi" w:cstheme="majorBidi"/>
        </w:rPr>
        <w:t xml:space="preserve">and </w:t>
      </w:r>
      <w:r w:rsidR="00F543E8" w:rsidRPr="00265060">
        <w:rPr>
          <w:rFonts w:asciiTheme="majorBidi" w:hAnsiTheme="majorBidi" w:cstheme="majorBidi"/>
        </w:rPr>
        <w:t>a</w:t>
      </w:r>
      <w:r w:rsidRPr="00265060">
        <w:rPr>
          <w:rFonts w:asciiTheme="majorBidi" w:hAnsiTheme="majorBidi" w:cstheme="majorBidi"/>
        </w:rPr>
        <w:t xml:space="preserve"> non-comital to</w:t>
      </w:r>
      <w:r w:rsidR="00FE60A9">
        <w:rPr>
          <w:rFonts w:asciiTheme="majorBidi" w:hAnsiTheme="majorBidi" w:cstheme="majorBidi"/>
        </w:rPr>
        <w:t xml:space="preserve"> any </w:t>
      </w:r>
      <w:r w:rsidR="00B12A52">
        <w:rPr>
          <w:rFonts w:asciiTheme="majorBidi" w:hAnsiTheme="majorBidi" w:cstheme="majorBidi"/>
        </w:rPr>
        <w:t>one</w:t>
      </w:r>
      <w:r w:rsidRPr="00265060">
        <w:rPr>
          <w:rFonts w:asciiTheme="majorBidi" w:hAnsiTheme="majorBidi" w:cstheme="majorBidi"/>
        </w:rPr>
        <w:t xml:space="preserve"> system but instead a combination of quantitative and qualitative assumptions with freedom of choice of methods (Creswell and Creswell, 2018). </w:t>
      </w:r>
      <w:r w:rsidR="00FE60A9">
        <w:rPr>
          <w:rFonts w:asciiTheme="majorBidi" w:hAnsiTheme="majorBidi" w:cstheme="majorBidi"/>
        </w:rPr>
        <w:t xml:space="preserve">The methods used are chosen to suite the research </w:t>
      </w:r>
      <w:r w:rsidR="00E20198">
        <w:rPr>
          <w:rFonts w:asciiTheme="majorBidi" w:hAnsiTheme="majorBidi" w:cstheme="majorBidi"/>
        </w:rPr>
        <w:t>question with no philosophical commitment in advance</w:t>
      </w:r>
      <w:r w:rsidR="00464E7A">
        <w:rPr>
          <w:rFonts w:asciiTheme="majorBidi" w:hAnsiTheme="majorBidi" w:cstheme="majorBidi"/>
        </w:rPr>
        <w:t xml:space="preserve">, with success judged by </w:t>
      </w:r>
      <w:r w:rsidR="001B2F2F">
        <w:rPr>
          <w:rFonts w:asciiTheme="majorBidi" w:hAnsiTheme="majorBidi" w:cstheme="majorBidi"/>
        </w:rPr>
        <w:t xml:space="preserve">practical results. Epistemologically there is no single method of gaining </w:t>
      </w:r>
      <w:r w:rsidR="00583FD2">
        <w:rPr>
          <w:rFonts w:asciiTheme="majorBidi" w:hAnsiTheme="majorBidi" w:cstheme="majorBidi"/>
        </w:rPr>
        <w:t xml:space="preserve">knowledge, different question shave different approaches and judged by usefulness and workable as opposed to correlation to ultimate truth. </w:t>
      </w:r>
      <w:r w:rsidR="00630B1C">
        <w:rPr>
          <w:rFonts w:asciiTheme="majorBidi" w:hAnsiTheme="majorBidi" w:cstheme="majorBidi"/>
        </w:rPr>
        <w:t>Axiological</w:t>
      </w:r>
      <w:r w:rsidR="002E1873">
        <w:rPr>
          <w:rFonts w:asciiTheme="majorBidi" w:hAnsiTheme="majorBidi" w:cstheme="majorBidi"/>
        </w:rPr>
        <w:t xml:space="preserve"> ethical choices are based on practical consequences in the specific situation and the only thing that </w:t>
      </w:r>
      <w:r w:rsidR="00630B1C">
        <w:rPr>
          <w:rFonts w:asciiTheme="majorBidi" w:hAnsiTheme="majorBidi" w:cstheme="majorBidi"/>
        </w:rPr>
        <w:t xml:space="preserve">is prioritised is what produces the best outcome with the context of the study. </w:t>
      </w:r>
    </w:p>
    <w:p w14:paraId="508E659B" w14:textId="77777777" w:rsidR="00960B7E" w:rsidRDefault="00960B7E" w:rsidP="00960B7E">
      <w:pPr>
        <w:spacing w:line="360" w:lineRule="auto"/>
        <w:jc w:val="both"/>
        <w:rPr>
          <w:rFonts w:asciiTheme="majorBidi" w:hAnsiTheme="majorBidi" w:cstheme="majorBidi"/>
        </w:rPr>
      </w:pPr>
    </w:p>
    <w:p w14:paraId="053D3ED1" w14:textId="7778ECB8" w:rsidR="00131E75" w:rsidRDefault="002F22AD" w:rsidP="00025491">
      <w:pPr>
        <w:spacing w:line="360" w:lineRule="auto"/>
        <w:jc w:val="both"/>
        <w:rPr>
          <w:rFonts w:asciiTheme="majorBidi" w:hAnsiTheme="majorBidi" w:cstheme="majorBidi"/>
        </w:rPr>
      </w:pPr>
      <w:r>
        <w:rPr>
          <w:rFonts w:asciiTheme="majorBidi" w:hAnsiTheme="majorBidi" w:cstheme="majorBidi"/>
        </w:rPr>
        <w:t xml:space="preserve">With the ontological position of critical theory </w:t>
      </w:r>
      <w:r w:rsidR="006345F1">
        <w:rPr>
          <w:rFonts w:asciiTheme="majorBidi" w:hAnsiTheme="majorBidi" w:cstheme="majorBidi"/>
        </w:rPr>
        <w:t xml:space="preserve">being power relationships and challenging injustice this paradigm has been rejected for this study, </w:t>
      </w:r>
      <w:r w:rsidR="00B12A52">
        <w:rPr>
          <w:rFonts w:asciiTheme="majorBidi" w:hAnsiTheme="majorBidi" w:cstheme="majorBidi"/>
        </w:rPr>
        <w:t xml:space="preserve">along with </w:t>
      </w:r>
      <w:r w:rsidR="00204DE1">
        <w:rPr>
          <w:rFonts w:asciiTheme="majorBidi" w:hAnsiTheme="majorBidi" w:cstheme="majorBidi"/>
        </w:rPr>
        <w:t xml:space="preserve">pragmatism as a structured qualitative research design and data collection will be required to understand the role of uniform in </w:t>
      </w:r>
      <w:r w:rsidR="00746108">
        <w:rPr>
          <w:rFonts w:asciiTheme="majorBidi" w:hAnsiTheme="majorBidi" w:cstheme="majorBidi"/>
        </w:rPr>
        <w:t xml:space="preserve">hotel receptionists </w:t>
      </w:r>
      <w:r w:rsidR="00F02B3E">
        <w:rPr>
          <w:rFonts w:asciiTheme="majorBidi" w:hAnsiTheme="majorBidi" w:cstheme="majorBidi"/>
        </w:rPr>
        <w:t>self-</w:t>
      </w:r>
      <w:r w:rsidR="008F43FC">
        <w:rPr>
          <w:rFonts w:asciiTheme="majorBidi" w:hAnsiTheme="majorBidi" w:cstheme="majorBidi"/>
        </w:rPr>
        <w:t>efficacy</w:t>
      </w:r>
      <w:r w:rsidR="00F02B3E">
        <w:rPr>
          <w:rFonts w:asciiTheme="majorBidi" w:hAnsiTheme="majorBidi" w:cstheme="majorBidi"/>
        </w:rPr>
        <w:t xml:space="preserve"> </w:t>
      </w:r>
      <w:r w:rsidR="00B44566">
        <w:rPr>
          <w:rFonts w:asciiTheme="majorBidi" w:hAnsiTheme="majorBidi" w:cstheme="majorBidi"/>
        </w:rPr>
        <w:t xml:space="preserve">in the defined </w:t>
      </w:r>
      <w:r w:rsidR="00960B7E">
        <w:rPr>
          <w:rFonts w:asciiTheme="majorBidi" w:hAnsiTheme="majorBidi" w:cstheme="majorBidi"/>
        </w:rPr>
        <w:t xml:space="preserve">situation of service recovery. </w:t>
      </w:r>
      <w:r w:rsidR="00923493">
        <w:rPr>
          <w:rFonts w:asciiTheme="majorBidi" w:hAnsiTheme="majorBidi" w:cstheme="majorBidi"/>
        </w:rPr>
        <w:t>With the</w:t>
      </w:r>
      <w:r w:rsidR="00CA38C1">
        <w:rPr>
          <w:rFonts w:asciiTheme="majorBidi" w:hAnsiTheme="majorBidi" w:cstheme="majorBidi"/>
        </w:rPr>
        <w:t xml:space="preserve"> emphasise of constructivism and social constructionism</w:t>
      </w:r>
      <w:r w:rsidR="004E4F5E">
        <w:rPr>
          <w:rFonts w:asciiTheme="majorBidi" w:hAnsiTheme="majorBidi" w:cstheme="majorBidi"/>
        </w:rPr>
        <w:t xml:space="preserve"> that knowledge is created through social </w:t>
      </w:r>
      <w:r w:rsidR="00B20B16">
        <w:rPr>
          <w:rFonts w:asciiTheme="majorBidi" w:hAnsiTheme="majorBidi" w:cstheme="majorBidi"/>
        </w:rPr>
        <w:t>interactions</w:t>
      </w:r>
      <w:r w:rsidR="004E4F5E">
        <w:rPr>
          <w:rFonts w:asciiTheme="majorBidi" w:hAnsiTheme="majorBidi" w:cstheme="majorBidi"/>
        </w:rPr>
        <w:t xml:space="preserve"> and shared cultural processes</w:t>
      </w:r>
      <w:r w:rsidR="00B20B16">
        <w:rPr>
          <w:rFonts w:asciiTheme="majorBidi" w:hAnsiTheme="majorBidi" w:cstheme="majorBidi"/>
        </w:rPr>
        <w:t xml:space="preserve"> and the construct of </w:t>
      </w:r>
      <w:r w:rsidR="00741545">
        <w:rPr>
          <w:rFonts w:asciiTheme="majorBidi" w:hAnsiTheme="majorBidi" w:cstheme="majorBidi"/>
        </w:rPr>
        <w:t xml:space="preserve">groups or societies having </w:t>
      </w:r>
      <w:r w:rsidR="00741545">
        <w:rPr>
          <w:rFonts w:asciiTheme="majorBidi" w:hAnsiTheme="majorBidi" w:cstheme="majorBidi"/>
        </w:rPr>
        <w:lastRenderedPageBreak/>
        <w:t>shared realities</w:t>
      </w:r>
      <w:r w:rsidR="00810C3C">
        <w:rPr>
          <w:rFonts w:asciiTheme="majorBidi" w:hAnsiTheme="majorBidi" w:cstheme="majorBidi"/>
        </w:rPr>
        <w:t xml:space="preserve"> </w:t>
      </w:r>
      <w:r w:rsidR="00131E75">
        <w:rPr>
          <w:rFonts w:asciiTheme="majorBidi" w:hAnsiTheme="majorBidi" w:cstheme="majorBidi"/>
        </w:rPr>
        <w:t xml:space="preserve">these paradigms are also rejected as </w:t>
      </w:r>
      <w:r w:rsidR="00810C3C">
        <w:rPr>
          <w:rFonts w:asciiTheme="majorBidi" w:hAnsiTheme="majorBidi" w:cstheme="majorBidi"/>
        </w:rPr>
        <w:t xml:space="preserve">this research seeks to uncover individual subjective interpretations of the </w:t>
      </w:r>
      <w:r w:rsidR="00131E75">
        <w:rPr>
          <w:rFonts w:asciiTheme="majorBidi" w:hAnsiTheme="majorBidi" w:cstheme="majorBidi"/>
        </w:rPr>
        <w:t>phenomena</w:t>
      </w:r>
      <w:r w:rsidR="00025491">
        <w:rPr>
          <w:rFonts w:asciiTheme="majorBidi" w:hAnsiTheme="majorBidi" w:cstheme="majorBidi"/>
        </w:rPr>
        <w:t xml:space="preserve">. </w:t>
      </w:r>
    </w:p>
    <w:p w14:paraId="200D37A0" w14:textId="45533E97" w:rsidR="00FE0811" w:rsidRDefault="00131E75" w:rsidP="00131E75">
      <w:pPr>
        <w:spacing w:line="360" w:lineRule="auto"/>
        <w:jc w:val="both"/>
        <w:rPr>
          <w:rFonts w:asciiTheme="majorBidi" w:hAnsiTheme="majorBidi" w:cstheme="majorBidi"/>
        </w:rPr>
      </w:pPr>
      <w:r>
        <w:rPr>
          <w:rFonts w:asciiTheme="majorBidi" w:hAnsiTheme="majorBidi" w:cstheme="majorBidi"/>
        </w:rPr>
        <w:t>Therefore, w</w:t>
      </w:r>
      <w:r w:rsidR="00F77FEB" w:rsidRPr="00094D67">
        <w:rPr>
          <w:rFonts w:asciiTheme="majorBidi" w:hAnsiTheme="majorBidi" w:cstheme="majorBidi"/>
        </w:rPr>
        <w:t xml:space="preserve">ith the intent of exploring a complex set of factors surrounding </w:t>
      </w:r>
      <w:r w:rsidR="00EB44D9">
        <w:rPr>
          <w:rFonts w:asciiTheme="majorBidi" w:hAnsiTheme="majorBidi" w:cstheme="majorBidi"/>
        </w:rPr>
        <w:t>the</w:t>
      </w:r>
      <w:r w:rsidR="00F77FEB" w:rsidRPr="00094D67">
        <w:rPr>
          <w:rFonts w:asciiTheme="majorBidi" w:hAnsiTheme="majorBidi" w:cstheme="majorBidi"/>
        </w:rPr>
        <w:t xml:space="preserve"> central phenomenon</w:t>
      </w:r>
      <w:r w:rsidR="00EB44D9">
        <w:rPr>
          <w:rFonts w:asciiTheme="majorBidi" w:hAnsiTheme="majorBidi" w:cstheme="majorBidi"/>
        </w:rPr>
        <w:t xml:space="preserve"> of </w:t>
      </w:r>
      <w:r w:rsidR="009A4316">
        <w:rPr>
          <w:rFonts w:asciiTheme="majorBidi" w:hAnsiTheme="majorBidi" w:cstheme="majorBidi"/>
        </w:rPr>
        <w:t xml:space="preserve"> role of the uniform in </w:t>
      </w:r>
      <w:r w:rsidR="00A42853">
        <w:rPr>
          <w:rFonts w:asciiTheme="majorBidi" w:hAnsiTheme="majorBidi" w:cstheme="majorBidi"/>
        </w:rPr>
        <w:t>workplace</w:t>
      </w:r>
      <w:r w:rsidR="00870C87">
        <w:rPr>
          <w:rFonts w:asciiTheme="majorBidi" w:hAnsiTheme="majorBidi" w:cstheme="majorBidi"/>
        </w:rPr>
        <w:t xml:space="preserve"> self-efficac</w:t>
      </w:r>
      <w:r w:rsidR="00343B07">
        <w:rPr>
          <w:rFonts w:asciiTheme="majorBidi" w:hAnsiTheme="majorBidi" w:cstheme="majorBidi"/>
        </w:rPr>
        <w:t>y</w:t>
      </w:r>
      <w:r w:rsidR="00F77FEB" w:rsidRPr="00094D67">
        <w:rPr>
          <w:rFonts w:asciiTheme="majorBidi" w:hAnsiTheme="majorBidi" w:cstheme="majorBidi"/>
        </w:rPr>
        <w:t>, whilst presenting varied perspectives and meanings</w:t>
      </w:r>
      <w:r w:rsidR="009A4316">
        <w:rPr>
          <w:rFonts w:asciiTheme="majorBidi" w:hAnsiTheme="majorBidi" w:cstheme="majorBidi"/>
        </w:rPr>
        <w:t xml:space="preserve"> and </w:t>
      </w:r>
      <w:r w:rsidR="00F77FEB" w:rsidRPr="00094D67">
        <w:rPr>
          <w:rFonts w:asciiTheme="majorBidi" w:hAnsiTheme="majorBidi" w:cstheme="majorBidi"/>
        </w:rPr>
        <w:t xml:space="preserve"> that the participants hold (Creswell &amp; Creswell, 2018)</w:t>
      </w:r>
      <w:r w:rsidR="00870C87">
        <w:rPr>
          <w:rFonts w:asciiTheme="majorBidi" w:hAnsiTheme="majorBidi" w:cstheme="majorBidi"/>
        </w:rPr>
        <w:t xml:space="preserve"> </w:t>
      </w:r>
      <w:r w:rsidR="004200E0">
        <w:rPr>
          <w:rFonts w:asciiTheme="majorBidi" w:hAnsiTheme="majorBidi" w:cstheme="majorBidi"/>
        </w:rPr>
        <w:t>in regard to</w:t>
      </w:r>
      <w:r w:rsidR="00870C87">
        <w:rPr>
          <w:rFonts w:asciiTheme="majorBidi" w:hAnsiTheme="majorBidi" w:cstheme="majorBidi"/>
        </w:rPr>
        <w:t xml:space="preserve"> the </w:t>
      </w:r>
      <w:r w:rsidR="00960B7E">
        <w:rPr>
          <w:rFonts w:asciiTheme="majorBidi" w:hAnsiTheme="majorBidi" w:cstheme="majorBidi"/>
        </w:rPr>
        <w:t>role of the</w:t>
      </w:r>
      <w:r w:rsidR="00870C87">
        <w:rPr>
          <w:rFonts w:asciiTheme="majorBidi" w:hAnsiTheme="majorBidi" w:cstheme="majorBidi"/>
        </w:rPr>
        <w:t xml:space="preserve"> uniform</w:t>
      </w:r>
      <w:r w:rsidR="00025491">
        <w:rPr>
          <w:rFonts w:asciiTheme="majorBidi" w:hAnsiTheme="majorBidi" w:cstheme="majorBidi"/>
        </w:rPr>
        <w:t xml:space="preserve"> in service recovery situations</w:t>
      </w:r>
      <w:r w:rsidR="007B0647">
        <w:rPr>
          <w:rFonts w:asciiTheme="majorBidi" w:hAnsiTheme="majorBidi" w:cstheme="majorBidi"/>
        </w:rPr>
        <w:t>,</w:t>
      </w:r>
      <w:r w:rsidR="00F77FEB" w:rsidRPr="00094D67">
        <w:rPr>
          <w:rFonts w:asciiTheme="majorBidi" w:hAnsiTheme="majorBidi" w:cstheme="majorBidi"/>
        </w:rPr>
        <w:t xml:space="preserve"> this qualitative inquiry will sit within the interpretivist paradigm</w:t>
      </w:r>
      <w:r w:rsidR="00F304F9">
        <w:rPr>
          <w:rFonts w:asciiTheme="majorBidi" w:hAnsiTheme="majorBidi" w:cstheme="majorBidi"/>
        </w:rPr>
        <w:t xml:space="preserve"> and</w:t>
      </w:r>
      <w:r w:rsidR="00025491">
        <w:rPr>
          <w:rFonts w:asciiTheme="majorBidi" w:hAnsiTheme="majorBidi" w:cstheme="majorBidi"/>
        </w:rPr>
        <w:t xml:space="preserve"> will</w:t>
      </w:r>
      <w:r w:rsidR="00F304F9">
        <w:rPr>
          <w:rFonts w:asciiTheme="majorBidi" w:hAnsiTheme="majorBidi" w:cstheme="majorBidi"/>
        </w:rPr>
        <w:t xml:space="preserve"> now consider the</w:t>
      </w:r>
      <w:r w:rsidR="005D37FF">
        <w:rPr>
          <w:rFonts w:asciiTheme="majorBidi" w:hAnsiTheme="majorBidi" w:cstheme="majorBidi"/>
        </w:rPr>
        <w:t xml:space="preserve"> research approach</w:t>
      </w:r>
      <w:r w:rsidR="00F77FEB" w:rsidRPr="00094D67">
        <w:rPr>
          <w:rFonts w:asciiTheme="majorBidi" w:hAnsiTheme="majorBidi" w:cstheme="majorBidi"/>
        </w:rPr>
        <w:t xml:space="preserve">. </w:t>
      </w:r>
    </w:p>
    <w:p w14:paraId="26A3E4CB" w14:textId="77777777" w:rsidR="005D37FF" w:rsidRDefault="005D37FF" w:rsidP="005D37FF">
      <w:pPr>
        <w:spacing w:line="360" w:lineRule="auto"/>
        <w:jc w:val="both"/>
        <w:rPr>
          <w:rFonts w:asciiTheme="majorBidi" w:hAnsiTheme="majorBidi" w:cstheme="majorBidi"/>
        </w:rPr>
      </w:pPr>
    </w:p>
    <w:p w14:paraId="5EA625F7" w14:textId="77777777" w:rsidR="00025491" w:rsidRDefault="00025491" w:rsidP="005D37FF">
      <w:pPr>
        <w:spacing w:line="360" w:lineRule="auto"/>
        <w:jc w:val="both"/>
        <w:rPr>
          <w:rFonts w:asciiTheme="majorBidi" w:hAnsiTheme="majorBidi" w:cstheme="majorBidi"/>
        </w:rPr>
      </w:pPr>
    </w:p>
    <w:p w14:paraId="6083649B" w14:textId="50E5EEF6" w:rsidR="00035065" w:rsidRDefault="00035065" w:rsidP="00094D67">
      <w:pPr>
        <w:jc w:val="both"/>
        <w:rPr>
          <w:rFonts w:asciiTheme="majorBidi" w:hAnsiTheme="majorBidi" w:cstheme="majorBidi"/>
        </w:rPr>
      </w:pPr>
      <w:r w:rsidRPr="00AF689E">
        <w:rPr>
          <w:rFonts w:asciiTheme="majorBidi" w:hAnsiTheme="majorBidi" w:cstheme="majorBidi"/>
        </w:rPr>
        <w:t>Cresswells 5 qualitative approaches</w:t>
      </w:r>
    </w:p>
    <w:p w14:paraId="4E2DC283" w14:textId="74D37724" w:rsidR="00AF689E" w:rsidRDefault="00AA753C" w:rsidP="007B0647">
      <w:pPr>
        <w:spacing w:line="360" w:lineRule="auto"/>
        <w:jc w:val="both"/>
        <w:rPr>
          <w:rFonts w:asciiTheme="majorBidi" w:hAnsiTheme="majorBidi" w:cstheme="majorBidi"/>
        </w:rPr>
      </w:pPr>
      <w:r>
        <w:rPr>
          <w:rFonts w:asciiTheme="majorBidi" w:hAnsiTheme="majorBidi" w:cstheme="majorBidi"/>
        </w:rPr>
        <w:t xml:space="preserve">According to Creswell (2013) </w:t>
      </w:r>
      <w:r w:rsidR="00C112E3">
        <w:rPr>
          <w:rFonts w:asciiTheme="majorBidi" w:hAnsiTheme="majorBidi" w:cstheme="majorBidi"/>
        </w:rPr>
        <w:t xml:space="preserve">identification of </w:t>
      </w:r>
      <w:r w:rsidR="00A2394B">
        <w:rPr>
          <w:rFonts w:asciiTheme="majorBidi" w:hAnsiTheme="majorBidi" w:cstheme="majorBidi"/>
        </w:rPr>
        <w:t>one’s</w:t>
      </w:r>
      <w:r w:rsidR="00C112E3">
        <w:rPr>
          <w:rFonts w:asciiTheme="majorBidi" w:hAnsiTheme="majorBidi" w:cstheme="majorBidi"/>
        </w:rPr>
        <w:t xml:space="preserve"> approach to a qualitative inquiry</w:t>
      </w:r>
      <w:r w:rsidR="00C34A55">
        <w:rPr>
          <w:rFonts w:asciiTheme="majorBidi" w:hAnsiTheme="majorBidi" w:cstheme="majorBidi"/>
        </w:rPr>
        <w:t xml:space="preserve"> is required to present a sophisticated </w:t>
      </w:r>
      <w:r w:rsidR="0038141E">
        <w:rPr>
          <w:rFonts w:asciiTheme="majorBidi" w:hAnsiTheme="majorBidi" w:cstheme="majorBidi"/>
        </w:rPr>
        <w:t xml:space="preserve">study that </w:t>
      </w:r>
      <w:r w:rsidR="009C42F8">
        <w:rPr>
          <w:rFonts w:asciiTheme="majorBidi" w:hAnsiTheme="majorBidi" w:cstheme="majorBidi"/>
        </w:rPr>
        <w:t xml:space="preserve">offers an opportunity for the </w:t>
      </w:r>
      <w:r w:rsidR="00A2394B">
        <w:rPr>
          <w:rFonts w:asciiTheme="majorBidi" w:hAnsiTheme="majorBidi" w:cstheme="majorBidi"/>
        </w:rPr>
        <w:t>study</w:t>
      </w:r>
      <w:r w:rsidR="009C42F8">
        <w:rPr>
          <w:rFonts w:asciiTheme="majorBidi" w:hAnsiTheme="majorBidi" w:cstheme="majorBidi"/>
        </w:rPr>
        <w:t xml:space="preserve"> to be properly </w:t>
      </w:r>
      <w:r w:rsidR="00A2394B">
        <w:rPr>
          <w:rFonts w:asciiTheme="majorBidi" w:hAnsiTheme="majorBidi" w:cstheme="majorBidi"/>
        </w:rPr>
        <w:t xml:space="preserve">assessed by reviewers. </w:t>
      </w:r>
      <w:r w:rsidR="009A3119">
        <w:rPr>
          <w:rFonts w:asciiTheme="majorBidi" w:hAnsiTheme="majorBidi" w:cstheme="majorBidi"/>
        </w:rPr>
        <w:t>With the</w:t>
      </w:r>
      <w:r w:rsidR="0028313B">
        <w:rPr>
          <w:rFonts w:asciiTheme="majorBidi" w:hAnsiTheme="majorBidi" w:cstheme="majorBidi"/>
        </w:rPr>
        <w:t xml:space="preserve"> consideration of the qualitative approaches most prevalent within the social and health sciences Creswell</w:t>
      </w:r>
      <w:r w:rsidR="00CD6CAB">
        <w:rPr>
          <w:rFonts w:asciiTheme="majorBidi" w:hAnsiTheme="majorBidi" w:cstheme="majorBidi"/>
        </w:rPr>
        <w:t xml:space="preserve"> (1998) </w:t>
      </w:r>
      <w:r w:rsidR="006B0035">
        <w:rPr>
          <w:rFonts w:asciiTheme="majorBidi" w:hAnsiTheme="majorBidi" w:cstheme="majorBidi"/>
        </w:rPr>
        <w:t xml:space="preserve">emphasised five approaches </w:t>
      </w:r>
      <w:r w:rsidR="002A64F2">
        <w:rPr>
          <w:rFonts w:asciiTheme="majorBidi" w:hAnsiTheme="majorBidi" w:cstheme="majorBidi"/>
        </w:rPr>
        <w:t>namely</w:t>
      </w:r>
      <w:r w:rsidR="006B0035">
        <w:rPr>
          <w:rFonts w:asciiTheme="majorBidi" w:hAnsiTheme="majorBidi" w:cstheme="majorBidi"/>
        </w:rPr>
        <w:t xml:space="preserve"> narrative </w:t>
      </w:r>
      <w:r w:rsidR="002A64F2">
        <w:rPr>
          <w:rFonts w:asciiTheme="majorBidi" w:hAnsiTheme="majorBidi" w:cstheme="majorBidi"/>
        </w:rPr>
        <w:t xml:space="preserve">research, phenomenology, grounded theory, ethnography and case study. </w:t>
      </w:r>
    </w:p>
    <w:p w14:paraId="6156FEC9" w14:textId="77777777" w:rsidR="002C1A95" w:rsidRDefault="002C1A95" w:rsidP="00F304F9">
      <w:pPr>
        <w:spacing w:line="360" w:lineRule="auto"/>
        <w:jc w:val="both"/>
        <w:rPr>
          <w:rFonts w:asciiTheme="majorBidi" w:hAnsiTheme="majorBidi" w:cstheme="majorBidi"/>
        </w:rPr>
      </w:pPr>
    </w:p>
    <w:p w14:paraId="79A88A6F" w14:textId="2303BC2E" w:rsidR="006573AF" w:rsidRDefault="006573AF" w:rsidP="00F304F9">
      <w:pPr>
        <w:spacing w:line="360" w:lineRule="auto"/>
        <w:jc w:val="both"/>
        <w:rPr>
          <w:rFonts w:asciiTheme="majorBidi" w:hAnsiTheme="majorBidi" w:cstheme="majorBidi"/>
        </w:rPr>
      </w:pPr>
      <w:r>
        <w:rPr>
          <w:rFonts w:asciiTheme="majorBidi" w:hAnsiTheme="majorBidi" w:cstheme="majorBidi"/>
        </w:rPr>
        <w:t xml:space="preserve">Narrative Research </w:t>
      </w:r>
    </w:p>
    <w:p w14:paraId="2922709E" w14:textId="75FBEDA6" w:rsidR="008431D6" w:rsidRDefault="004B3463" w:rsidP="00F304F9">
      <w:pPr>
        <w:spacing w:line="360" w:lineRule="auto"/>
        <w:jc w:val="both"/>
        <w:rPr>
          <w:rFonts w:asciiTheme="majorBidi" w:hAnsiTheme="majorBidi" w:cstheme="majorBidi"/>
        </w:rPr>
      </w:pPr>
      <w:r w:rsidRPr="00094D67">
        <w:rPr>
          <w:rFonts w:asciiTheme="majorBidi" w:hAnsiTheme="majorBidi" w:cstheme="majorBidi"/>
        </w:rPr>
        <w:t>Narrative research</w:t>
      </w:r>
      <w:r>
        <w:rPr>
          <w:rFonts w:asciiTheme="majorBidi" w:hAnsiTheme="majorBidi" w:cstheme="majorBidi"/>
        </w:rPr>
        <w:t xml:space="preserve"> </w:t>
      </w:r>
      <w:r w:rsidRPr="00094D67">
        <w:rPr>
          <w:rFonts w:asciiTheme="majorBidi" w:hAnsiTheme="majorBidi" w:cstheme="majorBidi"/>
        </w:rPr>
        <w:t xml:space="preserve">a design of </w:t>
      </w:r>
      <w:r>
        <w:rPr>
          <w:rFonts w:asciiTheme="majorBidi" w:hAnsiTheme="majorBidi" w:cstheme="majorBidi"/>
        </w:rPr>
        <w:t>i</w:t>
      </w:r>
      <w:r w:rsidRPr="00094D67">
        <w:rPr>
          <w:rFonts w:asciiTheme="majorBidi" w:hAnsiTheme="majorBidi" w:cstheme="majorBidi"/>
        </w:rPr>
        <w:t xml:space="preserve">nquiry from the humanities is where the researcher studies the lives of individuals through stories they tell about their lives (Creswell &amp; Creswell, 2018) with an aim to elicit and scrutinize the stories told and their implications on the Individuals lives (Sekaran and Bougie, 2010). </w:t>
      </w:r>
      <w:r w:rsidR="00332296">
        <w:rPr>
          <w:rFonts w:asciiTheme="majorBidi" w:hAnsiTheme="majorBidi" w:cstheme="majorBidi"/>
        </w:rPr>
        <w:t>This approach focuses on stories shaping experiences</w:t>
      </w:r>
      <w:r w:rsidR="00C85183">
        <w:rPr>
          <w:rFonts w:asciiTheme="majorBidi" w:hAnsiTheme="majorBidi" w:cstheme="majorBidi"/>
        </w:rPr>
        <w:t xml:space="preserve">, </w:t>
      </w:r>
      <w:r w:rsidR="00BA664A">
        <w:rPr>
          <w:rFonts w:asciiTheme="majorBidi" w:hAnsiTheme="majorBidi" w:cstheme="majorBidi"/>
        </w:rPr>
        <w:t>storytelling of</w:t>
      </w:r>
      <w:r w:rsidR="00BD68B9">
        <w:rPr>
          <w:rFonts w:asciiTheme="majorBidi" w:hAnsiTheme="majorBidi" w:cstheme="majorBidi"/>
        </w:rPr>
        <w:t xml:space="preserve"> </w:t>
      </w:r>
      <w:r w:rsidR="00774206">
        <w:rPr>
          <w:rFonts w:asciiTheme="majorBidi" w:hAnsiTheme="majorBidi" w:cstheme="majorBidi"/>
        </w:rPr>
        <w:t>workplace</w:t>
      </w:r>
      <w:r w:rsidR="00BA664A">
        <w:rPr>
          <w:rFonts w:asciiTheme="majorBidi" w:hAnsiTheme="majorBidi" w:cstheme="majorBidi"/>
        </w:rPr>
        <w:t xml:space="preserve"> experiences by the reception team members </w:t>
      </w:r>
      <w:r w:rsidR="00774206">
        <w:rPr>
          <w:rFonts w:asciiTheme="majorBidi" w:hAnsiTheme="majorBidi" w:cstheme="majorBidi"/>
        </w:rPr>
        <w:t>could give an insight into individuals</w:t>
      </w:r>
      <w:r w:rsidR="0086143D">
        <w:rPr>
          <w:rFonts w:asciiTheme="majorBidi" w:hAnsiTheme="majorBidi" w:cstheme="majorBidi"/>
        </w:rPr>
        <w:t xml:space="preserve"> lives</w:t>
      </w:r>
      <w:r w:rsidR="00774206">
        <w:rPr>
          <w:rFonts w:asciiTheme="majorBidi" w:hAnsiTheme="majorBidi" w:cstheme="majorBidi"/>
        </w:rPr>
        <w:t xml:space="preserve"> within the team. </w:t>
      </w:r>
    </w:p>
    <w:p w14:paraId="30D2B730" w14:textId="77777777" w:rsidR="004200E0" w:rsidRDefault="004200E0" w:rsidP="00094D67">
      <w:pPr>
        <w:jc w:val="both"/>
        <w:rPr>
          <w:rFonts w:asciiTheme="majorBidi" w:hAnsiTheme="majorBidi" w:cstheme="majorBidi"/>
        </w:rPr>
      </w:pPr>
    </w:p>
    <w:p w14:paraId="63F91CD9" w14:textId="4B2C1485" w:rsidR="008431D6" w:rsidRPr="006573AF" w:rsidRDefault="008431D6" w:rsidP="00F304F9">
      <w:pPr>
        <w:spacing w:line="360" w:lineRule="auto"/>
        <w:jc w:val="both"/>
        <w:rPr>
          <w:rFonts w:asciiTheme="majorBidi" w:hAnsiTheme="majorBidi" w:cstheme="majorBidi"/>
        </w:rPr>
      </w:pPr>
      <w:r>
        <w:rPr>
          <w:rFonts w:asciiTheme="majorBidi" w:hAnsiTheme="majorBidi" w:cstheme="majorBidi"/>
        </w:rPr>
        <w:t xml:space="preserve">Phenomenology </w:t>
      </w:r>
    </w:p>
    <w:p w14:paraId="557645E0" w14:textId="577E0B5A" w:rsidR="007628EA" w:rsidRDefault="00035065" w:rsidP="00F304F9">
      <w:pPr>
        <w:spacing w:line="360" w:lineRule="auto"/>
        <w:jc w:val="both"/>
        <w:rPr>
          <w:rFonts w:asciiTheme="majorBidi" w:hAnsiTheme="majorBidi" w:cstheme="majorBidi"/>
        </w:rPr>
      </w:pPr>
      <w:r w:rsidRPr="00094D67">
        <w:rPr>
          <w:rFonts w:asciiTheme="majorBidi" w:hAnsiTheme="majorBidi" w:cstheme="majorBidi"/>
        </w:rPr>
        <w:t xml:space="preserve">Phenomenological research, a design of inquiry from philosophy and psychology is where the researcher details lived experiences of individuals within a phenomenon as described by </w:t>
      </w:r>
      <w:r w:rsidR="007327DF">
        <w:rPr>
          <w:rFonts w:asciiTheme="majorBidi" w:hAnsiTheme="majorBidi" w:cstheme="majorBidi"/>
        </w:rPr>
        <w:t>several</w:t>
      </w:r>
      <w:r w:rsidR="00C54F47">
        <w:rPr>
          <w:rFonts w:asciiTheme="majorBidi" w:hAnsiTheme="majorBidi" w:cstheme="majorBidi"/>
        </w:rPr>
        <w:t xml:space="preserve"> participants who share the experience </w:t>
      </w:r>
      <w:r w:rsidRPr="00094D67">
        <w:rPr>
          <w:rFonts w:asciiTheme="majorBidi" w:hAnsiTheme="majorBidi" w:cstheme="majorBidi"/>
        </w:rPr>
        <w:t xml:space="preserve">(Creswell &amp; Creswell, 2018). Knowledge is achieved through researcher and participant interactions, phenomenological research is accepted to be subjective, inductive as well as dynamic (Reiners, 2012). This approach </w:t>
      </w:r>
      <w:r w:rsidRPr="00094D67">
        <w:rPr>
          <w:rFonts w:asciiTheme="majorBidi" w:hAnsiTheme="majorBidi" w:cstheme="majorBidi"/>
        </w:rPr>
        <w:lastRenderedPageBreak/>
        <w:t xml:space="preserve">connects with the experience of wearing uniforms in the workplace, offering unique insights into individual lived experiences within organisational and cultural settings. </w:t>
      </w:r>
      <w:r w:rsidR="005217FD">
        <w:rPr>
          <w:rFonts w:asciiTheme="majorBidi" w:hAnsiTheme="majorBidi" w:cstheme="majorBidi"/>
        </w:rPr>
        <w:t xml:space="preserve">The </w:t>
      </w:r>
      <w:r w:rsidR="00620478">
        <w:rPr>
          <w:rFonts w:asciiTheme="majorBidi" w:hAnsiTheme="majorBidi" w:cstheme="majorBidi"/>
        </w:rPr>
        <w:t>workplace</w:t>
      </w:r>
      <w:r w:rsidR="005217FD">
        <w:rPr>
          <w:rFonts w:asciiTheme="majorBidi" w:hAnsiTheme="majorBidi" w:cstheme="majorBidi"/>
        </w:rPr>
        <w:t xml:space="preserve"> phenomena of self-efficacy </w:t>
      </w:r>
      <w:r w:rsidR="00620478">
        <w:rPr>
          <w:rFonts w:asciiTheme="majorBidi" w:hAnsiTheme="majorBidi" w:cstheme="majorBidi"/>
        </w:rPr>
        <w:t>can be explored through this approach.</w:t>
      </w:r>
      <w:r w:rsidR="007628EA">
        <w:rPr>
          <w:rFonts w:asciiTheme="majorBidi" w:hAnsiTheme="majorBidi" w:cstheme="majorBidi"/>
        </w:rPr>
        <w:t xml:space="preserve"> </w:t>
      </w:r>
      <w:r w:rsidR="008D3DB2">
        <w:rPr>
          <w:rFonts w:asciiTheme="majorBidi" w:hAnsiTheme="majorBidi" w:cstheme="majorBidi"/>
        </w:rPr>
        <w:t>The philosophical approach has focu</w:t>
      </w:r>
      <w:r w:rsidR="00283B19">
        <w:rPr>
          <w:rFonts w:asciiTheme="majorBidi" w:hAnsiTheme="majorBidi" w:cstheme="majorBidi"/>
        </w:rPr>
        <w:t>ses on how individuals make sense and meaning of the world around them</w:t>
      </w:r>
      <w:r w:rsidR="00F53195">
        <w:rPr>
          <w:rFonts w:asciiTheme="majorBidi" w:hAnsiTheme="majorBidi" w:cstheme="majorBidi"/>
        </w:rPr>
        <w:t xml:space="preserve">. A distinction between different approaches of </w:t>
      </w:r>
      <w:r w:rsidR="00F10E53">
        <w:rPr>
          <w:rFonts w:asciiTheme="majorBidi" w:hAnsiTheme="majorBidi" w:cstheme="majorBidi"/>
        </w:rPr>
        <w:t>phenomenology</w:t>
      </w:r>
      <w:r w:rsidR="00F53195">
        <w:rPr>
          <w:rFonts w:asciiTheme="majorBidi" w:hAnsiTheme="majorBidi" w:cstheme="majorBidi"/>
        </w:rPr>
        <w:t xml:space="preserve"> </w:t>
      </w:r>
      <w:r w:rsidR="00F10E53">
        <w:rPr>
          <w:rFonts w:asciiTheme="majorBidi" w:hAnsiTheme="majorBidi" w:cstheme="majorBidi"/>
        </w:rPr>
        <w:t xml:space="preserve">is </w:t>
      </w:r>
      <w:r w:rsidR="00BA5179">
        <w:rPr>
          <w:rFonts w:asciiTheme="majorBidi" w:hAnsiTheme="majorBidi" w:cstheme="majorBidi"/>
        </w:rPr>
        <w:t>critiqued</w:t>
      </w:r>
      <w:r w:rsidR="00F10E53">
        <w:rPr>
          <w:rFonts w:asciiTheme="majorBidi" w:hAnsiTheme="majorBidi" w:cstheme="majorBidi"/>
        </w:rPr>
        <w:t xml:space="preserve"> by Suddick, et all (2020)</w:t>
      </w:r>
      <w:r w:rsidR="009F31B1">
        <w:rPr>
          <w:rFonts w:asciiTheme="majorBidi" w:hAnsiTheme="majorBidi" w:cstheme="majorBidi"/>
        </w:rPr>
        <w:t>, who maintains that Husserl</w:t>
      </w:r>
      <w:r w:rsidR="00BA5179">
        <w:rPr>
          <w:rFonts w:asciiTheme="majorBidi" w:hAnsiTheme="majorBidi" w:cstheme="majorBidi"/>
        </w:rPr>
        <w:t xml:space="preserve">’s introduction of phenomenology </w:t>
      </w:r>
      <w:r w:rsidR="0006307F">
        <w:rPr>
          <w:rFonts w:asciiTheme="majorBidi" w:hAnsiTheme="majorBidi" w:cstheme="majorBidi"/>
        </w:rPr>
        <w:t xml:space="preserve">involved describing objects of study as phenomena to </w:t>
      </w:r>
      <w:r w:rsidR="00BD3B4C">
        <w:rPr>
          <w:rFonts w:asciiTheme="majorBidi" w:hAnsiTheme="majorBidi" w:cstheme="majorBidi"/>
        </w:rPr>
        <w:t>consciousness</w:t>
      </w:r>
      <w:r w:rsidR="0006307F">
        <w:rPr>
          <w:rFonts w:asciiTheme="majorBidi" w:hAnsiTheme="majorBidi" w:cstheme="majorBidi"/>
        </w:rPr>
        <w:t xml:space="preserve"> </w:t>
      </w:r>
      <w:r w:rsidR="00BD3B4C">
        <w:rPr>
          <w:rFonts w:asciiTheme="majorBidi" w:hAnsiTheme="majorBidi" w:cstheme="majorBidi"/>
        </w:rPr>
        <w:t>whereas</w:t>
      </w:r>
      <w:r w:rsidR="0006307F">
        <w:rPr>
          <w:rFonts w:asciiTheme="majorBidi" w:hAnsiTheme="majorBidi" w:cstheme="majorBidi"/>
        </w:rPr>
        <w:t xml:space="preserve"> </w:t>
      </w:r>
      <w:r w:rsidR="009D40C6">
        <w:rPr>
          <w:rFonts w:asciiTheme="majorBidi" w:hAnsiTheme="majorBidi" w:cstheme="majorBidi"/>
        </w:rPr>
        <w:t xml:space="preserve">Heidegger considered </w:t>
      </w:r>
      <w:r w:rsidR="00BD3B4C">
        <w:rPr>
          <w:rFonts w:asciiTheme="majorBidi" w:hAnsiTheme="majorBidi" w:cstheme="majorBidi"/>
        </w:rPr>
        <w:t>phenomenology</w:t>
      </w:r>
      <w:r w:rsidR="009D40C6">
        <w:rPr>
          <w:rFonts w:asciiTheme="majorBidi" w:hAnsiTheme="majorBidi" w:cstheme="majorBidi"/>
        </w:rPr>
        <w:t xml:space="preserve"> and ontological </w:t>
      </w:r>
      <w:r w:rsidR="00BD3B4C">
        <w:rPr>
          <w:rFonts w:asciiTheme="majorBidi" w:hAnsiTheme="majorBidi" w:cstheme="majorBidi"/>
        </w:rPr>
        <w:t xml:space="preserve">perspective of interpretation </w:t>
      </w:r>
      <w:r w:rsidR="0069197A">
        <w:rPr>
          <w:rFonts w:asciiTheme="majorBidi" w:hAnsiTheme="majorBidi" w:cstheme="majorBidi"/>
        </w:rPr>
        <w:t xml:space="preserve">uncovering the understanding of humans and always interpretive in nature. </w:t>
      </w:r>
      <w:r w:rsidR="00F10E53">
        <w:rPr>
          <w:rFonts w:asciiTheme="majorBidi" w:hAnsiTheme="majorBidi" w:cstheme="majorBidi"/>
        </w:rPr>
        <w:t xml:space="preserve"> </w:t>
      </w:r>
      <w:r w:rsidR="001E219D">
        <w:rPr>
          <w:rFonts w:asciiTheme="majorBidi" w:hAnsiTheme="majorBidi" w:cstheme="majorBidi"/>
        </w:rPr>
        <w:t>Therefore,</w:t>
      </w:r>
      <w:r w:rsidR="00207109">
        <w:rPr>
          <w:rFonts w:asciiTheme="majorBidi" w:hAnsiTheme="majorBidi" w:cstheme="majorBidi"/>
        </w:rPr>
        <w:t xml:space="preserve"> </w:t>
      </w:r>
      <w:r w:rsidR="00CB7DCC">
        <w:rPr>
          <w:rFonts w:asciiTheme="majorBidi" w:hAnsiTheme="majorBidi" w:cstheme="majorBidi"/>
        </w:rPr>
        <w:t xml:space="preserve">with </w:t>
      </w:r>
      <w:r w:rsidR="00DC6FD5">
        <w:rPr>
          <w:rFonts w:asciiTheme="majorBidi" w:hAnsiTheme="majorBidi" w:cstheme="majorBidi"/>
        </w:rPr>
        <w:t>an</w:t>
      </w:r>
      <w:r w:rsidR="00B147C8">
        <w:rPr>
          <w:rFonts w:asciiTheme="majorBidi" w:hAnsiTheme="majorBidi" w:cstheme="majorBidi"/>
        </w:rPr>
        <w:t xml:space="preserve"> emphasis on</w:t>
      </w:r>
      <w:r w:rsidR="00283B19">
        <w:rPr>
          <w:rFonts w:asciiTheme="majorBidi" w:hAnsiTheme="majorBidi" w:cstheme="majorBidi"/>
        </w:rPr>
        <w:t xml:space="preserve"> </w:t>
      </w:r>
      <w:r w:rsidR="00B147C8">
        <w:rPr>
          <w:rFonts w:asciiTheme="majorBidi" w:hAnsiTheme="majorBidi" w:cstheme="majorBidi"/>
        </w:rPr>
        <w:t xml:space="preserve">an </w:t>
      </w:r>
      <w:r w:rsidR="00FE1A6D">
        <w:rPr>
          <w:rFonts w:asciiTheme="majorBidi" w:hAnsiTheme="majorBidi" w:cstheme="majorBidi"/>
        </w:rPr>
        <w:t>interpretive</w:t>
      </w:r>
      <w:r w:rsidR="00B147C8">
        <w:rPr>
          <w:rFonts w:asciiTheme="majorBidi" w:hAnsiTheme="majorBidi" w:cstheme="majorBidi"/>
        </w:rPr>
        <w:t xml:space="preserve"> understanding of </w:t>
      </w:r>
      <w:r w:rsidR="00C223E3">
        <w:rPr>
          <w:rFonts w:asciiTheme="majorBidi" w:hAnsiTheme="majorBidi" w:cstheme="majorBidi"/>
        </w:rPr>
        <w:t xml:space="preserve">lived experience within the workplace rather than an understanding of existence, the research will fall in line with </w:t>
      </w:r>
      <w:r w:rsidR="00B428AA">
        <w:rPr>
          <w:rFonts w:asciiTheme="majorBidi" w:hAnsiTheme="majorBidi" w:cstheme="majorBidi"/>
        </w:rPr>
        <w:t xml:space="preserve">Heidegger’s phenomenological understanding. </w:t>
      </w:r>
    </w:p>
    <w:p w14:paraId="44EEB829" w14:textId="77777777" w:rsidR="007628EA" w:rsidRDefault="007628EA" w:rsidP="00F304F9">
      <w:pPr>
        <w:spacing w:line="360" w:lineRule="auto"/>
        <w:jc w:val="both"/>
        <w:rPr>
          <w:rFonts w:asciiTheme="majorBidi" w:hAnsiTheme="majorBidi" w:cstheme="majorBidi"/>
        </w:rPr>
      </w:pPr>
    </w:p>
    <w:p w14:paraId="1C909F51" w14:textId="5C0B62F0" w:rsidR="00035065" w:rsidRPr="004A1755" w:rsidRDefault="00035065" w:rsidP="0068137C">
      <w:pPr>
        <w:spacing w:line="360" w:lineRule="auto"/>
        <w:jc w:val="both"/>
        <w:rPr>
          <w:rFonts w:asciiTheme="majorBidi" w:hAnsiTheme="majorBidi" w:cstheme="majorBidi"/>
        </w:rPr>
      </w:pPr>
      <w:r w:rsidRPr="004A1755">
        <w:rPr>
          <w:rFonts w:asciiTheme="majorBidi" w:hAnsiTheme="majorBidi" w:cstheme="majorBidi"/>
        </w:rPr>
        <w:t xml:space="preserve">Grounded theory </w:t>
      </w:r>
    </w:p>
    <w:p w14:paraId="733C99D3" w14:textId="67946ECE" w:rsidR="00035065" w:rsidRPr="00094D67" w:rsidRDefault="00035065" w:rsidP="0068137C">
      <w:pPr>
        <w:spacing w:line="360" w:lineRule="auto"/>
        <w:jc w:val="both"/>
        <w:rPr>
          <w:rFonts w:asciiTheme="majorBidi" w:hAnsiTheme="majorBidi" w:cstheme="majorBidi"/>
        </w:rPr>
      </w:pPr>
      <w:r w:rsidRPr="00094D67">
        <w:rPr>
          <w:rFonts w:asciiTheme="majorBidi" w:hAnsiTheme="majorBidi" w:cstheme="majorBidi"/>
        </w:rPr>
        <w:t xml:space="preserve">Grounded theory, a design of enquiry from sociology is where the researcher derives a general, abstract theory of a process, interaction or action grounded within the views of the participants (Creswell &amp; Creswell, 2018). Although there are multiple guises grounded theory is one of the most popular methods in business and management research (Easterby-Smith, et, al, 2021) with the expression of the idea that theory will emerge from data through repeated sampling (Sekaran and Bougie, 2010) of the same process or interaction within different settings or situations. </w:t>
      </w:r>
      <w:r w:rsidR="00D13190">
        <w:rPr>
          <w:rFonts w:asciiTheme="majorBidi" w:hAnsiTheme="majorBidi" w:cstheme="majorBidi"/>
        </w:rPr>
        <w:t xml:space="preserve">This approach would be appropriate </w:t>
      </w:r>
      <w:r w:rsidR="0068137C">
        <w:rPr>
          <w:rFonts w:asciiTheme="majorBidi" w:hAnsiTheme="majorBidi" w:cstheme="majorBidi"/>
        </w:rPr>
        <w:t xml:space="preserve">with a general uniform inquiry. </w:t>
      </w:r>
    </w:p>
    <w:p w14:paraId="76E624B7" w14:textId="77777777" w:rsidR="00035065" w:rsidRPr="00094D67" w:rsidRDefault="00035065" w:rsidP="0068137C">
      <w:pPr>
        <w:spacing w:line="360" w:lineRule="auto"/>
        <w:jc w:val="both"/>
        <w:rPr>
          <w:rFonts w:asciiTheme="majorBidi" w:hAnsiTheme="majorBidi" w:cstheme="majorBidi"/>
        </w:rPr>
      </w:pPr>
    </w:p>
    <w:p w14:paraId="18B444DC" w14:textId="30CA4D7C" w:rsidR="00035065" w:rsidRPr="004A1755" w:rsidRDefault="00035065" w:rsidP="0068137C">
      <w:pPr>
        <w:spacing w:line="360" w:lineRule="auto"/>
        <w:jc w:val="both"/>
        <w:rPr>
          <w:rFonts w:asciiTheme="majorBidi" w:hAnsiTheme="majorBidi" w:cstheme="majorBidi"/>
        </w:rPr>
      </w:pPr>
      <w:r w:rsidRPr="004A1755">
        <w:rPr>
          <w:rFonts w:asciiTheme="majorBidi" w:hAnsiTheme="majorBidi" w:cstheme="majorBidi"/>
        </w:rPr>
        <w:t xml:space="preserve">Ethnographic research </w:t>
      </w:r>
    </w:p>
    <w:p w14:paraId="56C257C1" w14:textId="6F8284C0" w:rsidR="00035065" w:rsidRPr="00094D67" w:rsidRDefault="00035065" w:rsidP="0068137C">
      <w:pPr>
        <w:spacing w:line="360" w:lineRule="auto"/>
        <w:jc w:val="both"/>
        <w:rPr>
          <w:rFonts w:asciiTheme="majorBidi" w:hAnsiTheme="majorBidi" w:cstheme="majorBidi"/>
        </w:rPr>
      </w:pPr>
      <w:r w:rsidRPr="00094D67">
        <w:rPr>
          <w:rFonts w:asciiTheme="majorBidi" w:hAnsiTheme="majorBidi" w:cstheme="majorBidi"/>
        </w:rPr>
        <w:t xml:space="preserve">Ethnographic research, a design of enquiry from anthropology and sociology involves the researcher studying shared patterns of behaviours, language and actions over a prolonged period based on an intact cultural group (Creswell &amp; Creswell, 2018). The key principle as stated by Easterby-Smith, et al (2021) is the researcher being immersed in the setting or part of the group to understand culture and the meanings people give to their behaviours and that of others. </w:t>
      </w:r>
      <w:r w:rsidR="0068137C">
        <w:rPr>
          <w:rFonts w:asciiTheme="majorBidi" w:hAnsiTheme="majorBidi" w:cstheme="majorBidi"/>
        </w:rPr>
        <w:t xml:space="preserve">This approach </w:t>
      </w:r>
      <w:r w:rsidR="00DD5D59">
        <w:rPr>
          <w:rFonts w:asciiTheme="majorBidi" w:hAnsiTheme="majorBidi" w:cstheme="majorBidi"/>
        </w:rPr>
        <w:t xml:space="preserve">could evaluate the dynamics of the reception team and their handling of </w:t>
      </w:r>
      <w:r w:rsidR="00C5206F">
        <w:rPr>
          <w:rFonts w:asciiTheme="majorBidi" w:hAnsiTheme="majorBidi" w:cstheme="majorBidi"/>
        </w:rPr>
        <w:t xml:space="preserve">guest complaints. </w:t>
      </w:r>
    </w:p>
    <w:p w14:paraId="6B68DE34" w14:textId="77777777" w:rsidR="00517C62" w:rsidRDefault="00517C62" w:rsidP="00094D67">
      <w:pPr>
        <w:jc w:val="both"/>
        <w:rPr>
          <w:rFonts w:asciiTheme="majorBidi" w:hAnsiTheme="majorBidi" w:cstheme="majorBidi"/>
        </w:rPr>
      </w:pPr>
    </w:p>
    <w:p w14:paraId="35134B35" w14:textId="08457367" w:rsidR="00035065" w:rsidRPr="004200E0" w:rsidRDefault="00035065" w:rsidP="00094D67">
      <w:pPr>
        <w:jc w:val="both"/>
        <w:rPr>
          <w:rFonts w:asciiTheme="majorBidi" w:hAnsiTheme="majorBidi" w:cstheme="majorBidi"/>
        </w:rPr>
      </w:pPr>
      <w:r w:rsidRPr="004200E0">
        <w:rPr>
          <w:rFonts w:asciiTheme="majorBidi" w:hAnsiTheme="majorBidi" w:cstheme="majorBidi"/>
        </w:rPr>
        <w:t>Case study</w:t>
      </w:r>
    </w:p>
    <w:p w14:paraId="4038F005" w14:textId="6470F7A2" w:rsidR="00035065" w:rsidRPr="0068137C" w:rsidRDefault="00035065" w:rsidP="0068137C">
      <w:pPr>
        <w:spacing w:line="360" w:lineRule="auto"/>
        <w:jc w:val="both"/>
        <w:rPr>
          <w:rFonts w:asciiTheme="majorBidi" w:hAnsiTheme="majorBidi" w:cstheme="majorBidi"/>
        </w:rPr>
      </w:pPr>
      <w:r w:rsidRPr="0068137C">
        <w:rPr>
          <w:rFonts w:asciiTheme="majorBidi" w:hAnsiTheme="majorBidi" w:cstheme="majorBidi"/>
        </w:rPr>
        <w:lastRenderedPageBreak/>
        <w:t>A case study design of inquiry from many fields, requires the researcher to evaluate and conduct in-depth analysis of a case, that is bound by time and activity along with collection of detailed information relating often to programs, events, activities or multiple individuals (Creswell &amp; Creswell, 2018).</w:t>
      </w:r>
      <w:r w:rsidR="004200E0">
        <w:rPr>
          <w:rFonts w:asciiTheme="majorBidi" w:hAnsiTheme="majorBidi" w:cstheme="majorBidi"/>
        </w:rPr>
        <w:t xml:space="preserve"> This approach would be appropriate if the focus was on a particular </w:t>
      </w:r>
      <w:r w:rsidR="00117017">
        <w:rPr>
          <w:rFonts w:asciiTheme="majorBidi" w:hAnsiTheme="majorBidi" w:cstheme="majorBidi"/>
        </w:rPr>
        <w:t xml:space="preserve">style, brand, </w:t>
      </w:r>
      <w:r w:rsidR="00566473">
        <w:rPr>
          <w:rFonts w:asciiTheme="majorBidi" w:hAnsiTheme="majorBidi" w:cstheme="majorBidi"/>
        </w:rPr>
        <w:t xml:space="preserve">classification or single site hotel. </w:t>
      </w:r>
    </w:p>
    <w:p w14:paraId="635CB965" w14:textId="77777777" w:rsidR="00035065" w:rsidRPr="0068137C" w:rsidRDefault="00035065" w:rsidP="0068137C">
      <w:pPr>
        <w:spacing w:line="360" w:lineRule="auto"/>
        <w:jc w:val="both"/>
        <w:rPr>
          <w:rFonts w:asciiTheme="majorBidi" w:hAnsiTheme="majorBidi" w:cstheme="majorBidi"/>
        </w:rPr>
      </w:pPr>
    </w:p>
    <w:p w14:paraId="10E88C23" w14:textId="77777777" w:rsidR="00855CDB" w:rsidRDefault="00855CDB" w:rsidP="006573AF">
      <w:pPr>
        <w:jc w:val="both"/>
        <w:rPr>
          <w:rFonts w:asciiTheme="majorBidi" w:hAnsiTheme="majorBidi" w:cstheme="majorBidi"/>
        </w:rPr>
      </w:pPr>
    </w:p>
    <w:p w14:paraId="02BC5365" w14:textId="77777777" w:rsidR="00855CDB" w:rsidRDefault="00855CDB" w:rsidP="006573AF">
      <w:pPr>
        <w:jc w:val="both"/>
        <w:rPr>
          <w:rFonts w:asciiTheme="majorBidi" w:hAnsiTheme="majorBidi" w:cstheme="majorBidi"/>
        </w:rPr>
      </w:pPr>
    </w:p>
    <w:p w14:paraId="2F664B56" w14:textId="014970D4" w:rsidR="00855CDB" w:rsidRDefault="00634464" w:rsidP="00634464">
      <w:pPr>
        <w:spacing w:line="360" w:lineRule="auto"/>
        <w:jc w:val="both"/>
        <w:rPr>
          <w:rFonts w:asciiTheme="majorBidi" w:hAnsiTheme="majorBidi" w:cstheme="majorBidi"/>
        </w:rPr>
      </w:pPr>
      <w:r>
        <w:rPr>
          <w:rFonts w:asciiTheme="majorBidi" w:hAnsiTheme="majorBidi" w:cstheme="majorBidi"/>
        </w:rPr>
        <w:t>S</w:t>
      </w:r>
      <w:r w:rsidR="00855CDB" w:rsidRPr="00855CDB">
        <w:rPr>
          <w:rFonts w:asciiTheme="majorBidi" w:hAnsiTheme="majorBidi" w:cstheme="majorBidi"/>
        </w:rPr>
        <w:t>everal research approaches</w:t>
      </w:r>
      <w:r>
        <w:rPr>
          <w:rFonts w:asciiTheme="majorBidi" w:hAnsiTheme="majorBidi" w:cstheme="majorBidi"/>
        </w:rPr>
        <w:t xml:space="preserve"> have been rejected</w:t>
      </w:r>
      <w:r w:rsidR="00855CDB" w:rsidRPr="00855CDB">
        <w:rPr>
          <w:rFonts w:asciiTheme="majorBidi" w:hAnsiTheme="majorBidi" w:cstheme="majorBidi"/>
        </w:rPr>
        <w:t xml:space="preserve"> based on their methodological focus and alignment with the objectives</w:t>
      </w:r>
      <w:r>
        <w:rPr>
          <w:rFonts w:asciiTheme="majorBidi" w:hAnsiTheme="majorBidi" w:cstheme="majorBidi"/>
        </w:rPr>
        <w:t xml:space="preserve"> for the inquiry</w:t>
      </w:r>
      <w:r w:rsidR="00855CDB" w:rsidRPr="00855CDB">
        <w:rPr>
          <w:rFonts w:asciiTheme="majorBidi" w:hAnsiTheme="majorBidi" w:cstheme="majorBidi"/>
        </w:rPr>
        <w:t>. </w:t>
      </w:r>
      <w:r w:rsidR="00855CDB" w:rsidRPr="00634464">
        <w:rPr>
          <w:rFonts w:asciiTheme="majorBidi" w:hAnsiTheme="majorBidi" w:cstheme="majorBidi"/>
        </w:rPr>
        <w:t>Narrative research</w:t>
      </w:r>
      <w:r w:rsidR="00855CDB" w:rsidRPr="00855CDB">
        <w:rPr>
          <w:rFonts w:asciiTheme="majorBidi" w:hAnsiTheme="majorBidi" w:cstheme="majorBidi"/>
        </w:rPr>
        <w:t> </w:t>
      </w:r>
      <w:r>
        <w:rPr>
          <w:rFonts w:asciiTheme="majorBidi" w:hAnsiTheme="majorBidi" w:cstheme="majorBidi"/>
        </w:rPr>
        <w:t>is</w:t>
      </w:r>
      <w:r w:rsidR="00855CDB" w:rsidRPr="00855CDB">
        <w:rPr>
          <w:rFonts w:asciiTheme="majorBidi" w:hAnsiTheme="majorBidi" w:cstheme="majorBidi"/>
        </w:rPr>
        <w:t xml:space="preserve"> rejected, although it emphasi</w:t>
      </w:r>
      <w:r>
        <w:rPr>
          <w:rFonts w:asciiTheme="majorBidi" w:hAnsiTheme="majorBidi" w:cstheme="majorBidi"/>
        </w:rPr>
        <w:t>s</w:t>
      </w:r>
      <w:r w:rsidR="00855CDB" w:rsidRPr="00855CDB">
        <w:rPr>
          <w:rFonts w:asciiTheme="majorBidi" w:hAnsiTheme="majorBidi" w:cstheme="majorBidi"/>
        </w:rPr>
        <w:t>es the role of storytelling in shaping experiences</w:t>
      </w:r>
      <w:r>
        <w:rPr>
          <w:rFonts w:asciiTheme="majorBidi" w:hAnsiTheme="majorBidi" w:cstheme="majorBidi"/>
        </w:rPr>
        <w:t xml:space="preserve"> </w:t>
      </w:r>
      <w:r w:rsidR="00855CDB" w:rsidRPr="00855CDB">
        <w:rPr>
          <w:rFonts w:asciiTheme="majorBidi" w:hAnsiTheme="majorBidi" w:cstheme="majorBidi"/>
        </w:rPr>
        <w:t xml:space="preserve">relevant </w:t>
      </w:r>
      <w:r>
        <w:rPr>
          <w:rFonts w:asciiTheme="majorBidi" w:hAnsiTheme="majorBidi" w:cstheme="majorBidi"/>
        </w:rPr>
        <w:t>to</w:t>
      </w:r>
      <w:r w:rsidR="00855CDB" w:rsidRPr="00855CDB">
        <w:rPr>
          <w:rFonts w:asciiTheme="majorBidi" w:hAnsiTheme="majorBidi" w:cstheme="majorBidi"/>
        </w:rPr>
        <w:t xml:space="preserve"> reception </w:t>
      </w:r>
      <w:r>
        <w:rPr>
          <w:rFonts w:asciiTheme="majorBidi" w:hAnsiTheme="majorBidi" w:cstheme="majorBidi"/>
        </w:rPr>
        <w:t>employees</w:t>
      </w:r>
      <w:r w:rsidR="00957EB0">
        <w:rPr>
          <w:rFonts w:asciiTheme="majorBidi" w:hAnsiTheme="majorBidi" w:cstheme="majorBidi"/>
        </w:rPr>
        <w:t xml:space="preserve"> and they</w:t>
      </w:r>
      <w:r w:rsidR="00855CDB" w:rsidRPr="00855CDB">
        <w:rPr>
          <w:rFonts w:asciiTheme="majorBidi" w:hAnsiTheme="majorBidi" w:cstheme="majorBidi"/>
        </w:rPr>
        <w:t xml:space="preserve"> may have stories</w:t>
      </w:r>
      <w:r w:rsidR="00957EB0">
        <w:rPr>
          <w:rFonts w:asciiTheme="majorBidi" w:hAnsiTheme="majorBidi" w:cstheme="majorBidi"/>
        </w:rPr>
        <w:t xml:space="preserve"> and experiences</w:t>
      </w:r>
      <w:r w:rsidR="00855CDB" w:rsidRPr="00855CDB">
        <w:rPr>
          <w:rFonts w:asciiTheme="majorBidi" w:hAnsiTheme="majorBidi" w:cstheme="majorBidi"/>
        </w:rPr>
        <w:t xml:space="preserve"> that</w:t>
      </w:r>
      <w:r w:rsidR="00957EB0">
        <w:rPr>
          <w:rFonts w:asciiTheme="majorBidi" w:hAnsiTheme="majorBidi" w:cstheme="majorBidi"/>
        </w:rPr>
        <w:t xml:space="preserve"> have</w:t>
      </w:r>
      <w:r w:rsidR="00855CDB" w:rsidRPr="00855CDB">
        <w:rPr>
          <w:rFonts w:asciiTheme="majorBidi" w:hAnsiTheme="majorBidi" w:cstheme="majorBidi"/>
        </w:rPr>
        <w:t xml:space="preserve"> influence their </w:t>
      </w:r>
      <w:r w:rsidR="00957EB0" w:rsidRPr="00855CDB">
        <w:rPr>
          <w:rFonts w:asciiTheme="majorBidi" w:hAnsiTheme="majorBidi" w:cstheme="majorBidi"/>
        </w:rPr>
        <w:t>behaviour</w:t>
      </w:r>
      <w:r w:rsidR="00957EB0">
        <w:rPr>
          <w:rFonts w:asciiTheme="majorBidi" w:hAnsiTheme="majorBidi" w:cstheme="majorBidi"/>
        </w:rPr>
        <w:t xml:space="preserve">, </w:t>
      </w:r>
      <w:r w:rsidR="00855CDB" w:rsidRPr="00855CDB">
        <w:rPr>
          <w:rFonts w:asciiTheme="majorBidi" w:hAnsiTheme="majorBidi" w:cstheme="majorBidi"/>
        </w:rPr>
        <w:t xml:space="preserve">it does not align with </w:t>
      </w:r>
      <w:r w:rsidR="00957EB0">
        <w:rPr>
          <w:rFonts w:asciiTheme="majorBidi" w:hAnsiTheme="majorBidi" w:cstheme="majorBidi"/>
        </w:rPr>
        <w:t>the</w:t>
      </w:r>
      <w:r w:rsidR="00855CDB" w:rsidRPr="00855CDB">
        <w:rPr>
          <w:rFonts w:asciiTheme="majorBidi" w:hAnsiTheme="majorBidi" w:cstheme="majorBidi"/>
        </w:rPr>
        <w:t xml:space="preserve"> aim to understand how the identified workplace phenomena</w:t>
      </w:r>
      <w:r w:rsidR="00957EB0">
        <w:rPr>
          <w:rFonts w:asciiTheme="majorBidi" w:hAnsiTheme="majorBidi" w:cstheme="majorBidi"/>
        </w:rPr>
        <w:t xml:space="preserve"> of uniforms</w:t>
      </w:r>
      <w:r w:rsidR="00855CDB" w:rsidRPr="00855CDB">
        <w:rPr>
          <w:rFonts w:asciiTheme="majorBidi" w:hAnsiTheme="majorBidi" w:cstheme="majorBidi"/>
        </w:rPr>
        <w:t xml:space="preserve"> influe</w:t>
      </w:r>
      <w:r w:rsidR="00957EB0">
        <w:rPr>
          <w:rFonts w:asciiTheme="majorBidi" w:hAnsiTheme="majorBidi" w:cstheme="majorBidi"/>
        </w:rPr>
        <w:t>nces</w:t>
      </w:r>
      <w:r w:rsidR="00855CDB" w:rsidRPr="00855CDB">
        <w:rPr>
          <w:rFonts w:asciiTheme="majorBidi" w:hAnsiTheme="majorBidi" w:cstheme="majorBidi"/>
        </w:rPr>
        <w:t xml:space="preserve"> by the experiences of those wearing them. Similarly, </w:t>
      </w:r>
      <w:r w:rsidR="00855CDB" w:rsidRPr="00957EB0">
        <w:rPr>
          <w:rFonts w:asciiTheme="majorBidi" w:hAnsiTheme="majorBidi" w:cstheme="majorBidi"/>
        </w:rPr>
        <w:t>grounded theory</w:t>
      </w:r>
      <w:r w:rsidR="00855CDB" w:rsidRPr="00855CDB">
        <w:rPr>
          <w:rFonts w:asciiTheme="majorBidi" w:hAnsiTheme="majorBidi" w:cstheme="majorBidi"/>
        </w:rPr>
        <w:t> </w:t>
      </w:r>
      <w:r w:rsidR="00957EB0">
        <w:rPr>
          <w:rFonts w:asciiTheme="majorBidi" w:hAnsiTheme="majorBidi" w:cstheme="majorBidi"/>
        </w:rPr>
        <w:t>is</w:t>
      </w:r>
      <w:r w:rsidR="00855CDB" w:rsidRPr="00855CDB">
        <w:rPr>
          <w:rFonts w:asciiTheme="majorBidi" w:hAnsiTheme="majorBidi" w:cstheme="majorBidi"/>
        </w:rPr>
        <w:t xml:space="preserve"> deemed unsuitable, as it is primarily focused on developing new theory from data collection and is better suited for exploring organi</w:t>
      </w:r>
      <w:r w:rsidR="00957EB0">
        <w:rPr>
          <w:rFonts w:asciiTheme="majorBidi" w:hAnsiTheme="majorBidi" w:cstheme="majorBidi"/>
        </w:rPr>
        <w:t>s</w:t>
      </w:r>
      <w:r w:rsidR="00855CDB" w:rsidRPr="00855CDB">
        <w:rPr>
          <w:rFonts w:asciiTheme="majorBidi" w:hAnsiTheme="majorBidi" w:cstheme="majorBidi"/>
        </w:rPr>
        <w:t xml:space="preserve">ational processes. </w:t>
      </w:r>
      <w:r w:rsidR="00957EB0">
        <w:rPr>
          <w:rFonts w:asciiTheme="majorBidi" w:hAnsiTheme="majorBidi" w:cstheme="majorBidi"/>
        </w:rPr>
        <w:t>The interest of the researcher</w:t>
      </w:r>
      <w:r w:rsidR="00855CDB" w:rsidRPr="00855CDB">
        <w:rPr>
          <w:rFonts w:asciiTheme="majorBidi" w:hAnsiTheme="majorBidi" w:cstheme="majorBidi"/>
        </w:rPr>
        <w:t xml:space="preserve"> lies not in generating new theory but in gaining deeper insight into the identified phenomena itself. </w:t>
      </w:r>
      <w:r w:rsidR="00855CDB" w:rsidRPr="00957EB0">
        <w:rPr>
          <w:rFonts w:asciiTheme="majorBidi" w:hAnsiTheme="majorBidi" w:cstheme="majorBidi"/>
        </w:rPr>
        <w:t>Ethnographic research</w:t>
      </w:r>
      <w:r w:rsidR="00855CDB" w:rsidRPr="00855CDB">
        <w:rPr>
          <w:rFonts w:asciiTheme="majorBidi" w:hAnsiTheme="majorBidi" w:cstheme="majorBidi"/>
        </w:rPr>
        <w:t> was also rejected, as it focuses on workplace culture and dynamics through immersion in the environment. While immersing</w:t>
      </w:r>
      <w:r w:rsidR="00E23DDD">
        <w:rPr>
          <w:rFonts w:asciiTheme="majorBidi" w:hAnsiTheme="majorBidi" w:cstheme="majorBidi"/>
        </w:rPr>
        <w:t xml:space="preserve"> oneself</w:t>
      </w:r>
      <w:r w:rsidR="00855CDB" w:rsidRPr="00855CDB">
        <w:rPr>
          <w:rFonts w:asciiTheme="majorBidi" w:hAnsiTheme="majorBidi" w:cstheme="majorBidi"/>
        </w:rPr>
        <w:t xml:space="preserve"> in the reception work environment might provide some insights, it would not offer the individual-level understanding </w:t>
      </w:r>
      <w:r w:rsidR="00E23DDD">
        <w:rPr>
          <w:rFonts w:asciiTheme="majorBidi" w:hAnsiTheme="majorBidi" w:cstheme="majorBidi"/>
        </w:rPr>
        <w:t xml:space="preserve">required </w:t>
      </w:r>
      <w:r w:rsidR="00855CDB" w:rsidRPr="00855CDB">
        <w:rPr>
          <w:rFonts w:asciiTheme="majorBidi" w:hAnsiTheme="majorBidi" w:cstheme="majorBidi"/>
        </w:rPr>
        <w:t xml:space="preserve">about the </w:t>
      </w:r>
      <w:r w:rsidR="00E23DDD">
        <w:rPr>
          <w:rFonts w:asciiTheme="majorBidi" w:hAnsiTheme="majorBidi" w:cstheme="majorBidi"/>
        </w:rPr>
        <w:t>role</w:t>
      </w:r>
      <w:r w:rsidR="00855CDB" w:rsidRPr="00855CDB">
        <w:rPr>
          <w:rFonts w:asciiTheme="majorBidi" w:hAnsiTheme="majorBidi" w:cstheme="majorBidi"/>
        </w:rPr>
        <w:t xml:space="preserve"> of uniforms. Finally, while a </w:t>
      </w:r>
      <w:r w:rsidR="00855CDB" w:rsidRPr="00E23DDD">
        <w:rPr>
          <w:rFonts w:asciiTheme="majorBidi" w:hAnsiTheme="majorBidi" w:cstheme="majorBidi"/>
        </w:rPr>
        <w:t>case study</w:t>
      </w:r>
      <w:r w:rsidR="00855CDB" w:rsidRPr="00855CDB">
        <w:rPr>
          <w:rFonts w:asciiTheme="majorBidi" w:hAnsiTheme="majorBidi" w:cstheme="majorBidi"/>
        </w:rPr>
        <w:t> approach could allow</w:t>
      </w:r>
      <w:r w:rsidR="00E23DDD">
        <w:rPr>
          <w:rFonts w:asciiTheme="majorBidi" w:hAnsiTheme="majorBidi" w:cstheme="majorBidi"/>
        </w:rPr>
        <w:t xml:space="preserve"> a</w:t>
      </w:r>
      <w:r w:rsidR="00855CDB" w:rsidRPr="00855CDB">
        <w:rPr>
          <w:rFonts w:asciiTheme="majorBidi" w:hAnsiTheme="majorBidi" w:cstheme="majorBidi"/>
        </w:rPr>
        <w:t xml:space="preserve"> focus on a particular brand or property, it was rejected </w:t>
      </w:r>
      <w:r w:rsidR="00E23DDD">
        <w:rPr>
          <w:rFonts w:asciiTheme="majorBidi" w:hAnsiTheme="majorBidi" w:cstheme="majorBidi"/>
        </w:rPr>
        <w:t>as the</w:t>
      </w:r>
      <w:r w:rsidR="00855CDB" w:rsidRPr="00855CDB">
        <w:rPr>
          <w:rFonts w:asciiTheme="majorBidi" w:hAnsiTheme="majorBidi" w:cstheme="majorBidi"/>
        </w:rPr>
        <w:t xml:space="preserve"> primary focus is on the individual experiences of employees and the workplace phenomena, rather than the broader organi</w:t>
      </w:r>
      <w:r w:rsidR="00E23DDD">
        <w:rPr>
          <w:rFonts w:asciiTheme="majorBidi" w:hAnsiTheme="majorBidi" w:cstheme="majorBidi"/>
        </w:rPr>
        <w:t>s</w:t>
      </w:r>
      <w:r w:rsidR="00855CDB" w:rsidRPr="00855CDB">
        <w:rPr>
          <w:rFonts w:asciiTheme="majorBidi" w:hAnsiTheme="majorBidi" w:cstheme="majorBidi"/>
        </w:rPr>
        <w:t>ational dynamics or phenomena within a single case.</w:t>
      </w:r>
    </w:p>
    <w:p w14:paraId="214D360B" w14:textId="65B1C69C" w:rsidR="006573AF" w:rsidRDefault="006573AF" w:rsidP="0011431B">
      <w:pPr>
        <w:jc w:val="both"/>
        <w:rPr>
          <w:rFonts w:asciiTheme="majorBidi" w:hAnsiTheme="majorBidi" w:cstheme="majorBidi"/>
        </w:rPr>
      </w:pPr>
    </w:p>
    <w:p w14:paraId="561A39CB" w14:textId="62AE8952" w:rsidR="00CA6363" w:rsidRPr="00094D67" w:rsidRDefault="00D56CA0" w:rsidP="000B4B2C">
      <w:pPr>
        <w:spacing w:line="360" w:lineRule="auto"/>
        <w:jc w:val="both"/>
        <w:rPr>
          <w:rFonts w:asciiTheme="majorBidi" w:hAnsiTheme="majorBidi" w:cstheme="majorBidi"/>
        </w:rPr>
      </w:pPr>
      <w:r>
        <w:rPr>
          <w:rFonts w:asciiTheme="majorBidi" w:hAnsiTheme="majorBidi" w:cstheme="majorBidi"/>
        </w:rPr>
        <w:t xml:space="preserve">This study will adopt the </w:t>
      </w:r>
      <w:r w:rsidR="000B4B2C">
        <w:rPr>
          <w:rFonts w:asciiTheme="majorBidi" w:hAnsiTheme="majorBidi" w:cstheme="majorBidi"/>
        </w:rPr>
        <w:t>phenomenological approach</w:t>
      </w:r>
      <w:r>
        <w:rPr>
          <w:rFonts w:asciiTheme="majorBidi" w:hAnsiTheme="majorBidi" w:cstheme="majorBidi"/>
        </w:rPr>
        <w:t xml:space="preserve"> of Heidegge</w:t>
      </w:r>
      <w:r w:rsidR="000B4B2C">
        <w:rPr>
          <w:rFonts w:asciiTheme="majorBidi" w:hAnsiTheme="majorBidi" w:cstheme="majorBidi"/>
        </w:rPr>
        <w:t>rian due to its alignment with the aim of understanding how reception employees interpret and experience their lived realities when dealing with service recovery situation</w:t>
      </w:r>
      <w:r w:rsidR="00CD3407">
        <w:rPr>
          <w:rFonts w:asciiTheme="majorBidi" w:hAnsiTheme="majorBidi" w:cstheme="majorBidi"/>
        </w:rPr>
        <w:t>. Unlike Husserl’s descriptive ph</w:t>
      </w:r>
      <w:r w:rsidR="001B62F9">
        <w:rPr>
          <w:rFonts w:asciiTheme="majorBidi" w:hAnsiTheme="majorBidi" w:cstheme="majorBidi"/>
        </w:rPr>
        <w:t xml:space="preserve">enomenology, Heidegger’s approach </w:t>
      </w:r>
      <w:r w:rsidR="000123B8">
        <w:rPr>
          <w:rFonts w:asciiTheme="majorBidi" w:hAnsiTheme="majorBidi" w:cstheme="majorBidi"/>
        </w:rPr>
        <w:t>recognises</w:t>
      </w:r>
      <w:r w:rsidR="001B62F9">
        <w:rPr>
          <w:rFonts w:asciiTheme="majorBidi" w:hAnsiTheme="majorBidi" w:cstheme="majorBidi"/>
        </w:rPr>
        <w:t xml:space="preserve"> that meaning is shaped through experience of the real </w:t>
      </w:r>
      <w:r w:rsidR="000123B8">
        <w:rPr>
          <w:rFonts w:asciiTheme="majorBidi" w:hAnsiTheme="majorBidi" w:cstheme="majorBidi"/>
        </w:rPr>
        <w:t>world</w:t>
      </w:r>
      <w:r w:rsidR="00B66FA0">
        <w:rPr>
          <w:rFonts w:asciiTheme="majorBidi" w:hAnsiTheme="majorBidi" w:cstheme="majorBidi"/>
        </w:rPr>
        <w:t xml:space="preserve"> which is deemed </w:t>
      </w:r>
      <w:r w:rsidR="000123B8">
        <w:rPr>
          <w:rFonts w:asciiTheme="majorBidi" w:hAnsiTheme="majorBidi" w:cstheme="majorBidi"/>
        </w:rPr>
        <w:t>appropriate</w:t>
      </w:r>
      <w:r w:rsidR="00B66FA0">
        <w:rPr>
          <w:rFonts w:asciiTheme="majorBidi" w:hAnsiTheme="majorBidi" w:cstheme="majorBidi"/>
        </w:rPr>
        <w:t xml:space="preserve"> for exploring the role of uniforms </w:t>
      </w:r>
      <w:r w:rsidR="000123B8">
        <w:rPr>
          <w:rFonts w:asciiTheme="majorBidi" w:hAnsiTheme="majorBidi" w:cstheme="majorBidi"/>
        </w:rPr>
        <w:t>and</w:t>
      </w:r>
      <w:r w:rsidR="00B66FA0">
        <w:rPr>
          <w:rFonts w:asciiTheme="majorBidi" w:hAnsiTheme="majorBidi" w:cstheme="majorBidi"/>
        </w:rPr>
        <w:t xml:space="preserve"> how they are experienced</w:t>
      </w:r>
      <w:r w:rsidR="000123B8">
        <w:rPr>
          <w:rFonts w:asciiTheme="majorBidi" w:hAnsiTheme="majorBidi" w:cstheme="majorBidi"/>
        </w:rPr>
        <w:t xml:space="preserve">, enacted and understood in an organisational setting. </w:t>
      </w:r>
    </w:p>
    <w:p w14:paraId="2A651932" w14:textId="77777777" w:rsidR="000B4B2C" w:rsidRDefault="000B4B2C" w:rsidP="000B4B2C">
      <w:pPr>
        <w:spacing w:line="360" w:lineRule="auto"/>
        <w:jc w:val="both"/>
        <w:rPr>
          <w:rFonts w:asciiTheme="majorBidi" w:hAnsiTheme="majorBidi" w:cstheme="majorBidi"/>
        </w:rPr>
      </w:pPr>
    </w:p>
    <w:p w14:paraId="39203658" w14:textId="5BD81144" w:rsidR="007461D4" w:rsidRDefault="007461D4" w:rsidP="00AC0962">
      <w:pPr>
        <w:spacing w:line="360" w:lineRule="auto"/>
        <w:jc w:val="both"/>
        <w:rPr>
          <w:rFonts w:asciiTheme="majorBidi" w:hAnsiTheme="majorBidi" w:cstheme="majorBidi"/>
        </w:rPr>
      </w:pPr>
      <w:r>
        <w:rPr>
          <w:rFonts w:asciiTheme="majorBidi" w:hAnsiTheme="majorBidi" w:cstheme="majorBidi"/>
        </w:rPr>
        <w:lastRenderedPageBreak/>
        <w:t>Trustworthiness of qualitative</w:t>
      </w:r>
      <w:r w:rsidR="007E3AE4">
        <w:rPr>
          <w:rFonts w:asciiTheme="majorBidi" w:hAnsiTheme="majorBidi" w:cstheme="majorBidi"/>
        </w:rPr>
        <w:t xml:space="preserve"> research</w:t>
      </w:r>
      <w:r>
        <w:rPr>
          <w:rFonts w:asciiTheme="majorBidi" w:hAnsiTheme="majorBidi" w:cstheme="majorBidi"/>
        </w:rPr>
        <w:t xml:space="preserve"> </w:t>
      </w:r>
    </w:p>
    <w:p w14:paraId="37C202A2" w14:textId="50258A6C" w:rsidR="00F47DF6" w:rsidRDefault="006769C9" w:rsidP="000629A7">
      <w:pPr>
        <w:spacing w:line="360" w:lineRule="auto"/>
        <w:jc w:val="both"/>
        <w:rPr>
          <w:rFonts w:asciiTheme="majorBidi" w:hAnsiTheme="majorBidi" w:cstheme="majorBidi"/>
        </w:rPr>
      </w:pPr>
      <w:r>
        <w:rPr>
          <w:rFonts w:asciiTheme="majorBidi" w:hAnsiTheme="majorBidi" w:cstheme="majorBidi"/>
        </w:rPr>
        <w:t>As maintained by (Clark, eta al, 2012),</w:t>
      </w:r>
      <w:r w:rsidR="00091669">
        <w:rPr>
          <w:rFonts w:asciiTheme="majorBidi" w:hAnsiTheme="majorBidi" w:cstheme="majorBidi"/>
        </w:rPr>
        <w:t xml:space="preserve"> in terms of</w:t>
      </w:r>
      <w:r>
        <w:rPr>
          <w:rFonts w:asciiTheme="majorBidi" w:hAnsiTheme="majorBidi" w:cstheme="majorBidi"/>
        </w:rPr>
        <w:t xml:space="preserve"> </w:t>
      </w:r>
      <w:r w:rsidR="00F329E2">
        <w:rPr>
          <w:rFonts w:asciiTheme="majorBidi" w:hAnsiTheme="majorBidi" w:cstheme="majorBidi"/>
        </w:rPr>
        <w:t>trustworthiness Guba</w:t>
      </w:r>
      <w:r w:rsidR="00AC0962">
        <w:rPr>
          <w:rFonts w:asciiTheme="majorBidi" w:hAnsiTheme="majorBidi" w:cstheme="majorBidi"/>
        </w:rPr>
        <w:t xml:space="preserve"> (1985) and Guba and Lincoln (1994)</w:t>
      </w:r>
      <w:r w:rsidR="00091669">
        <w:rPr>
          <w:rFonts w:asciiTheme="majorBidi" w:hAnsiTheme="majorBidi" w:cstheme="majorBidi"/>
        </w:rPr>
        <w:t xml:space="preserve">, </w:t>
      </w:r>
      <w:r w:rsidR="00E85483">
        <w:rPr>
          <w:rFonts w:asciiTheme="majorBidi" w:hAnsiTheme="majorBidi" w:cstheme="majorBidi"/>
        </w:rPr>
        <w:t xml:space="preserve">proposed two main criterions for assessing </w:t>
      </w:r>
      <w:r w:rsidR="00BC7450">
        <w:rPr>
          <w:rFonts w:asciiTheme="majorBidi" w:hAnsiTheme="majorBidi" w:cstheme="majorBidi"/>
        </w:rPr>
        <w:t xml:space="preserve">a qualitative study, those being authenticity and trustworthiness. </w:t>
      </w:r>
      <w:r w:rsidR="00760983">
        <w:rPr>
          <w:rFonts w:asciiTheme="majorBidi" w:hAnsiTheme="majorBidi" w:cstheme="majorBidi"/>
        </w:rPr>
        <w:t xml:space="preserve">In terms of trustworthiness, </w:t>
      </w:r>
      <w:r w:rsidR="00AA14CB">
        <w:rPr>
          <w:rFonts w:asciiTheme="majorBidi" w:hAnsiTheme="majorBidi" w:cstheme="majorBidi"/>
        </w:rPr>
        <w:t>Enworo (</w:t>
      </w:r>
      <w:r w:rsidR="00CA3DB9">
        <w:rPr>
          <w:rFonts w:asciiTheme="majorBidi" w:hAnsiTheme="majorBidi" w:cstheme="majorBidi"/>
        </w:rPr>
        <w:t>2023)</w:t>
      </w:r>
      <w:r w:rsidR="00F329E2">
        <w:rPr>
          <w:rFonts w:asciiTheme="majorBidi" w:hAnsiTheme="majorBidi" w:cstheme="majorBidi"/>
        </w:rPr>
        <w:t xml:space="preserve"> maintains that Guba and Lincoln </w:t>
      </w:r>
      <w:r w:rsidR="00EF2758">
        <w:rPr>
          <w:rFonts w:asciiTheme="majorBidi" w:hAnsiTheme="majorBidi" w:cstheme="majorBidi"/>
        </w:rPr>
        <w:t>introduced a new perspective</w:t>
      </w:r>
      <w:r w:rsidR="004162E5">
        <w:rPr>
          <w:rFonts w:asciiTheme="majorBidi" w:hAnsiTheme="majorBidi" w:cstheme="majorBidi"/>
        </w:rPr>
        <w:t xml:space="preserve">, criteria and language to settle the debate of qualitative rigour. </w:t>
      </w:r>
      <w:r w:rsidR="00DC2BB8">
        <w:rPr>
          <w:rFonts w:asciiTheme="majorBidi" w:hAnsiTheme="majorBidi" w:cstheme="majorBidi"/>
        </w:rPr>
        <w:t>They proposed that trustworthiness was</w:t>
      </w:r>
      <w:r w:rsidR="00457A53">
        <w:rPr>
          <w:rFonts w:asciiTheme="majorBidi" w:hAnsiTheme="majorBidi" w:cstheme="majorBidi"/>
        </w:rPr>
        <w:t xml:space="preserve"> fourfold </w:t>
      </w:r>
      <w:r w:rsidR="004C07B1">
        <w:rPr>
          <w:rFonts w:asciiTheme="majorBidi" w:hAnsiTheme="majorBidi" w:cstheme="majorBidi"/>
        </w:rPr>
        <w:t>with a</w:t>
      </w:r>
      <w:r w:rsidR="00DC2BB8">
        <w:rPr>
          <w:rFonts w:asciiTheme="majorBidi" w:hAnsiTheme="majorBidi" w:cstheme="majorBidi"/>
        </w:rPr>
        <w:t xml:space="preserve"> combination of </w:t>
      </w:r>
      <w:r w:rsidR="00457A53">
        <w:rPr>
          <w:rFonts w:asciiTheme="majorBidi" w:hAnsiTheme="majorBidi" w:cstheme="majorBidi"/>
        </w:rPr>
        <w:t>credibility</w:t>
      </w:r>
      <w:r w:rsidR="00DC2BB8">
        <w:rPr>
          <w:rFonts w:asciiTheme="majorBidi" w:hAnsiTheme="majorBidi" w:cstheme="majorBidi"/>
        </w:rPr>
        <w:t xml:space="preserve">, </w:t>
      </w:r>
      <w:r w:rsidR="00457A53">
        <w:rPr>
          <w:rFonts w:asciiTheme="majorBidi" w:hAnsiTheme="majorBidi" w:cstheme="majorBidi"/>
        </w:rPr>
        <w:t xml:space="preserve">transferability, </w:t>
      </w:r>
      <w:r w:rsidR="008B29F5">
        <w:rPr>
          <w:rFonts w:asciiTheme="majorBidi" w:hAnsiTheme="majorBidi" w:cstheme="majorBidi"/>
        </w:rPr>
        <w:t xml:space="preserve">dependability and </w:t>
      </w:r>
      <w:r w:rsidR="007E3AE4">
        <w:rPr>
          <w:rFonts w:asciiTheme="majorBidi" w:hAnsiTheme="majorBidi" w:cstheme="majorBidi"/>
        </w:rPr>
        <w:t xml:space="preserve">confirmability (Calrk, et al, 2012). </w:t>
      </w:r>
      <w:r w:rsidR="00283F3A">
        <w:rPr>
          <w:rFonts w:asciiTheme="majorBidi" w:hAnsiTheme="majorBidi" w:cstheme="majorBidi"/>
        </w:rPr>
        <w:t xml:space="preserve">In terms of credibility </w:t>
      </w:r>
      <w:r w:rsidR="00851CAD">
        <w:rPr>
          <w:rFonts w:asciiTheme="majorBidi" w:hAnsiTheme="majorBidi" w:cstheme="majorBidi"/>
        </w:rPr>
        <w:t xml:space="preserve">a sensible and comprehensive </w:t>
      </w:r>
      <w:r w:rsidR="0077336D">
        <w:rPr>
          <w:rFonts w:asciiTheme="majorBidi" w:hAnsiTheme="majorBidi" w:cstheme="majorBidi"/>
        </w:rPr>
        <w:t>interpretation of the date is required (Lincoln and Guba</w:t>
      </w:r>
      <w:r w:rsidR="00313B71">
        <w:rPr>
          <w:rFonts w:asciiTheme="majorBidi" w:hAnsiTheme="majorBidi" w:cstheme="majorBidi"/>
        </w:rPr>
        <w:t xml:space="preserve">, 1989, cited by Hanson et al, 2019). </w:t>
      </w:r>
      <w:r w:rsidR="003079E5">
        <w:rPr>
          <w:rFonts w:asciiTheme="majorBidi" w:hAnsiTheme="majorBidi" w:cstheme="majorBidi"/>
        </w:rPr>
        <w:t xml:space="preserve">This will be achieved through a full disclosure of the </w:t>
      </w:r>
      <w:r w:rsidR="00C93C7B">
        <w:rPr>
          <w:rFonts w:asciiTheme="majorBidi" w:hAnsiTheme="majorBidi" w:cstheme="majorBidi"/>
        </w:rPr>
        <w:t>researcher’s</w:t>
      </w:r>
      <w:r w:rsidR="003079E5">
        <w:rPr>
          <w:rFonts w:asciiTheme="majorBidi" w:hAnsiTheme="majorBidi" w:cstheme="majorBidi"/>
        </w:rPr>
        <w:t xml:space="preserve"> industry background </w:t>
      </w:r>
      <w:r w:rsidR="00BC2636">
        <w:rPr>
          <w:rFonts w:asciiTheme="majorBidi" w:hAnsiTheme="majorBidi" w:cstheme="majorBidi"/>
        </w:rPr>
        <w:t>prior to any data collection as well as an informed understanding of what the participants disclose</w:t>
      </w:r>
      <w:r w:rsidR="007A2A05">
        <w:rPr>
          <w:rFonts w:asciiTheme="majorBidi" w:hAnsiTheme="majorBidi" w:cstheme="majorBidi"/>
        </w:rPr>
        <w:t xml:space="preserve"> to make sensible and appropriate evaluations </w:t>
      </w:r>
      <w:r w:rsidR="00C93C7B">
        <w:rPr>
          <w:rFonts w:asciiTheme="majorBidi" w:hAnsiTheme="majorBidi" w:cstheme="majorBidi"/>
        </w:rPr>
        <w:t>of</w:t>
      </w:r>
      <w:r w:rsidR="007A2A05">
        <w:rPr>
          <w:rFonts w:asciiTheme="majorBidi" w:hAnsiTheme="majorBidi" w:cstheme="majorBidi"/>
        </w:rPr>
        <w:t xml:space="preserve"> the data collected. </w:t>
      </w:r>
      <w:r w:rsidR="002C5B17">
        <w:rPr>
          <w:rFonts w:asciiTheme="majorBidi" w:hAnsiTheme="majorBidi" w:cstheme="majorBidi"/>
        </w:rPr>
        <w:t xml:space="preserve">Dependability </w:t>
      </w:r>
      <w:r w:rsidR="00E2084A">
        <w:rPr>
          <w:rFonts w:asciiTheme="majorBidi" w:hAnsiTheme="majorBidi" w:cstheme="majorBidi"/>
        </w:rPr>
        <w:t xml:space="preserve">relies on the equal conditions </w:t>
      </w:r>
      <w:r w:rsidR="00B528F7">
        <w:rPr>
          <w:rFonts w:asciiTheme="majorBidi" w:hAnsiTheme="majorBidi" w:cstheme="majorBidi"/>
        </w:rPr>
        <w:t>of data collection that can replicated (</w:t>
      </w:r>
      <w:r w:rsidR="008D7D44">
        <w:rPr>
          <w:rFonts w:asciiTheme="majorBidi" w:hAnsiTheme="majorBidi" w:cstheme="majorBidi"/>
        </w:rPr>
        <w:t xml:space="preserve">Enworo, 2023), this will be considered in the research design in terms of a robust research methodology that transparently identifies all methods, tools and </w:t>
      </w:r>
      <w:r w:rsidR="00C4729B">
        <w:rPr>
          <w:rFonts w:asciiTheme="majorBidi" w:hAnsiTheme="majorBidi" w:cstheme="majorBidi"/>
        </w:rPr>
        <w:t xml:space="preserve">approaches ensuring that the data collection is replicable to </w:t>
      </w:r>
      <w:r w:rsidR="00341C7F">
        <w:rPr>
          <w:rFonts w:asciiTheme="majorBidi" w:hAnsiTheme="majorBidi" w:cstheme="majorBidi"/>
        </w:rPr>
        <w:t xml:space="preserve">expand the interpretations further by another researcher. </w:t>
      </w:r>
      <w:r w:rsidR="00653FE4">
        <w:rPr>
          <w:rFonts w:asciiTheme="majorBidi" w:hAnsiTheme="majorBidi" w:cstheme="majorBidi"/>
        </w:rPr>
        <w:t>Transferability</w:t>
      </w:r>
      <w:r w:rsidR="00BD6A6D">
        <w:rPr>
          <w:rFonts w:asciiTheme="majorBidi" w:hAnsiTheme="majorBidi" w:cstheme="majorBidi"/>
        </w:rPr>
        <w:t xml:space="preserve"> given the nature </w:t>
      </w:r>
      <w:r w:rsidR="006E0987">
        <w:rPr>
          <w:rFonts w:asciiTheme="majorBidi" w:hAnsiTheme="majorBidi" w:cstheme="majorBidi"/>
        </w:rPr>
        <w:t>small group</w:t>
      </w:r>
      <w:r w:rsidR="00120A09">
        <w:rPr>
          <w:rFonts w:asciiTheme="majorBidi" w:hAnsiTheme="majorBidi" w:cstheme="majorBidi"/>
        </w:rPr>
        <w:t xml:space="preserve"> data collection</w:t>
      </w:r>
      <w:r w:rsidR="006E0987">
        <w:rPr>
          <w:rFonts w:asciiTheme="majorBidi" w:hAnsiTheme="majorBidi" w:cstheme="majorBidi"/>
        </w:rPr>
        <w:t xml:space="preserve"> with thick description</w:t>
      </w:r>
      <w:r w:rsidR="00653FE4">
        <w:rPr>
          <w:rFonts w:asciiTheme="majorBidi" w:hAnsiTheme="majorBidi" w:cstheme="majorBidi"/>
        </w:rPr>
        <w:t xml:space="preserve"> </w:t>
      </w:r>
      <w:r w:rsidR="006D7E1A">
        <w:rPr>
          <w:rFonts w:asciiTheme="majorBidi" w:hAnsiTheme="majorBidi" w:cstheme="majorBidi"/>
        </w:rPr>
        <w:t>is the ability to tra</w:t>
      </w:r>
      <w:r w:rsidR="00BD6A6D">
        <w:rPr>
          <w:rFonts w:asciiTheme="majorBidi" w:hAnsiTheme="majorBidi" w:cstheme="majorBidi"/>
        </w:rPr>
        <w:t xml:space="preserve">nsfer the findings to other settings </w:t>
      </w:r>
      <w:r w:rsidR="00120A09">
        <w:rPr>
          <w:rFonts w:asciiTheme="majorBidi" w:hAnsiTheme="majorBidi" w:cstheme="majorBidi"/>
        </w:rPr>
        <w:t>as a database of judgements (</w:t>
      </w:r>
      <w:r w:rsidR="006821B5">
        <w:rPr>
          <w:rFonts w:asciiTheme="majorBidi" w:hAnsiTheme="majorBidi" w:cstheme="majorBidi"/>
        </w:rPr>
        <w:t xml:space="preserve">Clark, et al, 2012). The thick description an analysis of this research inquiry will allow other customer service </w:t>
      </w:r>
      <w:r w:rsidR="009C3D0A">
        <w:rPr>
          <w:rFonts w:asciiTheme="majorBidi" w:hAnsiTheme="majorBidi" w:cstheme="majorBidi"/>
        </w:rPr>
        <w:t xml:space="preserve">settings make judgments based on the findings. </w:t>
      </w:r>
      <w:r w:rsidR="0097220E">
        <w:rPr>
          <w:rFonts w:asciiTheme="majorBidi" w:hAnsiTheme="majorBidi" w:cstheme="majorBidi"/>
        </w:rPr>
        <w:t>Finally,</w:t>
      </w:r>
      <w:r w:rsidR="009C3D0A">
        <w:rPr>
          <w:rFonts w:asciiTheme="majorBidi" w:hAnsiTheme="majorBidi" w:cstheme="majorBidi"/>
        </w:rPr>
        <w:t xml:space="preserve"> </w:t>
      </w:r>
      <w:r w:rsidR="00F10488">
        <w:rPr>
          <w:rFonts w:asciiTheme="majorBidi" w:hAnsiTheme="majorBidi" w:cstheme="majorBidi"/>
        </w:rPr>
        <w:t xml:space="preserve">confirmability </w:t>
      </w:r>
      <w:r w:rsidR="00B072C3">
        <w:rPr>
          <w:rFonts w:asciiTheme="majorBidi" w:hAnsiTheme="majorBidi" w:cstheme="majorBidi"/>
        </w:rPr>
        <w:t xml:space="preserve">is an attempt to demonstrate that the findings are clearly linked to the date as opposed to the </w:t>
      </w:r>
      <w:r w:rsidR="002C0E41">
        <w:rPr>
          <w:rFonts w:asciiTheme="majorBidi" w:hAnsiTheme="majorBidi" w:cstheme="majorBidi"/>
        </w:rPr>
        <w:t>interpretations</w:t>
      </w:r>
      <w:r w:rsidR="00B072C3">
        <w:rPr>
          <w:rFonts w:asciiTheme="majorBidi" w:hAnsiTheme="majorBidi" w:cstheme="majorBidi"/>
        </w:rPr>
        <w:t xml:space="preserve"> of the researcher (</w:t>
      </w:r>
      <w:r w:rsidR="002C0E41">
        <w:rPr>
          <w:rFonts w:asciiTheme="majorBidi" w:hAnsiTheme="majorBidi" w:cstheme="majorBidi"/>
        </w:rPr>
        <w:t xml:space="preserve">Enworo, 2023), this will be addressed by appendices within the final report of all transcribes interviews and data collected as evidence of where the interpretation and analysis </w:t>
      </w:r>
      <w:r w:rsidR="000629A7">
        <w:rPr>
          <w:rFonts w:asciiTheme="majorBidi" w:hAnsiTheme="majorBidi" w:cstheme="majorBidi"/>
        </w:rPr>
        <w:t>originate</w:t>
      </w:r>
      <w:r w:rsidR="002C0E41">
        <w:rPr>
          <w:rFonts w:asciiTheme="majorBidi" w:hAnsiTheme="majorBidi" w:cstheme="majorBidi"/>
        </w:rPr>
        <w:t xml:space="preserve"> from. </w:t>
      </w:r>
    </w:p>
    <w:p w14:paraId="76BB731D" w14:textId="79971DD6" w:rsidR="001F4AA4" w:rsidRDefault="00035065" w:rsidP="005F525D">
      <w:pPr>
        <w:spacing w:line="360" w:lineRule="auto"/>
        <w:jc w:val="both"/>
        <w:rPr>
          <w:rFonts w:asciiTheme="majorBidi" w:hAnsiTheme="majorBidi" w:cstheme="majorBidi"/>
        </w:rPr>
      </w:pPr>
      <w:r w:rsidRPr="00496274">
        <w:rPr>
          <w:rFonts w:asciiTheme="majorBidi" w:hAnsiTheme="majorBidi" w:cstheme="majorBidi"/>
        </w:rPr>
        <w:t xml:space="preserve">Ethical considerations </w:t>
      </w:r>
      <w:r w:rsidR="00B409CD">
        <w:rPr>
          <w:rFonts w:asciiTheme="majorBidi" w:hAnsiTheme="majorBidi" w:cstheme="majorBidi"/>
        </w:rPr>
        <w:t>400-600 words</w:t>
      </w:r>
    </w:p>
    <w:p w14:paraId="3AC20573" w14:textId="615A3CF7" w:rsidR="00A5524F" w:rsidRPr="00AD5C4C" w:rsidRDefault="00A5524F" w:rsidP="00A5524F">
      <w:pPr>
        <w:spacing w:line="360" w:lineRule="auto"/>
        <w:jc w:val="both"/>
        <w:rPr>
          <w:rFonts w:asciiTheme="majorBidi" w:hAnsiTheme="majorBidi" w:cstheme="majorBidi"/>
        </w:rPr>
      </w:pPr>
      <w:r w:rsidRPr="00AD5C4C">
        <w:rPr>
          <w:rFonts w:asciiTheme="majorBidi" w:hAnsiTheme="majorBidi" w:cstheme="majorBidi"/>
        </w:rPr>
        <w:t>At the</w:t>
      </w:r>
      <w:r>
        <w:rPr>
          <w:rFonts w:asciiTheme="majorBidi" w:hAnsiTheme="majorBidi" w:cstheme="majorBidi"/>
        </w:rPr>
        <w:t xml:space="preserve"> absolute</w:t>
      </w:r>
      <w:r w:rsidRPr="00AD5C4C">
        <w:rPr>
          <w:rFonts w:asciiTheme="majorBidi" w:hAnsiTheme="majorBidi" w:cstheme="majorBidi"/>
        </w:rPr>
        <w:t xml:space="preserve"> centre of</w:t>
      </w:r>
      <w:r>
        <w:rPr>
          <w:rFonts w:asciiTheme="majorBidi" w:hAnsiTheme="majorBidi" w:cstheme="majorBidi"/>
        </w:rPr>
        <w:t xml:space="preserve"> </w:t>
      </w:r>
      <w:r w:rsidRPr="00AD5C4C">
        <w:rPr>
          <w:rFonts w:asciiTheme="majorBidi" w:hAnsiTheme="majorBidi" w:cstheme="majorBidi"/>
        </w:rPr>
        <w:t>research</w:t>
      </w:r>
      <w:r>
        <w:rPr>
          <w:rFonts w:asciiTheme="majorBidi" w:hAnsiTheme="majorBidi" w:cstheme="majorBidi"/>
        </w:rPr>
        <w:t xml:space="preserve"> integrity</w:t>
      </w:r>
      <w:r w:rsidRPr="00AD5C4C">
        <w:rPr>
          <w:rFonts w:asciiTheme="majorBidi" w:hAnsiTheme="majorBidi" w:cstheme="majorBidi"/>
        </w:rPr>
        <w:t xml:space="preserve"> </w:t>
      </w:r>
      <w:r>
        <w:rPr>
          <w:rFonts w:asciiTheme="majorBidi" w:hAnsiTheme="majorBidi" w:cstheme="majorBidi"/>
        </w:rPr>
        <w:t xml:space="preserve">is ethics (O’Leary, 2021), </w:t>
      </w:r>
      <w:r>
        <w:rPr>
          <w:rFonts w:asciiTheme="majorBidi" w:hAnsiTheme="majorBidi" w:cstheme="majorBidi"/>
        </w:rPr>
        <w:t xml:space="preserve">the ethical considerations necessary to carry out any </w:t>
      </w:r>
      <w:r w:rsidR="00DB2A48">
        <w:rPr>
          <w:rFonts w:asciiTheme="majorBidi" w:hAnsiTheme="majorBidi" w:cstheme="majorBidi"/>
        </w:rPr>
        <w:t>primary research for an inquiry must in include the consideration of informed consent</w:t>
      </w:r>
      <w:r w:rsidR="00A27D51">
        <w:rPr>
          <w:rFonts w:asciiTheme="majorBidi" w:hAnsiTheme="majorBidi" w:cstheme="majorBidi"/>
        </w:rPr>
        <w:t xml:space="preserve">. This </w:t>
      </w:r>
      <w:r w:rsidR="001F3062">
        <w:rPr>
          <w:rFonts w:asciiTheme="majorBidi" w:hAnsiTheme="majorBidi" w:cstheme="majorBidi"/>
        </w:rPr>
        <w:t xml:space="preserve">involving </w:t>
      </w:r>
      <w:r w:rsidR="009C79ED">
        <w:rPr>
          <w:rFonts w:asciiTheme="majorBidi" w:hAnsiTheme="majorBidi" w:cstheme="majorBidi"/>
        </w:rPr>
        <w:t xml:space="preserve">the provision of sufficient information along with assurances given to participants about taking part </w:t>
      </w:r>
      <w:r w:rsidR="009D0705">
        <w:rPr>
          <w:rFonts w:asciiTheme="majorBidi" w:hAnsiTheme="majorBidi" w:cstheme="majorBidi"/>
        </w:rPr>
        <w:t>in the</w:t>
      </w:r>
      <w:r w:rsidR="00695628">
        <w:rPr>
          <w:rFonts w:asciiTheme="majorBidi" w:hAnsiTheme="majorBidi" w:cstheme="majorBidi"/>
        </w:rPr>
        <w:t xml:space="preserve"> </w:t>
      </w:r>
      <w:r w:rsidR="00E455EE">
        <w:rPr>
          <w:rFonts w:asciiTheme="majorBidi" w:hAnsiTheme="majorBidi" w:cstheme="majorBidi"/>
        </w:rPr>
        <w:t>process</w:t>
      </w:r>
      <w:r w:rsidR="009947E0">
        <w:rPr>
          <w:rFonts w:asciiTheme="majorBidi" w:hAnsiTheme="majorBidi" w:cstheme="majorBidi"/>
        </w:rPr>
        <w:t xml:space="preserve"> (Saunders, Lewis and Thornhill 2012</w:t>
      </w:r>
      <w:r w:rsidR="00DC35E5">
        <w:rPr>
          <w:rFonts w:asciiTheme="majorBidi" w:hAnsiTheme="majorBidi" w:cstheme="majorBidi"/>
        </w:rPr>
        <w:t>)</w:t>
      </w:r>
      <w:r w:rsidR="009947E0">
        <w:rPr>
          <w:rFonts w:asciiTheme="majorBidi" w:hAnsiTheme="majorBidi" w:cstheme="majorBidi"/>
        </w:rPr>
        <w:t>.</w:t>
      </w:r>
      <w:r w:rsidR="002F6A50">
        <w:rPr>
          <w:rFonts w:asciiTheme="majorBidi" w:hAnsiTheme="majorBidi" w:cstheme="majorBidi"/>
        </w:rPr>
        <w:t xml:space="preserve"> This will be considered through a</w:t>
      </w:r>
      <w:r w:rsidR="008D62DA">
        <w:rPr>
          <w:rFonts w:asciiTheme="majorBidi" w:hAnsiTheme="majorBidi" w:cstheme="majorBidi"/>
        </w:rPr>
        <w:t>n information sheet advising potential participants full disclosure of what the research involves, aims to achieve and</w:t>
      </w:r>
      <w:r w:rsidR="00487C4E">
        <w:rPr>
          <w:rFonts w:asciiTheme="majorBidi" w:hAnsiTheme="majorBidi" w:cstheme="majorBidi"/>
        </w:rPr>
        <w:t xml:space="preserve"> </w:t>
      </w:r>
      <w:r w:rsidR="008D62DA">
        <w:rPr>
          <w:rFonts w:asciiTheme="majorBidi" w:hAnsiTheme="majorBidi" w:cstheme="majorBidi"/>
        </w:rPr>
        <w:t>how their contribution will be managed</w:t>
      </w:r>
      <w:r w:rsidR="00B17DBA">
        <w:rPr>
          <w:rFonts w:asciiTheme="majorBidi" w:hAnsiTheme="majorBidi" w:cstheme="majorBidi"/>
        </w:rPr>
        <w:t xml:space="preserve">. </w:t>
      </w:r>
      <w:r w:rsidR="00696354">
        <w:rPr>
          <w:rFonts w:asciiTheme="majorBidi" w:hAnsiTheme="majorBidi" w:cstheme="majorBidi"/>
        </w:rPr>
        <w:t xml:space="preserve">Confidentially is also a consideration due to the participants being asked about </w:t>
      </w:r>
      <w:r w:rsidR="00487C4E">
        <w:rPr>
          <w:rFonts w:asciiTheme="majorBidi" w:hAnsiTheme="majorBidi" w:cstheme="majorBidi"/>
        </w:rPr>
        <w:lastRenderedPageBreak/>
        <w:t xml:space="preserve">situations and their own perspective, </w:t>
      </w:r>
      <w:r w:rsidR="00CB7EE3">
        <w:rPr>
          <w:rFonts w:asciiTheme="majorBidi" w:hAnsiTheme="majorBidi" w:cstheme="majorBidi"/>
        </w:rPr>
        <w:t xml:space="preserve">especially with the dilemma of if confidentially is not kept after </w:t>
      </w:r>
      <w:r w:rsidR="009C1315">
        <w:rPr>
          <w:rFonts w:asciiTheme="majorBidi" w:hAnsiTheme="majorBidi" w:cstheme="majorBidi"/>
        </w:rPr>
        <w:t>guarantee,</w:t>
      </w:r>
      <w:r w:rsidR="00CB7EE3">
        <w:rPr>
          <w:rFonts w:asciiTheme="majorBidi" w:hAnsiTheme="majorBidi" w:cstheme="majorBidi"/>
        </w:rPr>
        <w:t xml:space="preserve"> then who would talk to you in the future? (</w:t>
      </w:r>
      <w:r w:rsidR="009C1315">
        <w:rPr>
          <w:rFonts w:asciiTheme="majorBidi" w:hAnsiTheme="majorBidi" w:cstheme="majorBidi"/>
        </w:rPr>
        <w:t xml:space="preserve">Clark, et al, 2012).  </w:t>
      </w:r>
    </w:p>
    <w:p w14:paraId="443A8309" w14:textId="4B361657" w:rsidR="00496274" w:rsidRPr="00496274" w:rsidRDefault="000629A7" w:rsidP="005F525D">
      <w:pPr>
        <w:spacing w:line="360" w:lineRule="auto"/>
        <w:jc w:val="both"/>
        <w:rPr>
          <w:rFonts w:asciiTheme="majorBidi" w:hAnsiTheme="majorBidi" w:cstheme="majorBidi"/>
        </w:rPr>
      </w:pPr>
      <w:r>
        <w:rPr>
          <w:rFonts w:asciiTheme="majorBidi" w:hAnsiTheme="majorBidi" w:cstheme="majorBidi"/>
        </w:rPr>
        <w:t>L</w:t>
      </w:r>
      <w:r w:rsidR="00035065" w:rsidRPr="00496274">
        <w:rPr>
          <w:rFonts w:asciiTheme="majorBidi" w:hAnsiTheme="majorBidi" w:cstheme="majorBidi"/>
        </w:rPr>
        <w:t xml:space="preserve">imitations </w:t>
      </w:r>
    </w:p>
    <w:p w14:paraId="0A00C20A" w14:textId="42581814" w:rsidR="00496274" w:rsidRPr="000629A7" w:rsidRDefault="008B4008" w:rsidP="000629A7">
      <w:pPr>
        <w:spacing w:line="360" w:lineRule="auto"/>
        <w:jc w:val="both"/>
        <w:rPr>
          <w:rFonts w:asciiTheme="majorBidi" w:hAnsiTheme="majorBidi" w:cstheme="majorBidi"/>
        </w:rPr>
      </w:pPr>
      <w:r>
        <w:rPr>
          <w:rFonts w:asciiTheme="majorBidi" w:hAnsiTheme="majorBidi" w:cstheme="majorBidi"/>
        </w:rPr>
        <w:t>Potential limitations for the inquiry have been considered and acknowledged</w:t>
      </w:r>
      <w:r w:rsidR="002C6090">
        <w:rPr>
          <w:rFonts w:asciiTheme="majorBidi" w:hAnsiTheme="majorBidi" w:cstheme="majorBidi"/>
        </w:rPr>
        <w:t>. The interpretive nature of the inquiry in particularly the adoption of the</w:t>
      </w:r>
      <w:r w:rsidR="00AF0C40">
        <w:rPr>
          <w:rFonts w:asciiTheme="majorBidi" w:hAnsiTheme="majorBidi" w:cstheme="majorBidi"/>
        </w:rPr>
        <w:t xml:space="preserve"> </w:t>
      </w:r>
      <w:r w:rsidR="00DE56F1">
        <w:rPr>
          <w:rFonts w:asciiTheme="majorBidi" w:hAnsiTheme="majorBidi" w:cstheme="majorBidi"/>
        </w:rPr>
        <w:t>phenomenological approach</w:t>
      </w:r>
      <w:r w:rsidR="002C6090">
        <w:rPr>
          <w:rFonts w:asciiTheme="majorBidi" w:hAnsiTheme="majorBidi" w:cstheme="majorBidi"/>
        </w:rPr>
        <w:t xml:space="preserve"> </w:t>
      </w:r>
      <w:r w:rsidR="00AF0C40">
        <w:rPr>
          <w:rFonts w:asciiTheme="majorBidi" w:hAnsiTheme="majorBidi" w:cstheme="majorBidi"/>
        </w:rPr>
        <w:t>of Heideggerian is</w:t>
      </w:r>
      <w:r w:rsidR="00612473">
        <w:rPr>
          <w:rFonts w:asciiTheme="majorBidi" w:hAnsiTheme="majorBidi" w:cstheme="majorBidi"/>
        </w:rPr>
        <w:t xml:space="preserve"> that findings are shaped by the researcher, which cannot be entirely free of subjective interpretation. Especially in terms of the researcher’s 20 years of experience with the hotel and hospitality industry inclusive of entry level </w:t>
      </w:r>
      <w:r w:rsidR="008D77C8">
        <w:rPr>
          <w:rFonts w:asciiTheme="majorBidi" w:hAnsiTheme="majorBidi" w:cstheme="majorBidi"/>
        </w:rPr>
        <w:t>and</w:t>
      </w:r>
      <w:r w:rsidR="00612473">
        <w:rPr>
          <w:rFonts w:asciiTheme="majorBidi" w:hAnsiTheme="majorBidi" w:cstheme="majorBidi"/>
        </w:rPr>
        <w:t xml:space="preserve"> management level jobs with hotels reception teams. </w:t>
      </w:r>
      <w:r w:rsidR="003F3DF7">
        <w:rPr>
          <w:rFonts w:asciiTheme="majorBidi" w:hAnsiTheme="majorBidi" w:cstheme="majorBidi"/>
        </w:rPr>
        <w:t xml:space="preserve">Another potential limitation is that on the influence of cultural </w:t>
      </w:r>
      <w:r w:rsidR="003C2AFD">
        <w:rPr>
          <w:rFonts w:asciiTheme="majorBidi" w:hAnsiTheme="majorBidi" w:cstheme="majorBidi"/>
        </w:rPr>
        <w:t>influences that impact the lived experiences of individuals with the team and potentially not representative of the entire team within the organisation. There</w:t>
      </w:r>
      <w:r w:rsidR="00740CFA">
        <w:rPr>
          <w:rFonts w:asciiTheme="majorBidi" w:hAnsiTheme="majorBidi" w:cstheme="majorBidi"/>
        </w:rPr>
        <w:t xml:space="preserve"> </w:t>
      </w:r>
      <w:r w:rsidR="003C2AFD">
        <w:rPr>
          <w:rFonts w:asciiTheme="majorBidi" w:hAnsiTheme="majorBidi" w:cstheme="majorBidi"/>
        </w:rPr>
        <w:t xml:space="preserve">is also a consideration to be made with geographical and regional </w:t>
      </w:r>
      <w:r w:rsidR="00740CFA">
        <w:rPr>
          <w:rFonts w:asciiTheme="majorBidi" w:hAnsiTheme="majorBidi" w:cstheme="majorBidi"/>
        </w:rPr>
        <w:t xml:space="preserve">cultural differences that may not be clear within the findings. </w:t>
      </w:r>
      <w:r w:rsidR="00663C55">
        <w:rPr>
          <w:rFonts w:asciiTheme="majorBidi" w:hAnsiTheme="majorBidi" w:cstheme="majorBidi"/>
        </w:rPr>
        <w:t>Finally,</w:t>
      </w:r>
      <w:r w:rsidR="003038C8">
        <w:rPr>
          <w:rFonts w:asciiTheme="majorBidi" w:hAnsiTheme="majorBidi" w:cstheme="majorBidi"/>
        </w:rPr>
        <w:t xml:space="preserve"> a limitation </w:t>
      </w:r>
      <w:r w:rsidR="00CC1968">
        <w:rPr>
          <w:rFonts w:asciiTheme="majorBidi" w:hAnsiTheme="majorBidi" w:cstheme="majorBidi"/>
        </w:rPr>
        <w:t>is identified in terms of the sensitivity of disclosing one’s own feelings within an organisational setting where the par</w:t>
      </w:r>
      <w:r w:rsidR="00E73355">
        <w:rPr>
          <w:rFonts w:asciiTheme="majorBidi" w:hAnsiTheme="majorBidi" w:cstheme="majorBidi"/>
        </w:rPr>
        <w:t xml:space="preserve">ticipants perform </w:t>
      </w:r>
      <w:r w:rsidR="00663C55">
        <w:rPr>
          <w:rFonts w:asciiTheme="majorBidi" w:hAnsiTheme="majorBidi" w:cstheme="majorBidi"/>
        </w:rPr>
        <w:t>daily</w:t>
      </w:r>
      <w:r w:rsidR="00E73355">
        <w:rPr>
          <w:rFonts w:asciiTheme="majorBidi" w:hAnsiTheme="majorBidi" w:cstheme="majorBidi"/>
        </w:rPr>
        <w:t xml:space="preserve"> not necessarily reflective of their true self. </w:t>
      </w:r>
    </w:p>
    <w:p w14:paraId="6140D9C9" w14:textId="6C7850F4" w:rsidR="00035065" w:rsidRPr="000629A7" w:rsidRDefault="000629A7" w:rsidP="000629A7">
      <w:pPr>
        <w:pStyle w:val="ListParagraph"/>
        <w:numPr>
          <w:ilvl w:val="0"/>
          <w:numId w:val="3"/>
        </w:numPr>
        <w:jc w:val="both"/>
        <w:rPr>
          <w:rFonts w:asciiTheme="majorBidi" w:hAnsiTheme="majorBidi" w:cstheme="majorBidi"/>
          <w:b/>
          <w:bCs/>
        </w:rPr>
      </w:pPr>
      <w:r w:rsidRPr="000629A7">
        <w:rPr>
          <w:rFonts w:asciiTheme="majorBidi" w:hAnsiTheme="majorBidi" w:cstheme="majorBidi"/>
          <w:b/>
          <w:bCs/>
        </w:rPr>
        <w:t>C</w:t>
      </w:r>
      <w:r w:rsidR="00035065" w:rsidRPr="000629A7">
        <w:rPr>
          <w:rFonts w:asciiTheme="majorBidi" w:hAnsiTheme="majorBidi" w:cstheme="majorBidi"/>
          <w:b/>
          <w:bCs/>
        </w:rPr>
        <w:t xml:space="preserve">onclusion </w:t>
      </w:r>
    </w:p>
    <w:p w14:paraId="5F68BDBB" w14:textId="77777777" w:rsidR="000629A7" w:rsidRDefault="00692FA7" w:rsidP="000629A7">
      <w:pPr>
        <w:spacing w:before="100" w:beforeAutospacing="1" w:after="100" w:afterAutospacing="1" w:line="360" w:lineRule="auto"/>
        <w:jc w:val="both"/>
        <w:rPr>
          <w:rFonts w:asciiTheme="majorBidi" w:hAnsiTheme="majorBidi" w:cstheme="majorBidi"/>
        </w:rPr>
      </w:pPr>
      <w:r>
        <w:rPr>
          <w:rFonts w:asciiTheme="majorBidi" w:hAnsiTheme="majorBidi" w:cstheme="majorBidi"/>
        </w:rPr>
        <w:t xml:space="preserve">In conclusion </w:t>
      </w:r>
      <w:r w:rsidR="007C13A7">
        <w:rPr>
          <w:rFonts w:asciiTheme="majorBidi" w:hAnsiTheme="majorBidi" w:cstheme="majorBidi"/>
        </w:rPr>
        <w:t>this critical research proposal</w:t>
      </w:r>
      <w:r w:rsidR="001F54A9">
        <w:rPr>
          <w:rFonts w:asciiTheme="majorBidi" w:hAnsiTheme="majorBidi" w:cstheme="majorBidi"/>
        </w:rPr>
        <w:t xml:space="preserve"> has identified a background and context for the research as being</w:t>
      </w:r>
      <w:r w:rsidR="002D1296">
        <w:rPr>
          <w:rFonts w:asciiTheme="majorBidi" w:hAnsiTheme="majorBidi" w:cstheme="majorBidi"/>
        </w:rPr>
        <w:t xml:space="preserve"> within the hospitality setting of hotels and the reception area. </w:t>
      </w:r>
      <w:r w:rsidR="00867858">
        <w:rPr>
          <w:rFonts w:asciiTheme="majorBidi" w:hAnsiTheme="majorBidi" w:cstheme="majorBidi"/>
        </w:rPr>
        <w:t xml:space="preserve">Service recovery has been identified as a key area that can impact the sustainability of a business operation and impact guest service along with reputation. The hotel reception employee’s role within this social interaction has been identified along with its importance. A problem statement followed identifying a need to understand the role in which uniforms play in the self-efficacy of employees when dealing with service recovery situations which </w:t>
      </w:r>
      <w:r w:rsidR="0026333F">
        <w:rPr>
          <w:rFonts w:asciiTheme="majorBidi" w:hAnsiTheme="majorBidi" w:cstheme="majorBidi"/>
        </w:rPr>
        <w:t xml:space="preserve">will be excplored through not only a </w:t>
      </w:r>
      <w:r w:rsidR="00C12393">
        <w:rPr>
          <w:rFonts w:asciiTheme="majorBidi" w:hAnsiTheme="majorBidi" w:cstheme="majorBidi"/>
        </w:rPr>
        <w:t>dramaturgical</w:t>
      </w:r>
      <w:r w:rsidR="0026333F">
        <w:rPr>
          <w:rFonts w:asciiTheme="majorBidi" w:hAnsiTheme="majorBidi" w:cstheme="majorBidi"/>
        </w:rPr>
        <w:t xml:space="preserve"> lens where the transition between </w:t>
      </w:r>
      <w:r w:rsidR="00C12393">
        <w:rPr>
          <w:rFonts w:asciiTheme="majorBidi" w:hAnsiTheme="majorBidi" w:cstheme="majorBidi"/>
        </w:rPr>
        <w:t xml:space="preserve">back stage and front stage are addressed but from a perspective of the costume that is worn and the symbolic meaning meets </w:t>
      </w:r>
      <w:r w:rsidR="00B94449">
        <w:rPr>
          <w:rFonts w:asciiTheme="majorBidi" w:hAnsiTheme="majorBidi" w:cstheme="majorBidi"/>
        </w:rPr>
        <w:t xml:space="preserve">physical experience of wearing the uniform to identify </w:t>
      </w:r>
      <w:r w:rsidR="00B3490A">
        <w:rPr>
          <w:rFonts w:asciiTheme="majorBidi" w:hAnsiTheme="majorBidi" w:cstheme="majorBidi"/>
        </w:rPr>
        <w:t>the role of this within one’s self-efficacy of service recovery.</w:t>
      </w:r>
      <w:r w:rsidR="00422C07">
        <w:rPr>
          <w:rFonts w:asciiTheme="majorBidi" w:hAnsiTheme="majorBidi" w:cstheme="majorBidi"/>
        </w:rPr>
        <w:t xml:space="preserve"> The intertwined theoretical premise of dramaturgy, self-efficacy and enclothed cognition</w:t>
      </w:r>
      <w:r w:rsidR="008A4A15">
        <w:rPr>
          <w:rFonts w:asciiTheme="majorBidi" w:hAnsiTheme="majorBidi" w:cstheme="majorBidi"/>
        </w:rPr>
        <w:t xml:space="preserve"> </w:t>
      </w:r>
      <w:r w:rsidR="008A4A15">
        <w:rPr>
          <w:rFonts w:asciiTheme="majorBidi" w:hAnsiTheme="majorBidi" w:cstheme="majorBidi"/>
        </w:rPr>
        <w:t xml:space="preserve">simultaneously explore cognitive, psychological, and social interactional levels which no one theory could achieve standing alone. </w:t>
      </w:r>
      <w:r w:rsidR="0033166C">
        <w:rPr>
          <w:rFonts w:asciiTheme="majorBidi" w:hAnsiTheme="majorBidi" w:cstheme="majorBidi"/>
        </w:rPr>
        <w:t xml:space="preserve">A qualitative inquiry is proposed through a solid paradigmatic </w:t>
      </w:r>
      <w:r w:rsidR="00631345">
        <w:rPr>
          <w:rFonts w:asciiTheme="majorBidi" w:hAnsiTheme="majorBidi" w:cstheme="majorBidi"/>
        </w:rPr>
        <w:t xml:space="preserve">interpretivist philosophy with a research approach of </w:t>
      </w:r>
      <w:r w:rsidR="004C44D4">
        <w:rPr>
          <w:rFonts w:asciiTheme="majorBidi" w:hAnsiTheme="majorBidi" w:cstheme="majorBidi"/>
        </w:rPr>
        <w:t>Heidegger’s phenomenological understanding</w:t>
      </w:r>
      <w:r w:rsidR="002772B9">
        <w:rPr>
          <w:rFonts w:asciiTheme="majorBidi" w:hAnsiTheme="majorBidi" w:cstheme="majorBidi"/>
        </w:rPr>
        <w:t xml:space="preserve"> to achieve the research aim of </w:t>
      </w:r>
      <w:r w:rsidR="00F202C7">
        <w:rPr>
          <w:rFonts w:asciiTheme="majorBidi" w:hAnsiTheme="majorBidi" w:cstheme="majorBidi"/>
          <w:color w:val="333333"/>
        </w:rPr>
        <w:t>an exploration</w:t>
      </w:r>
      <w:r w:rsidR="002772B9">
        <w:rPr>
          <w:rFonts w:asciiTheme="majorBidi" w:hAnsiTheme="majorBidi" w:cstheme="majorBidi"/>
          <w:color w:val="333333"/>
        </w:rPr>
        <w:t xml:space="preserve"> through a dramaturgical lens</w:t>
      </w:r>
      <w:r w:rsidR="002772B9">
        <w:rPr>
          <w:rFonts w:asciiTheme="majorBidi" w:hAnsiTheme="majorBidi" w:cstheme="majorBidi"/>
          <w:color w:val="333333"/>
        </w:rPr>
        <w:t xml:space="preserve"> of</w:t>
      </w:r>
      <w:r w:rsidR="002772B9">
        <w:rPr>
          <w:rFonts w:asciiTheme="majorBidi" w:hAnsiTheme="majorBidi" w:cstheme="majorBidi"/>
          <w:color w:val="333333"/>
        </w:rPr>
        <w:t xml:space="preserve"> the role </w:t>
      </w:r>
      <w:r w:rsidR="002772B9">
        <w:rPr>
          <w:rFonts w:asciiTheme="majorBidi" w:hAnsiTheme="majorBidi" w:cstheme="majorBidi"/>
          <w:color w:val="333333"/>
        </w:rPr>
        <w:t>that</w:t>
      </w:r>
      <w:r w:rsidR="002772B9">
        <w:rPr>
          <w:rFonts w:asciiTheme="majorBidi" w:hAnsiTheme="majorBidi" w:cstheme="majorBidi"/>
          <w:color w:val="333333"/>
        </w:rPr>
        <w:t xml:space="preserve"> uniform</w:t>
      </w:r>
      <w:r w:rsidR="002772B9">
        <w:rPr>
          <w:rFonts w:asciiTheme="majorBidi" w:hAnsiTheme="majorBidi" w:cstheme="majorBidi"/>
          <w:color w:val="333333"/>
        </w:rPr>
        <w:t xml:space="preserve"> plays</w:t>
      </w:r>
      <w:r w:rsidR="002772B9">
        <w:rPr>
          <w:rFonts w:asciiTheme="majorBidi" w:hAnsiTheme="majorBidi" w:cstheme="majorBidi"/>
          <w:color w:val="333333"/>
        </w:rPr>
        <w:t xml:space="preserve"> in shaping the self-efficacy of hotel reception </w:t>
      </w:r>
      <w:r w:rsidR="002772B9">
        <w:rPr>
          <w:rFonts w:asciiTheme="majorBidi" w:hAnsiTheme="majorBidi" w:cstheme="majorBidi"/>
          <w:color w:val="333333"/>
        </w:rPr>
        <w:lastRenderedPageBreak/>
        <w:t xml:space="preserve">team members during service recovery situations </w:t>
      </w:r>
      <w:r w:rsidR="002772B9">
        <w:rPr>
          <w:rFonts w:asciiTheme="majorBidi" w:hAnsiTheme="majorBidi" w:cstheme="majorBidi"/>
          <w:color w:val="333333"/>
        </w:rPr>
        <w:t>through</w:t>
      </w:r>
      <w:r w:rsidR="002772B9">
        <w:rPr>
          <w:rFonts w:asciiTheme="majorBidi" w:hAnsiTheme="majorBidi" w:cstheme="majorBidi"/>
          <w:color w:val="333333"/>
        </w:rPr>
        <w:t xml:space="preserve"> dramaturgical and enclothed cognition perspectives. </w:t>
      </w:r>
      <w:r w:rsidR="002772B9">
        <w:rPr>
          <w:rFonts w:asciiTheme="majorBidi" w:hAnsiTheme="majorBidi" w:cstheme="majorBidi"/>
          <w:color w:val="333333"/>
        </w:rPr>
        <w:t>Ethical consideration</w:t>
      </w:r>
      <w:r w:rsidR="00DC3D2D">
        <w:rPr>
          <w:rFonts w:asciiTheme="majorBidi" w:hAnsiTheme="majorBidi" w:cstheme="majorBidi"/>
          <w:color w:val="333333"/>
        </w:rPr>
        <w:t xml:space="preserve">s, trustworthiness and limitations have all being acknowledged with justified </w:t>
      </w:r>
      <w:r w:rsidR="00F202C7">
        <w:rPr>
          <w:rFonts w:asciiTheme="majorBidi" w:hAnsiTheme="majorBidi" w:cstheme="majorBidi"/>
          <w:color w:val="333333"/>
        </w:rPr>
        <w:t xml:space="preserve">actions. </w:t>
      </w:r>
    </w:p>
    <w:p w14:paraId="5AAF8C3F" w14:textId="2541911D" w:rsidR="00035065" w:rsidRPr="000629A7" w:rsidRDefault="002C1A95" w:rsidP="000629A7">
      <w:pPr>
        <w:spacing w:before="100" w:beforeAutospacing="1" w:after="100" w:afterAutospacing="1" w:line="360" w:lineRule="auto"/>
        <w:jc w:val="both"/>
        <w:rPr>
          <w:rFonts w:asciiTheme="majorBidi" w:hAnsiTheme="majorBidi" w:cstheme="majorBidi"/>
        </w:rPr>
      </w:pPr>
      <w:r>
        <w:rPr>
          <w:rFonts w:asciiTheme="majorBidi" w:hAnsiTheme="majorBidi" w:cstheme="majorBidi"/>
          <w:b/>
          <w:bCs/>
        </w:rPr>
        <w:t xml:space="preserve">Word Count: </w:t>
      </w:r>
      <w:r w:rsidR="00B40B67">
        <w:rPr>
          <w:rFonts w:asciiTheme="majorBidi" w:hAnsiTheme="majorBidi" w:cstheme="majorBidi"/>
          <w:b/>
          <w:bCs/>
        </w:rPr>
        <w:t>6794</w:t>
      </w:r>
    </w:p>
    <w:p w14:paraId="405DAD4E" w14:textId="6A59F8C8" w:rsidR="000C6BE1" w:rsidRPr="00094D67" w:rsidRDefault="000C6BE1" w:rsidP="00094D67">
      <w:pPr>
        <w:spacing w:line="240" w:lineRule="auto"/>
        <w:jc w:val="both"/>
        <w:rPr>
          <w:rFonts w:asciiTheme="majorBidi" w:hAnsiTheme="majorBidi" w:cstheme="majorBidi"/>
          <w:b/>
          <w:bCs/>
        </w:rPr>
      </w:pPr>
      <w:r w:rsidRPr="00094D67">
        <w:rPr>
          <w:rFonts w:asciiTheme="majorBidi" w:hAnsiTheme="majorBidi" w:cstheme="majorBidi"/>
          <w:b/>
          <w:bCs/>
        </w:rPr>
        <w:t xml:space="preserve">Reference List </w:t>
      </w:r>
    </w:p>
    <w:p w14:paraId="6F471D58"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Amin Nazifi, Murdy, S. and Hesam Olya (2026). Redefining Service recovery: Critical Insights into Proactive Strategies and a Future Research Agenda. </w:t>
      </w:r>
      <w:r w:rsidRPr="00CA5205">
        <w:rPr>
          <w:rFonts w:asciiTheme="majorBidi" w:hAnsiTheme="majorBidi" w:cstheme="majorBidi"/>
          <w:i/>
          <w:iCs/>
          <w:lang w:val="en-US"/>
        </w:rPr>
        <w:t>International Journal of Contemporary Hospitality Management</w:t>
      </w:r>
      <w:r w:rsidRPr="00CA5205">
        <w:rPr>
          <w:rFonts w:asciiTheme="majorBidi" w:hAnsiTheme="majorBidi" w:cstheme="majorBidi"/>
          <w:lang w:val="en-US"/>
        </w:rPr>
        <w:t xml:space="preserve">, 38(1), pp.328–347. </w:t>
      </w:r>
      <w:proofErr w:type="spellStart"/>
      <w:r w:rsidRPr="00CA5205">
        <w:rPr>
          <w:rFonts w:asciiTheme="majorBidi" w:hAnsiTheme="majorBidi" w:cstheme="majorBidi"/>
          <w:lang w:val="en-US"/>
        </w:rPr>
        <w:t>doi:</w:t>
      </w:r>
      <w:hyperlink r:id="rId12"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://doi.org/10.1108/ijchm-09-2024-1402</w:t>
        </w:r>
      </w:hyperlink>
      <w:r w:rsidRPr="00CA5205">
        <w:rPr>
          <w:rFonts w:asciiTheme="majorBidi" w:hAnsiTheme="majorBidi" w:cstheme="majorBidi"/>
          <w:lang w:val="en-US"/>
        </w:rPr>
        <w:t>.</w:t>
      </w:r>
    </w:p>
    <w:p w14:paraId="163D9B5A"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n-US"/>
        </w:rPr>
        <w:t xml:space="preserve">Adam, H. and Galinsky, A.D. (2012). Enclothed Cognition. </w:t>
      </w:r>
      <w:r w:rsidRPr="00CA5205">
        <w:rPr>
          <w:rFonts w:asciiTheme="majorBidi" w:hAnsiTheme="majorBidi" w:cstheme="majorBidi"/>
          <w:i/>
          <w:iCs/>
          <w:lang w:val="en-US"/>
        </w:rPr>
        <w:t>Journal of Experimental Social Psychology</w:t>
      </w:r>
      <w:r w:rsidRPr="00CA5205">
        <w:rPr>
          <w:rFonts w:asciiTheme="majorBidi" w:hAnsiTheme="majorBidi" w:cstheme="majorBidi"/>
          <w:lang w:val="en-US"/>
        </w:rPr>
        <w:t>, [online] 48(4), pp.918–925. doi:</w:t>
      </w:r>
      <w:hyperlink r:id="rId13" w:history="1">
        <w:r w:rsidRPr="00CA5205">
          <w:rPr>
            <w:rStyle w:val="Hyperlink"/>
            <w:rFonts w:asciiTheme="majorBidi" w:hAnsiTheme="majorBidi" w:cstheme="majorBidi"/>
            <w:lang w:val="en-US"/>
          </w:rPr>
          <w:t>https://doi.org/10.1016/j.jesp.2012.02.008</w:t>
        </w:r>
      </w:hyperlink>
      <w:r w:rsidRPr="00CA5205">
        <w:rPr>
          <w:rFonts w:asciiTheme="majorBidi" w:hAnsiTheme="majorBidi" w:cstheme="majorBidi"/>
          <w:lang w:val="en-US"/>
        </w:rPr>
        <w:t>.</w:t>
      </w:r>
    </w:p>
    <w:p w14:paraId="547D9234" w14:textId="77777777" w:rsidR="00326A23" w:rsidRPr="00CA5205" w:rsidRDefault="00326A23" w:rsidP="00326A23">
      <w:pPr>
        <w:spacing w:line="240" w:lineRule="auto"/>
        <w:jc w:val="both"/>
        <w:rPr>
          <w:rFonts w:asciiTheme="majorBidi" w:hAnsiTheme="majorBidi" w:cstheme="majorBidi"/>
        </w:rPr>
      </w:pPr>
      <w:r w:rsidRPr="00CA5205">
        <w:rPr>
          <w:rFonts w:asciiTheme="majorBidi" w:hAnsiTheme="majorBidi" w:cstheme="majorBidi"/>
        </w:rPr>
        <w:t>Baharuddin, N., &amp; Jamaluddin, M. R. (2020). How important is the frontline uniform toward employee’s self-efficacy? A case study of five-star hotel, Journal of Tourism, Hospitality &amp; Culinary Arts, 12(1), 15-33.</w:t>
      </w:r>
    </w:p>
    <w:p w14:paraId="705EABCE"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n-US"/>
        </w:rPr>
        <w:t xml:space="preserve">Baitz, Robert, Gruber and Rogaten, Jekaterina (2026) </w:t>
      </w:r>
      <w:r w:rsidRPr="00CA5205">
        <w:rPr>
          <w:rFonts w:asciiTheme="majorBidi" w:hAnsiTheme="majorBidi" w:cstheme="majorBidi"/>
          <w:i/>
          <w:iCs/>
          <w:lang w:val="en-US"/>
        </w:rPr>
        <w:t xml:space="preserve">Enclothed cognition: How clothing shapes our thoughts, feelings and behavior; </w:t>
      </w:r>
      <w:r w:rsidRPr="00CA5205">
        <w:rPr>
          <w:rFonts w:asciiTheme="majorBidi" w:hAnsiTheme="majorBidi" w:cstheme="majorBidi"/>
          <w:lang w:val="en-US"/>
        </w:rPr>
        <w:t xml:space="preserve">In: Soljana Çili, Bardey, A. and Ameerah Khadaroo (2026). </w:t>
      </w:r>
      <w:r w:rsidRPr="00CA5205">
        <w:rPr>
          <w:rFonts w:asciiTheme="majorBidi" w:hAnsiTheme="majorBidi" w:cstheme="majorBidi"/>
          <w:i/>
          <w:iCs/>
          <w:lang w:val="en-US"/>
        </w:rPr>
        <w:t>Applied Psychology in Fashion</w:t>
      </w:r>
      <w:r w:rsidRPr="00CA5205">
        <w:rPr>
          <w:rFonts w:asciiTheme="majorBidi" w:hAnsiTheme="majorBidi" w:cstheme="majorBidi"/>
          <w:lang w:val="en-US"/>
        </w:rPr>
        <w:t>. Springer Nature, pp. 119-144.</w:t>
      </w:r>
    </w:p>
    <w:p w14:paraId="7AF1F2A5"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Brown, R. (2000). Social Identity theory: past achievements, Current Problems and Future Challenges. </w:t>
      </w:r>
      <w:r w:rsidRPr="00CA5205">
        <w:rPr>
          <w:rFonts w:asciiTheme="majorBidi" w:hAnsiTheme="majorBidi" w:cstheme="majorBidi"/>
          <w:i/>
          <w:iCs/>
          <w:lang w:val="en-US"/>
        </w:rPr>
        <w:t>European Journal of Social Psychology</w:t>
      </w:r>
      <w:r w:rsidRPr="00CA5205">
        <w:rPr>
          <w:rFonts w:asciiTheme="majorBidi" w:hAnsiTheme="majorBidi" w:cstheme="majorBidi"/>
          <w:lang w:val="en-US"/>
        </w:rPr>
        <w:t>, 30(6), pp.745–778. doi:</w:t>
      </w:r>
      <w:hyperlink r:id="rId14" w:history="1">
        <w:r w:rsidRPr="00CA5205">
          <w:rPr>
            <w:rStyle w:val="Hyperlink"/>
            <w:rFonts w:asciiTheme="majorBidi" w:hAnsiTheme="majorBidi" w:cstheme="majorBidi"/>
            <w:lang w:val="en-US"/>
          </w:rPr>
          <w:t>https://doi.org/10.1002/1099-0992(200011/12)30:6%3C745::aid-ejsp24%3E3.0.co;2-o</w:t>
        </w:r>
      </w:hyperlink>
      <w:r w:rsidRPr="00CA5205">
        <w:rPr>
          <w:rFonts w:asciiTheme="majorBidi" w:hAnsiTheme="majorBidi" w:cstheme="majorBidi"/>
          <w:lang w:val="en-US"/>
        </w:rPr>
        <w:t>.</w:t>
      </w:r>
    </w:p>
    <w:p w14:paraId="2EF6AB0A"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rPr>
        <w:t xml:space="preserve">Bandura, A. (1977). Self-efficacy: Toward a unifying theory of </w:t>
      </w:r>
      <w:proofErr w:type="spellStart"/>
      <w:r w:rsidRPr="00CA5205">
        <w:rPr>
          <w:rFonts w:asciiTheme="majorBidi" w:hAnsiTheme="majorBidi" w:cstheme="majorBidi"/>
        </w:rPr>
        <w:t>behavioral</w:t>
      </w:r>
      <w:proofErr w:type="spellEnd"/>
      <w:r w:rsidRPr="00CA5205">
        <w:rPr>
          <w:rFonts w:asciiTheme="majorBidi" w:hAnsiTheme="majorBidi" w:cstheme="majorBidi"/>
        </w:rPr>
        <w:t xml:space="preserve"> change. </w:t>
      </w:r>
      <w:r w:rsidRPr="00CA5205">
        <w:rPr>
          <w:rFonts w:asciiTheme="majorBidi" w:hAnsiTheme="majorBidi" w:cstheme="majorBidi"/>
          <w:i/>
          <w:iCs/>
        </w:rPr>
        <w:t>Psychological Review, 84</w:t>
      </w:r>
      <w:r w:rsidRPr="00CA5205">
        <w:rPr>
          <w:rFonts w:asciiTheme="majorBidi" w:hAnsiTheme="majorBidi" w:cstheme="majorBidi"/>
        </w:rPr>
        <w:t>(2), 191–215.</w:t>
      </w:r>
    </w:p>
    <w:p w14:paraId="480C654A"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Bandura, A. (1994). Encyclopedia of Mental Health. 4, pp.71–81.</w:t>
      </w:r>
    </w:p>
    <w:p w14:paraId="1E96ACBD"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n-US"/>
        </w:rPr>
        <w:t xml:space="preserve">Buchanan, D.A. and Andrzej Huczynski (2023). </w:t>
      </w:r>
      <w:r w:rsidRPr="00CA5205">
        <w:rPr>
          <w:rFonts w:asciiTheme="majorBidi" w:hAnsiTheme="majorBidi" w:cstheme="majorBidi"/>
          <w:i/>
          <w:iCs/>
          <w:lang w:val="en-US"/>
        </w:rPr>
        <w:t>Organizational Behaviour</w:t>
      </w:r>
      <w:r w:rsidRPr="00CA5205">
        <w:rPr>
          <w:rFonts w:asciiTheme="majorBidi" w:hAnsiTheme="majorBidi" w:cstheme="majorBidi"/>
          <w:lang w:val="en-US"/>
        </w:rPr>
        <w:t>. 11th edition ed. Pearson.</w:t>
      </w:r>
    </w:p>
    <w:p w14:paraId="156D94DF" w14:textId="77777777" w:rsidR="00326A23" w:rsidRPr="00CA5205" w:rsidRDefault="00326A23" w:rsidP="00326A23">
      <w:pPr>
        <w:widowControl w:val="0"/>
        <w:autoSpaceDE w:val="0"/>
        <w:autoSpaceDN w:val="0"/>
        <w:adjustRightInd w:val="0"/>
        <w:spacing w:after="240" w:line="240" w:lineRule="auto"/>
        <w:rPr>
          <w:rFonts w:asciiTheme="majorBidi" w:hAnsiTheme="majorBidi" w:cstheme="majorBidi"/>
          <w:kern w:val="0"/>
          <w:lang w:val="en-US"/>
        </w:rPr>
      </w:pPr>
      <w:r w:rsidRPr="00CA5205">
        <w:rPr>
          <w:rFonts w:asciiTheme="majorBidi" w:hAnsiTheme="majorBidi" w:cstheme="majorBidi"/>
          <w:kern w:val="0"/>
          <w:lang w:val="en-US"/>
        </w:rPr>
        <w:t xml:space="preserve">Bryman, A. (2021). </w:t>
      </w:r>
      <w:r w:rsidRPr="00CA5205">
        <w:rPr>
          <w:rFonts w:asciiTheme="majorBidi" w:hAnsiTheme="majorBidi" w:cstheme="majorBidi"/>
          <w:i/>
          <w:iCs/>
          <w:kern w:val="0"/>
          <w:lang w:val="en-US"/>
        </w:rPr>
        <w:t>Social Research Methods</w:t>
      </w:r>
      <w:r w:rsidRPr="00CA5205">
        <w:rPr>
          <w:rFonts w:asciiTheme="majorBidi" w:hAnsiTheme="majorBidi" w:cstheme="majorBidi"/>
          <w:kern w:val="0"/>
          <w:lang w:val="en-US"/>
        </w:rPr>
        <w:t>. 6th ed. Oxford: Oxford University Press.</w:t>
      </w:r>
    </w:p>
    <w:p w14:paraId="27F4EA0F"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Callero, P.L. (2015). Social Identity Theory. </w:t>
      </w:r>
      <w:r w:rsidRPr="00CA5205">
        <w:rPr>
          <w:rFonts w:asciiTheme="majorBidi" w:hAnsiTheme="majorBidi" w:cstheme="majorBidi"/>
          <w:i/>
          <w:iCs/>
          <w:lang w:val="en-US"/>
        </w:rPr>
        <w:t>The Blackwell Encyclopedia of Sociology</w:t>
      </w:r>
      <w:r w:rsidRPr="00CA5205">
        <w:rPr>
          <w:rFonts w:asciiTheme="majorBidi" w:hAnsiTheme="majorBidi" w:cstheme="majorBidi"/>
          <w:lang w:val="en-US"/>
        </w:rPr>
        <w:t xml:space="preserve">. </w:t>
      </w:r>
      <w:proofErr w:type="spellStart"/>
      <w:r w:rsidRPr="00CA5205">
        <w:rPr>
          <w:rFonts w:asciiTheme="majorBidi" w:hAnsiTheme="majorBidi" w:cstheme="majorBidi"/>
          <w:lang w:val="en-US"/>
        </w:rPr>
        <w:t>doi:</w:t>
      </w:r>
      <w:hyperlink r:id="rId15"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://doi.org/10.1002/9781405165518.wbeoss152.pub2</w:t>
        </w:r>
      </w:hyperlink>
      <w:r w:rsidRPr="00CA5205">
        <w:rPr>
          <w:rFonts w:asciiTheme="majorBidi" w:hAnsiTheme="majorBidi" w:cstheme="majorBidi"/>
          <w:lang w:val="en-US"/>
        </w:rPr>
        <w:t>.</w:t>
      </w:r>
    </w:p>
    <w:p w14:paraId="79C3FA04"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n-US"/>
        </w:rPr>
        <w:t>Chakravarti, B.K. (2008). Concepts of Front Office Management. New Delhi: APH Publishing.</w:t>
      </w:r>
    </w:p>
    <w:p w14:paraId="6E5B70F9"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n-US"/>
        </w:rPr>
        <w:t>Creswell, J.W. and Creswell, J.D. (2018). Research design: qualitative, quantitative and Mixed Methods Approaches. 5th ed. Thousand Oaks, California: SAGE Publications.</w:t>
      </w:r>
    </w:p>
    <w:p w14:paraId="4509F4AC"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n-US"/>
        </w:rPr>
        <w:t>Denzin, N.K. &amp; Lincoln, Y.S. (2000). Handbook of qualitative research, Sage, London. Sage.</w:t>
      </w:r>
    </w:p>
    <w:p w14:paraId="29FC39D6"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n-US"/>
        </w:rPr>
        <w:t xml:space="preserve">Easterby-Smith, M., Jasperson, L.J. and Thorpe, R. (2021). </w:t>
      </w:r>
      <w:r w:rsidRPr="00CA5205">
        <w:rPr>
          <w:rFonts w:asciiTheme="majorBidi" w:hAnsiTheme="majorBidi" w:cstheme="majorBidi"/>
          <w:i/>
          <w:iCs/>
          <w:lang w:val="en-US"/>
        </w:rPr>
        <w:t>Management and Business Research</w:t>
      </w:r>
      <w:r w:rsidRPr="00CA5205">
        <w:rPr>
          <w:rFonts w:asciiTheme="majorBidi" w:hAnsiTheme="majorBidi" w:cstheme="majorBidi"/>
          <w:lang w:val="en-US"/>
        </w:rPr>
        <w:t>. 7th ed. London: Sage.</w:t>
      </w:r>
    </w:p>
    <w:p w14:paraId="4C4387EE"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Elshafie, M. (2013). Research Paradigms: the Novice Researcher’s </w:t>
      </w:r>
      <w:proofErr w:type="gramStart"/>
      <w:r w:rsidRPr="00CA5205">
        <w:rPr>
          <w:rFonts w:asciiTheme="majorBidi" w:hAnsiTheme="majorBidi" w:cstheme="majorBidi"/>
          <w:lang w:val="en-US"/>
        </w:rPr>
        <w:t>Nightmare .</w:t>
      </w:r>
      <w:proofErr w:type="gramEnd"/>
      <w:r w:rsidRPr="00CA5205">
        <w:rPr>
          <w:rFonts w:asciiTheme="majorBidi" w:hAnsiTheme="majorBidi" w:cstheme="majorBidi"/>
          <w:lang w:val="en-US"/>
        </w:rPr>
        <w:t xml:space="preserve"> </w:t>
      </w:r>
      <w:r w:rsidRPr="00CA5205">
        <w:rPr>
          <w:rFonts w:asciiTheme="majorBidi" w:hAnsiTheme="majorBidi" w:cstheme="majorBidi"/>
          <w:i/>
          <w:iCs/>
          <w:lang w:val="en-US"/>
        </w:rPr>
        <w:t xml:space="preserve">Arab World English </w:t>
      </w:r>
      <w:proofErr w:type="gramStart"/>
      <w:r w:rsidRPr="00CA5205">
        <w:rPr>
          <w:rFonts w:asciiTheme="majorBidi" w:hAnsiTheme="majorBidi" w:cstheme="majorBidi"/>
          <w:i/>
          <w:iCs/>
          <w:lang w:val="en-US"/>
        </w:rPr>
        <w:t xml:space="preserve">Journal </w:t>
      </w:r>
      <w:r w:rsidRPr="00CA5205">
        <w:rPr>
          <w:rFonts w:asciiTheme="majorBidi" w:hAnsiTheme="majorBidi" w:cstheme="majorBidi"/>
          <w:lang w:val="en-US"/>
        </w:rPr>
        <w:t>,</w:t>
      </w:r>
      <w:proofErr w:type="gramEnd"/>
      <w:r w:rsidRPr="00CA5205">
        <w:rPr>
          <w:rFonts w:asciiTheme="majorBidi" w:hAnsiTheme="majorBidi" w:cstheme="majorBidi"/>
          <w:lang w:val="en-US"/>
        </w:rPr>
        <w:t xml:space="preserve"> 4(2), pp.4–13.</w:t>
      </w:r>
    </w:p>
    <w:p w14:paraId="55C29059"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lastRenderedPageBreak/>
        <w:t xml:space="preserve">Enworo, O.C. (2023). Application of Guba and Lincoln’s Parallel Criteria to Assess Trustworthiness of Qualitative Research on Indigenous Social Protection Systems. </w:t>
      </w:r>
      <w:r w:rsidRPr="00CA5205">
        <w:rPr>
          <w:rFonts w:asciiTheme="majorBidi" w:hAnsiTheme="majorBidi" w:cstheme="majorBidi"/>
          <w:i/>
          <w:iCs/>
          <w:lang w:val="en-US"/>
        </w:rPr>
        <w:t>Qualitative Research Journal</w:t>
      </w:r>
      <w:r w:rsidRPr="00CA5205">
        <w:rPr>
          <w:rFonts w:asciiTheme="majorBidi" w:hAnsiTheme="majorBidi" w:cstheme="majorBidi"/>
          <w:lang w:val="en-US"/>
        </w:rPr>
        <w:t xml:space="preserve">, 23(4), pp.372–384. </w:t>
      </w:r>
      <w:proofErr w:type="spellStart"/>
      <w:r w:rsidRPr="00CA5205">
        <w:rPr>
          <w:rFonts w:asciiTheme="majorBidi" w:hAnsiTheme="majorBidi" w:cstheme="majorBidi"/>
          <w:lang w:val="en-US"/>
        </w:rPr>
        <w:t>doi:</w:t>
      </w:r>
      <w:hyperlink r:id="rId16"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://doi.org/10.1108/qrj-08-2022-0116</w:t>
        </w:r>
      </w:hyperlink>
      <w:r w:rsidRPr="00CA5205">
        <w:rPr>
          <w:rFonts w:asciiTheme="majorBidi" w:hAnsiTheme="majorBidi" w:cstheme="majorBidi"/>
          <w:lang w:val="en-US"/>
        </w:rPr>
        <w:t>.</w:t>
      </w:r>
    </w:p>
    <w:p w14:paraId="24288CD6"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Gilbride, N. (2025). </w:t>
      </w:r>
      <w:r w:rsidRPr="00CA5205">
        <w:rPr>
          <w:rFonts w:asciiTheme="majorBidi" w:hAnsiTheme="majorBidi" w:cstheme="majorBidi"/>
          <w:i/>
          <w:iCs/>
          <w:lang w:val="en-US"/>
        </w:rPr>
        <w:t>Bandura’s Self-Efficacy Theory in Action</w:t>
      </w:r>
      <w:r w:rsidRPr="00CA5205">
        <w:rPr>
          <w:rFonts w:asciiTheme="majorBidi" w:hAnsiTheme="majorBidi" w:cstheme="majorBidi"/>
          <w:lang w:val="en-US"/>
        </w:rPr>
        <w:t>. John Catt.</w:t>
      </w:r>
    </w:p>
    <w:p w14:paraId="42AFB3CD"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rPr>
        <w:t>Hanson, C.S., Ju, A. and Tong, A. (2019), “Appraisal of qualitative studies”, in Liamputtong, P. (Ed.), Handbook of Research Methods in Health Social Sciences, Springer Nature Pte, Singapore, pp. 1013-1026.</w:t>
      </w:r>
    </w:p>
    <w:p w14:paraId="699192F1"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rPr>
        <w:t>Hertz, C., 2007. The uniform: As material, as symbol, as negotiated object. </w:t>
      </w:r>
      <w:r w:rsidRPr="00CA5205">
        <w:rPr>
          <w:rFonts w:asciiTheme="majorBidi" w:hAnsiTheme="majorBidi" w:cstheme="majorBidi"/>
          <w:i/>
          <w:iCs/>
        </w:rPr>
        <w:t>Midwestern Folklore</w:t>
      </w:r>
      <w:r w:rsidRPr="00CA5205">
        <w:rPr>
          <w:rFonts w:asciiTheme="majorBidi" w:hAnsiTheme="majorBidi" w:cstheme="majorBidi"/>
        </w:rPr>
        <w:t>, </w:t>
      </w:r>
      <w:r w:rsidRPr="00CA5205">
        <w:rPr>
          <w:rFonts w:asciiTheme="majorBidi" w:hAnsiTheme="majorBidi" w:cstheme="majorBidi"/>
          <w:i/>
          <w:iCs/>
        </w:rPr>
        <w:t>32</w:t>
      </w:r>
      <w:r w:rsidRPr="00CA5205">
        <w:rPr>
          <w:rFonts w:asciiTheme="majorBidi" w:hAnsiTheme="majorBidi" w:cstheme="majorBidi"/>
        </w:rPr>
        <w:t>(1/2), pp.43-56.</w:t>
      </w:r>
    </w:p>
    <w:p w14:paraId="10BF0EBB"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n-US"/>
        </w:rPr>
        <w:t>Joshi, Madhura. (2022). Erving Goffman's Dramaturgical Approach -Madhura Joshi.</w:t>
      </w:r>
    </w:p>
    <w:p w14:paraId="0CA4D3FC" w14:textId="77777777" w:rsidR="00326A23" w:rsidRPr="00CA5205" w:rsidRDefault="00326A23" w:rsidP="00326A23">
      <w:pPr>
        <w:spacing w:line="240" w:lineRule="auto"/>
        <w:rPr>
          <w:rFonts w:asciiTheme="majorBidi" w:hAnsiTheme="majorBidi" w:cstheme="majorBidi"/>
          <w:lang w:val="en-US"/>
        </w:rPr>
      </w:pPr>
      <w:proofErr w:type="spellStart"/>
      <w:r w:rsidRPr="00CA5205">
        <w:rPr>
          <w:rFonts w:asciiTheme="majorBidi" w:hAnsiTheme="majorBidi" w:cstheme="majorBidi"/>
          <w:lang w:val="en-US"/>
        </w:rPr>
        <w:t>Kensbock</w:t>
      </w:r>
      <w:proofErr w:type="spellEnd"/>
      <w:r w:rsidRPr="00CA5205">
        <w:rPr>
          <w:rFonts w:asciiTheme="majorBidi" w:hAnsiTheme="majorBidi" w:cstheme="majorBidi"/>
          <w:lang w:val="en-US"/>
        </w:rPr>
        <w:t xml:space="preserve">, S., Jennings, G., Bailey, J. and </w:t>
      </w:r>
      <w:proofErr w:type="spellStart"/>
      <w:r w:rsidRPr="00CA5205">
        <w:rPr>
          <w:rFonts w:asciiTheme="majorBidi" w:hAnsiTheme="majorBidi" w:cstheme="majorBidi"/>
          <w:lang w:val="en-US"/>
        </w:rPr>
        <w:t>Patiar</w:t>
      </w:r>
      <w:proofErr w:type="spellEnd"/>
      <w:r w:rsidRPr="00CA5205">
        <w:rPr>
          <w:rFonts w:asciiTheme="majorBidi" w:hAnsiTheme="majorBidi" w:cstheme="majorBidi"/>
          <w:lang w:val="en-US"/>
        </w:rPr>
        <w:t xml:space="preserve">, A. (2016). Performing: Hotel Room Attendants’ Employment Experiences. </w:t>
      </w:r>
      <w:r w:rsidRPr="00CA5205">
        <w:rPr>
          <w:rFonts w:asciiTheme="majorBidi" w:hAnsiTheme="majorBidi" w:cstheme="majorBidi"/>
          <w:i/>
          <w:iCs/>
          <w:lang w:val="en-US"/>
        </w:rPr>
        <w:t>Annals of Tourism Research</w:t>
      </w:r>
      <w:r w:rsidRPr="00CA5205">
        <w:rPr>
          <w:rFonts w:asciiTheme="majorBidi" w:hAnsiTheme="majorBidi" w:cstheme="majorBidi"/>
          <w:lang w:val="en-US"/>
        </w:rPr>
        <w:t xml:space="preserve">, 56(56), pp.112–127. </w:t>
      </w:r>
      <w:proofErr w:type="spellStart"/>
      <w:r w:rsidRPr="00CA5205">
        <w:rPr>
          <w:rFonts w:asciiTheme="majorBidi" w:hAnsiTheme="majorBidi" w:cstheme="majorBidi"/>
          <w:lang w:val="en-US"/>
        </w:rPr>
        <w:t>doi:</w:t>
      </w:r>
      <w:hyperlink r:id="rId17"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://doi.org/10.1016/j.annals.2015.11.010</w:t>
        </w:r>
      </w:hyperlink>
      <w:r w:rsidRPr="00CA5205">
        <w:rPr>
          <w:rFonts w:asciiTheme="majorBidi" w:hAnsiTheme="majorBidi" w:cstheme="majorBidi"/>
          <w:lang w:val="en-US"/>
        </w:rPr>
        <w:t>.</w:t>
      </w:r>
    </w:p>
    <w:p w14:paraId="2A6518EE"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Kivisto, P. (2013). </w:t>
      </w:r>
      <w:r w:rsidRPr="00CA5205">
        <w:rPr>
          <w:rFonts w:asciiTheme="majorBidi" w:hAnsiTheme="majorBidi" w:cstheme="majorBidi"/>
          <w:i/>
          <w:iCs/>
          <w:lang w:val="en-US"/>
        </w:rPr>
        <w:t xml:space="preserve">Illuminating Social </w:t>
      </w:r>
      <w:proofErr w:type="gramStart"/>
      <w:r w:rsidRPr="00CA5205">
        <w:rPr>
          <w:rFonts w:asciiTheme="majorBidi" w:hAnsiTheme="majorBidi" w:cstheme="majorBidi"/>
          <w:i/>
          <w:iCs/>
          <w:lang w:val="en-US"/>
        </w:rPr>
        <w:t>Life :</w:t>
      </w:r>
      <w:proofErr w:type="gramEnd"/>
      <w:r w:rsidRPr="00CA5205">
        <w:rPr>
          <w:rFonts w:asciiTheme="majorBidi" w:hAnsiTheme="majorBidi" w:cstheme="majorBidi"/>
          <w:i/>
          <w:iCs/>
          <w:lang w:val="en-US"/>
        </w:rPr>
        <w:t xml:space="preserve"> Classical and Contemporary Theory Revisited</w:t>
      </w:r>
      <w:r w:rsidRPr="00CA5205">
        <w:rPr>
          <w:rFonts w:asciiTheme="majorBidi" w:hAnsiTheme="majorBidi" w:cstheme="majorBidi"/>
          <w:lang w:val="en-US"/>
        </w:rPr>
        <w:t>. Thousand Oaks, Calif.: Sage Publications.</w:t>
      </w:r>
    </w:p>
    <w:p w14:paraId="037A26A6" w14:textId="77777777" w:rsidR="00326A23" w:rsidRPr="00CA5205" w:rsidRDefault="00326A23" w:rsidP="00326A23">
      <w:pPr>
        <w:spacing w:line="240" w:lineRule="auto"/>
        <w:rPr>
          <w:rFonts w:asciiTheme="majorBidi" w:hAnsiTheme="majorBidi" w:cstheme="majorBidi"/>
          <w:lang w:val="en-US"/>
        </w:rPr>
      </w:pPr>
      <w:r w:rsidRPr="00326A23">
        <w:rPr>
          <w:rFonts w:asciiTheme="majorBidi" w:hAnsiTheme="majorBidi" w:cstheme="majorBidi"/>
        </w:rPr>
        <w:t xml:space="preserve">Kivisto, P. and Pittman, D. (2007). </w:t>
      </w:r>
      <w:r w:rsidRPr="00CA5205">
        <w:rPr>
          <w:rFonts w:asciiTheme="majorBidi" w:hAnsiTheme="majorBidi" w:cstheme="majorBidi"/>
          <w:i/>
          <w:iCs/>
          <w:lang w:val="en-US"/>
        </w:rPr>
        <w:t>Goffman’s Dramaturgical Sociology: Personal Sales and Service in a Commodified World</w:t>
      </w:r>
      <w:r w:rsidRPr="00CA5205">
        <w:rPr>
          <w:rFonts w:asciiTheme="majorBidi" w:hAnsiTheme="majorBidi" w:cstheme="majorBidi"/>
          <w:lang w:val="en-US"/>
        </w:rPr>
        <w:t xml:space="preserve">. [online] Semantic Scholar. </w:t>
      </w:r>
      <w:proofErr w:type="spellStart"/>
      <w:r w:rsidRPr="00CA5205">
        <w:rPr>
          <w:rFonts w:asciiTheme="majorBidi" w:hAnsiTheme="majorBidi" w:cstheme="majorBidi"/>
          <w:lang w:val="en-US"/>
        </w:rPr>
        <w:t>doi:</w:t>
      </w:r>
      <w:hyperlink r:id="rId18"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://doi.org/10.4135/9781506335483.N13</w:t>
        </w:r>
      </w:hyperlink>
      <w:r w:rsidRPr="00CA5205">
        <w:rPr>
          <w:rFonts w:asciiTheme="majorBidi" w:hAnsiTheme="majorBidi" w:cstheme="majorBidi"/>
          <w:lang w:val="en-US"/>
        </w:rPr>
        <w:t>.</w:t>
      </w:r>
    </w:p>
    <w:p w14:paraId="00296D06"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i/>
          <w:iCs/>
          <w:lang w:val="en-US"/>
        </w:rPr>
        <w:t xml:space="preserve">Knowledge </w:t>
      </w:r>
      <w:proofErr w:type="gramStart"/>
      <w:r w:rsidRPr="00CA5205">
        <w:rPr>
          <w:rFonts w:asciiTheme="majorBidi" w:hAnsiTheme="majorBidi" w:cstheme="majorBidi"/>
          <w:i/>
          <w:iCs/>
          <w:lang w:val="en-US"/>
        </w:rPr>
        <w:t>for</w:t>
      </w:r>
      <w:proofErr w:type="gramEnd"/>
      <w:r w:rsidRPr="00CA5205">
        <w:rPr>
          <w:rFonts w:asciiTheme="majorBidi" w:hAnsiTheme="majorBidi" w:cstheme="majorBidi"/>
          <w:i/>
          <w:iCs/>
          <w:lang w:val="en-US"/>
        </w:rPr>
        <w:t xml:space="preserve"> Evidence-Based Management</w:t>
      </w:r>
      <w:r w:rsidRPr="00CA5205">
        <w:rPr>
          <w:rFonts w:asciiTheme="majorBidi" w:hAnsiTheme="majorBidi" w:cstheme="majorBidi"/>
          <w:lang w:val="en-US"/>
        </w:rPr>
        <w:t xml:space="preserve">. 2nd ed. Chichester, </w:t>
      </w:r>
      <w:proofErr w:type="gramStart"/>
      <w:r w:rsidRPr="00CA5205">
        <w:rPr>
          <w:rFonts w:asciiTheme="majorBidi" w:hAnsiTheme="majorBidi" w:cstheme="majorBidi"/>
          <w:lang w:val="en-US"/>
        </w:rPr>
        <w:t>Sussex ;</w:t>
      </w:r>
      <w:proofErr w:type="gramEnd"/>
      <w:r w:rsidRPr="00CA5205">
        <w:rPr>
          <w:rFonts w:asciiTheme="majorBidi" w:hAnsiTheme="majorBidi" w:cstheme="majorBidi"/>
          <w:lang w:val="en-US"/>
        </w:rPr>
        <w:t xml:space="preserve"> Hoboken: John Wiley &amp; Sons.</w:t>
      </w:r>
    </w:p>
    <w:p w14:paraId="504833EE"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s-ES"/>
        </w:rPr>
        <w:t xml:space="preserve">Lincoln, Y. S. &amp; Guba, E. G. (Eds. 1985). </w:t>
      </w:r>
      <w:r w:rsidRPr="00CA5205">
        <w:rPr>
          <w:rFonts w:asciiTheme="majorBidi" w:hAnsiTheme="majorBidi" w:cstheme="majorBidi"/>
        </w:rPr>
        <w:t>Naturalistic Inquiry. Thousand Oaks: Sage.</w:t>
      </w:r>
    </w:p>
    <w:p w14:paraId="7CFD0681"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Lee, J.L.-M., Siu, N.Y.-M., ZHANG, T.J. and Tsui, S.W.-L. (2024). The Role of Ambivalent Identification on Service Recovery: </w:t>
      </w:r>
      <w:proofErr w:type="gramStart"/>
      <w:r w:rsidRPr="00CA5205">
        <w:rPr>
          <w:rFonts w:asciiTheme="majorBidi" w:hAnsiTheme="majorBidi" w:cstheme="majorBidi"/>
          <w:lang w:val="en-US"/>
        </w:rPr>
        <w:t>a</w:t>
      </w:r>
      <w:proofErr w:type="gramEnd"/>
      <w:r w:rsidRPr="00CA5205">
        <w:rPr>
          <w:rFonts w:asciiTheme="majorBidi" w:hAnsiTheme="majorBidi" w:cstheme="majorBidi"/>
          <w:lang w:val="en-US"/>
        </w:rPr>
        <w:t xml:space="preserve"> Study of the Hotel Industry. </w:t>
      </w:r>
      <w:r w:rsidRPr="00CA5205">
        <w:rPr>
          <w:rFonts w:asciiTheme="majorBidi" w:hAnsiTheme="majorBidi" w:cstheme="majorBidi"/>
          <w:i/>
          <w:iCs/>
          <w:lang w:val="en-US"/>
        </w:rPr>
        <w:t>Cornell Hospitality Quarterly</w:t>
      </w:r>
      <w:r w:rsidRPr="00CA5205">
        <w:rPr>
          <w:rFonts w:asciiTheme="majorBidi" w:hAnsiTheme="majorBidi" w:cstheme="majorBidi"/>
          <w:lang w:val="en-US"/>
        </w:rPr>
        <w:t xml:space="preserve">, [online] 66. </w:t>
      </w:r>
      <w:proofErr w:type="spellStart"/>
      <w:r w:rsidRPr="00CA5205">
        <w:rPr>
          <w:rFonts w:asciiTheme="majorBidi" w:hAnsiTheme="majorBidi" w:cstheme="majorBidi"/>
          <w:lang w:val="en-US"/>
        </w:rPr>
        <w:t>doi:</w:t>
      </w:r>
      <w:hyperlink r:id="rId19"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://doi.org/10.1177/19389655241255004</w:t>
        </w:r>
      </w:hyperlink>
      <w:r w:rsidRPr="00CA5205">
        <w:rPr>
          <w:rFonts w:asciiTheme="majorBidi" w:hAnsiTheme="majorBidi" w:cstheme="majorBidi"/>
          <w:lang w:val="en-US"/>
        </w:rPr>
        <w:t>.</w:t>
      </w:r>
    </w:p>
    <w:p w14:paraId="11EF7150"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Liat, C.B., </w:t>
      </w:r>
      <w:proofErr w:type="spellStart"/>
      <w:r w:rsidRPr="00CA5205">
        <w:rPr>
          <w:rFonts w:asciiTheme="majorBidi" w:hAnsiTheme="majorBidi" w:cstheme="majorBidi"/>
          <w:lang w:val="en-US"/>
        </w:rPr>
        <w:t>Mansori</w:t>
      </w:r>
      <w:proofErr w:type="spellEnd"/>
      <w:r w:rsidRPr="00CA5205">
        <w:rPr>
          <w:rFonts w:asciiTheme="majorBidi" w:hAnsiTheme="majorBidi" w:cstheme="majorBidi"/>
          <w:lang w:val="en-US"/>
        </w:rPr>
        <w:t xml:space="preserve">, S., Chuan, G.C. and Imrie, B.C. (2017). Hotel Service Recovery and Service Quality: Influences of Corporate Image and Generational Differences in the Relationship between Customer Satisfaction and Loyalty. </w:t>
      </w:r>
      <w:r w:rsidRPr="00CA5205">
        <w:rPr>
          <w:rFonts w:asciiTheme="majorBidi" w:hAnsiTheme="majorBidi" w:cstheme="majorBidi"/>
          <w:i/>
          <w:iCs/>
          <w:lang w:val="en-US"/>
        </w:rPr>
        <w:t>Journal of Global Marketing</w:t>
      </w:r>
      <w:r w:rsidRPr="00CA5205">
        <w:rPr>
          <w:rFonts w:asciiTheme="majorBidi" w:hAnsiTheme="majorBidi" w:cstheme="majorBidi"/>
          <w:lang w:val="en-US"/>
        </w:rPr>
        <w:t xml:space="preserve">, 30(1), pp.42–51. </w:t>
      </w:r>
      <w:proofErr w:type="spellStart"/>
      <w:r w:rsidRPr="00CA5205">
        <w:rPr>
          <w:rFonts w:asciiTheme="majorBidi" w:hAnsiTheme="majorBidi" w:cstheme="majorBidi"/>
          <w:lang w:val="en-US"/>
        </w:rPr>
        <w:t>doi:</w:t>
      </w:r>
      <w:hyperlink r:id="rId20"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://doi.org/10.1080/08911762.2016.1262932</w:t>
        </w:r>
      </w:hyperlink>
      <w:r w:rsidRPr="00CA5205">
        <w:rPr>
          <w:rFonts w:asciiTheme="majorBidi" w:hAnsiTheme="majorBidi" w:cstheme="majorBidi"/>
          <w:lang w:val="en-US"/>
        </w:rPr>
        <w:t>.</w:t>
      </w:r>
    </w:p>
    <w:p w14:paraId="29DAB3A6" w14:textId="77777777" w:rsidR="00326A23" w:rsidRPr="00CA5205" w:rsidRDefault="00326A23" w:rsidP="00326A23">
      <w:pPr>
        <w:spacing w:line="240" w:lineRule="auto"/>
        <w:rPr>
          <w:rFonts w:asciiTheme="majorBidi" w:hAnsiTheme="majorBidi" w:cstheme="majorBidi"/>
          <w:i/>
          <w:iCs/>
          <w:lang w:val="en-US"/>
        </w:rPr>
      </w:pPr>
      <w:r w:rsidRPr="00CA5205">
        <w:rPr>
          <w:rFonts w:asciiTheme="majorBidi" w:hAnsiTheme="majorBidi" w:cstheme="majorBidi"/>
          <w:lang w:val="en-US"/>
        </w:rPr>
        <w:t xml:space="preserve">Locke, E.A. (2009). </w:t>
      </w:r>
      <w:r w:rsidRPr="00CA5205">
        <w:rPr>
          <w:rFonts w:asciiTheme="majorBidi" w:hAnsiTheme="majorBidi" w:cstheme="majorBidi"/>
          <w:i/>
          <w:iCs/>
          <w:lang w:val="en-US"/>
        </w:rPr>
        <w:t xml:space="preserve">Handbook of Principles of Organizational </w:t>
      </w:r>
      <w:proofErr w:type="gramStart"/>
      <w:r w:rsidRPr="00CA5205">
        <w:rPr>
          <w:rFonts w:asciiTheme="majorBidi" w:hAnsiTheme="majorBidi" w:cstheme="majorBidi"/>
          <w:i/>
          <w:iCs/>
          <w:lang w:val="en-US"/>
        </w:rPr>
        <w:t>Behavior :</w:t>
      </w:r>
      <w:proofErr w:type="gramEnd"/>
      <w:r w:rsidRPr="00CA5205">
        <w:rPr>
          <w:rFonts w:asciiTheme="majorBidi" w:hAnsiTheme="majorBidi" w:cstheme="majorBidi"/>
          <w:i/>
          <w:iCs/>
          <w:lang w:val="en-US"/>
        </w:rPr>
        <w:t xml:space="preserve"> Indispensable </w:t>
      </w:r>
    </w:p>
    <w:p w14:paraId="462AB9E0" w14:textId="77777777" w:rsidR="00326A23" w:rsidRPr="00CA5205" w:rsidRDefault="00326A23" w:rsidP="00326A23">
      <w:pPr>
        <w:widowControl w:val="0"/>
        <w:autoSpaceDE w:val="0"/>
        <w:autoSpaceDN w:val="0"/>
        <w:adjustRightInd w:val="0"/>
        <w:spacing w:after="240" w:line="240" w:lineRule="auto"/>
        <w:rPr>
          <w:rFonts w:asciiTheme="majorBidi" w:hAnsiTheme="majorBidi" w:cstheme="majorBidi"/>
          <w:kern w:val="0"/>
          <w:lang w:val="en-US"/>
        </w:rPr>
      </w:pPr>
      <w:r w:rsidRPr="00CA5205">
        <w:rPr>
          <w:rFonts w:asciiTheme="majorBidi" w:hAnsiTheme="majorBidi" w:cstheme="majorBidi"/>
          <w:kern w:val="0"/>
          <w:lang w:val="en-US"/>
        </w:rPr>
        <w:t xml:space="preserve">Matthews, B. and Ross, L. (2010). </w:t>
      </w:r>
      <w:r w:rsidRPr="00CA5205">
        <w:rPr>
          <w:rFonts w:asciiTheme="majorBidi" w:hAnsiTheme="majorBidi" w:cstheme="majorBidi"/>
          <w:i/>
          <w:iCs/>
          <w:kern w:val="0"/>
          <w:lang w:val="en-US"/>
        </w:rPr>
        <w:t>Research methods: a practical guide for the social sciences</w:t>
      </w:r>
      <w:r w:rsidRPr="00CA5205">
        <w:rPr>
          <w:rFonts w:asciiTheme="majorBidi" w:hAnsiTheme="majorBidi" w:cstheme="majorBidi"/>
          <w:kern w:val="0"/>
          <w:lang w:val="en-US"/>
        </w:rPr>
        <w:t>. 1st ed. Harlow: Pearson Longman.</w:t>
      </w:r>
    </w:p>
    <w:p w14:paraId="7029A6A8" w14:textId="77777777" w:rsidR="00326A23" w:rsidRPr="00CA5205" w:rsidRDefault="00326A23" w:rsidP="00326A23">
      <w:pPr>
        <w:widowControl w:val="0"/>
        <w:autoSpaceDE w:val="0"/>
        <w:autoSpaceDN w:val="0"/>
        <w:adjustRightInd w:val="0"/>
        <w:spacing w:after="240" w:line="240" w:lineRule="auto"/>
        <w:rPr>
          <w:rFonts w:asciiTheme="majorBidi" w:hAnsiTheme="majorBidi" w:cstheme="majorBidi"/>
          <w:kern w:val="0"/>
          <w:lang w:val="en-US"/>
        </w:rPr>
      </w:pPr>
      <w:r w:rsidRPr="00CA5205">
        <w:rPr>
          <w:rFonts w:asciiTheme="majorBidi" w:hAnsiTheme="majorBidi" w:cstheme="majorBidi"/>
          <w:lang w:val="en-US"/>
        </w:rPr>
        <w:t xml:space="preserve">Mullins, L.J. and McLean, J.E. (2019). </w:t>
      </w:r>
      <w:r w:rsidRPr="00CA5205">
        <w:rPr>
          <w:rFonts w:asciiTheme="majorBidi" w:hAnsiTheme="majorBidi" w:cstheme="majorBidi"/>
          <w:i/>
          <w:iCs/>
          <w:lang w:val="en-US"/>
        </w:rPr>
        <w:t>Organisational Behaviour in the Workplace</w:t>
      </w:r>
      <w:r w:rsidRPr="00CA5205">
        <w:rPr>
          <w:rFonts w:asciiTheme="majorBidi" w:hAnsiTheme="majorBidi" w:cstheme="majorBidi"/>
          <w:lang w:val="en-US"/>
        </w:rPr>
        <w:t>. 12th ed. Harlow: Pearson</w:t>
      </w:r>
    </w:p>
    <w:p w14:paraId="08EB6489" w14:textId="77777777" w:rsidR="00326A23" w:rsidRPr="00CA5205" w:rsidRDefault="00326A23" w:rsidP="00326A23">
      <w:pPr>
        <w:widowControl w:val="0"/>
        <w:autoSpaceDE w:val="0"/>
        <w:autoSpaceDN w:val="0"/>
        <w:adjustRightInd w:val="0"/>
        <w:spacing w:after="240" w:line="240" w:lineRule="auto"/>
        <w:rPr>
          <w:rFonts w:asciiTheme="majorBidi" w:hAnsiTheme="majorBidi" w:cstheme="majorBidi"/>
          <w:kern w:val="0"/>
          <w:lang w:val="en-US"/>
        </w:rPr>
      </w:pPr>
      <w:proofErr w:type="gramStart"/>
      <w:r w:rsidRPr="00CA5205">
        <w:rPr>
          <w:rFonts w:asciiTheme="majorBidi" w:hAnsiTheme="majorBidi" w:cstheme="majorBidi"/>
          <w:lang w:val="en-US"/>
        </w:rPr>
        <w:t>Newton ,</w:t>
      </w:r>
      <w:proofErr w:type="gramEnd"/>
      <w:r w:rsidRPr="00CA5205">
        <w:rPr>
          <w:rFonts w:asciiTheme="majorBidi" w:hAnsiTheme="majorBidi" w:cstheme="majorBidi"/>
          <w:lang w:val="en-US"/>
        </w:rPr>
        <w:t xml:space="preserve"> H. (2019). </w:t>
      </w:r>
      <w:r w:rsidRPr="00CA5205">
        <w:rPr>
          <w:rFonts w:asciiTheme="majorBidi" w:hAnsiTheme="majorBidi" w:cstheme="majorBidi"/>
          <w:i/>
          <w:iCs/>
          <w:lang w:val="en-US"/>
        </w:rPr>
        <w:t>Dramaturgical Analysis | Drama and Theater Arts | Research Starters | EBSCO Research</w:t>
      </w:r>
      <w:r w:rsidRPr="00CA5205">
        <w:rPr>
          <w:rFonts w:asciiTheme="majorBidi" w:hAnsiTheme="majorBidi" w:cstheme="majorBidi"/>
          <w:lang w:val="en-US"/>
        </w:rPr>
        <w:t xml:space="preserve">. [online] EBSCO. Available at: </w:t>
      </w:r>
      <w:hyperlink r:id="rId21" w:anchor="research-starter-title" w:history="1">
        <w:r w:rsidRPr="00CA5205">
          <w:rPr>
            <w:rStyle w:val="Hyperlink"/>
            <w:rFonts w:asciiTheme="majorBidi" w:hAnsiTheme="majorBidi" w:cstheme="majorBidi"/>
            <w:lang w:val="en-US"/>
          </w:rPr>
          <w:t>https://www.ebsco.com/research-starters/drama-and-theater-arts/dramaturgical-analysis#research-starter-title</w:t>
        </w:r>
      </w:hyperlink>
      <w:r w:rsidRPr="00CA5205">
        <w:rPr>
          <w:rFonts w:asciiTheme="majorBidi" w:hAnsiTheme="majorBidi" w:cstheme="majorBidi"/>
          <w:lang w:val="en-US"/>
        </w:rPr>
        <w:t xml:space="preserve"> [Accessed 20 May 2026].</w:t>
      </w:r>
    </w:p>
    <w:p w14:paraId="497C85A7" w14:textId="77777777" w:rsidR="00326A23" w:rsidRPr="00CA5205" w:rsidRDefault="00326A23" w:rsidP="00326A23">
      <w:pPr>
        <w:spacing w:line="240" w:lineRule="auto"/>
        <w:jc w:val="both"/>
        <w:rPr>
          <w:rFonts w:asciiTheme="majorBidi" w:hAnsiTheme="majorBidi" w:cstheme="majorBidi"/>
        </w:rPr>
      </w:pPr>
      <w:r w:rsidRPr="00CA5205">
        <w:rPr>
          <w:rFonts w:asciiTheme="majorBidi" w:hAnsiTheme="majorBidi" w:cstheme="majorBidi"/>
        </w:rPr>
        <w:lastRenderedPageBreak/>
        <w:t xml:space="preserve">Njeri Mugwe, J., Runo, S. (2026). Common Approaches for Qualitative Research. In: Research Methodology in Agricultural Sciences. Springer, Singapore. </w:t>
      </w:r>
      <w:hyperlink r:id="rId22" w:history="1">
        <w:r w:rsidRPr="00CA5205">
          <w:rPr>
            <w:rStyle w:val="Hyperlink"/>
            <w:rFonts w:asciiTheme="majorBidi" w:hAnsiTheme="majorBidi" w:cstheme="majorBidi"/>
          </w:rPr>
          <w:t>https://doi.org/10.1007/978-981-95-1892-0_14</w:t>
        </w:r>
      </w:hyperlink>
    </w:p>
    <w:p w14:paraId="4920461D" w14:textId="77777777" w:rsidR="00326A23" w:rsidRPr="00CA5205" w:rsidRDefault="00326A23" w:rsidP="00326A23">
      <w:pPr>
        <w:spacing w:line="240" w:lineRule="auto"/>
        <w:rPr>
          <w:rFonts w:asciiTheme="majorBidi" w:hAnsiTheme="majorBidi" w:cstheme="majorBidi"/>
          <w:lang w:val="fr-FR"/>
        </w:rPr>
      </w:pPr>
      <w:proofErr w:type="spellStart"/>
      <w:r w:rsidRPr="00CA5205">
        <w:rPr>
          <w:rFonts w:asciiTheme="majorBidi" w:hAnsiTheme="majorBidi" w:cstheme="majorBidi"/>
          <w:lang w:val="en-US"/>
        </w:rPr>
        <w:t>O’leary</w:t>
      </w:r>
      <w:proofErr w:type="spellEnd"/>
      <w:r w:rsidRPr="00CA5205">
        <w:rPr>
          <w:rFonts w:asciiTheme="majorBidi" w:hAnsiTheme="majorBidi" w:cstheme="majorBidi"/>
          <w:lang w:val="en-US"/>
        </w:rPr>
        <w:t xml:space="preserve">, Z. (2004). </w:t>
      </w:r>
      <w:r w:rsidRPr="00CA5205">
        <w:rPr>
          <w:rFonts w:asciiTheme="majorBidi" w:hAnsiTheme="majorBidi" w:cstheme="majorBidi"/>
          <w:i/>
          <w:iCs/>
          <w:lang w:val="en-US"/>
        </w:rPr>
        <w:t>The Essential Guide to Doing Research</w:t>
      </w:r>
      <w:r w:rsidRPr="00CA5205">
        <w:rPr>
          <w:rFonts w:asciiTheme="majorBidi" w:hAnsiTheme="majorBidi" w:cstheme="majorBidi"/>
          <w:lang w:val="en-US"/>
        </w:rPr>
        <w:t xml:space="preserve">. </w:t>
      </w:r>
      <w:proofErr w:type="gramStart"/>
      <w:r w:rsidRPr="00CA5205">
        <w:rPr>
          <w:rFonts w:asciiTheme="majorBidi" w:hAnsiTheme="majorBidi" w:cstheme="majorBidi"/>
          <w:lang w:val="fr-FR"/>
        </w:rPr>
        <w:t>London:</w:t>
      </w:r>
      <w:proofErr w:type="gramEnd"/>
      <w:r w:rsidRPr="00CA5205">
        <w:rPr>
          <w:rFonts w:asciiTheme="majorBidi" w:hAnsiTheme="majorBidi" w:cstheme="majorBidi"/>
          <w:lang w:val="fr-FR"/>
        </w:rPr>
        <w:t xml:space="preserve"> Sage Publications.</w:t>
      </w:r>
    </w:p>
    <w:p w14:paraId="762E9655" w14:textId="77777777" w:rsidR="00326A23" w:rsidRPr="00CA5205" w:rsidRDefault="00326A23" w:rsidP="00326A23">
      <w:pPr>
        <w:widowControl w:val="0"/>
        <w:autoSpaceDE w:val="0"/>
        <w:autoSpaceDN w:val="0"/>
        <w:adjustRightInd w:val="0"/>
        <w:spacing w:after="240" w:line="240" w:lineRule="auto"/>
        <w:rPr>
          <w:rFonts w:asciiTheme="majorBidi" w:hAnsiTheme="majorBidi" w:cstheme="majorBidi"/>
          <w:kern w:val="0"/>
          <w:lang w:val="en-US"/>
        </w:rPr>
      </w:pPr>
      <w:r w:rsidRPr="00326A23">
        <w:rPr>
          <w:rFonts w:asciiTheme="majorBidi" w:hAnsiTheme="majorBidi" w:cstheme="majorBidi"/>
          <w:kern w:val="0"/>
          <w:lang w:val="fr-FR"/>
        </w:rPr>
        <w:t xml:space="preserve">Patti, R.J. (2009). </w:t>
      </w:r>
      <w:r w:rsidRPr="00CA5205">
        <w:rPr>
          <w:rFonts w:asciiTheme="majorBidi" w:hAnsiTheme="majorBidi" w:cstheme="majorBidi"/>
          <w:i/>
          <w:iCs/>
          <w:kern w:val="0"/>
          <w:lang w:val="en-US"/>
        </w:rPr>
        <w:t>The Handbook of Human Services Management</w:t>
      </w:r>
      <w:r w:rsidRPr="00CA5205">
        <w:rPr>
          <w:rFonts w:asciiTheme="majorBidi" w:hAnsiTheme="majorBidi" w:cstheme="majorBidi"/>
          <w:kern w:val="0"/>
          <w:lang w:val="en-US"/>
        </w:rPr>
        <w:t>. Los Angeles: Sage.</w:t>
      </w:r>
    </w:p>
    <w:p w14:paraId="744A25E0" w14:textId="77777777" w:rsidR="00326A23" w:rsidRPr="00326A23" w:rsidRDefault="00326A23" w:rsidP="00326A23">
      <w:pPr>
        <w:spacing w:line="240" w:lineRule="auto"/>
        <w:rPr>
          <w:rFonts w:asciiTheme="majorBidi" w:hAnsiTheme="majorBidi" w:cstheme="majorBidi"/>
        </w:rPr>
      </w:pPr>
    </w:p>
    <w:p w14:paraId="5B9BEAE6" w14:textId="77777777" w:rsidR="00326A23" w:rsidRPr="00CA5205" w:rsidRDefault="00326A23" w:rsidP="00326A23">
      <w:pPr>
        <w:spacing w:line="240" w:lineRule="auto"/>
        <w:rPr>
          <w:rFonts w:asciiTheme="majorBidi" w:hAnsiTheme="majorBidi" w:cstheme="majorBidi"/>
          <w:lang w:val="en-US"/>
        </w:rPr>
      </w:pPr>
      <w:r w:rsidRPr="00326A23">
        <w:rPr>
          <w:rFonts w:asciiTheme="majorBidi" w:hAnsiTheme="majorBidi" w:cstheme="majorBidi"/>
        </w:rPr>
        <w:t xml:space="preserve">Paul, A. (2014). </w:t>
      </w:r>
      <w:r w:rsidRPr="00CA5205">
        <w:rPr>
          <w:rFonts w:asciiTheme="majorBidi" w:hAnsiTheme="majorBidi" w:cstheme="majorBidi"/>
          <w:i/>
          <w:iCs/>
          <w:lang w:val="en-US"/>
        </w:rPr>
        <w:t>The Oxford Handbook of Sociology, Social Theory, and Organization Studies</w:t>
      </w:r>
      <w:r w:rsidRPr="00CA5205">
        <w:rPr>
          <w:rFonts w:asciiTheme="majorBidi" w:hAnsiTheme="majorBidi" w:cstheme="majorBidi"/>
          <w:lang w:val="en-US"/>
        </w:rPr>
        <w:t xml:space="preserve">. Oxford University Press. </w:t>
      </w:r>
      <w:proofErr w:type="spellStart"/>
      <w:r w:rsidRPr="00CA5205">
        <w:rPr>
          <w:rFonts w:asciiTheme="majorBidi" w:hAnsiTheme="majorBidi" w:cstheme="majorBidi"/>
          <w:lang w:val="en-US"/>
        </w:rPr>
        <w:t>doi:</w:t>
      </w:r>
      <w:hyperlink r:id="rId23"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://doi.org/10.1093/</w:t>
        </w:r>
        <w:proofErr w:type="spellStart"/>
        <w:r w:rsidRPr="00CA5205">
          <w:rPr>
            <w:rStyle w:val="Hyperlink"/>
            <w:rFonts w:asciiTheme="majorBidi" w:hAnsiTheme="majorBidi" w:cstheme="majorBidi"/>
            <w:lang w:val="en-US"/>
          </w:rPr>
          <w:t>oxfordhb</w:t>
        </w:r>
        <w:proofErr w:type="spellEnd"/>
        <w:r w:rsidRPr="00CA5205">
          <w:rPr>
            <w:rStyle w:val="Hyperlink"/>
            <w:rFonts w:asciiTheme="majorBidi" w:hAnsiTheme="majorBidi" w:cstheme="majorBidi"/>
            <w:lang w:val="en-US"/>
          </w:rPr>
          <w:t>/9780199671083.001.0001</w:t>
        </w:r>
      </w:hyperlink>
      <w:r w:rsidRPr="00CA5205">
        <w:rPr>
          <w:rFonts w:asciiTheme="majorBidi" w:hAnsiTheme="majorBidi" w:cstheme="majorBidi"/>
          <w:lang w:val="en-US"/>
        </w:rPr>
        <w:t>.</w:t>
      </w:r>
    </w:p>
    <w:p w14:paraId="078F6262"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Prangkam, P., </w:t>
      </w:r>
      <w:proofErr w:type="spellStart"/>
      <w:r w:rsidRPr="00CA5205">
        <w:rPr>
          <w:rFonts w:asciiTheme="majorBidi" w:hAnsiTheme="majorBidi" w:cstheme="majorBidi"/>
          <w:lang w:val="en-US"/>
        </w:rPr>
        <w:t>Lockstone</w:t>
      </w:r>
      <w:proofErr w:type="spellEnd"/>
      <w:r w:rsidRPr="00CA5205">
        <w:rPr>
          <w:rFonts w:asciiTheme="majorBidi" w:hAnsiTheme="majorBidi" w:cstheme="majorBidi"/>
          <w:lang w:val="en-US"/>
        </w:rPr>
        <w:t xml:space="preserve">-Binney, L., Fraser, B. and Barry, S. (2026). Exploring Professional Identity Formation in hospitality: a Managerial Perspective. </w:t>
      </w:r>
      <w:r w:rsidRPr="00CA5205">
        <w:rPr>
          <w:rFonts w:asciiTheme="majorBidi" w:hAnsiTheme="majorBidi" w:cstheme="majorBidi"/>
          <w:i/>
          <w:iCs/>
          <w:lang w:val="en-US"/>
        </w:rPr>
        <w:t>Journal of Hospitality and Tourism Management</w:t>
      </w:r>
      <w:r w:rsidRPr="00CA5205">
        <w:rPr>
          <w:rFonts w:asciiTheme="majorBidi" w:hAnsiTheme="majorBidi" w:cstheme="majorBidi"/>
          <w:lang w:val="en-US"/>
        </w:rPr>
        <w:t xml:space="preserve">, 66(66), p.101382. </w:t>
      </w:r>
      <w:proofErr w:type="spellStart"/>
      <w:r w:rsidRPr="00CA5205">
        <w:rPr>
          <w:rFonts w:asciiTheme="majorBidi" w:hAnsiTheme="majorBidi" w:cstheme="majorBidi"/>
          <w:lang w:val="en-US"/>
        </w:rPr>
        <w:t>doi:</w:t>
      </w:r>
      <w:hyperlink r:id="rId24"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://doi.org/10.1016/j.jhtm.2025.101382</w:t>
        </w:r>
      </w:hyperlink>
      <w:r w:rsidRPr="00CA5205">
        <w:rPr>
          <w:rFonts w:asciiTheme="majorBidi" w:hAnsiTheme="majorBidi" w:cstheme="majorBidi"/>
          <w:lang w:val="en-US"/>
        </w:rPr>
        <w:t>.</w:t>
      </w:r>
    </w:p>
    <w:p w14:paraId="22BE0180"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Rathi, S.R., Sanjana, S. and Sultana, M. (2026). Subjective Vitality and School Burnout among Preadolescents: </w:t>
      </w:r>
      <w:proofErr w:type="gramStart"/>
      <w:r w:rsidRPr="00CA5205">
        <w:rPr>
          <w:rFonts w:asciiTheme="majorBidi" w:hAnsiTheme="majorBidi" w:cstheme="majorBidi"/>
          <w:lang w:val="en-US"/>
        </w:rPr>
        <w:t>the</w:t>
      </w:r>
      <w:proofErr w:type="gramEnd"/>
      <w:r w:rsidRPr="00CA5205">
        <w:rPr>
          <w:rFonts w:asciiTheme="majorBidi" w:hAnsiTheme="majorBidi" w:cstheme="majorBidi"/>
          <w:lang w:val="en-US"/>
        </w:rPr>
        <w:t xml:space="preserve"> Mediation Effect of Self-Efficacy. </w:t>
      </w:r>
      <w:r w:rsidRPr="00CA5205">
        <w:rPr>
          <w:rFonts w:asciiTheme="majorBidi" w:hAnsiTheme="majorBidi" w:cstheme="majorBidi"/>
          <w:i/>
          <w:iCs/>
          <w:lang w:val="en-US"/>
        </w:rPr>
        <w:t>Psychological Reports</w:t>
      </w:r>
      <w:r w:rsidRPr="00CA5205">
        <w:rPr>
          <w:rFonts w:asciiTheme="majorBidi" w:hAnsiTheme="majorBidi" w:cstheme="majorBidi"/>
          <w:lang w:val="en-US"/>
        </w:rPr>
        <w:t xml:space="preserve">, 0(0). </w:t>
      </w:r>
      <w:proofErr w:type="spellStart"/>
      <w:r w:rsidRPr="00CA5205">
        <w:rPr>
          <w:rFonts w:asciiTheme="majorBidi" w:hAnsiTheme="majorBidi" w:cstheme="majorBidi"/>
          <w:lang w:val="en-US"/>
        </w:rPr>
        <w:t>doi:</w:t>
      </w:r>
      <w:hyperlink r:id="rId25"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://doi.org/10.1177/00332941261450503</w:t>
        </w:r>
      </w:hyperlink>
      <w:r w:rsidRPr="00CA5205">
        <w:rPr>
          <w:rFonts w:asciiTheme="majorBidi" w:hAnsiTheme="majorBidi" w:cstheme="majorBidi"/>
          <w:lang w:val="en-US"/>
        </w:rPr>
        <w:t>.</w:t>
      </w:r>
    </w:p>
    <w:p w14:paraId="6E4C524E"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n-US"/>
        </w:rPr>
        <w:t>Raz, Maziar, "Frontstage Dramaturgy, Backstage Drama: An Ethnographic Study of the Provision of Hotel Accommodation" (2014). Electronic Thesis and Dissertation Repository. 2356</w:t>
      </w:r>
    </w:p>
    <w:p w14:paraId="00FE6D21"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Rino, R., Ismail, A., Rauf, U.A.A., Ibrahim, N. and Rasip, O.M. (2026). Relationship between managerial support and employee outcomes: The mediating role of employees’ self-efficacy. </w:t>
      </w:r>
      <w:r w:rsidRPr="00CA5205">
        <w:rPr>
          <w:rFonts w:asciiTheme="majorBidi" w:hAnsiTheme="majorBidi" w:cstheme="majorBidi"/>
          <w:i/>
          <w:iCs/>
          <w:lang w:val="en-US"/>
        </w:rPr>
        <w:t>Intangible Capital</w:t>
      </w:r>
      <w:r w:rsidRPr="00CA5205">
        <w:rPr>
          <w:rFonts w:asciiTheme="majorBidi" w:hAnsiTheme="majorBidi" w:cstheme="majorBidi"/>
          <w:lang w:val="en-US"/>
        </w:rPr>
        <w:t xml:space="preserve">, 22(1), p.231. </w:t>
      </w:r>
      <w:proofErr w:type="spellStart"/>
      <w:r w:rsidRPr="00CA5205">
        <w:rPr>
          <w:rFonts w:asciiTheme="majorBidi" w:hAnsiTheme="majorBidi" w:cstheme="majorBidi"/>
          <w:lang w:val="en-US"/>
        </w:rPr>
        <w:t>doi:</w:t>
      </w:r>
      <w:hyperlink r:id="rId26"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://doi.org/10.3926/ic.3264</w:t>
        </w:r>
      </w:hyperlink>
      <w:r w:rsidRPr="00CA5205">
        <w:rPr>
          <w:rFonts w:asciiTheme="majorBidi" w:hAnsiTheme="majorBidi" w:cstheme="majorBidi"/>
          <w:lang w:val="en-US"/>
        </w:rPr>
        <w:t>.</w:t>
      </w:r>
    </w:p>
    <w:p w14:paraId="3BAD48F4"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Robinson, S. (2025). </w:t>
      </w:r>
      <w:r w:rsidRPr="00CA5205">
        <w:rPr>
          <w:rFonts w:asciiTheme="majorBidi" w:hAnsiTheme="majorBidi" w:cstheme="majorBidi"/>
          <w:i/>
          <w:iCs/>
          <w:lang w:val="en-US"/>
        </w:rPr>
        <w:t>BEHIND THE BADGE: UNIFORMS, ACCESSORIES, AND OFFICER SELF-PERCEPTION</w:t>
      </w:r>
      <w:r w:rsidRPr="00CA5205">
        <w:rPr>
          <w:rFonts w:asciiTheme="majorBidi" w:hAnsiTheme="majorBidi" w:cstheme="majorBidi"/>
          <w:lang w:val="en-US"/>
        </w:rPr>
        <w:t>.</w:t>
      </w:r>
    </w:p>
    <w:p w14:paraId="01D49ACD" w14:textId="77777777" w:rsidR="00326A23" w:rsidRPr="00CA5205" w:rsidRDefault="00326A23" w:rsidP="00326A23">
      <w:pPr>
        <w:spacing w:line="240" w:lineRule="auto"/>
        <w:jc w:val="both"/>
        <w:rPr>
          <w:rFonts w:asciiTheme="majorBidi" w:hAnsiTheme="majorBidi" w:cstheme="majorBidi"/>
          <w:lang w:val="en-US"/>
        </w:rPr>
      </w:pPr>
      <w:r w:rsidRPr="00CA5205">
        <w:rPr>
          <w:rFonts w:asciiTheme="majorBidi" w:hAnsiTheme="majorBidi" w:cstheme="majorBidi"/>
          <w:lang w:val="en-US"/>
        </w:rPr>
        <w:t xml:space="preserve">Rocco, T.S. and Plakhotnik, M.S. (2009). Literature Reviews, Conceptual Frameworks and Theoretical Frameworks: Terms, Functions and Distinctions. </w:t>
      </w:r>
      <w:r w:rsidRPr="00CA5205">
        <w:rPr>
          <w:rFonts w:asciiTheme="majorBidi" w:hAnsiTheme="majorBidi" w:cstheme="majorBidi"/>
          <w:i/>
          <w:iCs/>
          <w:lang w:val="en-US"/>
        </w:rPr>
        <w:t>Human Resource Development Review</w:t>
      </w:r>
      <w:r w:rsidRPr="00CA5205">
        <w:rPr>
          <w:rFonts w:asciiTheme="majorBidi" w:hAnsiTheme="majorBidi" w:cstheme="majorBidi"/>
          <w:lang w:val="en-US"/>
        </w:rPr>
        <w:t xml:space="preserve">, [online] 8(1), pp.120–130. </w:t>
      </w:r>
      <w:proofErr w:type="spellStart"/>
      <w:r w:rsidRPr="00CA5205">
        <w:rPr>
          <w:rFonts w:asciiTheme="majorBidi" w:hAnsiTheme="majorBidi" w:cstheme="majorBidi"/>
          <w:lang w:val="en-US"/>
        </w:rPr>
        <w:t>doi</w:t>
      </w:r>
      <w:proofErr w:type="spellEnd"/>
      <w:r w:rsidRPr="00CA5205">
        <w:rPr>
          <w:rFonts w:asciiTheme="majorBidi" w:hAnsiTheme="majorBidi" w:cstheme="majorBidi"/>
          <w:lang w:val="en-US"/>
        </w:rPr>
        <w:t xml:space="preserve">: </w:t>
      </w:r>
      <w:hyperlink r:id="rId27" w:history="1">
        <w:r w:rsidRPr="00CA5205">
          <w:rPr>
            <w:rStyle w:val="Hyperlink"/>
            <w:rFonts w:asciiTheme="majorBidi" w:hAnsiTheme="majorBidi" w:cstheme="majorBidi"/>
            <w:lang w:val="en-US"/>
          </w:rPr>
          <w:t>https://doi.org/10.1177/1534484309332617</w:t>
        </w:r>
      </w:hyperlink>
      <w:r w:rsidRPr="00CA5205">
        <w:rPr>
          <w:rFonts w:asciiTheme="majorBidi" w:hAnsiTheme="majorBidi" w:cstheme="majorBidi"/>
          <w:lang w:val="en-US"/>
        </w:rPr>
        <w:t>.</w:t>
      </w:r>
    </w:p>
    <w:p w14:paraId="54436777" w14:textId="77777777" w:rsidR="00326A23" w:rsidRPr="00CA5205" w:rsidRDefault="00326A23" w:rsidP="00326A23">
      <w:pPr>
        <w:widowControl w:val="0"/>
        <w:autoSpaceDE w:val="0"/>
        <w:autoSpaceDN w:val="0"/>
        <w:adjustRightInd w:val="0"/>
        <w:spacing w:after="240" w:line="240" w:lineRule="auto"/>
        <w:rPr>
          <w:rFonts w:asciiTheme="majorBidi" w:hAnsiTheme="majorBidi" w:cstheme="majorBidi"/>
          <w:kern w:val="0"/>
          <w:lang w:val="en-US"/>
        </w:rPr>
      </w:pPr>
      <w:r w:rsidRPr="00CA5205">
        <w:rPr>
          <w:rFonts w:asciiTheme="majorBidi" w:hAnsiTheme="majorBidi" w:cstheme="majorBidi"/>
          <w:kern w:val="0"/>
          <w:lang w:val="en-US"/>
        </w:rPr>
        <w:t xml:space="preserve">Saunders, M., Lewis, P. and Thornhill, A. (2016). </w:t>
      </w:r>
      <w:r w:rsidRPr="00CA5205">
        <w:rPr>
          <w:rFonts w:asciiTheme="majorBidi" w:hAnsiTheme="majorBidi" w:cstheme="majorBidi"/>
          <w:i/>
          <w:iCs/>
          <w:kern w:val="0"/>
          <w:lang w:val="en-US"/>
        </w:rPr>
        <w:t>Research Methods for Business Students</w:t>
      </w:r>
      <w:r w:rsidRPr="00CA5205">
        <w:rPr>
          <w:rFonts w:asciiTheme="majorBidi" w:hAnsiTheme="majorBidi" w:cstheme="majorBidi"/>
          <w:kern w:val="0"/>
          <w:lang w:val="en-US"/>
        </w:rPr>
        <w:t>. 7th ed. Harlow, Essex, England: Pearson Education Limited.</w:t>
      </w:r>
    </w:p>
    <w:p w14:paraId="38E51487" w14:textId="77777777" w:rsidR="00326A23" w:rsidRPr="00CA5205" w:rsidRDefault="00326A23" w:rsidP="00326A23">
      <w:pPr>
        <w:widowControl w:val="0"/>
        <w:autoSpaceDE w:val="0"/>
        <w:autoSpaceDN w:val="0"/>
        <w:adjustRightInd w:val="0"/>
        <w:spacing w:after="240" w:line="240" w:lineRule="auto"/>
        <w:rPr>
          <w:rFonts w:asciiTheme="majorBidi" w:hAnsiTheme="majorBidi" w:cstheme="majorBidi"/>
          <w:lang w:val="en-US"/>
        </w:rPr>
      </w:pPr>
      <w:r w:rsidRPr="00CA5205">
        <w:rPr>
          <w:rFonts w:asciiTheme="majorBidi" w:hAnsiTheme="majorBidi" w:cstheme="majorBidi"/>
          <w:lang w:val="en-US"/>
        </w:rPr>
        <w:t xml:space="preserve">Schumacher, S. and Komppula, R. (2016). A case study on service recovery: Frontline employees’ perspectives and the role of empowerment. </w:t>
      </w:r>
      <w:r w:rsidRPr="00CA5205">
        <w:rPr>
          <w:rFonts w:asciiTheme="majorBidi" w:hAnsiTheme="majorBidi" w:cstheme="majorBidi"/>
          <w:i/>
          <w:iCs/>
          <w:lang w:val="en-US"/>
        </w:rPr>
        <w:t>European Journal of Tourism, Hospitality and Recreation</w:t>
      </w:r>
      <w:r w:rsidRPr="00CA5205">
        <w:rPr>
          <w:rFonts w:asciiTheme="majorBidi" w:hAnsiTheme="majorBidi" w:cstheme="majorBidi"/>
          <w:lang w:val="en-US"/>
        </w:rPr>
        <w:t xml:space="preserve">, [online] 7(2), pp.117–127. </w:t>
      </w:r>
      <w:proofErr w:type="spellStart"/>
      <w:r w:rsidRPr="00CA5205">
        <w:rPr>
          <w:rFonts w:asciiTheme="majorBidi" w:hAnsiTheme="majorBidi" w:cstheme="majorBidi"/>
          <w:lang w:val="en-US"/>
        </w:rPr>
        <w:t>doi:</w:t>
      </w:r>
      <w:hyperlink r:id="rId28"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://doi.org/10.1515/ejthr-2016-0014</w:t>
        </w:r>
      </w:hyperlink>
      <w:r w:rsidRPr="00CA5205">
        <w:rPr>
          <w:rFonts w:asciiTheme="majorBidi" w:hAnsiTheme="majorBidi" w:cstheme="majorBidi"/>
          <w:lang w:val="en-US"/>
        </w:rPr>
        <w:t>.</w:t>
      </w:r>
    </w:p>
    <w:p w14:paraId="475156C9" w14:textId="77777777" w:rsidR="00326A23" w:rsidRPr="00CA5205" w:rsidRDefault="00326A23" w:rsidP="00326A23">
      <w:pPr>
        <w:widowControl w:val="0"/>
        <w:autoSpaceDE w:val="0"/>
        <w:autoSpaceDN w:val="0"/>
        <w:adjustRightInd w:val="0"/>
        <w:spacing w:after="240" w:line="240" w:lineRule="auto"/>
        <w:rPr>
          <w:rFonts w:asciiTheme="majorBidi" w:hAnsiTheme="majorBidi" w:cstheme="majorBidi"/>
          <w:kern w:val="0"/>
          <w:lang w:val="en-US"/>
        </w:rPr>
      </w:pPr>
      <w:r w:rsidRPr="00CA5205">
        <w:rPr>
          <w:rFonts w:asciiTheme="majorBidi" w:hAnsiTheme="majorBidi" w:cstheme="majorBidi"/>
          <w:kern w:val="0"/>
          <w:lang w:val="en-US"/>
        </w:rPr>
        <w:t xml:space="preserve">Sekaran, U. and Bougie, R. (2016). </w:t>
      </w:r>
      <w:r w:rsidRPr="00CA5205">
        <w:rPr>
          <w:rFonts w:asciiTheme="majorBidi" w:hAnsiTheme="majorBidi" w:cstheme="majorBidi"/>
          <w:i/>
          <w:iCs/>
          <w:kern w:val="0"/>
          <w:lang w:val="en-US"/>
        </w:rPr>
        <w:t xml:space="preserve">Research Methods for </w:t>
      </w:r>
      <w:proofErr w:type="gramStart"/>
      <w:r w:rsidRPr="00CA5205">
        <w:rPr>
          <w:rFonts w:asciiTheme="majorBidi" w:hAnsiTheme="majorBidi" w:cstheme="majorBidi"/>
          <w:i/>
          <w:iCs/>
          <w:kern w:val="0"/>
          <w:lang w:val="en-US"/>
        </w:rPr>
        <w:t>Business :</w:t>
      </w:r>
      <w:proofErr w:type="gramEnd"/>
      <w:r w:rsidRPr="00CA5205">
        <w:rPr>
          <w:rFonts w:asciiTheme="majorBidi" w:hAnsiTheme="majorBidi" w:cstheme="majorBidi"/>
          <w:i/>
          <w:iCs/>
          <w:kern w:val="0"/>
          <w:lang w:val="en-US"/>
        </w:rPr>
        <w:t xml:space="preserve"> a Skill Building Approach</w:t>
      </w:r>
      <w:r w:rsidRPr="00CA5205">
        <w:rPr>
          <w:rFonts w:asciiTheme="majorBidi" w:hAnsiTheme="majorBidi" w:cstheme="majorBidi"/>
          <w:kern w:val="0"/>
          <w:lang w:val="en-US"/>
        </w:rPr>
        <w:t>. 7th ed. Chichester: John Wiley &amp; Sons.</w:t>
      </w:r>
    </w:p>
    <w:p w14:paraId="167B2B66" w14:textId="77777777" w:rsidR="00326A23" w:rsidRPr="00CA5205" w:rsidRDefault="00326A23" w:rsidP="00326A23">
      <w:pPr>
        <w:widowControl w:val="0"/>
        <w:autoSpaceDE w:val="0"/>
        <w:autoSpaceDN w:val="0"/>
        <w:adjustRightInd w:val="0"/>
        <w:spacing w:after="240" w:line="240" w:lineRule="auto"/>
        <w:rPr>
          <w:rFonts w:asciiTheme="majorBidi" w:hAnsiTheme="majorBidi" w:cstheme="majorBidi"/>
          <w:kern w:val="0"/>
          <w:lang w:val="en-US"/>
        </w:rPr>
      </w:pPr>
      <w:r w:rsidRPr="00CA5205">
        <w:rPr>
          <w:rFonts w:asciiTheme="majorBidi" w:hAnsiTheme="majorBidi" w:cstheme="majorBidi"/>
          <w:lang w:val="en-US"/>
        </w:rPr>
        <w:t xml:space="preserve">Selem, K.M., Tan, C.C., </w:t>
      </w:r>
      <w:proofErr w:type="spellStart"/>
      <w:r w:rsidRPr="00CA5205">
        <w:rPr>
          <w:rFonts w:asciiTheme="majorBidi" w:hAnsiTheme="majorBidi" w:cstheme="majorBidi"/>
          <w:lang w:val="en-US"/>
        </w:rPr>
        <w:t>Alsetoohy</w:t>
      </w:r>
      <w:proofErr w:type="spellEnd"/>
      <w:r w:rsidRPr="00CA5205">
        <w:rPr>
          <w:rFonts w:asciiTheme="majorBidi" w:hAnsiTheme="majorBidi" w:cstheme="majorBidi"/>
          <w:lang w:val="en-US"/>
        </w:rPr>
        <w:t xml:space="preserve">, O. and Abdulmawla, M. (2026). Converting employee job-related self-efficacy into hotel service recovery performance: moderation function of workplace health training. </w:t>
      </w:r>
      <w:r w:rsidRPr="00CA5205">
        <w:rPr>
          <w:rFonts w:asciiTheme="majorBidi" w:hAnsiTheme="majorBidi" w:cstheme="majorBidi"/>
          <w:i/>
          <w:iCs/>
          <w:lang w:val="en-US"/>
        </w:rPr>
        <w:t>Journal of Hospitality and Tourism Insights</w:t>
      </w:r>
      <w:r w:rsidRPr="00CA5205">
        <w:rPr>
          <w:rFonts w:asciiTheme="majorBidi" w:hAnsiTheme="majorBidi" w:cstheme="majorBidi"/>
          <w:lang w:val="en-US"/>
        </w:rPr>
        <w:t xml:space="preserve">, pp.1–18. </w:t>
      </w:r>
      <w:proofErr w:type="spellStart"/>
      <w:r w:rsidRPr="00CA5205">
        <w:rPr>
          <w:rFonts w:asciiTheme="majorBidi" w:hAnsiTheme="majorBidi" w:cstheme="majorBidi"/>
          <w:lang w:val="en-US"/>
        </w:rPr>
        <w:t>doi:</w:t>
      </w:r>
      <w:hyperlink r:id="rId29"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://doi.org/10.1108/jhti-01-2026-0004</w:t>
        </w:r>
      </w:hyperlink>
      <w:r w:rsidRPr="00CA5205">
        <w:rPr>
          <w:rFonts w:asciiTheme="majorBidi" w:hAnsiTheme="majorBidi" w:cstheme="majorBidi"/>
          <w:lang w:val="en-US"/>
        </w:rPr>
        <w:t>.</w:t>
      </w:r>
    </w:p>
    <w:p w14:paraId="0E3C9B62"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lastRenderedPageBreak/>
        <w:t xml:space="preserve">Suddick, K.M., Cross, V., Vuoskoski, P., Galvin, K.T. and Stew, G. (2020). The Work of Hermeneutic Phenomenology. </w:t>
      </w:r>
      <w:r w:rsidRPr="00CA5205">
        <w:rPr>
          <w:rFonts w:asciiTheme="majorBidi" w:hAnsiTheme="majorBidi" w:cstheme="majorBidi"/>
          <w:i/>
          <w:iCs/>
          <w:lang w:val="en-US"/>
        </w:rPr>
        <w:t>International Journal of Qualitative Methods</w:t>
      </w:r>
      <w:r w:rsidRPr="00CA5205">
        <w:rPr>
          <w:rFonts w:asciiTheme="majorBidi" w:hAnsiTheme="majorBidi" w:cstheme="majorBidi"/>
          <w:lang w:val="en-US"/>
        </w:rPr>
        <w:t xml:space="preserve">, 19(19). </w:t>
      </w:r>
      <w:proofErr w:type="spellStart"/>
      <w:r w:rsidRPr="00CA5205">
        <w:rPr>
          <w:rFonts w:asciiTheme="majorBidi" w:hAnsiTheme="majorBidi" w:cstheme="majorBidi"/>
          <w:lang w:val="en-US"/>
        </w:rPr>
        <w:t>doi:</w:t>
      </w:r>
      <w:hyperlink r:id="rId30"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://doi.org/10.1177/1609406920947600</w:t>
        </w:r>
      </w:hyperlink>
      <w:r w:rsidRPr="00CA5205">
        <w:rPr>
          <w:rFonts w:asciiTheme="majorBidi" w:hAnsiTheme="majorBidi" w:cstheme="majorBidi"/>
          <w:lang w:val="en-US"/>
        </w:rPr>
        <w:t>.</w:t>
      </w:r>
    </w:p>
    <w:p w14:paraId="4621C256" w14:textId="77777777" w:rsidR="00326A23" w:rsidRPr="00CA5205" w:rsidRDefault="00326A23" w:rsidP="00326A23">
      <w:pPr>
        <w:spacing w:line="240" w:lineRule="auto"/>
        <w:jc w:val="both"/>
        <w:rPr>
          <w:rFonts w:asciiTheme="majorBidi" w:hAnsiTheme="majorBidi" w:cstheme="majorBidi"/>
        </w:rPr>
      </w:pPr>
      <w:r w:rsidRPr="00CA5205">
        <w:rPr>
          <w:rFonts w:asciiTheme="majorBidi" w:hAnsiTheme="majorBidi" w:cstheme="majorBidi"/>
          <w:lang w:val="sv-SE"/>
        </w:rPr>
        <w:t xml:space="preserve">Sudiarta, M., </w:t>
      </w:r>
      <w:proofErr w:type="spellStart"/>
      <w:r w:rsidRPr="00CA5205">
        <w:rPr>
          <w:rFonts w:asciiTheme="majorBidi" w:hAnsiTheme="majorBidi" w:cstheme="majorBidi"/>
          <w:lang w:val="sv-SE"/>
        </w:rPr>
        <w:t>Santra</w:t>
      </w:r>
      <w:proofErr w:type="spellEnd"/>
      <w:r w:rsidRPr="00CA5205">
        <w:rPr>
          <w:rFonts w:asciiTheme="majorBidi" w:hAnsiTheme="majorBidi" w:cstheme="majorBidi"/>
          <w:lang w:val="sv-SE"/>
        </w:rPr>
        <w:t xml:space="preserve">, I.K. and Hakim, J. (2025). </w:t>
      </w:r>
      <w:r w:rsidRPr="00CA5205">
        <w:rPr>
          <w:rFonts w:asciiTheme="majorBidi" w:hAnsiTheme="majorBidi" w:cstheme="majorBidi"/>
          <w:lang w:val="en-US"/>
        </w:rPr>
        <w:t xml:space="preserve">Effective guest complaint management for hotel front office staff: Active listening, prompt resolution, empathy, and consistent follow-up. </w:t>
      </w:r>
      <w:r w:rsidRPr="00CA5205">
        <w:rPr>
          <w:rFonts w:asciiTheme="majorBidi" w:hAnsiTheme="majorBidi" w:cstheme="majorBidi"/>
          <w:i/>
          <w:iCs/>
          <w:lang w:val="en-US"/>
        </w:rPr>
        <w:t>Journal of Commerce, Management, and Tourism Studies</w:t>
      </w:r>
      <w:r w:rsidRPr="00CA5205">
        <w:rPr>
          <w:rFonts w:asciiTheme="majorBidi" w:hAnsiTheme="majorBidi" w:cstheme="majorBidi"/>
          <w:lang w:val="en-US"/>
        </w:rPr>
        <w:t xml:space="preserve">, 4(3), pp.418–429. </w:t>
      </w:r>
      <w:proofErr w:type="spellStart"/>
      <w:r w:rsidRPr="00CA5205">
        <w:rPr>
          <w:rFonts w:asciiTheme="majorBidi" w:hAnsiTheme="majorBidi" w:cstheme="majorBidi"/>
          <w:lang w:val="en-US"/>
        </w:rPr>
        <w:t>doi:</w:t>
      </w:r>
      <w:hyperlink r:id="rId31"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://doi.org/10.58881/jcmts.v4i3.391</w:t>
        </w:r>
      </w:hyperlink>
    </w:p>
    <w:p w14:paraId="18293EE0"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Suresh, P. (2024). </w:t>
      </w:r>
      <w:r w:rsidRPr="00CA5205">
        <w:rPr>
          <w:rFonts w:asciiTheme="majorBidi" w:hAnsiTheme="majorBidi" w:cstheme="majorBidi"/>
          <w:i/>
          <w:iCs/>
          <w:lang w:val="en-US"/>
        </w:rPr>
        <w:t>Journey to Excellence: Navigating the Hospitality Career Path from Local to Global</w:t>
      </w:r>
      <w:r w:rsidRPr="00CA5205">
        <w:rPr>
          <w:rFonts w:asciiTheme="majorBidi" w:hAnsiTheme="majorBidi" w:cstheme="majorBidi"/>
          <w:lang w:val="en-US"/>
        </w:rPr>
        <w:t>. SGSH Publication.</w:t>
      </w:r>
    </w:p>
    <w:p w14:paraId="015DE4DB"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Szatkowski, J. (2019). </w:t>
      </w:r>
      <w:r w:rsidRPr="00CA5205">
        <w:rPr>
          <w:rFonts w:asciiTheme="majorBidi" w:hAnsiTheme="majorBidi" w:cstheme="majorBidi"/>
          <w:i/>
          <w:iCs/>
          <w:lang w:val="en-US"/>
        </w:rPr>
        <w:t>A Theory of Dramaturgy</w:t>
      </w:r>
      <w:r w:rsidRPr="00CA5205">
        <w:rPr>
          <w:rFonts w:asciiTheme="majorBidi" w:hAnsiTheme="majorBidi" w:cstheme="majorBidi"/>
          <w:lang w:val="en-US"/>
        </w:rPr>
        <w:t>. Routledge.</w:t>
      </w:r>
    </w:p>
    <w:p w14:paraId="0A2151FF" w14:textId="77777777" w:rsidR="00326A23" w:rsidRPr="00CA5205" w:rsidRDefault="00326A23" w:rsidP="00326A23">
      <w:pPr>
        <w:widowControl w:val="0"/>
        <w:autoSpaceDE w:val="0"/>
        <w:autoSpaceDN w:val="0"/>
        <w:adjustRightInd w:val="0"/>
        <w:spacing w:after="240" w:line="240" w:lineRule="auto"/>
        <w:jc w:val="both"/>
        <w:rPr>
          <w:rFonts w:asciiTheme="majorBidi" w:hAnsiTheme="majorBidi" w:cstheme="majorBidi"/>
          <w:kern w:val="0"/>
          <w:lang w:val="en-US"/>
        </w:rPr>
      </w:pPr>
      <w:r w:rsidRPr="00CA5205">
        <w:rPr>
          <w:rFonts w:asciiTheme="majorBidi" w:hAnsiTheme="majorBidi" w:cstheme="majorBidi"/>
          <w:kern w:val="0"/>
          <w:lang w:val="en-US"/>
        </w:rPr>
        <w:t xml:space="preserve">Tynan, J. and Godson, L. (2021). </w:t>
      </w:r>
      <w:r w:rsidRPr="00CA5205">
        <w:rPr>
          <w:rFonts w:asciiTheme="majorBidi" w:hAnsiTheme="majorBidi" w:cstheme="majorBidi"/>
          <w:i/>
          <w:iCs/>
          <w:kern w:val="0"/>
          <w:lang w:val="en-US"/>
        </w:rPr>
        <w:t>Uniform</w:t>
      </w:r>
      <w:r w:rsidRPr="00CA5205">
        <w:rPr>
          <w:rFonts w:asciiTheme="majorBidi" w:hAnsiTheme="majorBidi" w:cstheme="majorBidi"/>
          <w:kern w:val="0"/>
          <w:lang w:val="en-US"/>
        </w:rPr>
        <w:t>: Clothing and discipline in the modern world. Bloomsbury Publishing.</w:t>
      </w:r>
    </w:p>
    <w:p w14:paraId="3B534C1A" w14:textId="77777777" w:rsidR="00326A23" w:rsidRPr="00CA5205" w:rsidRDefault="00326A23" w:rsidP="00326A23">
      <w:pPr>
        <w:widowControl w:val="0"/>
        <w:autoSpaceDE w:val="0"/>
        <w:autoSpaceDN w:val="0"/>
        <w:adjustRightInd w:val="0"/>
        <w:spacing w:after="240" w:line="240" w:lineRule="auto"/>
        <w:jc w:val="both"/>
        <w:rPr>
          <w:rFonts w:asciiTheme="majorBidi" w:hAnsiTheme="majorBidi" w:cstheme="majorBidi"/>
          <w:kern w:val="0"/>
          <w:lang w:val="en-US"/>
        </w:rPr>
      </w:pPr>
      <w:proofErr w:type="spellStart"/>
      <w:r w:rsidRPr="00CA5205">
        <w:rPr>
          <w:rFonts w:asciiTheme="majorBidi" w:hAnsiTheme="majorBidi" w:cstheme="majorBidi"/>
          <w:kern w:val="0"/>
          <w:lang w:val="en-US"/>
        </w:rPr>
        <w:t>UKHospitality</w:t>
      </w:r>
      <w:proofErr w:type="spellEnd"/>
      <w:r w:rsidRPr="00CA5205">
        <w:rPr>
          <w:rFonts w:asciiTheme="majorBidi" w:hAnsiTheme="majorBidi" w:cstheme="majorBidi"/>
          <w:kern w:val="0"/>
          <w:lang w:val="en-US"/>
        </w:rPr>
        <w:t xml:space="preserve">. (2024). </w:t>
      </w:r>
      <w:r w:rsidRPr="00CA5205">
        <w:rPr>
          <w:rFonts w:asciiTheme="majorBidi" w:hAnsiTheme="majorBidi" w:cstheme="majorBidi"/>
          <w:i/>
          <w:iCs/>
          <w:kern w:val="0"/>
          <w:lang w:val="en-US"/>
        </w:rPr>
        <w:t xml:space="preserve">Serving Britain - </w:t>
      </w:r>
      <w:proofErr w:type="spellStart"/>
      <w:r w:rsidRPr="00CA5205">
        <w:rPr>
          <w:rFonts w:asciiTheme="majorBidi" w:hAnsiTheme="majorBidi" w:cstheme="majorBidi"/>
          <w:i/>
          <w:iCs/>
          <w:kern w:val="0"/>
          <w:lang w:val="en-US"/>
        </w:rPr>
        <w:t>UKHospitality</w:t>
      </w:r>
      <w:proofErr w:type="spellEnd"/>
      <w:r w:rsidRPr="00CA5205">
        <w:rPr>
          <w:rFonts w:asciiTheme="majorBidi" w:hAnsiTheme="majorBidi" w:cstheme="majorBidi"/>
          <w:kern w:val="0"/>
          <w:lang w:val="en-US"/>
        </w:rPr>
        <w:t xml:space="preserve">. [online] </w:t>
      </w:r>
      <w:proofErr w:type="spellStart"/>
      <w:r w:rsidRPr="00CA5205">
        <w:rPr>
          <w:rFonts w:asciiTheme="majorBidi" w:hAnsiTheme="majorBidi" w:cstheme="majorBidi"/>
          <w:kern w:val="0"/>
          <w:lang w:val="en-US"/>
        </w:rPr>
        <w:t>UKHospitality</w:t>
      </w:r>
      <w:proofErr w:type="spellEnd"/>
      <w:r w:rsidRPr="00CA5205">
        <w:rPr>
          <w:rFonts w:asciiTheme="majorBidi" w:hAnsiTheme="majorBidi" w:cstheme="majorBidi"/>
          <w:kern w:val="0"/>
          <w:lang w:val="en-US"/>
        </w:rPr>
        <w:t xml:space="preserve">. Available at: </w:t>
      </w:r>
      <w:hyperlink r:id="rId32" w:history="1">
        <w:r w:rsidRPr="00CA5205">
          <w:rPr>
            <w:rStyle w:val="Hyperlink"/>
            <w:rFonts w:asciiTheme="majorBidi" w:hAnsiTheme="majorBidi" w:cstheme="majorBidi"/>
            <w:kern w:val="0"/>
            <w:lang w:val="en-US"/>
          </w:rPr>
          <w:t>https://www.ukhospitality.org.uk/campaigns/serving-britain/.[accessed:19-05-2026</w:t>
        </w:r>
      </w:hyperlink>
      <w:r w:rsidRPr="00CA5205">
        <w:rPr>
          <w:rFonts w:asciiTheme="majorBidi" w:hAnsiTheme="majorBidi" w:cstheme="majorBidi"/>
          <w:kern w:val="0"/>
          <w:lang w:val="en-US"/>
        </w:rPr>
        <w:t>]</w:t>
      </w:r>
    </w:p>
    <w:p w14:paraId="059B43B9"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Usher, E.L. and Chen, X.-Y. (2026). Toward an Understanding of Self-Efficacy Development as a Sociocultural Process. </w:t>
      </w:r>
      <w:r w:rsidRPr="00CA5205">
        <w:rPr>
          <w:rFonts w:asciiTheme="majorBidi" w:hAnsiTheme="majorBidi" w:cstheme="majorBidi"/>
          <w:i/>
          <w:iCs/>
          <w:lang w:val="en-US"/>
        </w:rPr>
        <w:t>Educational Psychology Review</w:t>
      </w:r>
      <w:r w:rsidRPr="00CA5205">
        <w:rPr>
          <w:rFonts w:asciiTheme="majorBidi" w:hAnsiTheme="majorBidi" w:cstheme="majorBidi"/>
          <w:lang w:val="en-US"/>
        </w:rPr>
        <w:t xml:space="preserve">, 38(1). </w:t>
      </w:r>
      <w:proofErr w:type="spellStart"/>
      <w:r w:rsidRPr="00CA5205">
        <w:rPr>
          <w:rFonts w:asciiTheme="majorBidi" w:hAnsiTheme="majorBidi" w:cstheme="majorBidi"/>
          <w:lang w:val="en-US"/>
        </w:rPr>
        <w:t>doi:</w:t>
      </w:r>
      <w:hyperlink r:id="rId33"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://doi.org/10.1007/s10648-026-10121-y</w:t>
        </w:r>
      </w:hyperlink>
      <w:r w:rsidRPr="00CA5205">
        <w:rPr>
          <w:rFonts w:asciiTheme="majorBidi" w:hAnsiTheme="majorBidi" w:cstheme="majorBidi"/>
          <w:lang w:val="en-US"/>
        </w:rPr>
        <w:t>.</w:t>
      </w:r>
    </w:p>
    <w:p w14:paraId="3081C9E7" w14:textId="77777777" w:rsidR="00326A23" w:rsidRPr="00CA5205" w:rsidRDefault="00326A23" w:rsidP="00326A23">
      <w:pPr>
        <w:spacing w:line="240" w:lineRule="auto"/>
        <w:rPr>
          <w:rFonts w:asciiTheme="majorBidi" w:hAnsiTheme="majorBidi" w:cstheme="majorBidi"/>
          <w:lang w:val="en-US"/>
        </w:rPr>
      </w:pPr>
      <w:r w:rsidRPr="00CA5205">
        <w:rPr>
          <w:rFonts w:asciiTheme="majorBidi" w:hAnsiTheme="majorBidi" w:cstheme="majorBidi"/>
          <w:lang w:val="en-US"/>
        </w:rPr>
        <w:t xml:space="preserve">Vonk, L. (2024). Identity regulation and aesthetic control: The affordances and restraints of uniforms in service work. </w:t>
      </w:r>
      <w:r w:rsidRPr="00CA5205">
        <w:rPr>
          <w:rFonts w:asciiTheme="majorBidi" w:hAnsiTheme="majorBidi" w:cstheme="majorBidi"/>
          <w:i/>
          <w:iCs/>
          <w:lang w:val="en-US"/>
        </w:rPr>
        <w:t>Current Sociology</w:t>
      </w:r>
      <w:r w:rsidRPr="00CA5205">
        <w:rPr>
          <w:rFonts w:asciiTheme="majorBidi" w:hAnsiTheme="majorBidi" w:cstheme="majorBidi"/>
          <w:lang w:val="en-US"/>
        </w:rPr>
        <w:t xml:space="preserve">, 74(1), pp.115–132. </w:t>
      </w:r>
      <w:proofErr w:type="spellStart"/>
      <w:r w:rsidRPr="00CA5205">
        <w:rPr>
          <w:rFonts w:asciiTheme="majorBidi" w:hAnsiTheme="majorBidi" w:cstheme="majorBidi"/>
          <w:lang w:val="en-US"/>
        </w:rPr>
        <w:t>doi:</w:t>
      </w:r>
      <w:hyperlink r:id="rId34" w:history="1">
        <w:r w:rsidRPr="00CA5205">
          <w:rPr>
            <w:rStyle w:val="Hyperlink"/>
            <w:rFonts w:asciiTheme="majorBidi" w:hAnsiTheme="majorBidi" w:cstheme="majorBidi"/>
            <w:lang w:val="en-US"/>
          </w:rPr>
          <w:t>https</w:t>
        </w:r>
        <w:proofErr w:type="spellEnd"/>
        <w:r w:rsidRPr="00CA5205">
          <w:rPr>
            <w:rStyle w:val="Hyperlink"/>
            <w:rFonts w:asciiTheme="majorBidi" w:hAnsiTheme="majorBidi" w:cstheme="majorBidi"/>
            <w:lang w:val="en-US"/>
          </w:rPr>
          <w:t>://doi.org/10.1177/00113921241275683</w:t>
        </w:r>
      </w:hyperlink>
      <w:r w:rsidRPr="00CA5205">
        <w:rPr>
          <w:rFonts w:asciiTheme="majorBidi" w:hAnsiTheme="majorBidi" w:cstheme="majorBidi"/>
          <w:lang w:val="en-US"/>
        </w:rPr>
        <w:t>.</w:t>
      </w:r>
    </w:p>
    <w:p w14:paraId="7E2B7782" w14:textId="77777777" w:rsidR="00326A23" w:rsidRPr="00CA5205" w:rsidRDefault="00326A23" w:rsidP="00326A23">
      <w:pPr>
        <w:widowControl w:val="0"/>
        <w:autoSpaceDE w:val="0"/>
        <w:autoSpaceDN w:val="0"/>
        <w:adjustRightInd w:val="0"/>
        <w:spacing w:after="240" w:line="240" w:lineRule="auto"/>
        <w:jc w:val="both"/>
        <w:rPr>
          <w:rFonts w:asciiTheme="majorBidi" w:hAnsiTheme="majorBidi" w:cstheme="majorBidi"/>
          <w:kern w:val="0"/>
          <w:lang w:val="en-US"/>
        </w:rPr>
      </w:pPr>
      <w:r w:rsidRPr="00CA5205">
        <w:rPr>
          <w:rFonts w:asciiTheme="majorBidi" w:hAnsiTheme="majorBidi" w:cstheme="majorBidi"/>
          <w:kern w:val="0"/>
          <w:lang w:val="en-US"/>
        </w:rPr>
        <w:t xml:space="preserve">Wang, X., Wang, X., Lei, J. and Chao, M.C. (2021). The clothes that make you eat healthy: The impact of clothes style on food choice. </w:t>
      </w:r>
      <w:r w:rsidRPr="00CA5205">
        <w:rPr>
          <w:rFonts w:asciiTheme="majorBidi" w:hAnsiTheme="majorBidi" w:cstheme="majorBidi"/>
          <w:i/>
          <w:iCs/>
          <w:kern w:val="0"/>
          <w:lang w:val="en-US"/>
        </w:rPr>
        <w:t>Journal of Business Research</w:t>
      </w:r>
      <w:r w:rsidRPr="00CA5205">
        <w:rPr>
          <w:rFonts w:asciiTheme="majorBidi" w:hAnsiTheme="majorBidi" w:cstheme="majorBidi"/>
          <w:kern w:val="0"/>
          <w:lang w:val="en-US"/>
        </w:rPr>
        <w:t xml:space="preserve">, 132. </w:t>
      </w:r>
      <w:proofErr w:type="spellStart"/>
      <w:r w:rsidRPr="00CA5205">
        <w:rPr>
          <w:rFonts w:asciiTheme="majorBidi" w:hAnsiTheme="majorBidi" w:cstheme="majorBidi"/>
          <w:kern w:val="0"/>
          <w:lang w:val="en-US"/>
        </w:rPr>
        <w:t>doi:</w:t>
      </w:r>
      <w:hyperlink r:id="rId35" w:history="1">
        <w:r w:rsidRPr="00CA5205">
          <w:rPr>
            <w:rStyle w:val="Hyperlink"/>
            <w:rFonts w:asciiTheme="majorBidi" w:hAnsiTheme="majorBidi" w:cstheme="majorBidi"/>
            <w:kern w:val="0"/>
            <w:lang w:val="en-US"/>
          </w:rPr>
          <w:t>https</w:t>
        </w:r>
        <w:proofErr w:type="spellEnd"/>
        <w:r w:rsidRPr="00CA5205">
          <w:rPr>
            <w:rStyle w:val="Hyperlink"/>
            <w:rFonts w:asciiTheme="majorBidi" w:hAnsiTheme="majorBidi" w:cstheme="majorBidi"/>
            <w:kern w:val="0"/>
            <w:lang w:val="en-US"/>
          </w:rPr>
          <w:t>://doi.org/10.1016/j.jbusres.2020.10.063</w:t>
        </w:r>
      </w:hyperlink>
      <w:r w:rsidRPr="00CA5205">
        <w:rPr>
          <w:rFonts w:asciiTheme="majorBidi" w:hAnsiTheme="majorBidi" w:cstheme="majorBidi"/>
          <w:kern w:val="0"/>
          <w:lang w:val="en-US"/>
        </w:rPr>
        <w:t>.</w:t>
      </w:r>
    </w:p>
    <w:p w14:paraId="6494B933" w14:textId="77777777" w:rsidR="00326A23" w:rsidRPr="00313977" w:rsidRDefault="00326A23" w:rsidP="00326A23">
      <w:pPr>
        <w:spacing w:line="240" w:lineRule="auto"/>
        <w:rPr>
          <w:rFonts w:asciiTheme="majorBidi" w:hAnsiTheme="majorBidi" w:cstheme="majorBidi"/>
          <w:lang w:val="en-US"/>
        </w:rPr>
      </w:pPr>
    </w:p>
    <w:p w14:paraId="3891C6D9" w14:textId="77777777" w:rsidR="00326A23" w:rsidRPr="00313977" w:rsidRDefault="00326A23" w:rsidP="00326A23">
      <w:pPr>
        <w:spacing w:line="240" w:lineRule="auto"/>
        <w:rPr>
          <w:rFonts w:asciiTheme="majorBidi" w:hAnsiTheme="majorBidi" w:cstheme="majorBidi"/>
          <w:lang w:val="en-US"/>
        </w:rPr>
      </w:pPr>
    </w:p>
    <w:p w14:paraId="4B864D32" w14:textId="77777777" w:rsidR="00326A23" w:rsidRPr="00094D67" w:rsidRDefault="00326A23" w:rsidP="00326A23">
      <w:pPr>
        <w:widowControl w:val="0"/>
        <w:autoSpaceDE w:val="0"/>
        <w:autoSpaceDN w:val="0"/>
        <w:adjustRightInd w:val="0"/>
        <w:spacing w:after="240" w:line="240" w:lineRule="auto"/>
        <w:jc w:val="both"/>
        <w:rPr>
          <w:rFonts w:asciiTheme="majorBidi" w:hAnsiTheme="majorBidi" w:cstheme="majorBidi"/>
          <w:kern w:val="0"/>
          <w:lang w:val="en-US"/>
        </w:rPr>
      </w:pPr>
    </w:p>
    <w:p w14:paraId="7A4C533F" w14:textId="77777777" w:rsidR="00326A23" w:rsidRPr="00313977" w:rsidRDefault="00326A23" w:rsidP="00326A23">
      <w:pPr>
        <w:spacing w:line="240" w:lineRule="auto"/>
        <w:jc w:val="both"/>
        <w:rPr>
          <w:rFonts w:asciiTheme="majorBidi" w:hAnsiTheme="majorBidi" w:cstheme="majorBidi"/>
          <w:lang w:val="en-US"/>
        </w:rPr>
      </w:pPr>
    </w:p>
    <w:p w14:paraId="5D22A127" w14:textId="77777777" w:rsidR="00326A23" w:rsidRPr="00326A23" w:rsidRDefault="00326A23" w:rsidP="00326A23">
      <w:pPr>
        <w:spacing w:line="240" w:lineRule="auto"/>
        <w:rPr>
          <w:rFonts w:asciiTheme="majorBidi" w:hAnsiTheme="majorBidi" w:cstheme="majorBidi"/>
          <w:lang w:val="en-US"/>
        </w:rPr>
      </w:pPr>
    </w:p>
    <w:p w14:paraId="15D164DD" w14:textId="77777777" w:rsidR="00094D67" w:rsidRPr="00094D67" w:rsidRDefault="00094D67" w:rsidP="00084264">
      <w:pPr>
        <w:spacing w:line="240" w:lineRule="auto"/>
        <w:jc w:val="both"/>
        <w:rPr>
          <w:rFonts w:asciiTheme="majorBidi" w:hAnsiTheme="majorBidi" w:cstheme="majorBidi"/>
          <w:lang w:val="en-US"/>
        </w:rPr>
      </w:pPr>
    </w:p>
    <w:sectPr w:rsidR="00094D67" w:rsidRPr="00094D67" w:rsidSect="00406AAD">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D75CB" w14:textId="77777777" w:rsidR="005721E6" w:rsidRDefault="005721E6" w:rsidP="009E094F">
      <w:pPr>
        <w:spacing w:after="0" w:line="240" w:lineRule="auto"/>
      </w:pPr>
      <w:r>
        <w:separator/>
      </w:r>
    </w:p>
  </w:endnote>
  <w:endnote w:type="continuationSeparator" w:id="0">
    <w:p w14:paraId="433232FA" w14:textId="77777777" w:rsidR="005721E6" w:rsidRDefault="005721E6" w:rsidP="009E0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9916401"/>
      <w:docPartObj>
        <w:docPartGallery w:val="Page Numbers (Bottom of Page)"/>
        <w:docPartUnique/>
      </w:docPartObj>
    </w:sdtPr>
    <w:sdtEndPr>
      <w:rPr>
        <w:noProof/>
      </w:rPr>
    </w:sdtEndPr>
    <w:sdtContent>
      <w:p w14:paraId="0F5E3FDF" w14:textId="7BDAE2DD" w:rsidR="003A1089" w:rsidRDefault="003A10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EF0448" w14:textId="77777777" w:rsidR="009E094F" w:rsidRDefault="009E09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E01C19" w14:textId="77777777" w:rsidR="005721E6" w:rsidRDefault="005721E6" w:rsidP="009E094F">
      <w:pPr>
        <w:spacing w:after="0" w:line="240" w:lineRule="auto"/>
      </w:pPr>
      <w:r>
        <w:separator/>
      </w:r>
    </w:p>
  </w:footnote>
  <w:footnote w:type="continuationSeparator" w:id="0">
    <w:p w14:paraId="782DDFAB" w14:textId="77777777" w:rsidR="005721E6" w:rsidRDefault="005721E6" w:rsidP="009E09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21F84"/>
    <w:multiLevelType w:val="hybridMultilevel"/>
    <w:tmpl w:val="2E8C2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EF4FBC"/>
    <w:multiLevelType w:val="hybridMultilevel"/>
    <w:tmpl w:val="44D4D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C33250"/>
    <w:multiLevelType w:val="hybridMultilevel"/>
    <w:tmpl w:val="BF106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2489569">
    <w:abstractNumId w:val="1"/>
  </w:num>
  <w:num w:numId="2" w16cid:durableId="186137947">
    <w:abstractNumId w:val="2"/>
  </w:num>
  <w:num w:numId="3" w16cid:durableId="214046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511"/>
    <w:rsid w:val="00002750"/>
    <w:rsid w:val="000027B0"/>
    <w:rsid w:val="00002821"/>
    <w:rsid w:val="0000651C"/>
    <w:rsid w:val="00006B58"/>
    <w:rsid w:val="00006F26"/>
    <w:rsid w:val="000075A5"/>
    <w:rsid w:val="000123B8"/>
    <w:rsid w:val="00012BB7"/>
    <w:rsid w:val="00015CA6"/>
    <w:rsid w:val="00020276"/>
    <w:rsid w:val="000210CA"/>
    <w:rsid w:val="00022C68"/>
    <w:rsid w:val="00023C0C"/>
    <w:rsid w:val="00023E4E"/>
    <w:rsid w:val="000246DF"/>
    <w:rsid w:val="00025491"/>
    <w:rsid w:val="000306E3"/>
    <w:rsid w:val="00030B85"/>
    <w:rsid w:val="00031FA6"/>
    <w:rsid w:val="00032075"/>
    <w:rsid w:val="00032A4C"/>
    <w:rsid w:val="00033C8F"/>
    <w:rsid w:val="00035065"/>
    <w:rsid w:val="00035312"/>
    <w:rsid w:val="0003633E"/>
    <w:rsid w:val="000368F3"/>
    <w:rsid w:val="00037D56"/>
    <w:rsid w:val="0004032A"/>
    <w:rsid w:val="000409EC"/>
    <w:rsid w:val="00040E9D"/>
    <w:rsid w:val="000417CE"/>
    <w:rsid w:val="000422D9"/>
    <w:rsid w:val="000450D7"/>
    <w:rsid w:val="000471B9"/>
    <w:rsid w:val="000509B1"/>
    <w:rsid w:val="00060636"/>
    <w:rsid w:val="00061D77"/>
    <w:rsid w:val="000621CF"/>
    <w:rsid w:val="0006273E"/>
    <w:rsid w:val="000629A7"/>
    <w:rsid w:val="0006307F"/>
    <w:rsid w:val="00064112"/>
    <w:rsid w:val="00067511"/>
    <w:rsid w:val="0007113D"/>
    <w:rsid w:val="00071D50"/>
    <w:rsid w:val="000739DC"/>
    <w:rsid w:val="00074124"/>
    <w:rsid w:val="000800D6"/>
    <w:rsid w:val="00082649"/>
    <w:rsid w:val="00084264"/>
    <w:rsid w:val="00084706"/>
    <w:rsid w:val="00086AAF"/>
    <w:rsid w:val="00087D2D"/>
    <w:rsid w:val="0009016B"/>
    <w:rsid w:val="00091669"/>
    <w:rsid w:val="00094D67"/>
    <w:rsid w:val="00097297"/>
    <w:rsid w:val="0009761D"/>
    <w:rsid w:val="000977F1"/>
    <w:rsid w:val="000A08BE"/>
    <w:rsid w:val="000A1545"/>
    <w:rsid w:val="000A25A3"/>
    <w:rsid w:val="000A28EE"/>
    <w:rsid w:val="000A3400"/>
    <w:rsid w:val="000A3E54"/>
    <w:rsid w:val="000A4DF9"/>
    <w:rsid w:val="000A5B6C"/>
    <w:rsid w:val="000A61C1"/>
    <w:rsid w:val="000A6355"/>
    <w:rsid w:val="000A6B1F"/>
    <w:rsid w:val="000B0016"/>
    <w:rsid w:val="000B0546"/>
    <w:rsid w:val="000B277A"/>
    <w:rsid w:val="000B2EC3"/>
    <w:rsid w:val="000B4B2C"/>
    <w:rsid w:val="000C0FE4"/>
    <w:rsid w:val="000C19B1"/>
    <w:rsid w:val="000C1D2E"/>
    <w:rsid w:val="000C2F29"/>
    <w:rsid w:val="000C5A2C"/>
    <w:rsid w:val="000C658F"/>
    <w:rsid w:val="000C6765"/>
    <w:rsid w:val="000C6916"/>
    <w:rsid w:val="000C6BE1"/>
    <w:rsid w:val="000C720E"/>
    <w:rsid w:val="000D22ED"/>
    <w:rsid w:val="000D2F8F"/>
    <w:rsid w:val="000D6B8C"/>
    <w:rsid w:val="000D70BB"/>
    <w:rsid w:val="000E0434"/>
    <w:rsid w:val="000E046A"/>
    <w:rsid w:val="000E1620"/>
    <w:rsid w:val="000E2232"/>
    <w:rsid w:val="000E5386"/>
    <w:rsid w:val="000E6332"/>
    <w:rsid w:val="000F0295"/>
    <w:rsid w:val="000F4B9C"/>
    <w:rsid w:val="000F555E"/>
    <w:rsid w:val="000F61D8"/>
    <w:rsid w:val="000F67ED"/>
    <w:rsid w:val="00100040"/>
    <w:rsid w:val="001005D7"/>
    <w:rsid w:val="0010168A"/>
    <w:rsid w:val="001018C5"/>
    <w:rsid w:val="00102C9A"/>
    <w:rsid w:val="001033A0"/>
    <w:rsid w:val="0010688E"/>
    <w:rsid w:val="00106B19"/>
    <w:rsid w:val="0010746F"/>
    <w:rsid w:val="0011043D"/>
    <w:rsid w:val="00111335"/>
    <w:rsid w:val="0011431B"/>
    <w:rsid w:val="00114B2A"/>
    <w:rsid w:val="00116505"/>
    <w:rsid w:val="00116AC6"/>
    <w:rsid w:val="00116FD5"/>
    <w:rsid w:val="00117017"/>
    <w:rsid w:val="00120A09"/>
    <w:rsid w:val="001218D1"/>
    <w:rsid w:val="001221D9"/>
    <w:rsid w:val="001241C4"/>
    <w:rsid w:val="00125708"/>
    <w:rsid w:val="00126A79"/>
    <w:rsid w:val="00126B03"/>
    <w:rsid w:val="0013093F"/>
    <w:rsid w:val="00131E75"/>
    <w:rsid w:val="0013259F"/>
    <w:rsid w:val="00135361"/>
    <w:rsid w:val="00136676"/>
    <w:rsid w:val="001375D8"/>
    <w:rsid w:val="00137FE7"/>
    <w:rsid w:val="00140DE4"/>
    <w:rsid w:val="00140EA4"/>
    <w:rsid w:val="0014136C"/>
    <w:rsid w:val="00141F78"/>
    <w:rsid w:val="00144A95"/>
    <w:rsid w:val="00145770"/>
    <w:rsid w:val="001460ED"/>
    <w:rsid w:val="00147F1C"/>
    <w:rsid w:val="00151118"/>
    <w:rsid w:val="00155B59"/>
    <w:rsid w:val="00155FC0"/>
    <w:rsid w:val="00156107"/>
    <w:rsid w:val="001566C1"/>
    <w:rsid w:val="0016170D"/>
    <w:rsid w:val="00162800"/>
    <w:rsid w:val="001630E9"/>
    <w:rsid w:val="00166D0F"/>
    <w:rsid w:val="00166E0D"/>
    <w:rsid w:val="00170873"/>
    <w:rsid w:val="00170E5E"/>
    <w:rsid w:val="0017120D"/>
    <w:rsid w:val="001718E7"/>
    <w:rsid w:val="00173552"/>
    <w:rsid w:val="001751F1"/>
    <w:rsid w:val="00175C08"/>
    <w:rsid w:val="0017640B"/>
    <w:rsid w:val="0017742E"/>
    <w:rsid w:val="001774D7"/>
    <w:rsid w:val="00177AB6"/>
    <w:rsid w:val="00182C08"/>
    <w:rsid w:val="00182F81"/>
    <w:rsid w:val="001840F4"/>
    <w:rsid w:val="00186D51"/>
    <w:rsid w:val="00187F4A"/>
    <w:rsid w:val="00190FDA"/>
    <w:rsid w:val="00194573"/>
    <w:rsid w:val="001955E5"/>
    <w:rsid w:val="0019647B"/>
    <w:rsid w:val="00196E5D"/>
    <w:rsid w:val="001A087D"/>
    <w:rsid w:val="001A1E3E"/>
    <w:rsid w:val="001A2104"/>
    <w:rsid w:val="001A56DB"/>
    <w:rsid w:val="001B09EC"/>
    <w:rsid w:val="001B0DDC"/>
    <w:rsid w:val="001B1209"/>
    <w:rsid w:val="001B1E5A"/>
    <w:rsid w:val="001B2095"/>
    <w:rsid w:val="001B2C8A"/>
    <w:rsid w:val="001B2E05"/>
    <w:rsid w:val="001B2F2F"/>
    <w:rsid w:val="001B4802"/>
    <w:rsid w:val="001B4A5A"/>
    <w:rsid w:val="001B62F9"/>
    <w:rsid w:val="001B67FC"/>
    <w:rsid w:val="001B69C5"/>
    <w:rsid w:val="001C04D0"/>
    <w:rsid w:val="001C30F8"/>
    <w:rsid w:val="001C4E5C"/>
    <w:rsid w:val="001C5D69"/>
    <w:rsid w:val="001C679F"/>
    <w:rsid w:val="001D39E0"/>
    <w:rsid w:val="001D49F2"/>
    <w:rsid w:val="001D624E"/>
    <w:rsid w:val="001D63D0"/>
    <w:rsid w:val="001E00D3"/>
    <w:rsid w:val="001E219D"/>
    <w:rsid w:val="001E33CC"/>
    <w:rsid w:val="001E5C5D"/>
    <w:rsid w:val="001E6920"/>
    <w:rsid w:val="001E7813"/>
    <w:rsid w:val="001E78B1"/>
    <w:rsid w:val="001F06A3"/>
    <w:rsid w:val="001F26B7"/>
    <w:rsid w:val="001F2935"/>
    <w:rsid w:val="001F3062"/>
    <w:rsid w:val="001F35E1"/>
    <w:rsid w:val="001F3ABC"/>
    <w:rsid w:val="001F4AA4"/>
    <w:rsid w:val="001F4EC3"/>
    <w:rsid w:val="001F54A9"/>
    <w:rsid w:val="001F564B"/>
    <w:rsid w:val="001F5B55"/>
    <w:rsid w:val="001F6132"/>
    <w:rsid w:val="001F6867"/>
    <w:rsid w:val="001F6DD4"/>
    <w:rsid w:val="00202A10"/>
    <w:rsid w:val="002043C2"/>
    <w:rsid w:val="00204DE1"/>
    <w:rsid w:val="00207109"/>
    <w:rsid w:val="00210579"/>
    <w:rsid w:val="002126EB"/>
    <w:rsid w:val="00212C5C"/>
    <w:rsid w:val="0021432C"/>
    <w:rsid w:val="00214EDB"/>
    <w:rsid w:val="00217518"/>
    <w:rsid w:val="00217F3B"/>
    <w:rsid w:val="00220717"/>
    <w:rsid w:val="00224029"/>
    <w:rsid w:val="00224E2E"/>
    <w:rsid w:val="002307E8"/>
    <w:rsid w:val="002318C0"/>
    <w:rsid w:val="00233A84"/>
    <w:rsid w:val="0023489F"/>
    <w:rsid w:val="00236F12"/>
    <w:rsid w:val="00237CF7"/>
    <w:rsid w:val="00243908"/>
    <w:rsid w:val="00243AF9"/>
    <w:rsid w:val="002459A9"/>
    <w:rsid w:val="00246BC5"/>
    <w:rsid w:val="002500E1"/>
    <w:rsid w:val="00250F1C"/>
    <w:rsid w:val="0025341B"/>
    <w:rsid w:val="00254B76"/>
    <w:rsid w:val="00256008"/>
    <w:rsid w:val="00256922"/>
    <w:rsid w:val="00257639"/>
    <w:rsid w:val="00257843"/>
    <w:rsid w:val="002605F3"/>
    <w:rsid w:val="002632D0"/>
    <w:rsid w:val="0026333F"/>
    <w:rsid w:val="00263C33"/>
    <w:rsid w:val="00265060"/>
    <w:rsid w:val="00270536"/>
    <w:rsid w:val="002710DE"/>
    <w:rsid w:val="002740A6"/>
    <w:rsid w:val="00274EC8"/>
    <w:rsid w:val="00275108"/>
    <w:rsid w:val="0027514B"/>
    <w:rsid w:val="0027603B"/>
    <w:rsid w:val="002770A7"/>
    <w:rsid w:val="002772B9"/>
    <w:rsid w:val="00277424"/>
    <w:rsid w:val="00281F6C"/>
    <w:rsid w:val="00282278"/>
    <w:rsid w:val="00282E0E"/>
    <w:rsid w:val="0028313B"/>
    <w:rsid w:val="00283B19"/>
    <w:rsid w:val="00283F3A"/>
    <w:rsid w:val="002862AE"/>
    <w:rsid w:val="002918E0"/>
    <w:rsid w:val="00291F39"/>
    <w:rsid w:val="002920EA"/>
    <w:rsid w:val="00293F33"/>
    <w:rsid w:val="002948D3"/>
    <w:rsid w:val="00294BDC"/>
    <w:rsid w:val="00295D19"/>
    <w:rsid w:val="00297542"/>
    <w:rsid w:val="00297740"/>
    <w:rsid w:val="002A0628"/>
    <w:rsid w:val="002A41F1"/>
    <w:rsid w:val="002A635F"/>
    <w:rsid w:val="002A64F2"/>
    <w:rsid w:val="002A715F"/>
    <w:rsid w:val="002A7952"/>
    <w:rsid w:val="002B029C"/>
    <w:rsid w:val="002B2888"/>
    <w:rsid w:val="002B2953"/>
    <w:rsid w:val="002B44EB"/>
    <w:rsid w:val="002B62CD"/>
    <w:rsid w:val="002C0A51"/>
    <w:rsid w:val="002C0E41"/>
    <w:rsid w:val="002C1600"/>
    <w:rsid w:val="002C171F"/>
    <w:rsid w:val="002C1A95"/>
    <w:rsid w:val="002C2C4D"/>
    <w:rsid w:val="002C4E90"/>
    <w:rsid w:val="002C5B17"/>
    <w:rsid w:val="002C5D1A"/>
    <w:rsid w:val="002C6090"/>
    <w:rsid w:val="002D1296"/>
    <w:rsid w:val="002D267F"/>
    <w:rsid w:val="002D425E"/>
    <w:rsid w:val="002D5F84"/>
    <w:rsid w:val="002D7542"/>
    <w:rsid w:val="002E0844"/>
    <w:rsid w:val="002E091B"/>
    <w:rsid w:val="002E0A93"/>
    <w:rsid w:val="002E16D3"/>
    <w:rsid w:val="002E1873"/>
    <w:rsid w:val="002E2F54"/>
    <w:rsid w:val="002E5B9D"/>
    <w:rsid w:val="002E5E47"/>
    <w:rsid w:val="002E71EB"/>
    <w:rsid w:val="002E7891"/>
    <w:rsid w:val="002E7D6B"/>
    <w:rsid w:val="002F03F0"/>
    <w:rsid w:val="002F0689"/>
    <w:rsid w:val="002F0F7E"/>
    <w:rsid w:val="002F22AD"/>
    <w:rsid w:val="002F252D"/>
    <w:rsid w:val="002F5A17"/>
    <w:rsid w:val="002F6516"/>
    <w:rsid w:val="002F6A50"/>
    <w:rsid w:val="002F74C4"/>
    <w:rsid w:val="002F7899"/>
    <w:rsid w:val="002F7CB6"/>
    <w:rsid w:val="00301556"/>
    <w:rsid w:val="003038C8"/>
    <w:rsid w:val="00305AD0"/>
    <w:rsid w:val="003079E5"/>
    <w:rsid w:val="00310CEC"/>
    <w:rsid w:val="00311F1D"/>
    <w:rsid w:val="00313B71"/>
    <w:rsid w:val="0031516D"/>
    <w:rsid w:val="00315362"/>
    <w:rsid w:val="00315BA3"/>
    <w:rsid w:val="00315C83"/>
    <w:rsid w:val="00316F22"/>
    <w:rsid w:val="00317181"/>
    <w:rsid w:val="003220E2"/>
    <w:rsid w:val="003233E6"/>
    <w:rsid w:val="00324C0F"/>
    <w:rsid w:val="00326A23"/>
    <w:rsid w:val="0033166C"/>
    <w:rsid w:val="003318D7"/>
    <w:rsid w:val="00332296"/>
    <w:rsid w:val="00332DE2"/>
    <w:rsid w:val="0033342E"/>
    <w:rsid w:val="00333A38"/>
    <w:rsid w:val="003364C9"/>
    <w:rsid w:val="00337A95"/>
    <w:rsid w:val="003406B0"/>
    <w:rsid w:val="003413B3"/>
    <w:rsid w:val="00341BE2"/>
    <w:rsid w:val="00341C7F"/>
    <w:rsid w:val="00341D14"/>
    <w:rsid w:val="003422FD"/>
    <w:rsid w:val="00342B9C"/>
    <w:rsid w:val="003433F4"/>
    <w:rsid w:val="00343B07"/>
    <w:rsid w:val="00347AC4"/>
    <w:rsid w:val="00347CF4"/>
    <w:rsid w:val="003520EA"/>
    <w:rsid w:val="0036003F"/>
    <w:rsid w:val="003607B3"/>
    <w:rsid w:val="00361D09"/>
    <w:rsid w:val="003624C8"/>
    <w:rsid w:val="00364423"/>
    <w:rsid w:val="0036706D"/>
    <w:rsid w:val="00371E61"/>
    <w:rsid w:val="003724F8"/>
    <w:rsid w:val="00373175"/>
    <w:rsid w:val="0037510A"/>
    <w:rsid w:val="0037601C"/>
    <w:rsid w:val="00381130"/>
    <w:rsid w:val="0038141E"/>
    <w:rsid w:val="00383632"/>
    <w:rsid w:val="003845FA"/>
    <w:rsid w:val="003851A8"/>
    <w:rsid w:val="00386669"/>
    <w:rsid w:val="003866EE"/>
    <w:rsid w:val="00386923"/>
    <w:rsid w:val="00387635"/>
    <w:rsid w:val="00387F66"/>
    <w:rsid w:val="00390619"/>
    <w:rsid w:val="0039061A"/>
    <w:rsid w:val="00390D20"/>
    <w:rsid w:val="00390ECC"/>
    <w:rsid w:val="003918B1"/>
    <w:rsid w:val="00394201"/>
    <w:rsid w:val="0039506F"/>
    <w:rsid w:val="00395260"/>
    <w:rsid w:val="00395D5C"/>
    <w:rsid w:val="0039623F"/>
    <w:rsid w:val="00396319"/>
    <w:rsid w:val="00396846"/>
    <w:rsid w:val="00396B36"/>
    <w:rsid w:val="00397D5C"/>
    <w:rsid w:val="00397D79"/>
    <w:rsid w:val="003A0427"/>
    <w:rsid w:val="003A1089"/>
    <w:rsid w:val="003A283F"/>
    <w:rsid w:val="003A3661"/>
    <w:rsid w:val="003A495A"/>
    <w:rsid w:val="003A68EA"/>
    <w:rsid w:val="003A6C06"/>
    <w:rsid w:val="003A789B"/>
    <w:rsid w:val="003B0713"/>
    <w:rsid w:val="003B0C3B"/>
    <w:rsid w:val="003B12A6"/>
    <w:rsid w:val="003B3000"/>
    <w:rsid w:val="003B48BA"/>
    <w:rsid w:val="003B501C"/>
    <w:rsid w:val="003B5278"/>
    <w:rsid w:val="003B5762"/>
    <w:rsid w:val="003B5BB7"/>
    <w:rsid w:val="003B72C8"/>
    <w:rsid w:val="003C0179"/>
    <w:rsid w:val="003C033D"/>
    <w:rsid w:val="003C1D9D"/>
    <w:rsid w:val="003C21EA"/>
    <w:rsid w:val="003C2AFD"/>
    <w:rsid w:val="003C76D5"/>
    <w:rsid w:val="003D626C"/>
    <w:rsid w:val="003D7E1E"/>
    <w:rsid w:val="003E0A5E"/>
    <w:rsid w:val="003E10EA"/>
    <w:rsid w:val="003E13DF"/>
    <w:rsid w:val="003E1A1F"/>
    <w:rsid w:val="003E1E85"/>
    <w:rsid w:val="003E2528"/>
    <w:rsid w:val="003E3E67"/>
    <w:rsid w:val="003E4BF8"/>
    <w:rsid w:val="003E5F95"/>
    <w:rsid w:val="003E6563"/>
    <w:rsid w:val="003F01B2"/>
    <w:rsid w:val="003F0690"/>
    <w:rsid w:val="003F2C71"/>
    <w:rsid w:val="003F34D6"/>
    <w:rsid w:val="003F3DF7"/>
    <w:rsid w:val="004000FF"/>
    <w:rsid w:val="00400879"/>
    <w:rsid w:val="00402F44"/>
    <w:rsid w:val="00403447"/>
    <w:rsid w:val="00403EA2"/>
    <w:rsid w:val="004055BD"/>
    <w:rsid w:val="00406AAD"/>
    <w:rsid w:val="00410F29"/>
    <w:rsid w:val="00411F85"/>
    <w:rsid w:val="00413C52"/>
    <w:rsid w:val="00413C94"/>
    <w:rsid w:val="0041546F"/>
    <w:rsid w:val="004156E9"/>
    <w:rsid w:val="004162E5"/>
    <w:rsid w:val="00416B9F"/>
    <w:rsid w:val="00416E29"/>
    <w:rsid w:val="00417CF1"/>
    <w:rsid w:val="004200E0"/>
    <w:rsid w:val="0042205E"/>
    <w:rsid w:val="0042248C"/>
    <w:rsid w:val="00422C07"/>
    <w:rsid w:val="004248FE"/>
    <w:rsid w:val="00424BAB"/>
    <w:rsid w:val="00424EA5"/>
    <w:rsid w:val="00425493"/>
    <w:rsid w:val="0042594D"/>
    <w:rsid w:val="00426F92"/>
    <w:rsid w:val="004270B6"/>
    <w:rsid w:val="00430BDB"/>
    <w:rsid w:val="00431965"/>
    <w:rsid w:val="00432D9E"/>
    <w:rsid w:val="00434290"/>
    <w:rsid w:val="004366AA"/>
    <w:rsid w:val="004400BD"/>
    <w:rsid w:val="00440702"/>
    <w:rsid w:val="00442078"/>
    <w:rsid w:val="00443877"/>
    <w:rsid w:val="00446A46"/>
    <w:rsid w:val="00446CFE"/>
    <w:rsid w:val="0044702D"/>
    <w:rsid w:val="004475A7"/>
    <w:rsid w:val="00447DA5"/>
    <w:rsid w:val="00450A87"/>
    <w:rsid w:val="00453E80"/>
    <w:rsid w:val="00454CD5"/>
    <w:rsid w:val="0045535A"/>
    <w:rsid w:val="0045686A"/>
    <w:rsid w:val="00457798"/>
    <w:rsid w:val="00457A53"/>
    <w:rsid w:val="00464E7A"/>
    <w:rsid w:val="00466E39"/>
    <w:rsid w:val="00466E70"/>
    <w:rsid w:val="00467132"/>
    <w:rsid w:val="00472E67"/>
    <w:rsid w:val="00476C5A"/>
    <w:rsid w:val="00477881"/>
    <w:rsid w:val="004779EA"/>
    <w:rsid w:val="0048234E"/>
    <w:rsid w:val="0048257F"/>
    <w:rsid w:val="004837F6"/>
    <w:rsid w:val="00484A4B"/>
    <w:rsid w:val="004854F1"/>
    <w:rsid w:val="004872A6"/>
    <w:rsid w:val="00487C4E"/>
    <w:rsid w:val="004908B3"/>
    <w:rsid w:val="00491793"/>
    <w:rsid w:val="0049256F"/>
    <w:rsid w:val="00496274"/>
    <w:rsid w:val="00496589"/>
    <w:rsid w:val="004979BD"/>
    <w:rsid w:val="004A0187"/>
    <w:rsid w:val="004A09EF"/>
    <w:rsid w:val="004A1755"/>
    <w:rsid w:val="004A2387"/>
    <w:rsid w:val="004A289A"/>
    <w:rsid w:val="004A30BB"/>
    <w:rsid w:val="004B0A9C"/>
    <w:rsid w:val="004B2835"/>
    <w:rsid w:val="004B3463"/>
    <w:rsid w:val="004B53FE"/>
    <w:rsid w:val="004B5D92"/>
    <w:rsid w:val="004C010F"/>
    <w:rsid w:val="004C01FF"/>
    <w:rsid w:val="004C0200"/>
    <w:rsid w:val="004C07B1"/>
    <w:rsid w:val="004C123D"/>
    <w:rsid w:val="004C3155"/>
    <w:rsid w:val="004C44D4"/>
    <w:rsid w:val="004C5F07"/>
    <w:rsid w:val="004C5F87"/>
    <w:rsid w:val="004D05AC"/>
    <w:rsid w:val="004D06B7"/>
    <w:rsid w:val="004D4640"/>
    <w:rsid w:val="004D7EBC"/>
    <w:rsid w:val="004E2363"/>
    <w:rsid w:val="004E3630"/>
    <w:rsid w:val="004E39ED"/>
    <w:rsid w:val="004E4F5E"/>
    <w:rsid w:val="004E5416"/>
    <w:rsid w:val="004E651A"/>
    <w:rsid w:val="004E6736"/>
    <w:rsid w:val="004E68E8"/>
    <w:rsid w:val="004F0F2F"/>
    <w:rsid w:val="004F26F8"/>
    <w:rsid w:val="004F2A08"/>
    <w:rsid w:val="004F2CAF"/>
    <w:rsid w:val="004F38E7"/>
    <w:rsid w:val="004F5DF2"/>
    <w:rsid w:val="004F6734"/>
    <w:rsid w:val="004F6934"/>
    <w:rsid w:val="004F6BDC"/>
    <w:rsid w:val="004F7FB4"/>
    <w:rsid w:val="00500427"/>
    <w:rsid w:val="0050394A"/>
    <w:rsid w:val="00503F14"/>
    <w:rsid w:val="00507320"/>
    <w:rsid w:val="0050751D"/>
    <w:rsid w:val="00510DDF"/>
    <w:rsid w:val="0051280C"/>
    <w:rsid w:val="00513805"/>
    <w:rsid w:val="0051559C"/>
    <w:rsid w:val="0051589C"/>
    <w:rsid w:val="005162B0"/>
    <w:rsid w:val="005172A9"/>
    <w:rsid w:val="00517C62"/>
    <w:rsid w:val="00517D77"/>
    <w:rsid w:val="00520AB5"/>
    <w:rsid w:val="00521499"/>
    <w:rsid w:val="005217FD"/>
    <w:rsid w:val="00522636"/>
    <w:rsid w:val="00522740"/>
    <w:rsid w:val="00523519"/>
    <w:rsid w:val="00525251"/>
    <w:rsid w:val="00525BBB"/>
    <w:rsid w:val="0052693D"/>
    <w:rsid w:val="005306C2"/>
    <w:rsid w:val="00532397"/>
    <w:rsid w:val="00532BEB"/>
    <w:rsid w:val="0053592E"/>
    <w:rsid w:val="00535A90"/>
    <w:rsid w:val="00536E06"/>
    <w:rsid w:val="005412AE"/>
    <w:rsid w:val="00543BFA"/>
    <w:rsid w:val="0054513D"/>
    <w:rsid w:val="0054633B"/>
    <w:rsid w:val="00553CC5"/>
    <w:rsid w:val="0055578F"/>
    <w:rsid w:val="00560A24"/>
    <w:rsid w:val="00560E9D"/>
    <w:rsid w:val="00561672"/>
    <w:rsid w:val="0056208C"/>
    <w:rsid w:val="00562157"/>
    <w:rsid w:val="00563E2A"/>
    <w:rsid w:val="00564E7F"/>
    <w:rsid w:val="00565ACF"/>
    <w:rsid w:val="00566473"/>
    <w:rsid w:val="00566692"/>
    <w:rsid w:val="00567D7E"/>
    <w:rsid w:val="0057138B"/>
    <w:rsid w:val="005721E6"/>
    <w:rsid w:val="00573F63"/>
    <w:rsid w:val="0057533C"/>
    <w:rsid w:val="00575D36"/>
    <w:rsid w:val="00581696"/>
    <w:rsid w:val="00583BED"/>
    <w:rsid w:val="00583FD2"/>
    <w:rsid w:val="00584D4A"/>
    <w:rsid w:val="00587D61"/>
    <w:rsid w:val="005904FD"/>
    <w:rsid w:val="005918F0"/>
    <w:rsid w:val="0059225A"/>
    <w:rsid w:val="00592311"/>
    <w:rsid w:val="005929B8"/>
    <w:rsid w:val="005937AE"/>
    <w:rsid w:val="005938D0"/>
    <w:rsid w:val="00594C26"/>
    <w:rsid w:val="00595613"/>
    <w:rsid w:val="0059599D"/>
    <w:rsid w:val="0059600A"/>
    <w:rsid w:val="00597A57"/>
    <w:rsid w:val="005A1F90"/>
    <w:rsid w:val="005A329D"/>
    <w:rsid w:val="005A3B87"/>
    <w:rsid w:val="005A4FED"/>
    <w:rsid w:val="005A5E32"/>
    <w:rsid w:val="005B00D4"/>
    <w:rsid w:val="005B479C"/>
    <w:rsid w:val="005B56B1"/>
    <w:rsid w:val="005C002C"/>
    <w:rsid w:val="005C2B35"/>
    <w:rsid w:val="005C37BC"/>
    <w:rsid w:val="005C431F"/>
    <w:rsid w:val="005C5177"/>
    <w:rsid w:val="005C7924"/>
    <w:rsid w:val="005D0FDC"/>
    <w:rsid w:val="005D3349"/>
    <w:rsid w:val="005D37FF"/>
    <w:rsid w:val="005D598E"/>
    <w:rsid w:val="005D5C61"/>
    <w:rsid w:val="005D78A4"/>
    <w:rsid w:val="005E2644"/>
    <w:rsid w:val="005E395F"/>
    <w:rsid w:val="005E47E0"/>
    <w:rsid w:val="005E4FC9"/>
    <w:rsid w:val="005E5702"/>
    <w:rsid w:val="005E7861"/>
    <w:rsid w:val="005F0D16"/>
    <w:rsid w:val="005F12D1"/>
    <w:rsid w:val="005F13B0"/>
    <w:rsid w:val="005F48ED"/>
    <w:rsid w:val="005F525D"/>
    <w:rsid w:val="005F5E36"/>
    <w:rsid w:val="00601D1D"/>
    <w:rsid w:val="0060304B"/>
    <w:rsid w:val="006031FB"/>
    <w:rsid w:val="00605B04"/>
    <w:rsid w:val="0060600B"/>
    <w:rsid w:val="0060672B"/>
    <w:rsid w:val="00611D66"/>
    <w:rsid w:val="00612473"/>
    <w:rsid w:val="00612DBF"/>
    <w:rsid w:val="00613246"/>
    <w:rsid w:val="006139F7"/>
    <w:rsid w:val="006140B6"/>
    <w:rsid w:val="00614C52"/>
    <w:rsid w:val="0061641F"/>
    <w:rsid w:val="00620478"/>
    <w:rsid w:val="00620CAA"/>
    <w:rsid w:val="0062216D"/>
    <w:rsid w:val="0062270C"/>
    <w:rsid w:val="006227BB"/>
    <w:rsid w:val="0062320D"/>
    <w:rsid w:val="00623C5D"/>
    <w:rsid w:val="00624748"/>
    <w:rsid w:val="00625B70"/>
    <w:rsid w:val="00630B1C"/>
    <w:rsid w:val="00630D50"/>
    <w:rsid w:val="00631345"/>
    <w:rsid w:val="00632E71"/>
    <w:rsid w:val="00634464"/>
    <w:rsid w:val="006345F1"/>
    <w:rsid w:val="00636824"/>
    <w:rsid w:val="00637803"/>
    <w:rsid w:val="00637B55"/>
    <w:rsid w:val="006430FF"/>
    <w:rsid w:val="006437F2"/>
    <w:rsid w:val="00643CFC"/>
    <w:rsid w:val="00644691"/>
    <w:rsid w:val="00644777"/>
    <w:rsid w:val="006510A2"/>
    <w:rsid w:val="006513A7"/>
    <w:rsid w:val="006513DA"/>
    <w:rsid w:val="00653FE4"/>
    <w:rsid w:val="006573AF"/>
    <w:rsid w:val="006603AA"/>
    <w:rsid w:val="0066128A"/>
    <w:rsid w:val="00662685"/>
    <w:rsid w:val="00663C55"/>
    <w:rsid w:val="00665354"/>
    <w:rsid w:val="00670A66"/>
    <w:rsid w:val="00670D3F"/>
    <w:rsid w:val="00671BE2"/>
    <w:rsid w:val="00674D66"/>
    <w:rsid w:val="00675290"/>
    <w:rsid w:val="006769C9"/>
    <w:rsid w:val="006769FE"/>
    <w:rsid w:val="0067773E"/>
    <w:rsid w:val="00680E9B"/>
    <w:rsid w:val="0068137C"/>
    <w:rsid w:val="006817FB"/>
    <w:rsid w:val="00681D6C"/>
    <w:rsid w:val="006821B5"/>
    <w:rsid w:val="00684474"/>
    <w:rsid w:val="006848B3"/>
    <w:rsid w:val="006848D7"/>
    <w:rsid w:val="00685505"/>
    <w:rsid w:val="00685658"/>
    <w:rsid w:val="0068574A"/>
    <w:rsid w:val="00685A5D"/>
    <w:rsid w:val="0068704B"/>
    <w:rsid w:val="0068744C"/>
    <w:rsid w:val="0069197A"/>
    <w:rsid w:val="00692401"/>
    <w:rsid w:val="00692FA7"/>
    <w:rsid w:val="00693F60"/>
    <w:rsid w:val="00694817"/>
    <w:rsid w:val="00694E55"/>
    <w:rsid w:val="00695142"/>
    <w:rsid w:val="00695628"/>
    <w:rsid w:val="00696354"/>
    <w:rsid w:val="00696CA2"/>
    <w:rsid w:val="0069748C"/>
    <w:rsid w:val="006A188B"/>
    <w:rsid w:val="006A244F"/>
    <w:rsid w:val="006A32DA"/>
    <w:rsid w:val="006A4B04"/>
    <w:rsid w:val="006A6CC0"/>
    <w:rsid w:val="006A79E7"/>
    <w:rsid w:val="006A7E61"/>
    <w:rsid w:val="006B0035"/>
    <w:rsid w:val="006B25E6"/>
    <w:rsid w:val="006B4185"/>
    <w:rsid w:val="006B53AB"/>
    <w:rsid w:val="006B6069"/>
    <w:rsid w:val="006B6725"/>
    <w:rsid w:val="006C4AFA"/>
    <w:rsid w:val="006C5A75"/>
    <w:rsid w:val="006C6A7D"/>
    <w:rsid w:val="006C7942"/>
    <w:rsid w:val="006C7FD0"/>
    <w:rsid w:val="006D1D63"/>
    <w:rsid w:val="006D2C5A"/>
    <w:rsid w:val="006D518A"/>
    <w:rsid w:val="006D659A"/>
    <w:rsid w:val="006D704D"/>
    <w:rsid w:val="006D7E1A"/>
    <w:rsid w:val="006E038E"/>
    <w:rsid w:val="006E0987"/>
    <w:rsid w:val="006E1BED"/>
    <w:rsid w:val="006E20F4"/>
    <w:rsid w:val="006E4E5C"/>
    <w:rsid w:val="006E52B5"/>
    <w:rsid w:val="006F1683"/>
    <w:rsid w:val="006F3D7B"/>
    <w:rsid w:val="006F5932"/>
    <w:rsid w:val="006F78EC"/>
    <w:rsid w:val="007019F6"/>
    <w:rsid w:val="00702C70"/>
    <w:rsid w:val="00702F56"/>
    <w:rsid w:val="00706708"/>
    <w:rsid w:val="007079E0"/>
    <w:rsid w:val="00710DF7"/>
    <w:rsid w:val="0071181E"/>
    <w:rsid w:val="00712038"/>
    <w:rsid w:val="0072143A"/>
    <w:rsid w:val="00722604"/>
    <w:rsid w:val="00722C3D"/>
    <w:rsid w:val="007243D5"/>
    <w:rsid w:val="0072575D"/>
    <w:rsid w:val="007258C0"/>
    <w:rsid w:val="00726C5D"/>
    <w:rsid w:val="00727456"/>
    <w:rsid w:val="007275CF"/>
    <w:rsid w:val="00730127"/>
    <w:rsid w:val="007327DF"/>
    <w:rsid w:val="00733D3B"/>
    <w:rsid w:val="0073559A"/>
    <w:rsid w:val="00740CFA"/>
    <w:rsid w:val="00741545"/>
    <w:rsid w:val="007417C4"/>
    <w:rsid w:val="00745279"/>
    <w:rsid w:val="00745403"/>
    <w:rsid w:val="00746108"/>
    <w:rsid w:val="007461D4"/>
    <w:rsid w:val="00750CE8"/>
    <w:rsid w:val="00753CE1"/>
    <w:rsid w:val="00757AE1"/>
    <w:rsid w:val="007607F8"/>
    <w:rsid w:val="00760983"/>
    <w:rsid w:val="0076114C"/>
    <w:rsid w:val="00761B7E"/>
    <w:rsid w:val="007628EA"/>
    <w:rsid w:val="00762BAC"/>
    <w:rsid w:val="00762DC6"/>
    <w:rsid w:val="007633A7"/>
    <w:rsid w:val="007642AA"/>
    <w:rsid w:val="00765443"/>
    <w:rsid w:val="00765D3D"/>
    <w:rsid w:val="00766B42"/>
    <w:rsid w:val="0076775D"/>
    <w:rsid w:val="00770B1A"/>
    <w:rsid w:val="0077187C"/>
    <w:rsid w:val="0077336D"/>
    <w:rsid w:val="00773842"/>
    <w:rsid w:val="00774206"/>
    <w:rsid w:val="00776DB3"/>
    <w:rsid w:val="00777EB4"/>
    <w:rsid w:val="007810B2"/>
    <w:rsid w:val="00781C8C"/>
    <w:rsid w:val="0078371A"/>
    <w:rsid w:val="00791BFE"/>
    <w:rsid w:val="00792F98"/>
    <w:rsid w:val="0079411C"/>
    <w:rsid w:val="0079451D"/>
    <w:rsid w:val="007963AA"/>
    <w:rsid w:val="00797799"/>
    <w:rsid w:val="00797E16"/>
    <w:rsid w:val="007A232A"/>
    <w:rsid w:val="007A2995"/>
    <w:rsid w:val="007A2A05"/>
    <w:rsid w:val="007A3A37"/>
    <w:rsid w:val="007A4F1C"/>
    <w:rsid w:val="007A61F5"/>
    <w:rsid w:val="007B0647"/>
    <w:rsid w:val="007B07F3"/>
    <w:rsid w:val="007B1631"/>
    <w:rsid w:val="007B4ACF"/>
    <w:rsid w:val="007B5048"/>
    <w:rsid w:val="007B53C4"/>
    <w:rsid w:val="007B54FE"/>
    <w:rsid w:val="007B597E"/>
    <w:rsid w:val="007C13A7"/>
    <w:rsid w:val="007C273D"/>
    <w:rsid w:val="007C569C"/>
    <w:rsid w:val="007D1B0C"/>
    <w:rsid w:val="007D4507"/>
    <w:rsid w:val="007E0152"/>
    <w:rsid w:val="007E028B"/>
    <w:rsid w:val="007E03FE"/>
    <w:rsid w:val="007E2D4F"/>
    <w:rsid w:val="007E38FD"/>
    <w:rsid w:val="007E3AE4"/>
    <w:rsid w:val="007E615A"/>
    <w:rsid w:val="007E633B"/>
    <w:rsid w:val="007F2626"/>
    <w:rsid w:val="007F27E6"/>
    <w:rsid w:val="007F65E0"/>
    <w:rsid w:val="007F6656"/>
    <w:rsid w:val="007F7F4E"/>
    <w:rsid w:val="0080043A"/>
    <w:rsid w:val="00806FE2"/>
    <w:rsid w:val="00810C3C"/>
    <w:rsid w:val="0081184C"/>
    <w:rsid w:val="00812604"/>
    <w:rsid w:val="00816044"/>
    <w:rsid w:val="008172B9"/>
    <w:rsid w:val="008201E9"/>
    <w:rsid w:val="008235CC"/>
    <w:rsid w:val="00825F25"/>
    <w:rsid w:val="0082678E"/>
    <w:rsid w:val="008268DF"/>
    <w:rsid w:val="00827116"/>
    <w:rsid w:val="00827DE2"/>
    <w:rsid w:val="00832EE2"/>
    <w:rsid w:val="0083308F"/>
    <w:rsid w:val="0083529D"/>
    <w:rsid w:val="008367A2"/>
    <w:rsid w:val="00837824"/>
    <w:rsid w:val="00837CD8"/>
    <w:rsid w:val="008411FA"/>
    <w:rsid w:val="00842F15"/>
    <w:rsid w:val="008431D6"/>
    <w:rsid w:val="00844875"/>
    <w:rsid w:val="0084549E"/>
    <w:rsid w:val="00851781"/>
    <w:rsid w:val="00851CAD"/>
    <w:rsid w:val="00852063"/>
    <w:rsid w:val="00853009"/>
    <w:rsid w:val="0085367E"/>
    <w:rsid w:val="00853BC1"/>
    <w:rsid w:val="00855135"/>
    <w:rsid w:val="00855CDB"/>
    <w:rsid w:val="00856520"/>
    <w:rsid w:val="0085666E"/>
    <w:rsid w:val="00856E1B"/>
    <w:rsid w:val="00857CD8"/>
    <w:rsid w:val="0086143D"/>
    <w:rsid w:val="00862A7E"/>
    <w:rsid w:val="008657DD"/>
    <w:rsid w:val="008662F6"/>
    <w:rsid w:val="008671A9"/>
    <w:rsid w:val="00867858"/>
    <w:rsid w:val="00867864"/>
    <w:rsid w:val="00870C87"/>
    <w:rsid w:val="008718DC"/>
    <w:rsid w:val="00871992"/>
    <w:rsid w:val="00871998"/>
    <w:rsid w:val="00871BB9"/>
    <w:rsid w:val="0087200C"/>
    <w:rsid w:val="00876083"/>
    <w:rsid w:val="00880227"/>
    <w:rsid w:val="00884D3B"/>
    <w:rsid w:val="008859E7"/>
    <w:rsid w:val="00887A25"/>
    <w:rsid w:val="00890DDC"/>
    <w:rsid w:val="0089160B"/>
    <w:rsid w:val="00892E9B"/>
    <w:rsid w:val="008941CE"/>
    <w:rsid w:val="008947D5"/>
    <w:rsid w:val="00894A50"/>
    <w:rsid w:val="008A2B2C"/>
    <w:rsid w:val="008A4A15"/>
    <w:rsid w:val="008A57FF"/>
    <w:rsid w:val="008A7C6A"/>
    <w:rsid w:val="008B173A"/>
    <w:rsid w:val="008B17CD"/>
    <w:rsid w:val="008B29F5"/>
    <w:rsid w:val="008B2C30"/>
    <w:rsid w:val="008B2D51"/>
    <w:rsid w:val="008B4008"/>
    <w:rsid w:val="008B542C"/>
    <w:rsid w:val="008B5DC0"/>
    <w:rsid w:val="008B6CD5"/>
    <w:rsid w:val="008B6EE0"/>
    <w:rsid w:val="008B79E9"/>
    <w:rsid w:val="008B7F2E"/>
    <w:rsid w:val="008C1CE9"/>
    <w:rsid w:val="008C2E49"/>
    <w:rsid w:val="008C55DB"/>
    <w:rsid w:val="008C57FB"/>
    <w:rsid w:val="008D0D6B"/>
    <w:rsid w:val="008D3260"/>
    <w:rsid w:val="008D3DB2"/>
    <w:rsid w:val="008D62DA"/>
    <w:rsid w:val="008D6359"/>
    <w:rsid w:val="008D7319"/>
    <w:rsid w:val="008D77C8"/>
    <w:rsid w:val="008D7D44"/>
    <w:rsid w:val="008E0456"/>
    <w:rsid w:val="008E04B9"/>
    <w:rsid w:val="008E15F7"/>
    <w:rsid w:val="008E1D2A"/>
    <w:rsid w:val="008E328D"/>
    <w:rsid w:val="008E41E0"/>
    <w:rsid w:val="008E46FF"/>
    <w:rsid w:val="008E4FDD"/>
    <w:rsid w:val="008E599F"/>
    <w:rsid w:val="008F1002"/>
    <w:rsid w:val="008F27E9"/>
    <w:rsid w:val="008F3000"/>
    <w:rsid w:val="008F43FC"/>
    <w:rsid w:val="008F470B"/>
    <w:rsid w:val="008F51C8"/>
    <w:rsid w:val="008F6C6E"/>
    <w:rsid w:val="008F7263"/>
    <w:rsid w:val="009003BD"/>
    <w:rsid w:val="00900501"/>
    <w:rsid w:val="00900A42"/>
    <w:rsid w:val="00901687"/>
    <w:rsid w:val="00902656"/>
    <w:rsid w:val="00902FB7"/>
    <w:rsid w:val="00902FE6"/>
    <w:rsid w:val="00904803"/>
    <w:rsid w:val="00904957"/>
    <w:rsid w:val="00905616"/>
    <w:rsid w:val="00905C02"/>
    <w:rsid w:val="0091117A"/>
    <w:rsid w:val="009111B9"/>
    <w:rsid w:val="00914D23"/>
    <w:rsid w:val="00920AC0"/>
    <w:rsid w:val="009216C0"/>
    <w:rsid w:val="00923493"/>
    <w:rsid w:val="00925273"/>
    <w:rsid w:val="0092537C"/>
    <w:rsid w:val="00927CCD"/>
    <w:rsid w:val="00927CD8"/>
    <w:rsid w:val="00930B9C"/>
    <w:rsid w:val="00932CD3"/>
    <w:rsid w:val="0093317D"/>
    <w:rsid w:val="009345C1"/>
    <w:rsid w:val="009414DD"/>
    <w:rsid w:val="00941E7F"/>
    <w:rsid w:val="00942EF6"/>
    <w:rsid w:val="009434CE"/>
    <w:rsid w:val="00943EBA"/>
    <w:rsid w:val="00944A51"/>
    <w:rsid w:val="00945686"/>
    <w:rsid w:val="009476FC"/>
    <w:rsid w:val="00950005"/>
    <w:rsid w:val="00953E61"/>
    <w:rsid w:val="00955001"/>
    <w:rsid w:val="009558B5"/>
    <w:rsid w:val="00956DFB"/>
    <w:rsid w:val="00956E82"/>
    <w:rsid w:val="0095738E"/>
    <w:rsid w:val="00957EB0"/>
    <w:rsid w:val="00960B7E"/>
    <w:rsid w:val="009612FD"/>
    <w:rsid w:val="00961DE2"/>
    <w:rsid w:val="00962583"/>
    <w:rsid w:val="00962FD8"/>
    <w:rsid w:val="0096308F"/>
    <w:rsid w:val="00964DB1"/>
    <w:rsid w:val="009655C0"/>
    <w:rsid w:val="009657A0"/>
    <w:rsid w:val="00966F12"/>
    <w:rsid w:val="0097055D"/>
    <w:rsid w:val="00970BD8"/>
    <w:rsid w:val="0097104A"/>
    <w:rsid w:val="0097220E"/>
    <w:rsid w:val="00972844"/>
    <w:rsid w:val="00972DEC"/>
    <w:rsid w:val="00974113"/>
    <w:rsid w:val="0097548F"/>
    <w:rsid w:val="00975A28"/>
    <w:rsid w:val="00976859"/>
    <w:rsid w:val="00980714"/>
    <w:rsid w:val="00982CF6"/>
    <w:rsid w:val="009852E5"/>
    <w:rsid w:val="009864BC"/>
    <w:rsid w:val="00986C51"/>
    <w:rsid w:val="00992DE3"/>
    <w:rsid w:val="009938EF"/>
    <w:rsid w:val="009947E0"/>
    <w:rsid w:val="00995B7D"/>
    <w:rsid w:val="00995DBE"/>
    <w:rsid w:val="009972CA"/>
    <w:rsid w:val="009A0BB2"/>
    <w:rsid w:val="009A3119"/>
    <w:rsid w:val="009A33FF"/>
    <w:rsid w:val="009A3A92"/>
    <w:rsid w:val="009A3B53"/>
    <w:rsid w:val="009A4316"/>
    <w:rsid w:val="009A61F8"/>
    <w:rsid w:val="009A7F4A"/>
    <w:rsid w:val="009B00A5"/>
    <w:rsid w:val="009B07FE"/>
    <w:rsid w:val="009B3275"/>
    <w:rsid w:val="009B4BFF"/>
    <w:rsid w:val="009C0CA0"/>
    <w:rsid w:val="009C1315"/>
    <w:rsid w:val="009C1D46"/>
    <w:rsid w:val="009C3D0A"/>
    <w:rsid w:val="009C42F8"/>
    <w:rsid w:val="009C4B6C"/>
    <w:rsid w:val="009C69BA"/>
    <w:rsid w:val="009C6D89"/>
    <w:rsid w:val="009C79ED"/>
    <w:rsid w:val="009D0705"/>
    <w:rsid w:val="009D1BB3"/>
    <w:rsid w:val="009D2996"/>
    <w:rsid w:val="009D2E42"/>
    <w:rsid w:val="009D3509"/>
    <w:rsid w:val="009D3521"/>
    <w:rsid w:val="009D40C6"/>
    <w:rsid w:val="009D48C0"/>
    <w:rsid w:val="009D4B57"/>
    <w:rsid w:val="009E094F"/>
    <w:rsid w:val="009E245C"/>
    <w:rsid w:val="009E7F62"/>
    <w:rsid w:val="009F03A4"/>
    <w:rsid w:val="009F14A4"/>
    <w:rsid w:val="009F1A09"/>
    <w:rsid w:val="009F1AEC"/>
    <w:rsid w:val="009F271B"/>
    <w:rsid w:val="009F31B1"/>
    <w:rsid w:val="009F4645"/>
    <w:rsid w:val="009F6992"/>
    <w:rsid w:val="009F6F40"/>
    <w:rsid w:val="00A009F7"/>
    <w:rsid w:val="00A00A20"/>
    <w:rsid w:val="00A00CD2"/>
    <w:rsid w:val="00A013E7"/>
    <w:rsid w:val="00A01B4A"/>
    <w:rsid w:val="00A027EF"/>
    <w:rsid w:val="00A02AC5"/>
    <w:rsid w:val="00A03F7B"/>
    <w:rsid w:val="00A1009E"/>
    <w:rsid w:val="00A102AE"/>
    <w:rsid w:val="00A109BE"/>
    <w:rsid w:val="00A11C39"/>
    <w:rsid w:val="00A13D22"/>
    <w:rsid w:val="00A16E8B"/>
    <w:rsid w:val="00A20053"/>
    <w:rsid w:val="00A214B2"/>
    <w:rsid w:val="00A235FC"/>
    <w:rsid w:val="00A2394B"/>
    <w:rsid w:val="00A24500"/>
    <w:rsid w:val="00A24F66"/>
    <w:rsid w:val="00A25927"/>
    <w:rsid w:val="00A2652A"/>
    <w:rsid w:val="00A266C7"/>
    <w:rsid w:val="00A27D51"/>
    <w:rsid w:val="00A3066E"/>
    <w:rsid w:val="00A30D7D"/>
    <w:rsid w:val="00A31F7D"/>
    <w:rsid w:val="00A35355"/>
    <w:rsid w:val="00A37D23"/>
    <w:rsid w:val="00A40F5B"/>
    <w:rsid w:val="00A41673"/>
    <w:rsid w:val="00A41A38"/>
    <w:rsid w:val="00A42853"/>
    <w:rsid w:val="00A43175"/>
    <w:rsid w:val="00A455E8"/>
    <w:rsid w:val="00A4608F"/>
    <w:rsid w:val="00A46BE3"/>
    <w:rsid w:val="00A502B3"/>
    <w:rsid w:val="00A51D99"/>
    <w:rsid w:val="00A51E37"/>
    <w:rsid w:val="00A53306"/>
    <w:rsid w:val="00A5524F"/>
    <w:rsid w:val="00A57C6A"/>
    <w:rsid w:val="00A608A3"/>
    <w:rsid w:val="00A608A9"/>
    <w:rsid w:val="00A61B1B"/>
    <w:rsid w:val="00A61FC1"/>
    <w:rsid w:val="00A62B36"/>
    <w:rsid w:val="00A63D67"/>
    <w:rsid w:val="00A65CB0"/>
    <w:rsid w:val="00A666B9"/>
    <w:rsid w:val="00A70AA6"/>
    <w:rsid w:val="00A72DDE"/>
    <w:rsid w:val="00A74119"/>
    <w:rsid w:val="00A7536E"/>
    <w:rsid w:val="00A754CD"/>
    <w:rsid w:val="00A77EE3"/>
    <w:rsid w:val="00A80793"/>
    <w:rsid w:val="00A80AED"/>
    <w:rsid w:val="00A80BF2"/>
    <w:rsid w:val="00A80EC2"/>
    <w:rsid w:val="00A82326"/>
    <w:rsid w:val="00A85E29"/>
    <w:rsid w:val="00A85F0B"/>
    <w:rsid w:val="00A9096C"/>
    <w:rsid w:val="00A91D83"/>
    <w:rsid w:val="00A91DE6"/>
    <w:rsid w:val="00A9263A"/>
    <w:rsid w:val="00A94B6E"/>
    <w:rsid w:val="00A95492"/>
    <w:rsid w:val="00A96F55"/>
    <w:rsid w:val="00A97782"/>
    <w:rsid w:val="00AA14CB"/>
    <w:rsid w:val="00AA3E83"/>
    <w:rsid w:val="00AA5D35"/>
    <w:rsid w:val="00AA753C"/>
    <w:rsid w:val="00AB02DC"/>
    <w:rsid w:val="00AB2A6E"/>
    <w:rsid w:val="00AB3C00"/>
    <w:rsid w:val="00AB468B"/>
    <w:rsid w:val="00AB58FE"/>
    <w:rsid w:val="00AB5E28"/>
    <w:rsid w:val="00AC0962"/>
    <w:rsid w:val="00AC0C38"/>
    <w:rsid w:val="00AC1391"/>
    <w:rsid w:val="00AC5F95"/>
    <w:rsid w:val="00AD058E"/>
    <w:rsid w:val="00AD0C9A"/>
    <w:rsid w:val="00AD28E1"/>
    <w:rsid w:val="00AD2B12"/>
    <w:rsid w:val="00AD30E2"/>
    <w:rsid w:val="00AD4F5E"/>
    <w:rsid w:val="00AD5C4C"/>
    <w:rsid w:val="00AD6ED4"/>
    <w:rsid w:val="00AD7BDE"/>
    <w:rsid w:val="00AE37D1"/>
    <w:rsid w:val="00AE3C0E"/>
    <w:rsid w:val="00AE52AE"/>
    <w:rsid w:val="00AE59D4"/>
    <w:rsid w:val="00AE7DC0"/>
    <w:rsid w:val="00AF0C40"/>
    <w:rsid w:val="00AF12FC"/>
    <w:rsid w:val="00AF20C0"/>
    <w:rsid w:val="00AF2228"/>
    <w:rsid w:val="00AF402B"/>
    <w:rsid w:val="00AF689E"/>
    <w:rsid w:val="00AF7547"/>
    <w:rsid w:val="00AF7A7C"/>
    <w:rsid w:val="00B05300"/>
    <w:rsid w:val="00B072C3"/>
    <w:rsid w:val="00B07D89"/>
    <w:rsid w:val="00B1027A"/>
    <w:rsid w:val="00B111EA"/>
    <w:rsid w:val="00B12A52"/>
    <w:rsid w:val="00B1390D"/>
    <w:rsid w:val="00B147C8"/>
    <w:rsid w:val="00B15809"/>
    <w:rsid w:val="00B17DBA"/>
    <w:rsid w:val="00B20B16"/>
    <w:rsid w:val="00B21596"/>
    <w:rsid w:val="00B24671"/>
    <w:rsid w:val="00B26525"/>
    <w:rsid w:val="00B30229"/>
    <w:rsid w:val="00B3490A"/>
    <w:rsid w:val="00B3667B"/>
    <w:rsid w:val="00B374F4"/>
    <w:rsid w:val="00B409CD"/>
    <w:rsid w:val="00B40B67"/>
    <w:rsid w:val="00B4131E"/>
    <w:rsid w:val="00B41792"/>
    <w:rsid w:val="00B428AA"/>
    <w:rsid w:val="00B43A97"/>
    <w:rsid w:val="00B44566"/>
    <w:rsid w:val="00B4489D"/>
    <w:rsid w:val="00B4728F"/>
    <w:rsid w:val="00B47D4B"/>
    <w:rsid w:val="00B52142"/>
    <w:rsid w:val="00B528F7"/>
    <w:rsid w:val="00B52E48"/>
    <w:rsid w:val="00B539F4"/>
    <w:rsid w:val="00B53A2B"/>
    <w:rsid w:val="00B55B68"/>
    <w:rsid w:val="00B562DE"/>
    <w:rsid w:val="00B57059"/>
    <w:rsid w:val="00B5725E"/>
    <w:rsid w:val="00B57B0A"/>
    <w:rsid w:val="00B607AE"/>
    <w:rsid w:val="00B65677"/>
    <w:rsid w:val="00B66991"/>
    <w:rsid w:val="00B66B91"/>
    <w:rsid w:val="00B66FA0"/>
    <w:rsid w:val="00B704F9"/>
    <w:rsid w:val="00B718FB"/>
    <w:rsid w:val="00B71A00"/>
    <w:rsid w:val="00B71A5D"/>
    <w:rsid w:val="00B73192"/>
    <w:rsid w:val="00B734EA"/>
    <w:rsid w:val="00B74091"/>
    <w:rsid w:val="00B7439C"/>
    <w:rsid w:val="00B754A3"/>
    <w:rsid w:val="00B81001"/>
    <w:rsid w:val="00B81267"/>
    <w:rsid w:val="00B83AD6"/>
    <w:rsid w:val="00B871BB"/>
    <w:rsid w:val="00B87327"/>
    <w:rsid w:val="00B90B3B"/>
    <w:rsid w:val="00B93680"/>
    <w:rsid w:val="00B94322"/>
    <w:rsid w:val="00B94449"/>
    <w:rsid w:val="00B95D53"/>
    <w:rsid w:val="00B97E58"/>
    <w:rsid w:val="00BA0FBA"/>
    <w:rsid w:val="00BA11DA"/>
    <w:rsid w:val="00BA1961"/>
    <w:rsid w:val="00BA282B"/>
    <w:rsid w:val="00BA34F8"/>
    <w:rsid w:val="00BA5179"/>
    <w:rsid w:val="00BA63A8"/>
    <w:rsid w:val="00BA649B"/>
    <w:rsid w:val="00BA664A"/>
    <w:rsid w:val="00BA762A"/>
    <w:rsid w:val="00BB004E"/>
    <w:rsid w:val="00BB058F"/>
    <w:rsid w:val="00BB34AA"/>
    <w:rsid w:val="00BB37C8"/>
    <w:rsid w:val="00BB40FB"/>
    <w:rsid w:val="00BB469A"/>
    <w:rsid w:val="00BB6BEB"/>
    <w:rsid w:val="00BB7015"/>
    <w:rsid w:val="00BC2636"/>
    <w:rsid w:val="00BC3E8E"/>
    <w:rsid w:val="00BC413F"/>
    <w:rsid w:val="00BC5C16"/>
    <w:rsid w:val="00BC69A0"/>
    <w:rsid w:val="00BC69C2"/>
    <w:rsid w:val="00BC7450"/>
    <w:rsid w:val="00BD00E0"/>
    <w:rsid w:val="00BD2CA7"/>
    <w:rsid w:val="00BD3B4C"/>
    <w:rsid w:val="00BD3F32"/>
    <w:rsid w:val="00BD431F"/>
    <w:rsid w:val="00BD4B81"/>
    <w:rsid w:val="00BD529C"/>
    <w:rsid w:val="00BD5ECB"/>
    <w:rsid w:val="00BD63D3"/>
    <w:rsid w:val="00BD68B9"/>
    <w:rsid w:val="00BD6A6D"/>
    <w:rsid w:val="00BD6B9B"/>
    <w:rsid w:val="00BD7368"/>
    <w:rsid w:val="00BD7CAA"/>
    <w:rsid w:val="00BE0951"/>
    <w:rsid w:val="00BE18BC"/>
    <w:rsid w:val="00BE35E7"/>
    <w:rsid w:val="00BE4765"/>
    <w:rsid w:val="00BE678D"/>
    <w:rsid w:val="00BF0851"/>
    <w:rsid w:val="00BF1D67"/>
    <w:rsid w:val="00BF3C79"/>
    <w:rsid w:val="00BF3EFC"/>
    <w:rsid w:val="00BF4EA8"/>
    <w:rsid w:val="00BF510D"/>
    <w:rsid w:val="00C00068"/>
    <w:rsid w:val="00C001E6"/>
    <w:rsid w:val="00C04C6D"/>
    <w:rsid w:val="00C053EF"/>
    <w:rsid w:val="00C05A45"/>
    <w:rsid w:val="00C05B23"/>
    <w:rsid w:val="00C10AE5"/>
    <w:rsid w:val="00C112E3"/>
    <w:rsid w:val="00C11E43"/>
    <w:rsid w:val="00C12377"/>
    <w:rsid w:val="00C12393"/>
    <w:rsid w:val="00C151C6"/>
    <w:rsid w:val="00C153C7"/>
    <w:rsid w:val="00C15A0C"/>
    <w:rsid w:val="00C16948"/>
    <w:rsid w:val="00C17076"/>
    <w:rsid w:val="00C20AA0"/>
    <w:rsid w:val="00C20B39"/>
    <w:rsid w:val="00C21AED"/>
    <w:rsid w:val="00C223E3"/>
    <w:rsid w:val="00C2516C"/>
    <w:rsid w:val="00C258D1"/>
    <w:rsid w:val="00C27DF1"/>
    <w:rsid w:val="00C27E0B"/>
    <w:rsid w:val="00C3000C"/>
    <w:rsid w:val="00C310A2"/>
    <w:rsid w:val="00C3128A"/>
    <w:rsid w:val="00C31EDC"/>
    <w:rsid w:val="00C339D1"/>
    <w:rsid w:val="00C34911"/>
    <w:rsid w:val="00C34A55"/>
    <w:rsid w:val="00C36F9D"/>
    <w:rsid w:val="00C370B8"/>
    <w:rsid w:val="00C37A98"/>
    <w:rsid w:val="00C37E58"/>
    <w:rsid w:val="00C40F35"/>
    <w:rsid w:val="00C426E7"/>
    <w:rsid w:val="00C43BC5"/>
    <w:rsid w:val="00C441B4"/>
    <w:rsid w:val="00C447EA"/>
    <w:rsid w:val="00C46013"/>
    <w:rsid w:val="00C46B5B"/>
    <w:rsid w:val="00C4729B"/>
    <w:rsid w:val="00C47D13"/>
    <w:rsid w:val="00C51329"/>
    <w:rsid w:val="00C5206F"/>
    <w:rsid w:val="00C54212"/>
    <w:rsid w:val="00C54592"/>
    <w:rsid w:val="00C54F47"/>
    <w:rsid w:val="00C558C0"/>
    <w:rsid w:val="00C602BC"/>
    <w:rsid w:val="00C654CA"/>
    <w:rsid w:val="00C664FA"/>
    <w:rsid w:val="00C70B50"/>
    <w:rsid w:val="00C71488"/>
    <w:rsid w:val="00C76488"/>
    <w:rsid w:val="00C77424"/>
    <w:rsid w:val="00C8007D"/>
    <w:rsid w:val="00C80432"/>
    <w:rsid w:val="00C80A79"/>
    <w:rsid w:val="00C81AA8"/>
    <w:rsid w:val="00C82FBF"/>
    <w:rsid w:val="00C838BE"/>
    <w:rsid w:val="00C85183"/>
    <w:rsid w:val="00C8670F"/>
    <w:rsid w:val="00C90804"/>
    <w:rsid w:val="00C9127F"/>
    <w:rsid w:val="00C919EF"/>
    <w:rsid w:val="00C92DCE"/>
    <w:rsid w:val="00C93C7B"/>
    <w:rsid w:val="00C955E3"/>
    <w:rsid w:val="00C959BF"/>
    <w:rsid w:val="00C9661F"/>
    <w:rsid w:val="00C976F7"/>
    <w:rsid w:val="00CA077C"/>
    <w:rsid w:val="00CA38C1"/>
    <w:rsid w:val="00CA3DB9"/>
    <w:rsid w:val="00CA5231"/>
    <w:rsid w:val="00CA6363"/>
    <w:rsid w:val="00CA6CD7"/>
    <w:rsid w:val="00CB07CF"/>
    <w:rsid w:val="00CB09E3"/>
    <w:rsid w:val="00CB12B4"/>
    <w:rsid w:val="00CB2B0B"/>
    <w:rsid w:val="00CB4512"/>
    <w:rsid w:val="00CB4E5C"/>
    <w:rsid w:val="00CB7DCC"/>
    <w:rsid w:val="00CB7EE3"/>
    <w:rsid w:val="00CB7F90"/>
    <w:rsid w:val="00CC11FB"/>
    <w:rsid w:val="00CC1968"/>
    <w:rsid w:val="00CC4926"/>
    <w:rsid w:val="00CC52AD"/>
    <w:rsid w:val="00CC5609"/>
    <w:rsid w:val="00CD0213"/>
    <w:rsid w:val="00CD1B7F"/>
    <w:rsid w:val="00CD1EF0"/>
    <w:rsid w:val="00CD3407"/>
    <w:rsid w:val="00CD4D36"/>
    <w:rsid w:val="00CD6CAB"/>
    <w:rsid w:val="00CE074A"/>
    <w:rsid w:val="00CE0C43"/>
    <w:rsid w:val="00CE4EB4"/>
    <w:rsid w:val="00CE7943"/>
    <w:rsid w:val="00CF0CB6"/>
    <w:rsid w:val="00CF1207"/>
    <w:rsid w:val="00CF260C"/>
    <w:rsid w:val="00CF3199"/>
    <w:rsid w:val="00CF749A"/>
    <w:rsid w:val="00CF79F3"/>
    <w:rsid w:val="00CF7E33"/>
    <w:rsid w:val="00D00F22"/>
    <w:rsid w:val="00D04C65"/>
    <w:rsid w:val="00D0582E"/>
    <w:rsid w:val="00D07A30"/>
    <w:rsid w:val="00D1048E"/>
    <w:rsid w:val="00D104F2"/>
    <w:rsid w:val="00D109F1"/>
    <w:rsid w:val="00D10F56"/>
    <w:rsid w:val="00D11618"/>
    <w:rsid w:val="00D11E3C"/>
    <w:rsid w:val="00D12E8C"/>
    <w:rsid w:val="00D13190"/>
    <w:rsid w:val="00D141ED"/>
    <w:rsid w:val="00D143A3"/>
    <w:rsid w:val="00D152AB"/>
    <w:rsid w:val="00D16C31"/>
    <w:rsid w:val="00D20888"/>
    <w:rsid w:val="00D23479"/>
    <w:rsid w:val="00D25030"/>
    <w:rsid w:val="00D26F37"/>
    <w:rsid w:val="00D2786F"/>
    <w:rsid w:val="00D27A5B"/>
    <w:rsid w:val="00D27BBB"/>
    <w:rsid w:val="00D30DC2"/>
    <w:rsid w:val="00D33205"/>
    <w:rsid w:val="00D36C51"/>
    <w:rsid w:val="00D37E1E"/>
    <w:rsid w:val="00D41633"/>
    <w:rsid w:val="00D42D72"/>
    <w:rsid w:val="00D43038"/>
    <w:rsid w:val="00D433FC"/>
    <w:rsid w:val="00D4396E"/>
    <w:rsid w:val="00D45DD0"/>
    <w:rsid w:val="00D46400"/>
    <w:rsid w:val="00D46878"/>
    <w:rsid w:val="00D46BE6"/>
    <w:rsid w:val="00D4723C"/>
    <w:rsid w:val="00D47DF9"/>
    <w:rsid w:val="00D512CC"/>
    <w:rsid w:val="00D522C9"/>
    <w:rsid w:val="00D52BCB"/>
    <w:rsid w:val="00D540CC"/>
    <w:rsid w:val="00D56CA0"/>
    <w:rsid w:val="00D57A34"/>
    <w:rsid w:val="00D65DA9"/>
    <w:rsid w:val="00D66DC5"/>
    <w:rsid w:val="00D678B8"/>
    <w:rsid w:val="00D724F3"/>
    <w:rsid w:val="00D73A16"/>
    <w:rsid w:val="00D7464F"/>
    <w:rsid w:val="00D74824"/>
    <w:rsid w:val="00D748F7"/>
    <w:rsid w:val="00D74C3E"/>
    <w:rsid w:val="00D802E0"/>
    <w:rsid w:val="00D83093"/>
    <w:rsid w:val="00D83328"/>
    <w:rsid w:val="00D86F46"/>
    <w:rsid w:val="00D9079D"/>
    <w:rsid w:val="00D953BE"/>
    <w:rsid w:val="00D95876"/>
    <w:rsid w:val="00D9737D"/>
    <w:rsid w:val="00DA04BE"/>
    <w:rsid w:val="00DA0CE3"/>
    <w:rsid w:val="00DA129C"/>
    <w:rsid w:val="00DA3A10"/>
    <w:rsid w:val="00DA3B5D"/>
    <w:rsid w:val="00DA4CC5"/>
    <w:rsid w:val="00DA6046"/>
    <w:rsid w:val="00DA673C"/>
    <w:rsid w:val="00DA77EF"/>
    <w:rsid w:val="00DA7C3D"/>
    <w:rsid w:val="00DB0A78"/>
    <w:rsid w:val="00DB2A48"/>
    <w:rsid w:val="00DB2C6F"/>
    <w:rsid w:val="00DB35E6"/>
    <w:rsid w:val="00DB376F"/>
    <w:rsid w:val="00DB3BA5"/>
    <w:rsid w:val="00DB7C56"/>
    <w:rsid w:val="00DC0B63"/>
    <w:rsid w:val="00DC2BB8"/>
    <w:rsid w:val="00DC2D4E"/>
    <w:rsid w:val="00DC35E5"/>
    <w:rsid w:val="00DC3D2D"/>
    <w:rsid w:val="00DC62C9"/>
    <w:rsid w:val="00DC6A85"/>
    <w:rsid w:val="00DC6FD5"/>
    <w:rsid w:val="00DD1147"/>
    <w:rsid w:val="00DD1758"/>
    <w:rsid w:val="00DD2394"/>
    <w:rsid w:val="00DD4ABB"/>
    <w:rsid w:val="00DD5D59"/>
    <w:rsid w:val="00DD692B"/>
    <w:rsid w:val="00DE3836"/>
    <w:rsid w:val="00DE56F1"/>
    <w:rsid w:val="00DE6691"/>
    <w:rsid w:val="00DF115E"/>
    <w:rsid w:val="00DF55D4"/>
    <w:rsid w:val="00DF79DE"/>
    <w:rsid w:val="00E024BB"/>
    <w:rsid w:val="00E0599C"/>
    <w:rsid w:val="00E06033"/>
    <w:rsid w:val="00E0732E"/>
    <w:rsid w:val="00E10A78"/>
    <w:rsid w:val="00E10D58"/>
    <w:rsid w:val="00E10FE7"/>
    <w:rsid w:val="00E1104E"/>
    <w:rsid w:val="00E12BE7"/>
    <w:rsid w:val="00E14501"/>
    <w:rsid w:val="00E14D60"/>
    <w:rsid w:val="00E151EA"/>
    <w:rsid w:val="00E15D77"/>
    <w:rsid w:val="00E161F4"/>
    <w:rsid w:val="00E16EBD"/>
    <w:rsid w:val="00E2017A"/>
    <w:rsid w:val="00E20198"/>
    <w:rsid w:val="00E2084A"/>
    <w:rsid w:val="00E21507"/>
    <w:rsid w:val="00E21892"/>
    <w:rsid w:val="00E21FFF"/>
    <w:rsid w:val="00E2237A"/>
    <w:rsid w:val="00E22AE5"/>
    <w:rsid w:val="00E23106"/>
    <w:rsid w:val="00E23DDD"/>
    <w:rsid w:val="00E24E3F"/>
    <w:rsid w:val="00E25F0F"/>
    <w:rsid w:val="00E27D0C"/>
    <w:rsid w:val="00E32ED5"/>
    <w:rsid w:val="00E3346F"/>
    <w:rsid w:val="00E35BFB"/>
    <w:rsid w:val="00E36981"/>
    <w:rsid w:val="00E36D1A"/>
    <w:rsid w:val="00E43494"/>
    <w:rsid w:val="00E455EE"/>
    <w:rsid w:val="00E45E7B"/>
    <w:rsid w:val="00E47722"/>
    <w:rsid w:val="00E5126B"/>
    <w:rsid w:val="00E556B6"/>
    <w:rsid w:val="00E57A37"/>
    <w:rsid w:val="00E614F5"/>
    <w:rsid w:val="00E61DE4"/>
    <w:rsid w:val="00E6408E"/>
    <w:rsid w:val="00E6409D"/>
    <w:rsid w:val="00E64DB0"/>
    <w:rsid w:val="00E65612"/>
    <w:rsid w:val="00E67FA1"/>
    <w:rsid w:val="00E70671"/>
    <w:rsid w:val="00E71524"/>
    <w:rsid w:val="00E71BFF"/>
    <w:rsid w:val="00E71DDA"/>
    <w:rsid w:val="00E73355"/>
    <w:rsid w:val="00E73E9E"/>
    <w:rsid w:val="00E8054A"/>
    <w:rsid w:val="00E81D36"/>
    <w:rsid w:val="00E8229C"/>
    <w:rsid w:val="00E8299C"/>
    <w:rsid w:val="00E84967"/>
    <w:rsid w:val="00E85483"/>
    <w:rsid w:val="00E87117"/>
    <w:rsid w:val="00E87184"/>
    <w:rsid w:val="00E87AB1"/>
    <w:rsid w:val="00E940D6"/>
    <w:rsid w:val="00E96B59"/>
    <w:rsid w:val="00E97203"/>
    <w:rsid w:val="00E97503"/>
    <w:rsid w:val="00EA0FE9"/>
    <w:rsid w:val="00EB348A"/>
    <w:rsid w:val="00EB34F0"/>
    <w:rsid w:val="00EB3F8E"/>
    <w:rsid w:val="00EB44D9"/>
    <w:rsid w:val="00EB5AE4"/>
    <w:rsid w:val="00EB5D55"/>
    <w:rsid w:val="00EB66A3"/>
    <w:rsid w:val="00EB6CCB"/>
    <w:rsid w:val="00EC18E0"/>
    <w:rsid w:val="00EC255A"/>
    <w:rsid w:val="00EC295E"/>
    <w:rsid w:val="00EC3273"/>
    <w:rsid w:val="00EC6930"/>
    <w:rsid w:val="00EC73ED"/>
    <w:rsid w:val="00EC7942"/>
    <w:rsid w:val="00ED0752"/>
    <w:rsid w:val="00ED1C58"/>
    <w:rsid w:val="00ED2373"/>
    <w:rsid w:val="00ED455F"/>
    <w:rsid w:val="00ED505A"/>
    <w:rsid w:val="00ED53FE"/>
    <w:rsid w:val="00ED5679"/>
    <w:rsid w:val="00ED6636"/>
    <w:rsid w:val="00ED6778"/>
    <w:rsid w:val="00EE01B2"/>
    <w:rsid w:val="00EE0A19"/>
    <w:rsid w:val="00EE2327"/>
    <w:rsid w:val="00EE24F0"/>
    <w:rsid w:val="00EE292B"/>
    <w:rsid w:val="00EE4FDE"/>
    <w:rsid w:val="00EF1E3B"/>
    <w:rsid w:val="00EF2758"/>
    <w:rsid w:val="00EF43C3"/>
    <w:rsid w:val="00EF63D6"/>
    <w:rsid w:val="00F02B3E"/>
    <w:rsid w:val="00F02B6B"/>
    <w:rsid w:val="00F04BD7"/>
    <w:rsid w:val="00F05E72"/>
    <w:rsid w:val="00F07367"/>
    <w:rsid w:val="00F10488"/>
    <w:rsid w:val="00F10E53"/>
    <w:rsid w:val="00F13230"/>
    <w:rsid w:val="00F138D8"/>
    <w:rsid w:val="00F14450"/>
    <w:rsid w:val="00F16313"/>
    <w:rsid w:val="00F202C7"/>
    <w:rsid w:val="00F21F6F"/>
    <w:rsid w:val="00F235D5"/>
    <w:rsid w:val="00F236B1"/>
    <w:rsid w:val="00F2422D"/>
    <w:rsid w:val="00F25FB8"/>
    <w:rsid w:val="00F2745B"/>
    <w:rsid w:val="00F304F9"/>
    <w:rsid w:val="00F30E1D"/>
    <w:rsid w:val="00F31AFD"/>
    <w:rsid w:val="00F3280A"/>
    <w:rsid w:val="00F329E2"/>
    <w:rsid w:val="00F3303B"/>
    <w:rsid w:val="00F347D4"/>
    <w:rsid w:val="00F34D08"/>
    <w:rsid w:val="00F36C61"/>
    <w:rsid w:val="00F37A8E"/>
    <w:rsid w:val="00F44B39"/>
    <w:rsid w:val="00F47DF6"/>
    <w:rsid w:val="00F505F8"/>
    <w:rsid w:val="00F51143"/>
    <w:rsid w:val="00F51E54"/>
    <w:rsid w:val="00F53195"/>
    <w:rsid w:val="00F53377"/>
    <w:rsid w:val="00F543E8"/>
    <w:rsid w:val="00F544CE"/>
    <w:rsid w:val="00F55D70"/>
    <w:rsid w:val="00F60AFC"/>
    <w:rsid w:val="00F6175E"/>
    <w:rsid w:val="00F61F76"/>
    <w:rsid w:val="00F627E4"/>
    <w:rsid w:val="00F62D64"/>
    <w:rsid w:val="00F66212"/>
    <w:rsid w:val="00F71AE8"/>
    <w:rsid w:val="00F748B5"/>
    <w:rsid w:val="00F75C87"/>
    <w:rsid w:val="00F766B8"/>
    <w:rsid w:val="00F771C6"/>
    <w:rsid w:val="00F77FEB"/>
    <w:rsid w:val="00F80641"/>
    <w:rsid w:val="00F83234"/>
    <w:rsid w:val="00F9079B"/>
    <w:rsid w:val="00F90FD7"/>
    <w:rsid w:val="00F91359"/>
    <w:rsid w:val="00F914FC"/>
    <w:rsid w:val="00F92601"/>
    <w:rsid w:val="00F92657"/>
    <w:rsid w:val="00F92C32"/>
    <w:rsid w:val="00F92D8B"/>
    <w:rsid w:val="00F941F5"/>
    <w:rsid w:val="00F9645E"/>
    <w:rsid w:val="00F97157"/>
    <w:rsid w:val="00FA01B7"/>
    <w:rsid w:val="00FA08D4"/>
    <w:rsid w:val="00FA1BA7"/>
    <w:rsid w:val="00FA1E12"/>
    <w:rsid w:val="00FA2DBE"/>
    <w:rsid w:val="00FB2CD7"/>
    <w:rsid w:val="00FB3664"/>
    <w:rsid w:val="00FB3E97"/>
    <w:rsid w:val="00FB52ED"/>
    <w:rsid w:val="00FB5790"/>
    <w:rsid w:val="00FB6BA7"/>
    <w:rsid w:val="00FC0227"/>
    <w:rsid w:val="00FC0DFB"/>
    <w:rsid w:val="00FC2717"/>
    <w:rsid w:val="00FC2E28"/>
    <w:rsid w:val="00FC2EF2"/>
    <w:rsid w:val="00FC3675"/>
    <w:rsid w:val="00FC3A1D"/>
    <w:rsid w:val="00FC5D99"/>
    <w:rsid w:val="00FD0D87"/>
    <w:rsid w:val="00FD109F"/>
    <w:rsid w:val="00FD3EAD"/>
    <w:rsid w:val="00FD437B"/>
    <w:rsid w:val="00FD5F40"/>
    <w:rsid w:val="00FD68EE"/>
    <w:rsid w:val="00FD79D8"/>
    <w:rsid w:val="00FE0811"/>
    <w:rsid w:val="00FE09C8"/>
    <w:rsid w:val="00FE14DB"/>
    <w:rsid w:val="00FE1A6D"/>
    <w:rsid w:val="00FE1B42"/>
    <w:rsid w:val="00FE3022"/>
    <w:rsid w:val="00FE5A37"/>
    <w:rsid w:val="00FE60A9"/>
    <w:rsid w:val="00FE673B"/>
    <w:rsid w:val="00FE71D9"/>
    <w:rsid w:val="00FE7DB5"/>
    <w:rsid w:val="00FF2EA5"/>
    <w:rsid w:val="00FF51A0"/>
    <w:rsid w:val="00FF60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FA80E5"/>
  <w15:chartTrackingRefBased/>
  <w15:docId w15:val="{974AAB2E-7EA1-4D36-8EAF-27E1518E6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511"/>
  </w:style>
  <w:style w:type="paragraph" w:styleId="Heading1">
    <w:name w:val="heading 1"/>
    <w:basedOn w:val="Normal"/>
    <w:next w:val="Normal"/>
    <w:link w:val="Heading1Char"/>
    <w:uiPriority w:val="9"/>
    <w:qFormat/>
    <w:rsid w:val="00067511"/>
    <w:pPr>
      <w:keepNext/>
      <w:keepLines/>
      <w:spacing w:before="360" w:after="80"/>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semiHidden/>
    <w:unhideWhenUsed/>
    <w:qFormat/>
    <w:rsid w:val="00067511"/>
    <w:pPr>
      <w:keepNext/>
      <w:keepLines/>
      <w:spacing w:before="160" w:after="80"/>
      <w:outlineLvl w:val="1"/>
    </w:pPr>
    <w:rPr>
      <w:rFonts w:asciiTheme="majorHAnsi" w:eastAsiaTheme="majorEastAsia" w:hAnsiTheme="majorHAnsi" w:cstheme="majorBidi"/>
      <w:color w:val="7C9163" w:themeColor="accent1" w:themeShade="BF"/>
      <w:sz w:val="32"/>
      <w:szCs w:val="32"/>
    </w:rPr>
  </w:style>
  <w:style w:type="paragraph" w:styleId="Heading3">
    <w:name w:val="heading 3"/>
    <w:basedOn w:val="Normal"/>
    <w:next w:val="Normal"/>
    <w:link w:val="Heading3Char"/>
    <w:uiPriority w:val="9"/>
    <w:semiHidden/>
    <w:unhideWhenUsed/>
    <w:qFormat/>
    <w:rsid w:val="00067511"/>
    <w:pPr>
      <w:keepNext/>
      <w:keepLines/>
      <w:spacing w:before="160" w:after="80"/>
      <w:outlineLvl w:val="2"/>
    </w:pPr>
    <w:rPr>
      <w:rFonts w:eastAsiaTheme="majorEastAsia" w:cstheme="majorBidi"/>
      <w:color w:val="7C9163" w:themeColor="accent1" w:themeShade="BF"/>
      <w:sz w:val="28"/>
      <w:szCs w:val="28"/>
    </w:rPr>
  </w:style>
  <w:style w:type="paragraph" w:styleId="Heading4">
    <w:name w:val="heading 4"/>
    <w:basedOn w:val="Normal"/>
    <w:next w:val="Normal"/>
    <w:link w:val="Heading4Char"/>
    <w:uiPriority w:val="9"/>
    <w:semiHidden/>
    <w:unhideWhenUsed/>
    <w:qFormat/>
    <w:rsid w:val="00067511"/>
    <w:pPr>
      <w:keepNext/>
      <w:keepLines/>
      <w:spacing w:before="80" w:after="40"/>
      <w:outlineLvl w:val="3"/>
    </w:pPr>
    <w:rPr>
      <w:rFonts w:eastAsiaTheme="majorEastAsia" w:cstheme="majorBidi"/>
      <w:i/>
      <w:iCs/>
      <w:color w:val="7C9163" w:themeColor="accent1" w:themeShade="BF"/>
    </w:rPr>
  </w:style>
  <w:style w:type="paragraph" w:styleId="Heading5">
    <w:name w:val="heading 5"/>
    <w:basedOn w:val="Normal"/>
    <w:next w:val="Normal"/>
    <w:link w:val="Heading5Char"/>
    <w:uiPriority w:val="9"/>
    <w:semiHidden/>
    <w:unhideWhenUsed/>
    <w:qFormat/>
    <w:rsid w:val="00067511"/>
    <w:pPr>
      <w:keepNext/>
      <w:keepLines/>
      <w:spacing w:before="80" w:after="40"/>
      <w:outlineLvl w:val="4"/>
    </w:pPr>
    <w:rPr>
      <w:rFonts w:eastAsiaTheme="majorEastAsia" w:cstheme="majorBidi"/>
      <w:color w:val="7C9163" w:themeColor="accent1" w:themeShade="BF"/>
    </w:rPr>
  </w:style>
  <w:style w:type="paragraph" w:styleId="Heading6">
    <w:name w:val="heading 6"/>
    <w:basedOn w:val="Normal"/>
    <w:next w:val="Normal"/>
    <w:link w:val="Heading6Char"/>
    <w:uiPriority w:val="9"/>
    <w:semiHidden/>
    <w:unhideWhenUsed/>
    <w:qFormat/>
    <w:rsid w:val="00067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511"/>
    <w:rPr>
      <w:rFonts w:asciiTheme="majorHAnsi" w:eastAsiaTheme="majorEastAsia" w:hAnsiTheme="majorHAnsi" w:cstheme="majorBidi"/>
      <w:color w:val="7C9163" w:themeColor="accent1" w:themeShade="BF"/>
      <w:sz w:val="40"/>
      <w:szCs w:val="40"/>
    </w:rPr>
  </w:style>
  <w:style w:type="character" w:customStyle="1" w:styleId="Heading2Char">
    <w:name w:val="Heading 2 Char"/>
    <w:basedOn w:val="DefaultParagraphFont"/>
    <w:link w:val="Heading2"/>
    <w:uiPriority w:val="9"/>
    <w:semiHidden/>
    <w:rsid w:val="00067511"/>
    <w:rPr>
      <w:rFonts w:asciiTheme="majorHAnsi" w:eastAsiaTheme="majorEastAsia" w:hAnsiTheme="majorHAnsi" w:cstheme="majorBidi"/>
      <w:color w:val="7C9163" w:themeColor="accent1" w:themeShade="BF"/>
      <w:sz w:val="32"/>
      <w:szCs w:val="32"/>
    </w:rPr>
  </w:style>
  <w:style w:type="character" w:customStyle="1" w:styleId="Heading3Char">
    <w:name w:val="Heading 3 Char"/>
    <w:basedOn w:val="DefaultParagraphFont"/>
    <w:link w:val="Heading3"/>
    <w:uiPriority w:val="9"/>
    <w:semiHidden/>
    <w:rsid w:val="00067511"/>
    <w:rPr>
      <w:rFonts w:eastAsiaTheme="majorEastAsia" w:cstheme="majorBidi"/>
      <w:color w:val="7C9163" w:themeColor="accent1" w:themeShade="BF"/>
      <w:sz w:val="28"/>
      <w:szCs w:val="28"/>
    </w:rPr>
  </w:style>
  <w:style w:type="character" w:customStyle="1" w:styleId="Heading4Char">
    <w:name w:val="Heading 4 Char"/>
    <w:basedOn w:val="DefaultParagraphFont"/>
    <w:link w:val="Heading4"/>
    <w:uiPriority w:val="9"/>
    <w:semiHidden/>
    <w:rsid w:val="00067511"/>
    <w:rPr>
      <w:rFonts w:eastAsiaTheme="majorEastAsia" w:cstheme="majorBidi"/>
      <w:i/>
      <w:iCs/>
      <w:color w:val="7C9163" w:themeColor="accent1" w:themeShade="BF"/>
    </w:rPr>
  </w:style>
  <w:style w:type="character" w:customStyle="1" w:styleId="Heading5Char">
    <w:name w:val="Heading 5 Char"/>
    <w:basedOn w:val="DefaultParagraphFont"/>
    <w:link w:val="Heading5"/>
    <w:uiPriority w:val="9"/>
    <w:semiHidden/>
    <w:rsid w:val="00067511"/>
    <w:rPr>
      <w:rFonts w:eastAsiaTheme="majorEastAsia" w:cstheme="majorBidi"/>
      <w:color w:val="7C9163" w:themeColor="accent1" w:themeShade="BF"/>
    </w:rPr>
  </w:style>
  <w:style w:type="character" w:customStyle="1" w:styleId="Heading6Char">
    <w:name w:val="Heading 6 Char"/>
    <w:basedOn w:val="DefaultParagraphFont"/>
    <w:link w:val="Heading6"/>
    <w:uiPriority w:val="9"/>
    <w:semiHidden/>
    <w:rsid w:val="00067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511"/>
    <w:rPr>
      <w:rFonts w:eastAsiaTheme="majorEastAsia" w:cstheme="majorBidi"/>
      <w:color w:val="272727" w:themeColor="text1" w:themeTint="D8"/>
    </w:rPr>
  </w:style>
  <w:style w:type="paragraph" w:styleId="Title">
    <w:name w:val="Title"/>
    <w:basedOn w:val="Normal"/>
    <w:next w:val="Normal"/>
    <w:link w:val="TitleChar"/>
    <w:uiPriority w:val="10"/>
    <w:qFormat/>
    <w:rsid w:val="00067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511"/>
    <w:pPr>
      <w:spacing w:before="160"/>
      <w:jc w:val="center"/>
    </w:pPr>
    <w:rPr>
      <w:i/>
      <w:iCs/>
      <w:color w:val="404040" w:themeColor="text1" w:themeTint="BF"/>
    </w:rPr>
  </w:style>
  <w:style w:type="character" w:customStyle="1" w:styleId="QuoteChar">
    <w:name w:val="Quote Char"/>
    <w:basedOn w:val="DefaultParagraphFont"/>
    <w:link w:val="Quote"/>
    <w:uiPriority w:val="29"/>
    <w:rsid w:val="00067511"/>
    <w:rPr>
      <w:i/>
      <w:iCs/>
      <w:color w:val="404040" w:themeColor="text1" w:themeTint="BF"/>
    </w:rPr>
  </w:style>
  <w:style w:type="paragraph" w:styleId="ListParagraph">
    <w:name w:val="List Paragraph"/>
    <w:basedOn w:val="Normal"/>
    <w:uiPriority w:val="34"/>
    <w:qFormat/>
    <w:rsid w:val="00067511"/>
    <w:pPr>
      <w:ind w:left="720"/>
      <w:contextualSpacing/>
    </w:pPr>
  </w:style>
  <w:style w:type="character" w:styleId="IntenseEmphasis">
    <w:name w:val="Intense Emphasis"/>
    <w:basedOn w:val="DefaultParagraphFont"/>
    <w:uiPriority w:val="21"/>
    <w:qFormat/>
    <w:rsid w:val="00067511"/>
    <w:rPr>
      <w:i/>
      <w:iCs/>
      <w:color w:val="7C9163" w:themeColor="accent1" w:themeShade="BF"/>
    </w:rPr>
  </w:style>
  <w:style w:type="paragraph" w:styleId="IntenseQuote">
    <w:name w:val="Intense Quote"/>
    <w:basedOn w:val="Normal"/>
    <w:next w:val="Normal"/>
    <w:link w:val="IntenseQuoteChar"/>
    <w:uiPriority w:val="30"/>
    <w:qFormat/>
    <w:rsid w:val="00067511"/>
    <w:pPr>
      <w:pBdr>
        <w:top w:val="single" w:sz="4" w:space="10" w:color="7C9163" w:themeColor="accent1" w:themeShade="BF"/>
        <w:bottom w:val="single" w:sz="4" w:space="10" w:color="7C9163" w:themeColor="accent1" w:themeShade="BF"/>
      </w:pBdr>
      <w:spacing w:before="360" w:after="360"/>
      <w:ind w:left="864" w:right="864"/>
      <w:jc w:val="center"/>
    </w:pPr>
    <w:rPr>
      <w:i/>
      <w:iCs/>
      <w:color w:val="7C9163" w:themeColor="accent1" w:themeShade="BF"/>
    </w:rPr>
  </w:style>
  <w:style w:type="character" w:customStyle="1" w:styleId="IntenseQuoteChar">
    <w:name w:val="Intense Quote Char"/>
    <w:basedOn w:val="DefaultParagraphFont"/>
    <w:link w:val="IntenseQuote"/>
    <w:uiPriority w:val="30"/>
    <w:rsid w:val="00067511"/>
    <w:rPr>
      <w:i/>
      <w:iCs/>
      <w:color w:val="7C9163" w:themeColor="accent1" w:themeShade="BF"/>
    </w:rPr>
  </w:style>
  <w:style w:type="character" w:styleId="IntenseReference">
    <w:name w:val="Intense Reference"/>
    <w:basedOn w:val="DefaultParagraphFont"/>
    <w:uiPriority w:val="32"/>
    <w:qFormat/>
    <w:rsid w:val="00067511"/>
    <w:rPr>
      <w:b/>
      <w:bCs/>
      <w:smallCaps/>
      <w:color w:val="7C9163" w:themeColor="accent1" w:themeShade="BF"/>
      <w:spacing w:val="5"/>
    </w:rPr>
  </w:style>
  <w:style w:type="character" w:styleId="Hyperlink">
    <w:name w:val="Hyperlink"/>
    <w:basedOn w:val="DefaultParagraphFont"/>
    <w:uiPriority w:val="99"/>
    <w:unhideWhenUsed/>
    <w:rsid w:val="000C6BE1"/>
    <w:rPr>
      <w:color w:val="8E58B6" w:themeColor="hyperlink"/>
      <w:u w:val="single"/>
    </w:rPr>
  </w:style>
  <w:style w:type="character" w:styleId="UnresolvedMention">
    <w:name w:val="Unresolved Mention"/>
    <w:basedOn w:val="DefaultParagraphFont"/>
    <w:uiPriority w:val="99"/>
    <w:semiHidden/>
    <w:unhideWhenUsed/>
    <w:rsid w:val="00371E61"/>
    <w:rPr>
      <w:color w:val="605E5C"/>
      <w:shd w:val="clear" w:color="auto" w:fill="E1DFDD"/>
    </w:rPr>
  </w:style>
  <w:style w:type="paragraph" w:customStyle="1" w:styleId="font-claude-response-body">
    <w:name w:val="font-claude-response-body"/>
    <w:basedOn w:val="Normal"/>
    <w:rsid w:val="00035065"/>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8E4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009F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009F7"/>
    <w:rPr>
      <w:kern w:val="0"/>
      <w:sz w:val="22"/>
      <w:szCs w:val="22"/>
      <w:lang w:val="en-US" w:eastAsia="en-US"/>
      <w14:ligatures w14:val="none"/>
    </w:rPr>
  </w:style>
  <w:style w:type="paragraph" w:styleId="Header">
    <w:name w:val="header"/>
    <w:basedOn w:val="Normal"/>
    <w:link w:val="HeaderChar"/>
    <w:uiPriority w:val="99"/>
    <w:unhideWhenUsed/>
    <w:rsid w:val="009E09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94F"/>
  </w:style>
  <w:style w:type="paragraph" w:styleId="Footer">
    <w:name w:val="footer"/>
    <w:basedOn w:val="Normal"/>
    <w:link w:val="FooterChar"/>
    <w:uiPriority w:val="99"/>
    <w:unhideWhenUsed/>
    <w:rsid w:val="009E09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esp.2012.02.008" TargetMode="External"/><Relationship Id="rId18" Type="http://schemas.openxmlformats.org/officeDocument/2006/relationships/hyperlink" Target="https://doi.org/10.4135/9781506335483.N13" TargetMode="External"/><Relationship Id="rId26" Type="http://schemas.openxmlformats.org/officeDocument/2006/relationships/hyperlink" Target="https://doi.org/10.3926/ic.3264" TargetMode="External"/><Relationship Id="rId21" Type="http://schemas.openxmlformats.org/officeDocument/2006/relationships/hyperlink" Target="https://www.ebsco.com/research-starters/drama-and-theater-arts/dramaturgical-analysis" TargetMode="External"/><Relationship Id="rId34" Type="http://schemas.openxmlformats.org/officeDocument/2006/relationships/hyperlink" Target="https://doi.org/10.1177/00113921241275683" TargetMode="External"/><Relationship Id="rId7" Type="http://schemas.openxmlformats.org/officeDocument/2006/relationships/footnotes" Target="footnotes.xml"/><Relationship Id="rId12" Type="http://schemas.openxmlformats.org/officeDocument/2006/relationships/hyperlink" Target="https://doi.org/10.1108/ijchm-09-2024-1402" TargetMode="External"/><Relationship Id="rId17" Type="http://schemas.openxmlformats.org/officeDocument/2006/relationships/hyperlink" Target="https://doi.org/10.1016/j.annals.2015.11.010" TargetMode="External"/><Relationship Id="rId25" Type="http://schemas.openxmlformats.org/officeDocument/2006/relationships/hyperlink" Target="https://doi.org/10.1177/00332941261450503" TargetMode="External"/><Relationship Id="rId33" Type="http://schemas.openxmlformats.org/officeDocument/2006/relationships/hyperlink" Target="https://doi.org/10.1007/s10648-026-10121-y"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08/qrj-08-2022-0116" TargetMode="External"/><Relationship Id="rId20" Type="http://schemas.openxmlformats.org/officeDocument/2006/relationships/hyperlink" Target="https://doi.org/10.1080/08911762.2016.1262932" TargetMode="External"/><Relationship Id="rId29" Type="http://schemas.openxmlformats.org/officeDocument/2006/relationships/hyperlink" Target="https://doi.org/10.1108/jhti-01-2026-000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16/j.jhtm.2025.101382" TargetMode="External"/><Relationship Id="rId32" Type="http://schemas.openxmlformats.org/officeDocument/2006/relationships/hyperlink" Target="https://www.ukhospitality.org.uk/campaigns/serving-britain/.%5baccessed:19-05-2026"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002/9781405165518.wbeoss152.pub2" TargetMode="External"/><Relationship Id="rId23" Type="http://schemas.openxmlformats.org/officeDocument/2006/relationships/hyperlink" Target="https://doi.org/10.1093/oxfordhb/9780199671083.001.0001" TargetMode="External"/><Relationship Id="rId28" Type="http://schemas.openxmlformats.org/officeDocument/2006/relationships/hyperlink" Target="https://doi.org/10.1515/ejthr-2016-0014"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177/19389655241255004" TargetMode="External"/><Relationship Id="rId31" Type="http://schemas.openxmlformats.org/officeDocument/2006/relationships/hyperlink" Target="https://doi.org/10.58881/jcmts.v4i3.39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02/1099-0992(200011/12)30:6%3C745::aid-ejsp24%3E3.0.co;2-o" TargetMode="External"/><Relationship Id="rId22" Type="http://schemas.openxmlformats.org/officeDocument/2006/relationships/hyperlink" Target="https://doi.org/10.1007/978-981-95-1892-0_14" TargetMode="External"/><Relationship Id="rId27" Type="http://schemas.openxmlformats.org/officeDocument/2006/relationships/hyperlink" Target="https://doi.org/10.1177/1534484309332617" TargetMode="External"/><Relationship Id="rId30" Type="http://schemas.openxmlformats.org/officeDocument/2006/relationships/hyperlink" Target="https://doi.org/10.1177/1609406920947600" TargetMode="External"/><Relationship Id="rId35" Type="http://schemas.openxmlformats.org/officeDocument/2006/relationships/hyperlink" Target="https://doi.org/10.1016/j.jbusres.2020.10.063"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critical research proposal examines the role of uniforms in shaping the self-efficacy of hotel reception employees during service recovery situations within the hospitality industry. The study is set in the reception area of hotels, a critical touchpoint for guest service and business sustainability. Service recovery has been identified as a key factor influencing a hotel's reputation and operational success, highlighting the significant role of reception employees in this process. The research problem focuses on understanding how uniforms contribute to employees’ self-efficacy during service recovery interactions. This will be explored through a dramaturgical lens, addressing the transition between "backstage" and "frontstage" roles, and considering the symbolic and physical experiences of wearing a uniform. The study integrates the theoretical frameworks of dramaturgy, self-efficacy, and enclothed cognition, providing a multifaceted exploration of cognitive, psychological, and social dimensions that no single theory could address independently. A qualitative inquiry is proposed, grounded in an interpretivist philosophy with a Heideggerian phenomenological approach. This methodology is designed to explore the lived experiences of hotel reception employees, focusing on the interplay between uniforms, self-efficacy, and service recovery. Ethical considerations, trustworthiness, and study limitations have been acknowledged, with justified measures to address them. By combining dramaturgical and enclothed cognition perspectives, this study aims to uncover how uniforms influence employees’ confidence and performance in service recovery scenarios, contributing valuable insights to the hospitality field.</Abstract>
  <CompanyAddress/>
  <CompanyPhone/>
  <CompanyFax/>
  <CompanyEmail>Student Number:2536525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DA79A2-7EFD-47F5-9834-F42EEE91B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8361</Words>
  <Characters>49668</Characters>
  <Application>Microsoft Office Word</Application>
  <DocSecurity>0</DocSecurity>
  <Lines>856</Lines>
  <Paragraphs>179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uniform in shaping self-eeficay of hotel reception team members during service recovery interactions</dc:title>
  <dc:subject>Module code: LCDB7007</dc:subject>
  <dc:creator>Natalie Brailsford</dc:creator>
  <cp:keywords/>
  <dc:description/>
  <cp:lastModifiedBy>Natalie Brailsford</cp:lastModifiedBy>
  <cp:revision>1789</cp:revision>
  <dcterms:created xsi:type="dcterms:W3CDTF">2026-05-18T12:02:00Z</dcterms:created>
  <dcterms:modified xsi:type="dcterms:W3CDTF">2026-05-29T20:21:00Z</dcterms:modified>
</cp:coreProperties>
</file>