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38CE47" w14:textId="77777777" w:rsidR="00AB474A" w:rsidRDefault="00AB474A" w:rsidP="009B2BA2">
      <w:pPr>
        <w:jc w:val="center"/>
        <w:rPr>
          <w:rFonts w:ascii="Arial" w:hAnsi="Arial" w:cs="Arial"/>
          <w:i/>
        </w:rPr>
      </w:pPr>
    </w:p>
    <w:p w14:paraId="25592709" w14:textId="6A10EBF4" w:rsidR="009B2BA2" w:rsidRPr="009C4B15" w:rsidRDefault="009B2BA2" w:rsidP="009B2BA2">
      <w:pPr>
        <w:jc w:val="center"/>
        <w:rPr>
          <w:rFonts w:ascii="Arial" w:hAnsi="Arial" w:cs="Arial"/>
          <w:i/>
        </w:rPr>
      </w:pPr>
      <w:r w:rsidRPr="009C4B15">
        <w:rPr>
          <w:rFonts w:ascii="Arial" w:hAnsi="Arial" w:cs="Arial"/>
          <w:i/>
        </w:rPr>
        <w:t>“It's not all bad. Heightened self-consciousness, apartness, an inability to join in, physical shame and self-loathing—they are not all bad. Those devils have been my angels. Without them I would never have disappeared into language, literature, the mind, laughter and all the mad intensities that made and unmade me.”</w:t>
      </w:r>
      <w:sdt>
        <w:sdtPr>
          <w:rPr>
            <w:rFonts w:ascii="Arial" w:hAnsi="Arial" w:cs="Arial"/>
            <w:i/>
          </w:rPr>
          <w:id w:val="-905836997"/>
          <w:citation/>
        </w:sdtPr>
        <w:sdtContent>
          <w:r w:rsidR="00D07AD3" w:rsidRPr="009C4B15">
            <w:rPr>
              <w:rFonts w:ascii="Arial" w:hAnsi="Arial" w:cs="Arial"/>
              <w:i/>
            </w:rPr>
            <w:fldChar w:fldCharType="begin"/>
          </w:r>
          <w:r w:rsidR="00D07AD3" w:rsidRPr="009C4B15">
            <w:rPr>
              <w:rFonts w:ascii="Arial" w:hAnsi="Arial" w:cs="Arial"/>
              <w:i/>
            </w:rPr>
            <w:instrText xml:space="preserve"> CITATION Fry97 \l 2057 </w:instrText>
          </w:r>
          <w:r w:rsidR="00D07AD3" w:rsidRPr="009C4B15">
            <w:rPr>
              <w:rFonts w:ascii="Arial" w:hAnsi="Arial" w:cs="Arial"/>
              <w:i/>
            </w:rPr>
            <w:fldChar w:fldCharType="separate"/>
          </w:r>
          <w:r w:rsidR="00D07AD3" w:rsidRPr="009C4B15">
            <w:rPr>
              <w:rFonts w:ascii="Arial" w:hAnsi="Arial" w:cs="Arial"/>
              <w:i/>
              <w:noProof/>
            </w:rPr>
            <w:t xml:space="preserve"> </w:t>
          </w:r>
          <w:r w:rsidR="00D07AD3" w:rsidRPr="009C4B15">
            <w:rPr>
              <w:rFonts w:ascii="Arial" w:hAnsi="Arial" w:cs="Arial"/>
              <w:noProof/>
            </w:rPr>
            <w:t>(Fry, 1997)</w:t>
          </w:r>
          <w:r w:rsidR="00D07AD3" w:rsidRPr="009C4B15">
            <w:rPr>
              <w:rFonts w:ascii="Arial" w:hAnsi="Arial" w:cs="Arial"/>
              <w:i/>
            </w:rPr>
            <w:fldChar w:fldCharType="end"/>
          </w:r>
        </w:sdtContent>
      </w:sdt>
    </w:p>
    <w:p w14:paraId="0609BE8D" w14:textId="689F1BA7" w:rsidR="0001660A" w:rsidRPr="009C4B15" w:rsidRDefault="00664F7F" w:rsidP="009B2BA2">
      <w:pPr>
        <w:jc w:val="both"/>
        <w:rPr>
          <w:rFonts w:ascii="Arial" w:hAnsi="Arial" w:cs="Arial"/>
        </w:rPr>
      </w:pPr>
      <w:r w:rsidRPr="009C4B15">
        <w:rPr>
          <w:rFonts w:ascii="Arial" w:hAnsi="Arial" w:cs="Arial"/>
        </w:rPr>
        <w:t xml:space="preserve">The realisation that shame had played a significant part in my life was, for a short period, predictably shaming. Countless decisions, </w:t>
      </w:r>
      <w:r w:rsidR="000403E9" w:rsidRPr="009C4B15">
        <w:rPr>
          <w:rFonts w:ascii="Arial" w:hAnsi="Arial" w:cs="Arial"/>
        </w:rPr>
        <w:t>numerous relationships – be they professional, sexual or familial – and how I view the world around me</w:t>
      </w:r>
      <w:r w:rsidR="0021518D">
        <w:rPr>
          <w:rFonts w:ascii="Arial" w:hAnsi="Arial" w:cs="Arial"/>
        </w:rPr>
        <w:t>,</w:t>
      </w:r>
      <w:r w:rsidR="000403E9" w:rsidRPr="009C4B15">
        <w:rPr>
          <w:rFonts w:ascii="Arial" w:hAnsi="Arial" w:cs="Arial"/>
        </w:rPr>
        <w:t xml:space="preserve"> has been shaped more so by my experiencing of shame than any other phenomenon in my life.  </w:t>
      </w:r>
    </w:p>
    <w:p w14:paraId="47595132" w14:textId="10EBE587" w:rsidR="004D1563" w:rsidRDefault="000403E9" w:rsidP="004D1563">
      <w:pPr>
        <w:jc w:val="both"/>
        <w:rPr>
          <w:rFonts w:ascii="Arial" w:hAnsi="Arial" w:cs="Arial"/>
        </w:rPr>
      </w:pPr>
      <w:r w:rsidRPr="009C4B15">
        <w:rPr>
          <w:rFonts w:ascii="Arial" w:hAnsi="Arial" w:cs="Arial"/>
        </w:rPr>
        <w:t xml:space="preserve">This clearer awareness </w:t>
      </w:r>
      <w:r w:rsidR="00357FE1" w:rsidRPr="009C4B15">
        <w:rPr>
          <w:rFonts w:ascii="Arial" w:hAnsi="Arial" w:cs="Arial"/>
        </w:rPr>
        <w:t xml:space="preserve">has led to a curiosity and a willingness to understand my relationship with shame and while I appreciate that, like most people, </w:t>
      </w:r>
      <w:r w:rsidR="009B2BA2" w:rsidRPr="009C4B15">
        <w:rPr>
          <w:rFonts w:ascii="Arial" w:hAnsi="Arial" w:cs="Arial"/>
        </w:rPr>
        <w:t xml:space="preserve">I </w:t>
      </w:r>
      <w:r w:rsidR="00357FE1" w:rsidRPr="009C4B15">
        <w:rPr>
          <w:rFonts w:ascii="Arial" w:hAnsi="Arial" w:cs="Arial"/>
        </w:rPr>
        <w:t>will not lead a shame-</w:t>
      </w:r>
      <w:r w:rsidR="00357FE1" w:rsidRPr="009C4B15">
        <w:rPr>
          <w:rFonts w:ascii="Arial" w:hAnsi="Arial" w:cs="Arial"/>
          <w:i/>
        </w:rPr>
        <w:t>free</w:t>
      </w:r>
      <w:r w:rsidR="00357FE1" w:rsidRPr="009C4B15">
        <w:rPr>
          <w:rFonts w:ascii="Arial" w:hAnsi="Arial" w:cs="Arial"/>
        </w:rPr>
        <w:t xml:space="preserve"> existence, a </w:t>
      </w:r>
      <w:r w:rsidR="00357FE1" w:rsidRPr="009C4B15">
        <w:rPr>
          <w:rFonts w:ascii="Arial" w:hAnsi="Arial" w:cs="Arial"/>
          <w:i/>
        </w:rPr>
        <w:t>resilience</w:t>
      </w:r>
      <w:r w:rsidR="009B2BA2" w:rsidRPr="009C4B15">
        <w:rPr>
          <w:rFonts w:ascii="Arial" w:hAnsi="Arial" w:cs="Arial"/>
          <w:i/>
        </w:rPr>
        <w:t xml:space="preserve"> </w:t>
      </w:r>
      <w:r w:rsidR="009B2BA2" w:rsidRPr="009C4B15">
        <w:rPr>
          <w:rFonts w:ascii="Arial" w:hAnsi="Arial" w:cs="Arial"/>
        </w:rPr>
        <w:t>to shame</w:t>
      </w:r>
      <w:r w:rsidR="00357FE1" w:rsidRPr="009C4B15">
        <w:rPr>
          <w:rFonts w:ascii="Arial" w:hAnsi="Arial" w:cs="Arial"/>
        </w:rPr>
        <w:t xml:space="preserve">, rather than </w:t>
      </w:r>
      <w:r w:rsidR="00357FE1" w:rsidRPr="009C4B15">
        <w:rPr>
          <w:rFonts w:ascii="Arial" w:hAnsi="Arial" w:cs="Arial"/>
          <w:i/>
        </w:rPr>
        <w:t>shame resistance</w:t>
      </w:r>
      <w:r w:rsidR="00357FE1" w:rsidRPr="009C4B15">
        <w:rPr>
          <w:rFonts w:ascii="Arial" w:hAnsi="Arial" w:cs="Arial"/>
        </w:rPr>
        <w:t xml:space="preserve"> is something to which I can aspire. </w:t>
      </w:r>
      <w:r w:rsidR="009B2BA2" w:rsidRPr="009C4B15">
        <w:rPr>
          <w:rFonts w:ascii="Arial" w:hAnsi="Arial" w:cs="Arial"/>
        </w:rPr>
        <w:t xml:space="preserve">Shame, according to Brene Brown, has no redeeming features except for its impact when fully seen; by becoming aware, by understanding it, we may work with </w:t>
      </w:r>
      <w:r w:rsidR="00C91EC5" w:rsidRPr="009C4B15">
        <w:rPr>
          <w:rFonts w:ascii="Arial" w:hAnsi="Arial" w:cs="Arial"/>
        </w:rPr>
        <w:t>our shame,</w:t>
      </w:r>
      <w:r w:rsidR="009B2BA2" w:rsidRPr="009C4B15">
        <w:rPr>
          <w:rFonts w:ascii="Arial" w:hAnsi="Arial" w:cs="Arial"/>
        </w:rPr>
        <w:t xml:space="preserve"> challenge it and understand its manifestation. </w:t>
      </w:r>
      <w:sdt>
        <w:sdtPr>
          <w:rPr>
            <w:rFonts w:ascii="Arial" w:hAnsi="Arial" w:cs="Arial"/>
          </w:rPr>
          <w:id w:val="335581151"/>
          <w:citation/>
        </w:sdtPr>
        <w:sdtContent>
          <w:r w:rsidR="009B2BA2" w:rsidRPr="009C4B15">
            <w:rPr>
              <w:rFonts w:ascii="Arial" w:hAnsi="Arial" w:cs="Arial"/>
            </w:rPr>
            <w:fldChar w:fldCharType="begin"/>
          </w:r>
          <w:r w:rsidR="009B2BA2" w:rsidRPr="009C4B15">
            <w:rPr>
              <w:rFonts w:ascii="Arial" w:hAnsi="Arial" w:cs="Arial"/>
            </w:rPr>
            <w:instrText xml:space="preserve"> CITATION Bro12 \l 2057 </w:instrText>
          </w:r>
          <w:r w:rsidR="009B2BA2" w:rsidRPr="009C4B15">
            <w:rPr>
              <w:rFonts w:ascii="Arial" w:hAnsi="Arial" w:cs="Arial"/>
            </w:rPr>
            <w:fldChar w:fldCharType="separate"/>
          </w:r>
          <w:r w:rsidR="009B2BA2" w:rsidRPr="009C4B15">
            <w:rPr>
              <w:rFonts w:ascii="Arial" w:hAnsi="Arial" w:cs="Arial"/>
              <w:noProof/>
            </w:rPr>
            <w:t>(Brown, 2012)</w:t>
          </w:r>
          <w:r w:rsidR="009B2BA2" w:rsidRPr="009C4B15">
            <w:rPr>
              <w:rFonts w:ascii="Arial" w:hAnsi="Arial" w:cs="Arial"/>
            </w:rPr>
            <w:fldChar w:fldCharType="end"/>
          </w:r>
        </w:sdtContent>
      </w:sdt>
      <w:r w:rsidR="00D07AD3" w:rsidRPr="009C4B15">
        <w:rPr>
          <w:rFonts w:ascii="Arial" w:hAnsi="Arial" w:cs="Arial"/>
        </w:rPr>
        <w:t xml:space="preserve"> As Stephen Fry asserts, his shameful demons are his angels too. </w:t>
      </w:r>
      <w:sdt>
        <w:sdtPr>
          <w:rPr>
            <w:rFonts w:ascii="Arial" w:hAnsi="Arial" w:cs="Arial"/>
          </w:rPr>
          <w:id w:val="-580290517"/>
          <w:citation/>
        </w:sdtPr>
        <w:sdtContent>
          <w:r w:rsidR="00D07AD3" w:rsidRPr="009C4B15">
            <w:rPr>
              <w:rFonts w:ascii="Arial" w:hAnsi="Arial" w:cs="Arial"/>
            </w:rPr>
            <w:fldChar w:fldCharType="begin"/>
          </w:r>
          <w:r w:rsidR="00D07AD3" w:rsidRPr="009C4B15">
            <w:rPr>
              <w:rFonts w:ascii="Arial" w:hAnsi="Arial" w:cs="Arial"/>
            </w:rPr>
            <w:instrText xml:space="preserve"> CITATION Fry97 \l 2057 </w:instrText>
          </w:r>
          <w:r w:rsidR="00D07AD3" w:rsidRPr="009C4B15">
            <w:rPr>
              <w:rFonts w:ascii="Arial" w:hAnsi="Arial" w:cs="Arial"/>
            </w:rPr>
            <w:fldChar w:fldCharType="separate"/>
          </w:r>
          <w:r w:rsidR="00D07AD3" w:rsidRPr="009C4B15">
            <w:rPr>
              <w:rFonts w:ascii="Arial" w:hAnsi="Arial" w:cs="Arial"/>
              <w:noProof/>
            </w:rPr>
            <w:t>(Fry, 1997)</w:t>
          </w:r>
          <w:r w:rsidR="00D07AD3" w:rsidRPr="009C4B15">
            <w:rPr>
              <w:rFonts w:ascii="Arial" w:hAnsi="Arial" w:cs="Arial"/>
            </w:rPr>
            <w:fldChar w:fldCharType="end"/>
          </w:r>
        </w:sdtContent>
      </w:sdt>
    </w:p>
    <w:p w14:paraId="44D121EB" w14:textId="77777777" w:rsidR="00AF21F8" w:rsidRPr="00AF21F8" w:rsidRDefault="00AF21F8" w:rsidP="004D1563">
      <w:pPr>
        <w:jc w:val="both"/>
        <w:rPr>
          <w:rFonts w:ascii="Arial" w:hAnsi="Arial" w:cs="Arial"/>
        </w:rPr>
      </w:pPr>
    </w:p>
    <w:p w14:paraId="1364D038" w14:textId="477BF8BC" w:rsidR="00C0296C" w:rsidRPr="0061152C" w:rsidRDefault="00C0296C" w:rsidP="004D1563">
      <w:pPr>
        <w:jc w:val="both"/>
        <w:rPr>
          <w:rFonts w:ascii="Arial" w:hAnsi="Arial" w:cs="Arial"/>
          <w:b/>
          <w:color w:val="000000" w:themeColor="text1"/>
          <w:u w:val="single"/>
        </w:rPr>
      </w:pPr>
      <w:r w:rsidRPr="0061152C">
        <w:rPr>
          <w:rFonts w:ascii="Arial" w:hAnsi="Arial" w:cs="Arial"/>
          <w:b/>
          <w:color w:val="000000" w:themeColor="text1"/>
          <w:u w:val="single"/>
        </w:rPr>
        <w:t>Lit</w:t>
      </w:r>
      <w:r w:rsidR="0061152C" w:rsidRPr="0061152C">
        <w:rPr>
          <w:rFonts w:ascii="Arial" w:hAnsi="Arial" w:cs="Arial"/>
          <w:b/>
          <w:color w:val="000000" w:themeColor="text1"/>
          <w:u w:val="single"/>
        </w:rPr>
        <w:t xml:space="preserve">erature </w:t>
      </w:r>
      <w:r w:rsidRPr="0061152C">
        <w:rPr>
          <w:rFonts w:ascii="Arial" w:hAnsi="Arial" w:cs="Arial"/>
          <w:b/>
          <w:color w:val="000000" w:themeColor="text1"/>
          <w:u w:val="single"/>
        </w:rPr>
        <w:t>Review</w:t>
      </w:r>
    </w:p>
    <w:p w14:paraId="293651DA" w14:textId="4171D899" w:rsidR="0021518D" w:rsidRPr="00D849C4" w:rsidRDefault="00B13059" w:rsidP="00B13059">
      <w:pPr>
        <w:pStyle w:val="body-paragraph"/>
        <w:spacing w:before="0" w:beforeAutospacing="0" w:after="0" w:afterAutospacing="0"/>
        <w:jc w:val="both"/>
        <w:textAlignment w:val="baseline"/>
        <w:rPr>
          <w:rFonts w:ascii="Arial" w:hAnsi="Arial" w:cs="Arial"/>
          <w:color w:val="000000" w:themeColor="text1"/>
          <w:sz w:val="22"/>
          <w:szCs w:val="22"/>
        </w:rPr>
      </w:pPr>
      <w:r>
        <w:rPr>
          <w:rFonts w:ascii="Arial" w:hAnsi="Arial" w:cs="Arial"/>
          <w:color w:val="000000" w:themeColor="text1"/>
          <w:sz w:val="22"/>
          <w:szCs w:val="22"/>
        </w:rPr>
        <w:t>This literature review will enable me</w:t>
      </w:r>
      <w:r w:rsidR="00D849C4">
        <w:rPr>
          <w:rFonts w:ascii="Arial" w:hAnsi="Arial" w:cs="Arial"/>
          <w:color w:val="000000" w:themeColor="text1"/>
          <w:sz w:val="22"/>
          <w:szCs w:val="22"/>
        </w:rPr>
        <w:t xml:space="preserve"> </w:t>
      </w:r>
      <w:r>
        <w:rPr>
          <w:rFonts w:ascii="Arial" w:hAnsi="Arial" w:cs="Arial"/>
          <w:color w:val="000000" w:themeColor="text1"/>
          <w:sz w:val="22"/>
          <w:szCs w:val="22"/>
        </w:rPr>
        <w:t xml:space="preserve">to </w:t>
      </w:r>
      <w:r w:rsidR="00D849C4">
        <w:rPr>
          <w:rFonts w:ascii="Arial" w:hAnsi="Arial" w:cs="Arial"/>
          <w:color w:val="000000" w:themeColor="text1"/>
          <w:sz w:val="22"/>
          <w:szCs w:val="22"/>
        </w:rPr>
        <w:t>place shame in context</w:t>
      </w:r>
      <w:r w:rsidR="00A17564">
        <w:rPr>
          <w:rFonts w:ascii="Arial" w:hAnsi="Arial" w:cs="Arial"/>
          <w:color w:val="000000" w:themeColor="text1"/>
          <w:sz w:val="22"/>
          <w:szCs w:val="22"/>
        </w:rPr>
        <w:t>, aiming to reveal its</w:t>
      </w:r>
      <w:r w:rsidR="00D849C4">
        <w:rPr>
          <w:rFonts w:ascii="Arial" w:hAnsi="Arial" w:cs="Arial"/>
          <w:color w:val="000000" w:themeColor="text1"/>
          <w:sz w:val="22"/>
          <w:szCs w:val="22"/>
        </w:rPr>
        <w:t xml:space="preserve"> affective characteristics</w:t>
      </w:r>
      <w:r>
        <w:rPr>
          <w:rFonts w:ascii="Arial" w:hAnsi="Arial" w:cs="Arial"/>
          <w:color w:val="000000" w:themeColor="text1"/>
          <w:sz w:val="22"/>
          <w:szCs w:val="22"/>
        </w:rPr>
        <w:t xml:space="preserve">. </w:t>
      </w:r>
      <w:r w:rsidR="00D849C4">
        <w:rPr>
          <w:rFonts w:ascii="Arial" w:hAnsi="Arial" w:cs="Arial"/>
          <w:color w:val="000000" w:themeColor="text1"/>
          <w:sz w:val="22"/>
          <w:szCs w:val="22"/>
        </w:rPr>
        <w:t>Furthermore</w:t>
      </w:r>
      <w:r>
        <w:rPr>
          <w:rFonts w:ascii="Arial" w:hAnsi="Arial" w:cs="Arial"/>
          <w:color w:val="000000" w:themeColor="text1"/>
          <w:sz w:val="22"/>
          <w:szCs w:val="22"/>
        </w:rPr>
        <w:t xml:space="preserve">, we might be able to understand more fully the established </w:t>
      </w:r>
      <w:r w:rsidR="0061152C">
        <w:rPr>
          <w:rFonts w:ascii="Arial" w:hAnsi="Arial" w:cs="Arial"/>
          <w:color w:val="000000" w:themeColor="text1"/>
          <w:sz w:val="22"/>
          <w:szCs w:val="22"/>
        </w:rPr>
        <w:t>view of</w:t>
      </w:r>
      <w:r>
        <w:rPr>
          <w:rFonts w:ascii="Arial" w:hAnsi="Arial" w:cs="Arial"/>
          <w:color w:val="000000" w:themeColor="text1"/>
          <w:sz w:val="22"/>
          <w:szCs w:val="22"/>
        </w:rPr>
        <w:t xml:space="preserve"> </w:t>
      </w:r>
      <w:r w:rsidR="00D849C4">
        <w:rPr>
          <w:rFonts w:ascii="Arial" w:hAnsi="Arial" w:cs="Arial"/>
          <w:color w:val="000000" w:themeColor="text1"/>
          <w:sz w:val="22"/>
          <w:szCs w:val="22"/>
        </w:rPr>
        <w:t>how shame ma</w:t>
      </w:r>
      <w:r>
        <w:rPr>
          <w:rFonts w:ascii="Arial" w:hAnsi="Arial" w:cs="Arial"/>
          <w:color w:val="000000" w:themeColor="text1"/>
          <w:sz w:val="22"/>
          <w:szCs w:val="22"/>
        </w:rPr>
        <w:t>nifests, consider its impact and how the understanding of my relationship with</w:t>
      </w:r>
      <w:r w:rsidR="00A17564">
        <w:rPr>
          <w:rFonts w:ascii="Arial" w:hAnsi="Arial" w:cs="Arial"/>
          <w:color w:val="000000" w:themeColor="text1"/>
          <w:sz w:val="22"/>
          <w:szCs w:val="22"/>
        </w:rPr>
        <w:t xml:space="preserve"> - </w:t>
      </w:r>
      <w:r>
        <w:rPr>
          <w:rFonts w:ascii="Arial" w:hAnsi="Arial" w:cs="Arial"/>
          <w:color w:val="000000" w:themeColor="text1"/>
          <w:sz w:val="22"/>
          <w:szCs w:val="22"/>
        </w:rPr>
        <w:t>or feelings in relation to</w:t>
      </w:r>
      <w:r w:rsidR="00A17564">
        <w:rPr>
          <w:rFonts w:ascii="Arial" w:hAnsi="Arial" w:cs="Arial"/>
          <w:color w:val="000000" w:themeColor="text1"/>
          <w:sz w:val="22"/>
          <w:szCs w:val="22"/>
        </w:rPr>
        <w:t xml:space="preserve"> - </w:t>
      </w:r>
      <w:r>
        <w:rPr>
          <w:rFonts w:ascii="Arial" w:hAnsi="Arial" w:cs="Arial"/>
          <w:color w:val="000000" w:themeColor="text1"/>
          <w:sz w:val="22"/>
          <w:szCs w:val="22"/>
        </w:rPr>
        <w:t xml:space="preserve">shame may change throughout this heuristic research. </w:t>
      </w:r>
    </w:p>
    <w:p w14:paraId="74079187" w14:textId="7DC3172C" w:rsidR="00B13059" w:rsidRDefault="00B13059" w:rsidP="0021518D">
      <w:pPr>
        <w:pStyle w:val="body-paragraph"/>
        <w:spacing w:before="0" w:after="0"/>
        <w:jc w:val="both"/>
        <w:textAlignment w:val="baseline"/>
        <w:rPr>
          <w:rFonts w:ascii="Arial" w:hAnsi="Arial" w:cs="Arial"/>
          <w:b/>
          <w:color w:val="000000" w:themeColor="text1"/>
          <w:sz w:val="22"/>
          <w:szCs w:val="22"/>
        </w:rPr>
      </w:pPr>
      <w:r w:rsidRPr="00B13059">
        <w:rPr>
          <w:rFonts w:ascii="Arial" w:hAnsi="Arial" w:cs="Arial"/>
          <w:color w:val="000000" w:themeColor="text1"/>
          <w:sz w:val="22"/>
          <w:szCs w:val="22"/>
        </w:rPr>
        <w:t xml:space="preserve">The Oxford Companion to Classical Literature refers to shame as </w:t>
      </w:r>
      <w:r w:rsidR="00741FE4" w:rsidRPr="00B13059">
        <w:rPr>
          <w:rFonts w:ascii="Arial" w:hAnsi="Arial" w:cs="Arial"/>
          <w:color w:val="000000" w:themeColor="text1"/>
          <w:sz w:val="22"/>
          <w:szCs w:val="22"/>
        </w:rPr>
        <w:t>‘</w:t>
      </w:r>
      <w:r w:rsidRPr="00B13059">
        <w:rPr>
          <w:rFonts w:ascii="Arial" w:hAnsi="Arial" w:cs="Arial"/>
          <w:color w:val="000000" w:themeColor="text1"/>
          <w:sz w:val="22"/>
          <w:szCs w:val="22"/>
        </w:rPr>
        <w:t>A</w:t>
      </w:r>
      <w:r w:rsidRPr="00741FE4">
        <w:rPr>
          <w:rFonts w:ascii="Arial" w:hAnsi="Arial" w:cs="Arial"/>
          <w:color w:val="000000" w:themeColor="text1"/>
          <w:sz w:val="22"/>
          <w:szCs w:val="22"/>
        </w:rPr>
        <w:t>idōs</w:t>
      </w:r>
      <w:r w:rsidR="00741FE4" w:rsidRPr="00741FE4">
        <w:rPr>
          <w:rFonts w:ascii="Arial" w:hAnsi="Arial" w:cs="Arial"/>
          <w:color w:val="000000" w:themeColor="text1"/>
          <w:sz w:val="22"/>
          <w:szCs w:val="22"/>
        </w:rPr>
        <w:t xml:space="preserve"> </w:t>
      </w:r>
      <w:r w:rsidRPr="00B13059">
        <w:rPr>
          <w:rFonts w:ascii="Arial" w:hAnsi="Arial" w:cs="Arial"/>
          <w:color w:val="000000" w:themeColor="text1"/>
          <w:sz w:val="22"/>
          <w:szCs w:val="22"/>
        </w:rPr>
        <w:t>(Greek</w:t>
      </w:r>
      <w:r w:rsidR="00BF7B0A">
        <w:rPr>
          <w:rFonts w:ascii="Arial" w:hAnsi="Arial" w:cs="Arial"/>
          <w:color w:val="000000" w:themeColor="text1"/>
          <w:sz w:val="22"/>
          <w:szCs w:val="22"/>
        </w:rPr>
        <w:t xml:space="preserve"> for</w:t>
      </w:r>
      <w:r w:rsidR="00741FE4" w:rsidRPr="00741FE4">
        <w:rPr>
          <w:rFonts w:ascii="Arial" w:hAnsi="Arial" w:cs="Arial"/>
          <w:color w:val="000000" w:themeColor="text1"/>
          <w:sz w:val="22"/>
          <w:szCs w:val="22"/>
        </w:rPr>
        <w:t xml:space="preserve"> ‘shame’</w:t>
      </w:r>
      <w:r>
        <w:rPr>
          <w:rFonts w:ascii="Arial" w:hAnsi="Arial" w:cs="Arial"/>
          <w:color w:val="000000" w:themeColor="text1"/>
          <w:sz w:val="22"/>
          <w:szCs w:val="22"/>
        </w:rPr>
        <w:t>).</w:t>
      </w:r>
      <w:r w:rsidR="00741FE4" w:rsidRPr="00741FE4">
        <w:rPr>
          <w:rFonts w:ascii="Arial" w:hAnsi="Arial" w:cs="Arial"/>
          <w:b/>
          <w:color w:val="000000" w:themeColor="text1"/>
          <w:sz w:val="22"/>
          <w:szCs w:val="22"/>
        </w:rPr>
        <w:t> </w:t>
      </w:r>
      <w:r w:rsidR="00741FE4" w:rsidRPr="00741FE4">
        <w:rPr>
          <w:rFonts w:ascii="Arial" w:hAnsi="Arial" w:cs="Arial"/>
          <w:color w:val="000000" w:themeColor="text1"/>
          <w:sz w:val="22"/>
          <w:szCs w:val="22"/>
        </w:rPr>
        <w:t>For Greeks</w:t>
      </w:r>
      <w:r>
        <w:rPr>
          <w:rFonts w:ascii="Arial" w:hAnsi="Arial" w:cs="Arial"/>
          <w:color w:val="000000" w:themeColor="text1"/>
          <w:sz w:val="22"/>
          <w:szCs w:val="22"/>
        </w:rPr>
        <w:t>,</w:t>
      </w:r>
      <w:r w:rsidR="00741FE4" w:rsidRPr="00741FE4">
        <w:rPr>
          <w:rFonts w:ascii="Arial" w:hAnsi="Arial" w:cs="Arial"/>
          <w:color w:val="000000" w:themeColor="text1"/>
          <w:sz w:val="22"/>
          <w:szCs w:val="22"/>
        </w:rPr>
        <w:t xml:space="preserve"> ‘shame’ may transcend concern for how one appears in the eyes of others and be directed towards how one appears to oneself, a realization of what one is, perhaps contrasted with what one hoped to be.</w:t>
      </w:r>
      <w:r w:rsidR="00BF7B0A">
        <w:rPr>
          <w:rFonts w:ascii="Arial" w:hAnsi="Arial" w:cs="Arial"/>
          <w:color w:val="000000" w:themeColor="text1"/>
          <w:sz w:val="22"/>
          <w:szCs w:val="22"/>
        </w:rPr>
        <w:t xml:space="preserve">’ </w:t>
      </w:r>
      <w:sdt>
        <w:sdtPr>
          <w:rPr>
            <w:rFonts w:ascii="Arial" w:hAnsi="Arial" w:cs="Arial"/>
            <w:color w:val="000000" w:themeColor="text1"/>
            <w:sz w:val="22"/>
            <w:szCs w:val="22"/>
          </w:rPr>
          <w:id w:val="450985158"/>
          <w:citation/>
        </w:sdtPr>
        <w:sdtContent>
          <w:r w:rsidR="00A17564">
            <w:rPr>
              <w:rFonts w:ascii="Arial" w:hAnsi="Arial" w:cs="Arial"/>
              <w:color w:val="000000" w:themeColor="text1"/>
              <w:sz w:val="22"/>
              <w:szCs w:val="22"/>
            </w:rPr>
            <w:fldChar w:fldCharType="begin"/>
          </w:r>
          <w:r w:rsidR="00A17564">
            <w:rPr>
              <w:rFonts w:ascii="Arial" w:hAnsi="Arial" w:cs="Arial"/>
              <w:color w:val="000000" w:themeColor="text1"/>
              <w:sz w:val="22"/>
              <w:szCs w:val="22"/>
            </w:rPr>
            <w:instrText xml:space="preserve">CITATION How89 \p 20 \l 2057 </w:instrText>
          </w:r>
          <w:r w:rsidR="00A17564">
            <w:rPr>
              <w:rFonts w:ascii="Arial" w:hAnsi="Arial" w:cs="Arial"/>
              <w:color w:val="000000" w:themeColor="text1"/>
              <w:sz w:val="22"/>
              <w:szCs w:val="22"/>
            </w:rPr>
            <w:fldChar w:fldCharType="separate"/>
          </w:r>
          <w:r w:rsidR="00A17564" w:rsidRPr="00A17564">
            <w:rPr>
              <w:rFonts w:ascii="Arial" w:hAnsi="Arial" w:cs="Arial"/>
              <w:noProof/>
              <w:color w:val="000000" w:themeColor="text1"/>
              <w:sz w:val="22"/>
              <w:szCs w:val="22"/>
            </w:rPr>
            <w:t>(Howartson, 1989, p. 20)</w:t>
          </w:r>
          <w:r w:rsidR="00A17564">
            <w:rPr>
              <w:rFonts w:ascii="Arial" w:hAnsi="Arial" w:cs="Arial"/>
              <w:color w:val="000000" w:themeColor="text1"/>
              <w:sz w:val="22"/>
              <w:szCs w:val="22"/>
            </w:rPr>
            <w:fldChar w:fldCharType="end"/>
          </w:r>
        </w:sdtContent>
      </w:sdt>
      <w:r w:rsidR="00A17564">
        <w:rPr>
          <w:rFonts w:ascii="Arial" w:hAnsi="Arial" w:cs="Arial"/>
          <w:color w:val="000000" w:themeColor="text1"/>
          <w:sz w:val="22"/>
          <w:szCs w:val="22"/>
        </w:rPr>
        <w:t xml:space="preserve"> </w:t>
      </w:r>
      <w:r w:rsidR="00BF7B0A">
        <w:rPr>
          <w:rFonts w:ascii="Arial" w:hAnsi="Arial" w:cs="Arial"/>
          <w:color w:val="000000" w:themeColor="text1"/>
          <w:sz w:val="22"/>
          <w:szCs w:val="22"/>
        </w:rPr>
        <w:t xml:space="preserve">As we shall see however, this is now a view of shame now consistent with </w:t>
      </w:r>
      <w:r w:rsidR="00A17564">
        <w:rPr>
          <w:rFonts w:ascii="Arial" w:hAnsi="Arial" w:cs="Arial"/>
          <w:color w:val="000000" w:themeColor="text1"/>
          <w:sz w:val="22"/>
          <w:szCs w:val="22"/>
        </w:rPr>
        <w:t>the</w:t>
      </w:r>
      <w:r w:rsidR="00BF7B0A">
        <w:rPr>
          <w:rFonts w:ascii="Arial" w:hAnsi="Arial" w:cs="Arial"/>
          <w:color w:val="000000" w:themeColor="text1"/>
          <w:sz w:val="22"/>
          <w:szCs w:val="22"/>
        </w:rPr>
        <w:t xml:space="preserve"> modern construct</w:t>
      </w:r>
      <w:r w:rsidR="00741FE4" w:rsidRPr="00741FE4">
        <w:rPr>
          <w:rFonts w:ascii="Arial" w:hAnsi="Arial" w:cs="Arial"/>
          <w:color w:val="000000" w:themeColor="text1"/>
          <w:sz w:val="22"/>
          <w:szCs w:val="22"/>
        </w:rPr>
        <w:t xml:space="preserve"> </w:t>
      </w:r>
      <w:r w:rsidR="00BF7B0A">
        <w:rPr>
          <w:rFonts w:ascii="Arial" w:hAnsi="Arial" w:cs="Arial"/>
          <w:color w:val="000000" w:themeColor="text1"/>
          <w:sz w:val="22"/>
          <w:szCs w:val="22"/>
        </w:rPr>
        <w:t>of guilt. It continues: ‘</w:t>
      </w:r>
      <w:r w:rsidR="00741FE4" w:rsidRPr="00741FE4">
        <w:rPr>
          <w:rFonts w:ascii="Arial" w:hAnsi="Arial" w:cs="Arial"/>
          <w:color w:val="000000" w:themeColor="text1"/>
          <w:sz w:val="22"/>
          <w:szCs w:val="22"/>
        </w:rPr>
        <w:t>Homer's world has been called a ‘shame culture’, meaning that shame has ethical force for those living in that heroic world. In some Greek tr</w:t>
      </w:r>
      <w:r>
        <w:rPr>
          <w:rFonts w:ascii="Arial" w:hAnsi="Arial" w:cs="Arial"/>
          <w:color w:val="000000" w:themeColor="text1"/>
          <w:sz w:val="22"/>
          <w:szCs w:val="22"/>
        </w:rPr>
        <w:t>a</w:t>
      </w:r>
      <w:r w:rsidR="00741FE4" w:rsidRPr="00741FE4">
        <w:rPr>
          <w:rFonts w:ascii="Arial" w:hAnsi="Arial" w:cs="Arial"/>
          <w:color w:val="000000" w:themeColor="text1"/>
          <w:sz w:val="22"/>
          <w:szCs w:val="22"/>
        </w:rPr>
        <w:t xml:space="preserve">gedies, notably Sophocles' </w:t>
      </w:r>
      <w:r w:rsidR="00741FE4" w:rsidRPr="00741FE4">
        <w:rPr>
          <w:rFonts w:ascii="Arial" w:hAnsi="Arial" w:cs="Arial"/>
          <w:i/>
          <w:iCs/>
          <w:color w:val="000000" w:themeColor="text1"/>
          <w:sz w:val="22"/>
          <w:szCs w:val="22"/>
        </w:rPr>
        <w:t>Ajax</w:t>
      </w:r>
      <w:r w:rsidR="00741FE4" w:rsidRPr="00741FE4">
        <w:rPr>
          <w:rFonts w:ascii="Arial" w:hAnsi="Arial" w:cs="Arial"/>
          <w:color w:val="000000" w:themeColor="text1"/>
          <w:sz w:val="22"/>
          <w:szCs w:val="22"/>
        </w:rPr>
        <w:t xml:space="preserve"> and </w:t>
      </w:r>
      <w:r w:rsidR="00741FE4" w:rsidRPr="00741FE4">
        <w:rPr>
          <w:rFonts w:ascii="Arial" w:hAnsi="Arial" w:cs="Arial"/>
          <w:i/>
          <w:iCs/>
          <w:color w:val="000000" w:themeColor="text1"/>
          <w:sz w:val="22"/>
          <w:szCs w:val="22"/>
        </w:rPr>
        <w:t>Philoctetes</w:t>
      </w:r>
      <w:r w:rsidR="00741FE4" w:rsidRPr="00741FE4">
        <w:rPr>
          <w:rFonts w:ascii="Arial" w:hAnsi="Arial" w:cs="Arial"/>
          <w:color w:val="000000" w:themeColor="text1"/>
          <w:sz w:val="22"/>
          <w:szCs w:val="22"/>
        </w:rPr>
        <w:t xml:space="preserve">, and Euripides' </w:t>
      </w:r>
      <w:r w:rsidR="00741FE4" w:rsidRPr="00741FE4">
        <w:rPr>
          <w:rFonts w:ascii="Arial" w:hAnsi="Arial" w:cs="Arial"/>
          <w:i/>
          <w:iCs/>
          <w:color w:val="000000" w:themeColor="text1"/>
          <w:sz w:val="22"/>
          <w:szCs w:val="22"/>
        </w:rPr>
        <w:t>Hippolytus</w:t>
      </w:r>
      <w:r w:rsidR="00741FE4" w:rsidRPr="00741FE4">
        <w:rPr>
          <w:rFonts w:ascii="Arial" w:hAnsi="Arial" w:cs="Arial"/>
          <w:color w:val="000000" w:themeColor="text1"/>
          <w:sz w:val="22"/>
          <w:szCs w:val="22"/>
        </w:rPr>
        <w:t xml:space="preserve">, this emotion and its complexities are examined. Aristotle, who observes in the </w:t>
      </w:r>
      <w:r w:rsidR="00741FE4" w:rsidRPr="00741FE4">
        <w:rPr>
          <w:rFonts w:ascii="Arial" w:hAnsi="Arial" w:cs="Arial"/>
          <w:i/>
          <w:iCs/>
          <w:color w:val="000000" w:themeColor="text1"/>
          <w:sz w:val="22"/>
          <w:szCs w:val="22"/>
        </w:rPr>
        <w:t>Nicomachean Ethics</w:t>
      </w:r>
      <w:r w:rsidR="00741FE4" w:rsidRPr="00741FE4">
        <w:rPr>
          <w:rFonts w:ascii="Arial" w:hAnsi="Arial" w:cs="Arial"/>
          <w:color w:val="000000" w:themeColor="text1"/>
          <w:sz w:val="22"/>
          <w:szCs w:val="22"/>
        </w:rPr>
        <w:t xml:space="preserve"> that shame is a feeling rather than a disposition of character, states that it is fitting only for youth.</w:t>
      </w:r>
      <w:r>
        <w:rPr>
          <w:rFonts w:ascii="Arial" w:hAnsi="Arial" w:cs="Arial"/>
          <w:color w:val="000000" w:themeColor="text1"/>
          <w:sz w:val="22"/>
          <w:szCs w:val="22"/>
        </w:rPr>
        <w:t xml:space="preserve"> </w:t>
      </w:r>
      <w:sdt>
        <w:sdtPr>
          <w:rPr>
            <w:rFonts w:ascii="Arial" w:hAnsi="Arial" w:cs="Arial"/>
            <w:b/>
            <w:color w:val="000000" w:themeColor="text1"/>
            <w:sz w:val="22"/>
            <w:szCs w:val="22"/>
          </w:rPr>
          <w:id w:val="-408164928"/>
          <w:citation/>
        </w:sdtPr>
        <w:sdtContent>
          <w:r w:rsidR="00436812" w:rsidRPr="00D849C4">
            <w:rPr>
              <w:rFonts w:ascii="Arial" w:hAnsi="Arial" w:cs="Arial"/>
              <w:b/>
              <w:color w:val="000000" w:themeColor="text1"/>
              <w:sz w:val="22"/>
              <w:szCs w:val="22"/>
            </w:rPr>
            <w:fldChar w:fldCharType="begin"/>
          </w:r>
          <w:r w:rsidR="00436812" w:rsidRPr="00D849C4">
            <w:rPr>
              <w:rFonts w:ascii="Arial" w:hAnsi="Arial" w:cs="Arial"/>
              <w:b/>
              <w:color w:val="000000" w:themeColor="text1"/>
              <w:sz w:val="22"/>
              <w:szCs w:val="22"/>
            </w:rPr>
            <w:instrText xml:space="preserve">CITATION How89 \p 21 \l 2057 </w:instrText>
          </w:r>
          <w:r w:rsidR="00436812" w:rsidRPr="00D849C4">
            <w:rPr>
              <w:rFonts w:ascii="Arial" w:hAnsi="Arial" w:cs="Arial"/>
              <w:b/>
              <w:color w:val="000000" w:themeColor="text1"/>
              <w:sz w:val="22"/>
              <w:szCs w:val="22"/>
            </w:rPr>
            <w:fldChar w:fldCharType="separate"/>
          </w:r>
          <w:r w:rsidR="00436812" w:rsidRPr="00D849C4">
            <w:rPr>
              <w:rFonts w:ascii="Arial" w:hAnsi="Arial" w:cs="Arial"/>
              <w:noProof/>
              <w:color w:val="000000" w:themeColor="text1"/>
              <w:sz w:val="22"/>
              <w:szCs w:val="22"/>
            </w:rPr>
            <w:t>(Howartson, 1989, p. 21)</w:t>
          </w:r>
          <w:r w:rsidR="00436812" w:rsidRPr="00D849C4">
            <w:rPr>
              <w:rFonts w:ascii="Arial" w:hAnsi="Arial" w:cs="Arial"/>
              <w:b/>
              <w:color w:val="000000" w:themeColor="text1"/>
              <w:sz w:val="22"/>
              <w:szCs w:val="22"/>
            </w:rPr>
            <w:fldChar w:fldCharType="end"/>
          </w:r>
        </w:sdtContent>
      </w:sdt>
      <w:r w:rsidR="00BF7B0A">
        <w:rPr>
          <w:rFonts w:ascii="Arial" w:hAnsi="Arial" w:cs="Arial"/>
          <w:b/>
          <w:color w:val="000000" w:themeColor="text1"/>
          <w:sz w:val="22"/>
          <w:szCs w:val="22"/>
        </w:rPr>
        <w:t xml:space="preserve"> </w:t>
      </w:r>
    </w:p>
    <w:p w14:paraId="7305AA8A" w14:textId="4220AB57" w:rsidR="00BF7B0A" w:rsidRPr="0061152C" w:rsidRDefault="00BF7B0A" w:rsidP="0021518D">
      <w:pPr>
        <w:pStyle w:val="body-paragraph"/>
        <w:spacing w:before="0" w:after="0"/>
        <w:jc w:val="both"/>
        <w:textAlignment w:val="baseline"/>
        <w:rPr>
          <w:rFonts w:ascii="Arial" w:hAnsi="Arial" w:cs="Arial"/>
          <w:color w:val="000000" w:themeColor="text1"/>
          <w:sz w:val="22"/>
          <w:szCs w:val="22"/>
        </w:rPr>
      </w:pPr>
      <w:r w:rsidRPr="0061152C">
        <w:rPr>
          <w:rFonts w:ascii="Arial" w:hAnsi="Arial" w:cs="Arial"/>
          <w:color w:val="000000" w:themeColor="text1"/>
          <w:sz w:val="22"/>
          <w:szCs w:val="22"/>
        </w:rPr>
        <w:t xml:space="preserve">Aristotle </w:t>
      </w:r>
      <w:r w:rsidR="0061152C" w:rsidRPr="0061152C">
        <w:rPr>
          <w:rFonts w:ascii="Arial" w:hAnsi="Arial" w:cs="Arial"/>
          <w:color w:val="000000" w:themeColor="text1"/>
          <w:sz w:val="22"/>
          <w:szCs w:val="22"/>
        </w:rPr>
        <w:t>observed</w:t>
      </w:r>
      <w:r w:rsidRPr="0061152C">
        <w:rPr>
          <w:rFonts w:ascii="Arial" w:hAnsi="Arial" w:cs="Arial"/>
          <w:color w:val="000000" w:themeColor="text1"/>
          <w:sz w:val="22"/>
          <w:szCs w:val="22"/>
        </w:rPr>
        <w:t xml:space="preserve"> that shame is something that happens to us</w:t>
      </w:r>
      <w:r w:rsidR="0061152C" w:rsidRPr="0061152C">
        <w:rPr>
          <w:rFonts w:ascii="Arial" w:hAnsi="Arial" w:cs="Arial"/>
          <w:color w:val="000000" w:themeColor="text1"/>
          <w:sz w:val="22"/>
          <w:szCs w:val="22"/>
        </w:rPr>
        <w:t xml:space="preserve">, within us, </w:t>
      </w:r>
      <w:r w:rsidR="0061152C">
        <w:rPr>
          <w:rFonts w:ascii="Arial" w:hAnsi="Arial" w:cs="Arial"/>
          <w:color w:val="000000" w:themeColor="text1"/>
          <w:sz w:val="22"/>
          <w:szCs w:val="22"/>
        </w:rPr>
        <w:t>as opposed to</w:t>
      </w:r>
      <w:r w:rsidR="0061152C" w:rsidRPr="0061152C">
        <w:rPr>
          <w:rFonts w:ascii="Arial" w:hAnsi="Arial" w:cs="Arial"/>
          <w:color w:val="000000" w:themeColor="text1"/>
          <w:sz w:val="22"/>
          <w:szCs w:val="22"/>
        </w:rPr>
        <w:t xml:space="preserve"> a fundamental</w:t>
      </w:r>
      <w:r w:rsidR="0061152C">
        <w:rPr>
          <w:rFonts w:ascii="Arial" w:hAnsi="Arial" w:cs="Arial"/>
          <w:color w:val="000000" w:themeColor="text1"/>
          <w:sz w:val="22"/>
          <w:szCs w:val="22"/>
        </w:rPr>
        <w:t>, permanent</w:t>
      </w:r>
      <w:r w:rsidR="0061152C" w:rsidRPr="0061152C">
        <w:rPr>
          <w:rFonts w:ascii="Arial" w:hAnsi="Arial" w:cs="Arial"/>
          <w:color w:val="000000" w:themeColor="text1"/>
          <w:sz w:val="22"/>
          <w:szCs w:val="22"/>
        </w:rPr>
        <w:t xml:space="preserve"> part of </w:t>
      </w:r>
      <w:r w:rsidR="0061152C">
        <w:rPr>
          <w:rFonts w:ascii="Arial" w:hAnsi="Arial" w:cs="Arial"/>
          <w:color w:val="000000" w:themeColor="text1"/>
          <w:sz w:val="22"/>
          <w:szCs w:val="22"/>
        </w:rPr>
        <w:t>our essence</w:t>
      </w:r>
      <w:r w:rsidRPr="0061152C">
        <w:rPr>
          <w:rFonts w:ascii="Arial" w:hAnsi="Arial" w:cs="Arial"/>
          <w:color w:val="000000" w:themeColor="text1"/>
          <w:sz w:val="22"/>
          <w:szCs w:val="22"/>
        </w:rPr>
        <w:t xml:space="preserve">. </w:t>
      </w:r>
      <w:r w:rsidR="0061152C" w:rsidRPr="0061152C">
        <w:rPr>
          <w:rFonts w:ascii="Arial" w:hAnsi="Arial" w:cs="Arial"/>
          <w:color w:val="000000" w:themeColor="text1"/>
          <w:sz w:val="22"/>
          <w:szCs w:val="22"/>
        </w:rPr>
        <w:t>Nothing in this literature review will contradict this opinion. Rather, it will examine the complexity of th</w:t>
      </w:r>
      <w:r w:rsidR="0061152C">
        <w:rPr>
          <w:rFonts w:ascii="Arial" w:hAnsi="Arial" w:cs="Arial"/>
          <w:color w:val="000000" w:themeColor="text1"/>
          <w:sz w:val="22"/>
          <w:szCs w:val="22"/>
        </w:rPr>
        <w:t>e experiencing</w:t>
      </w:r>
      <w:r w:rsidR="0061152C" w:rsidRPr="0061152C">
        <w:rPr>
          <w:rFonts w:ascii="Arial" w:hAnsi="Arial" w:cs="Arial"/>
          <w:color w:val="000000" w:themeColor="text1"/>
          <w:sz w:val="22"/>
          <w:szCs w:val="22"/>
        </w:rPr>
        <w:t xml:space="preserve"> feeling </w:t>
      </w:r>
      <w:r w:rsidR="0061152C">
        <w:rPr>
          <w:rFonts w:ascii="Arial" w:hAnsi="Arial" w:cs="Arial"/>
          <w:color w:val="000000" w:themeColor="text1"/>
          <w:sz w:val="22"/>
          <w:szCs w:val="22"/>
        </w:rPr>
        <w:t xml:space="preserve">of shame </w:t>
      </w:r>
      <w:r w:rsidR="0061152C" w:rsidRPr="0061152C">
        <w:rPr>
          <w:rFonts w:ascii="Arial" w:hAnsi="Arial" w:cs="Arial"/>
          <w:color w:val="000000" w:themeColor="text1"/>
          <w:sz w:val="22"/>
          <w:szCs w:val="22"/>
        </w:rPr>
        <w:t xml:space="preserve">and its </w:t>
      </w:r>
      <w:r w:rsidR="0061152C">
        <w:rPr>
          <w:rFonts w:ascii="Arial" w:hAnsi="Arial" w:cs="Arial"/>
          <w:color w:val="000000" w:themeColor="text1"/>
          <w:sz w:val="22"/>
          <w:szCs w:val="22"/>
        </w:rPr>
        <w:t xml:space="preserve">attending </w:t>
      </w:r>
      <w:r w:rsidR="0061152C" w:rsidRPr="0061152C">
        <w:rPr>
          <w:rFonts w:ascii="Arial" w:hAnsi="Arial" w:cs="Arial"/>
          <w:color w:val="000000" w:themeColor="text1"/>
          <w:sz w:val="22"/>
          <w:szCs w:val="22"/>
        </w:rPr>
        <w:t>characteristics</w:t>
      </w:r>
      <w:r w:rsidR="0061152C">
        <w:rPr>
          <w:rFonts w:ascii="Arial" w:hAnsi="Arial" w:cs="Arial"/>
          <w:color w:val="000000" w:themeColor="text1"/>
          <w:sz w:val="22"/>
          <w:szCs w:val="22"/>
        </w:rPr>
        <w:t xml:space="preserve">. </w:t>
      </w:r>
    </w:p>
    <w:p w14:paraId="6C2B4677" w14:textId="4005D7C9" w:rsidR="004D1563" w:rsidRDefault="0079051B" w:rsidP="004D1563">
      <w:pPr>
        <w:pStyle w:val="body-paragraph"/>
        <w:spacing w:before="0" w:after="0"/>
        <w:jc w:val="both"/>
        <w:textAlignment w:val="baseline"/>
        <w:rPr>
          <w:rFonts w:ascii="Arial" w:hAnsi="Arial" w:cs="Arial"/>
          <w:color w:val="000000" w:themeColor="text1"/>
          <w:sz w:val="22"/>
          <w:szCs w:val="22"/>
        </w:rPr>
      </w:pPr>
      <w:r>
        <w:rPr>
          <w:rFonts w:ascii="Arial" w:hAnsi="Arial" w:cs="Arial"/>
          <w:color w:val="000000" w:themeColor="text1"/>
          <w:sz w:val="22"/>
          <w:szCs w:val="22"/>
        </w:rPr>
        <w:t xml:space="preserve">Shame is a painful burden that permeates the whole body and envelops one’s complete sense of self. </w:t>
      </w:r>
      <w:sdt>
        <w:sdtPr>
          <w:rPr>
            <w:rFonts w:ascii="Arial" w:hAnsi="Arial" w:cs="Arial"/>
            <w:color w:val="000000" w:themeColor="text1"/>
            <w:sz w:val="22"/>
            <w:szCs w:val="22"/>
          </w:rPr>
          <w:id w:val="1099215265"/>
          <w:citation/>
        </w:sdtPr>
        <w:sdtContent>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CITATION Dea11 \p 23 \l 2057 </w:instrText>
          </w:r>
          <w:r>
            <w:rPr>
              <w:rFonts w:ascii="Arial" w:hAnsi="Arial" w:cs="Arial"/>
              <w:color w:val="000000" w:themeColor="text1"/>
              <w:sz w:val="22"/>
              <w:szCs w:val="22"/>
            </w:rPr>
            <w:fldChar w:fldCharType="separate"/>
          </w:r>
          <w:r w:rsidRPr="0079051B">
            <w:rPr>
              <w:rFonts w:ascii="Arial" w:hAnsi="Arial" w:cs="Arial"/>
              <w:noProof/>
              <w:color w:val="000000" w:themeColor="text1"/>
              <w:sz w:val="22"/>
              <w:szCs w:val="22"/>
            </w:rPr>
            <w:t>(Dearing &amp; Price Tangney, 2011, p. 23)</w:t>
          </w:r>
          <w:r>
            <w:rPr>
              <w:rFonts w:ascii="Arial" w:hAnsi="Arial" w:cs="Arial"/>
              <w:color w:val="000000" w:themeColor="text1"/>
              <w:sz w:val="22"/>
              <w:szCs w:val="22"/>
            </w:rPr>
            <w:fldChar w:fldCharType="end"/>
          </w:r>
        </w:sdtContent>
      </w:sdt>
      <w:r>
        <w:rPr>
          <w:rFonts w:ascii="Arial" w:hAnsi="Arial" w:cs="Arial"/>
          <w:color w:val="000000" w:themeColor="text1"/>
          <w:sz w:val="22"/>
          <w:szCs w:val="22"/>
        </w:rPr>
        <w:t xml:space="preserve"> </w:t>
      </w:r>
      <w:r w:rsidR="0061152C">
        <w:rPr>
          <w:rFonts w:ascii="Arial" w:hAnsi="Arial" w:cs="Arial"/>
          <w:color w:val="000000" w:themeColor="text1"/>
          <w:sz w:val="22"/>
          <w:szCs w:val="22"/>
        </w:rPr>
        <w:t>S</w:t>
      </w:r>
      <w:r w:rsidR="00B13059">
        <w:rPr>
          <w:rFonts w:ascii="Arial" w:hAnsi="Arial" w:cs="Arial"/>
          <w:color w:val="000000" w:themeColor="text1"/>
          <w:sz w:val="22"/>
          <w:szCs w:val="22"/>
        </w:rPr>
        <w:t xml:space="preserve">hame </w:t>
      </w:r>
      <w:r w:rsidR="0061152C">
        <w:rPr>
          <w:rFonts w:ascii="Arial" w:hAnsi="Arial" w:cs="Arial"/>
          <w:color w:val="000000" w:themeColor="text1"/>
          <w:sz w:val="22"/>
          <w:szCs w:val="22"/>
        </w:rPr>
        <w:t xml:space="preserve">may </w:t>
      </w:r>
      <w:r w:rsidR="00B13059">
        <w:rPr>
          <w:rFonts w:ascii="Arial" w:hAnsi="Arial" w:cs="Arial"/>
          <w:color w:val="000000" w:themeColor="text1"/>
          <w:sz w:val="22"/>
          <w:szCs w:val="22"/>
        </w:rPr>
        <w:t xml:space="preserve">be understood in this analogy from </w:t>
      </w:r>
      <w:r w:rsidR="00C0296C" w:rsidRPr="00D849C4">
        <w:rPr>
          <w:rFonts w:ascii="Arial" w:hAnsi="Arial" w:cs="Arial"/>
          <w:color w:val="000000" w:themeColor="text1"/>
          <w:sz w:val="22"/>
          <w:szCs w:val="22"/>
        </w:rPr>
        <w:t>Neuropsychologist Allan Schore</w:t>
      </w:r>
      <w:r w:rsidR="004D1563">
        <w:rPr>
          <w:rFonts w:ascii="Arial" w:hAnsi="Arial" w:cs="Arial"/>
          <w:color w:val="000000" w:themeColor="text1"/>
          <w:sz w:val="22"/>
          <w:szCs w:val="22"/>
        </w:rPr>
        <w:t xml:space="preserve"> who</w:t>
      </w:r>
      <w:r w:rsidR="00C0296C" w:rsidRPr="00D849C4">
        <w:rPr>
          <w:rFonts w:ascii="Arial" w:hAnsi="Arial" w:cs="Arial"/>
          <w:color w:val="000000" w:themeColor="text1"/>
          <w:sz w:val="22"/>
          <w:szCs w:val="22"/>
        </w:rPr>
        <w:t xml:space="preserve"> describes shame in terms of a car. </w:t>
      </w:r>
      <w:r w:rsidR="004D1563">
        <w:rPr>
          <w:rFonts w:ascii="Arial" w:hAnsi="Arial" w:cs="Arial"/>
          <w:color w:val="000000" w:themeColor="text1"/>
          <w:sz w:val="22"/>
          <w:szCs w:val="22"/>
        </w:rPr>
        <w:t>‘</w:t>
      </w:r>
      <w:r w:rsidR="00C0296C" w:rsidRPr="00D849C4">
        <w:rPr>
          <w:rFonts w:ascii="Arial" w:hAnsi="Arial" w:cs="Arial"/>
          <w:color w:val="000000" w:themeColor="text1"/>
          <w:sz w:val="22"/>
          <w:szCs w:val="22"/>
        </w:rPr>
        <w:t>We have the accelerator, the brake, and the clutch. Any time we move forward in life, our sympathetic drive—our relaxed state—is literally in sympathy with us, acting like the accelerator as we learn and engage in the world</w:t>
      </w:r>
      <w:r w:rsidR="005A5CD5" w:rsidRPr="00D849C4">
        <w:rPr>
          <w:rFonts w:ascii="Arial" w:hAnsi="Arial" w:cs="Arial"/>
          <w:color w:val="000000" w:themeColor="text1"/>
          <w:sz w:val="22"/>
          <w:szCs w:val="22"/>
        </w:rPr>
        <w:t>...</w:t>
      </w:r>
      <w:r w:rsidR="00C0296C" w:rsidRPr="00D849C4">
        <w:rPr>
          <w:rFonts w:ascii="Arial" w:hAnsi="Arial" w:cs="Arial"/>
          <w:color w:val="000000" w:themeColor="text1"/>
          <w:sz w:val="22"/>
          <w:szCs w:val="22"/>
        </w:rPr>
        <w:t>When we are moving forward, our sympathetic drive system is up and running.</w:t>
      </w:r>
      <w:r w:rsidR="00436812" w:rsidRPr="00D849C4">
        <w:rPr>
          <w:rFonts w:ascii="Arial" w:hAnsi="Arial" w:cs="Arial"/>
          <w:color w:val="000000" w:themeColor="text1"/>
          <w:sz w:val="22"/>
          <w:szCs w:val="22"/>
        </w:rPr>
        <w:t xml:space="preserve"> </w:t>
      </w:r>
      <w:r w:rsidR="00C0296C" w:rsidRPr="00D849C4">
        <w:rPr>
          <w:rFonts w:ascii="Arial" w:hAnsi="Arial" w:cs="Arial"/>
          <w:color w:val="000000" w:themeColor="text1"/>
          <w:sz w:val="22"/>
          <w:szCs w:val="22"/>
        </w:rPr>
        <w:t xml:space="preserve">When we experience shame, it interrupts the sympathetic drive system, which runs our rational thinking, empathy, and positive social engagement. Instead, shame says </w:t>
      </w:r>
      <w:r w:rsidR="00B13059">
        <w:rPr>
          <w:rFonts w:ascii="Arial" w:hAnsi="Arial" w:cs="Arial"/>
          <w:color w:val="000000" w:themeColor="text1"/>
          <w:sz w:val="22"/>
          <w:szCs w:val="22"/>
        </w:rPr>
        <w:t>‘</w:t>
      </w:r>
      <w:r w:rsidR="00C0296C" w:rsidRPr="00D849C4">
        <w:rPr>
          <w:rFonts w:ascii="Arial" w:hAnsi="Arial" w:cs="Arial"/>
          <w:color w:val="000000" w:themeColor="text1"/>
          <w:sz w:val="22"/>
          <w:szCs w:val="22"/>
        </w:rPr>
        <w:t>no</w:t>
      </w:r>
      <w:r w:rsidR="00B13059">
        <w:rPr>
          <w:rFonts w:ascii="Arial" w:hAnsi="Arial" w:cs="Arial"/>
          <w:color w:val="000000" w:themeColor="text1"/>
          <w:sz w:val="22"/>
          <w:szCs w:val="22"/>
        </w:rPr>
        <w:t>’</w:t>
      </w:r>
      <w:r w:rsidR="00C0296C" w:rsidRPr="00D849C4">
        <w:rPr>
          <w:rFonts w:ascii="Arial" w:hAnsi="Arial" w:cs="Arial"/>
          <w:color w:val="000000" w:themeColor="text1"/>
          <w:sz w:val="22"/>
          <w:szCs w:val="22"/>
        </w:rPr>
        <w:t xml:space="preserve"> in a way that activates the parasympathetic drive—the flight or fight system—of a person's brain. In this example, the parasympathetic system acts like the brake—but without </w:t>
      </w:r>
      <w:r w:rsidR="00C0296C" w:rsidRPr="00D849C4">
        <w:rPr>
          <w:rFonts w:ascii="Arial" w:hAnsi="Arial" w:cs="Arial"/>
          <w:color w:val="000000" w:themeColor="text1"/>
          <w:sz w:val="22"/>
          <w:szCs w:val="22"/>
        </w:rPr>
        <w:lastRenderedPageBreak/>
        <w:t xml:space="preserve">the clutch. Because the parasympathetic system's job is to shut things down, typically that </w:t>
      </w:r>
      <w:r w:rsidR="00B13059">
        <w:rPr>
          <w:rFonts w:ascii="Arial" w:hAnsi="Arial" w:cs="Arial"/>
          <w:color w:val="000000" w:themeColor="text1"/>
          <w:sz w:val="22"/>
          <w:szCs w:val="22"/>
        </w:rPr>
        <w:t>‘</w:t>
      </w:r>
      <w:r w:rsidR="00C0296C" w:rsidRPr="00D849C4">
        <w:rPr>
          <w:rFonts w:ascii="Arial" w:hAnsi="Arial" w:cs="Arial"/>
          <w:color w:val="000000" w:themeColor="text1"/>
          <w:sz w:val="22"/>
          <w:szCs w:val="22"/>
        </w:rPr>
        <w:t>no</w:t>
      </w:r>
      <w:r w:rsidR="00B13059">
        <w:rPr>
          <w:rFonts w:ascii="Arial" w:hAnsi="Arial" w:cs="Arial"/>
          <w:color w:val="000000" w:themeColor="text1"/>
          <w:sz w:val="22"/>
          <w:szCs w:val="22"/>
        </w:rPr>
        <w:t>’</w:t>
      </w:r>
      <w:r w:rsidR="00C0296C" w:rsidRPr="00D849C4">
        <w:rPr>
          <w:rFonts w:ascii="Arial" w:hAnsi="Arial" w:cs="Arial"/>
          <w:color w:val="000000" w:themeColor="text1"/>
          <w:sz w:val="22"/>
          <w:szCs w:val="22"/>
        </w:rPr>
        <w:t xml:space="preserve"> means not only do we slow down, but the engine may fail, impairing our ability to deal with other aspects of life in a healthy way.’ </w:t>
      </w:r>
      <w:sdt>
        <w:sdtPr>
          <w:rPr>
            <w:rFonts w:ascii="Arial" w:hAnsi="Arial" w:cs="Arial"/>
            <w:color w:val="000000" w:themeColor="text1"/>
            <w:sz w:val="22"/>
            <w:szCs w:val="22"/>
          </w:rPr>
          <w:id w:val="1443033989"/>
          <w:citation/>
        </w:sdtPr>
        <w:sdtContent>
          <w:r w:rsidR="00347835" w:rsidRPr="00D849C4">
            <w:rPr>
              <w:rFonts w:ascii="Arial" w:hAnsi="Arial" w:cs="Arial"/>
              <w:color w:val="000000" w:themeColor="text1"/>
              <w:sz w:val="22"/>
              <w:szCs w:val="22"/>
            </w:rPr>
            <w:fldChar w:fldCharType="begin"/>
          </w:r>
          <w:r w:rsidR="00347835" w:rsidRPr="00D849C4">
            <w:rPr>
              <w:rFonts w:ascii="Arial" w:hAnsi="Arial" w:cs="Arial"/>
              <w:color w:val="000000" w:themeColor="text1"/>
              <w:sz w:val="22"/>
              <w:szCs w:val="22"/>
            </w:rPr>
            <w:instrText xml:space="preserve"> CITATION Mol16 \l 2057 </w:instrText>
          </w:r>
          <w:r w:rsidR="00347835" w:rsidRPr="00D849C4">
            <w:rPr>
              <w:rFonts w:ascii="Arial" w:hAnsi="Arial" w:cs="Arial"/>
              <w:color w:val="000000" w:themeColor="text1"/>
              <w:sz w:val="22"/>
              <w:szCs w:val="22"/>
            </w:rPr>
            <w:fldChar w:fldCharType="separate"/>
          </w:r>
          <w:r w:rsidR="00347835" w:rsidRPr="00D849C4">
            <w:rPr>
              <w:rFonts w:ascii="Arial" w:hAnsi="Arial" w:cs="Arial"/>
              <w:noProof/>
              <w:color w:val="000000" w:themeColor="text1"/>
              <w:sz w:val="22"/>
              <w:szCs w:val="22"/>
            </w:rPr>
            <w:t>(Moll, 2016)</w:t>
          </w:r>
          <w:r w:rsidR="00347835" w:rsidRPr="00D849C4">
            <w:rPr>
              <w:rFonts w:ascii="Arial" w:hAnsi="Arial" w:cs="Arial"/>
              <w:color w:val="000000" w:themeColor="text1"/>
              <w:sz w:val="22"/>
              <w:szCs w:val="22"/>
            </w:rPr>
            <w:fldChar w:fldCharType="end"/>
          </w:r>
        </w:sdtContent>
      </w:sdt>
      <w:r w:rsidR="00AA518A" w:rsidRPr="00D849C4">
        <w:rPr>
          <w:rFonts w:ascii="Arial" w:hAnsi="Arial" w:cs="Arial"/>
          <w:color w:val="000000" w:themeColor="text1"/>
          <w:sz w:val="22"/>
          <w:szCs w:val="22"/>
        </w:rPr>
        <w:t xml:space="preserve"> </w:t>
      </w:r>
      <w:r w:rsidR="00975BCB" w:rsidRPr="00D849C4">
        <w:rPr>
          <w:rFonts w:ascii="Arial" w:hAnsi="Arial" w:cs="Arial"/>
          <w:color w:val="000000" w:themeColor="text1"/>
          <w:sz w:val="22"/>
          <w:szCs w:val="22"/>
        </w:rPr>
        <w:t>Here we see the f</w:t>
      </w:r>
      <w:r w:rsidR="00AA518A" w:rsidRPr="00D849C4">
        <w:rPr>
          <w:rFonts w:ascii="Arial" w:hAnsi="Arial" w:cs="Arial"/>
          <w:color w:val="000000" w:themeColor="text1"/>
          <w:sz w:val="22"/>
          <w:szCs w:val="22"/>
        </w:rPr>
        <w:t>light</w:t>
      </w:r>
      <w:r w:rsidR="00975BCB" w:rsidRPr="00D849C4">
        <w:rPr>
          <w:rFonts w:ascii="Arial" w:hAnsi="Arial" w:cs="Arial"/>
          <w:color w:val="000000" w:themeColor="text1"/>
          <w:sz w:val="22"/>
          <w:szCs w:val="22"/>
        </w:rPr>
        <w:t xml:space="preserve">, </w:t>
      </w:r>
      <w:r w:rsidR="00AA518A" w:rsidRPr="00D849C4">
        <w:rPr>
          <w:rFonts w:ascii="Arial" w:hAnsi="Arial" w:cs="Arial"/>
          <w:color w:val="000000" w:themeColor="text1"/>
          <w:sz w:val="22"/>
          <w:szCs w:val="22"/>
        </w:rPr>
        <w:t>figh</w:t>
      </w:r>
      <w:r w:rsidR="00FB5932" w:rsidRPr="00D849C4">
        <w:rPr>
          <w:rFonts w:ascii="Arial" w:hAnsi="Arial" w:cs="Arial"/>
          <w:color w:val="000000" w:themeColor="text1"/>
          <w:sz w:val="22"/>
          <w:szCs w:val="22"/>
        </w:rPr>
        <w:t>t</w:t>
      </w:r>
      <w:r w:rsidR="00AA518A" w:rsidRPr="00D849C4">
        <w:rPr>
          <w:rFonts w:ascii="Arial" w:hAnsi="Arial" w:cs="Arial"/>
          <w:color w:val="000000" w:themeColor="text1"/>
          <w:sz w:val="22"/>
          <w:szCs w:val="22"/>
        </w:rPr>
        <w:t xml:space="preserve"> or freeze</w:t>
      </w:r>
      <w:r w:rsidR="00975BCB" w:rsidRPr="00D849C4">
        <w:rPr>
          <w:rFonts w:ascii="Arial" w:hAnsi="Arial" w:cs="Arial"/>
          <w:color w:val="000000" w:themeColor="text1"/>
          <w:sz w:val="22"/>
          <w:szCs w:val="22"/>
        </w:rPr>
        <w:t xml:space="preserve"> responses inherent in trauma brought to bear.</w:t>
      </w:r>
      <w:r w:rsidR="00AA518A" w:rsidRPr="00D849C4">
        <w:rPr>
          <w:rFonts w:ascii="Arial" w:hAnsi="Arial" w:cs="Arial"/>
          <w:color w:val="000000" w:themeColor="text1"/>
          <w:sz w:val="22"/>
          <w:szCs w:val="22"/>
        </w:rPr>
        <w:t xml:space="preserve"> Shame freezes us. </w:t>
      </w:r>
      <w:r w:rsidR="00FB5932" w:rsidRPr="00D849C4">
        <w:rPr>
          <w:rFonts w:ascii="Arial" w:hAnsi="Arial" w:cs="Arial"/>
          <w:color w:val="000000" w:themeColor="text1"/>
          <w:sz w:val="22"/>
          <w:szCs w:val="22"/>
        </w:rPr>
        <w:t>Babette Rothschild</w:t>
      </w:r>
      <w:r w:rsidR="00975BCB" w:rsidRPr="00D849C4">
        <w:rPr>
          <w:rFonts w:ascii="Arial" w:hAnsi="Arial" w:cs="Arial"/>
          <w:color w:val="000000" w:themeColor="text1"/>
          <w:sz w:val="22"/>
          <w:szCs w:val="22"/>
        </w:rPr>
        <w:t xml:space="preserve"> comments that ‘many who have suffered trauma feel guilt or shame for freezing or ‘going dead’ and not doing more to protect themselves… in those instances, understanding that freezing is automatic…often facilitates the process of self-forgiveness.’ </w:t>
      </w:r>
      <w:sdt>
        <w:sdtPr>
          <w:rPr>
            <w:rFonts w:ascii="Arial" w:hAnsi="Arial" w:cs="Arial"/>
            <w:color w:val="000000" w:themeColor="text1"/>
            <w:sz w:val="22"/>
            <w:szCs w:val="22"/>
          </w:rPr>
          <w:id w:val="273676765"/>
          <w:citation/>
        </w:sdtPr>
        <w:sdtContent>
          <w:r w:rsidR="00975BCB" w:rsidRPr="00D849C4">
            <w:rPr>
              <w:rFonts w:ascii="Arial" w:hAnsi="Arial" w:cs="Arial"/>
              <w:color w:val="000000" w:themeColor="text1"/>
              <w:sz w:val="22"/>
              <w:szCs w:val="22"/>
            </w:rPr>
            <w:fldChar w:fldCharType="begin"/>
          </w:r>
          <w:r w:rsidR="00975BCB" w:rsidRPr="00D849C4">
            <w:rPr>
              <w:rFonts w:ascii="Arial" w:hAnsi="Arial" w:cs="Arial"/>
              <w:color w:val="000000" w:themeColor="text1"/>
              <w:sz w:val="22"/>
              <w:szCs w:val="22"/>
            </w:rPr>
            <w:instrText xml:space="preserve"> CITATION Rot00 \l 2057 </w:instrText>
          </w:r>
          <w:r w:rsidR="00975BCB" w:rsidRPr="00D849C4">
            <w:rPr>
              <w:rFonts w:ascii="Arial" w:hAnsi="Arial" w:cs="Arial"/>
              <w:color w:val="000000" w:themeColor="text1"/>
              <w:sz w:val="22"/>
              <w:szCs w:val="22"/>
            </w:rPr>
            <w:fldChar w:fldCharType="separate"/>
          </w:r>
          <w:r w:rsidR="00975BCB" w:rsidRPr="00D849C4">
            <w:rPr>
              <w:rFonts w:ascii="Arial" w:hAnsi="Arial" w:cs="Arial"/>
              <w:noProof/>
              <w:color w:val="000000" w:themeColor="text1"/>
              <w:sz w:val="22"/>
              <w:szCs w:val="22"/>
            </w:rPr>
            <w:t>(Rothschild, 2000)</w:t>
          </w:r>
          <w:r w:rsidR="00975BCB" w:rsidRPr="00D849C4">
            <w:rPr>
              <w:rFonts w:ascii="Arial" w:hAnsi="Arial" w:cs="Arial"/>
              <w:color w:val="000000" w:themeColor="text1"/>
              <w:sz w:val="22"/>
              <w:szCs w:val="22"/>
            </w:rPr>
            <w:fldChar w:fldCharType="end"/>
          </w:r>
        </w:sdtContent>
      </w:sdt>
      <w:r w:rsidR="00975BCB" w:rsidRPr="00D849C4">
        <w:rPr>
          <w:rFonts w:ascii="Arial" w:hAnsi="Arial" w:cs="Arial"/>
          <w:color w:val="000000" w:themeColor="text1"/>
          <w:sz w:val="22"/>
          <w:szCs w:val="22"/>
        </w:rPr>
        <w:t xml:space="preserve">  </w:t>
      </w:r>
    </w:p>
    <w:p w14:paraId="6C3D7E70" w14:textId="410B5E3E" w:rsidR="00E7653E" w:rsidRPr="004D1563" w:rsidRDefault="0009023B" w:rsidP="004D1563">
      <w:pPr>
        <w:pStyle w:val="body-paragraph"/>
        <w:spacing w:before="0" w:after="0"/>
        <w:jc w:val="both"/>
        <w:textAlignment w:val="baseline"/>
        <w:rPr>
          <w:rFonts w:ascii="Arial" w:hAnsi="Arial" w:cs="Arial"/>
          <w:b/>
          <w:color w:val="000000" w:themeColor="text1"/>
          <w:sz w:val="22"/>
          <w:szCs w:val="22"/>
        </w:rPr>
      </w:pPr>
      <w:r w:rsidRPr="004D1563">
        <w:rPr>
          <w:rFonts w:ascii="Arial" w:hAnsi="Arial" w:cs="Arial"/>
          <w:color w:val="000000" w:themeColor="text1"/>
          <w:sz w:val="22"/>
          <w:szCs w:val="22"/>
        </w:rPr>
        <w:t>B</w:t>
      </w:r>
      <w:r w:rsidR="00AA518A" w:rsidRPr="004D1563">
        <w:rPr>
          <w:rFonts w:ascii="Arial" w:hAnsi="Arial" w:cs="Arial"/>
          <w:color w:val="000000" w:themeColor="text1"/>
          <w:sz w:val="22"/>
          <w:szCs w:val="22"/>
        </w:rPr>
        <w:t>rene Brown</w:t>
      </w:r>
      <w:r w:rsidR="00E7653E" w:rsidRPr="004D1563">
        <w:rPr>
          <w:rFonts w:ascii="Arial" w:hAnsi="Arial" w:cs="Arial"/>
          <w:color w:val="000000" w:themeColor="text1"/>
          <w:sz w:val="22"/>
          <w:szCs w:val="22"/>
        </w:rPr>
        <w:t xml:space="preserve"> </w:t>
      </w:r>
      <w:r w:rsidR="00AA518A" w:rsidRPr="004D1563">
        <w:rPr>
          <w:rFonts w:ascii="Arial" w:hAnsi="Arial" w:cs="Arial"/>
          <w:color w:val="000000" w:themeColor="text1"/>
          <w:sz w:val="22"/>
          <w:szCs w:val="22"/>
        </w:rPr>
        <w:t xml:space="preserve">offers an extension to the </w:t>
      </w:r>
      <w:r w:rsidR="00E7653E" w:rsidRPr="004D1563">
        <w:rPr>
          <w:rFonts w:ascii="Arial" w:hAnsi="Arial" w:cs="Arial"/>
          <w:color w:val="000000" w:themeColor="text1"/>
          <w:sz w:val="22"/>
          <w:szCs w:val="22"/>
        </w:rPr>
        <w:t>‘</w:t>
      </w:r>
      <w:r w:rsidR="00AA518A" w:rsidRPr="004D1563">
        <w:rPr>
          <w:rFonts w:ascii="Arial" w:hAnsi="Arial" w:cs="Arial"/>
          <w:color w:val="000000" w:themeColor="text1"/>
          <w:sz w:val="22"/>
          <w:szCs w:val="22"/>
        </w:rPr>
        <w:t>freeze</w:t>
      </w:r>
      <w:r w:rsidR="00E7653E" w:rsidRPr="004D1563">
        <w:rPr>
          <w:rFonts w:ascii="Arial" w:hAnsi="Arial" w:cs="Arial"/>
          <w:color w:val="000000" w:themeColor="text1"/>
          <w:sz w:val="22"/>
          <w:szCs w:val="22"/>
        </w:rPr>
        <w:t>’ phenomenon discussed</w:t>
      </w:r>
      <w:r w:rsidR="00AA518A" w:rsidRPr="004D1563">
        <w:rPr>
          <w:rFonts w:ascii="Arial" w:hAnsi="Arial" w:cs="Arial"/>
          <w:color w:val="000000" w:themeColor="text1"/>
          <w:sz w:val="22"/>
          <w:szCs w:val="22"/>
        </w:rPr>
        <w:t xml:space="preserve"> in </w:t>
      </w:r>
      <w:r w:rsidR="00686DB0" w:rsidRPr="004D1563">
        <w:rPr>
          <w:rFonts w:ascii="Arial" w:hAnsi="Arial" w:cs="Arial"/>
          <w:color w:val="000000" w:themeColor="text1"/>
          <w:sz w:val="22"/>
          <w:szCs w:val="22"/>
        </w:rPr>
        <w:t xml:space="preserve">Rob </w:t>
      </w:r>
      <w:r w:rsidR="00AA518A" w:rsidRPr="004D1563">
        <w:rPr>
          <w:rFonts w:ascii="Arial" w:hAnsi="Arial" w:cs="Arial"/>
          <w:color w:val="000000" w:themeColor="text1"/>
          <w:sz w:val="22"/>
          <w:szCs w:val="22"/>
        </w:rPr>
        <w:t xml:space="preserve">Moll’s article. </w:t>
      </w:r>
      <w:r w:rsidR="00E7653E" w:rsidRPr="004D1563">
        <w:rPr>
          <w:rFonts w:ascii="Arial" w:hAnsi="Arial" w:cs="Arial"/>
          <w:color w:val="000000" w:themeColor="text1"/>
          <w:sz w:val="22"/>
          <w:szCs w:val="22"/>
        </w:rPr>
        <w:t>I</w:t>
      </w:r>
      <w:r w:rsidR="00AA518A" w:rsidRPr="004D1563">
        <w:rPr>
          <w:rFonts w:ascii="Arial" w:hAnsi="Arial" w:cs="Arial"/>
          <w:color w:val="000000" w:themeColor="text1"/>
          <w:sz w:val="22"/>
          <w:szCs w:val="22"/>
        </w:rPr>
        <w:t xml:space="preserve">n her audiobook </w:t>
      </w:r>
      <w:r w:rsidR="00AA518A" w:rsidRPr="004D1563">
        <w:rPr>
          <w:rFonts w:ascii="Arial" w:hAnsi="Arial" w:cs="Arial"/>
          <w:i/>
          <w:color w:val="000000" w:themeColor="text1"/>
          <w:sz w:val="22"/>
          <w:szCs w:val="22"/>
        </w:rPr>
        <w:t>‘Men, Women and Worthiness: The Experience of Shame and the Power of Being Enough</w:t>
      </w:r>
      <w:r w:rsidR="00686DB0" w:rsidRPr="004D1563">
        <w:rPr>
          <w:rFonts w:ascii="Arial" w:hAnsi="Arial" w:cs="Arial"/>
          <w:i/>
          <w:color w:val="000000" w:themeColor="text1"/>
          <w:sz w:val="22"/>
          <w:szCs w:val="22"/>
        </w:rPr>
        <w:t>’</w:t>
      </w:r>
      <w:r w:rsidR="00686DB0" w:rsidRPr="004D1563">
        <w:rPr>
          <w:rFonts w:ascii="Arial" w:hAnsi="Arial" w:cs="Arial"/>
          <w:color w:val="000000" w:themeColor="text1"/>
          <w:sz w:val="22"/>
          <w:szCs w:val="22"/>
        </w:rPr>
        <w:t xml:space="preserve"> </w:t>
      </w:r>
      <w:r w:rsidR="00E7653E" w:rsidRPr="004D1563">
        <w:rPr>
          <w:rFonts w:ascii="Arial" w:hAnsi="Arial" w:cs="Arial"/>
          <w:color w:val="000000" w:themeColor="text1"/>
          <w:sz w:val="22"/>
          <w:szCs w:val="22"/>
        </w:rPr>
        <w:t xml:space="preserve">Brown </w:t>
      </w:r>
      <w:r w:rsidR="00686DB0" w:rsidRPr="004D1563">
        <w:rPr>
          <w:rFonts w:ascii="Arial" w:hAnsi="Arial" w:cs="Arial"/>
          <w:color w:val="000000" w:themeColor="text1"/>
          <w:sz w:val="22"/>
          <w:szCs w:val="22"/>
        </w:rPr>
        <w:t>offers her d</w:t>
      </w:r>
      <w:r w:rsidR="0005128F" w:rsidRPr="004D1563">
        <w:rPr>
          <w:rFonts w:ascii="Arial" w:hAnsi="Arial" w:cs="Arial"/>
          <w:color w:val="000000" w:themeColor="text1"/>
          <w:sz w:val="22"/>
          <w:szCs w:val="22"/>
        </w:rPr>
        <w:t xml:space="preserve">efinition of shame. </w:t>
      </w:r>
      <w:r w:rsidR="00686DB0" w:rsidRPr="004D1563">
        <w:rPr>
          <w:rFonts w:ascii="Arial" w:hAnsi="Arial" w:cs="Arial"/>
          <w:color w:val="000000" w:themeColor="text1"/>
          <w:sz w:val="22"/>
          <w:szCs w:val="22"/>
        </w:rPr>
        <w:t>‘</w:t>
      </w:r>
      <w:r w:rsidR="0005128F" w:rsidRPr="004D1563">
        <w:rPr>
          <w:rFonts w:ascii="Arial" w:hAnsi="Arial" w:cs="Arial"/>
          <w:color w:val="000000" w:themeColor="text1"/>
          <w:sz w:val="22"/>
          <w:szCs w:val="22"/>
        </w:rPr>
        <w:t xml:space="preserve">The intensely painful feeling that we are flawed and therefore unworthy of belonging. We are hardwired for belonging. </w:t>
      </w:r>
      <w:r w:rsidR="00686DB0" w:rsidRPr="004D1563">
        <w:rPr>
          <w:rFonts w:ascii="Arial" w:hAnsi="Arial" w:cs="Arial"/>
          <w:color w:val="000000" w:themeColor="text1"/>
          <w:sz w:val="22"/>
          <w:szCs w:val="22"/>
        </w:rPr>
        <w:t>Belonging</w:t>
      </w:r>
      <w:r w:rsidR="0005128F" w:rsidRPr="004D1563">
        <w:rPr>
          <w:rFonts w:ascii="Arial" w:hAnsi="Arial" w:cs="Arial"/>
          <w:color w:val="000000" w:themeColor="text1"/>
          <w:sz w:val="22"/>
          <w:szCs w:val="22"/>
        </w:rPr>
        <w:t xml:space="preserve"> gives us purpose</w:t>
      </w:r>
      <w:r w:rsidR="00686DB0" w:rsidRPr="004D1563">
        <w:rPr>
          <w:rFonts w:ascii="Arial" w:hAnsi="Arial" w:cs="Arial"/>
          <w:color w:val="000000" w:themeColor="text1"/>
          <w:sz w:val="22"/>
          <w:szCs w:val="22"/>
        </w:rPr>
        <w:t>;</w:t>
      </w:r>
      <w:r w:rsidR="0005128F" w:rsidRPr="004D1563">
        <w:rPr>
          <w:rFonts w:ascii="Arial" w:hAnsi="Arial" w:cs="Arial"/>
          <w:color w:val="000000" w:themeColor="text1"/>
          <w:sz w:val="22"/>
          <w:szCs w:val="22"/>
        </w:rPr>
        <w:t xml:space="preserve"> </w:t>
      </w:r>
      <w:r w:rsidR="00686DB0" w:rsidRPr="004D1563">
        <w:rPr>
          <w:rFonts w:ascii="Arial" w:hAnsi="Arial" w:cs="Arial"/>
          <w:color w:val="000000" w:themeColor="text1"/>
          <w:sz w:val="22"/>
          <w:szCs w:val="22"/>
        </w:rPr>
        <w:t>s</w:t>
      </w:r>
      <w:r w:rsidR="0005128F" w:rsidRPr="004D1563">
        <w:rPr>
          <w:rFonts w:ascii="Arial" w:hAnsi="Arial" w:cs="Arial"/>
          <w:color w:val="000000" w:themeColor="text1"/>
          <w:sz w:val="22"/>
          <w:szCs w:val="22"/>
        </w:rPr>
        <w:t>hame is the fear of disconnection.</w:t>
      </w:r>
      <w:r w:rsidR="00686DB0" w:rsidRPr="004D1563">
        <w:rPr>
          <w:rFonts w:ascii="Arial" w:hAnsi="Arial" w:cs="Arial"/>
          <w:color w:val="000000" w:themeColor="text1"/>
          <w:sz w:val="22"/>
          <w:szCs w:val="22"/>
        </w:rPr>
        <w:t>’</w:t>
      </w:r>
      <w:sdt>
        <w:sdtPr>
          <w:rPr>
            <w:rFonts w:ascii="Arial" w:hAnsi="Arial" w:cs="Arial"/>
            <w:color w:val="000000" w:themeColor="text1"/>
            <w:sz w:val="22"/>
            <w:szCs w:val="22"/>
          </w:rPr>
          <w:id w:val="-1289505357"/>
          <w:citation/>
        </w:sdtPr>
        <w:sdtContent>
          <w:r w:rsidR="00686DB0" w:rsidRPr="004D1563">
            <w:rPr>
              <w:rFonts w:ascii="Arial" w:hAnsi="Arial" w:cs="Arial"/>
              <w:color w:val="000000" w:themeColor="text1"/>
              <w:sz w:val="22"/>
              <w:szCs w:val="22"/>
            </w:rPr>
            <w:fldChar w:fldCharType="begin"/>
          </w:r>
          <w:r w:rsidR="00686DB0" w:rsidRPr="004D1563">
            <w:rPr>
              <w:rFonts w:ascii="Arial" w:hAnsi="Arial" w:cs="Arial"/>
              <w:color w:val="000000" w:themeColor="text1"/>
              <w:sz w:val="22"/>
              <w:szCs w:val="22"/>
            </w:rPr>
            <w:instrText xml:space="preserve"> CITATION Bro12 \l 2057 </w:instrText>
          </w:r>
          <w:r w:rsidR="00686DB0" w:rsidRPr="004D1563">
            <w:rPr>
              <w:rFonts w:ascii="Arial" w:hAnsi="Arial" w:cs="Arial"/>
              <w:color w:val="000000" w:themeColor="text1"/>
              <w:sz w:val="22"/>
              <w:szCs w:val="22"/>
            </w:rPr>
            <w:fldChar w:fldCharType="separate"/>
          </w:r>
          <w:r w:rsidR="00686DB0" w:rsidRPr="004D1563">
            <w:rPr>
              <w:rFonts w:ascii="Arial" w:hAnsi="Arial" w:cs="Arial"/>
              <w:noProof/>
              <w:color w:val="000000" w:themeColor="text1"/>
              <w:sz w:val="22"/>
              <w:szCs w:val="22"/>
            </w:rPr>
            <w:t xml:space="preserve"> </w:t>
          </w:r>
          <w:r w:rsidR="00686DB0" w:rsidRPr="004D1563">
            <w:rPr>
              <w:rFonts w:ascii="Arial" w:eastAsiaTheme="minorHAnsi" w:hAnsi="Arial" w:cs="Arial"/>
              <w:noProof/>
              <w:color w:val="000000" w:themeColor="text1"/>
              <w:sz w:val="22"/>
              <w:szCs w:val="22"/>
            </w:rPr>
            <w:t>(Brown, 2012)</w:t>
          </w:r>
          <w:r w:rsidR="00686DB0" w:rsidRPr="004D1563">
            <w:rPr>
              <w:rFonts w:ascii="Arial" w:hAnsi="Arial" w:cs="Arial"/>
              <w:color w:val="000000" w:themeColor="text1"/>
              <w:sz w:val="22"/>
              <w:szCs w:val="22"/>
            </w:rPr>
            <w:fldChar w:fldCharType="end"/>
          </w:r>
        </w:sdtContent>
      </w:sdt>
      <w:r w:rsidR="0005128F" w:rsidRPr="004D1563">
        <w:rPr>
          <w:rFonts w:ascii="Arial" w:hAnsi="Arial" w:cs="Arial"/>
          <w:color w:val="000000" w:themeColor="text1"/>
          <w:sz w:val="22"/>
          <w:szCs w:val="22"/>
        </w:rPr>
        <w:t xml:space="preserve"> </w:t>
      </w:r>
    </w:p>
    <w:p w14:paraId="329878B0" w14:textId="0AA12862" w:rsidR="0005128F" w:rsidRPr="00D849C4" w:rsidRDefault="00975BCB" w:rsidP="009B2BA2">
      <w:pPr>
        <w:jc w:val="both"/>
        <w:rPr>
          <w:rFonts w:ascii="Arial" w:hAnsi="Arial" w:cs="Arial"/>
          <w:color w:val="000000" w:themeColor="text1"/>
        </w:rPr>
      </w:pPr>
      <w:r w:rsidRPr="00D849C4">
        <w:rPr>
          <w:rFonts w:ascii="Arial" w:hAnsi="Arial" w:cs="Arial"/>
          <w:color w:val="000000" w:themeColor="text1"/>
        </w:rPr>
        <w:t>Not only does shame freeze us, it isolates</w:t>
      </w:r>
      <w:r w:rsidR="00E7653E">
        <w:rPr>
          <w:rFonts w:ascii="Arial" w:hAnsi="Arial" w:cs="Arial"/>
          <w:color w:val="000000" w:themeColor="text1"/>
        </w:rPr>
        <w:t xml:space="preserve"> us too. </w:t>
      </w:r>
    </w:p>
    <w:p w14:paraId="730B294A" w14:textId="18C437AB" w:rsidR="003B0E26" w:rsidRPr="00D849C4" w:rsidRDefault="00E7653E" w:rsidP="00EF39F5">
      <w:pPr>
        <w:jc w:val="both"/>
        <w:rPr>
          <w:rFonts w:ascii="Arial" w:hAnsi="Arial" w:cs="Arial"/>
          <w:color w:val="000000" w:themeColor="text1"/>
        </w:rPr>
      </w:pPr>
      <w:r>
        <w:rPr>
          <w:rFonts w:ascii="Arial" w:hAnsi="Arial" w:cs="Arial"/>
          <w:color w:val="000000" w:themeColor="text1"/>
        </w:rPr>
        <w:t>Shame, according to Brown, belongs to the group</w:t>
      </w:r>
      <w:r w:rsidR="0005128F" w:rsidRPr="00D849C4">
        <w:rPr>
          <w:rFonts w:ascii="Arial" w:hAnsi="Arial" w:cs="Arial"/>
          <w:color w:val="000000" w:themeColor="text1"/>
        </w:rPr>
        <w:t xml:space="preserve"> of </w:t>
      </w:r>
      <w:r>
        <w:rPr>
          <w:rFonts w:ascii="Arial" w:hAnsi="Arial" w:cs="Arial"/>
          <w:color w:val="000000" w:themeColor="text1"/>
        </w:rPr>
        <w:t>‘</w:t>
      </w:r>
      <w:r w:rsidR="0005128F" w:rsidRPr="00D849C4">
        <w:rPr>
          <w:rFonts w:ascii="Arial" w:hAnsi="Arial" w:cs="Arial"/>
          <w:color w:val="000000" w:themeColor="text1"/>
        </w:rPr>
        <w:t>Conscious Affect</w:t>
      </w:r>
      <w:r>
        <w:rPr>
          <w:rFonts w:ascii="Arial" w:hAnsi="Arial" w:cs="Arial"/>
          <w:color w:val="000000" w:themeColor="text1"/>
        </w:rPr>
        <w:t>’</w:t>
      </w:r>
      <w:r w:rsidR="00975BCB" w:rsidRPr="00D849C4">
        <w:rPr>
          <w:rFonts w:ascii="Arial" w:hAnsi="Arial" w:cs="Arial"/>
          <w:color w:val="000000" w:themeColor="text1"/>
        </w:rPr>
        <w:t xml:space="preserve">. </w:t>
      </w:r>
      <w:r>
        <w:rPr>
          <w:rFonts w:ascii="Arial" w:hAnsi="Arial" w:cs="Arial"/>
          <w:color w:val="000000" w:themeColor="text1"/>
        </w:rPr>
        <w:t>With g</w:t>
      </w:r>
      <w:r w:rsidR="0005128F" w:rsidRPr="00D849C4">
        <w:rPr>
          <w:rFonts w:ascii="Arial" w:hAnsi="Arial" w:cs="Arial"/>
          <w:color w:val="000000" w:themeColor="text1"/>
        </w:rPr>
        <w:t>uilt</w:t>
      </w:r>
      <w:r>
        <w:rPr>
          <w:rFonts w:ascii="Arial" w:hAnsi="Arial" w:cs="Arial"/>
          <w:color w:val="000000" w:themeColor="text1"/>
        </w:rPr>
        <w:t>, Brown says,</w:t>
      </w:r>
      <w:r w:rsidR="00A17564">
        <w:rPr>
          <w:rFonts w:ascii="Arial" w:hAnsi="Arial" w:cs="Arial"/>
          <w:color w:val="000000" w:themeColor="text1"/>
        </w:rPr>
        <w:t xml:space="preserve"> consistent with the classic Greek understanding,</w:t>
      </w:r>
      <w:r>
        <w:rPr>
          <w:rFonts w:ascii="Arial" w:hAnsi="Arial" w:cs="Arial"/>
          <w:color w:val="000000" w:themeColor="text1"/>
        </w:rPr>
        <w:t xml:space="preserve"> </w:t>
      </w:r>
      <w:r w:rsidR="00EF39F5">
        <w:rPr>
          <w:rFonts w:ascii="Arial" w:hAnsi="Arial" w:cs="Arial"/>
          <w:color w:val="000000" w:themeColor="text1"/>
        </w:rPr>
        <w:t>‘</w:t>
      </w:r>
      <w:r w:rsidR="00C0296C" w:rsidRPr="00D849C4">
        <w:rPr>
          <w:rFonts w:ascii="Arial" w:hAnsi="Arial" w:cs="Arial"/>
          <w:color w:val="000000" w:themeColor="text1"/>
        </w:rPr>
        <w:t xml:space="preserve">we hold who we are against what we want to be. </w:t>
      </w:r>
      <w:r>
        <w:rPr>
          <w:rFonts w:ascii="Arial" w:hAnsi="Arial" w:cs="Arial"/>
          <w:color w:val="000000" w:themeColor="text1"/>
        </w:rPr>
        <w:t>The guilt t</w:t>
      </w:r>
      <w:r w:rsidR="0005128F" w:rsidRPr="00D849C4">
        <w:rPr>
          <w:rFonts w:ascii="Arial" w:hAnsi="Arial" w:cs="Arial"/>
          <w:color w:val="000000" w:themeColor="text1"/>
        </w:rPr>
        <w:t>ells us we need to fix something</w:t>
      </w:r>
      <w:r>
        <w:rPr>
          <w:rFonts w:ascii="Arial" w:hAnsi="Arial" w:cs="Arial"/>
          <w:color w:val="000000" w:themeColor="text1"/>
        </w:rPr>
        <w:t>.</w:t>
      </w:r>
      <w:r w:rsidR="00BF7B0A">
        <w:rPr>
          <w:rFonts w:ascii="Arial" w:hAnsi="Arial" w:cs="Arial"/>
          <w:color w:val="000000" w:themeColor="text1"/>
        </w:rPr>
        <w:t xml:space="preserve">’ </w:t>
      </w:r>
      <w:sdt>
        <w:sdtPr>
          <w:rPr>
            <w:rFonts w:ascii="Arial" w:hAnsi="Arial" w:cs="Arial"/>
            <w:color w:val="000000" w:themeColor="text1"/>
          </w:rPr>
          <w:id w:val="295116244"/>
          <w:citation/>
        </w:sdtPr>
        <w:sdtContent>
          <w:r w:rsidR="00BF7B0A">
            <w:rPr>
              <w:rFonts w:ascii="Arial" w:hAnsi="Arial" w:cs="Arial"/>
              <w:color w:val="000000" w:themeColor="text1"/>
            </w:rPr>
            <w:fldChar w:fldCharType="begin"/>
          </w:r>
          <w:r w:rsidR="00BF7B0A">
            <w:rPr>
              <w:rFonts w:ascii="Arial" w:hAnsi="Arial" w:cs="Arial"/>
              <w:color w:val="000000" w:themeColor="text1"/>
            </w:rPr>
            <w:instrText xml:space="preserve"> CITATION Bro12 \l 2057 </w:instrText>
          </w:r>
          <w:r w:rsidR="00BF7B0A">
            <w:rPr>
              <w:rFonts w:ascii="Arial" w:hAnsi="Arial" w:cs="Arial"/>
              <w:color w:val="000000" w:themeColor="text1"/>
            </w:rPr>
            <w:fldChar w:fldCharType="separate"/>
          </w:r>
          <w:r w:rsidR="00BF7B0A" w:rsidRPr="00BF7B0A">
            <w:rPr>
              <w:rFonts w:ascii="Arial" w:hAnsi="Arial" w:cs="Arial"/>
              <w:noProof/>
              <w:color w:val="000000" w:themeColor="text1"/>
            </w:rPr>
            <w:t>(Brown, 2012)</w:t>
          </w:r>
          <w:r w:rsidR="00BF7B0A">
            <w:rPr>
              <w:rFonts w:ascii="Arial" w:hAnsi="Arial" w:cs="Arial"/>
              <w:color w:val="000000" w:themeColor="text1"/>
            </w:rPr>
            <w:fldChar w:fldCharType="end"/>
          </w:r>
        </w:sdtContent>
      </w:sdt>
      <w:r>
        <w:rPr>
          <w:rFonts w:ascii="Arial" w:hAnsi="Arial" w:cs="Arial"/>
          <w:color w:val="000000" w:themeColor="text1"/>
        </w:rPr>
        <w:t xml:space="preserve"> This is corroborated by Agnes Heller who </w:t>
      </w:r>
      <w:r w:rsidR="00EF39F5">
        <w:rPr>
          <w:rFonts w:ascii="Arial" w:hAnsi="Arial" w:cs="Arial"/>
          <w:color w:val="000000" w:themeColor="text1"/>
        </w:rPr>
        <w:t>writes that guilt is the consciousness of a moral debt to be repaid’</w:t>
      </w:r>
      <w:r>
        <w:rPr>
          <w:rFonts w:ascii="Arial" w:hAnsi="Arial" w:cs="Arial"/>
          <w:color w:val="000000" w:themeColor="text1"/>
        </w:rPr>
        <w:t xml:space="preserve"> </w:t>
      </w:r>
      <w:sdt>
        <w:sdtPr>
          <w:rPr>
            <w:rFonts w:ascii="Arial" w:hAnsi="Arial" w:cs="Arial"/>
            <w:color w:val="000000" w:themeColor="text1"/>
          </w:rPr>
          <w:id w:val="-1965032209"/>
          <w:citation/>
        </w:sdtPr>
        <w:sdtContent>
          <w:r w:rsidR="00EE1547" w:rsidRPr="00D849C4">
            <w:rPr>
              <w:rFonts w:ascii="Arial" w:hAnsi="Arial" w:cs="Arial"/>
              <w:color w:val="000000" w:themeColor="text1"/>
            </w:rPr>
            <w:fldChar w:fldCharType="begin"/>
          </w:r>
          <w:r w:rsidR="00EE1547" w:rsidRPr="00D849C4">
            <w:rPr>
              <w:rFonts w:ascii="Arial" w:hAnsi="Arial" w:cs="Arial"/>
              <w:color w:val="000000" w:themeColor="text1"/>
            </w:rPr>
            <w:instrText xml:space="preserve"> CITATION Hel85 \l 2057 </w:instrText>
          </w:r>
          <w:r w:rsidR="00EE1547" w:rsidRPr="00D849C4">
            <w:rPr>
              <w:rFonts w:ascii="Arial" w:hAnsi="Arial" w:cs="Arial"/>
              <w:color w:val="000000" w:themeColor="text1"/>
            </w:rPr>
            <w:fldChar w:fldCharType="separate"/>
          </w:r>
          <w:r w:rsidR="00EE1547" w:rsidRPr="00D849C4">
            <w:rPr>
              <w:rFonts w:ascii="Arial" w:hAnsi="Arial" w:cs="Arial"/>
              <w:noProof/>
              <w:color w:val="000000" w:themeColor="text1"/>
            </w:rPr>
            <w:t>(Heller, 1985)</w:t>
          </w:r>
          <w:r w:rsidR="00EE1547" w:rsidRPr="00D849C4">
            <w:rPr>
              <w:rFonts w:ascii="Arial" w:hAnsi="Arial" w:cs="Arial"/>
              <w:color w:val="000000" w:themeColor="text1"/>
            </w:rPr>
            <w:fldChar w:fldCharType="end"/>
          </w:r>
        </w:sdtContent>
      </w:sdt>
      <w:r w:rsidR="00EE1547" w:rsidRPr="00D849C4">
        <w:rPr>
          <w:rFonts w:ascii="Arial" w:hAnsi="Arial" w:cs="Arial"/>
          <w:color w:val="000000" w:themeColor="text1"/>
        </w:rPr>
        <w:t xml:space="preserve"> </w:t>
      </w:r>
      <w:r w:rsidR="0005128F" w:rsidRPr="00D849C4">
        <w:rPr>
          <w:rFonts w:ascii="Arial" w:hAnsi="Arial" w:cs="Arial"/>
          <w:color w:val="000000" w:themeColor="text1"/>
        </w:rPr>
        <w:t>Humiliation teaches us about unfairness.</w:t>
      </w:r>
      <w:r w:rsidR="00EF39F5" w:rsidRPr="00EF39F5">
        <w:rPr>
          <w:rFonts w:ascii="Arial" w:hAnsi="Arial" w:cs="Arial"/>
          <w:color w:val="000000" w:themeColor="text1"/>
        </w:rPr>
        <w:t xml:space="preserve"> </w:t>
      </w:r>
      <w:r w:rsidR="00EF39F5" w:rsidRPr="00D849C4">
        <w:rPr>
          <w:rFonts w:ascii="Arial" w:hAnsi="Arial" w:cs="Arial"/>
          <w:color w:val="000000" w:themeColor="text1"/>
        </w:rPr>
        <w:t>We do not believe we deserve our humiliation</w:t>
      </w:r>
      <w:r w:rsidR="00EF39F5">
        <w:rPr>
          <w:rFonts w:ascii="Arial" w:hAnsi="Arial" w:cs="Arial"/>
          <w:color w:val="000000" w:themeColor="text1"/>
        </w:rPr>
        <w:t>; w</w:t>
      </w:r>
      <w:r w:rsidR="0005128F" w:rsidRPr="00D849C4">
        <w:rPr>
          <w:rFonts w:ascii="Arial" w:hAnsi="Arial" w:cs="Arial"/>
          <w:color w:val="000000" w:themeColor="text1"/>
        </w:rPr>
        <w:t xml:space="preserve">e believe we deserve our shame. With </w:t>
      </w:r>
      <w:r w:rsidR="00EF39F5">
        <w:rPr>
          <w:rFonts w:ascii="Arial" w:hAnsi="Arial" w:cs="Arial"/>
          <w:color w:val="000000" w:themeColor="text1"/>
        </w:rPr>
        <w:t>s</w:t>
      </w:r>
      <w:r w:rsidR="0005128F" w:rsidRPr="00D849C4">
        <w:rPr>
          <w:rFonts w:ascii="Arial" w:hAnsi="Arial" w:cs="Arial"/>
          <w:color w:val="000000" w:themeColor="text1"/>
        </w:rPr>
        <w:t>hame, we feel completely alone</w:t>
      </w:r>
      <w:r w:rsidR="00EF39F5">
        <w:rPr>
          <w:rFonts w:ascii="Arial" w:hAnsi="Arial" w:cs="Arial"/>
          <w:color w:val="000000" w:themeColor="text1"/>
        </w:rPr>
        <w:t>.’</w:t>
      </w:r>
      <w:sdt>
        <w:sdtPr>
          <w:rPr>
            <w:rFonts w:ascii="Arial" w:hAnsi="Arial" w:cs="Arial"/>
            <w:color w:val="000000" w:themeColor="text1"/>
          </w:rPr>
          <w:id w:val="1139839356"/>
          <w:citation/>
        </w:sdtPr>
        <w:sdtContent>
          <w:r w:rsidR="00EF39F5">
            <w:rPr>
              <w:rFonts w:ascii="Arial" w:hAnsi="Arial" w:cs="Arial"/>
              <w:color w:val="000000" w:themeColor="text1"/>
            </w:rPr>
            <w:fldChar w:fldCharType="begin"/>
          </w:r>
          <w:r w:rsidR="00EF39F5">
            <w:rPr>
              <w:rFonts w:ascii="Arial" w:hAnsi="Arial" w:cs="Arial"/>
              <w:color w:val="000000" w:themeColor="text1"/>
            </w:rPr>
            <w:instrText xml:space="preserve"> CITATION Bro12 \l 2057 </w:instrText>
          </w:r>
          <w:r w:rsidR="00EF39F5">
            <w:rPr>
              <w:rFonts w:ascii="Arial" w:hAnsi="Arial" w:cs="Arial"/>
              <w:color w:val="000000" w:themeColor="text1"/>
            </w:rPr>
            <w:fldChar w:fldCharType="separate"/>
          </w:r>
          <w:r w:rsidR="00EF39F5" w:rsidRPr="00EF39F5">
            <w:rPr>
              <w:rFonts w:ascii="Arial" w:hAnsi="Arial" w:cs="Arial"/>
              <w:noProof/>
              <w:color w:val="000000" w:themeColor="text1"/>
            </w:rPr>
            <w:t>(Brown, 2012)</w:t>
          </w:r>
          <w:r w:rsidR="00EF39F5">
            <w:rPr>
              <w:rFonts w:ascii="Arial" w:hAnsi="Arial" w:cs="Arial"/>
              <w:color w:val="000000" w:themeColor="text1"/>
            </w:rPr>
            <w:fldChar w:fldCharType="end"/>
          </w:r>
        </w:sdtContent>
      </w:sdt>
      <w:r w:rsidR="00EF39F5">
        <w:rPr>
          <w:rFonts w:ascii="Arial" w:hAnsi="Arial" w:cs="Arial"/>
          <w:color w:val="000000" w:themeColor="text1"/>
        </w:rPr>
        <w:t xml:space="preserve"> Shame is </w:t>
      </w:r>
      <w:r w:rsidR="003B0E26" w:rsidRPr="00D849C4">
        <w:rPr>
          <w:rFonts w:ascii="Arial" w:hAnsi="Arial" w:cs="Arial"/>
          <w:color w:val="000000" w:themeColor="text1"/>
        </w:rPr>
        <w:t xml:space="preserve">a secretive phenomenon. </w:t>
      </w:r>
      <w:r w:rsidR="0079051B">
        <w:rPr>
          <w:rFonts w:ascii="Arial" w:hAnsi="Arial" w:cs="Arial"/>
          <w:color w:val="000000" w:themeColor="text1"/>
        </w:rPr>
        <w:t xml:space="preserve">Andrew P. Morrison </w:t>
      </w:r>
      <w:sdt>
        <w:sdtPr>
          <w:rPr>
            <w:rFonts w:ascii="Arial" w:hAnsi="Arial" w:cs="Arial"/>
            <w:color w:val="000000" w:themeColor="text1"/>
          </w:rPr>
          <w:id w:val="-1623062780"/>
          <w:citation/>
        </w:sdtPr>
        <w:sdtContent>
          <w:r w:rsidR="0079051B">
            <w:rPr>
              <w:rFonts w:ascii="Arial" w:hAnsi="Arial" w:cs="Arial"/>
              <w:color w:val="000000" w:themeColor="text1"/>
            </w:rPr>
            <w:fldChar w:fldCharType="begin"/>
          </w:r>
          <w:r w:rsidR="0079051B">
            <w:rPr>
              <w:rFonts w:ascii="Arial" w:hAnsi="Arial" w:cs="Arial"/>
              <w:color w:val="000000" w:themeColor="text1"/>
            </w:rPr>
            <w:instrText xml:space="preserve"> CITATION Dea11 \l 2057 </w:instrText>
          </w:r>
          <w:r w:rsidR="0079051B">
            <w:rPr>
              <w:rFonts w:ascii="Arial" w:hAnsi="Arial" w:cs="Arial"/>
              <w:color w:val="000000" w:themeColor="text1"/>
            </w:rPr>
            <w:fldChar w:fldCharType="separate"/>
          </w:r>
          <w:r w:rsidR="0079051B" w:rsidRPr="0079051B">
            <w:rPr>
              <w:rFonts w:ascii="Arial" w:hAnsi="Arial" w:cs="Arial"/>
              <w:noProof/>
              <w:color w:val="000000" w:themeColor="text1"/>
            </w:rPr>
            <w:t>(Dearing &amp; Price Tangney, 2011)</w:t>
          </w:r>
          <w:r w:rsidR="0079051B">
            <w:rPr>
              <w:rFonts w:ascii="Arial" w:hAnsi="Arial" w:cs="Arial"/>
              <w:color w:val="000000" w:themeColor="text1"/>
            </w:rPr>
            <w:fldChar w:fldCharType="end"/>
          </w:r>
        </w:sdtContent>
      </w:sdt>
      <w:r w:rsidR="0079051B">
        <w:rPr>
          <w:rFonts w:ascii="Arial" w:hAnsi="Arial" w:cs="Arial"/>
          <w:color w:val="000000" w:themeColor="text1"/>
        </w:rPr>
        <w:t xml:space="preserve"> supports this idea of shame as something to minimised, avoided and destroyed, held from the gaze and judgement of others. ‘Since we can never successfully hide ourselves from the world of observers, we employ defences that aim at hiding our shame experience…we get angry, contemptuous,</w:t>
      </w:r>
      <w:r w:rsidR="003C2C2D">
        <w:rPr>
          <w:rFonts w:ascii="Arial" w:hAnsi="Arial" w:cs="Arial"/>
          <w:color w:val="000000" w:themeColor="text1"/>
        </w:rPr>
        <w:t xml:space="preserve"> or envious of the other; depressed; or, alternatively, grandiose…our personal efforts are aimed at minimising the distress presented by shame.’ </w:t>
      </w:r>
      <w:sdt>
        <w:sdtPr>
          <w:rPr>
            <w:rFonts w:ascii="Arial" w:hAnsi="Arial" w:cs="Arial"/>
            <w:color w:val="000000" w:themeColor="text1"/>
          </w:rPr>
          <w:id w:val="-1968492658"/>
          <w:citation/>
        </w:sdtPr>
        <w:sdtContent>
          <w:r w:rsidR="003C2C2D">
            <w:rPr>
              <w:rFonts w:ascii="Arial" w:hAnsi="Arial" w:cs="Arial"/>
              <w:color w:val="000000" w:themeColor="text1"/>
            </w:rPr>
            <w:fldChar w:fldCharType="begin"/>
          </w:r>
          <w:r w:rsidR="003C2C2D">
            <w:rPr>
              <w:rFonts w:ascii="Arial" w:hAnsi="Arial" w:cs="Arial"/>
              <w:color w:val="000000" w:themeColor="text1"/>
            </w:rPr>
            <w:instrText xml:space="preserve"> CITATION Dea11 \l 2057 </w:instrText>
          </w:r>
          <w:r w:rsidR="003C2C2D">
            <w:rPr>
              <w:rFonts w:ascii="Arial" w:hAnsi="Arial" w:cs="Arial"/>
              <w:color w:val="000000" w:themeColor="text1"/>
            </w:rPr>
            <w:fldChar w:fldCharType="separate"/>
          </w:r>
          <w:r w:rsidR="003C2C2D" w:rsidRPr="003C2C2D">
            <w:rPr>
              <w:rFonts w:ascii="Arial" w:hAnsi="Arial" w:cs="Arial"/>
              <w:noProof/>
              <w:color w:val="000000" w:themeColor="text1"/>
            </w:rPr>
            <w:t>(Dearing &amp; Price Tangney, 2011)</w:t>
          </w:r>
          <w:r w:rsidR="003C2C2D">
            <w:rPr>
              <w:rFonts w:ascii="Arial" w:hAnsi="Arial" w:cs="Arial"/>
              <w:color w:val="000000" w:themeColor="text1"/>
            </w:rPr>
            <w:fldChar w:fldCharType="end"/>
          </w:r>
        </w:sdtContent>
      </w:sdt>
      <w:r w:rsidR="003C2C2D">
        <w:rPr>
          <w:rFonts w:ascii="Arial" w:hAnsi="Arial" w:cs="Arial"/>
          <w:color w:val="000000" w:themeColor="text1"/>
        </w:rPr>
        <w:t xml:space="preserve"> </w:t>
      </w:r>
      <w:r w:rsidR="003B0E26" w:rsidRPr="00D849C4">
        <w:rPr>
          <w:rFonts w:ascii="Arial" w:hAnsi="Arial" w:cs="Arial"/>
          <w:color w:val="000000" w:themeColor="text1"/>
        </w:rPr>
        <w:t>This is corroborated by the study of Slepian et al, (2018). The</w:t>
      </w:r>
      <w:r w:rsidR="00D84E4D">
        <w:rPr>
          <w:rFonts w:ascii="Arial" w:hAnsi="Arial" w:cs="Arial"/>
          <w:color w:val="000000" w:themeColor="text1"/>
        </w:rPr>
        <w:t xml:space="preserve"> </w:t>
      </w:r>
      <w:r w:rsidR="003B0E26" w:rsidRPr="00D849C4">
        <w:rPr>
          <w:rFonts w:ascii="Arial" w:hAnsi="Arial" w:cs="Arial"/>
          <w:color w:val="000000" w:themeColor="text1"/>
        </w:rPr>
        <w:t>four studies</w:t>
      </w:r>
      <w:r w:rsidR="00AA518A" w:rsidRPr="00D849C4">
        <w:rPr>
          <w:rFonts w:ascii="Arial" w:hAnsi="Arial" w:cs="Arial"/>
          <w:color w:val="000000" w:themeColor="text1"/>
        </w:rPr>
        <w:t xml:space="preserve"> at Queensland University</w:t>
      </w:r>
      <w:r w:rsidR="003B0E26" w:rsidRPr="00D849C4">
        <w:rPr>
          <w:rFonts w:ascii="Arial" w:hAnsi="Arial" w:cs="Arial"/>
          <w:color w:val="000000" w:themeColor="text1"/>
        </w:rPr>
        <w:t xml:space="preserve"> with 1,000 participants</w:t>
      </w:r>
      <w:r w:rsidR="00AA518A" w:rsidRPr="00D849C4">
        <w:rPr>
          <w:rFonts w:ascii="Arial" w:hAnsi="Arial" w:cs="Arial"/>
          <w:color w:val="000000" w:themeColor="text1"/>
        </w:rPr>
        <w:t xml:space="preserve"> </w:t>
      </w:r>
      <w:r w:rsidR="003B0E26" w:rsidRPr="00D849C4">
        <w:rPr>
          <w:rFonts w:ascii="Arial" w:hAnsi="Arial" w:cs="Arial"/>
          <w:color w:val="000000" w:themeColor="text1"/>
        </w:rPr>
        <w:t xml:space="preserve">keeping more than 6,000 secrets demonstrated that shame was linked with </w:t>
      </w:r>
      <w:r w:rsidR="003B0E26" w:rsidRPr="00D849C4">
        <w:rPr>
          <w:rFonts w:ascii="Arial" w:hAnsi="Arial" w:cs="Arial"/>
          <w:i/>
          <w:color w:val="000000" w:themeColor="text1"/>
        </w:rPr>
        <w:t>increased</w:t>
      </w:r>
      <w:r w:rsidR="003B0E26" w:rsidRPr="00D849C4">
        <w:rPr>
          <w:rFonts w:ascii="Arial" w:hAnsi="Arial" w:cs="Arial"/>
          <w:color w:val="000000" w:themeColor="text1"/>
        </w:rPr>
        <w:t xml:space="preserve"> mind wandering to the secretive. Guilt, in contrast, was linked with </w:t>
      </w:r>
      <w:r w:rsidR="003B0E26" w:rsidRPr="00D849C4">
        <w:rPr>
          <w:rFonts w:ascii="Arial" w:hAnsi="Arial" w:cs="Arial"/>
          <w:i/>
          <w:color w:val="000000" w:themeColor="text1"/>
        </w:rPr>
        <w:t>reduced</w:t>
      </w:r>
      <w:r w:rsidR="003B0E26" w:rsidRPr="00D849C4">
        <w:rPr>
          <w:rFonts w:ascii="Arial" w:hAnsi="Arial" w:cs="Arial"/>
          <w:color w:val="000000" w:themeColor="text1"/>
        </w:rPr>
        <w:t xml:space="preserve"> mind wandering to the secretive. </w:t>
      </w:r>
      <w:sdt>
        <w:sdtPr>
          <w:rPr>
            <w:rFonts w:ascii="Arial" w:hAnsi="Arial" w:cs="Arial"/>
            <w:color w:val="000000" w:themeColor="text1"/>
          </w:rPr>
          <w:id w:val="1128434084"/>
          <w:citation/>
        </w:sdtPr>
        <w:sdtContent>
          <w:r w:rsidR="003B0E26" w:rsidRPr="00D849C4">
            <w:rPr>
              <w:rFonts w:ascii="Arial" w:hAnsi="Arial" w:cs="Arial"/>
              <w:color w:val="000000" w:themeColor="text1"/>
            </w:rPr>
            <w:fldChar w:fldCharType="begin"/>
          </w:r>
          <w:r w:rsidR="003B0E26" w:rsidRPr="00D849C4">
            <w:rPr>
              <w:rFonts w:ascii="Arial" w:hAnsi="Arial" w:cs="Arial"/>
              <w:color w:val="000000" w:themeColor="text1"/>
            </w:rPr>
            <w:instrText xml:space="preserve"> CITATION Sle18 \l 2057 </w:instrText>
          </w:r>
          <w:r w:rsidR="003B0E26" w:rsidRPr="00D849C4">
            <w:rPr>
              <w:rFonts w:ascii="Arial" w:hAnsi="Arial" w:cs="Arial"/>
              <w:color w:val="000000" w:themeColor="text1"/>
            </w:rPr>
            <w:fldChar w:fldCharType="separate"/>
          </w:r>
          <w:r w:rsidR="003B0E26" w:rsidRPr="00D849C4">
            <w:rPr>
              <w:rFonts w:ascii="Arial" w:hAnsi="Arial" w:cs="Arial"/>
              <w:noProof/>
              <w:color w:val="000000" w:themeColor="text1"/>
            </w:rPr>
            <w:t>(Slepian, et al., 2018)</w:t>
          </w:r>
          <w:r w:rsidR="003B0E26" w:rsidRPr="00D849C4">
            <w:rPr>
              <w:rFonts w:ascii="Arial" w:hAnsi="Arial" w:cs="Arial"/>
              <w:color w:val="000000" w:themeColor="text1"/>
            </w:rPr>
            <w:fldChar w:fldCharType="end"/>
          </w:r>
        </w:sdtContent>
      </w:sdt>
      <w:r w:rsidR="00741FE4" w:rsidRPr="00D849C4">
        <w:rPr>
          <w:rFonts w:ascii="Arial" w:hAnsi="Arial" w:cs="Arial"/>
          <w:color w:val="000000" w:themeColor="text1"/>
        </w:rPr>
        <w:t xml:space="preserve"> This study is reflected upon in a recent newspaper article in </w:t>
      </w:r>
      <w:r w:rsidR="00741FE4" w:rsidRPr="00D849C4">
        <w:rPr>
          <w:rFonts w:ascii="Arial" w:hAnsi="Arial" w:cs="Arial"/>
          <w:i/>
          <w:color w:val="000000" w:themeColor="text1"/>
        </w:rPr>
        <w:t>iNews</w:t>
      </w:r>
      <w:r w:rsidR="00EF39F5">
        <w:rPr>
          <w:rFonts w:ascii="Arial" w:hAnsi="Arial" w:cs="Arial"/>
          <w:i/>
          <w:color w:val="000000" w:themeColor="text1"/>
        </w:rPr>
        <w:t>.</w:t>
      </w:r>
      <w:r w:rsidR="00EF39F5">
        <w:rPr>
          <w:rFonts w:ascii="Arial" w:hAnsi="Arial" w:cs="Arial"/>
          <w:color w:val="000000" w:themeColor="text1"/>
        </w:rPr>
        <w:t xml:space="preserve"> ‘</w:t>
      </w:r>
      <w:r w:rsidR="00EF39F5">
        <w:rPr>
          <w:rFonts w:ascii="Arial" w:hAnsi="Arial" w:cs="Arial"/>
          <w:color w:val="222222"/>
        </w:rPr>
        <w:t>The team found that people who felt ashamed thought about their secrets “significantly” more than those who felt guilty or who felt no shame or guilt at all.</w:t>
      </w:r>
      <w:r w:rsidR="00EF39F5">
        <w:rPr>
          <w:rFonts w:ascii="&amp;quot" w:hAnsi="&amp;quot"/>
          <w:color w:val="222222"/>
        </w:rPr>
        <w:t xml:space="preserve"> </w:t>
      </w:r>
      <w:r w:rsidR="00EF39F5">
        <w:rPr>
          <w:rFonts w:ascii="Arial" w:hAnsi="Arial" w:cs="Arial"/>
          <w:color w:val="222222"/>
        </w:rPr>
        <w:t>Guilt focuses people on what to do next and so shifting away from shame toward guilt should help people better cope with their secrets and move forward.’</w:t>
      </w:r>
      <w:sdt>
        <w:sdtPr>
          <w:rPr>
            <w:rFonts w:ascii="Arial" w:hAnsi="Arial" w:cs="Arial"/>
            <w:color w:val="222222"/>
          </w:rPr>
          <w:id w:val="1772895421"/>
          <w:citation/>
        </w:sdtPr>
        <w:sdtContent>
          <w:r w:rsidR="00EF39F5">
            <w:rPr>
              <w:rFonts w:ascii="Arial" w:hAnsi="Arial" w:cs="Arial"/>
              <w:color w:val="222222"/>
            </w:rPr>
            <w:fldChar w:fldCharType="begin"/>
          </w:r>
          <w:r w:rsidR="00406DA6">
            <w:rPr>
              <w:rFonts w:ascii="Arial" w:hAnsi="Arial" w:cs="Arial"/>
              <w:color w:val="222222"/>
            </w:rPr>
            <w:instrText xml:space="preserve">CITATION Flo18 \l 2057 </w:instrText>
          </w:r>
          <w:r w:rsidR="00EF39F5">
            <w:rPr>
              <w:rFonts w:ascii="Arial" w:hAnsi="Arial" w:cs="Arial"/>
              <w:color w:val="222222"/>
            </w:rPr>
            <w:fldChar w:fldCharType="separate"/>
          </w:r>
          <w:r w:rsidR="00406DA6">
            <w:rPr>
              <w:rFonts w:ascii="Arial" w:hAnsi="Arial" w:cs="Arial"/>
              <w:noProof/>
              <w:color w:val="222222"/>
            </w:rPr>
            <w:t xml:space="preserve"> </w:t>
          </w:r>
          <w:r w:rsidR="00406DA6" w:rsidRPr="00406DA6">
            <w:rPr>
              <w:rFonts w:ascii="Arial" w:hAnsi="Arial" w:cs="Arial"/>
              <w:noProof/>
              <w:color w:val="222222"/>
            </w:rPr>
            <w:t>(iNews, 2018)</w:t>
          </w:r>
          <w:r w:rsidR="00EF39F5">
            <w:rPr>
              <w:rFonts w:ascii="Arial" w:hAnsi="Arial" w:cs="Arial"/>
              <w:color w:val="222222"/>
            </w:rPr>
            <w:fldChar w:fldCharType="end"/>
          </w:r>
        </w:sdtContent>
      </w:sdt>
    </w:p>
    <w:p w14:paraId="0F614225" w14:textId="5A21063C" w:rsidR="00686DB0" w:rsidRPr="00D849C4" w:rsidRDefault="00EF39F5" w:rsidP="00436812">
      <w:pPr>
        <w:jc w:val="both"/>
        <w:rPr>
          <w:rFonts w:ascii="Arial" w:hAnsi="Arial" w:cs="Arial"/>
          <w:color w:val="000000" w:themeColor="text1"/>
        </w:rPr>
      </w:pPr>
      <w:r>
        <w:rPr>
          <w:rFonts w:ascii="Arial" w:hAnsi="Arial" w:cs="Arial"/>
          <w:color w:val="000000" w:themeColor="text1"/>
        </w:rPr>
        <w:t xml:space="preserve">Brene </w:t>
      </w:r>
      <w:r w:rsidR="00686DB0" w:rsidRPr="00D849C4">
        <w:rPr>
          <w:rFonts w:ascii="Arial" w:hAnsi="Arial" w:cs="Arial"/>
          <w:color w:val="000000" w:themeColor="text1"/>
        </w:rPr>
        <w:t xml:space="preserve">Brown </w:t>
      </w:r>
      <w:r w:rsidR="00D84E4D">
        <w:rPr>
          <w:rFonts w:ascii="Arial" w:hAnsi="Arial" w:cs="Arial"/>
          <w:color w:val="000000" w:themeColor="text1"/>
        </w:rPr>
        <w:t xml:space="preserve">offer a </w:t>
      </w:r>
      <w:r>
        <w:rPr>
          <w:rFonts w:ascii="Arial" w:hAnsi="Arial" w:cs="Arial"/>
          <w:color w:val="000000" w:themeColor="text1"/>
        </w:rPr>
        <w:t>contrast</w:t>
      </w:r>
      <w:r w:rsidR="00D84E4D">
        <w:rPr>
          <w:rFonts w:ascii="Arial" w:hAnsi="Arial" w:cs="Arial"/>
          <w:color w:val="000000" w:themeColor="text1"/>
        </w:rPr>
        <w:t xml:space="preserve"> to</w:t>
      </w:r>
      <w:r>
        <w:rPr>
          <w:rFonts w:ascii="Arial" w:hAnsi="Arial" w:cs="Arial"/>
          <w:color w:val="000000" w:themeColor="text1"/>
        </w:rPr>
        <w:t xml:space="preserve"> the relative candidnes</w:t>
      </w:r>
      <w:r w:rsidR="00D84E4D">
        <w:rPr>
          <w:rFonts w:ascii="Arial" w:hAnsi="Arial" w:cs="Arial"/>
          <w:color w:val="000000" w:themeColor="text1"/>
        </w:rPr>
        <w:t xml:space="preserve">s </w:t>
      </w:r>
      <w:r>
        <w:rPr>
          <w:rFonts w:ascii="Arial" w:hAnsi="Arial" w:cs="Arial"/>
          <w:color w:val="000000" w:themeColor="text1"/>
        </w:rPr>
        <w:t>of guilt</w:t>
      </w:r>
      <w:r w:rsidR="00D84E4D">
        <w:rPr>
          <w:rFonts w:ascii="Arial" w:hAnsi="Arial" w:cs="Arial"/>
          <w:color w:val="000000" w:themeColor="text1"/>
        </w:rPr>
        <w:t xml:space="preserve"> experienced,</w:t>
      </w:r>
      <w:r>
        <w:rPr>
          <w:rFonts w:ascii="Arial" w:hAnsi="Arial" w:cs="Arial"/>
          <w:color w:val="000000" w:themeColor="text1"/>
        </w:rPr>
        <w:t xml:space="preserve"> expressed above, describing</w:t>
      </w:r>
      <w:r w:rsidR="00686DB0" w:rsidRPr="00D849C4">
        <w:rPr>
          <w:rFonts w:ascii="Arial" w:hAnsi="Arial" w:cs="Arial"/>
          <w:color w:val="000000" w:themeColor="text1"/>
        </w:rPr>
        <w:t xml:space="preserve"> shame </w:t>
      </w:r>
      <w:r w:rsidR="0009023B" w:rsidRPr="00D849C4">
        <w:rPr>
          <w:rFonts w:ascii="Arial" w:hAnsi="Arial" w:cs="Arial"/>
          <w:color w:val="000000" w:themeColor="text1"/>
        </w:rPr>
        <w:t xml:space="preserve">as </w:t>
      </w:r>
      <w:r w:rsidR="00686DB0" w:rsidRPr="00D849C4">
        <w:rPr>
          <w:rFonts w:ascii="Arial" w:hAnsi="Arial" w:cs="Arial"/>
          <w:color w:val="000000" w:themeColor="text1"/>
        </w:rPr>
        <w:t>‘</w:t>
      </w:r>
      <w:r w:rsidR="0009023B" w:rsidRPr="00D849C4">
        <w:rPr>
          <w:rFonts w:ascii="Arial" w:hAnsi="Arial" w:cs="Arial"/>
          <w:color w:val="000000" w:themeColor="text1"/>
        </w:rPr>
        <w:t>the place of rationalising and blaming</w:t>
      </w:r>
      <w:r w:rsidR="00686DB0" w:rsidRPr="00D849C4">
        <w:rPr>
          <w:rFonts w:ascii="Arial" w:hAnsi="Arial" w:cs="Arial"/>
          <w:color w:val="000000" w:themeColor="text1"/>
        </w:rPr>
        <w:t xml:space="preserve"> - a</w:t>
      </w:r>
      <w:r w:rsidR="0009023B" w:rsidRPr="00D849C4">
        <w:rPr>
          <w:rFonts w:ascii="Arial" w:hAnsi="Arial" w:cs="Arial"/>
          <w:color w:val="000000" w:themeColor="text1"/>
        </w:rPr>
        <w:t xml:space="preserve"> feeling to be crushed. Shame doesn’t do anything</w:t>
      </w:r>
      <w:r w:rsidR="0009023B" w:rsidRPr="00EF39F5">
        <w:rPr>
          <w:rFonts w:ascii="Arial" w:hAnsi="Arial" w:cs="Arial"/>
          <w:color w:val="000000" w:themeColor="text1"/>
        </w:rPr>
        <w:t xml:space="preserve"> for</w:t>
      </w:r>
      <w:r w:rsidR="0009023B" w:rsidRPr="00D849C4">
        <w:rPr>
          <w:rFonts w:ascii="Arial" w:hAnsi="Arial" w:cs="Arial"/>
          <w:color w:val="000000" w:themeColor="text1"/>
        </w:rPr>
        <w:t xml:space="preserve"> us.</w:t>
      </w:r>
      <w:r w:rsidR="00686DB0" w:rsidRPr="00D849C4">
        <w:rPr>
          <w:rFonts w:ascii="Arial" w:hAnsi="Arial" w:cs="Arial"/>
          <w:color w:val="000000" w:themeColor="text1"/>
        </w:rPr>
        <w:t>’</w:t>
      </w:r>
      <w:r>
        <w:rPr>
          <w:rFonts w:ascii="Arial" w:hAnsi="Arial" w:cs="Arial"/>
          <w:color w:val="000000" w:themeColor="text1"/>
        </w:rPr>
        <w:t xml:space="preserve"> </w:t>
      </w:r>
      <w:sdt>
        <w:sdtPr>
          <w:rPr>
            <w:rFonts w:ascii="Arial" w:hAnsi="Arial" w:cs="Arial"/>
            <w:color w:val="000000" w:themeColor="text1"/>
          </w:rPr>
          <w:id w:val="-1046219943"/>
          <w:citation/>
        </w:sdtPr>
        <w:sdtContent>
          <w:r w:rsidR="009C4B15" w:rsidRPr="00D849C4">
            <w:rPr>
              <w:rFonts w:ascii="Arial" w:hAnsi="Arial" w:cs="Arial"/>
              <w:color w:val="000000" w:themeColor="text1"/>
            </w:rPr>
            <w:fldChar w:fldCharType="begin"/>
          </w:r>
          <w:r w:rsidR="009C4B15" w:rsidRPr="00D849C4">
            <w:rPr>
              <w:rFonts w:ascii="Arial" w:hAnsi="Arial" w:cs="Arial"/>
              <w:color w:val="000000" w:themeColor="text1"/>
            </w:rPr>
            <w:instrText xml:space="preserve"> CITATION Bro12 \l 2057 </w:instrText>
          </w:r>
          <w:r w:rsidR="009C4B15" w:rsidRPr="00D849C4">
            <w:rPr>
              <w:rFonts w:ascii="Arial" w:hAnsi="Arial" w:cs="Arial"/>
              <w:color w:val="000000" w:themeColor="text1"/>
            </w:rPr>
            <w:fldChar w:fldCharType="separate"/>
          </w:r>
          <w:r w:rsidR="009C4B15" w:rsidRPr="00D849C4">
            <w:rPr>
              <w:rFonts w:ascii="Arial" w:hAnsi="Arial" w:cs="Arial"/>
              <w:noProof/>
              <w:color w:val="000000" w:themeColor="text1"/>
            </w:rPr>
            <w:t>(Brown, 2012)</w:t>
          </w:r>
          <w:r w:rsidR="009C4B15" w:rsidRPr="00D849C4">
            <w:rPr>
              <w:rFonts w:ascii="Arial" w:hAnsi="Arial" w:cs="Arial"/>
              <w:color w:val="000000" w:themeColor="text1"/>
            </w:rPr>
            <w:fldChar w:fldCharType="end"/>
          </w:r>
        </w:sdtContent>
      </w:sdt>
      <w:r w:rsidR="009C4B15" w:rsidRPr="00D849C4">
        <w:rPr>
          <w:rFonts w:ascii="Arial" w:hAnsi="Arial" w:cs="Arial"/>
          <w:color w:val="000000" w:themeColor="text1"/>
        </w:rPr>
        <w:t xml:space="preserve"> </w:t>
      </w:r>
      <w:r w:rsidR="00686DB0" w:rsidRPr="00D849C4">
        <w:rPr>
          <w:rFonts w:ascii="Arial" w:hAnsi="Arial" w:cs="Arial"/>
          <w:color w:val="000000" w:themeColor="text1"/>
        </w:rPr>
        <w:t>Curt Thompson would disagree, applying theological</w:t>
      </w:r>
      <w:r w:rsidR="009C4B15" w:rsidRPr="00D849C4">
        <w:rPr>
          <w:rFonts w:ascii="Arial" w:hAnsi="Arial" w:cs="Arial"/>
          <w:color w:val="000000" w:themeColor="text1"/>
        </w:rPr>
        <w:t xml:space="preserve"> – Christianity in this case – </w:t>
      </w:r>
      <w:r w:rsidR="00686DB0" w:rsidRPr="00D849C4">
        <w:rPr>
          <w:rFonts w:ascii="Arial" w:hAnsi="Arial" w:cs="Arial"/>
          <w:color w:val="000000" w:themeColor="text1"/>
        </w:rPr>
        <w:t>reasoning to the belief that shame operates as a moral and developmental bellwether</w:t>
      </w:r>
      <w:r w:rsidR="0009023B" w:rsidRPr="00D849C4">
        <w:rPr>
          <w:rFonts w:ascii="Arial" w:hAnsi="Arial" w:cs="Arial"/>
          <w:color w:val="000000" w:themeColor="text1"/>
        </w:rPr>
        <w:t>.</w:t>
      </w:r>
      <w:r w:rsidR="00686DB0" w:rsidRPr="00D849C4">
        <w:rPr>
          <w:rFonts w:ascii="Arial" w:hAnsi="Arial" w:cs="Arial"/>
          <w:color w:val="000000" w:themeColor="text1"/>
        </w:rPr>
        <w:t xml:space="preserve"> ‘Even if shame was evoked in the conversation between the woman and the snake, as it seems to me, it assumes that God has built it into the creation to serve as a signal, a warning sign. I think it is a harbinger of abandonment. As such, it serves to warn us, to be sure. Neurodevelopmentally, it helps teach us self-restraint.’ </w:t>
      </w:r>
      <w:sdt>
        <w:sdtPr>
          <w:rPr>
            <w:rFonts w:ascii="Arial" w:hAnsi="Arial" w:cs="Arial"/>
            <w:color w:val="000000" w:themeColor="text1"/>
          </w:rPr>
          <w:id w:val="1043102795"/>
          <w:citation/>
        </w:sdtPr>
        <w:sdtContent>
          <w:r w:rsidR="00686DB0" w:rsidRPr="00D849C4">
            <w:rPr>
              <w:rFonts w:ascii="Arial" w:hAnsi="Arial" w:cs="Arial"/>
              <w:color w:val="000000" w:themeColor="text1"/>
            </w:rPr>
            <w:fldChar w:fldCharType="begin"/>
          </w:r>
          <w:r w:rsidR="00686DB0" w:rsidRPr="00D849C4">
            <w:rPr>
              <w:rFonts w:ascii="Arial" w:hAnsi="Arial" w:cs="Arial"/>
              <w:color w:val="000000" w:themeColor="text1"/>
            </w:rPr>
            <w:instrText xml:space="preserve"> CITATION Mol16 \l 2057 </w:instrText>
          </w:r>
          <w:r w:rsidR="00686DB0" w:rsidRPr="00D849C4">
            <w:rPr>
              <w:rFonts w:ascii="Arial" w:hAnsi="Arial" w:cs="Arial"/>
              <w:color w:val="000000" w:themeColor="text1"/>
            </w:rPr>
            <w:fldChar w:fldCharType="separate"/>
          </w:r>
          <w:r w:rsidR="00686DB0" w:rsidRPr="00D849C4">
            <w:rPr>
              <w:rFonts w:ascii="Arial" w:hAnsi="Arial" w:cs="Arial"/>
              <w:noProof/>
              <w:color w:val="000000" w:themeColor="text1"/>
            </w:rPr>
            <w:t>(Moll, 2016)</w:t>
          </w:r>
          <w:r w:rsidR="00686DB0" w:rsidRPr="00D849C4">
            <w:rPr>
              <w:rFonts w:ascii="Arial" w:hAnsi="Arial" w:cs="Arial"/>
              <w:color w:val="000000" w:themeColor="text1"/>
            </w:rPr>
            <w:fldChar w:fldCharType="end"/>
          </w:r>
        </w:sdtContent>
      </w:sdt>
      <w:r w:rsidR="00EB4317" w:rsidRPr="00D849C4">
        <w:rPr>
          <w:rFonts w:ascii="Arial" w:hAnsi="Arial" w:cs="Arial"/>
          <w:color w:val="000000" w:themeColor="text1"/>
        </w:rPr>
        <w:t xml:space="preserve"> Babette Rothschild sees shame as a fundamental part of our trauma awakening and a necessary, albeit painful aspect of this process. ‘Shame is awful to experience but believe it or not shame is just like all our other emotions and feelings</w:t>
      </w:r>
      <w:r w:rsidR="004B4AE5" w:rsidRPr="00D849C4">
        <w:rPr>
          <w:rFonts w:ascii="Arial" w:hAnsi="Arial" w:cs="Arial"/>
          <w:color w:val="000000" w:themeColor="text1"/>
        </w:rPr>
        <w:t xml:space="preserve"> – it is necessary for our survival.’ </w:t>
      </w:r>
      <w:sdt>
        <w:sdtPr>
          <w:rPr>
            <w:rFonts w:ascii="Arial" w:hAnsi="Arial" w:cs="Arial"/>
            <w:color w:val="000000" w:themeColor="text1"/>
          </w:rPr>
          <w:id w:val="-1993400584"/>
          <w:citation/>
        </w:sdtPr>
        <w:sdtContent>
          <w:r w:rsidR="004B4AE5" w:rsidRPr="00D849C4">
            <w:rPr>
              <w:rFonts w:ascii="Arial" w:hAnsi="Arial" w:cs="Arial"/>
              <w:color w:val="000000" w:themeColor="text1"/>
            </w:rPr>
            <w:fldChar w:fldCharType="begin"/>
          </w:r>
          <w:r w:rsidR="004B4AE5" w:rsidRPr="00D849C4">
            <w:rPr>
              <w:rFonts w:ascii="Arial" w:hAnsi="Arial" w:cs="Arial"/>
              <w:color w:val="000000" w:themeColor="text1"/>
            </w:rPr>
            <w:instrText xml:space="preserve">CITATION Rot10 \p 87 \l 2057 </w:instrText>
          </w:r>
          <w:r w:rsidR="004B4AE5" w:rsidRPr="00D849C4">
            <w:rPr>
              <w:rFonts w:ascii="Arial" w:hAnsi="Arial" w:cs="Arial"/>
              <w:color w:val="000000" w:themeColor="text1"/>
            </w:rPr>
            <w:fldChar w:fldCharType="separate"/>
          </w:r>
          <w:r w:rsidR="004B4AE5" w:rsidRPr="00D849C4">
            <w:rPr>
              <w:rFonts w:ascii="Arial" w:hAnsi="Arial" w:cs="Arial"/>
              <w:noProof/>
              <w:color w:val="000000" w:themeColor="text1"/>
            </w:rPr>
            <w:t>(Rothschild, 2010, p. 87)</w:t>
          </w:r>
          <w:r w:rsidR="004B4AE5" w:rsidRPr="00D849C4">
            <w:rPr>
              <w:rFonts w:ascii="Arial" w:hAnsi="Arial" w:cs="Arial"/>
              <w:color w:val="000000" w:themeColor="text1"/>
            </w:rPr>
            <w:fldChar w:fldCharType="end"/>
          </w:r>
        </w:sdtContent>
      </w:sdt>
      <w:r w:rsidR="004B4AE5" w:rsidRPr="00D849C4">
        <w:rPr>
          <w:rFonts w:ascii="Arial" w:hAnsi="Arial" w:cs="Arial"/>
          <w:color w:val="000000" w:themeColor="text1"/>
        </w:rPr>
        <w:t xml:space="preserve"> Rothschild presents a pragmatism concerning shame and its affect, stating ‘shame…stops us from behaving in ways that might hurt us, our families and communities…As an affect, shame isn’t all bad…acceptance is the first step in resolving any </w:t>
      </w:r>
      <w:r w:rsidR="004B4AE5" w:rsidRPr="00D849C4">
        <w:rPr>
          <w:rFonts w:ascii="Arial" w:hAnsi="Arial" w:cs="Arial"/>
          <w:color w:val="000000" w:themeColor="text1"/>
        </w:rPr>
        <w:lastRenderedPageBreak/>
        <w:t xml:space="preserve">unwanted emotional state and seeing shame as having a positive function might assist in achieving that step.’ </w:t>
      </w:r>
      <w:sdt>
        <w:sdtPr>
          <w:rPr>
            <w:rFonts w:ascii="Arial" w:hAnsi="Arial" w:cs="Arial"/>
            <w:color w:val="000000" w:themeColor="text1"/>
          </w:rPr>
          <w:id w:val="1337270579"/>
          <w:citation/>
        </w:sdtPr>
        <w:sdtContent>
          <w:r w:rsidR="004B4AE5" w:rsidRPr="00D849C4">
            <w:rPr>
              <w:rFonts w:ascii="Arial" w:hAnsi="Arial" w:cs="Arial"/>
              <w:color w:val="000000" w:themeColor="text1"/>
            </w:rPr>
            <w:fldChar w:fldCharType="begin"/>
          </w:r>
          <w:r w:rsidR="004B4AE5" w:rsidRPr="00D849C4">
            <w:rPr>
              <w:rFonts w:ascii="Arial" w:hAnsi="Arial" w:cs="Arial"/>
              <w:color w:val="000000" w:themeColor="text1"/>
            </w:rPr>
            <w:instrText xml:space="preserve">CITATION Rot00 \p 62 \l 2057 </w:instrText>
          </w:r>
          <w:r w:rsidR="004B4AE5" w:rsidRPr="00D849C4">
            <w:rPr>
              <w:rFonts w:ascii="Arial" w:hAnsi="Arial" w:cs="Arial"/>
              <w:color w:val="000000" w:themeColor="text1"/>
            </w:rPr>
            <w:fldChar w:fldCharType="separate"/>
          </w:r>
          <w:r w:rsidR="004B4AE5" w:rsidRPr="00D849C4">
            <w:rPr>
              <w:rFonts w:ascii="Arial" w:hAnsi="Arial" w:cs="Arial"/>
              <w:noProof/>
              <w:color w:val="000000" w:themeColor="text1"/>
            </w:rPr>
            <w:t>(Rothschild, 2000, p. 62)</w:t>
          </w:r>
          <w:r w:rsidR="004B4AE5" w:rsidRPr="00D849C4">
            <w:rPr>
              <w:rFonts w:ascii="Arial" w:hAnsi="Arial" w:cs="Arial"/>
              <w:color w:val="000000" w:themeColor="text1"/>
            </w:rPr>
            <w:fldChar w:fldCharType="end"/>
          </w:r>
        </w:sdtContent>
      </w:sdt>
    </w:p>
    <w:p w14:paraId="12422C53" w14:textId="34194959" w:rsidR="00A65F6B" w:rsidRPr="00D849C4" w:rsidRDefault="00686DB0" w:rsidP="00436812">
      <w:pPr>
        <w:jc w:val="both"/>
        <w:rPr>
          <w:rFonts w:ascii="Arial" w:hAnsi="Arial" w:cs="Arial"/>
          <w:color w:val="000000" w:themeColor="text1"/>
        </w:rPr>
      </w:pPr>
      <w:r w:rsidRPr="00D849C4">
        <w:rPr>
          <w:rFonts w:ascii="Arial" w:hAnsi="Arial" w:cs="Arial"/>
          <w:color w:val="000000" w:themeColor="text1"/>
        </w:rPr>
        <w:t>Brene Brown</w:t>
      </w:r>
      <w:r w:rsidR="00EB4317" w:rsidRPr="00D849C4">
        <w:rPr>
          <w:rFonts w:ascii="Arial" w:hAnsi="Arial" w:cs="Arial"/>
          <w:color w:val="000000" w:themeColor="text1"/>
        </w:rPr>
        <w:t xml:space="preserve">, however, </w:t>
      </w:r>
      <w:r w:rsidRPr="00D849C4">
        <w:rPr>
          <w:rFonts w:ascii="Arial" w:hAnsi="Arial" w:cs="Arial"/>
          <w:color w:val="000000" w:themeColor="text1"/>
        </w:rPr>
        <w:t>is adamant that</w:t>
      </w:r>
      <w:r w:rsidR="00EB4317" w:rsidRPr="00D849C4">
        <w:rPr>
          <w:rFonts w:ascii="Arial" w:hAnsi="Arial" w:cs="Arial"/>
          <w:color w:val="000000" w:themeColor="text1"/>
        </w:rPr>
        <w:t xml:space="preserve"> shame offers us nothing;</w:t>
      </w:r>
      <w:r w:rsidRPr="00D849C4">
        <w:rPr>
          <w:rFonts w:ascii="Arial" w:hAnsi="Arial" w:cs="Arial"/>
          <w:color w:val="000000" w:themeColor="text1"/>
        </w:rPr>
        <w:t xml:space="preserve"> ‘</w:t>
      </w:r>
      <w:r w:rsidR="0009023B" w:rsidRPr="00D849C4">
        <w:rPr>
          <w:rFonts w:ascii="Arial" w:hAnsi="Arial" w:cs="Arial"/>
          <w:color w:val="000000" w:themeColor="text1"/>
        </w:rPr>
        <w:t>Our ability to understand emotions in the modern world makes shame too powerful an emotion to be affective. When we feel shame, we want to get away from it by any means necessary.</w:t>
      </w:r>
      <w:r w:rsidRPr="00D849C4">
        <w:rPr>
          <w:rFonts w:ascii="Arial" w:hAnsi="Arial" w:cs="Arial"/>
          <w:color w:val="000000" w:themeColor="text1"/>
        </w:rPr>
        <w:t xml:space="preserve"> </w:t>
      </w:r>
      <w:r w:rsidR="0009023B" w:rsidRPr="00D849C4">
        <w:rPr>
          <w:rFonts w:ascii="Arial" w:hAnsi="Arial" w:cs="Arial"/>
          <w:color w:val="000000" w:themeColor="text1"/>
        </w:rPr>
        <w:t>It does not help us be the person we want to be…it corrodes the parts of us that believe we can be better.</w:t>
      </w:r>
      <w:r w:rsidRPr="00D849C4">
        <w:rPr>
          <w:rFonts w:ascii="Arial" w:hAnsi="Arial" w:cs="Arial"/>
          <w:color w:val="000000" w:themeColor="text1"/>
        </w:rPr>
        <w:t xml:space="preserve">’ </w:t>
      </w:r>
      <w:sdt>
        <w:sdtPr>
          <w:rPr>
            <w:rFonts w:ascii="Arial" w:hAnsi="Arial" w:cs="Arial"/>
            <w:color w:val="000000" w:themeColor="text1"/>
          </w:rPr>
          <w:id w:val="907337988"/>
          <w:citation/>
        </w:sdtPr>
        <w:sdtContent>
          <w:r w:rsidRPr="00D849C4">
            <w:rPr>
              <w:rFonts w:ascii="Arial" w:hAnsi="Arial" w:cs="Arial"/>
              <w:color w:val="000000" w:themeColor="text1"/>
            </w:rPr>
            <w:fldChar w:fldCharType="begin"/>
          </w:r>
          <w:r w:rsidRPr="00D849C4">
            <w:rPr>
              <w:rFonts w:ascii="Arial" w:hAnsi="Arial" w:cs="Arial"/>
              <w:color w:val="000000" w:themeColor="text1"/>
            </w:rPr>
            <w:instrText xml:space="preserve"> CITATION Bro12 \l 2057 </w:instrText>
          </w:r>
          <w:r w:rsidRPr="00D849C4">
            <w:rPr>
              <w:rFonts w:ascii="Arial" w:hAnsi="Arial" w:cs="Arial"/>
              <w:color w:val="000000" w:themeColor="text1"/>
            </w:rPr>
            <w:fldChar w:fldCharType="separate"/>
          </w:r>
          <w:r w:rsidRPr="00D849C4">
            <w:rPr>
              <w:rFonts w:ascii="Arial" w:hAnsi="Arial" w:cs="Arial"/>
              <w:noProof/>
              <w:color w:val="000000" w:themeColor="text1"/>
            </w:rPr>
            <w:t>(Brown, 2012)</w:t>
          </w:r>
          <w:r w:rsidRPr="00D849C4">
            <w:rPr>
              <w:rFonts w:ascii="Arial" w:hAnsi="Arial" w:cs="Arial"/>
              <w:color w:val="000000" w:themeColor="text1"/>
            </w:rPr>
            <w:fldChar w:fldCharType="end"/>
          </w:r>
        </w:sdtContent>
      </w:sdt>
      <w:r w:rsidRPr="00D849C4">
        <w:rPr>
          <w:rFonts w:ascii="Arial" w:hAnsi="Arial" w:cs="Arial"/>
          <w:color w:val="000000" w:themeColor="text1"/>
        </w:rPr>
        <w:t xml:space="preserve"> </w:t>
      </w:r>
      <w:r w:rsidR="0009023B" w:rsidRPr="00D849C4">
        <w:rPr>
          <w:rFonts w:ascii="Arial" w:hAnsi="Arial" w:cs="Arial"/>
          <w:color w:val="000000" w:themeColor="text1"/>
        </w:rPr>
        <w:t>A</w:t>
      </w:r>
      <w:r w:rsidR="004B4AE5" w:rsidRPr="00D849C4">
        <w:rPr>
          <w:rFonts w:ascii="Arial" w:hAnsi="Arial" w:cs="Arial"/>
          <w:color w:val="000000" w:themeColor="text1"/>
        </w:rPr>
        <w:t>nd a</w:t>
      </w:r>
      <w:r w:rsidR="0009023B" w:rsidRPr="00D849C4">
        <w:rPr>
          <w:rFonts w:ascii="Arial" w:hAnsi="Arial" w:cs="Arial"/>
          <w:color w:val="000000" w:themeColor="text1"/>
        </w:rPr>
        <w:t xml:space="preserve">s Carl Jung contends, ‘Shame is a soul-eating emotion.’ </w:t>
      </w:r>
      <w:sdt>
        <w:sdtPr>
          <w:rPr>
            <w:rFonts w:ascii="Arial" w:hAnsi="Arial" w:cs="Arial"/>
            <w:color w:val="000000" w:themeColor="text1"/>
          </w:rPr>
          <w:id w:val="-296070572"/>
          <w:citation/>
        </w:sdtPr>
        <w:sdtContent>
          <w:r w:rsidR="0009023B" w:rsidRPr="00D849C4">
            <w:rPr>
              <w:rFonts w:ascii="Arial" w:hAnsi="Arial" w:cs="Arial"/>
              <w:color w:val="000000" w:themeColor="text1"/>
            </w:rPr>
            <w:fldChar w:fldCharType="begin"/>
          </w:r>
          <w:r w:rsidR="00436812" w:rsidRPr="00D849C4">
            <w:rPr>
              <w:rFonts w:ascii="Arial" w:hAnsi="Arial" w:cs="Arial"/>
              <w:color w:val="000000" w:themeColor="text1"/>
            </w:rPr>
            <w:instrText xml:space="preserve">CITATION Koe18 \l 2057 </w:instrText>
          </w:r>
          <w:r w:rsidR="0009023B" w:rsidRPr="00D849C4">
            <w:rPr>
              <w:rFonts w:ascii="Arial" w:hAnsi="Arial" w:cs="Arial"/>
              <w:color w:val="000000" w:themeColor="text1"/>
            </w:rPr>
            <w:fldChar w:fldCharType="separate"/>
          </w:r>
          <w:r w:rsidR="00436812" w:rsidRPr="00D849C4">
            <w:rPr>
              <w:rFonts w:ascii="Arial" w:hAnsi="Arial" w:cs="Arial"/>
              <w:noProof/>
              <w:color w:val="000000" w:themeColor="text1"/>
            </w:rPr>
            <w:t>(Koelzer, 2018)</w:t>
          </w:r>
          <w:r w:rsidR="0009023B" w:rsidRPr="00D849C4">
            <w:rPr>
              <w:rFonts w:ascii="Arial" w:hAnsi="Arial" w:cs="Arial"/>
              <w:color w:val="000000" w:themeColor="text1"/>
            </w:rPr>
            <w:fldChar w:fldCharType="end"/>
          </w:r>
        </w:sdtContent>
      </w:sdt>
      <w:r w:rsidR="004B4AE5" w:rsidRPr="00D849C4">
        <w:rPr>
          <w:rFonts w:ascii="Arial" w:hAnsi="Arial" w:cs="Arial"/>
          <w:color w:val="000000" w:themeColor="text1"/>
        </w:rPr>
        <w:t xml:space="preserve">. </w:t>
      </w:r>
      <w:r w:rsidR="00436812" w:rsidRPr="00D849C4">
        <w:rPr>
          <w:rFonts w:ascii="Arial" w:hAnsi="Arial" w:cs="Arial"/>
          <w:color w:val="000000" w:themeColor="text1"/>
        </w:rPr>
        <w:t>In his blog</w:t>
      </w:r>
      <w:r w:rsidR="004B4AE5" w:rsidRPr="00D849C4">
        <w:rPr>
          <w:rFonts w:ascii="Arial" w:hAnsi="Arial" w:cs="Arial"/>
          <w:color w:val="000000" w:themeColor="text1"/>
        </w:rPr>
        <w:t xml:space="preserve"> </w:t>
      </w:r>
      <w:r w:rsidR="004B4AE5" w:rsidRPr="00D849C4">
        <w:rPr>
          <w:rFonts w:ascii="Arial" w:hAnsi="Arial" w:cs="Arial"/>
          <w:i/>
          <w:color w:val="000000" w:themeColor="text1"/>
        </w:rPr>
        <w:t>‘Addiction and Shame’</w:t>
      </w:r>
      <w:r w:rsidR="004B4AE5" w:rsidRPr="00D849C4">
        <w:rPr>
          <w:rFonts w:ascii="Arial" w:hAnsi="Arial" w:cs="Arial"/>
          <w:color w:val="000000" w:themeColor="text1"/>
        </w:rPr>
        <w:t xml:space="preserve"> Joel Koelzer states that ‘w</w:t>
      </w:r>
      <w:r w:rsidR="00A65F6B" w:rsidRPr="00D849C4">
        <w:rPr>
          <w:rFonts w:ascii="Arial" w:hAnsi="Arial" w:cs="Arial"/>
          <w:color w:val="000000" w:themeColor="text1"/>
        </w:rPr>
        <w:t>hile shame is a near-universal human emotion – experienced by everyone but sociopaths – it also does tremendous damage</w:t>
      </w:r>
      <w:r w:rsidR="0009023B" w:rsidRPr="00D849C4">
        <w:rPr>
          <w:rFonts w:ascii="Arial" w:hAnsi="Arial" w:cs="Arial"/>
          <w:color w:val="000000" w:themeColor="text1"/>
        </w:rPr>
        <w:t>…</w:t>
      </w:r>
      <w:r w:rsidR="00A65F6B" w:rsidRPr="00D849C4">
        <w:rPr>
          <w:rFonts w:ascii="Arial" w:hAnsi="Arial" w:cs="Arial"/>
          <w:color w:val="000000" w:themeColor="text1"/>
        </w:rPr>
        <w:t>one of shame’s oldest tricks is minimization; it convinces you that it’s “no big deal” even as it consumes your spirit</w:t>
      </w:r>
      <w:r w:rsidR="0009023B" w:rsidRPr="00D849C4">
        <w:rPr>
          <w:rFonts w:ascii="Arial" w:hAnsi="Arial" w:cs="Arial"/>
          <w:color w:val="000000" w:themeColor="text1"/>
        </w:rPr>
        <w:t>.</w:t>
      </w:r>
      <w:r w:rsidR="0021518D" w:rsidRPr="00D849C4">
        <w:rPr>
          <w:rFonts w:ascii="Arial" w:hAnsi="Arial" w:cs="Arial"/>
          <w:color w:val="000000" w:themeColor="text1"/>
        </w:rPr>
        <w:t>’</w:t>
      </w:r>
      <w:r w:rsidR="0009023B" w:rsidRPr="00D849C4">
        <w:rPr>
          <w:rFonts w:ascii="Arial" w:hAnsi="Arial" w:cs="Arial"/>
          <w:color w:val="000000" w:themeColor="text1"/>
        </w:rPr>
        <w:t xml:space="preserve"> </w:t>
      </w:r>
      <w:sdt>
        <w:sdtPr>
          <w:rPr>
            <w:rFonts w:ascii="Arial" w:hAnsi="Arial" w:cs="Arial"/>
            <w:color w:val="000000" w:themeColor="text1"/>
          </w:rPr>
          <w:id w:val="232591783"/>
          <w:citation/>
        </w:sdtPr>
        <w:sdtContent>
          <w:r w:rsidR="0009023B" w:rsidRPr="00D849C4">
            <w:rPr>
              <w:rFonts w:ascii="Arial" w:hAnsi="Arial" w:cs="Arial"/>
              <w:color w:val="000000" w:themeColor="text1"/>
            </w:rPr>
            <w:fldChar w:fldCharType="begin"/>
          </w:r>
          <w:r w:rsidR="00436812" w:rsidRPr="00D849C4">
            <w:rPr>
              <w:rFonts w:ascii="Arial" w:hAnsi="Arial" w:cs="Arial"/>
              <w:color w:val="000000" w:themeColor="text1"/>
            </w:rPr>
            <w:instrText xml:space="preserve">CITATION Koe18 \l 2057 </w:instrText>
          </w:r>
          <w:r w:rsidR="0009023B" w:rsidRPr="00D849C4">
            <w:rPr>
              <w:rFonts w:ascii="Arial" w:hAnsi="Arial" w:cs="Arial"/>
              <w:color w:val="000000" w:themeColor="text1"/>
            </w:rPr>
            <w:fldChar w:fldCharType="separate"/>
          </w:r>
          <w:r w:rsidR="00436812" w:rsidRPr="00D849C4">
            <w:rPr>
              <w:rFonts w:ascii="Arial" w:hAnsi="Arial" w:cs="Arial"/>
              <w:noProof/>
              <w:color w:val="000000" w:themeColor="text1"/>
            </w:rPr>
            <w:t>(Koelzer, 2018)</w:t>
          </w:r>
          <w:r w:rsidR="0009023B" w:rsidRPr="00D849C4">
            <w:rPr>
              <w:rFonts w:ascii="Arial" w:hAnsi="Arial" w:cs="Arial"/>
              <w:color w:val="000000" w:themeColor="text1"/>
            </w:rPr>
            <w:fldChar w:fldCharType="end"/>
          </w:r>
        </w:sdtContent>
      </w:sdt>
    </w:p>
    <w:p w14:paraId="2EBA10D3" w14:textId="77777777" w:rsidR="00AE0ABC" w:rsidRDefault="00AE0ABC" w:rsidP="00AE0ABC">
      <w:pPr>
        <w:jc w:val="both"/>
        <w:rPr>
          <w:rFonts w:ascii="Arial" w:hAnsi="Arial" w:cs="Arial"/>
        </w:rPr>
      </w:pPr>
      <w:r w:rsidRPr="00AE0ABC">
        <w:rPr>
          <w:rFonts w:ascii="Arial" w:hAnsi="Arial" w:cs="Arial"/>
        </w:rPr>
        <w:t>Martin Buber’s examination of existential shame not only provides systemic boundaries as to how we experience shame and the circumstances in which we find shame placed upon us, but within a therapeutic context, he provides some clarity on how we may and may not support those feeling shame. (Buber, 1958) The three spheres of existential shame – judicial, conscience and faith – in the opinion of Professor Kaare Torgny Pettersen, ‘can understood in relation to the same three spheres, and thereby cast light on the process of healing shame.’ (Pettersen, 2012)</w:t>
      </w:r>
    </w:p>
    <w:p w14:paraId="0C0CFD27" w14:textId="332431B7" w:rsidR="00145E47" w:rsidRPr="00145E47" w:rsidRDefault="00145E47" w:rsidP="00AE0ABC">
      <w:pPr>
        <w:rPr>
          <w:rFonts w:ascii="Arial" w:hAnsi="Arial" w:cs="Arial"/>
        </w:rPr>
      </w:pPr>
      <w:r w:rsidRPr="00145E47">
        <w:rPr>
          <w:rFonts w:ascii="Arial" w:eastAsia="Times New Roman" w:hAnsi="Arial" w:cs="Arial"/>
          <w:b/>
          <w:color w:val="000000" w:themeColor="text1"/>
          <w:lang w:eastAsia="en-GB"/>
        </w:rPr>
        <w:t>Three spheres of existential shame</w:t>
      </w:r>
    </w:p>
    <w:tbl>
      <w:tblPr>
        <w:tblW w:w="9060" w:type="dxa"/>
        <w:tblCellMar>
          <w:left w:w="0" w:type="dxa"/>
          <w:right w:w="0" w:type="dxa"/>
        </w:tblCellMar>
        <w:tblLook w:val="04A0" w:firstRow="1" w:lastRow="0" w:firstColumn="1" w:lastColumn="0" w:noHBand="0" w:noVBand="1"/>
      </w:tblPr>
      <w:tblGrid>
        <w:gridCol w:w="2913"/>
        <w:gridCol w:w="3359"/>
        <w:gridCol w:w="2788"/>
      </w:tblGrid>
      <w:tr w:rsidR="00D849C4" w:rsidRPr="00145E47" w14:paraId="06F882A2" w14:textId="77777777" w:rsidTr="00AB33CC">
        <w:trPr>
          <w:trHeight w:val="699"/>
        </w:trPr>
        <w:tc>
          <w:tcPr>
            <w:tcW w:w="2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695881E3" w14:textId="77777777" w:rsidR="00145E47" w:rsidRPr="00145E47" w:rsidRDefault="00145E47" w:rsidP="00145E47">
            <w:pPr>
              <w:spacing w:after="0" w:line="340" w:lineRule="atLeast"/>
              <w:jc w:val="both"/>
              <w:rPr>
                <w:rFonts w:ascii="Arial" w:eastAsia="Times New Roman" w:hAnsi="Arial" w:cs="Arial"/>
                <w:color w:val="000000" w:themeColor="text1"/>
                <w:lang w:eastAsia="en-GB"/>
              </w:rPr>
            </w:pPr>
            <w:r w:rsidRPr="00145E47">
              <w:rPr>
                <w:rFonts w:ascii="Arial" w:eastAsia="Times New Roman" w:hAnsi="Arial" w:cs="Arial"/>
                <w:b/>
                <w:bCs/>
                <w:color w:val="000000" w:themeColor="text1"/>
                <w:lang w:eastAsia="en-GB"/>
              </w:rPr>
              <w:t>The judicial sphere</w:t>
            </w:r>
          </w:p>
        </w:tc>
        <w:tc>
          <w:tcPr>
            <w:tcW w:w="3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037BC0C2" w14:textId="77777777" w:rsidR="00145E47" w:rsidRPr="00145E47" w:rsidRDefault="00145E47" w:rsidP="00145E47">
            <w:pPr>
              <w:spacing w:after="0" w:line="340" w:lineRule="atLeast"/>
              <w:jc w:val="both"/>
              <w:rPr>
                <w:rFonts w:ascii="Arial" w:eastAsia="Times New Roman" w:hAnsi="Arial" w:cs="Arial"/>
                <w:color w:val="000000" w:themeColor="text1"/>
                <w:lang w:eastAsia="en-GB"/>
              </w:rPr>
            </w:pPr>
            <w:r w:rsidRPr="00145E47">
              <w:rPr>
                <w:rFonts w:ascii="Arial" w:eastAsia="Times New Roman" w:hAnsi="Arial" w:cs="Arial"/>
                <w:b/>
                <w:bCs/>
                <w:color w:val="000000" w:themeColor="text1"/>
                <w:lang w:eastAsia="en-GB"/>
              </w:rPr>
              <w:t>The sphere of conscience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3D9E8F9E" w14:textId="77777777" w:rsidR="00145E47" w:rsidRPr="00145E47" w:rsidRDefault="00145E47" w:rsidP="00145E47">
            <w:pPr>
              <w:spacing w:after="0" w:line="340" w:lineRule="atLeast"/>
              <w:jc w:val="both"/>
              <w:rPr>
                <w:rFonts w:ascii="Arial" w:eastAsia="Times New Roman" w:hAnsi="Arial" w:cs="Arial"/>
                <w:color w:val="000000" w:themeColor="text1"/>
                <w:lang w:eastAsia="en-GB"/>
              </w:rPr>
            </w:pPr>
            <w:r w:rsidRPr="00145E47">
              <w:rPr>
                <w:rFonts w:ascii="Arial" w:eastAsia="Times New Roman" w:hAnsi="Arial" w:cs="Arial"/>
                <w:b/>
                <w:bCs/>
                <w:color w:val="000000" w:themeColor="text1"/>
                <w:lang w:eastAsia="en-GB"/>
              </w:rPr>
              <w:t>The sphere of faith</w:t>
            </w:r>
          </w:p>
        </w:tc>
      </w:tr>
      <w:tr w:rsidR="00D849C4" w:rsidRPr="00145E47" w14:paraId="4EDCDED3" w14:textId="77777777" w:rsidTr="00AB33CC">
        <w:trPr>
          <w:trHeight w:val="349"/>
        </w:trPr>
        <w:tc>
          <w:tcPr>
            <w:tcW w:w="2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06B8395A" w14:textId="77777777" w:rsidR="00145E47" w:rsidRPr="00145E47" w:rsidRDefault="00145E47" w:rsidP="00145E47">
            <w:pPr>
              <w:spacing w:after="0" w:line="340" w:lineRule="atLeast"/>
              <w:jc w:val="both"/>
              <w:rPr>
                <w:rFonts w:ascii="Arial" w:eastAsia="Times New Roman" w:hAnsi="Arial" w:cs="Arial"/>
                <w:color w:val="000000" w:themeColor="text1"/>
                <w:lang w:eastAsia="en-GB"/>
              </w:rPr>
            </w:pPr>
            <w:r w:rsidRPr="00145E47">
              <w:rPr>
                <w:rFonts w:ascii="Arial" w:eastAsia="Times New Roman" w:hAnsi="Arial" w:cs="Arial"/>
                <w:color w:val="000000" w:themeColor="text1"/>
                <w:lang w:eastAsia="en-GB"/>
              </w:rPr>
              <w:t xml:space="preserve">Declaration </w:t>
            </w:r>
          </w:p>
        </w:tc>
        <w:tc>
          <w:tcPr>
            <w:tcW w:w="3359"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hideMark/>
          </w:tcPr>
          <w:p w14:paraId="647CE385" w14:textId="77777777" w:rsidR="00145E47" w:rsidRPr="00145E47" w:rsidRDefault="00145E47" w:rsidP="00145E47">
            <w:pPr>
              <w:spacing w:after="0" w:line="340" w:lineRule="atLeast"/>
              <w:jc w:val="both"/>
              <w:rPr>
                <w:rFonts w:ascii="Arial" w:eastAsia="Times New Roman" w:hAnsi="Arial" w:cs="Arial"/>
                <w:color w:val="000000" w:themeColor="text1"/>
                <w:lang w:eastAsia="en-GB"/>
              </w:rPr>
            </w:pPr>
            <w:r w:rsidRPr="00145E47">
              <w:rPr>
                <w:rFonts w:ascii="Arial" w:eastAsia="Times New Roman" w:hAnsi="Arial" w:cs="Arial"/>
                <w:color w:val="000000" w:themeColor="text1"/>
                <w:lang w:eastAsia="en-GB"/>
              </w:rPr>
              <w:t>Self-knowledge</w:t>
            </w:r>
          </w:p>
        </w:tc>
        <w:tc>
          <w:tcPr>
            <w:tcW w:w="0" w:type="auto"/>
            <w:tcBorders>
              <w:top w:val="nil"/>
              <w:left w:val="nil"/>
              <w:bottom w:val="single" w:sz="4" w:space="0" w:color="000000"/>
              <w:right w:val="single" w:sz="4" w:space="0" w:color="000000"/>
            </w:tcBorders>
            <w:shd w:val="clear" w:color="auto" w:fill="auto"/>
            <w:tcMar>
              <w:top w:w="0" w:type="dxa"/>
              <w:left w:w="108" w:type="dxa"/>
              <w:bottom w:w="0" w:type="dxa"/>
              <w:right w:w="108" w:type="dxa"/>
            </w:tcMar>
            <w:hideMark/>
          </w:tcPr>
          <w:p w14:paraId="26315D81" w14:textId="77777777" w:rsidR="00145E47" w:rsidRPr="00145E47" w:rsidRDefault="00145E47" w:rsidP="00145E47">
            <w:pPr>
              <w:spacing w:after="0" w:line="340" w:lineRule="atLeast"/>
              <w:jc w:val="both"/>
              <w:rPr>
                <w:rFonts w:ascii="Arial" w:eastAsia="Times New Roman" w:hAnsi="Arial" w:cs="Arial"/>
                <w:color w:val="000000" w:themeColor="text1"/>
                <w:lang w:eastAsia="en-GB"/>
              </w:rPr>
            </w:pPr>
            <w:r w:rsidRPr="00145E47">
              <w:rPr>
                <w:rFonts w:ascii="Arial" w:eastAsia="Times New Roman" w:hAnsi="Arial" w:cs="Arial"/>
                <w:color w:val="000000" w:themeColor="text1"/>
                <w:lang w:eastAsia="en-GB"/>
              </w:rPr>
              <w:t>Confession</w:t>
            </w:r>
          </w:p>
        </w:tc>
      </w:tr>
      <w:tr w:rsidR="00D849C4" w:rsidRPr="00145E47" w14:paraId="024CA626" w14:textId="77777777" w:rsidTr="00AB33CC">
        <w:trPr>
          <w:trHeight w:val="349"/>
        </w:trPr>
        <w:tc>
          <w:tcPr>
            <w:tcW w:w="2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0A5D3101" w14:textId="77777777" w:rsidR="00145E47" w:rsidRPr="00145E47" w:rsidRDefault="00145E47" w:rsidP="00145E47">
            <w:pPr>
              <w:spacing w:after="0" w:line="340" w:lineRule="atLeast"/>
              <w:jc w:val="both"/>
              <w:rPr>
                <w:rFonts w:ascii="Arial" w:eastAsia="Times New Roman" w:hAnsi="Arial" w:cs="Arial"/>
                <w:color w:val="000000" w:themeColor="text1"/>
                <w:lang w:eastAsia="en-GB"/>
              </w:rPr>
            </w:pPr>
            <w:r w:rsidRPr="00145E47">
              <w:rPr>
                <w:rFonts w:ascii="Arial" w:eastAsia="Times New Roman" w:hAnsi="Arial" w:cs="Arial"/>
                <w:color w:val="000000" w:themeColor="text1"/>
                <w:lang w:eastAsia="en-GB"/>
              </w:rPr>
              <w:t xml:space="preserve">Chastisement </w:t>
            </w:r>
          </w:p>
        </w:tc>
        <w:tc>
          <w:tcPr>
            <w:tcW w:w="3359"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hideMark/>
          </w:tcPr>
          <w:p w14:paraId="342D9981" w14:textId="77777777" w:rsidR="00145E47" w:rsidRPr="00145E47" w:rsidRDefault="00145E47" w:rsidP="00145E47">
            <w:pPr>
              <w:spacing w:after="0" w:line="340" w:lineRule="atLeast"/>
              <w:jc w:val="both"/>
              <w:rPr>
                <w:rFonts w:ascii="Arial" w:eastAsia="Times New Roman" w:hAnsi="Arial" w:cs="Arial"/>
                <w:color w:val="000000" w:themeColor="text1"/>
                <w:lang w:eastAsia="en-GB"/>
              </w:rPr>
            </w:pPr>
            <w:r w:rsidRPr="00145E47">
              <w:rPr>
                <w:rFonts w:ascii="Arial" w:eastAsia="Times New Roman" w:hAnsi="Arial" w:cs="Arial"/>
                <w:color w:val="000000" w:themeColor="text1"/>
                <w:lang w:eastAsia="en-GB"/>
              </w:rPr>
              <w:t>Endurance</w:t>
            </w:r>
          </w:p>
        </w:tc>
        <w:tc>
          <w:tcPr>
            <w:tcW w:w="0" w:type="auto"/>
            <w:tcBorders>
              <w:top w:val="nil"/>
              <w:left w:val="nil"/>
              <w:bottom w:val="single" w:sz="4" w:space="0" w:color="000000"/>
              <w:right w:val="single" w:sz="4" w:space="0" w:color="000000"/>
            </w:tcBorders>
            <w:shd w:val="clear" w:color="auto" w:fill="auto"/>
            <w:tcMar>
              <w:top w:w="0" w:type="dxa"/>
              <w:left w:w="108" w:type="dxa"/>
              <w:bottom w:w="0" w:type="dxa"/>
              <w:right w:w="108" w:type="dxa"/>
            </w:tcMar>
            <w:hideMark/>
          </w:tcPr>
          <w:p w14:paraId="5466AECC" w14:textId="77777777" w:rsidR="00145E47" w:rsidRPr="00145E47" w:rsidRDefault="00145E47" w:rsidP="00145E47">
            <w:pPr>
              <w:spacing w:after="0" w:line="340" w:lineRule="atLeast"/>
              <w:jc w:val="both"/>
              <w:rPr>
                <w:rFonts w:ascii="Arial" w:eastAsia="Times New Roman" w:hAnsi="Arial" w:cs="Arial"/>
                <w:color w:val="000000" w:themeColor="text1"/>
                <w:lang w:eastAsia="en-GB"/>
              </w:rPr>
            </w:pPr>
            <w:r w:rsidRPr="00145E47">
              <w:rPr>
                <w:rFonts w:ascii="Arial" w:eastAsia="Times New Roman" w:hAnsi="Arial" w:cs="Arial"/>
                <w:color w:val="000000" w:themeColor="text1"/>
                <w:lang w:eastAsia="en-GB"/>
              </w:rPr>
              <w:t>Regret</w:t>
            </w:r>
          </w:p>
        </w:tc>
      </w:tr>
      <w:tr w:rsidR="00D849C4" w:rsidRPr="00145E47" w14:paraId="4C8EE00B" w14:textId="77777777" w:rsidTr="00AB33CC">
        <w:trPr>
          <w:trHeight w:val="349"/>
        </w:trPr>
        <w:tc>
          <w:tcPr>
            <w:tcW w:w="2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518EB1B5" w14:textId="77777777" w:rsidR="00145E47" w:rsidRPr="00145E47" w:rsidRDefault="00145E47" w:rsidP="00145E47">
            <w:pPr>
              <w:spacing w:after="0" w:line="340" w:lineRule="atLeast"/>
              <w:jc w:val="both"/>
              <w:rPr>
                <w:rFonts w:ascii="Arial" w:eastAsia="Times New Roman" w:hAnsi="Arial" w:cs="Arial"/>
                <w:color w:val="000000" w:themeColor="text1"/>
                <w:lang w:eastAsia="en-GB"/>
              </w:rPr>
            </w:pPr>
            <w:r w:rsidRPr="00145E47">
              <w:rPr>
                <w:rFonts w:ascii="Arial" w:eastAsia="Times New Roman" w:hAnsi="Arial" w:cs="Arial"/>
                <w:color w:val="000000" w:themeColor="text1"/>
                <w:lang w:eastAsia="en-GB"/>
              </w:rPr>
              <w:t>Punishment</w:t>
            </w:r>
          </w:p>
        </w:tc>
        <w:tc>
          <w:tcPr>
            <w:tcW w:w="3359" w:type="dxa"/>
            <w:tcBorders>
              <w:top w:val="nil"/>
              <w:left w:val="nil"/>
              <w:bottom w:val="single" w:sz="4" w:space="0" w:color="000000"/>
              <w:right w:val="single" w:sz="4" w:space="0" w:color="000000"/>
            </w:tcBorders>
            <w:shd w:val="clear" w:color="auto" w:fill="auto"/>
            <w:tcMar>
              <w:top w:w="0" w:type="dxa"/>
              <w:left w:w="108" w:type="dxa"/>
              <w:bottom w:w="0" w:type="dxa"/>
              <w:right w:w="108" w:type="dxa"/>
            </w:tcMar>
            <w:hideMark/>
          </w:tcPr>
          <w:p w14:paraId="6A44458B" w14:textId="77777777" w:rsidR="00145E47" w:rsidRPr="00145E47" w:rsidRDefault="00145E47" w:rsidP="00145E47">
            <w:pPr>
              <w:spacing w:after="0" w:line="340" w:lineRule="atLeast"/>
              <w:jc w:val="both"/>
              <w:rPr>
                <w:rFonts w:ascii="Arial" w:eastAsia="Times New Roman" w:hAnsi="Arial" w:cs="Arial"/>
                <w:color w:val="000000" w:themeColor="text1"/>
                <w:lang w:eastAsia="en-GB"/>
              </w:rPr>
            </w:pPr>
            <w:r w:rsidRPr="00145E47">
              <w:rPr>
                <w:rFonts w:ascii="Arial" w:eastAsia="Times New Roman" w:hAnsi="Arial" w:cs="Arial"/>
                <w:color w:val="000000" w:themeColor="text1"/>
                <w:lang w:eastAsia="en-GB"/>
              </w:rPr>
              <w:t>Expiation</w:t>
            </w:r>
          </w:p>
        </w:tc>
        <w:tc>
          <w:tcPr>
            <w:tcW w:w="0" w:type="auto"/>
            <w:tcBorders>
              <w:top w:val="nil"/>
              <w:left w:val="nil"/>
              <w:bottom w:val="single" w:sz="4" w:space="0" w:color="000000"/>
              <w:right w:val="single" w:sz="4" w:space="0" w:color="000000"/>
            </w:tcBorders>
            <w:shd w:val="clear" w:color="auto" w:fill="auto"/>
            <w:tcMar>
              <w:top w:w="0" w:type="dxa"/>
              <w:left w:w="108" w:type="dxa"/>
              <w:bottom w:w="0" w:type="dxa"/>
              <w:right w:w="108" w:type="dxa"/>
            </w:tcMar>
            <w:hideMark/>
          </w:tcPr>
          <w:p w14:paraId="582CDFB4" w14:textId="77777777" w:rsidR="00145E47" w:rsidRPr="00145E47" w:rsidRDefault="00145E47" w:rsidP="00145E47">
            <w:pPr>
              <w:spacing w:after="0" w:line="340" w:lineRule="atLeast"/>
              <w:jc w:val="both"/>
              <w:rPr>
                <w:rFonts w:ascii="Arial" w:eastAsia="Times New Roman" w:hAnsi="Arial" w:cs="Arial"/>
                <w:color w:val="000000" w:themeColor="text1"/>
                <w:lang w:eastAsia="en-GB"/>
              </w:rPr>
            </w:pPr>
            <w:r w:rsidRPr="00145E47">
              <w:rPr>
                <w:rFonts w:ascii="Arial" w:eastAsia="Times New Roman" w:hAnsi="Arial" w:cs="Arial"/>
                <w:color w:val="000000" w:themeColor="text1"/>
                <w:lang w:eastAsia="en-GB"/>
              </w:rPr>
              <w:t>Sacrifice</w:t>
            </w:r>
          </w:p>
        </w:tc>
      </w:tr>
    </w:tbl>
    <w:p w14:paraId="22C93AA7" w14:textId="533B2A2E" w:rsidR="00AE0ABC" w:rsidRDefault="00145E47" w:rsidP="00145E47">
      <w:pPr>
        <w:spacing w:after="0" w:line="340" w:lineRule="atLeast"/>
        <w:jc w:val="both"/>
        <w:rPr>
          <w:rFonts w:ascii="Arial" w:eastAsia="Times New Roman" w:hAnsi="Arial" w:cs="Arial"/>
          <w:color w:val="000000" w:themeColor="text1"/>
          <w:lang w:eastAsia="en-GB"/>
        </w:rPr>
      </w:pPr>
      <w:r w:rsidRPr="00145E47">
        <w:rPr>
          <w:rFonts w:ascii="Arial" w:eastAsia="Times New Roman" w:hAnsi="Arial" w:cs="Arial"/>
          <w:color w:val="000000" w:themeColor="text1"/>
          <w:lang w:eastAsia="en-GB"/>
        </w:rPr>
        <w:t xml:space="preserve">Adapted from </w:t>
      </w:r>
      <w:sdt>
        <w:sdtPr>
          <w:rPr>
            <w:rFonts w:ascii="Arial" w:eastAsia="Times New Roman" w:hAnsi="Arial" w:cs="Arial"/>
            <w:color w:val="000000" w:themeColor="text1"/>
            <w:lang w:eastAsia="en-GB"/>
          </w:rPr>
          <w:id w:val="1823382654"/>
          <w:citation/>
        </w:sdtPr>
        <w:sdtContent>
          <w:r w:rsidR="00AA5519" w:rsidRPr="00D849C4">
            <w:rPr>
              <w:rFonts w:ascii="Arial" w:eastAsia="Times New Roman" w:hAnsi="Arial" w:cs="Arial"/>
              <w:color w:val="000000" w:themeColor="text1"/>
              <w:lang w:eastAsia="en-GB"/>
            </w:rPr>
            <w:fldChar w:fldCharType="begin"/>
          </w:r>
          <w:r w:rsidR="00AA5519" w:rsidRPr="00D849C4">
            <w:rPr>
              <w:rFonts w:ascii="Arial" w:eastAsia="Times New Roman" w:hAnsi="Arial" w:cs="Arial"/>
              <w:color w:val="000000" w:themeColor="text1"/>
              <w:lang w:eastAsia="en-GB"/>
            </w:rPr>
            <w:instrText xml:space="preserve"> CITATION Bub58 \l 2057 </w:instrText>
          </w:r>
          <w:r w:rsidR="00AA5519" w:rsidRPr="00D849C4">
            <w:rPr>
              <w:rFonts w:ascii="Arial" w:eastAsia="Times New Roman" w:hAnsi="Arial" w:cs="Arial"/>
              <w:color w:val="000000" w:themeColor="text1"/>
              <w:lang w:eastAsia="en-GB"/>
            </w:rPr>
            <w:fldChar w:fldCharType="separate"/>
          </w:r>
          <w:r w:rsidR="00AA5519" w:rsidRPr="00D849C4">
            <w:rPr>
              <w:rFonts w:ascii="Arial" w:eastAsia="Times New Roman" w:hAnsi="Arial" w:cs="Arial"/>
              <w:noProof/>
              <w:color w:val="000000" w:themeColor="text1"/>
              <w:lang w:eastAsia="en-GB"/>
            </w:rPr>
            <w:t>(Buber, 1958)</w:t>
          </w:r>
          <w:r w:rsidR="00AA5519" w:rsidRPr="00D849C4">
            <w:rPr>
              <w:rFonts w:ascii="Arial" w:eastAsia="Times New Roman" w:hAnsi="Arial" w:cs="Arial"/>
              <w:color w:val="000000" w:themeColor="text1"/>
              <w:lang w:eastAsia="en-GB"/>
            </w:rPr>
            <w:fldChar w:fldCharType="end"/>
          </w:r>
        </w:sdtContent>
      </w:sdt>
    </w:p>
    <w:p w14:paraId="1FCE16BB" w14:textId="77777777" w:rsidR="004D1563" w:rsidRPr="00145E47" w:rsidRDefault="004D1563" w:rsidP="00145E47">
      <w:pPr>
        <w:spacing w:after="0" w:line="340" w:lineRule="atLeast"/>
        <w:jc w:val="both"/>
        <w:rPr>
          <w:rFonts w:ascii="Arial" w:eastAsia="Times New Roman" w:hAnsi="Arial" w:cs="Arial"/>
          <w:color w:val="000000" w:themeColor="text1"/>
          <w:lang w:eastAsia="en-GB"/>
        </w:rPr>
      </w:pPr>
    </w:p>
    <w:p w14:paraId="53F16581" w14:textId="6E15D5BA" w:rsidR="00AE0ABC" w:rsidRPr="00AE0ABC" w:rsidRDefault="00BC7E04" w:rsidP="009B2BA2">
      <w:pPr>
        <w:jc w:val="both"/>
        <w:rPr>
          <w:rFonts w:ascii="Arial" w:hAnsi="Arial" w:cs="Arial"/>
        </w:rPr>
      </w:pPr>
      <w:r>
        <w:rPr>
          <w:rFonts w:ascii="Arial" w:hAnsi="Arial" w:cs="Arial"/>
        </w:rPr>
        <w:t>‘</w:t>
      </w:r>
      <w:r w:rsidR="00AE0ABC" w:rsidRPr="00AE0ABC">
        <w:rPr>
          <w:rFonts w:ascii="Arial" w:hAnsi="Arial" w:cs="Arial"/>
        </w:rPr>
        <w:t xml:space="preserve">The person who is trying to help another person with existential shame seems to have nothing to do in the judicial field. It is not the helper’s task to judge a person as guilty or to assist in shaming other citizens. </w:t>
      </w:r>
      <w:r w:rsidR="00AE0ABC">
        <w:rPr>
          <w:rFonts w:ascii="Arial" w:hAnsi="Arial" w:cs="Arial"/>
        </w:rPr>
        <w:t>T</w:t>
      </w:r>
      <w:r w:rsidR="00AE0ABC" w:rsidRPr="00AE0ABC">
        <w:rPr>
          <w:rFonts w:ascii="Arial" w:hAnsi="Arial" w:cs="Arial"/>
        </w:rPr>
        <w:t>he helper does not seem to have anything to do within the sphere of faith</w:t>
      </w:r>
      <w:r w:rsidR="00AE0ABC">
        <w:rPr>
          <w:rFonts w:ascii="Arial" w:hAnsi="Arial" w:cs="Arial"/>
        </w:rPr>
        <w:t xml:space="preserve"> either</w:t>
      </w:r>
      <w:r w:rsidR="00AE0ABC" w:rsidRPr="00AE0ABC">
        <w:rPr>
          <w:rFonts w:ascii="Arial" w:hAnsi="Arial" w:cs="Arial"/>
        </w:rPr>
        <w:t>. This sphere comprises the relationship between the shamed person and his/her god and involves no one else</w:t>
      </w:r>
      <w:r w:rsidR="00AE0ABC">
        <w:rPr>
          <w:rFonts w:ascii="Arial" w:hAnsi="Arial" w:cs="Arial"/>
        </w:rPr>
        <w:t>…</w:t>
      </w:r>
      <w:r w:rsidR="00AE0ABC" w:rsidRPr="00AE0ABC">
        <w:rPr>
          <w:rFonts w:ascii="Arial" w:hAnsi="Arial" w:cs="Arial"/>
        </w:rPr>
        <w:t xml:space="preserve">one cannot interfere without becoming a hazardous amateur. In the sphere of conscience, however, it is possible to help a person struggling with existential shame to find a road where </w:t>
      </w:r>
      <w:r w:rsidR="00AE0ABC">
        <w:rPr>
          <w:rFonts w:ascii="Arial" w:hAnsi="Arial" w:cs="Arial"/>
        </w:rPr>
        <w:t>she or he</w:t>
      </w:r>
      <w:r w:rsidR="00AE0ABC" w:rsidRPr="00AE0ABC">
        <w:rPr>
          <w:rFonts w:ascii="Arial" w:hAnsi="Arial" w:cs="Arial"/>
        </w:rPr>
        <w:t xml:space="preserve"> can meet others. This requires that the helper understands the three mechanisms mentioned above; self-knowledge; endurance; and expiation. One must therefore understand one’s own motives and behaviour; one must have the ability or power to bear prolonged exertion, pain, or hardship; and one must know the difference between making amends, showing remorse, and inflicting more suffering on one’s self as a punishment for a wrongdoing.</w:t>
      </w:r>
      <w:r>
        <w:rPr>
          <w:rFonts w:ascii="Arial" w:hAnsi="Arial" w:cs="Arial"/>
        </w:rPr>
        <w:t>’</w:t>
      </w:r>
      <w:r w:rsidR="00AE0ABC">
        <w:rPr>
          <w:rFonts w:ascii="Arial" w:hAnsi="Arial" w:cs="Arial"/>
        </w:rPr>
        <w:t xml:space="preserve"> </w:t>
      </w:r>
      <w:sdt>
        <w:sdtPr>
          <w:rPr>
            <w:rFonts w:ascii="Arial" w:hAnsi="Arial" w:cs="Arial"/>
          </w:rPr>
          <w:id w:val="-1226826593"/>
          <w:citation/>
        </w:sdtPr>
        <w:sdtContent>
          <w:r w:rsidR="00AE0ABC">
            <w:rPr>
              <w:rFonts w:ascii="Arial" w:hAnsi="Arial" w:cs="Arial"/>
            </w:rPr>
            <w:fldChar w:fldCharType="begin"/>
          </w:r>
          <w:r w:rsidR="004B63B2">
            <w:rPr>
              <w:rFonts w:ascii="Arial" w:hAnsi="Arial" w:cs="Arial"/>
            </w:rPr>
            <w:instrText xml:space="preserve">CITATION Pet12 \l 2057 </w:instrText>
          </w:r>
          <w:r w:rsidR="00AE0ABC">
            <w:rPr>
              <w:rFonts w:ascii="Arial" w:hAnsi="Arial" w:cs="Arial"/>
            </w:rPr>
            <w:fldChar w:fldCharType="separate"/>
          </w:r>
          <w:r w:rsidR="004B63B2" w:rsidRPr="004B63B2">
            <w:rPr>
              <w:rFonts w:ascii="Arial" w:hAnsi="Arial" w:cs="Arial"/>
              <w:noProof/>
            </w:rPr>
            <w:t>(Pettersen, 2012)</w:t>
          </w:r>
          <w:r w:rsidR="00AE0ABC">
            <w:rPr>
              <w:rFonts w:ascii="Arial" w:hAnsi="Arial" w:cs="Arial"/>
            </w:rPr>
            <w:fldChar w:fldCharType="end"/>
          </w:r>
        </w:sdtContent>
      </w:sdt>
      <w:r w:rsidR="006209FF">
        <w:rPr>
          <w:rFonts w:ascii="Arial" w:hAnsi="Arial" w:cs="Arial"/>
        </w:rPr>
        <w:t xml:space="preserve"> Pettersen, using Buber’s existential model, proffers the established person-centred </w:t>
      </w:r>
      <w:r w:rsidR="00F143FC">
        <w:rPr>
          <w:rFonts w:ascii="Arial" w:hAnsi="Arial" w:cs="Arial"/>
        </w:rPr>
        <w:t>concept</w:t>
      </w:r>
      <w:r w:rsidR="006209FF">
        <w:rPr>
          <w:rFonts w:ascii="Arial" w:hAnsi="Arial" w:cs="Arial"/>
        </w:rPr>
        <w:t xml:space="preserve"> of the core condition</w:t>
      </w:r>
      <w:r w:rsidR="00F143FC">
        <w:rPr>
          <w:rFonts w:ascii="Arial" w:hAnsi="Arial" w:cs="Arial"/>
        </w:rPr>
        <w:t>s</w:t>
      </w:r>
      <w:r w:rsidR="006209FF">
        <w:rPr>
          <w:rFonts w:ascii="Arial" w:hAnsi="Arial" w:cs="Arial"/>
        </w:rPr>
        <w:t xml:space="preserve"> of </w:t>
      </w:r>
      <w:r w:rsidR="00F143FC">
        <w:rPr>
          <w:rFonts w:ascii="Arial" w:hAnsi="Arial" w:cs="Arial"/>
        </w:rPr>
        <w:t xml:space="preserve">unconditional positive regard – in relation to the therapist or helper’s non-judgement of judicially induced shame – and </w:t>
      </w:r>
      <w:r w:rsidR="006209FF">
        <w:rPr>
          <w:rFonts w:ascii="Arial" w:hAnsi="Arial" w:cs="Arial"/>
        </w:rPr>
        <w:t>congruence</w:t>
      </w:r>
      <w:r w:rsidR="00F143FC">
        <w:rPr>
          <w:rFonts w:ascii="Arial" w:hAnsi="Arial" w:cs="Arial"/>
        </w:rPr>
        <w:t xml:space="preserve"> in meeting their client’s shame with kindness, consistency and their full self. It asks that in order t</w:t>
      </w:r>
      <w:r w:rsidR="006209FF">
        <w:rPr>
          <w:rFonts w:ascii="Arial" w:hAnsi="Arial" w:cs="Arial"/>
        </w:rPr>
        <w:t>o work</w:t>
      </w:r>
      <w:r w:rsidR="004D1563">
        <w:rPr>
          <w:rFonts w:ascii="Arial" w:hAnsi="Arial" w:cs="Arial"/>
        </w:rPr>
        <w:t xml:space="preserve"> effectively</w:t>
      </w:r>
      <w:r w:rsidR="006209FF">
        <w:rPr>
          <w:rFonts w:ascii="Arial" w:hAnsi="Arial" w:cs="Arial"/>
        </w:rPr>
        <w:t xml:space="preserve"> with someone else’s shame, one must know and understand our own.</w:t>
      </w:r>
    </w:p>
    <w:p w14:paraId="3609069D" w14:textId="4FFF5042" w:rsidR="006209FF" w:rsidRDefault="005A5CD5" w:rsidP="009B2BA2">
      <w:pPr>
        <w:jc w:val="both"/>
        <w:rPr>
          <w:rFonts w:ascii="Arial" w:hAnsi="Arial" w:cs="Arial"/>
          <w:color w:val="000000" w:themeColor="text1"/>
        </w:rPr>
      </w:pPr>
      <w:r w:rsidRPr="00D849C4">
        <w:rPr>
          <w:rFonts w:ascii="Arial" w:hAnsi="Arial" w:cs="Arial"/>
          <w:color w:val="000000" w:themeColor="text1"/>
        </w:rPr>
        <w:t xml:space="preserve">Brene Brown’s </w:t>
      </w:r>
      <w:r w:rsidR="006209FF">
        <w:rPr>
          <w:rFonts w:ascii="Arial" w:hAnsi="Arial" w:cs="Arial"/>
          <w:color w:val="000000" w:themeColor="text1"/>
        </w:rPr>
        <w:t xml:space="preserve">research findings demand that a therapist must be adaptable in understanding </w:t>
      </w:r>
      <w:r w:rsidR="003C2C2D">
        <w:rPr>
          <w:rFonts w:ascii="Arial" w:hAnsi="Arial" w:cs="Arial"/>
          <w:color w:val="000000" w:themeColor="text1"/>
        </w:rPr>
        <w:t>t</w:t>
      </w:r>
      <w:r w:rsidR="006209FF">
        <w:rPr>
          <w:rFonts w:ascii="Arial" w:hAnsi="Arial" w:cs="Arial"/>
          <w:color w:val="000000" w:themeColor="text1"/>
        </w:rPr>
        <w:t>he origins of the shame experienced by clients; ‘</w:t>
      </w:r>
      <w:r w:rsidRPr="00D849C4">
        <w:rPr>
          <w:rFonts w:ascii="Arial" w:hAnsi="Arial" w:cs="Arial"/>
          <w:color w:val="000000" w:themeColor="text1"/>
        </w:rPr>
        <w:t xml:space="preserve">If shame washes over two people, it feels </w:t>
      </w:r>
      <w:proofErr w:type="gramStart"/>
      <w:r w:rsidRPr="00D849C4">
        <w:rPr>
          <w:rFonts w:ascii="Arial" w:hAnsi="Arial" w:cs="Arial"/>
          <w:color w:val="000000" w:themeColor="text1"/>
        </w:rPr>
        <w:t>exactly the same</w:t>
      </w:r>
      <w:proofErr w:type="gramEnd"/>
      <w:r w:rsidR="006209FF">
        <w:rPr>
          <w:rFonts w:ascii="Arial" w:hAnsi="Arial" w:cs="Arial"/>
          <w:color w:val="000000" w:themeColor="text1"/>
        </w:rPr>
        <w:t xml:space="preserve"> - i</w:t>
      </w:r>
      <w:r w:rsidRPr="00D849C4">
        <w:rPr>
          <w:rFonts w:ascii="Arial" w:hAnsi="Arial" w:cs="Arial"/>
          <w:color w:val="000000" w:themeColor="text1"/>
        </w:rPr>
        <w:t xml:space="preserve">t’s a universal experience. However, the messages and expectations of </w:t>
      </w:r>
      <w:r w:rsidRPr="00D849C4">
        <w:rPr>
          <w:rFonts w:ascii="Arial" w:hAnsi="Arial" w:cs="Arial"/>
          <w:color w:val="000000" w:themeColor="text1"/>
        </w:rPr>
        <w:lastRenderedPageBreak/>
        <w:t xml:space="preserve">shame are fuelled by gender. </w:t>
      </w:r>
      <w:r w:rsidR="00406DA6" w:rsidRPr="00D849C4">
        <w:rPr>
          <w:rFonts w:ascii="Arial" w:hAnsi="Arial" w:cs="Arial"/>
          <w:color w:val="000000" w:themeColor="text1"/>
        </w:rPr>
        <w:t>What shames me might not shame you. Our ideas of shame are personalised; therefore, the shaming belongs to us.</w:t>
      </w:r>
      <w:r w:rsidR="006209FF">
        <w:rPr>
          <w:rFonts w:ascii="Arial" w:hAnsi="Arial" w:cs="Arial"/>
          <w:color w:val="000000" w:themeColor="text1"/>
        </w:rPr>
        <w:t xml:space="preserve">’ </w:t>
      </w:r>
      <w:sdt>
        <w:sdtPr>
          <w:rPr>
            <w:rFonts w:ascii="Arial" w:hAnsi="Arial" w:cs="Arial"/>
            <w:color w:val="000000" w:themeColor="text1"/>
          </w:rPr>
          <w:id w:val="806291432"/>
          <w:citation/>
        </w:sdtPr>
        <w:sdtContent>
          <w:r w:rsidR="006209FF">
            <w:rPr>
              <w:rFonts w:ascii="Arial" w:hAnsi="Arial" w:cs="Arial"/>
              <w:color w:val="000000" w:themeColor="text1"/>
            </w:rPr>
            <w:fldChar w:fldCharType="begin"/>
          </w:r>
          <w:r w:rsidR="006209FF">
            <w:rPr>
              <w:rFonts w:ascii="Arial" w:hAnsi="Arial" w:cs="Arial"/>
              <w:color w:val="000000" w:themeColor="text1"/>
            </w:rPr>
            <w:instrText xml:space="preserve"> CITATION Bro12 \l 2057 </w:instrText>
          </w:r>
          <w:r w:rsidR="006209FF">
            <w:rPr>
              <w:rFonts w:ascii="Arial" w:hAnsi="Arial" w:cs="Arial"/>
              <w:color w:val="000000" w:themeColor="text1"/>
            </w:rPr>
            <w:fldChar w:fldCharType="separate"/>
          </w:r>
          <w:r w:rsidR="006209FF" w:rsidRPr="006209FF">
            <w:rPr>
              <w:rFonts w:ascii="Arial" w:hAnsi="Arial" w:cs="Arial"/>
              <w:noProof/>
              <w:color w:val="000000" w:themeColor="text1"/>
            </w:rPr>
            <w:t>(Brown, 2012)</w:t>
          </w:r>
          <w:r w:rsidR="006209FF">
            <w:rPr>
              <w:rFonts w:ascii="Arial" w:hAnsi="Arial" w:cs="Arial"/>
              <w:color w:val="000000" w:themeColor="text1"/>
            </w:rPr>
            <w:fldChar w:fldCharType="end"/>
          </w:r>
        </w:sdtContent>
      </w:sdt>
    </w:p>
    <w:p w14:paraId="4B04C09E" w14:textId="27B090D9" w:rsidR="00686DB0" w:rsidRPr="00D849C4" w:rsidRDefault="006209FF" w:rsidP="009B2BA2">
      <w:pPr>
        <w:jc w:val="both"/>
        <w:rPr>
          <w:rFonts w:ascii="Arial" w:hAnsi="Arial" w:cs="Arial"/>
          <w:color w:val="000000" w:themeColor="text1"/>
        </w:rPr>
      </w:pPr>
      <w:r>
        <w:rPr>
          <w:rFonts w:ascii="Arial" w:hAnsi="Arial" w:cs="Arial"/>
          <w:color w:val="000000" w:themeColor="text1"/>
        </w:rPr>
        <w:t>Brown however presents an a</w:t>
      </w:r>
      <w:r w:rsidR="00686DB0" w:rsidRPr="00D849C4">
        <w:rPr>
          <w:rFonts w:ascii="Arial" w:hAnsi="Arial" w:cs="Arial"/>
          <w:color w:val="000000" w:themeColor="text1"/>
        </w:rPr>
        <w:t>ntidote to shame</w:t>
      </w:r>
      <w:r>
        <w:rPr>
          <w:rFonts w:ascii="Arial" w:hAnsi="Arial" w:cs="Arial"/>
          <w:color w:val="000000" w:themeColor="text1"/>
        </w:rPr>
        <w:t>: ‘</w:t>
      </w:r>
      <w:r w:rsidRPr="006209FF">
        <w:rPr>
          <w:rFonts w:ascii="Arial" w:hAnsi="Arial" w:cs="Arial"/>
          <w:color w:val="000000" w:themeColor="text1"/>
        </w:rPr>
        <w:t>If we can share our story with someone who responds with empathy and understanding, shame can't survive.</w:t>
      </w:r>
      <w:r>
        <w:rPr>
          <w:rFonts w:ascii="Arial" w:hAnsi="Arial" w:cs="Arial"/>
          <w:color w:val="000000" w:themeColor="text1"/>
        </w:rPr>
        <w:t xml:space="preserve">’ </w:t>
      </w:r>
      <w:sdt>
        <w:sdtPr>
          <w:rPr>
            <w:rFonts w:ascii="Arial" w:hAnsi="Arial" w:cs="Arial"/>
            <w:color w:val="000000" w:themeColor="text1"/>
          </w:rPr>
          <w:id w:val="-2075349039"/>
          <w:citation/>
        </w:sdtPr>
        <w:sdtContent>
          <w:r w:rsidR="00F143FC">
            <w:rPr>
              <w:rFonts w:ascii="Arial" w:hAnsi="Arial" w:cs="Arial"/>
              <w:color w:val="000000" w:themeColor="text1"/>
            </w:rPr>
            <w:fldChar w:fldCharType="begin"/>
          </w:r>
          <w:r w:rsidR="00F143FC">
            <w:rPr>
              <w:rFonts w:ascii="Arial" w:hAnsi="Arial" w:cs="Arial"/>
              <w:color w:val="000000" w:themeColor="text1"/>
            </w:rPr>
            <w:instrText xml:space="preserve"> CITATION Bro121 \l 2057 </w:instrText>
          </w:r>
          <w:r w:rsidR="00F143FC">
            <w:rPr>
              <w:rFonts w:ascii="Arial" w:hAnsi="Arial" w:cs="Arial"/>
              <w:color w:val="000000" w:themeColor="text1"/>
            </w:rPr>
            <w:fldChar w:fldCharType="separate"/>
          </w:r>
          <w:r w:rsidR="00F143FC" w:rsidRPr="00F143FC">
            <w:rPr>
              <w:rFonts w:ascii="Arial" w:hAnsi="Arial" w:cs="Arial"/>
              <w:noProof/>
              <w:color w:val="000000" w:themeColor="text1"/>
            </w:rPr>
            <w:t>(Brown, 2012)</w:t>
          </w:r>
          <w:r w:rsidR="00F143FC">
            <w:rPr>
              <w:rFonts w:ascii="Arial" w:hAnsi="Arial" w:cs="Arial"/>
              <w:color w:val="000000" w:themeColor="text1"/>
            </w:rPr>
            <w:fldChar w:fldCharType="end"/>
          </w:r>
        </w:sdtContent>
      </w:sdt>
    </w:p>
    <w:p w14:paraId="1D369759" w14:textId="47FC3D97" w:rsidR="00795248" w:rsidRDefault="006209FF" w:rsidP="009B2BA2">
      <w:pPr>
        <w:jc w:val="both"/>
        <w:rPr>
          <w:rFonts w:ascii="Arial" w:hAnsi="Arial" w:cs="Arial"/>
          <w:color w:val="000000" w:themeColor="text1"/>
        </w:rPr>
      </w:pPr>
      <w:r>
        <w:rPr>
          <w:rFonts w:ascii="Arial" w:hAnsi="Arial" w:cs="Arial"/>
          <w:color w:val="000000" w:themeColor="text1"/>
        </w:rPr>
        <w:t>On th</w:t>
      </w:r>
      <w:r w:rsidR="00F143FC">
        <w:rPr>
          <w:rFonts w:ascii="Arial" w:hAnsi="Arial" w:cs="Arial"/>
          <w:color w:val="000000" w:themeColor="text1"/>
        </w:rPr>
        <w:t>e matter of empathy,</w:t>
      </w:r>
      <w:r>
        <w:rPr>
          <w:rFonts w:ascii="Arial" w:hAnsi="Arial" w:cs="Arial"/>
          <w:color w:val="000000" w:themeColor="text1"/>
        </w:rPr>
        <w:t xml:space="preserve"> Thompson and Brown agree</w:t>
      </w:r>
      <w:r w:rsidR="00F143FC">
        <w:rPr>
          <w:rFonts w:ascii="Arial" w:hAnsi="Arial" w:cs="Arial"/>
          <w:color w:val="000000" w:themeColor="text1"/>
        </w:rPr>
        <w:t>: ‘S</w:t>
      </w:r>
      <w:r w:rsidR="00795248" w:rsidRPr="00D849C4">
        <w:rPr>
          <w:rFonts w:ascii="Arial" w:hAnsi="Arial" w:cs="Arial"/>
          <w:color w:val="000000" w:themeColor="text1"/>
        </w:rPr>
        <w:t>hame makes us feel an array of emotions we don't like to acknowledge, let alone put words to in others' presence. But when we do, we reduce our anxiety.</w:t>
      </w:r>
      <w:r w:rsidR="00F143FC">
        <w:rPr>
          <w:rFonts w:ascii="Arial" w:hAnsi="Arial" w:cs="Arial"/>
          <w:color w:val="000000" w:themeColor="text1"/>
        </w:rPr>
        <w:t>’</w:t>
      </w:r>
      <w:r w:rsidR="00795248" w:rsidRPr="00D849C4">
        <w:rPr>
          <w:rFonts w:ascii="Arial" w:hAnsi="Arial" w:cs="Arial"/>
          <w:color w:val="000000" w:themeColor="text1"/>
        </w:rPr>
        <w:t xml:space="preserve"> </w:t>
      </w:r>
      <w:sdt>
        <w:sdtPr>
          <w:rPr>
            <w:rFonts w:ascii="Arial" w:hAnsi="Arial" w:cs="Arial"/>
            <w:color w:val="000000" w:themeColor="text1"/>
          </w:rPr>
          <w:id w:val="-89936993"/>
          <w:citation/>
        </w:sdtPr>
        <w:sdtContent>
          <w:r w:rsidR="00795248" w:rsidRPr="00D849C4">
            <w:rPr>
              <w:rFonts w:ascii="Arial" w:hAnsi="Arial" w:cs="Arial"/>
              <w:color w:val="000000" w:themeColor="text1"/>
            </w:rPr>
            <w:fldChar w:fldCharType="begin"/>
          </w:r>
          <w:r w:rsidR="00795248" w:rsidRPr="00D849C4">
            <w:rPr>
              <w:rFonts w:ascii="Arial" w:hAnsi="Arial" w:cs="Arial"/>
              <w:color w:val="000000" w:themeColor="text1"/>
            </w:rPr>
            <w:instrText xml:space="preserve"> CITATION Mol16 \l 2057 </w:instrText>
          </w:r>
          <w:r w:rsidR="00795248" w:rsidRPr="00D849C4">
            <w:rPr>
              <w:rFonts w:ascii="Arial" w:hAnsi="Arial" w:cs="Arial"/>
              <w:color w:val="000000" w:themeColor="text1"/>
            </w:rPr>
            <w:fldChar w:fldCharType="separate"/>
          </w:r>
          <w:r w:rsidR="00795248" w:rsidRPr="00D849C4">
            <w:rPr>
              <w:rFonts w:ascii="Arial" w:hAnsi="Arial" w:cs="Arial"/>
              <w:noProof/>
              <w:color w:val="000000" w:themeColor="text1"/>
            </w:rPr>
            <w:t>(Moll, 2016)</w:t>
          </w:r>
          <w:r w:rsidR="00795248" w:rsidRPr="00D849C4">
            <w:rPr>
              <w:rFonts w:ascii="Arial" w:hAnsi="Arial" w:cs="Arial"/>
              <w:color w:val="000000" w:themeColor="text1"/>
            </w:rPr>
            <w:fldChar w:fldCharType="end"/>
          </w:r>
        </w:sdtContent>
      </w:sdt>
      <w:r w:rsidR="009C4B15" w:rsidRPr="00D849C4">
        <w:rPr>
          <w:rFonts w:ascii="Arial" w:hAnsi="Arial" w:cs="Arial"/>
          <w:color w:val="000000" w:themeColor="text1"/>
        </w:rPr>
        <w:t xml:space="preserve"> </w:t>
      </w:r>
      <w:r w:rsidR="00F143FC">
        <w:rPr>
          <w:rFonts w:ascii="Arial" w:hAnsi="Arial" w:cs="Arial"/>
          <w:color w:val="000000" w:themeColor="text1"/>
        </w:rPr>
        <w:t>The evidence suggests that the simple act of talking</w:t>
      </w:r>
      <w:r w:rsidR="009C4B15" w:rsidRPr="00D849C4">
        <w:rPr>
          <w:rFonts w:ascii="Arial" w:hAnsi="Arial" w:cs="Arial"/>
          <w:color w:val="000000" w:themeColor="text1"/>
        </w:rPr>
        <w:t xml:space="preserve"> </w:t>
      </w:r>
      <w:r w:rsidR="00F143FC">
        <w:rPr>
          <w:rFonts w:ascii="Arial" w:hAnsi="Arial" w:cs="Arial"/>
          <w:color w:val="000000" w:themeColor="text1"/>
        </w:rPr>
        <w:t xml:space="preserve">and sharing </w:t>
      </w:r>
      <w:r w:rsidR="009C4B15" w:rsidRPr="00D849C4">
        <w:rPr>
          <w:rFonts w:ascii="Arial" w:hAnsi="Arial" w:cs="Arial"/>
          <w:color w:val="000000" w:themeColor="text1"/>
        </w:rPr>
        <w:t xml:space="preserve">alleviates shame’s grip. </w:t>
      </w:r>
      <w:r w:rsidR="00EB4317" w:rsidRPr="00D849C4">
        <w:rPr>
          <w:rFonts w:ascii="Arial" w:hAnsi="Arial" w:cs="Arial"/>
          <w:color w:val="000000" w:themeColor="text1"/>
        </w:rPr>
        <w:t>This is unequivocally supported by B</w:t>
      </w:r>
      <w:r w:rsidR="00975BCB" w:rsidRPr="00D849C4">
        <w:rPr>
          <w:rFonts w:ascii="Arial" w:hAnsi="Arial" w:cs="Arial"/>
          <w:color w:val="000000" w:themeColor="text1"/>
        </w:rPr>
        <w:t>abette</w:t>
      </w:r>
      <w:r w:rsidR="00EB4317" w:rsidRPr="00D849C4">
        <w:rPr>
          <w:rFonts w:ascii="Arial" w:hAnsi="Arial" w:cs="Arial"/>
          <w:color w:val="000000" w:themeColor="text1"/>
        </w:rPr>
        <w:t xml:space="preserve"> </w:t>
      </w:r>
      <w:r w:rsidR="00975BCB" w:rsidRPr="00D849C4">
        <w:rPr>
          <w:rFonts w:ascii="Arial" w:hAnsi="Arial" w:cs="Arial"/>
          <w:color w:val="000000" w:themeColor="text1"/>
        </w:rPr>
        <w:t>Rothschild who asserts that ‘</w:t>
      </w:r>
      <w:r w:rsidR="00EB4317" w:rsidRPr="00D849C4">
        <w:rPr>
          <w:rFonts w:ascii="Arial" w:hAnsi="Arial" w:cs="Arial"/>
          <w:color w:val="000000" w:themeColor="text1"/>
        </w:rPr>
        <w:t>sadness and grief are released through crying, anger through yelling and stomping about, fear through screaming and shaking…</w:t>
      </w:r>
      <w:r w:rsidR="00975BCB" w:rsidRPr="00D849C4">
        <w:rPr>
          <w:rFonts w:ascii="Arial" w:hAnsi="Arial" w:cs="Arial"/>
          <w:color w:val="000000" w:themeColor="text1"/>
        </w:rPr>
        <w:t xml:space="preserve"> [shame] </w:t>
      </w:r>
      <w:r w:rsidR="00EB4317" w:rsidRPr="00D849C4">
        <w:rPr>
          <w:rFonts w:ascii="Arial" w:hAnsi="Arial" w:cs="Arial"/>
          <w:color w:val="000000" w:themeColor="text1"/>
        </w:rPr>
        <w:t xml:space="preserve">appears not to discharge…it does seem to discharge through very special circumstances – the non-judgemental, accepting contact of another human being’ </w:t>
      </w:r>
      <w:sdt>
        <w:sdtPr>
          <w:rPr>
            <w:rFonts w:ascii="Arial" w:hAnsi="Arial" w:cs="Arial"/>
            <w:color w:val="000000" w:themeColor="text1"/>
          </w:rPr>
          <w:id w:val="-601795545"/>
          <w:citation/>
        </w:sdtPr>
        <w:sdtContent>
          <w:r w:rsidR="00EB4317" w:rsidRPr="00D849C4">
            <w:rPr>
              <w:rFonts w:ascii="Arial" w:hAnsi="Arial" w:cs="Arial"/>
              <w:color w:val="000000" w:themeColor="text1"/>
            </w:rPr>
            <w:fldChar w:fldCharType="begin"/>
          </w:r>
          <w:r w:rsidR="00EB4317" w:rsidRPr="00D849C4">
            <w:rPr>
              <w:rFonts w:ascii="Arial" w:hAnsi="Arial" w:cs="Arial"/>
              <w:color w:val="000000" w:themeColor="text1"/>
            </w:rPr>
            <w:instrText xml:space="preserve">CITATION Rot00 \p 62 \l 2057 </w:instrText>
          </w:r>
          <w:r w:rsidR="00EB4317" w:rsidRPr="00D849C4">
            <w:rPr>
              <w:rFonts w:ascii="Arial" w:hAnsi="Arial" w:cs="Arial"/>
              <w:color w:val="000000" w:themeColor="text1"/>
            </w:rPr>
            <w:fldChar w:fldCharType="separate"/>
          </w:r>
          <w:r w:rsidR="00EB4317" w:rsidRPr="00D849C4">
            <w:rPr>
              <w:rFonts w:ascii="Arial" w:hAnsi="Arial" w:cs="Arial"/>
              <w:noProof/>
              <w:color w:val="000000" w:themeColor="text1"/>
            </w:rPr>
            <w:t>(Rothschild, 2000, p. 62)</w:t>
          </w:r>
          <w:r w:rsidR="00EB4317" w:rsidRPr="00D849C4">
            <w:rPr>
              <w:rFonts w:ascii="Arial" w:hAnsi="Arial" w:cs="Arial"/>
              <w:color w:val="000000" w:themeColor="text1"/>
            </w:rPr>
            <w:fldChar w:fldCharType="end"/>
          </w:r>
        </w:sdtContent>
      </w:sdt>
    </w:p>
    <w:p w14:paraId="3844825E" w14:textId="4436CBB6" w:rsidR="00406DA6" w:rsidRDefault="00406DA6" w:rsidP="009B2BA2">
      <w:pPr>
        <w:jc w:val="both"/>
        <w:rPr>
          <w:rFonts w:ascii="Arial" w:hAnsi="Arial" w:cs="Arial"/>
          <w:color w:val="000000" w:themeColor="text1"/>
        </w:rPr>
      </w:pPr>
      <w:r>
        <w:rPr>
          <w:rFonts w:ascii="Arial" w:hAnsi="Arial" w:cs="Arial"/>
          <w:color w:val="000000" w:themeColor="text1"/>
        </w:rPr>
        <w:t>Bessel Van Der Kolk reinforces this idea of empathy as</w:t>
      </w:r>
      <w:r w:rsidR="00F143FC">
        <w:rPr>
          <w:rFonts w:ascii="Arial" w:hAnsi="Arial" w:cs="Arial"/>
          <w:color w:val="000000" w:themeColor="text1"/>
        </w:rPr>
        <w:t xml:space="preserve"> the singular challenge to shame’s impact upon an individual</w:t>
      </w:r>
      <w:r>
        <w:rPr>
          <w:rFonts w:ascii="Arial" w:hAnsi="Arial" w:cs="Arial"/>
          <w:color w:val="000000" w:themeColor="text1"/>
        </w:rPr>
        <w:t>, but presents the importance of empathy coming from within, alongside any external source</w:t>
      </w:r>
      <w:r w:rsidR="00F143FC">
        <w:rPr>
          <w:rFonts w:ascii="Arial" w:hAnsi="Arial" w:cs="Arial"/>
          <w:color w:val="000000" w:themeColor="text1"/>
        </w:rPr>
        <w:t>:</w:t>
      </w:r>
      <w:r>
        <w:rPr>
          <w:rFonts w:ascii="Arial" w:hAnsi="Arial" w:cs="Arial"/>
          <w:color w:val="000000" w:themeColor="text1"/>
        </w:rPr>
        <w:t xml:space="preserve"> ‘Being frightened means that you are always on guard. Angry people live in angry bodies. Physical self-awareness is the first step of releasing the tyranny of the past.’ </w:t>
      </w:r>
      <w:sdt>
        <w:sdtPr>
          <w:rPr>
            <w:rFonts w:ascii="Arial" w:hAnsi="Arial" w:cs="Arial"/>
            <w:color w:val="000000" w:themeColor="text1"/>
          </w:rPr>
          <w:id w:val="-13779202"/>
          <w:citation/>
        </w:sdtPr>
        <w:sdtContent>
          <w:r>
            <w:rPr>
              <w:rFonts w:ascii="Arial" w:hAnsi="Arial" w:cs="Arial"/>
              <w:color w:val="000000" w:themeColor="text1"/>
            </w:rPr>
            <w:fldChar w:fldCharType="begin"/>
          </w:r>
          <w:r>
            <w:rPr>
              <w:rFonts w:ascii="Arial" w:hAnsi="Arial" w:cs="Arial"/>
              <w:color w:val="000000" w:themeColor="text1"/>
            </w:rPr>
            <w:instrText xml:space="preserve">CITATION Van14 \p 100 \l 2057 </w:instrText>
          </w:r>
          <w:r>
            <w:rPr>
              <w:rFonts w:ascii="Arial" w:hAnsi="Arial" w:cs="Arial"/>
              <w:color w:val="000000" w:themeColor="text1"/>
            </w:rPr>
            <w:fldChar w:fldCharType="separate"/>
          </w:r>
          <w:r w:rsidRPr="00406DA6">
            <w:rPr>
              <w:rFonts w:ascii="Arial" w:hAnsi="Arial" w:cs="Arial"/>
              <w:noProof/>
              <w:color w:val="000000" w:themeColor="text1"/>
            </w:rPr>
            <w:t>(Van Der Kolk, 2014, p. 100)</w:t>
          </w:r>
          <w:r>
            <w:rPr>
              <w:rFonts w:ascii="Arial" w:hAnsi="Arial" w:cs="Arial"/>
              <w:color w:val="000000" w:themeColor="text1"/>
            </w:rPr>
            <w:fldChar w:fldCharType="end"/>
          </w:r>
        </w:sdtContent>
      </w:sdt>
    </w:p>
    <w:p w14:paraId="242566F1" w14:textId="63F26557" w:rsidR="00AB474A" w:rsidRDefault="00AB474A" w:rsidP="009B2BA2">
      <w:pPr>
        <w:jc w:val="both"/>
        <w:rPr>
          <w:rFonts w:ascii="Arial" w:hAnsi="Arial" w:cs="Arial"/>
          <w:color w:val="000000" w:themeColor="text1"/>
        </w:rPr>
      </w:pPr>
      <w:r>
        <w:rPr>
          <w:rFonts w:ascii="Arial" w:hAnsi="Arial" w:cs="Arial"/>
          <w:color w:val="000000" w:themeColor="text1"/>
        </w:rPr>
        <w:t>To summarise, what does this literature review establish on the nature and characteristics of shame? An</w:t>
      </w:r>
      <w:r w:rsidR="00492DE9">
        <w:rPr>
          <w:rFonts w:ascii="Arial" w:hAnsi="Arial" w:cs="Arial"/>
          <w:color w:val="000000" w:themeColor="text1"/>
        </w:rPr>
        <w:t>d</w:t>
      </w:r>
      <w:r>
        <w:rPr>
          <w:rFonts w:ascii="Arial" w:hAnsi="Arial" w:cs="Arial"/>
          <w:color w:val="000000" w:themeColor="text1"/>
        </w:rPr>
        <w:t xml:space="preserve"> furthermore, what can we glean in terms of its manifestation and how the human condition suffers its contagion?</w:t>
      </w:r>
    </w:p>
    <w:p w14:paraId="6F4332AC" w14:textId="646FB46F" w:rsidR="0009023B" w:rsidRPr="00AB474A" w:rsidRDefault="00AB474A" w:rsidP="00AB474A">
      <w:pPr>
        <w:pStyle w:val="ListParagraph"/>
        <w:numPr>
          <w:ilvl w:val="0"/>
          <w:numId w:val="1"/>
        </w:numPr>
        <w:jc w:val="both"/>
        <w:rPr>
          <w:rFonts w:ascii="Arial" w:hAnsi="Arial" w:cs="Arial"/>
          <w:color w:val="000000" w:themeColor="text1"/>
        </w:rPr>
      </w:pPr>
      <w:r>
        <w:rPr>
          <w:rFonts w:ascii="Arial" w:hAnsi="Arial" w:cs="Arial"/>
          <w:color w:val="000000" w:themeColor="text1"/>
        </w:rPr>
        <w:t>Shame is personalised</w:t>
      </w:r>
      <w:r w:rsidR="00795248" w:rsidRPr="00AB474A">
        <w:rPr>
          <w:rFonts w:ascii="Arial" w:hAnsi="Arial" w:cs="Arial"/>
          <w:color w:val="000000" w:themeColor="text1"/>
        </w:rPr>
        <w:t xml:space="preserve"> – what shames you, may not shame me</w:t>
      </w:r>
    </w:p>
    <w:p w14:paraId="0E457346" w14:textId="77777777" w:rsidR="00AB474A" w:rsidRDefault="00AB474A" w:rsidP="009B2BA2">
      <w:pPr>
        <w:pStyle w:val="ListParagraph"/>
        <w:numPr>
          <w:ilvl w:val="0"/>
          <w:numId w:val="1"/>
        </w:numPr>
        <w:jc w:val="both"/>
        <w:rPr>
          <w:rFonts w:ascii="Arial" w:hAnsi="Arial" w:cs="Arial"/>
          <w:color w:val="000000" w:themeColor="text1"/>
        </w:rPr>
      </w:pPr>
      <w:r>
        <w:rPr>
          <w:rFonts w:ascii="Arial" w:hAnsi="Arial" w:cs="Arial"/>
          <w:color w:val="000000" w:themeColor="text1"/>
        </w:rPr>
        <w:t>Shame t</w:t>
      </w:r>
      <w:r w:rsidR="00795248" w:rsidRPr="00AB474A">
        <w:rPr>
          <w:rFonts w:ascii="Arial" w:hAnsi="Arial" w:cs="Arial"/>
          <w:color w:val="000000" w:themeColor="text1"/>
        </w:rPr>
        <w:t xml:space="preserve">hrives on secrecy </w:t>
      </w:r>
      <w:r>
        <w:rPr>
          <w:rFonts w:ascii="Arial" w:hAnsi="Arial" w:cs="Arial"/>
          <w:color w:val="000000" w:themeColor="text1"/>
        </w:rPr>
        <w:t xml:space="preserve">and revels in being hidden from human contact </w:t>
      </w:r>
    </w:p>
    <w:p w14:paraId="7DC069F8" w14:textId="3FF91DFD" w:rsidR="00AB474A" w:rsidRDefault="00AB474A" w:rsidP="009B2BA2">
      <w:pPr>
        <w:pStyle w:val="ListParagraph"/>
        <w:numPr>
          <w:ilvl w:val="0"/>
          <w:numId w:val="1"/>
        </w:numPr>
        <w:jc w:val="both"/>
        <w:rPr>
          <w:rFonts w:ascii="Arial" w:hAnsi="Arial" w:cs="Arial"/>
          <w:color w:val="000000" w:themeColor="text1"/>
        </w:rPr>
      </w:pPr>
      <w:r>
        <w:rPr>
          <w:rFonts w:ascii="Arial" w:hAnsi="Arial" w:cs="Arial"/>
          <w:color w:val="000000" w:themeColor="text1"/>
        </w:rPr>
        <w:t xml:space="preserve">Its causes can be </w:t>
      </w:r>
      <w:r w:rsidR="00795248" w:rsidRPr="00AB474A">
        <w:rPr>
          <w:rFonts w:ascii="Arial" w:hAnsi="Arial" w:cs="Arial"/>
          <w:color w:val="000000" w:themeColor="text1"/>
        </w:rPr>
        <w:t xml:space="preserve">fuelled by gender but is </w:t>
      </w:r>
      <w:r>
        <w:rPr>
          <w:rFonts w:ascii="Arial" w:hAnsi="Arial" w:cs="Arial"/>
          <w:color w:val="000000" w:themeColor="text1"/>
        </w:rPr>
        <w:t xml:space="preserve">embodied, </w:t>
      </w:r>
      <w:r w:rsidR="00795248" w:rsidRPr="00AB474A">
        <w:rPr>
          <w:rFonts w:ascii="Arial" w:hAnsi="Arial" w:cs="Arial"/>
          <w:color w:val="000000" w:themeColor="text1"/>
        </w:rPr>
        <w:t xml:space="preserve">experienced </w:t>
      </w:r>
      <w:r>
        <w:rPr>
          <w:rFonts w:ascii="Arial" w:hAnsi="Arial" w:cs="Arial"/>
          <w:color w:val="000000" w:themeColor="text1"/>
        </w:rPr>
        <w:t xml:space="preserve">and played out </w:t>
      </w:r>
      <w:r w:rsidR="00795248" w:rsidRPr="00AB474A">
        <w:rPr>
          <w:rFonts w:ascii="Arial" w:hAnsi="Arial" w:cs="Arial"/>
          <w:color w:val="000000" w:themeColor="text1"/>
        </w:rPr>
        <w:t>in</w:t>
      </w:r>
      <w:r>
        <w:rPr>
          <w:rFonts w:ascii="Arial" w:hAnsi="Arial" w:cs="Arial"/>
          <w:color w:val="000000" w:themeColor="text1"/>
        </w:rPr>
        <w:t xml:space="preserve"> the</w:t>
      </w:r>
      <w:r w:rsidR="00795248" w:rsidRPr="00AB474A">
        <w:rPr>
          <w:rFonts w:ascii="Arial" w:hAnsi="Arial" w:cs="Arial"/>
          <w:color w:val="000000" w:themeColor="text1"/>
        </w:rPr>
        <w:t xml:space="preserve"> same way</w:t>
      </w:r>
    </w:p>
    <w:p w14:paraId="530045DB" w14:textId="73570EB8" w:rsidR="00D84E4D" w:rsidRDefault="00D84E4D" w:rsidP="009B2BA2">
      <w:pPr>
        <w:pStyle w:val="ListParagraph"/>
        <w:numPr>
          <w:ilvl w:val="0"/>
          <w:numId w:val="1"/>
        </w:numPr>
        <w:jc w:val="both"/>
        <w:rPr>
          <w:rFonts w:ascii="Arial" w:hAnsi="Arial" w:cs="Arial"/>
          <w:color w:val="000000" w:themeColor="text1"/>
        </w:rPr>
      </w:pPr>
      <w:r>
        <w:rPr>
          <w:rFonts w:ascii="Arial" w:hAnsi="Arial" w:cs="Arial"/>
          <w:color w:val="000000" w:themeColor="text1"/>
        </w:rPr>
        <w:t xml:space="preserve">Shame may be of use. It may also be a reductive and destructive experience. </w:t>
      </w:r>
    </w:p>
    <w:p w14:paraId="799C96BF" w14:textId="4E7C22D5" w:rsidR="009B2BA2" w:rsidRDefault="00AB474A" w:rsidP="009B2BA2">
      <w:pPr>
        <w:pStyle w:val="ListParagraph"/>
        <w:numPr>
          <w:ilvl w:val="0"/>
          <w:numId w:val="1"/>
        </w:numPr>
        <w:jc w:val="both"/>
        <w:rPr>
          <w:rFonts w:ascii="Arial" w:hAnsi="Arial" w:cs="Arial"/>
          <w:color w:val="000000" w:themeColor="text1"/>
        </w:rPr>
      </w:pPr>
      <w:r>
        <w:rPr>
          <w:rFonts w:ascii="Arial" w:hAnsi="Arial" w:cs="Arial"/>
          <w:color w:val="000000" w:themeColor="text1"/>
        </w:rPr>
        <w:t xml:space="preserve">Sharing and empathy kills shame – or at least reduce its potency. </w:t>
      </w:r>
    </w:p>
    <w:p w14:paraId="33D48209" w14:textId="794D2B98" w:rsidR="004D1563" w:rsidRDefault="00AB474A" w:rsidP="009B2BA2">
      <w:pPr>
        <w:pStyle w:val="ListParagraph"/>
        <w:numPr>
          <w:ilvl w:val="0"/>
          <w:numId w:val="1"/>
        </w:numPr>
        <w:jc w:val="both"/>
        <w:rPr>
          <w:rFonts w:ascii="Arial" w:hAnsi="Arial" w:cs="Arial"/>
          <w:color w:val="000000" w:themeColor="text1"/>
        </w:rPr>
      </w:pPr>
      <w:r>
        <w:rPr>
          <w:rFonts w:ascii="Arial" w:hAnsi="Arial" w:cs="Arial"/>
          <w:color w:val="000000" w:themeColor="text1"/>
        </w:rPr>
        <w:t xml:space="preserve">Self-awareness and a physical empathy with oneself </w:t>
      </w:r>
      <w:r w:rsidR="00492DE9">
        <w:rPr>
          <w:rFonts w:ascii="Arial" w:hAnsi="Arial" w:cs="Arial"/>
          <w:color w:val="000000" w:themeColor="text1"/>
        </w:rPr>
        <w:t>are</w:t>
      </w:r>
      <w:r>
        <w:rPr>
          <w:rFonts w:ascii="Arial" w:hAnsi="Arial" w:cs="Arial"/>
          <w:color w:val="000000" w:themeColor="text1"/>
        </w:rPr>
        <w:t xml:space="preserve"> critical to understanding and combating shame</w:t>
      </w:r>
    </w:p>
    <w:p w14:paraId="208E5C62" w14:textId="77777777" w:rsidR="00AF21F8" w:rsidRPr="00AF21F8" w:rsidRDefault="00AF21F8" w:rsidP="00AF21F8">
      <w:pPr>
        <w:pStyle w:val="ListParagraph"/>
        <w:jc w:val="both"/>
        <w:rPr>
          <w:rFonts w:ascii="Arial" w:hAnsi="Arial" w:cs="Arial"/>
          <w:color w:val="000000" w:themeColor="text1"/>
        </w:rPr>
      </w:pPr>
    </w:p>
    <w:p w14:paraId="5B0EAAE9" w14:textId="77777777" w:rsidR="004D1563" w:rsidRPr="009C4B15" w:rsidRDefault="004D1563" w:rsidP="004D1563">
      <w:pPr>
        <w:jc w:val="both"/>
        <w:rPr>
          <w:rFonts w:ascii="Arial" w:hAnsi="Arial" w:cs="Arial"/>
          <w:u w:val="single"/>
        </w:rPr>
      </w:pPr>
      <w:r w:rsidRPr="009C4B15">
        <w:rPr>
          <w:rFonts w:ascii="Arial" w:hAnsi="Arial" w:cs="Arial"/>
          <w:u w:val="single"/>
        </w:rPr>
        <w:t>Methodology</w:t>
      </w:r>
    </w:p>
    <w:p w14:paraId="5CBF8E80" w14:textId="77777777" w:rsidR="004D1563" w:rsidRPr="009C4B15" w:rsidRDefault="004D1563" w:rsidP="004D1563">
      <w:pPr>
        <w:jc w:val="both"/>
        <w:rPr>
          <w:rFonts w:ascii="Arial" w:hAnsi="Arial" w:cs="Arial"/>
        </w:rPr>
      </w:pPr>
      <w:r w:rsidRPr="009C4B15">
        <w:rPr>
          <w:rFonts w:ascii="Arial" w:hAnsi="Arial" w:cs="Arial"/>
        </w:rPr>
        <w:t>As a heuristic piece of qualitative research, I will be my own subject and the subsequent focus of my findings. I will be applying Clark Moustakas’ four-stage heuristic methodology to my exploration.</w:t>
      </w:r>
    </w:p>
    <w:p w14:paraId="3BCAA6E2" w14:textId="77777777" w:rsidR="004D1563" w:rsidRPr="009C4B15" w:rsidRDefault="004D1563" w:rsidP="004D1563">
      <w:pPr>
        <w:jc w:val="both"/>
        <w:rPr>
          <w:rFonts w:ascii="Arial" w:hAnsi="Arial" w:cs="Arial"/>
        </w:rPr>
      </w:pPr>
      <w:r w:rsidRPr="009C4B15">
        <w:rPr>
          <w:rFonts w:ascii="Arial" w:hAnsi="Arial" w:cs="Arial"/>
        </w:rPr>
        <w:t xml:space="preserve">Initial Engagement: ‘There is within every researcher a topic, theme, problem or question that represents a critical interest and area of search…’ providing a topic that promotes a process in which ‘one encounters the self, one’s autobiography and significant relationships within a social context.’ </w:t>
      </w:r>
      <w:sdt>
        <w:sdtPr>
          <w:rPr>
            <w:rFonts w:ascii="Arial" w:hAnsi="Arial" w:cs="Arial"/>
          </w:rPr>
          <w:id w:val="-1384626091"/>
          <w:citation/>
        </w:sdtPr>
        <w:sdtContent>
          <w:r w:rsidRPr="009C4B15">
            <w:rPr>
              <w:rFonts w:ascii="Arial" w:hAnsi="Arial" w:cs="Arial"/>
            </w:rPr>
            <w:fldChar w:fldCharType="begin"/>
          </w:r>
          <w:r w:rsidRPr="009C4B15">
            <w:rPr>
              <w:rFonts w:ascii="Arial" w:hAnsi="Arial" w:cs="Arial"/>
            </w:rPr>
            <w:instrText xml:space="preserve">CITATION Mou90 \p 27 \l 2057 </w:instrText>
          </w:r>
          <w:r w:rsidRPr="009C4B15">
            <w:rPr>
              <w:rFonts w:ascii="Arial" w:hAnsi="Arial" w:cs="Arial"/>
            </w:rPr>
            <w:fldChar w:fldCharType="separate"/>
          </w:r>
          <w:r w:rsidRPr="009C4B15">
            <w:rPr>
              <w:rFonts w:ascii="Arial" w:hAnsi="Arial" w:cs="Arial"/>
            </w:rPr>
            <w:t>(Moustakas, 1990, p. 27)</w:t>
          </w:r>
          <w:r w:rsidRPr="009C4B15">
            <w:rPr>
              <w:rFonts w:ascii="Arial" w:hAnsi="Arial" w:cs="Arial"/>
            </w:rPr>
            <w:fldChar w:fldCharType="end"/>
          </w:r>
        </w:sdtContent>
      </w:sdt>
      <w:r w:rsidRPr="009C4B15">
        <w:rPr>
          <w:rFonts w:ascii="Arial" w:hAnsi="Arial" w:cs="Arial"/>
        </w:rPr>
        <w:t xml:space="preserve"> Shame shall be the lens through which I examine myself, both as a human and in its relevance to my therapeutic practice. While the phenomenological context of this research will examine shame, it is my relationship with shame and the movement and meaning that occurs that will be of primary concern.  </w:t>
      </w:r>
    </w:p>
    <w:p w14:paraId="6870F288" w14:textId="77777777" w:rsidR="004D1563" w:rsidRPr="009C4B15" w:rsidRDefault="004D1563" w:rsidP="004D1563">
      <w:pPr>
        <w:jc w:val="both"/>
        <w:rPr>
          <w:rFonts w:ascii="Arial" w:hAnsi="Arial" w:cs="Arial"/>
        </w:rPr>
      </w:pPr>
      <w:r w:rsidRPr="009C4B15">
        <w:rPr>
          <w:rFonts w:ascii="Arial" w:hAnsi="Arial" w:cs="Arial"/>
        </w:rPr>
        <w:t xml:space="preserve">Immersion: ‘Once the question is discovered and its terms defined, the researcher lives the question in waking, sleeping and even dreaming states.’ </w:t>
      </w:r>
      <w:sdt>
        <w:sdtPr>
          <w:rPr>
            <w:rFonts w:ascii="Arial" w:hAnsi="Arial" w:cs="Arial"/>
          </w:rPr>
          <w:id w:val="-427193367"/>
          <w:citation/>
        </w:sdtPr>
        <w:sdtContent>
          <w:r w:rsidRPr="009C4B15">
            <w:rPr>
              <w:rFonts w:ascii="Arial" w:hAnsi="Arial" w:cs="Arial"/>
            </w:rPr>
            <w:fldChar w:fldCharType="begin"/>
          </w:r>
          <w:r w:rsidRPr="009C4B15">
            <w:rPr>
              <w:rFonts w:ascii="Arial" w:hAnsi="Arial" w:cs="Arial"/>
            </w:rPr>
            <w:instrText xml:space="preserve">CITATION Mou90 \p 28 \l 2057 </w:instrText>
          </w:r>
          <w:r w:rsidRPr="009C4B15">
            <w:rPr>
              <w:rFonts w:ascii="Arial" w:hAnsi="Arial" w:cs="Arial"/>
            </w:rPr>
            <w:fldChar w:fldCharType="separate"/>
          </w:r>
          <w:r w:rsidRPr="009C4B15">
            <w:rPr>
              <w:rFonts w:ascii="Arial" w:hAnsi="Arial" w:cs="Arial"/>
            </w:rPr>
            <w:t>(Moustakas, 1990, p. 28)</w:t>
          </w:r>
          <w:r w:rsidRPr="009C4B15">
            <w:rPr>
              <w:rFonts w:ascii="Arial" w:hAnsi="Arial" w:cs="Arial"/>
            </w:rPr>
            <w:fldChar w:fldCharType="end"/>
          </w:r>
        </w:sdtContent>
      </w:sdt>
      <w:r w:rsidRPr="009C4B15">
        <w:rPr>
          <w:rFonts w:ascii="Arial" w:hAnsi="Arial" w:cs="Arial"/>
        </w:rPr>
        <w:t xml:space="preserve"> An immersion in the phenomenon of shame and its attending emotions, alongside an examination of literature, journals, articles, music and interviews will help to define and challenge the lens through which I will examine my own feelings and behaviours. These will be captured in my </w:t>
      </w:r>
      <w:r w:rsidRPr="009C4B15">
        <w:rPr>
          <w:rFonts w:ascii="Arial" w:hAnsi="Arial" w:cs="Arial"/>
        </w:rPr>
        <w:lastRenderedPageBreak/>
        <w:t xml:space="preserve">journal that I will aim to write weekly, but flexible and driven by my feeling of immediacy and a necessity to document what I experience. Darren Langdridge refers to this immersion in action as Intentionality, essentially being consciously aware of the phenomenon and taking steps to notice and make sense of it in its context. </w:t>
      </w:r>
      <w:sdt>
        <w:sdtPr>
          <w:rPr>
            <w:rFonts w:ascii="Arial" w:hAnsi="Arial" w:cs="Arial"/>
          </w:rPr>
          <w:id w:val="-1225680639"/>
          <w:citation/>
        </w:sdtPr>
        <w:sdtContent>
          <w:r w:rsidRPr="009C4B15">
            <w:rPr>
              <w:rFonts w:ascii="Arial" w:hAnsi="Arial" w:cs="Arial"/>
            </w:rPr>
            <w:fldChar w:fldCharType="begin"/>
          </w:r>
          <w:r w:rsidRPr="009C4B15">
            <w:rPr>
              <w:rFonts w:ascii="Arial" w:hAnsi="Arial" w:cs="Arial"/>
            </w:rPr>
            <w:instrText xml:space="preserve"> CITATION Lan07 \l 2057 </w:instrText>
          </w:r>
          <w:r w:rsidRPr="009C4B15">
            <w:rPr>
              <w:rFonts w:ascii="Arial" w:hAnsi="Arial" w:cs="Arial"/>
            </w:rPr>
            <w:fldChar w:fldCharType="separate"/>
          </w:r>
          <w:r w:rsidRPr="009C4B15">
            <w:rPr>
              <w:rFonts w:ascii="Arial" w:hAnsi="Arial" w:cs="Arial"/>
              <w:noProof/>
            </w:rPr>
            <w:t>(Langdridge, 2007)</w:t>
          </w:r>
          <w:r w:rsidRPr="009C4B15">
            <w:rPr>
              <w:rFonts w:ascii="Arial" w:hAnsi="Arial" w:cs="Arial"/>
            </w:rPr>
            <w:fldChar w:fldCharType="end"/>
          </w:r>
        </w:sdtContent>
      </w:sdt>
      <w:r w:rsidRPr="009C4B15">
        <w:rPr>
          <w:rFonts w:ascii="Arial" w:hAnsi="Arial" w:cs="Arial"/>
        </w:rPr>
        <w:t xml:space="preserve"> </w:t>
      </w:r>
    </w:p>
    <w:p w14:paraId="501541B8" w14:textId="63380CB4" w:rsidR="004D1563" w:rsidRPr="009C4B15" w:rsidRDefault="004D1563" w:rsidP="004D1563">
      <w:pPr>
        <w:jc w:val="both"/>
        <w:rPr>
          <w:rFonts w:ascii="Arial" w:hAnsi="Arial" w:cs="Arial"/>
        </w:rPr>
      </w:pPr>
      <w:r w:rsidRPr="009C4B15">
        <w:rPr>
          <w:rFonts w:ascii="Arial" w:hAnsi="Arial" w:cs="Arial"/>
        </w:rPr>
        <w:t>Incubation: The incubation process – the third part of Moustakas’ method</w:t>
      </w:r>
      <w:r w:rsidR="006D6640">
        <w:rPr>
          <w:rFonts w:ascii="Arial" w:hAnsi="Arial" w:cs="Arial"/>
        </w:rPr>
        <w:t>ology</w:t>
      </w:r>
      <w:r w:rsidRPr="009C4B15">
        <w:rPr>
          <w:rFonts w:ascii="Arial" w:hAnsi="Arial" w:cs="Arial"/>
        </w:rPr>
        <w:t xml:space="preserve"> that I will apply to my work – requires a full withdrawal from the subject matter and wherever possible, I will look to divest my thoughts, practice and reading from the phenomenon of shame. A seven</w:t>
      </w:r>
      <w:r w:rsidR="006D6640">
        <w:rPr>
          <w:rFonts w:ascii="Arial" w:hAnsi="Arial" w:cs="Arial"/>
        </w:rPr>
        <w:t>-</w:t>
      </w:r>
      <w:r w:rsidRPr="009C4B15">
        <w:rPr>
          <w:rFonts w:ascii="Arial" w:hAnsi="Arial" w:cs="Arial"/>
        </w:rPr>
        <w:t xml:space="preserve">day period of incubation will allow me to subconsciously assimilate and for new awareness to begin to develop, ‘allowing the inner workings of the tacit dimension and intuition to continue to clarify and extend understanding on levels outside the immediate awareness.’ </w:t>
      </w:r>
      <w:sdt>
        <w:sdtPr>
          <w:rPr>
            <w:rFonts w:ascii="Arial" w:hAnsi="Arial" w:cs="Arial"/>
          </w:rPr>
          <w:id w:val="2136591884"/>
          <w:citation/>
        </w:sdtPr>
        <w:sdtContent>
          <w:r w:rsidRPr="009C4B15">
            <w:rPr>
              <w:rFonts w:ascii="Arial" w:hAnsi="Arial" w:cs="Arial"/>
            </w:rPr>
            <w:fldChar w:fldCharType="begin"/>
          </w:r>
          <w:r w:rsidRPr="009C4B15">
            <w:rPr>
              <w:rFonts w:ascii="Arial" w:hAnsi="Arial" w:cs="Arial"/>
            </w:rPr>
            <w:instrText xml:space="preserve"> CITATION Mou90 \l 2057 </w:instrText>
          </w:r>
          <w:r w:rsidRPr="009C4B15">
            <w:rPr>
              <w:rFonts w:ascii="Arial" w:hAnsi="Arial" w:cs="Arial"/>
            </w:rPr>
            <w:fldChar w:fldCharType="separate"/>
          </w:r>
          <w:r w:rsidRPr="009C4B15">
            <w:rPr>
              <w:rFonts w:ascii="Arial" w:hAnsi="Arial" w:cs="Arial"/>
              <w:noProof/>
            </w:rPr>
            <w:t>(Moustakas, 1990)</w:t>
          </w:r>
          <w:r w:rsidRPr="009C4B15">
            <w:rPr>
              <w:rFonts w:ascii="Arial" w:hAnsi="Arial" w:cs="Arial"/>
            </w:rPr>
            <w:fldChar w:fldCharType="end"/>
          </w:r>
        </w:sdtContent>
      </w:sdt>
    </w:p>
    <w:p w14:paraId="5A87026A" w14:textId="0235C53F" w:rsidR="004D1563" w:rsidRPr="009C4B15" w:rsidRDefault="004D1563" w:rsidP="004D1563">
      <w:pPr>
        <w:jc w:val="both"/>
        <w:rPr>
          <w:rFonts w:ascii="Arial" w:hAnsi="Arial" w:cs="Arial"/>
        </w:rPr>
      </w:pPr>
      <w:r w:rsidRPr="009C4B15">
        <w:rPr>
          <w:rFonts w:ascii="Arial" w:hAnsi="Arial" w:cs="Arial"/>
        </w:rPr>
        <w:t>Illumination: So</w:t>
      </w:r>
      <w:r>
        <w:rPr>
          <w:rFonts w:ascii="Arial" w:hAnsi="Arial" w:cs="Arial"/>
        </w:rPr>
        <w:t>,</w:t>
      </w:r>
      <w:r w:rsidRPr="009C4B15">
        <w:rPr>
          <w:rFonts w:ascii="Arial" w:hAnsi="Arial" w:cs="Arial"/>
        </w:rPr>
        <w:t xml:space="preserve"> it follows that one the period of incubation has ceased, an ‘illumination’ will occur ‘naturally when the researcher is open and receptive to tacit knowledge and intuition.’ </w:t>
      </w:r>
      <w:sdt>
        <w:sdtPr>
          <w:rPr>
            <w:rFonts w:ascii="Arial" w:hAnsi="Arial" w:cs="Arial"/>
          </w:rPr>
          <w:id w:val="-993413242"/>
          <w:citation/>
        </w:sdtPr>
        <w:sdtContent>
          <w:r w:rsidRPr="009C4B15">
            <w:rPr>
              <w:rFonts w:ascii="Arial" w:hAnsi="Arial" w:cs="Arial"/>
            </w:rPr>
            <w:fldChar w:fldCharType="begin"/>
          </w:r>
          <w:r w:rsidRPr="009C4B15">
            <w:rPr>
              <w:rFonts w:ascii="Arial" w:hAnsi="Arial" w:cs="Arial"/>
            </w:rPr>
            <w:instrText xml:space="preserve">CITATION Mou90 \p 28 \l 2057 </w:instrText>
          </w:r>
          <w:r w:rsidRPr="009C4B15">
            <w:rPr>
              <w:rFonts w:ascii="Arial" w:hAnsi="Arial" w:cs="Arial"/>
            </w:rPr>
            <w:fldChar w:fldCharType="separate"/>
          </w:r>
          <w:r w:rsidRPr="009C4B15">
            <w:rPr>
              <w:rFonts w:ascii="Arial" w:hAnsi="Arial" w:cs="Arial"/>
            </w:rPr>
            <w:t>(Moustakas, 1990, p. 28)</w:t>
          </w:r>
          <w:r w:rsidRPr="009C4B15">
            <w:rPr>
              <w:rFonts w:ascii="Arial" w:hAnsi="Arial" w:cs="Arial"/>
            </w:rPr>
            <w:fldChar w:fldCharType="end"/>
          </w:r>
        </w:sdtContent>
      </w:sdt>
      <w:r w:rsidRPr="009C4B15">
        <w:rPr>
          <w:rFonts w:ascii="Arial" w:hAnsi="Arial" w:cs="Arial"/>
        </w:rPr>
        <w:t xml:space="preserve"> </w:t>
      </w:r>
    </w:p>
    <w:p w14:paraId="08747CCB" w14:textId="77777777" w:rsidR="004D1563" w:rsidRPr="00D849C4" w:rsidRDefault="004D1563" w:rsidP="004D1563">
      <w:pPr>
        <w:jc w:val="both"/>
        <w:rPr>
          <w:rFonts w:ascii="Arial" w:hAnsi="Arial" w:cs="Arial"/>
          <w:color w:val="000000" w:themeColor="text1"/>
          <w:u w:val="single"/>
        </w:rPr>
      </w:pPr>
      <w:r w:rsidRPr="00D849C4">
        <w:rPr>
          <w:rFonts w:ascii="Arial" w:hAnsi="Arial" w:cs="Arial"/>
          <w:color w:val="000000" w:themeColor="text1"/>
          <w:u w:val="single"/>
        </w:rPr>
        <w:t>Methods</w:t>
      </w:r>
    </w:p>
    <w:p w14:paraId="2DD1F5B1" w14:textId="24EFF5AA" w:rsidR="004D1563" w:rsidRDefault="006D6640" w:rsidP="009B2BA2">
      <w:pPr>
        <w:jc w:val="both"/>
        <w:rPr>
          <w:rFonts w:ascii="Arial" w:hAnsi="Arial" w:cs="Arial"/>
          <w:color w:val="000000" w:themeColor="text1"/>
        </w:rPr>
      </w:pPr>
      <w:r>
        <w:rPr>
          <w:rFonts w:ascii="Arial" w:hAnsi="Arial" w:cs="Arial"/>
          <w:color w:val="000000" w:themeColor="text1"/>
        </w:rPr>
        <w:t xml:space="preserve">My methods supporting the Moustakas methodology, will centre on the creation and analysis of a journal, or diary through which I will document and offer my understanding of shame, both as a phenomenon and critically, as a heuristic reflection of my own shame and my unique relationship with it. </w:t>
      </w:r>
    </w:p>
    <w:p w14:paraId="642CC78A" w14:textId="3B0F8751" w:rsidR="006D6640" w:rsidRDefault="006D6640" w:rsidP="009B2BA2">
      <w:pPr>
        <w:jc w:val="both"/>
        <w:rPr>
          <w:rFonts w:ascii="Arial" w:hAnsi="Arial" w:cs="Arial"/>
          <w:color w:val="000000" w:themeColor="text1"/>
        </w:rPr>
      </w:pPr>
      <w:r>
        <w:rPr>
          <w:rFonts w:ascii="Arial" w:hAnsi="Arial" w:cs="Arial"/>
          <w:color w:val="000000" w:themeColor="text1"/>
        </w:rPr>
        <w:t>While the journal entries will be written and collected primarily throughout the ‘</w:t>
      </w:r>
      <w:r w:rsidR="00FD4135">
        <w:rPr>
          <w:rFonts w:ascii="Arial" w:hAnsi="Arial" w:cs="Arial"/>
          <w:color w:val="000000" w:themeColor="text1"/>
        </w:rPr>
        <w:t>I</w:t>
      </w:r>
      <w:r>
        <w:rPr>
          <w:rFonts w:ascii="Arial" w:hAnsi="Arial" w:cs="Arial"/>
          <w:color w:val="000000" w:themeColor="text1"/>
        </w:rPr>
        <w:t>mmersio</w:t>
      </w:r>
      <w:r w:rsidR="00FD4135">
        <w:rPr>
          <w:rFonts w:ascii="Arial" w:hAnsi="Arial" w:cs="Arial"/>
          <w:color w:val="000000" w:themeColor="text1"/>
        </w:rPr>
        <w:t xml:space="preserve">n’ phase of the four-stage methodology, one may accurately suppose that the Initial Engagement, rather than offering a subtle introduction to the research, does mean, by virtue of its essential requirement of the researcher to begin reading and developing a fundamental understanding of shame, that I will experience ‘de-facto immersion’ from the beginning of this process. Indeed, by the time the immersive phase is reached, there may be new awareness and perspective partially established by that point. Whilst this may be considered a </w:t>
      </w:r>
      <w:r w:rsidR="00D337E5">
        <w:rPr>
          <w:rFonts w:ascii="Arial" w:hAnsi="Arial" w:cs="Arial"/>
          <w:color w:val="000000" w:themeColor="text1"/>
        </w:rPr>
        <w:t xml:space="preserve">flaw or inconsistency in this process, the immersive period will differ in its intensity and, as such, hopefully provide a nuanced but distinctive difference in the heuristic experiencing of shame and the attending journal entries that are created. </w:t>
      </w:r>
    </w:p>
    <w:p w14:paraId="72320637" w14:textId="77777777" w:rsidR="00D337E5" w:rsidRDefault="00D337E5" w:rsidP="009B2BA2">
      <w:pPr>
        <w:jc w:val="both"/>
        <w:rPr>
          <w:rFonts w:ascii="Arial" w:hAnsi="Arial" w:cs="Arial"/>
          <w:color w:val="000000" w:themeColor="text1"/>
        </w:rPr>
      </w:pPr>
      <w:r>
        <w:rPr>
          <w:rFonts w:ascii="Arial" w:hAnsi="Arial" w:cs="Arial"/>
          <w:color w:val="000000" w:themeColor="text1"/>
        </w:rPr>
        <w:t xml:space="preserve">During the immersive phase I will seek out shame; whether found in music, literature, on the news, in the journals and texts that support this study or indeed, within myself. I will examine shame both internally and externally and look to draw meaning and new or at least a clearer understanding of shame and my relationship to it. </w:t>
      </w:r>
    </w:p>
    <w:p w14:paraId="267B4973" w14:textId="1B73F9C2" w:rsidR="00D337E5" w:rsidRDefault="00D337E5" w:rsidP="009B2BA2">
      <w:pPr>
        <w:jc w:val="both"/>
        <w:rPr>
          <w:rFonts w:ascii="Arial" w:hAnsi="Arial" w:cs="Arial"/>
          <w:color w:val="000000" w:themeColor="text1"/>
        </w:rPr>
      </w:pPr>
      <w:r>
        <w:rPr>
          <w:rFonts w:ascii="Arial" w:hAnsi="Arial" w:cs="Arial"/>
          <w:color w:val="000000" w:themeColor="text1"/>
        </w:rPr>
        <w:t xml:space="preserve">Using the </w:t>
      </w:r>
      <w:r w:rsidR="00124055">
        <w:rPr>
          <w:rFonts w:ascii="Arial" w:hAnsi="Arial" w:cs="Arial"/>
          <w:color w:val="000000" w:themeColor="text1"/>
        </w:rPr>
        <w:t>journals,</w:t>
      </w:r>
      <w:r>
        <w:rPr>
          <w:rFonts w:ascii="Arial" w:hAnsi="Arial" w:cs="Arial"/>
          <w:color w:val="000000" w:themeColor="text1"/>
        </w:rPr>
        <w:t xml:space="preserve"> I will perform a thematic analysis of the</w:t>
      </w:r>
      <w:r w:rsidR="00A17564">
        <w:rPr>
          <w:rFonts w:ascii="Arial" w:hAnsi="Arial" w:cs="Arial"/>
          <w:color w:val="000000" w:themeColor="text1"/>
        </w:rPr>
        <w:t xml:space="preserve"> entries,</w:t>
      </w:r>
      <w:r w:rsidR="00167182">
        <w:rPr>
          <w:rFonts w:ascii="Arial" w:hAnsi="Arial" w:cs="Arial"/>
          <w:color w:val="000000" w:themeColor="text1"/>
        </w:rPr>
        <w:t xml:space="preserve"> applying In Vivo </w:t>
      </w:r>
      <w:sdt>
        <w:sdtPr>
          <w:rPr>
            <w:rFonts w:ascii="Arial" w:hAnsi="Arial" w:cs="Arial"/>
            <w:color w:val="000000" w:themeColor="text1"/>
          </w:rPr>
          <w:id w:val="1192496248"/>
          <w:citation/>
        </w:sdtPr>
        <w:sdtContent>
          <w:r w:rsidR="00EB2A45">
            <w:rPr>
              <w:rFonts w:ascii="Arial" w:hAnsi="Arial" w:cs="Arial"/>
              <w:color w:val="000000" w:themeColor="text1"/>
            </w:rPr>
            <w:fldChar w:fldCharType="begin"/>
          </w:r>
          <w:r w:rsidR="00EB2A45">
            <w:rPr>
              <w:rFonts w:ascii="Arial" w:hAnsi="Arial" w:cs="Arial"/>
              <w:color w:val="000000" w:themeColor="text1"/>
            </w:rPr>
            <w:instrText xml:space="preserve"> CITATION MAX19 \l 2057 </w:instrText>
          </w:r>
          <w:r w:rsidR="00EB2A45">
            <w:rPr>
              <w:rFonts w:ascii="Arial" w:hAnsi="Arial" w:cs="Arial"/>
              <w:color w:val="000000" w:themeColor="text1"/>
            </w:rPr>
            <w:fldChar w:fldCharType="separate"/>
          </w:r>
          <w:r w:rsidR="00EB2A45" w:rsidRPr="00EB2A45">
            <w:rPr>
              <w:rFonts w:ascii="Arial" w:hAnsi="Arial" w:cs="Arial"/>
              <w:noProof/>
              <w:color w:val="000000" w:themeColor="text1"/>
            </w:rPr>
            <w:t>(MAXQDA, 2019)</w:t>
          </w:r>
          <w:r w:rsidR="00EB2A45">
            <w:rPr>
              <w:rFonts w:ascii="Arial" w:hAnsi="Arial" w:cs="Arial"/>
              <w:color w:val="000000" w:themeColor="text1"/>
            </w:rPr>
            <w:fldChar w:fldCharType="end"/>
          </w:r>
        </w:sdtContent>
      </w:sdt>
      <w:r w:rsidR="00EB2A45">
        <w:rPr>
          <w:rFonts w:ascii="Arial" w:hAnsi="Arial" w:cs="Arial"/>
          <w:color w:val="000000" w:themeColor="text1"/>
        </w:rPr>
        <w:t xml:space="preserve"> </w:t>
      </w:r>
      <w:r w:rsidR="00124055">
        <w:rPr>
          <w:rFonts w:ascii="Arial" w:hAnsi="Arial" w:cs="Arial"/>
          <w:color w:val="000000" w:themeColor="text1"/>
        </w:rPr>
        <w:t>coding against no more than f</w:t>
      </w:r>
      <w:r w:rsidR="00167182">
        <w:rPr>
          <w:rFonts w:ascii="Arial" w:hAnsi="Arial" w:cs="Arial"/>
          <w:color w:val="000000" w:themeColor="text1"/>
        </w:rPr>
        <w:t>ive</w:t>
      </w:r>
      <w:r w:rsidR="00124055">
        <w:rPr>
          <w:rFonts w:ascii="Arial" w:hAnsi="Arial" w:cs="Arial"/>
          <w:color w:val="000000" w:themeColor="text1"/>
        </w:rPr>
        <w:t xml:space="preserve"> reoccurring themes that </w:t>
      </w:r>
      <w:r w:rsidR="00167182">
        <w:rPr>
          <w:rFonts w:ascii="Arial" w:hAnsi="Arial" w:cs="Arial"/>
          <w:color w:val="000000" w:themeColor="text1"/>
        </w:rPr>
        <w:t>allow me to track the heuristic</w:t>
      </w:r>
      <w:r w:rsidR="00A17564">
        <w:rPr>
          <w:rFonts w:ascii="Arial" w:hAnsi="Arial" w:cs="Arial"/>
          <w:color w:val="000000" w:themeColor="text1"/>
        </w:rPr>
        <w:t xml:space="preserve"> </w:t>
      </w:r>
      <w:r w:rsidR="00167182">
        <w:rPr>
          <w:rFonts w:ascii="Arial" w:hAnsi="Arial" w:cs="Arial"/>
          <w:color w:val="000000" w:themeColor="text1"/>
        </w:rPr>
        <w:t xml:space="preserve">themes and emotions within the text, offering insight into my relationship with shame for contemplation in both the Discussion and Conclusion phases of the this piece. </w:t>
      </w:r>
    </w:p>
    <w:p w14:paraId="5DC702B8" w14:textId="047BB428" w:rsidR="00D337E5" w:rsidRDefault="00D337E5" w:rsidP="009B2BA2">
      <w:pPr>
        <w:jc w:val="both"/>
        <w:rPr>
          <w:rFonts w:ascii="Arial" w:hAnsi="Arial" w:cs="Arial"/>
          <w:color w:val="000000" w:themeColor="text1"/>
        </w:rPr>
      </w:pPr>
      <w:r>
        <w:rPr>
          <w:rFonts w:ascii="Arial" w:hAnsi="Arial" w:cs="Arial"/>
          <w:color w:val="000000" w:themeColor="text1"/>
        </w:rPr>
        <w:t>As discussed in th</w:t>
      </w:r>
      <w:r w:rsidR="00167182">
        <w:rPr>
          <w:rFonts w:ascii="Arial" w:hAnsi="Arial" w:cs="Arial"/>
          <w:color w:val="000000" w:themeColor="text1"/>
        </w:rPr>
        <w:t>e</w:t>
      </w:r>
      <w:r>
        <w:rPr>
          <w:rFonts w:ascii="Arial" w:hAnsi="Arial" w:cs="Arial"/>
          <w:color w:val="000000" w:themeColor="text1"/>
        </w:rPr>
        <w:t xml:space="preserve"> introduction, this is a phenomenon with which I have a relationship. The relationship is </w:t>
      </w:r>
      <w:r w:rsidR="00167182">
        <w:rPr>
          <w:rFonts w:ascii="Arial" w:hAnsi="Arial" w:cs="Arial"/>
          <w:color w:val="000000" w:themeColor="text1"/>
        </w:rPr>
        <w:t xml:space="preserve">inherently </w:t>
      </w:r>
      <w:r>
        <w:rPr>
          <w:rFonts w:ascii="Arial" w:hAnsi="Arial" w:cs="Arial"/>
          <w:color w:val="000000" w:themeColor="text1"/>
        </w:rPr>
        <w:t xml:space="preserve">toxic and yet, within moments of being assigned this piece of research, it was to shame that I was drawn as a focal point. As such, during this </w:t>
      </w:r>
      <w:r w:rsidR="00167182">
        <w:rPr>
          <w:rFonts w:ascii="Arial" w:hAnsi="Arial" w:cs="Arial"/>
          <w:color w:val="000000" w:themeColor="text1"/>
        </w:rPr>
        <w:t>exploration</w:t>
      </w:r>
      <w:r>
        <w:rPr>
          <w:rFonts w:ascii="Arial" w:hAnsi="Arial" w:cs="Arial"/>
          <w:color w:val="000000" w:themeColor="text1"/>
        </w:rPr>
        <w:t xml:space="preserve"> I will sit with my </w:t>
      </w:r>
      <w:r w:rsidR="00124055">
        <w:rPr>
          <w:rFonts w:ascii="Arial" w:hAnsi="Arial" w:cs="Arial"/>
          <w:color w:val="000000" w:themeColor="text1"/>
        </w:rPr>
        <w:t>enemy</w:t>
      </w:r>
      <w:r>
        <w:rPr>
          <w:rFonts w:ascii="Arial" w:hAnsi="Arial" w:cs="Arial"/>
          <w:color w:val="000000" w:themeColor="text1"/>
        </w:rPr>
        <w:t xml:space="preserve"> and attempt to make peace. </w:t>
      </w:r>
    </w:p>
    <w:p w14:paraId="1CA2D3BD" w14:textId="2DA1AD4A" w:rsidR="004D1563" w:rsidRDefault="004D1563" w:rsidP="009B2BA2">
      <w:pPr>
        <w:jc w:val="both"/>
        <w:rPr>
          <w:rFonts w:ascii="Arial" w:hAnsi="Arial" w:cs="Arial"/>
          <w:color w:val="000000" w:themeColor="text1"/>
        </w:rPr>
      </w:pPr>
    </w:p>
    <w:p w14:paraId="2E81A921" w14:textId="3F422823" w:rsidR="004D1563" w:rsidRDefault="004D1563" w:rsidP="009B2BA2">
      <w:pPr>
        <w:jc w:val="both"/>
        <w:rPr>
          <w:rFonts w:ascii="Arial" w:hAnsi="Arial" w:cs="Arial"/>
          <w:color w:val="000000" w:themeColor="text1"/>
        </w:rPr>
      </w:pPr>
    </w:p>
    <w:p w14:paraId="5164575F" w14:textId="77777777" w:rsidR="008A668A" w:rsidRDefault="008A668A" w:rsidP="009B2BA2">
      <w:pPr>
        <w:jc w:val="both"/>
        <w:rPr>
          <w:rFonts w:ascii="Arial" w:hAnsi="Arial" w:cs="Arial"/>
          <w:color w:val="000000" w:themeColor="text1"/>
          <w:u w:val="single"/>
        </w:rPr>
      </w:pPr>
    </w:p>
    <w:p w14:paraId="680A95B0" w14:textId="1AF2BF65" w:rsidR="004D1563" w:rsidRDefault="008A668A" w:rsidP="009B2BA2">
      <w:pPr>
        <w:jc w:val="both"/>
        <w:rPr>
          <w:rFonts w:ascii="Arial" w:hAnsi="Arial" w:cs="Arial"/>
          <w:color w:val="000000" w:themeColor="text1"/>
          <w:u w:val="single"/>
        </w:rPr>
      </w:pPr>
      <w:r w:rsidRPr="008A668A">
        <w:rPr>
          <w:rFonts w:ascii="Arial" w:hAnsi="Arial" w:cs="Arial"/>
          <w:color w:val="000000" w:themeColor="text1"/>
          <w:u w:val="single"/>
        </w:rPr>
        <w:lastRenderedPageBreak/>
        <w:t>Creative Sy</w:t>
      </w:r>
      <w:r>
        <w:rPr>
          <w:rFonts w:ascii="Arial" w:hAnsi="Arial" w:cs="Arial"/>
          <w:color w:val="000000" w:themeColor="text1"/>
          <w:u w:val="single"/>
        </w:rPr>
        <w:t>n</w:t>
      </w:r>
      <w:r w:rsidRPr="008A668A">
        <w:rPr>
          <w:rFonts w:ascii="Arial" w:hAnsi="Arial" w:cs="Arial"/>
          <w:color w:val="000000" w:themeColor="text1"/>
          <w:u w:val="single"/>
        </w:rPr>
        <w:t>thesis</w:t>
      </w:r>
    </w:p>
    <w:p w14:paraId="6DA55689" w14:textId="6C60D235" w:rsidR="00F62730" w:rsidRPr="00F62730" w:rsidRDefault="00F62730" w:rsidP="009B2BA2">
      <w:pPr>
        <w:jc w:val="both"/>
        <w:rPr>
          <w:rFonts w:ascii="Arial" w:hAnsi="Arial" w:cs="Arial"/>
          <w:color w:val="000000" w:themeColor="text1"/>
        </w:rPr>
      </w:pPr>
      <w:r>
        <w:rPr>
          <w:rFonts w:ascii="Arial" w:hAnsi="Arial" w:cs="Arial"/>
          <w:color w:val="000000" w:themeColor="text1"/>
        </w:rPr>
        <w:t>I created five journal entries over the period of two weeks’ immersion.</w:t>
      </w:r>
    </w:p>
    <w:p w14:paraId="4F902D93" w14:textId="0E2E6201" w:rsidR="00EB2A45" w:rsidRDefault="008A668A" w:rsidP="009B2BA2">
      <w:pPr>
        <w:jc w:val="both"/>
        <w:rPr>
          <w:rFonts w:ascii="Arial" w:hAnsi="Arial" w:cs="Arial"/>
          <w:color w:val="000000" w:themeColor="text1"/>
        </w:rPr>
      </w:pPr>
      <w:r>
        <w:rPr>
          <w:rFonts w:ascii="Arial" w:hAnsi="Arial" w:cs="Arial"/>
          <w:color w:val="000000" w:themeColor="text1"/>
        </w:rPr>
        <w:t xml:space="preserve">Applying </w:t>
      </w:r>
      <w:r w:rsidR="00EB2A45">
        <w:rPr>
          <w:rFonts w:ascii="Arial" w:hAnsi="Arial" w:cs="Arial"/>
          <w:color w:val="000000" w:themeColor="text1"/>
        </w:rPr>
        <w:t>I</w:t>
      </w:r>
      <w:r>
        <w:rPr>
          <w:rFonts w:ascii="Arial" w:hAnsi="Arial" w:cs="Arial"/>
          <w:color w:val="000000" w:themeColor="text1"/>
        </w:rPr>
        <w:t xml:space="preserve">n Vivo </w:t>
      </w:r>
      <w:r w:rsidR="00EB2A45">
        <w:rPr>
          <w:rFonts w:ascii="Arial" w:hAnsi="Arial" w:cs="Arial"/>
          <w:color w:val="000000" w:themeColor="text1"/>
        </w:rPr>
        <w:t>c</w:t>
      </w:r>
      <w:r>
        <w:rPr>
          <w:rFonts w:ascii="Arial" w:hAnsi="Arial" w:cs="Arial"/>
          <w:color w:val="000000" w:themeColor="text1"/>
        </w:rPr>
        <w:t xml:space="preserve">oding to my journal entries has been a crucial and fulfilling aspect of the analysis, allowing me the unique experience of critically evaluating myself, almost from the perspective of another person. Indeed, reading some of the entries, the Analytical Memo field has </w:t>
      </w:r>
      <w:r w:rsidR="00945E53">
        <w:rPr>
          <w:rFonts w:ascii="Arial" w:hAnsi="Arial" w:cs="Arial"/>
          <w:color w:val="000000" w:themeColor="text1"/>
        </w:rPr>
        <w:t xml:space="preserve">proven to have </w:t>
      </w:r>
      <w:r>
        <w:rPr>
          <w:rFonts w:ascii="Arial" w:hAnsi="Arial" w:cs="Arial"/>
          <w:color w:val="000000" w:themeColor="text1"/>
        </w:rPr>
        <w:t xml:space="preserve">been of immense </w:t>
      </w:r>
      <w:r w:rsidR="00C7341D">
        <w:rPr>
          <w:rFonts w:ascii="Arial" w:hAnsi="Arial" w:cs="Arial"/>
          <w:color w:val="000000" w:themeColor="text1"/>
        </w:rPr>
        <w:t xml:space="preserve">value, both in terms of adding depth to the qualitative analysis, and as a reflective </w:t>
      </w:r>
      <w:r w:rsidR="00360868">
        <w:rPr>
          <w:rFonts w:ascii="Arial" w:hAnsi="Arial" w:cs="Arial"/>
          <w:color w:val="000000" w:themeColor="text1"/>
        </w:rPr>
        <w:t xml:space="preserve">exercise and </w:t>
      </w:r>
      <w:r w:rsidR="00C7341D">
        <w:rPr>
          <w:rFonts w:ascii="Arial" w:hAnsi="Arial" w:cs="Arial"/>
          <w:color w:val="000000" w:themeColor="text1"/>
        </w:rPr>
        <w:t xml:space="preserve">record of my immersive phase. </w:t>
      </w:r>
    </w:p>
    <w:p w14:paraId="09E64997" w14:textId="0AC34CD6" w:rsidR="00B742A9" w:rsidRDefault="000C7D7D" w:rsidP="009B2BA2">
      <w:pPr>
        <w:jc w:val="both"/>
        <w:rPr>
          <w:rFonts w:ascii="Arial" w:hAnsi="Arial" w:cs="Arial"/>
          <w:color w:val="000000" w:themeColor="text1"/>
        </w:rPr>
      </w:pPr>
      <w:r>
        <w:rPr>
          <w:rFonts w:ascii="Arial" w:hAnsi="Arial" w:cs="Arial"/>
          <w:color w:val="000000" w:themeColor="text1"/>
        </w:rPr>
        <w:t xml:space="preserve">As opposed to choosing single words, I have opted – </w:t>
      </w:r>
      <w:r w:rsidR="00492DE9">
        <w:rPr>
          <w:rFonts w:ascii="Arial" w:hAnsi="Arial" w:cs="Arial"/>
          <w:color w:val="000000" w:themeColor="text1"/>
        </w:rPr>
        <w:t>except for</w:t>
      </w:r>
      <w:r>
        <w:rPr>
          <w:rFonts w:ascii="Arial" w:hAnsi="Arial" w:cs="Arial"/>
          <w:color w:val="000000" w:themeColor="text1"/>
        </w:rPr>
        <w:t xml:space="preserve"> one instance – to highlight and code phrases and sentences that I feel are crucial to revealing insightful themes and a depth </w:t>
      </w:r>
      <w:r w:rsidR="00962A8F">
        <w:rPr>
          <w:rFonts w:ascii="Arial" w:hAnsi="Arial" w:cs="Arial"/>
          <w:color w:val="000000" w:themeColor="text1"/>
        </w:rPr>
        <w:t xml:space="preserve">and meaning to what I have written in the journals. </w:t>
      </w:r>
    </w:p>
    <w:p w14:paraId="01676591" w14:textId="7E77F00C" w:rsidR="00841B79" w:rsidRDefault="00841B79" w:rsidP="009B2BA2">
      <w:pPr>
        <w:jc w:val="both"/>
        <w:rPr>
          <w:rFonts w:ascii="Arial" w:hAnsi="Arial" w:cs="Arial"/>
          <w:color w:val="000000" w:themeColor="text1"/>
        </w:rPr>
      </w:pPr>
      <w:r>
        <w:rPr>
          <w:rFonts w:ascii="Arial" w:hAnsi="Arial" w:cs="Arial"/>
          <w:color w:val="000000" w:themeColor="text1"/>
        </w:rPr>
        <w:t xml:space="preserve">Limiting myself to five themes initially seemed limiting but the analysis has shown there to be returning and </w:t>
      </w:r>
      <w:r w:rsidR="00E47D9A">
        <w:rPr>
          <w:rFonts w:ascii="Arial" w:hAnsi="Arial" w:cs="Arial"/>
          <w:color w:val="000000" w:themeColor="text1"/>
        </w:rPr>
        <w:t xml:space="preserve">enduring themes in the entries that prevail throughout the work. </w:t>
      </w:r>
    </w:p>
    <w:p w14:paraId="5A40F5E4" w14:textId="385D1A77" w:rsidR="00E47D9A" w:rsidRDefault="00945E53" w:rsidP="009B2BA2">
      <w:pPr>
        <w:jc w:val="both"/>
        <w:rPr>
          <w:rFonts w:ascii="Arial" w:hAnsi="Arial" w:cs="Arial"/>
          <w:color w:val="000000" w:themeColor="text1"/>
        </w:rPr>
      </w:pPr>
      <w:r>
        <w:rPr>
          <w:rFonts w:ascii="Arial" w:hAnsi="Arial" w:cs="Arial"/>
          <w:color w:val="000000" w:themeColor="text1"/>
        </w:rPr>
        <w:t>‘</w:t>
      </w:r>
      <w:r w:rsidR="00E47D9A">
        <w:rPr>
          <w:rFonts w:ascii="Arial" w:hAnsi="Arial" w:cs="Arial"/>
          <w:color w:val="000000" w:themeColor="text1"/>
        </w:rPr>
        <w:t>Self-Doubt</w:t>
      </w:r>
      <w:r>
        <w:rPr>
          <w:rFonts w:ascii="Arial" w:hAnsi="Arial" w:cs="Arial"/>
          <w:color w:val="000000" w:themeColor="text1"/>
        </w:rPr>
        <w:t>’</w:t>
      </w:r>
      <w:r w:rsidR="00E47D9A">
        <w:rPr>
          <w:rFonts w:ascii="Arial" w:hAnsi="Arial" w:cs="Arial"/>
          <w:color w:val="000000" w:themeColor="text1"/>
        </w:rPr>
        <w:t xml:space="preserve"> and </w:t>
      </w:r>
      <w:r>
        <w:rPr>
          <w:rFonts w:ascii="Arial" w:hAnsi="Arial" w:cs="Arial"/>
          <w:color w:val="000000" w:themeColor="text1"/>
        </w:rPr>
        <w:t>‘</w:t>
      </w:r>
      <w:r w:rsidR="00E47D9A">
        <w:rPr>
          <w:rFonts w:ascii="Arial" w:hAnsi="Arial" w:cs="Arial"/>
          <w:color w:val="000000" w:themeColor="text1"/>
        </w:rPr>
        <w:t>Ownership</w:t>
      </w:r>
      <w:r>
        <w:rPr>
          <w:rFonts w:ascii="Arial" w:hAnsi="Arial" w:cs="Arial"/>
          <w:color w:val="000000" w:themeColor="text1"/>
        </w:rPr>
        <w:t>’</w:t>
      </w:r>
      <w:r w:rsidR="00E47D9A">
        <w:rPr>
          <w:rFonts w:ascii="Arial" w:hAnsi="Arial" w:cs="Arial"/>
          <w:color w:val="000000" w:themeColor="text1"/>
        </w:rPr>
        <w:t xml:space="preserve"> appear to be the most repeated themes in the work, and while not entire opposites, they reveal an interesting juxtaposition in terms how they address differently the subject of vulnerability and how I experience shame and take steps, both consciously and unconsciously, to manage its impact and understand its </w:t>
      </w:r>
      <w:r>
        <w:rPr>
          <w:rFonts w:ascii="Arial" w:hAnsi="Arial" w:cs="Arial"/>
          <w:color w:val="000000" w:themeColor="text1"/>
        </w:rPr>
        <w:t xml:space="preserve">impact. </w:t>
      </w:r>
    </w:p>
    <w:p w14:paraId="4EE7E551" w14:textId="163498B1" w:rsidR="00F62730" w:rsidRDefault="00F62730" w:rsidP="009B2BA2">
      <w:pPr>
        <w:jc w:val="both"/>
        <w:rPr>
          <w:rFonts w:ascii="Arial" w:hAnsi="Arial" w:cs="Arial"/>
          <w:color w:val="000000" w:themeColor="text1"/>
        </w:rPr>
      </w:pPr>
    </w:p>
    <w:p w14:paraId="7AD27C57" w14:textId="47D39F9F" w:rsidR="00841B79" w:rsidRDefault="00841B79" w:rsidP="009B2BA2">
      <w:pPr>
        <w:jc w:val="both"/>
        <w:rPr>
          <w:rFonts w:ascii="Arial" w:hAnsi="Arial" w:cs="Arial"/>
          <w:color w:val="000000" w:themeColor="text1"/>
          <w:u w:val="single"/>
        </w:rPr>
      </w:pPr>
      <w:r w:rsidRPr="00841B79">
        <w:rPr>
          <w:rFonts w:ascii="Arial" w:hAnsi="Arial" w:cs="Arial"/>
          <w:color w:val="000000" w:themeColor="text1"/>
          <w:u w:val="single"/>
        </w:rPr>
        <w:t>Discussion</w:t>
      </w:r>
    </w:p>
    <w:p w14:paraId="300B3CF6" w14:textId="27B40A5B" w:rsidR="00B14C6A" w:rsidRDefault="00945E53" w:rsidP="00B14C6A">
      <w:pPr>
        <w:jc w:val="both"/>
        <w:rPr>
          <w:rFonts w:ascii="Arial" w:hAnsi="Arial" w:cs="Arial"/>
          <w:color w:val="000000" w:themeColor="text1"/>
        </w:rPr>
      </w:pPr>
      <w:r>
        <w:rPr>
          <w:rFonts w:ascii="Arial" w:hAnsi="Arial" w:cs="Arial"/>
          <w:color w:val="000000" w:themeColor="text1"/>
        </w:rPr>
        <w:t xml:space="preserve">While the Moustakas Methodology was applied to qualitatively analyse the data and reveal new meaning on the phenomenon of shame, I </w:t>
      </w:r>
      <w:r w:rsidR="00B14C6A">
        <w:rPr>
          <w:rFonts w:ascii="Arial" w:hAnsi="Arial" w:cs="Arial"/>
          <w:color w:val="000000" w:themeColor="text1"/>
        </w:rPr>
        <w:t xml:space="preserve">do not see that my experience </w:t>
      </w:r>
      <w:r w:rsidR="00A61745">
        <w:rPr>
          <w:rFonts w:ascii="Arial" w:hAnsi="Arial" w:cs="Arial"/>
          <w:color w:val="000000" w:themeColor="text1"/>
        </w:rPr>
        <w:t xml:space="preserve">fundamentally </w:t>
      </w:r>
      <w:r w:rsidR="00B14C6A">
        <w:rPr>
          <w:rFonts w:ascii="Arial" w:hAnsi="Arial" w:cs="Arial"/>
          <w:color w:val="000000" w:themeColor="text1"/>
        </w:rPr>
        <w:t>challenges the assertions of the Literature Review; instead, it clarifies my own shame for my own understanding. It has been an entirely personal experience this, along with j</w:t>
      </w:r>
      <w:r>
        <w:rPr>
          <w:rFonts w:ascii="Arial" w:hAnsi="Arial" w:cs="Arial"/>
          <w:color w:val="000000" w:themeColor="text1"/>
        </w:rPr>
        <w:t xml:space="preserve">ust writing the journals felt shaming and rather self-indulgent, supporting the evidence within the Literature Review that shame is a </w:t>
      </w:r>
      <w:r w:rsidR="00B14C6A">
        <w:rPr>
          <w:rFonts w:ascii="Arial" w:hAnsi="Arial" w:cs="Arial"/>
          <w:color w:val="000000" w:themeColor="text1"/>
        </w:rPr>
        <w:t xml:space="preserve">personalised phenomenon, so specific to the individual. </w:t>
      </w:r>
    </w:p>
    <w:p w14:paraId="2389682A" w14:textId="3A2E7293" w:rsidR="00B14C6A" w:rsidRDefault="00B14C6A" w:rsidP="00B14C6A">
      <w:pPr>
        <w:jc w:val="center"/>
      </w:pPr>
      <w:r>
        <w:t>‘I felt absolutely pointless, like I'd been operating under the illusion of validity’</w:t>
      </w:r>
    </w:p>
    <w:p w14:paraId="19CA9851" w14:textId="2F3DF9A6" w:rsidR="00A61745" w:rsidRPr="00A61745" w:rsidRDefault="00B14C6A" w:rsidP="00A61745">
      <w:pPr>
        <w:jc w:val="both"/>
        <w:rPr>
          <w:rFonts w:ascii="Arial" w:hAnsi="Arial" w:cs="Arial"/>
        </w:rPr>
      </w:pPr>
      <w:r w:rsidRPr="00A61745">
        <w:rPr>
          <w:rFonts w:ascii="Arial" w:hAnsi="Arial" w:cs="Arial"/>
        </w:rPr>
        <w:t>This was extremely painful to read and</w:t>
      </w:r>
      <w:r w:rsidR="004421BE">
        <w:rPr>
          <w:rFonts w:ascii="Arial" w:hAnsi="Arial" w:cs="Arial"/>
        </w:rPr>
        <w:t>,</w:t>
      </w:r>
      <w:r w:rsidRPr="00A61745">
        <w:rPr>
          <w:rFonts w:ascii="Arial" w:hAnsi="Arial" w:cs="Arial"/>
        </w:rPr>
        <w:t xml:space="preserve"> as mentioned above and in the Analytical Memo, (appendix 1) </w:t>
      </w:r>
      <w:r w:rsidR="0072354B" w:rsidRPr="00A61745">
        <w:rPr>
          <w:rFonts w:ascii="Arial" w:hAnsi="Arial" w:cs="Arial"/>
        </w:rPr>
        <w:t xml:space="preserve">reading it back is difficult. Furthermore, it reveals a fluidity in the states that we inhabit. </w:t>
      </w:r>
      <w:proofErr w:type="gramStart"/>
      <w:r w:rsidR="0072354B" w:rsidRPr="00A61745">
        <w:rPr>
          <w:rFonts w:ascii="Arial" w:hAnsi="Arial" w:cs="Arial"/>
        </w:rPr>
        <w:t>At the moment</w:t>
      </w:r>
      <w:proofErr w:type="gramEnd"/>
      <w:r w:rsidR="0072354B" w:rsidRPr="00A61745">
        <w:rPr>
          <w:rFonts w:ascii="Arial" w:hAnsi="Arial" w:cs="Arial"/>
        </w:rPr>
        <w:t xml:space="preserve"> of writing, I felt isolated and alone, lacking belonging and estranged from myself. I felt hugely shamed by my experiences at work. Now, writing this discussion piece, it is not the same. This provides a </w:t>
      </w:r>
      <w:r w:rsidR="00A61745" w:rsidRPr="00A61745">
        <w:rPr>
          <w:rFonts w:ascii="Arial" w:hAnsi="Arial" w:cs="Arial"/>
        </w:rPr>
        <w:t xml:space="preserve">question of whether shame is of use: I believe my shame has been. In this case, it shows that shame is temporary. This is reinforced through Ownership which is reoccurs as a theme throughout the entries. </w:t>
      </w:r>
      <w:r w:rsidR="00A61745">
        <w:rPr>
          <w:rFonts w:ascii="Arial" w:hAnsi="Arial" w:cs="Arial"/>
        </w:rPr>
        <w:t xml:space="preserve">For example: </w:t>
      </w:r>
    </w:p>
    <w:p w14:paraId="6B934D78" w14:textId="40D1AD1A" w:rsidR="00A61745" w:rsidRDefault="00A61745" w:rsidP="00A61745">
      <w:pPr>
        <w:jc w:val="center"/>
      </w:pPr>
      <w:r>
        <w:t>I'm questioning the origin of everything and what it could be linked to. That's new.’</w:t>
      </w:r>
    </w:p>
    <w:p w14:paraId="43E2EE74" w14:textId="2D885B18" w:rsidR="00A61745" w:rsidRDefault="00012D28" w:rsidP="00A61745">
      <w:pPr>
        <w:jc w:val="center"/>
      </w:pPr>
      <w:r>
        <w:t xml:space="preserve"> </w:t>
      </w:r>
      <w:r w:rsidR="00A61745">
        <w:t>‘It’s ok to be powerless sometimes.’</w:t>
      </w:r>
    </w:p>
    <w:p w14:paraId="6A28A181" w14:textId="351F1ACD" w:rsidR="00963AF5" w:rsidRDefault="00A61745" w:rsidP="004421BE">
      <w:pPr>
        <w:jc w:val="both"/>
        <w:rPr>
          <w:rFonts w:ascii="Arial" w:hAnsi="Arial" w:cs="Arial"/>
        </w:rPr>
      </w:pPr>
      <w:r w:rsidRPr="00A61745">
        <w:rPr>
          <w:rFonts w:ascii="Arial" w:hAnsi="Arial" w:cs="Arial"/>
        </w:rPr>
        <w:t xml:space="preserve">Brene Brown asserts that shame is of no value and that humans have evolved beyond a place that requires shame a useful phenomenon. </w:t>
      </w:r>
      <w:proofErr w:type="gramStart"/>
      <w:r>
        <w:rPr>
          <w:rFonts w:ascii="Arial" w:hAnsi="Arial" w:cs="Arial"/>
        </w:rPr>
        <w:t>As a consequence of</w:t>
      </w:r>
      <w:proofErr w:type="gramEnd"/>
      <w:r>
        <w:rPr>
          <w:rFonts w:ascii="Arial" w:hAnsi="Arial" w:cs="Arial"/>
        </w:rPr>
        <w:t xml:space="preserve"> this research </w:t>
      </w:r>
      <w:r w:rsidR="00296CA0">
        <w:rPr>
          <w:rFonts w:ascii="Arial" w:hAnsi="Arial" w:cs="Arial"/>
        </w:rPr>
        <w:t xml:space="preserve">I feel cautiously grateful for my shame, or at least for the learning I have attached to it. My shame made a positive difference. </w:t>
      </w:r>
      <w:r w:rsidR="00963AF5">
        <w:rPr>
          <w:rFonts w:ascii="Arial" w:hAnsi="Arial" w:cs="Arial"/>
        </w:rPr>
        <w:t xml:space="preserve">But as the literature contends, </w:t>
      </w:r>
      <w:r w:rsidR="001B32F9">
        <w:rPr>
          <w:rFonts w:ascii="Arial" w:hAnsi="Arial" w:cs="Arial"/>
        </w:rPr>
        <w:t xml:space="preserve">my data showed that </w:t>
      </w:r>
      <w:r w:rsidR="00963AF5">
        <w:rPr>
          <w:rFonts w:ascii="Arial" w:hAnsi="Arial" w:cs="Arial"/>
        </w:rPr>
        <w:t>shame is</w:t>
      </w:r>
      <w:r w:rsidR="001B32F9">
        <w:rPr>
          <w:rFonts w:ascii="Arial" w:hAnsi="Arial" w:cs="Arial"/>
        </w:rPr>
        <w:t xml:space="preserve"> indeed</w:t>
      </w:r>
      <w:r w:rsidR="00963AF5">
        <w:rPr>
          <w:rFonts w:ascii="Arial" w:hAnsi="Arial" w:cs="Arial"/>
        </w:rPr>
        <w:t xml:space="preserve"> a reductive and destructive experience: </w:t>
      </w:r>
    </w:p>
    <w:p w14:paraId="78A71AAC" w14:textId="77777777" w:rsidR="00963AF5" w:rsidRDefault="00963AF5" w:rsidP="00963AF5"/>
    <w:p w14:paraId="119F8804" w14:textId="3DB72EF2" w:rsidR="00963AF5" w:rsidRDefault="00963AF5" w:rsidP="001B32F9">
      <w:pPr>
        <w:jc w:val="center"/>
      </w:pPr>
      <w:r>
        <w:t>‘I feel ashamed that my younger self would see my pitiful attempts to draw succour and happiness from a life so very much lacking in purpose or a sense of adventure.’</w:t>
      </w:r>
    </w:p>
    <w:p w14:paraId="6CBF44DC" w14:textId="33C8D271" w:rsidR="00963AF5" w:rsidRDefault="00963AF5" w:rsidP="001B32F9">
      <w:pPr>
        <w:jc w:val="center"/>
      </w:pPr>
      <w:r>
        <w:lastRenderedPageBreak/>
        <w:t>‘failed’</w:t>
      </w:r>
    </w:p>
    <w:p w14:paraId="00C1A4F0" w14:textId="29E440BF" w:rsidR="00963AF5" w:rsidRDefault="00963AF5" w:rsidP="001B32F9">
      <w:pPr>
        <w:jc w:val="center"/>
      </w:pPr>
      <w:r>
        <w:t>'you're ridiculous, who do you think you are? That's just attention-seeking'</w:t>
      </w:r>
    </w:p>
    <w:p w14:paraId="5792F353" w14:textId="49326638" w:rsidR="00963AF5" w:rsidRPr="001B32F9" w:rsidRDefault="001B32F9" w:rsidP="00012D28">
      <w:pPr>
        <w:jc w:val="both"/>
        <w:rPr>
          <w:rFonts w:ascii="Arial" w:hAnsi="Arial" w:cs="Arial"/>
        </w:rPr>
      </w:pPr>
      <w:r w:rsidRPr="001B32F9">
        <w:rPr>
          <w:rFonts w:ascii="Arial" w:hAnsi="Arial" w:cs="Arial"/>
        </w:rPr>
        <w:t xml:space="preserve">The reductive exercise of comparing with others is there, together with the existential pain of growing older and </w:t>
      </w:r>
      <w:r>
        <w:rPr>
          <w:rFonts w:ascii="Arial" w:hAnsi="Arial" w:cs="Arial"/>
        </w:rPr>
        <w:t xml:space="preserve">seemingly </w:t>
      </w:r>
      <w:r w:rsidRPr="001B32F9">
        <w:rPr>
          <w:rFonts w:ascii="Arial" w:hAnsi="Arial" w:cs="Arial"/>
        </w:rPr>
        <w:t xml:space="preserve">letting down my younger self – a significant feature in my shame processes. </w:t>
      </w:r>
      <w:r>
        <w:rPr>
          <w:rFonts w:ascii="Arial" w:hAnsi="Arial" w:cs="Arial"/>
        </w:rPr>
        <w:t xml:space="preserve">‘Doubt’, a prevailing theme throughout the data is played out in a classic way – I seem to be sabotaging my achievements and as Brene Brown refers to this behaviour, ‘engineering smallness.’ </w:t>
      </w:r>
      <w:sdt>
        <w:sdtPr>
          <w:rPr>
            <w:rFonts w:ascii="Arial" w:hAnsi="Arial" w:cs="Arial"/>
          </w:rPr>
          <w:id w:val="-1139803033"/>
          <w:citation/>
        </w:sdtPr>
        <w:sdtContent>
          <w:r w:rsidR="009F0A8E">
            <w:rPr>
              <w:rFonts w:ascii="Arial" w:hAnsi="Arial" w:cs="Arial"/>
            </w:rPr>
            <w:fldChar w:fldCharType="begin"/>
          </w:r>
          <w:r w:rsidR="009F0A8E">
            <w:rPr>
              <w:rFonts w:ascii="Arial" w:hAnsi="Arial" w:cs="Arial"/>
            </w:rPr>
            <w:instrText xml:space="preserve"> CITATION Bro19 \l 2057 </w:instrText>
          </w:r>
          <w:r w:rsidR="009F0A8E">
            <w:rPr>
              <w:rFonts w:ascii="Arial" w:hAnsi="Arial" w:cs="Arial"/>
            </w:rPr>
            <w:fldChar w:fldCharType="separate"/>
          </w:r>
          <w:r w:rsidR="009F0A8E" w:rsidRPr="009F0A8E">
            <w:rPr>
              <w:rFonts w:ascii="Arial" w:hAnsi="Arial" w:cs="Arial"/>
              <w:noProof/>
            </w:rPr>
            <w:t>(Brown, 2019)</w:t>
          </w:r>
          <w:r w:rsidR="009F0A8E">
            <w:rPr>
              <w:rFonts w:ascii="Arial" w:hAnsi="Arial" w:cs="Arial"/>
            </w:rPr>
            <w:fldChar w:fldCharType="end"/>
          </w:r>
        </w:sdtContent>
      </w:sdt>
    </w:p>
    <w:p w14:paraId="2AF74809" w14:textId="2E6EE277" w:rsidR="00A61745" w:rsidRDefault="00296CA0" w:rsidP="00012D28">
      <w:pPr>
        <w:jc w:val="both"/>
        <w:rPr>
          <w:rFonts w:ascii="Arial" w:hAnsi="Arial" w:cs="Arial"/>
        </w:rPr>
      </w:pPr>
      <w:r>
        <w:rPr>
          <w:rFonts w:ascii="Arial" w:hAnsi="Arial" w:cs="Arial"/>
        </w:rPr>
        <w:t xml:space="preserve">The theme of ‘Ownership’ is the fundamental breakthrough in this data and </w:t>
      </w:r>
      <w:r w:rsidR="00012D28">
        <w:rPr>
          <w:rFonts w:ascii="Arial" w:hAnsi="Arial" w:cs="Arial"/>
        </w:rPr>
        <w:t xml:space="preserve">regularly </w:t>
      </w:r>
      <w:r>
        <w:rPr>
          <w:rFonts w:ascii="Arial" w:hAnsi="Arial" w:cs="Arial"/>
        </w:rPr>
        <w:t>I return to the idea of owning my shame and importantly, understanding what is and is not m</w:t>
      </w:r>
      <w:r w:rsidR="00012D28">
        <w:rPr>
          <w:rFonts w:ascii="Arial" w:hAnsi="Arial" w:cs="Arial"/>
        </w:rPr>
        <w:t>ine</w:t>
      </w:r>
      <w:r>
        <w:rPr>
          <w:rFonts w:ascii="Arial" w:hAnsi="Arial" w:cs="Arial"/>
        </w:rPr>
        <w:t xml:space="preserve"> to carry: </w:t>
      </w:r>
    </w:p>
    <w:p w14:paraId="0AD5BCCC" w14:textId="2F56D584" w:rsidR="00D576D9" w:rsidRDefault="00D576D9" w:rsidP="001B32F9">
      <w:pPr>
        <w:jc w:val="center"/>
      </w:pPr>
      <w:r>
        <w:t>‘In the weirdest of ways there’s learning there, and I don’t feel shame. I feel misunderstood’</w:t>
      </w:r>
    </w:p>
    <w:p w14:paraId="314A04D1" w14:textId="6311CAA2" w:rsidR="00D576D9" w:rsidRDefault="00D576D9" w:rsidP="001B32F9">
      <w:pPr>
        <w:jc w:val="center"/>
      </w:pPr>
      <w:r>
        <w:t>‘He pushed the shame button and I felt ok. I just felt disappointed’</w:t>
      </w:r>
    </w:p>
    <w:p w14:paraId="73AFE648" w14:textId="3C978457" w:rsidR="00D576D9" w:rsidRDefault="00D576D9" w:rsidP="001B32F9">
      <w:pPr>
        <w:jc w:val="center"/>
      </w:pPr>
      <w:r>
        <w:t>I've realised that not only does it sit within me, but it's a verb - it's something to be done to another.’</w:t>
      </w:r>
    </w:p>
    <w:p w14:paraId="38910889" w14:textId="5A028C84" w:rsidR="00296CA0" w:rsidRPr="00B14C6A" w:rsidRDefault="00963AF5" w:rsidP="00B14C6A">
      <w:pPr>
        <w:jc w:val="both"/>
        <w:rPr>
          <w:rFonts w:ascii="Arial" w:hAnsi="Arial" w:cs="Arial"/>
          <w:color w:val="000000" w:themeColor="text1"/>
        </w:rPr>
      </w:pPr>
      <w:r>
        <w:rPr>
          <w:rFonts w:ascii="Arial" w:hAnsi="Arial" w:cs="Arial"/>
          <w:color w:val="000000" w:themeColor="text1"/>
        </w:rPr>
        <w:t xml:space="preserve">Here we see what Van Der Kolk sees as inner-empathy and an awareness of what I was experiencing. </w:t>
      </w:r>
      <w:sdt>
        <w:sdtPr>
          <w:rPr>
            <w:rFonts w:ascii="Arial" w:hAnsi="Arial" w:cs="Arial"/>
            <w:color w:val="000000" w:themeColor="text1"/>
          </w:rPr>
          <w:id w:val="-1293205535"/>
          <w:citation/>
        </w:sdtPr>
        <w:sdtContent>
          <w:r>
            <w:rPr>
              <w:rFonts w:ascii="Arial" w:hAnsi="Arial" w:cs="Arial"/>
              <w:color w:val="000000" w:themeColor="text1"/>
            </w:rPr>
            <w:fldChar w:fldCharType="begin"/>
          </w:r>
          <w:r>
            <w:rPr>
              <w:rFonts w:ascii="Arial" w:hAnsi="Arial" w:cs="Arial"/>
              <w:color w:val="000000" w:themeColor="text1"/>
            </w:rPr>
            <w:instrText xml:space="preserve"> CITATION Van14 \l 2057 </w:instrText>
          </w:r>
          <w:r>
            <w:rPr>
              <w:rFonts w:ascii="Arial" w:hAnsi="Arial" w:cs="Arial"/>
              <w:color w:val="000000" w:themeColor="text1"/>
            </w:rPr>
            <w:fldChar w:fldCharType="separate"/>
          </w:r>
          <w:r w:rsidRPr="00963AF5">
            <w:rPr>
              <w:rFonts w:ascii="Arial" w:hAnsi="Arial" w:cs="Arial"/>
              <w:noProof/>
              <w:color w:val="000000" w:themeColor="text1"/>
            </w:rPr>
            <w:t>(Van Der Kolk, 2014)</w:t>
          </w:r>
          <w:r>
            <w:rPr>
              <w:rFonts w:ascii="Arial" w:hAnsi="Arial" w:cs="Arial"/>
              <w:color w:val="000000" w:themeColor="text1"/>
            </w:rPr>
            <w:fldChar w:fldCharType="end"/>
          </w:r>
        </w:sdtContent>
      </w:sdt>
      <w:r>
        <w:rPr>
          <w:rFonts w:ascii="Arial" w:hAnsi="Arial" w:cs="Arial"/>
          <w:color w:val="000000" w:themeColor="text1"/>
        </w:rPr>
        <w:t xml:space="preserve"> I was able to separate my shame and in doing so, combat and understand the parameters of the shame that belongs to me and that which may be done by others to cause me shame.</w:t>
      </w:r>
      <w:r w:rsidR="009004E9">
        <w:rPr>
          <w:rFonts w:ascii="Arial" w:hAnsi="Arial" w:cs="Arial"/>
          <w:color w:val="000000" w:themeColor="text1"/>
        </w:rPr>
        <w:t xml:space="preserve"> It was shame resilience.</w:t>
      </w:r>
      <w:r>
        <w:rPr>
          <w:rFonts w:ascii="Arial" w:hAnsi="Arial" w:cs="Arial"/>
          <w:color w:val="000000" w:themeColor="text1"/>
        </w:rPr>
        <w:t xml:space="preserve"> </w:t>
      </w:r>
      <w:r w:rsidR="009F0A8E">
        <w:rPr>
          <w:rFonts w:ascii="Arial" w:hAnsi="Arial" w:cs="Arial"/>
          <w:color w:val="000000" w:themeColor="text1"/>
        </w:rPr>
        <w:t xml:space="preserve">In my client work it is vital to understand whether a client’s shame is internally or externally sourced and becoming aware of my own parameters will help me identify this dichotomy in others. </w:t>
      </w:r>
    </w:p>
    <w:p w14:paraId="5A2DA114" w14:textId="52FF7537" w:rsidR="00B14C6A" w:rsidRDefault="009F0A8E" w:rsidP="009B2BA2">
      <w:pPr>
        <w:jc w:val="both"/>
        <w:rPr>
          <w:rFonts w:ascii="Arial" w:hAnsi="Arial" w:cs="Arial"/>
          <w:color w:val="000000" w:themeColor="text1"/>
        </w:rPr>
      </w:pPr>
      <w:r>
        <w:rPr>
          <w:rFonts w:ascii="Arial" w:hAnsi="Arial" w:cs="Arial"/>
          <w:color w:val="000000" w:themeColor="text1"/>
        </w:rPr>
        <w:t xml:space="preserve">The literature contends that shame </w:t>
      </w:r>
      <w:r w:rsidR="009004E9">
        <w:rPr>
          <w:rFonts w:ascii="Arial" w:hAnsi="Arial" w:cs="Arial"/>
          <w:color w:val="000000" w:themeColor="text1"/>
        </w:rPr>
        <w:t xml:space="preserve">thrives on secrecy and being hidden from human contact. While the data reveals little of the secrecy of shame, we see the theme of Ownership, together New Learning, combine when I did eventually speak with others: </w:t>
      </w:r>
    </w:p>
    <w:p w14:paraId="2D40A974" w14:textId="2DFAC077" w:rsidR="009004E9" w:rsidRDefault="009004E9" w:rsidP="009B2BA2">
      <w:pPr>
        <w:jc w:val="both"/>
        <w:rPr>
          <w:rFonts w:ascii="Arial" w:hAnsi="Arial" w:cs="Arial"/>
          <w:color w:val="000000" w:themeColor="text1"/>
        </w:rPr>
      </w:pPr>
      <w:r>
        <w:t>‘The whole thing about shame sitting and revelling in our silences, our thoughts and our hesitation is right. It’s so right.  I am so thankful to my lecturer and my therapist for sitting and listening and not judging. It’s all anyone needs.</w:t>
      </w:r>
    </w:p>
    <w:p w14:paraId="04275058" w14:textId="7D98725F" w:rsidR="009004E9" w:rsidRDefault="009004E9" w:rsidP="009B2BA2">
      <w:pPr>
        <w:jc w:val="both"/>
      </w:pPr>
      <w:r>
        <w:t>…</w:t>
      </w:r>
      <w:r>
        <w:t>Just writing this is elating and allows me to see that my shame can be controlled and through the most uncomfortable of processes, can be a guide to new meaning. I don’t want this feeling; I haven’t wanted the last few weeks. I am just glad to come away from it with something.</w:t>
      </w:r>
      <w:r>
        <w:t>’</w:t>
      </w:r>
    </w:p>
    <w:p w14:paraId="6917BBE5" w14:textId="76E46FFA" w:rsidR="007E37FC" w:rsidRDefault="009004E9" w:rsidP="009B2BA2">
      <w:pPr>
        <w:jc w:val="both"/>
        <w:rPr>
          <w:rFonts w:ascii="Arial" w:hAnsi="Arial" w:cs="Arial"/>
        </w:rPr>
      </w:pPr>
      <w:r w:rsidRPr="009004E9">
        <w:rPr>
          <w:rFonts w:ascii="Arial" w:hAnsi="Arial" w:cs="Arial"/>
        </w:rPr>
        <w:t xml:space="preserve">Empathy and listening took away my shameful feelings. It stopped it completely and, while it will </w:t>
      </w:r>
      <w:r>
        <w:rPr>
          <w:rFonts w:ascii="Arial" w:hAnsi="Arial" w:cs="Arial"/>
        </w:rPr>
        <w:t xml:space="preserve">doubtless </w:t>
      </w:r>
      <w:r w:rsidRPr="009004E9">
        <w:rPr>
          <w:rFonts w:ascii="Arial" w:hAnsi="Arial" w:cs="Arial"/>
        </w:rPr>
        <w:t xml:space="preserve">return, the process of seeking and receiving empathy placed limits on my shame and its pervasiveness. </w:t>
      </w:r>
      <w:r>
        <w:rPr>
          <w:rFonts w:ascii="Arial" w:hAnsi="Arial" w:cs="Arial"/>
        </w:rPr>
        <w:t xml:space="preserve">Being heard is crucial to healing and subsequent to my literature review, I came across an article that </w:t>
      </w:r>
      <w:r w:rsidR="007E37FC">
        <w:rPr>
          <w:rFonts w:ascii="Arial" w:hAnsi="Arial" w:cs="Arial"/>
        </w:rPr>
        <w:t xml:space="preserve">epitomized empathy’s ability to heal. In his article in </w:t>
      </w:r>
      <w:r w:rsidR="007E37FC" w:rsidRPr="007E37FC">
        <w:rPr>
          <w:rFonts w:ascii="Arial" w:hAnsi="Arial" w:cs="Arial"/>
          <w:i/>
        </w:rPr>
        <w:t>The Guardian</w:t>
      </w:r>
      <w:r w:rsidR="007E37FC">
        <w:rPr>
          <w:rFonts w:ascii="Arial" w:hAnsi="Arial" w:cs="Arial"/>
        </w:rPr>
        <w:t xml:space="preserve">, author Mark Luckach describes the moment he stopped trying to ‘save’ and ‘fix’ his suicidal wife and just listen to her: </w:t>
      </w:r>
    </w:p>
    <w:p w14:paraId="74D681F7" w14:textId="77777777" w:rsidR="007E37FC" w:rsidRPr="007E37FC" w:rsidRDefault="007E37FC" w:rsidP="007E37FC">
      <w:pPr>
        <w:jc w:val="both"/>
        <w:rPr>
          <w:rFonts w:ascii="Arial" w:hAnsi="Arial" w:cs="Arial"/>
        </w:rPr>
      </w:pPr>
      <w:r w:rsidRPr="007E37FC">
        <w:rPr>
          <w:rFonts w:ascii="Arial" w:hAnsi="Arial" w:cs="Arial"/>
        </w:rPr>
        <w:t>“I hate myself so much, and I want to die,” she said, and I said nothing.</w:t>
      </w:r>
    </w:p>
    <w:p w14:paraId="6444E6C6" w14:textId="77777777" w:rsidR="007E37FC" w:rsidRPr="007E37FC" w:rsidRDefault="007E37FC" w:rsidP="007E37FC">
      <w:pPr>
        <w:jc w:val="both"/>
        <w:rPr>
          <w:rFonts w:ascii="Arial" w:hAnsi="Arial" w:cs="Arial"/>
        </w:rPr>
      </w:pPr>
      <w:r w:rsidRPr="007E37FC">
        <w:rPr>
          <w:rFonts w:ascii="Arial" w:hAnsi="Arial" w:cs="Arial"/>
        </w:rPr>
        <w:t>“I wish I had never been born,” she said.</w:t>
      </w:r>
    </w:p>
    <w:p w14:paraId="07EC3ABB" w14:textId="4770DEA4" w:rsidR="007E37FC" w:rsidRPr="007E37FC" w:rsidRDefault="007E37FC" w:rsidP="007E37FC">
      <w:pPr>
        <w:jc w:val="both"/>
        <w:rPr>
          <w:rFonts w:ascii="Arial" w:hAnsi="Arial" w:cs="Arial"/>
        </w:rPr>
      </w:pPr>
      <w:r w:rsidRPr="007E37FC">
        <w:rPr>
          <w:rFonts w:ascii="Arial" w:hAnsi="Arial" w:cs="Arial"/>
        </w:rPr>
        <w:t>More silence.</w:t>
      </w:r>
      <w:r>
        <w:rPr>
          <w:rFonts w:ascii="Arial" w:hAnsi="Arial" w:cs="Arial"/>
        </w:rPr>
        <w:t xml:space="preserve"> </w:t>
      </w:r>
      <w:r w:rsidRPr="007E37FC">
        <w:rPr>
          <w:rFonts w:ascii="Arial" w:hAnsi="Arial" w:cs="Arial"/>
        </w:rPr>
        <w:t xml:space="preserve">She continued through her tortured feelings. I listened, and hated what I heard, but I knew that at this moment she was safe. We weren’t </w:t>
      </w:r>
      <w:proofErr w:type="gramStart"/>
      <w:r w:rsidRPr="007E37FC">
        <w:rPr>
          <w:rFonts w:ascii="Arial" w:hAnsi="Arial" w:cs="Arial"/>
        </w:rPr>
        <w:t>actually there</w:t>
      </w:r>
      <w:proofErr w:type="gramEnd"/>
      <w:r w:rsidRPr="007E37FC">
        <w:rPr>
          <w:rFonts w:ascii="Arial" w:hAnsi="Arial" w:cs="Arial"/>
        </w:rPr>
        <w:t xml:space="preserve"> on the bridge railing. We were at home, together, and there was no way she could act upon her pain. These were just words.</w:t>
      </w:r>
    </w:p>
    <w:p w14:paraId="0C95C053" w14:textId="77777777" w:rsidR="007E37FC" w:rsidRPr="007E37FC" w:rsidRDefault="007E37FC" w:rsidP="007E37FC">
      <w:pPr>
        <w:jc w:val="both"/>
        <w:rPr>
          <w:rFonts w:ascii="Arial" w:hAnsi="Arial" w:cs="Arial"/>
        </w:rPr>
      </w:pPr>
      <w:r w:rsidRPr="007E37FC">
        <w:rPr>
          <w:rFonts w:ascii="Arial" w:hAnsi="Arial" w:cs="Arial"/>
        </w:rPr>
        <w:lastRenderedPageBreak/>
        <w:t>And then she left me stunned. “Thank you for listening to me,” she said, pulling my hands to her lips to kiss. “It’s so nice to talk to you. I feel a lot better.”</w:t>
      </w:r>
    </w:p>
    <w:p w14:paraId="44D874B5" w14:textId="62B18921" w:rsidR="007E37FC" w:rsidRDefault="007E37FC" w:rsidP="007E37FC">
      <w:pPr>
        <w:jc w:val="both"/>
        <w:rPr>
          <w:rFonts w:ascii="Arial" w:hAnsi="Arial" w:cs="Arial"/>
        </w:rPr>
      </w:pPr>
      <w:r w:rsidRPr="007E37FC">
        <w:rPr>
          <w:rFonts w:ascii="Arial" w:hAnsi="Arial" w:cs="Arial"/>
        </w:rPr>
        <w:t>I hadn’t said a word. It dawned on me how little I had been listening to her, without judgment or rush to action. She didn’t need me to tell her that everything was going to be OK. That didn’t help. She needed me to hear her pain. Being heard somehow made it more manageable.</w:t>
      </w:r>
      <w:r>
        <w:rPr>
          <w:rFonts w:ascii="Arial" w:hAnsi="Arial" w:cs="Arial"/>
        </w:rPr>
        <w:t>’</w:t>
      </w:r>
      <w:sdt>
        <w:sdtPr>
          <w:rPr>
            <w:rFonts w:ascii="Arial" w:hAnsi="Arial" w:cs="Arial"/>
          </w:rPr>
          <w:id w:val="1322932565"/>
          <w:citation/>
        </w:sdtPr>
        <w:sdtContent>
          <w:r>
            <w:rPr>
              <w:rFonts w:ascii="Arial" w:hAnsi="Arial" w:cs="Arial"/>
            </w:rPr>
            <w:fldChar w:fldCharType="begin"/>
          </w:r>
          <w:r w:rsidR="004B63B2">
            <w:rPr>
              <w:rFonts w:ascii="Arial" w:hAnsi="Arial" w:cs="Arial"/>
            </w:rPr>
            <w:instrText xml:space="preserve">CITATION Amo19 \l 2057 </w:instrText>
          </w:r>
          <w:r>
            <w:rPr>
              <w:rFonts w:ascii="Arial" w:hAnsi="Arial" w:cs="Arial"/>
            </w:rPr>
            <w:fldChar w:fldCharType="separate"/>
          </w:r>
          <w:r w:rsidR="004B63B2">
            <w:rPr>
              <w:rFonts w:ascii="Arial" w:hAnsi="Arial" w:cs="Arial"/>
              <w:noProof/>
            </w:rPr>
            <w:t xml:space="preserve"> </w:t>
          </w:r>
          <w:r w:rsidR="004B63B2" w:rsidRPr="004B63B2">
            <w:rPr>
              <w:rFonts w:ascii="Arial" w:hAnsi="Arial" w:cs="Arial"/>
              <w:noProof/>
            </w:rPr>
            <w:t>(Lukach, 2019)</w:t>
          </w:r>
          <w:r>
            <w:rPr>
              <w:rFonts w:ascii="Arial" w:hAnsi="Arial" w:cs="Arial"/>
            </w:rPr>
            <w:fldChar w:fldCharType="end"/>
          </w:r>
        </w:sdtContent>
      </w:sdt>
    </w:p>
    <w:p w14:paraId="14AC6F62" w14:textId="5EB494C7" w:rsidR="007E37FC" w:rsidRDefault="007E37FC" w:rsidP="007E37FC">
      <w:pPr>
        <w:jc w:val="both"/>
        <w:rPr>
          <w:rFonts w:ascii="Arial" w:hAnsi="Arial" w:cs="Arial"/>
        </w:rPr>
      </w:pPr>
      <w:r>
        <w:rPr>
          <w:rFonts w:ascii="Arial" w:hAnsi="Arial" w:cs="Arial"/>
        </w:rPr>
        <w:t>If my shame experience has</w:t>
      </w:r>
      <w:r w:rsidR="00012D28">
        <w:rPr>
          <w:rFonts w:ascii="Arial" w:hAnsi="Arial" w:cs="Arial"/>
        </w:rPr>
        <w:t xml:space="preserve"> taught me</w:t>
      </w:r>
      <w:r>
        <w:rPr>
          <w:rFonts w:ascii="Arial" w:hAnsi="Arial" w:cs="Arial"/>
        </w:rPr>
        <w:t xml:space="preserve"> </w:t>
      </w:r>
      <w:r w:rsidR="00AF21F8">
        <w:rPr>
          <w:rFonts w:ascii="Arial" w:hAnsi="Arial" w:cs="Arial"/>
        </w:rPr>
        <w:t>anything or</w:t>
      </w:r>
      <w:r w:rsidR="00012D28">
        <w:rPr>
          <w:rFonts w:ascii="Arial" w:hAnsi="Arial" w:cs="Arial"/>
        </w:rPr>
        <w:t xml:space="preserve"> challenged the </w:t>
      </w:r>
      <w:r w:rsidR="00AF21F8">
        <w:rPr>
          <w:rFonts w:ascii="Arial" w:hAnsi="Arial" w:cs="Arial"/>
        </w:rPr>
        <w:t xml:space="preserve">perceived </w:t>
      </w:r>
      <w:r w:rsidR="00012D28">
        <w:rPr>
          <w:rFonts w:ascii="Arial" w:hAnsi="Arial" w:cs="Arial"/>
        </w:rPr>
        <w:t>‘uselessness’ of shame in any way</w:t>
      </w:r>
      <w:r>
        <w:rPr>
          <w:rFonts w:ascii="Arial" w:hAnsi="Arial" w:cs="Arial"/>
        </w:rPr>
        <w:t>, it is that by being heard, I have learned the value o</w:t>
      </w:r>
      <w:r w:rsidR="007463BC">
        <w:rPr>
          <w:rFonts w:ascii="Arial" w:hAnsi="Arial" w:cs="Arial"/>
        </w:rPr>
        <w:t xml:space="preserve">f being there to hear others. </w:t>
      </w:r>
    </w:p>
    <w:p w14:paraId="29EAD717" w14:textId="77777777" w:rsidR="00C7341D" w:rsidRPr="008A668A" w:rsidRDefault="00C7341D" w:rsidP="009B2BA2">
      <w:pPr>
        <w:jc w:val="both"/>
        <w:rPr>
          <w:rFonts w:ascii="Arial" w:hAnsi="Arial" w:cs="Arial"/>
          <w:color w:val="000000" w:themeColor="text1"/>
        </w:rPr>
      </w:pPr>
    </w:p>
    <w:p w14:paraId="49685F65" w14:textId="6C7B2505" w:rsidR="004D1563" w:rsidRDefault="007463BC" w:rsidP="009B2BA2">
      <w:pPr>
        <w:jc w:val="both"/>
        <w:rPr>
          <w:rFonts w:ascii="Arial" w:hAnsi="Arial" w:cs="Arial"/>
          <w:color w:val="000000" w:themeColor="text1"/>
          <w:u w:val="single"/>
        </w:rPr>
      </w:pPr>
      <w:r w:rsidRPr="007463BC">
        <w:rPr>
          <w:rFonts w:ascii="Arial" w:hAnsi="Arial" w:cs="Arial"/>
          <w:color w:val="000000" w:themeColor="text1"/>
          <w:u w:val="single"/>
        </w:rPr>
        <w:t>Conclusion</w:t>
      </w:r>
    </w:p>
    <w:p w14:paraId="6F9AA962" w14:textId="1B6BD2FF" w:rsidR="007463BC" w:rsidRDefault="007463BC" w:rsidP="009B2BA2">
      <w:pPr>
        <w:jc w:val="both"/>
        <w:rPr>
          <w:rFonts w:ascii="Arial" w:hAnsi="Arial" w:cs="Arial"/>
          <w:color w:val="000000" w:themeColor="text1"/>
        </w:rPr>
      </w:pPr>
      <w:r>
        <w:rPr>
          <w:rFonts w:ascii="Arial" w:hAnsi="Arial" w:cs="Arial"/>
          <w:color w:val="000000" w:themeColor="text1"/>
        </w:rPr>
        <w:t xml:space="preserve">As Stephen Fry said in the opening to this work, shame is both his devil and his angel. It has certainly proven to be this for me. I feel my relationship with shame is wholly regular and I feel safely ‘typical’ for having had this experiencing of shame and encouraged that this understanding can be used in my work. Shame is undoubtedly </w:t>
      </w:r>
      <w:r w:rsidR="00AF21F8">
        <w:rPr>
          <w:rFonts w:ascii="Arial" w:hAnsi="Arial" w:cs="Arial"/>
          <w:color w:val="000000" w:themeColor="text1"/>
        </w:rPr>
        <w:t>a</w:t>
      </w:r>
      <w:r>
        <w:rPr>
          <w:rFonts w:ascii="Arial" w:hAnsi="Arial" w:cs="Arial"/>
          <w:color w:val="000000" w:themeColor="text1"/>
        </w:rPr>
        <w:t xml:space="preserve"> hidden phenomenon for it cannot exist properly alongside the empathy of others and as a therapist it is my duty to ensure I support my clients when they feel ready and safe enough to reveal theirs. Searching for shame in clients is clearer work now that I have begun to more fully understand my own, though I am aware that I have always been working with shame, albeit subconsciously. </w:t>
      </w:r>
    </w:p>
    <w:p w14:paraId="6FFC5C3A" w14:textId="030F16FE" w:rsidR="007463BC" w:rsidRDefault="007463BC" w:rsidP="009B2BA2">
      <w:pPr>
        <w:jc w:val="both"/>
        <w:rPr>
          <w:rFonts w:ascii="Arial" w:hAnsi="Arial" w:cs="Arial"/>
          <w:color w:val="000000" w:themeColor="text1"/>
        </w:rPr>
      </w:pPr>
      <w:r>
        <w:rPr>
          <w:rFonts w:ascii="Arial" w:hAnsi="Arial" w:cs="Arial"/>
          <w:color w:val="000000" w:themeColor="text1"/>
        </w:rPr>
        <w:t>In 2009, I saw an interviewee discuss his bipolar disorder. When asked if he could, would he rid himself of the condition, he quoted the poet WH Auden: ‘Take not my demons, for you take my angels too.’ It seemed to sum up so much of what I felt about my own life</w:t>
      </w:r>
      <w:r w:rsidR="00012D28">
        <w:rPr>
          <w:rFonts w:ascii="Arial" w:hAnsi="Arial" w:cs="Arial"/>
          <w:color w:val="000000" w:themeColor="text1"/>
        </w:rPr>
        <w:t xml:space="preserve">, not aware the turns and challenges that would come along to culminate in my deeper understanding of what I now know to have been a crushing sense of shame. It was the perfect epithet. I had those </w:t>
      </w:r>
      <w:r w:rsidR="00AF21F8">
        <w:rPr>
          <w:rFonts w:ascii="Arial" w:hAnsi="Arial" w:cs="Arial"/>
          <w:color w:val="000000" w:themeColor="text1"/>
        </w:rPr>
        <w:t xml:space="preserve">words </w:t>
      </w:r>
      <w:bookmarkStart w:id="0" w:name="_GoBack"/>
      <w:bookmarkEnd w:id="0"/>
      <w:r w:rsidR="00012D28">
        <w:rPr>
          <w:rFonts w:ascii="Arial" w:hAnsi="Arial" w:cs="Arial"/>
          <w:color w:val="000000" w:themeColor="text1"/>
        </w:rPr>
        <w:t xml:space="preserve">tattooed on me in 2010 and it was not until I began this piece of work that I joined the dots and understood clearer that I have been battling shame for a long time. </w:t>
      </w:r>
    </w:p>
    <w:p w14:paraId="10513727" w14:textId="020FB93B" w:rsidR="00012D28" w:rsidRPr="007463BC" w:rsidRDefault="00012D28" w:rsidP="009B2BA2">
      <w:pPr>
        <w:jc w:val="both"/>
        <w:rPr>
          <w:rFonts w:ascii="Arial" w:hAnsi="Arial" w:cs="Arial"/>
          <w:color w:val="000000" w:themeColor="text1"/>
        </w:rPr>
      </w:pPr>
      <w:r>
        <w:rPr>
          <w:rFonts w:ascii="Arial" w:hAnsi="Arial" w:cs="Arial"/>
          <w:color w:val="000000" w:themeColor="text1"/>
        </w:rPr>
        <w:t xml:space="preserve">Incidentally, the interviewee was Stephen Fry. </w:t>
      </w:r>
    </w:p>
    <w:p w14:paraId="4F4FB528" w14:textId="3475C76F" w:rsidR="00F62730" w:rsidRDefault="00F62730" w:rsidP="009B2BA2">
      <w:pPr>
        <w:jc w:val="both"/>
        <w:rPr>
          <w:rFonts w:ascii="Arial" w:hAnsi="Arial" w:cs="Arial"/>
        </w:rPr>
      </w:pPr>
      <w:r>
        <w:rPr>
          <w:rFonts w:ascii="Arial" w:hAnsi="Arial" w:cs="Arial"/>
        </w:rPr>
        <w:t xml:space="preserve"> </w:t>
      </w:r>
    </w:p>
    <w:p w14:paraId="2570C2AB" w14:textId="0641BF89" w:rsidR="00A73C26" w:rsidRDefault="00A73C26" w:rsidP="009B2BA2">
      <w:pPr>
        <w:jc w:val="both"/>
        <w:rPr>
          <w:rFonts w:ascii="Arial" w:hAnsi="Arial" w:cs="Arial"/>
        </w:rPr>
      </w:pPr>
    </w:p>
    <w:p w14:paraId="40A85A71" w14:textId="77777777" w:rsidR="00A73C26" w:rsidRDefault="00A73C26" w:rsidP="009B2BA2">
      <w:pPr>
        <w:jc w:val="both"/>
        <w:rPr>
          <w:rFonts w:ascii="Arial" w:hAnsi="Arial" w:cs="Arial"/>
        </w:rPr>
      </w:pPr>
    </w:p>
    <w:p w14:paraId="132F2713" w14:textId="77777777" w:rsidR="00A73C26" w:rsidRDefault="00A73C26" w:rsidP="009B2BA2">
      <w:pPr>
        <w:jc w:val="both"/>
        <w:rPr>
          <w:rFonts w:ascii="Arial" w:hAnsi="Arial" w:cs="Arial"/>
        </w:rPr>
      </w:pPr>
    </w:p>
    <w:p w14:paraId="39A43B87" w14:textId="77777777" w:rsidR="00A73C26" w:rsidRDefault="00A73C26" w:rsidP="009B2BA2">
      <w:pPr>
        <w:jc w:val="both"/>
        <w:rPr>
          <w:rFonts w:ascii="Arial" w:hAnsi="Arial" w:cs="Arial"/>
        </w:rPr>
      </w:pPr>
    </w:p>
    <w:p w14:paraId="661981DB" w14:textId="77777777" w:rsidR="00A73C26" w:rsidRDefault="00A73C26" w:rsidP="009B2BA2">
      <w:pPr>
        <w:jc w:val="both"/>
        <w:rPr>
          <w:rFonts w:ascii="Arial" w:hAnsi="Arial" w:cs="Arial"/>
        </w:rPr>
      </w:pPr>
    </w:p>
    <w:p w14:paraId="048E46B9" w14:textId="77777777" w:rsidR="00A73C26" w:rsidRDefault="00A73C26" w:rsidP="009B2BA2">
      <w:pPr>
        <w:jc w:val="both"/>
        <w:rPr>
          <w:rFonts w:ascii="Arial" w:hAnsi="Arial" w:cs="Arial"/>
        </w:rPr>
      </w:pPr>
    </w:p>
    <w:p w14:paraId="511BB36B" w14:textId="77777777" w:rsidR="00A73C26" w:rsidRDefault="00A73C26" w:rsidP="009B2BA2">
      <w:pPr>
        <w:jc w:val="both"/>
        <w:rPr>
          <w:rFonts w:ascii="Arial" w:hAnsi="Arial" w:cs="Arial"/>
        </w:rPr>
      </w:pPr>
    </w:p>
    <w:p w14:paraId="6C16086D" w14:textId="77777777" w:rsidR="00A73C26" w:rsidRDefault="00A73C26" w:rsidP="009B2BA2">
      <w:pPr>
        <w:jc w:val="both"/>
        <w:rPr>
          <w:rFonts w:ascii="Arial" w:hAnsi="Arial" w:cs="Arial"/>
        </w:rPr>
      </w:pPr>
    </w:p>
    <w:p w14:paraId="66ABC9FB" w14:textId="77777777" w:rsidR="00A73C26" w:rsidRDefault="00A73C26" w:rsidP="009B2BA2">
      <w:pPr>
        <w:jc w:val="both"/>
        <w:rPr>
          <w:rFonts w:ascii="Arial" w:hAnsi="Arial" w:cs="Arial"/>
        </w:rPr>
      </w:pPr>
    </w:p>
    <w:p w14:paraId="61C2DECE" w14:textId="77777777" w:rsidR="00A73C26" w:rsidRDefault="00A73C26" w:rsidP="009B2BA2">
      <w:pPr>
        <w:jc w:val="both"/>
        <w:rPr>
          <w:rFonts w:ascii="Arial" w:hAnsi="Arial" w:cs="Arial"/>
        </w:rPr>
      </w:pPr>
    </w:p>
    <w:p w14:paraId="3DD68FA0" w14:textId="77777777" w:rsidR="00A73C26" w:rsidRDefault="00A73C26" w:rsidP="009B2BA2">
      <w:pPr>
        <w:jc w:val="both"/>
        <w:rPr>
          <w:rFonts w:ascii="Arial" w:hAnsi="Arial" w:cs="Arial"/>
        </w:rPr>
      </w:pPr>
    </w:p>
    <w:p w14:paraId="74D66BC4" w14:textId="77777777" w:rsidR="00A73C26" w:rsidRDefault="00A73C26" w:rsidP="009B2BA2">
      <w:pPr>
        <w:jc w:val="both"/>
        <w:rPr>
          <w:rFonts w:ascii="Arial" w:hAnsi="Arial" w:cs="Arial"/>
        </w:rPr>
      </w:pPr>
    </w:p>
    <w:p w14:paraId="235D9F5F" w14:textId="21DB4AEF" w:rsidR="00A73C26" w:rsidRDefault="00A73C26" w:rsidP="009B2BA2">
      <w:pPr>
        <w:jc w:val="both"/>
        <w:rPr>
          <w:rFonts w:ascii="Arial" w:hAnsi="Arial" w:cs="Arial"/>
        </w:rPr>
      </w:pPr>
      <w:r>
        <w:rPr>
          <w:rFonts w:ascii="Arial" w:hAnsi="Arial" w:cs="Arial"/>
        </w:rPr>
        <w:t>Bibliography &amp; References</w:t>
      </w:r>
    </w:p>
    <w:p w14:paraId="58650174" w14:textId="77777777" w:rsidR="004B63B2" w:rsidRDefault="004B63B2" w:rsidP="004B63B2">
      <w:pPr>
        <w:pStyle w:val="Bibliography"/>
        <w:rPr>
          <w:noProof/>
          <w:sz w:val="24"/>
          <w:szCs w:val="24"/>
        </w:rPr>
      </w:pPr>
      <w:r>
        <w:rPr>
          <w:rFonts w:ascii="Arial" w:hAnsi="Arial" w:cs="Arial"/>
        </w:rPr>
        <w:fldChar w:fldCharType="begin"/>
      </w:r>
      <w:r>
        <w:rPr>
          <w:rFonts w:ascii="Arial" w:hAnsi="Arial" w:cs="Arial"/>
        </w:rPr>
        <w:instrText xml:space="preserve"> BIBLIOGRAPHY  \l 2057 </w:instrText>
      </w:r>
      <w:r>
        <w:rPr>
          <w:rFonts w:ascii="Arial" w:hAnsi="Arial" w:cs="Arial"/>
        </w:rPr>
        <w:fldChar w:fldCharType="separate"/>
      </w:r>
      <w:r>
        <w:rPr>
          <w:noProof/>
        </w:rPr>
        <w:t xml:space="preserve">Brown, B., 2012. </w:t>
      </w:r>
      <w:r>
        <w:rPr>
          <w:i/>
          <w:iCs/>
          <w:noProof/>
        </w:rPr>
        <w:t xml:space="preserve">Daring Greatly: How the Courage to Be Vulnerable Transforms the Way We Live, Love, Parent, and Lead. </w:t>
      </w:r>
      <w:r>
        <w:rPr>
          <w:noProof/>
        </w:rPr>
        <w:t>New York : Avery.</w:t>
      </w:r>
    </w:p>
    <w:p w14:paraId="35F59B9A" w14:textId="011514BC" w:rsidR="004B63B2" w:rsidRDefault="004B63B2" w:rsidP="004B63B2">
      <w:pPr>
        <w:pStyle w:val="Bibliography"/>
        <w:rPr>
          <w:noProof/>
        </w:rPr>
      </w:pPr>
      <w:r>
        <w:rPr>
          <w:noProof/>
        </w:rPr>
        <w:t xml:space="preserve">Brown, B., 2012. </w:t>
      </w:r>
      <w:r>
        <w:rPr>
          <w:i/>
          <w:iCs/>
          <w:noProof/>
        </w:rPr>
        <w:t xml:space="preserve">Men, Women and Worthiness: The Experience of Shame and the Power of Being Enough, </w:t>
      </w:r>
      <w:r w:rsidR="00AF21F8">
        <w:rPr>
          <w:noProof/>
        </w:rPr>
        <w:t xml:space="preserve">[Online] Available via Audible app or </w:t>
      </w:r>
      <w:r w:rsidR="00AF21F8" w:rsidRPr="00AF21F8">
        <w:rPr>
          <w:noProof/>
        </w:rPr>
        <w:t>https://www.audible.co.uk/pd/Men-Women-and-Worthiness-Audiobook/B00C9IW0VI</w:t>
      </w:r>
    </w:p>
    <w:p w14:paraId="2A5F4255" w14:textId="1E8F28E8" w:rsidR="004B63B2" w:rsidRDefault="004B63B2" w:rsidP="004B63B2">
      <w:pPr>
        <w:pStyle w:val="Bibliography"/>
        <w:rPr>
          <w:noProof/>
        </w:rPr>
      </w:pPr>
      <w:r>
        <w:rPr>
          <w:noProof/>
        </w:rPr>
        <w:t xml:space="preserve">Brown, B., 2019. </w:t>
      </w:r>
      <w:r>
        <w:rPr>
          <w:i/>
          <w:iCs/>
          <w:noProof/>
        </w:rPr>
        <w:t xml:space="preserve">Brene Brown: The Call to Courage, </w:t>
      </w:r>
      <w:r w:rsidR="00AF21F8">
        <w:rPr>
          <w:noProof/>
        </w:rPr>
        <w:t xml:space="preserve">Netflix.com </w:t>
      </w:r>
    </w:p>
    <w:p w14:paraId="23807320" w14:textId="77777777" w:rsidR="004B63B2" w:rsidRDefault="004B63B2" w:rsidP="004B63B2">
      <w:pPr>
        <w:pStyle w:val="Bibliography"/>
        <w:rPr>
          <w:noProof/>
        </w:rPr>
      </w:pPr>
      <w:r>
        <w:rPr>
          <w:noProof/>
        </w:rPr>
        <w:t xml:space="preserve">Buber, M., 1958. </w:t>
      </w:r>
      <w:r>
        <w:rPr>
          <w:i/>
          <w:iCs/>
          <w:noProof/>
        </w:rPr>
        <w:t xml:space="preserve">Schuld und Schuldgefühle. </w:t>
      </w:r>
      <w:r>
        <w:rPr>
          <w:noProof/>
        </w:rPr>
        <w:t>Heidelberg: L. Schneider.</w:t>
      </w:r>
    </w:p>
    <w:p w14:paraId="11CD479A" w14:textId="77777777" w:rsidR="004B63B2" w:rsidRDefault="004B63B2" w:rsidP="004B63B2">
      <w:pPr>
        <w:pStyle w:val="Bibliography"/>
        <w:rPr>
          <w:noProof/>
        </w:rPr>
      </w:pPr>
      <w:r>
        <w:rPr>
          <w:noProof/>
        </w:rPr>
        <w:t xml:space="preserve">Dearing, R. L. &amp; Price Tangney, J., 2011. </w:t>
      </w:r>
      <w:r>
        <w:rPr>
          <w:i/>
          <w:iCs/>
          <w:noProof/>
        </w:rPr>
        <w:t xml:space="preserve">Shame In The Therapy Hour. </w:t>
      </w:r>
      <w:r>
        <w:rPr>
          <w:noProof/>
        </w:rPr>
        <w:t>Washington : American Psychological Association.</w:t>
      </w:r>
    </w:p>
    <w:p w14:paraId="0B40A289" w14:textId="77777777" w:rsidR="004B63B2" w:rsidRDefault="004B63B2" w:rsidP="004B63B2">
      <w:pPr>
        <w:pStyle w:val="Bibliography"/>
        <w:rPr>
          <w:noProof/>
        </w:rPr>
      </w:pPr>
      <w:r>
        <w:rPr>
          <w:noProof/>
        </w:rPr>
        <w:t xml:space="preserve">Duncan, B. L., Miller, S. &amp; Sparks, J., 2004. </w:t>
      </w:r>
      <w:r>
        <w:rPr>
          <w:i/>
          <w:iCs/>
          <w:noProof/>
        </w:rPr>
        <w:t xml:space="preserve">The Heroic Client: A Revolutionary Way to Improve Effectiveness through Client-directed Outcome-informed Therapy. </w:t>
      </w:r>
      <w:r>
        <w:rPr>
          <w:noProof/>
        </w:rPr>
        <w:t>San Fransisco: Jossey-Bass.</w:t>
      </w:r>
    </w:p>
    <w:p w14:paraId="49A80F1A" w14:textId="77777777" w:rsidR="004B63B2" w:rsidRDefault="004B63B2" w:rsidP="004B63B2">
      <w:pPr>
        <w:pStyle w:val="Bibliography"/>
        <w:rPr>
          <w:noProof/>
        </w:rPr>
      </w:pPr>
      <w:r>
        <w:rPr>
          <w:noProof/>
        </w:rPr>
        <w:t xml:space="preserve">Fry, S., 1997. </w:t>
      </w:r>
      <w:r>
        <w:rPr>
          <w:i/>
          <w:iCs/>
          <w:noProof/>
        </w:rPr>
        <w:t xml:space="preserve">Moab is My Washpot. </w:t>
      </w:r>
      <w:r>
        <w:rPr>
          <w:noProof/>
        </w:rPr>
        <w:t>London: Soho Press.</w:t>
      </w:r>
    </w:p>
    <w:p w14:paraId="4F582E2A" w14:textId="77777777" w:rsidR="004B63B2" w:rsidRDefault="004B63B2" w:rsidP="004B63B2">
      <w:pPr>
        <w:pStyle w:val="Bibliography"/>
        <w:rPr>
          <w:noProof/>
        </w:rPr>
      </w:pPr>
      <w:r>
        <w:rPr>
          <w:noProof/>
        </w:rPr>
        <w:t xml:space="preserve">Geller, S. &amp; Greenberg, L., 2012. </w:t>
      </w:r>
      <w:r>
        <w:rPr>
          <w:i/>
          <w:iCs/>
          <w:noProof/>
        </w:rPr>
        <w:t xml:space="preserve">Therapeutic presence: A mindful approach to affective therapy. </w:t>
      </w:r>
      <w:r>
        <w:rPr>
          <w:noProof/>
        </w:rPr>
        <w:t>Washington, DC: American Psychological Association.</w:t>
      </w:r>
    </w:p>
    <w:p w14:paraId="04EFD34F" w14:textId="77777777" w:rsidR="004B63B2" w:rsidRDefault="004B63B2" w:rsidP="004B63B2">
      <w:pPr>
        <w:pStyle w:val="Bibliography"/>
        <w:rPr>
          <w:noProof/>
        </w:rPr>
      </w:pPr>
      <w:r>
        <w:rPr>
          <w:noProof/>
        </w:rPr>
        <w:t xml:space="preserve">Heller, A., 1985. </w:t>
      </w:r>
      <w:r>
        <w:rPr>
          <w:i/>
          <w:iCs/>
          <w:noProof/>
        </w:rPr>
        <w:t xml:space="preserve">The Power of Shame. </w:t>
      </w:r>
      <w:r>
        <w:rPr>
          <w:noProof/>
        </w:rPr>
        <w:t>London: Routledge &amp; Kegan Paul.</w:t>
      </w:r>
    </w:p>
    <w:p w14:paraId="7F8A2D33" w14:textId="77777777" w:rsidR="004B63B2" w:rsidRDefault="004B63B2" w:rsidP="004B63B2">
      <w:pPr>
        <w:pStyle w:val="Bibliography"/>
        <w:rPr>
          <w:noProof/>
        </w:rPr>
      </w:pPr>
      <w:r>
        <w:rPr>
          <w:noProof/>
        </w:rPr>
        <w:t xml:space="preserve">Howartson, M., 1989. </w:t>
      </w:r>
      <w:r>
        <w:rPr>
          <w:i/>
          <w:iCs/>
          <w:noProof/>
        </w:rPr>
        <w:t xml:space="preserve">The Oxford Companion to Classic Literature. </w:t>
      </w:r>
      <w:r>
        <w:rPr>
          <w:noProof/>
        </w:rPr>
        <w:t>Oxford: Oxford University Press.</w:t>
      </w:r>
    </w:p>
    <w:p w14:paraId="72F503DF" w14:textId="289CCFB6" w:rsidR="004B63B2" w:rsidRDefault="004B63B2" w:rsidP="004B63B2">
      <w:pPr>
        <w:pStyle w:val="Bibliography"/>
        <w:rPr>
          <w:noProof/>
        </w:rPr>
      </w:pPr>
      <w:r>
        <w:rPr>
          <w:noProof/>
        </w:rPr>
        <w:t xml:space="preserve">iNews, 2018. </w:t>
      </w:r>
      <w:r>
        <w:rPr>
          <w:i/>
          <w:iCs/>
          <w:noProof/>
        </w:rPr>
        <w:t xml:space="preserve">'‘Shameful’ secrets such as bad habits bother us more than ‘guilty’ ones like lying and cheating'. </w:t>
      </w:r>
      <w:r w:rsidR="00AF21F8">
        <w:rPr>
          <w:iCs/>
          <w:noProof/>
        </w:rPr>
        <w:t>[</w:t>
      </w:r>
      <w:r>
        <w:rPr>
          <w:noProof/>
        </w:rPr>
        <w:t>Online</w:t>
      </w:r>
      <w:r w:rsidR="00AF21F8">
        <w:rPr>
          <w:noProof/>
        </w:rPr>
        <w:t xml:space="preserve">] </w:t>
      </w:r>
      <w:r w:rsidR="00AF21F8">
        <w:rPr>
          <w:noProof/>
        </w:rPr>
        <w:t>Available at:</w:t>
      </w:r>
      <w:r w:rsidR="00AF21F8">
        <w:t xml:space="preserve"> </w:t>
      </w:r>
      <w:r w:rsidR="00AF21F8" w:rsidRPr="00AF21F8">
        <w:t>https://inews.co.uk/news/science/secrets-shame-guilt-mental-health-columbia-university/</w:t>
      </w:r>
      <w:r w:rsidR="00AF21F8" w:rsidRPr="00AF21F8">
        <w:t xml:space="preserve"> </w:t>
      </w:r>
      <w:r w:rsidR="00AF21F8">
        <w:rPr>
          <w:noProof/>
        </w:rPr>
        <w:t xml:space="preserve">[Accessed </w:t>
      </w:r>
      <w:r w:rsidR="00AF21F8">
        <w:rPr>
          <w:noProof/>
        </w:rPr>
        <w:t>8</w:t>
      </w:r>
      <w:r w:rsidR="00AF21F8">
        <w:rPr>
          <w:noProof/>
        </w:rPr>
        <w:t xml:space="preserve"> April 2019].  </w:t>
      </w:r>
    </w:p>
    <w:p w14:paraId="351F2A96" w14:textId="60E3C5FB" w:rsidR="00AF21F8" w:rsidRPr="00AF21F8" w:rsidRDefault="004B63B2" w:rsidP="00AF21F8">
      <w:pPr>
        <w:pStyle w:val="Bibliography"/>
        <w:rPr>
          <w:noProof/>
        </w:rPr>
      </w:pPr>
      <w:r>
        <w:rPr>
          <w:noProof/>
        </w:rPr>
        <w:t xml:space="preserve">Koelzer, J., 2018. </w:t>
      </w:r>
      <w:r>
        <w:rPr>
          <w:i/>
          <w:iCs/>
          <w:noProof/>
        </w:rPr>
        <w:t xml:space="preserve">Addiction &amp; Shame. </w:t>
      </w:r>
      <w:r>
        <w:rPr>
          <w:noProof/>
        </w:rPr>
        <w:t>[Online</w:t>
      </w:r>
      <w:r w:rsidR="00AF21F8">
        <w:rPr>
          <w:noProof/>
        </w:rPr>
        <w:t>]</w:t>
      </w:r>
      <w:r w:rsidR="00AF21F8" w:rsidRPr="00AF21F8">
        <w:rPr>
          <w:noProof/>
        </w:rPr>
        <w:t xml:space="preserve"> </w:t>
      </w:r>
      <w:r w:rsidR="00AF21F8">
        <w:rPr>
          <w:noProof/>
        </w:rPr>
        <w:t>Available at:</w:t>
      </w:r>
      <w:r w:rsidR="00AF21F8">
        <w:t xml:space="preserve"> </w:t>
      </w:r>
      <w:r w:rsidR="00AF21F8" w:rsidRPr="00AF21F8">
        <w:rPr>
          <w:noProof/>
        </w:rPr>
        <w:t>https://blogs.psychcentral.com/addiction-mental-health/2018/05/addiction-and-shame/</w:t>
      </w:r>
      <w:r w:rsidR="00AF21F8">
        <w:rPr>
          <w:noProof/>
        </w:rPr>
        <w:t xml:space="preserve"> [Accessed </w:t>
      </w:r>
      <w:r w:rsidR="00AF21F8">
        <w:rPr>
          <w:noProof/>
        </w:rPr>
        <w:t>3</w:t>
      </w:r>
      <w:r w:rsidR="00AF21F8">
        <w:rPr>
          <w:noProof/>
        </w:rPr>
        <w:t xml:space="preserve"> April 2019].</w:t>
      </w:r>
      <w:r w:rsidR="00AF21F8">
        <w:rPr>
          <w:noProof/>
        </w:rPr>
        <w:t xml:space="preserve"> </w:t>
      </w:r>
      <w:r>
        <w:rPr>
          <w:noProof/>
        </w:rPr>
        <w:t xml:space="preserve"> </w:t>
      </w:r>
    </w:p>
    <w:p w14:paraId="3F989EAE" w14:textId="77777777" w:rsidR="004B63B2" w:rsidRDefault="004B63B2" w:rsidP="004B63B2">
      <w:pPr>
        <w:pStyle w:val="Bibliography"/>
        <w:rPr>
          <w:noProof/>
        </w:rPr>
      </w:pPr>
      <w:r>
        <w:rPr>
          <w:noProof/>
        </w:rPr>
        <w:t xml:space="preserve">Langdridge, D., 2007. </w:t>
      </w:r>
      <w:r>
        <w:rPr>
          <w:i/>
          <w:iCs/>
          <w:noProof/>
        </w:rPr>
        <w:t xml:space="preserve">Phenomenological Psychology: Theory, Research and Method. </w:t>
      </w:r>
      <w:r>
        <w:rPr>
          <w:noProof/>
        </w:rPr>
        <w:t>Harlow: Pearson Education Ltd.</w:t>
      </w:r>
    </w:p>
    <w:p w14:paraId="5D0C42A4" w14:textId="77777777" w:rsidR="004B63B2" w:rsidRDefault="004B63B2" w:rsidP="004B63B2">
      <w:pPr>
        <w:pStyle w:val="Bibliography"/>
        <w:rPr>
          <w:noProof/>
        </w:rPr>
      </w:pPr>
      <w:r>
        <w:rPr>
          <w:noProof/>
        </w:rPr>
        <w:t xml:space="preserve">Lukach, M., 2019. </w:t>
      </w:r>
      <w:r>
        <w:rPr>
          <w:i/>
          <w:iCs/>
          <w:noProof/>
        </w:rPr>
        <w:t xml:space="preserve">A moment that changed me: listening to, rather than trying to fix, my suicidal wife. </w:t>
      </w:r>
      <w:r>
        <w:rPr>
          <w:noProof/>
        </w:rPr>
        <w:t>s.l.:The Guardian.</w:t>
      </w:r>
    </w:p>
    <w:p w14:paraId="3A6567B8" w14:textId="77777777" w:rsidR="004B63B2" w:rsidRDefault="004B63B2" w:rsidP="004B63B2">
      <w:pPr>
        <w:pStyle w:val="Bibliography"/>
        <w:rPr>
          <w:noProof/>
        </w:rPr>
      </w:pPr>
      <w:r>
        <w:rPr>
          <w:noProof/>
        </w:rPr>
        <w:t xml:space="preserve">MAXQDA, 2019. </w:t>
      </w:r>
      <w:r>
        <w:rPr>
          <w:i/>
          <w:iCs/>
          <w:noProof/>
        </w:rPr>
        <w:t xml:space="preserve">Grounded Theory Research. </w:t>
      </w:r>
      <w:r>
        <w:rPr>
          <w:noProof/>
        </w:rPr>
        <w:t xml:space="preserve">[Online] </w:t>
      </w:r>
      <w:r>
        <w:rPr>
          <w:noProof/>
        </w:rPr>
        <w:br/>
        <w:t xml:space="preserve">Available at: </w:t>
      </w:r>
      <w:r>
        <w:rPr>
          <w:noProof/>
          <w:u w:val="single"/>
        </w:rPr>
        <w:t>https://www.maxqda.com/tip-of-the-month-in-vivo-coding-out-of-the-document</w:t>
      </w:r>
      <w:r>
        <w:rPr>
          <w:noProof/>
        </w:rPr>
        <w:br/>
        <w:t>[Accessed 7 April 2019].</w:t>
      </w:r>
    </w:p>
    <w:p w14:paraId="5F48C506" w14:textId="77777777" w:rsidR="004B63B2" w:rsidRDefault="004B63B2" w:rsidP="004B63B2">
      <w:pPr>
        <w:pStyle w:val="Bibliography"/>
        <w:rPr>
          <w:noProof/>
        </w:rPr>
      </w:pPr>
      <w:r>
        <w:rPr>
          <w:noProof/>
        </w:rPr>
        <w:t xml:space="preserve">Moll, R., 2016. The Loneliness of Shame - an interview with psychiatrist Curt Thompson. </w:t>
      </w:r>
      <w:r>
        <w:rPr>
          <w:i/>
          <w:iCs/>
          <w:noProof/>
        </w:rPr>
        <w:t xml:space="preserve">Christianity Today, </w:t>
      </w:r>
      <w:r>
        <w:rPr>
          <w:noProof/>
        </w:rPr>
        <w:t>60(6), pp. 62-66.</w:t>
      </w:r>
    </w:p>
    <w:p w14:paraId="05BB6674" w14:textId="77777777" w:rsidR="004B63B2" w:rsidRDefault="004B63B2" w:rsidP="004B63B2">
      <w:pPr>
        <w:pStyle w:val="Bibliography"/>
        <w:rPr>
          <w:noProof/>
        </w:rPr>
      </w:pPr>
      <w:r>
        <w:rPr>
          <w:noProof/>
        </w:rPr>
        <w:t xml:space="preserve">Moustakas, C., 1990. </w:t>
      </w:r>
      <w:r>
        <w:rPr>
          <w:i/>
          <w:iCs/>
          <w:noProof/>
        </w:rPr>
        <w:t xml:space="preserve">Heuristic Research: Design, Methodology and Applications. </w:t>
      </w:r>
      <w:r>
        <w:rPr>
          <w:noProof/>
        </w:rPr>
        <w:t>London: Sage Publication.</w:t>
      </w:r>
    </w:p>
    <w:p w14:paraId="26120435" w14:textId="781F5C40" w:rsidR="004B63B2" w:rsidRPr="004B63B2" w:rsidRDefault="004B63B2" w:rsidP="004B63B2">
      <w:pPr>
        <w:pStyle w:val="Bibliography"/>
        <w:rPr>
          <w:noProof/>
        </w:rPr>
      </w:pPr>
      <w:r>
        <w:rPr>
          <w:noProof/>
        </w:rPr>
        <w:lastRenderedPageBreak/>
        <w:t xml:space="preserve">Pettersen, P. K. T., 2012. </w:t>
      </w:r>
      <w:r>
        <w:rPr>
          <w:i/>
          <w:iCs/>
          <w:noProof/>
        </w:rPr>
        <w:t xml:space="preserve">'Bubers' theory of existential guilt and shame'. </w:t>
      </w:r>
      <w:r>
        <w:rPr>
          <w:noProof/>
        </w:rPr>
        <w:t>[Online]</w:t>
      </w:r>
      <w:r w:rsidRPr="004B63B2">
        <w:rPr>
          <w:noProof/>
        </w:rPr>
        <w:t xml:space="preserve"> </w:t>
      </w:r>
      <w:r>
        <w:rPr>
          <w:noProof/>
        </w:rPr>
        <w:t xml:space="preserve">                      </w:t>
      </w:r>
      <w:r>
        <w:rPr>
          <w:noProof/>
        </w:rPr>
        <w:t>Available at:</w:t>
      </w:r>
      <w:r>
        <w:rPr>
          <w:noProof/>
        </w:rPr>
        <w:t xml:space="preserve"> </w:t>
      </w:r>
      <w:r w:rsidRPr="004B63B2">
        <w:rPr>
          <w:noProof/>
        </w:rPr>
        <w:t>https://kaaretorgnypettersen.blogspot.com/2012/03/bubers-theory-of-existential-guilt-and.html</w:t>
      </w:r>
      <w:r w:rsidRPr="004B63B2">
        <w:rPr>
          <w:noProof/>
        </w:rPr>
        <w:t xml:space="preserve"> </w:t>
      </w:r>
      <w:r>
        <w:rPr>
          <w:noProof/>
        </w:rPr>
        <w:t>[Accessed 7 April 2019].</w:t>
      </w:r>
    </w:p>
    <w:p w14:paraId="5F1D2787" w14:textId="77777777" w:rsidR="004B63B2" w:rsidRDefault="004B63B2" w:rsidP="004B63B2">
      <w:pPr>
        <w:pStyle w:val="Bibliography"/>
        <w:rPr>
          <w:noProof/>
        </w:rPr>
      </w:pPr>
      <w:r>
        <w:rPr>
          <w:noProof/>
        </w:rPr>
        <w:t xml:space="preserve">Rothschild, B., 2000. </w:t>
      </w:r>
      <w:r>
        <w:rPr>
          <w:i/>
          <w:iCs/>
          <w:noProof/>
        </w:rPr>
        <w:t xml:space="preserve">The Body Remembers. </w:t>
      </w:r>
      <w:r>
        <w:rPr>
          <w:noProof/>
        </w:rPr>
        <w:t>New York: W.W Newton &amp; Co..</w:t>
      </w:r>
    </w:p>
    <w:p w14:paraId="7C8252B0" w14:textId="77777777" w:rsidR="004B63B2" w:rsidRDefault="004B63B2" w:rsidP="004B63B2">
      <w:pPr>
        <w:pStyle w:val="Bibliography"/>
        <w:rPr>
          <w:noProof/>
        </w:rPr>
      </w:pPr>
      <w:r>
        <w:rPr>
          <w:noProof/>
        </w:rPr>
        <w:t xml:space="preserve">Rothschild, B., 2010. </w:t>
      </w:r>
      <w:r>
        <w:rPr>
          <w:i/>
          <w:iCs/>
          <w:noProof/>
        </w:rPr>
        <w:t xml:space="preserve">8 Keys to Safe Trauma Recovery. </w:t>
      </w:r>
      <w:r>
        <w:rPr>
          <w:noProof/>
        </w:rPr>
        <w:t>New York: W.W Norton &amp; Co..</w:t>
      </w:r>
    </w:p>
    <w:p w14:paraId="2EAB1DC7" w14:textId="77777777" w:rsidR="004B63B2" w:rsidRDefault="004B63B2" w:rsidP="004B63B2">
      <w:pPr>
        <w:pStyle w:val="Bibliography"/>
        <w:rPr>
          <w:noProof/>
        </w:rPr>
      </w:pPr>
      <w:r>
        <w:rPr>
          <w:noProof/>
        </w:rPr>
        <w:t xml:space="preserve">Slepian, M. L., Kirby, J. &amp; Kalokerinos, E., 2018. </w:t>
      </w:r>
      <w:r>
        <w:rPr>
          <w:i/>
          <w:iCs/>
          <w:noProof/>
        </w:rPr>
        <w:t xml:space="preserve">Shame, Guilt, and Secrets on the Mind , </w:t>
      </w:r>
      <w:r>
        <w:rPr>
          <w:noProof/>
        </w:rPr>
        <w:t>Advanced Online Publication: American Psychology Association.</w:t>
      </w:r>
    </w:p>
    <w:p w14:paraId="75A22E3C" w14:textId="77777777" w:rsidR="004B63B2" w:rsidRDefault="004B63B2" w:rsidP="004B63B2">
      <w:pPr>
        <w:pStyle w:val="Bibliography"/>
        <w:rPr>
          <w:noProof/>
        </w:rPr>
      </w:pPr>
      <w:r>
        <w:rPr>
          <w:noProof/>
        </w:rPr>
        <w:t xml:space="preserve">Van Der Kolk, B., 2014. </w:t>
      </w:r>
      <w:r>
        <w:rPr>
          <w:i/>
          <w:iCs/>
          <w:noProof/>
        </w:rPr>
        <w:t xml:space="preserve">The Body Keeps The Score. </w:t>
      </w:r>
      <w:r>
        <w:rPr>
          <w:noProof/>
        </w:rPr>
        <w:t>London: Penguin Books.</w:t>
      </w:r>
    </w:p>
    <w:p w14:paraId="69D4B6EB" w14:textId="77777777" w:rsidR="004B63B2" w:rsidRDefault="004B63B2" w:rsidP="004B63B2">
      <w:pPr>
        <w:pStyle w:val="Bibliography"/>
        <w:rPr>
          <w:noProof/>
        </w:rPr>
      </w:pPr>
      <w:r>
        <w:rPr>
          <w:noProof/>
        </w:rPr>
        <w:t xml:space="preserve">Williams, B., 1993. </w:t>
      </w:r>
      <w:r>
        <w:rPr>
          <w:i/>
          <w:iCs/>
          <w:noProof/>
        </w:rPr>
        <w:t xml:space="preserve">Shame and Necessity. </w:t>
      </w:r>
      <w:r>
        <w:rPr>
          <w:noProof/>
        </w:rPr>
        <w:t>London: University of California Press.</w:t>
      </w:r>
    </w:p>
    <w:p w14:paraId="107621C7" w14:textId="40ECFCC9" w:rsidR="00A73C26" w:rsidRPr="00AE0ABC" w:rsidRDefault="004B63B2" w:rsidP="004B63B2">
      <w:pPr>
        <w:jc w:val="both"/>
        <w:rPr>
          <w:rFonts w:ascii="Arial" w:hAnsi="Arial" w:cs="Arial"/>
        </w:rPr>
      </w:pPr>
      <w:r>
        <w:rPr>
          <w:rFonts w:ascii="Arial" w:hAnsi="Arial" w:cs="Arial"/>
        </w:rPr>
        <w:fldChar w:fldCharType="end"/>
      </w:r>
    </w:p>
    <w:sectPr w:rsidR="00A73C26" w:rsidRPr="00AE0A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017A23" w14:textId="77777777" w:rsidR="00AD2B61" w:rsidRDefault="00AD2B61" w:rsidP="009A11C7">
      <w:pPr>
        <w:spacing w:after="0" w:line="240" w:lineRule="auto"/>
      </w:pPr>
      <w:r>
        <w:separator/>
      </w:r>
    </w:p>
  </w:endnote>
  <w:endnote w:type="continuationSeparator" w:id="0">
    <w:p w14:paraId="48EF8AB4" w14:textId="77777777" w:rsidR="00AD2B61" w:rsidRDefault="00AD2B61" w:rsidP="009A1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C4C92C" w14:textId="77777777" w:rsidR="00AD2B61" w:rsidRDefault="00AD2B61" w:rsidP="009A11C7">
      <w:pPr>
        <w:spacing w:after="0" w:line="240" w:lineRule="auto"/>
      </w:pPr>
      <w:r>
        <w:separator/>
      </w:r>
    </w:p>
  </w:footnote>
  <w:footnote w:type="continuationSeparator" w:id="0">
    <w:p w14:paraId="36D14A60" w14:textId="77777777" w:rsidR="00AD2B61" w:rsidRDefault="00AD2B61" w:rsidP="009A11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37120C"/>
    <w:multiLevelType w:val="hybridMultilevel"/>
    <w:tmpl w:val="58D2E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F7F"/>
    <w:rsid w:val="00012000"/>
    <w:rsid w:val="00012D28"/>
    <w:rsid w:val="0001660A"/>
    <w:rsid w:val="00037458"/>
    <w:rsid w:val="000403E9"/>
    <w:rsid w:val="0005128F"/>
    <w:rsid w:val="0009023B"/>
    <w:rsid w:val="000C37B1"/>
    <w:rsid w:val="000C7D7D"/>
    <w:rsid w:val="000D708B"/>
    <w:rsid w:val="00101B6B"/>
    <w:rsid w:val="00124055"/>
    <w:rsid w:val="00145E47"/>
    <w:rsid w:val="00152CBC"/>
    <w:rsid w:val="00167182"/>
    <w:rsid w:val="001A54C7"/>
    <w:rsid w:val="001B32F9"/>
    <w:rsid w:val="001B582D"/>
    <w:rsid w:val="001E6E27"/>
    <w:rsid w:val="0021518D"/>
    <w:rsid w:val="00296CA0"/>
    <w:rsid w:val="00347835"/>
    <w:rsid w:val="00357FE1"/>
    <w:rsid w:val="00360868"/>
    <w:rsid w:val="003B0E26"/>
    <w:rsid w:val="003C2C2D"/>
    <w:rsid w:val="00406DA6"/>
    <w:rsid w:val="00436812"/>
    <w:rsid w:val="004421BE"/>
    <w:rsid w:val="004573DB"/>
    <w:rsid w:val="00492DE9"/>
    <w:rsid w:val="004B4AE5"/>
    <w:rsid w:val="004B63B2"/>
    <w:rsid w:val="004D1563"/>
    <w:rsid w:val="005A5CD5"/>
    <w:rsid w:val="005E126F"/>
    <w:rsid w:val="0061152C"/>
    <w:rsid w:val="006209FF"/>
    <w:rsid w:val="00644648"/>
    <w:rsid w:val="0064729D"/>
    <w:rsid w:val="00664F7F"/>
    <w:rsid w:val="00686DB0"/>
    <w:rsid w:val="006D6640"/>
    <w:rsid w:val="0070609C"/>
    <w:rsid w:val="0072354B"/>
    <w:rsid w:val="00741FE4"/>
    <w:rsid w:val="007463BC"/>
    <w:rsid w:val="0079051B"/>
    <w:rsid w:val="00795248"/>
    <w:rsid w:val="007B1666"/>
    <w:rsid w:val="007E37FC"/>
    <w:rsid w:val="00841B79"/>
    <w:rsid w:val="008A668A"/>
    <w:rsid w:val="009004E9"/>
    <w:rsid w:val="00923747"/>
    <w:rsid w:val="00945E53"/>
    <w:rsid w:val="00962A8F"/>
    <w:rsid w:val="00963AF5"/>
    <w:rsid w:val="00973AAF"/>
    <w:rsid w:val="00975BCB"/>
    <w:rsid w:val="009A11C7"/>
    <w:rsid w:val="009B2BA2"/>
    <w:rsid w:val="009C4B15"/>
    <w:rsid w:val="009F0A8E"/>
    <w:rsid w:val="00A17564"/>
    <w:rsid w:val="00A61745"/>
    <w:rsid w:val="00A65F6B"/>
    <w:rsid w:val="00A73C26"/>
    <w:rsid w:val="00A9250B"/>
    <w:rsid w:val="00AA518A"/>
    <w:rsid w:val="00AA5519"/>
    <w:rsid w:val="00AB33CC"/>
    <w:rsid w:val="00AB474A"/>
    <w:rsid w:val="00AC686F"/>
    <w:rsid w:val="00AD2B61"/>
    <w:rsid w:val="00AE0ABC"/>
    <w:rsid w:val="00AF21F8"/>
    <w:rsid w:val="00B13059"/>
    <w:rsid w:val="00B14C6A"/>
    <w:rsid w:val="00B742A9"/>
    <w:rsid w:val="00BC7E04"/>
    <w:rsid w:val="00BE2352"/>
    <w:rsid w:val="00BE6295"/>
    <w:rsid w:val="00BF7B0A"/>
    <w:rsid w:val="00C0296C"/>
    <w:rsid w:val="00C0616A"/>
    <w:rsid w:val="00C13C18"/>
    <w:rsid w:val="00C44252"/>
    <w:rsid w:val="00C7341D"/>
    <w:rsid w:val="00C91EC5"/>
    <w:rsid w:val="00D07AD3"/>
    <w:rsid w:val="00D337E5"/>
    <w:rsid w:val="00D36B6C"/>
    <w:rsid w:val="00D576D9"/>
    <w:rsid w:val="00D849C4"/>
    <w:rsid w:val="00D84E4D"/>
    <w:rsid w:val="00E47D9A"/>
    <w:rsid w:val="00E7653E"/>
    <w:rsid w:val="00EB2A45"/>
    <w:rsid w:val="00EB4317"/>
    <w:rsid w:val="00EE1547"/>
    <w:rsid w:val="00EF39F5"/>
    <w:rsid w:val="00F143FC"/>
    <w:rsid w:val="00F62730"/>
    <w:rsid w:val="00F851BF"/>
    <w:rsid w:val="00FA2A60"/>
    <w:rsid w:val="00FB5932"/>
    <w:rsid w:val="00FD4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DB378"/>
  <w15:chartTrackingRefBased/>
  <w15:docId w15:val="{C907D4B5-2A7D-4585-87F6-9F8F36692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11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1C7"/>
  </w:style>
  <w:style w:type="paragraph" w:styleId="Footer">
    <w:name w:val="footer"/>
    <w:basedOn w:val="Normal"/>
    <w:link w:val="FooterChar"/>
    <w:uiPriority w:val="99"/>
    <w:unhideWhenUsed/>
    <w:rsid w:val="009A11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1C7"/>
  </w:style>
  <w:style w:type="paragraph" w:customStyle="1" w:styleId="body-paragraph">
    <w:name w:val="body-paragraph"/>
    <w:basedOn w:val="Normal"/>
    <w:rsid w:val="00C0296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A65F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B474A"/>
    <w:pPr>
      <w:ind w:left="720"/>
      <w:contextualSpacing/>
    </w:pPr>
  </w:style>
  <w:style w:type="paragraph" w:styleId="Bibliography">
    <w:name w:val="Bibliography"/>
    <w:basedOn w:val="Normal"/>
    <w:next w:val="Normal"/>
    <w:uiPriority w:val="37"/>
    <w:unhideWhenUsed/>
    <w:rsid w:val="00A73C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59457">
      <w:bodyDiv w:val="1"/>
      <w:marLeft w:val="0"/>
      <w:marRight w:val="0"/>
      <w:marTop w:val="0"/>
      <w:marBottom w:val="0"/>
      <w:divBdr>
        <w:top w:val="none" w:sz="0" w:space="0" w:color="auto"/>
        <w:left w:val="none" w:sz="0" w:space="0" w:color="auto"/>
        <w:bottom w:val="none" w:sz="0" w:space="0" w:color="auto"/>
        <w:right w:val="none" w:sz="0" w:space="0" w:color="auto"/>
      </w:divBdr>
    </w:div>
    <w:div w:id="32317839">
      <w:bodyDiv w:val="1"/>
      <w:marLeft w:val="0"/>
      <w:marRight w:val="0"/>
      <w:marTop w:val="0"/>
      <w:marBottom w:val="0"/>
      <w:divBdr>
        <w:top w:val="none" w:sz="0" w:space="0" w:color="auto"/>
        <w:left w:val="none" w:sz="0" w:space="0" w:color="auto"/>
        <w:bottom w:val="none" w:sz="0" w:space="0" w:color="auto"/>
        <w:right w:val="none" w:sz="0" w:space="0" w:color="auto"/>
      </w:divBdr>
    </w:div>
    <w:div w:id="33115077">
      <w:bodyDiv w:val="1"/>
      <w:marLeft w:val="0"/>
      <w:marRight w:val="0"/>
      <w:marTop w:val="0"/>
      <w:marBottom w:val="0"/>
      <w:divBdr>
        <w:top w:val="none" w:sz="0" w:space="0" w:color="auto"/>
        <w:left w:val="none" w:sz="0" w:space="0" w:color="auto"/>
        <w:bottom w:val="none" w:sz="0" w:space="0" w:color="auto"/>
        <w:right w:val="none" w:sz="0" w:space="0" w:color="auto"/>
      </w:divBdr>
    </w:div>
    <w:div w:id="92365444">
      <w:bodyDiv w:val="1"/>
      <w:marLeft w:val="0"/>
      <w:marRight w:val="0"/>
      <w:marTop w:val="0"/>
      <w:marBottom w:val="0"/>
      <w:divBdr>
        <w:top w:val="none" w:sz="0" w:space="0" w:color="auto"/>
        <w:left w:val="none" w:sz="0" w:space="0" w:color="auto"/>
        <w:bottom w:val="none" w:sz="0" w:space="0" w:color="auto"/>
        <w:right w:val="none" w:sz="0" w:space="0" w:color="auto"/>
      </w:divBdr>
    </w:div>
    <w:div w:id="99574017">
      <w:bodyDiv w:val="1"/>
      <w:marLeft w:val="0"/>
      <w:marRight w:val="0"/>
      <w:marTop w:val="0"/>
      <w:marBottom w:val="0"/>
      <w:divBdr>
        <w:top w:val="none" w:sz="0" w:space="0" w:color="auto"/>
        <w:left w:val="none" w:sz="0" w:space="0" w:color="auto"/>
        <w:bottom w:val="none" w:sz="0" w:space="0" w:color="auto"/>
        <w:right w:val="none" w:sz="0" w:space="0" w:color="auto"/>
      </w:divBdr>
    </w:div>
    <w:div w:id="139880902">
      <w:bodyDiv w:val="1"/>
      <w:marLeft w:val="0"/>
      <w:marRight w:val="0"/>
      <w:marTop w:val="0"/>
      <w:marBottom w:val="0"/>
      <w:divBdr>
        <w:top w:val="none" w:sz="0" w:space="0" w:color="auto"/>
        <w:left w:val="none" w:sz="0" w:space="0" w:color="auto"/>
        <w:bottom w:val="none" w:sz="0" w:space="0" w:color="auto"/>
        <w:right w:val="none" w:sz="0" w:space="0" w:color="auto"/>
      </w:divBdr>
    </w:div>
    <w:div w:id="157772661">
      <w:bodyDiv w:val="1"/>
      <w:marLeft w:val="0"/>
      <w:marRight w:val="0"/>
      <w:marTop w:val="0"/>
      <w:marBottom w:val="0"/>
      <w:divBdr>
        <w:top w:val="none" w:sz="0" w:space="0" w:color="auto"/>
        <w:left w:val="none" w:sz="0" w:space="0" w:color="auto"/>
        <w:bottom w:val="none" w:sz="0" w:space="0" w:color="auto"/>
        <w:right w:val="none" w:sz="0" w:space="0" w:color="auto"/>
      </w:divBdr>
    </w:div>
    <w:div w:id="188645206">
      <w:bodyDiv w:val="1"/>
      <w:marLeft w:val="0"/>
      <w:marRight w:val="0"/>
      <w:marTop w:val="0"/>
      <w:marBottom w:val="0"/>
      <w:divBdr>
        <w:top w:val="none" w:sz="0" w:space="0" w:color="auto"/>
        <w:left w:val="none" w:sz="0" w:space="0" w:color="auto"/>
        <w:bottom w:val="none" w:sz="0" w:space="0" w:color="auto"/>
        <w:right w:val="none" w:sz="0" w:space="0" w:color="auto"/>
      </w:divBdr>
    </w:div>
    <w:div w:id="198277136">
      <w:bodyDiv w:val="1"/>
      <w:marLeft w:val="0"/>
      <w:marRight w:val="0"/>
      <w:marTop w:val="0"/>
      <w:marBottom w:val="0"/>
      <w:divBdr>
        <w:top w:val="none" w:sz="0" w:space="0" w:color="auto"/>
        <w:left w:val="none" w:sz="0" w:space="0" w:color="auto"/>
        <w:bottom w:val="none" w:sz="0" w:space="0" w:color="auto"/>
        <w:right w:val="none" w:sz="0" w:space="0" w:color="auto"/>
      </w:divBdr>
    </w:div>
    <w:div w:id="214241507">
      <w:bodyDiv w:val="1"/>
      <w:marLeft w:val="0"/>
      <w:marRight w:val="0"/>
      <w:marTop w:val="0"/>
      <w:marBottom w:val="0"/>
      <w:divBdr>
        <w:top w:val="none" w:sz="0" w:space="0" w:color="auto"/>
        <w:left w:val="none" w:sz="0" w:space="0" w:color="auto"/>
        <w:bottom w:val="none" w:sz="0" w:space="0" w:color="auto"/>
        <w:right w:val="none" w:sz="0" w:space="0" w:color="auto"/>
      </w:divBdr>
    </w:div>
    <w:div w:id="220597088">
      <w:bodyDiv w:val="1"/>
      <w:marLeft w:val="0"/>
      <w:marRight w:val="0"/>
      <w:marTop w:val="0"/>
      <w:marBottom w:val="0"/>
      <w:divBdr>
        <w:top w:val="none" w:sz="0" w:space="0" w:color="auto"/>
        <w:left w:val="none" w:sz="0" w:space="0" w:color="auto"/>
        <w:bottom w:val="none" w:sz="0" w:space="0" w:color="auto"/>
        <w:right w:val="none" w:sz="0" w:space="0" w:color="auto"/>
      </w:divBdr>
    </w:div>
    <w:div w:id="267126050">
      <w:bodyDiv w:val="1"/>
      <w:marLeft w:val="0"/>
      <w:marRight w:val="0"/>
      <w:marTop w:val="0"/>
      <w:marBottom w:val="0"/>
      <w:divBdr>
        <w:top w:val="none" w:sz="0" w:space="0" w:color="auto"/>
        <w:left w:val="none" w:sz="0" w:space="0" w:color="auto"/>
        <w:bottom w:val="none" w:sz="0" w:space="0" w:color="auto"/>
        <w:right w:val="none" w:sz="0" w:space="0" w:color="auto"/>
      </w:divBdr>
    </w:div>
    <w:div w:id="282732565">
      <w:bodyDiv w:val="1"/>
      <w:marLeft w:val="0"/>
      <w:marRight w:val="0"/>
      <w:marTop w:val="0"/>
      <w:marBottom w:val="0"/>
      <w:divBdr>
        <w:top w:val="none" w:sz="0" w:space="0" w:color="auto"/>
        <w:left w:val="none" w:sz="0" w:space="0" w:color="auto"/>
        <w:bottom w:val="none" w:sz="0" w:space="0" w:color="auto"/>
        <w:right w:val="none" w:sz="0" w:space="0" w:color="auto"/>
      </w:divBdr>
    </w:div>
    <w:div w:id="345182127">
      <w:bodyDiv w:val="1"/>
      <w:marLeft w:val="0"/>
      <w:marRight w:val="0"/>
      <w:marTop w:val="0"/>
      <w:marBottom w:val="0"/>
      <w:divBdr>
        <w:top w:val="none" w:sz="0" w:space="0" w:color="auto"/>
        <w:left w:val="none" w:sz="0" w:space="0" w:color="auto"/>
        <w:bottom w:val="none" w:sz="0" w:space="0" w:color="auto"/>
        <w:right w:val="none" w:sz="0" w:space="0" w:color="auto"/>
      </w:divBdr>
    </w:div>
    <w:div w:id="359479068">
      <w:bodyDiv w:val="1"/>
      <w:marLeft w:val="0"/>
      <w:marRight w:val="0"/>
      <w:marTop w:val="0"/>
      <w:marBottom w:val="0"/>
      <w:divBdr>
        <w:top w:val="none" w:sz="0" w:space="0" w:color="auto"/>
        <w:left w:val="none" w:sz="0" w:space="0" w:color="auto"/>
        <w:bottom w:val="none" w:sz="0" w:space="0" w:color="auto"/>
        <w:right w:val="none" w:sz="0" w:space="0" w:color="auto"/>
      </w:divBdr>
    </w:div>
    <w:div w:id="368259903">
      <w:bodyDiv w:val="1"/>
      <w:marLeft w:val="0"/>
      <w:marRight w:val="0"/>
      <w:marTop w:val="0"/>
      <w:marBottom w:val="0"/>
      <w:divBdr>
        <w:top w:val="none" w:sz="0" w:space="0" w:color="auto"/>
        <w:left w:val="none" w:sz="0" w:space="0" w:color="auto"/>
        <w:bottom w:val="none" w:sz="0" w:space="0" w:color="auto"/>
        <w:right w:val="none" w:sz="0" w:space="0" w:color="auto"/>
      </w:divBdr>
    </w:div>
    <w:div w:id="375274169">
      <w:bodyDiv w:val="1"/>
      <w:marLeft w:val="0"/>
      <w:marRight w:val="0"/>
      <w:marTop w:val="0"/>
      <w:marBottom w:val="0"/>
      <w:divBdr>
        <w:top w:val="none" w:sz="0" w:space="0" w:color="auto"/>
        <w:left w:val="none" w:sz="0" w:space="0" w:color="auto"/>
        <w:bottom w:val="none" w:sz="0" w:space="0" w:color="auto"/>
        <w:right w:val="none" w:sz="0" w:space="0" w:color="auto"/>
      </w:divBdr>
    </w:div>
    <w:div w:id="383987584">
      <w:bodyDiv w:val="1"/>
      <w:marLeft w:val="0"/>
      <w:marRight w:val="0"/>
      <w:marTop w:val="0"/>
      <w:marBottom w:val="0"/>
      <w:divBdr>
        <w:top w:val="none" w:sz="0" w:space="0" w:color="auto"/>
        <w:left w:val="none" w:sz="0" w:space="0" w:color="auto"/>
        <w:bottom w:val="none" w:sz="0" w:space="0" w:color="auto"/>
        <w:right w:val="none" w:sz="0" w:space="0" w:color="auto"/>
      </w:divBdr>
    </w:div>
    <w:div w:id="510608143">
      <w:bodyDiv w:val="1"/>
      <w:marLeft w:val="0"/>
      <w:marRight w:val="0"/>
      <w:marTop w:val="0"/>
      <w:marBottom w:val="0"/>
      <w:divBdr>
        <w:top w:val="none" w:sz="0" w:space="0" w:color="auto"/>
        <w:left w:val="none" w:sz="0" w:space="0" w:color="auto"/>
        <w:bottom w:val="none" w:sz="0" w:space="0" w:color="auto"/>
        <w:right w:val="none" w:sz="0" w:space="0" w:color="auto"/>
      </w:divBdr>
    </w:div>
    <w:div w:id="546182661">
      <w:bodyDiv w:val="1"/>
      <w:marLeft w:val="0"/>
      <w:marRight w:val="0"/>
      <w:marTop w:val="0"/>
      <w:marBottom w:val="0"/>
      <w:divBdr>
        <w:top w:val="none" w:sz="0" w:space="0" w:color="auto"/>
        <w:left w:val="none" w:sz="0" w:space="0" w:color="auto"/>
        <w:bottom w:val="none" w:sz="0" w:space="0" w:color="auto"/>
        <w:right w:val="none" w:sz="0" w:space="0" w:color="auto"/>
      </w:divBdr>
    </w:div>
    <w:div w:id="608389813">
      <w:bodyDiv w:val="1"/>
      <w:marLeft w:val="0"/>
      <w:marRight w:val="0"/>
      <w:marTop w:val="0"/>
      <w:marBottom w:val="0"/>
      <w:divBdr>
        <w:top w:val="none" w:sz="0" w:space="0" w:color="auto"/>
        <w:left w:val="none" w:sz="0" w:space="0" w:color="auto"/>
        <w:bottom w:val="none" w:sz="0" w:space="0" w:color="auto"/>
        <w:right w:val="none" w:sz="0" w:space="0" w:color="auto"/>
      </w:divBdr>
    </w:div>
    <w:div w:id="685447636">
      <w:bodyDiv w:val="1"/>
      <w:marLeft w:val="0"/>
      <w:marRight w:val="0"/>
      <w:marTop w:val="0"/>
      <w:marBottom w:val="0"/>
      <w:divBdr>
        <w:top w:val="none" w:sz="0" w:space="0" w:color="auto"/>
        <w:left w:val="none" w:sz="0" w:space="0" w:color="auto"/>
        <w:bottom w:val="none" w:sz="0" w:space="0" w:color="auto"/>
        <w:right w:val="none" w:sz="0" w:space="0" w:color="auto"/>
      </w:divBdr>
    </w:div>
    <w:div w:id="709575333">
      <w:bodyDiv w:val="1"/>
      <w:marLeft w:val="0"/>
      <w:marRight w:val="0"/>
      <w:marTop w:val="0"/>
      <w:marBottom w:val="0"/>
      <w:divBdr>
        <w:top w:val="none" w:sz="0" w:space="0" w:color="auto"/>
        <w:left w:val="none" w:sz="0" w:space="0" w:color="auto"/>
        <w:bottom w:val="none" w:sz="0" w:space="0" w:color="auto"/>
        <w:right w:val="none" w:sz="0" w:space="0" w:color="auto"/>
      </w:divBdr>
    </w:div>
    <w:div w:id="711881100">
      <w:bodyDiv w:val="1"/>
      <w:marLeft w:val="0"/>
      <w:marRight w:val="0"/>
      <w:marTop w:val="0"/>
      <w:marBottom w:val="0"/>
      <w:divBdr>
        <w:top w:val="none" w:sz="0" w:space="0" w:color="auto"/>
        <w:left w:val="none" w:sz="0" w:space="0" w:color="auto"/>
        <w:bottom w:val="none" w:sz="0" w:space="0" w:color="auto"/>
        <w:right w:val="none" w:sz="0" w:space="0" w:color="auto"/>
      </w:divBdr>
    </w:div>
    <w:div w:id="732578909">
      <w:bodyDiv w:val="1"/>
      <w:marLeft w:val="0"/>
      <w:marRight w:val="0"/>
      <w:marTop w:val="0"/>
      <w:marBottom w:val="0"/>
      <w:divBdr>
        <w:top w:val="none" w:sz="0" w:space="0" w:color="auto"/>
        <w:left w:val="none" w:sz="0" w:space="0" w:color="auto"/>
        <w:bottom w:val="none" w:sz="0" w:space="0" w:color="auto"/>
        <w:right w:val="none" w:sz="0" w:space="0" w:color="auto"/>
      </w:divBdr>
    </w:div>
    <w:div w:id="755252559">
      <w:bodyDiv w:val="1"/>
      <w:marLeft w:val="0"/>
      <w:marRight w:val="0"/>
      <w:marTop w:val="0"/>
      <w:marBottom w:val="0"/>
      <w:divBdr>
        <w:top w:val="none" w:sz="0" w:space="0" w:color="auto"/>
        <w:left w:val="none" w:sz="0" w:space="0" w:color="auto"/>
        <w:bottom w:val="none" w:sz="0" w:space="0" w:color="auto"/>
        <w:right w:val="none" w:sz="0" w:space="0" w:color="auto"/>
      </w:divBdr>
    </w:div>
    <w:div w:id="782648054">
      <w:bodyDiv w:val="1"/>
      <w:marLeft w:val="0"/>
      <w:marRight w:val="0"/>
      <w:marTop w:val="0"/>
      <w:marBottom w:val="0"/>
      <w:divBdr>
        <w:top w:val="none" w:sz="0" w:space="0" w:color="auto"/>
        <w:left w:val="none" w:sz="0" w:space="0" w:color="auto"/>
        <w:bottom w:val="none" w:sz="0" w:space="0" w:color="auto"/>
        <w:right w:val="none" w:sz="0" w:space="0" w:color="auto"/>
      </w:divBdr>
    </w:div>
    <w:div w:id="784806512">
      <w:bodyDiv w:val="1"/>
      <w:marLeft w:val="0"/>
      <w:marRight w:val="0"/>
      <w:marTop w:val="0"/>
      <w:marBottom w:val="0"/>
      <w:divBdr>
        <w:top w:val="none" w:sz="0" w:space="0" w:color="auto"/>
        <w:left w:val="none" w:sz="0" w:space="0" w:color="auto"/>
        <w:bottom w:val="none" w:sz="0" w:space="0" w:color="auto"/>
        <w:right w:val="none" w:sz="0" w:space="0" w:color="auto"/>
      </w:divBdr>
    </w:div>
    <w:div w:id="820736709">
      <w:bodyDiv w:val="1"/>
      <w:marLeft w:val="0"/>
      <w:marRight w:val="0"/>
      <w:marTop w:val="0"/>
      <w:marBottom w:val="0"/>
      <w:divBdr>
        <w:top w:val="none" w:sz="0" w:space="0" w:color="auto"/>
        <w:left w:val="none" w:sz="0" w:space="0" w:color="auto"/>
        <w:bottom w:val="none" w:sz="0" w:space="0" w:color="auto"/>
        <w:right w:val="none" w:sz="0" w:space="0" w:color="auto"/>
      </w:divBdr>
    </w:div>
    <w:div w:id="834153485">
      <w:bodyDiv w:val="1"/>
      <w:marLeft w:val="0"/>
      <w:marRight w:val="0"/>
      <w:marTop w:val="0"/>
      <w:marBottom w:val="0"/>
      <w:divBdr>
        <w:top w:val="none" w:sz="0" w:space="0" w:color="auto"/>
        <w:left w:val="none" w:sz="0" w:space="0" w:color="auto"/>
        <w:bottom w:val="none" w:sz="0" w:space="0" w:color="auto"/>
        <w:right w:val="none" w:sz="0" w:space="0" w:color="auto"/>
      </w:divBdr>
    </w:div>
    <w:div w:id="919867224">
      <w:bodyDiv w:val="1"/>
      <w:marLeft w:val="0"/>
      <w:marRight w:val="0"/>
      <w:marTop w:val="0"/>
      <w:marBottom w:val="0"/>
      <w:divBdr>
        <w:top w:val="none" w:sz="0" w:space="0" w:color="auto"/>
        <w:left w:val="none" w:sz="0" w:space="0" w:color="auto"/>
        <w:bottom w:val="none" w:sz="0" w:space="0" w:color="auto"/>
        <w:right w:val="none" w:sz="0" w:space="0" w:color="auto"/>
      </w:divBdr>
    </w:div>
    <w:div w:id="922881149">
      <w:bodyDiv w:val="1"/>
      <w:marLeft w:val="0"/>
      <w:marRight w:val="0"/>
      <w:marTop w:val="0"/>
      <w:marBottom w:val="0"/>
      <w:divBdr>
        <w:top w:val="none" w:sz="0" w:space="0" w:color="auto"/>
        <w:left w:val="none" w:sz="0" w:space="0" w:color="auto"/>
        <w:bottom w:val="none" w:sz="0" w:space="0" w:color="auto"/>
        <w:right w:val="none" w:sz="0" w:space="0" w:color="auto"/>
      </w:divBdr>
    </w:div>
    <w:div w:id="955451118">
      <w:bodyDiv w:val="1"/>
      <w:marLeft w:val="0"/>
      <w:marRight w:val="0"/>
      <w:marTop w:val="0"/>
      <w:marBottom w:val="0"/>
      <w:divBdr>
        <w:top w:val="none" w:sz="0" w:space="0" w:color="auto"/>
        <w:left w:val="none" w:sz="0" w:space="0" w:color="auto"/>
        <w:bottom w:val="none" w:sz="0" w:space="0" w:color="auto"/>
        <w:right w:val="none" w:sz="0" w:space="0" w:color="auto"/>
      </w:divBdr>
    </w:div>
    <w:div w:id="980816697">
      <w:bodyDiv w:val="1"/>
      <w:marLeft w:val="0"/>
      <w:marRight w:val="0"/>
      <w:marTop w:val="0"/>
      <w:marBottom w:val="0"/>
      <w:divBdr>
        <w:top w:val="none" w:sz="0" w:space="0" w:color="auto"/>
        <w:left w:val="none" w:sz="0" w:space="0" w:color="auto"/>
        <w:bottom w:val="none" w:sz="0" w:space="0" w:color="auto"/>
        <w:right w:val="none" w:sz="0" w:space="0" w:color="auto"/>
      </w:divBdr>
    </w:div>
    <w:div w:id="1008171807">
      <w:bodyDiv w:val="1"/>
      <w:marLeft w:val="0"/>
      <w:marRight w:val="0"/>
      <w:marTop w:val="0"/>
      <w:marBottom w:val="0"/>
      <w:divBdr>
        <w:top w:val="none" w:sz="0" w:space="0" w:color="auto"/>
        <w:left w:val="none" w:sz="0" w:space="0" w:color="auto"/>
        <w:bottom w:val="none" w:sz="0" w:space="0" w:color="auto"/>
        <w:right w:val="none" w:sz="0" w:space="0" w:color="auto"/>
      </w:divBdr>
    </w:div>
    <w:div w:id="1047991886">
      <w:bodyDiv w:val="1"/>
      <w:marLeft w:val="0"/>
      <w:marRight w:val="0"/>
      <w:marTop w:val="0"/>
      <w:marBottom w:val="0"/>
      <w:divBdr>
        <w:top w:val="none" w:sz="0" w:space="0" w:color="auto"/>
        <w:left w:val="none" w:sz="0" w:space="0" w:color="auto"/>
        <w:bottom w:val="none" w:sz="0" w:space="0" w:color="auto"/>
        <w:right w:val="none" w:sz="0" w:space="0" w:color="auto"/>
      </w:divBdr>
    </w:div>
    <w:div w:id="1129085144">
      <w:bodyDiv w:val="1"/>
      <w:marLeft w:val="0"/>
      <w:marRight w:val="0"/>
      <w:marTop w:val="0"/>
      <w:marBottom w:val="0"/>
      <w:divBdr>
        <w:top w:val="none" w:sz="0" w:space="0" w:color="auto"/>
        <w:left w:val="none" w:sz="0" w:space="0" w:color="auto"/>
        <w:bottom w:val="none" w:sz="0" w:space="0" w:color="auto"/>
        <w:right w:val="none" w:sz="0" w:space="0" w:color="auto"/>
      </w:divBdr>
    </w:div>
    <w:div w:id="1148858268">
      <w:bodyDiv w:val="1"/>
      <w:marLeft w:val="0"/>
      <w:marRight w:val="0"/>
      <w:marTop w:val="0"/>
      <w:marBottom w:val="0"/>
      <w:divBdr>
        <w:top w:val="none" w:sz="0" w:space="0" w:color="auto"/>
        <w:left w:val="none" w:sz="0" w:space="0" w:color="auto"/>
        <w:bottom w:val="none" w:sz="0" w:space="0" w:color="auto"/>
        <w:right w:val="none" w:sz="0" w:space="0" w:color="auto"/>
      </w:divBdr>
    </w:div>
    <w:div w:id="1164202255">
      <w:bodyDiv w:val="1"/>
      <w:marLeft w:val="0"/>
      <w:marRight w:val="0"/>
      <w:marTop w:val="0"/>
      <w:marBottom w:val="0"/>
      <w:divBdr>
        <w:top w:val="none" w:sz="0" w:space="0" w:color="auto"/>
        <w:left w:val="none" w:sz="0" w:space="0" w:color="auto"/>
        <w:bottom w:val="none" w:sz="0" w:space="0" w:color="auto"/>
        <w:right w:val="none" w:sz="0" w:space="0" w:color="auto"/>
      </w:divBdr>
    </w:div>
    <w:div w:id="1165048452">
      <w:bodyDiv w:val="1"/>
      <w:marLeft w:val="0"/>
      <w:marRight w:val="0"/>
      <w:marTop w:val="0"/>
      <w:marBottom w:val="0"/>
      <w:divBdr>
        <w:top w:val="none" w:sz="0" w:space="0" w:color="auto"/>
        <w:left w:val="none" w:sz="0" w:space="0" w:color="auto"/>
        <w:bottom w:val="none" w:sz="0" w:space="0" w:color="auto"/>
        <w:right w:val="none" w:sz="0" w:space="0" w:color="auto"/>
      </w:divBdr>
    </w:div>
    <w:div w:id="1176262197">
      <w:bodyDiv w:val="1"/>
      <w:marLeft w:val="0"/>
      <w:marRight w:val="0"/>
      <w:marTop w:val="0"/>
      <w:marBottom w:val="0"/>
      <w:divBdr>
        <w:top w:val="none" w:sz="0" w:space="0" w:color="auto"/>
        <w:left w:val="none" w:sz="0" w:space="0" w:color="auto"/>
        <w:bottom w:val="none" w:sz="0" w:space="0" w:color="auto"/>
        <w:right w:val="none" w:sz="0" w:space="0" w:color="auto"/>
      </w:divBdr>
    </w:div>
    <w:div w:id="1189760085">
      <w:bodyDiv w:val="1"/>
      <w:marLeft w:val="0"/>
      <w:marRight w:val="0"/>
      <w:marTop w:val="0"/>
      <w:marBottom w:val="0"/>
      <w:divBdr>
        <w:top w:val="none" w:sz="0" w:space="0" w:color="auto"/>
        <w:left w:val="none" w:sz="0" w:space="0" w:color="auto"/>
        <w:bottom w:val="none" w:sz="0" w:space="0" w:color="auto"/>
        <w:right w:val="none" w:sz="0" w:space="0" w:color="auto"/>
      </w:divBdr>
    </w:div>
    <w:div w:id="1209950987">
      <w:bodyDiv w:val="1"/>
      <w:marLeft w:val="0"/>
      <w:marRight w:val="0"/>
      <w:marTop w:val="0"/>
      <w:marBottom w:val="0"/>
      <w:divBdr>
        <w:top w:val="none" w:sz="0" w:space="0" w:color="auto"/>
        <w:left w:val="none" w:sz="0" w:space="0" w:color="auto"/>
        <w:bottom w:val="none" w:sz="0" w:space="0" w:color="auto"/>
        <w:right w:val="none" w:sz="0" w:space="0" w:color="auto"/>
      </w:divBdr>
    </w:div>
    <w:div w:id="1212809867">
      <w:bodyDiv w:val="1"/>
      <w:marLeft w:val="0"/>
      <w:marRight w:val="0"/>
      <w:marTop w:val="0"/>
      <w:marBottom w:val="0"/>
      <w:divBdr>
        <w:top w:val="none" w:sz="0" w:space="0" w:color="auto"/>
        <w:left w:val="none" w:sz="0" w:space="0" w:color="auto"/>
        <w:bottom w:val="none" w:sz="0" w:space="0" w:color="auto"/>
        <w:right w:val="none" w:sz="0" w:space="0" w:color="auto"/>
      </w:divBdr>
    </w:div>
    <w:div w:id="1261059261">
      <w:bodyDiv w:val="1"/>
      <w:marLeft w:val="0"/>
      <w:marRight w:val="0"/>
      <w:marTop w:val="0"/>
      <w:marBottom w:val="0"/>
      <w:divBdr>
        <w:top w:val="none" w:sz="0" w:space="0" w:color="auto"/>
        <w:left w:val="none" w:sz="0" w:space="0" w:color="auto"/>
        <w:bottom w:val="none" w:sz="0" w:space="0" w:color="auto"/>
        <w:right w:val="none" w:sz="0" w:space="0" w:color="auto"/>
      </w:divBdr>
    </w:div>
    <w:div w:id="1267227243">
      <w:bodyDiv w:val="1"/>
      <w:marLeft w:val="0"/>
      <w:marRight w:val="0"/>
      <w:marTop w:val="0"/>
      <w:marBottom w:val="0"/>
      <w:divBdr>
        <w:top w:val="none" w:sz="0" w:space="0" w:color="auto"/>
        <w:left w:val="none" w:sz="0" w:space="0" w:color="auto"/>
        <w:bottom w:val="none" w:sz="0" w:space="0" w:color="auto"/>
        <w:right w:val="none" w:sz="0" w:space="0" w:color="auto"/>
      </w:divBdr>
    </w:div>
    <w:div w:id="1309164725">
      <w:bodyDiv w:val="1"/>
      <w:marLeft w:val="0"/>
      <w:marRight w:val="0"/>
      <w:marTop w:val="0"/>
      <w:marBottom w:val="0"/>
      <w:divBdr>
        <w:top w:val="none" w:sz="0" w:space="0" w:color="auto"/>
        <w:left w:val="none" w:sz="0" w:space="0" w:color="auto"/>
        <w:bottom w:val="none" w:sz="0" w:space="0" w:color="auto"/>
        <w:right w:val="none" w:sz="0" w:space="0" w:color="auto"/>
      </w:divBdr>
    </w:div>
    <w:div w:id="1337342637">
      <w:bodyDiv w:val="1"/>
      <w:marLeft w:val="0"/>
      <w:marRight w:val="0"/>
      <w:marTop w:val="0"/>
      <w:marBottom w:val="0"/>
      <w:divBdr>
        <w:top w:val="none" w:sz="0" w:space="0" w:color="auto"/>
        <w:left w:val="none" w:sz="0" w:space="0" w:color="auto"/>
        <w:bottom w:val="none" w:sz="0" w:space="0" w:color="auto"/>
        <w:right w:val="none" w:sz="0" w:space="0" w:color="auto"/>
      </w:divBdr>
    </w:div>
    <w:div w:id="1459295162">
      <w:bodyDiv w:val="1"/>
      <w:marLeft w:val="0"/>
      <w:marRight w:val="0"/>
      <w:marTop w:val="0"/>
      <w:marBottom w:val="0"/>
      <w:divBdr>
        <w:top w:val="none" w:sz="0" w:space="0" w:color="auto"/>
        <w:left w:val="none" w:sz="0" w:space="0" w:color="auto"/>
        <w:bottom w:val="none" w:sz="0" w:space="0" w:color="auto"/>
        <w:right w:val="none" w:sz="0" w:space="0" w:color="auto"/>
      </w:divBdr>
    </w:div>
    <w:div w:id="1474180328">
      <w:bodyDiv w:val="1"/>
      <w:marLeft w:val="0"/>
      <w:marRight w:val="0"/>
      <w:marTop w:val="0"/>
      <w:marBottom w:val="0"/>
      <w:divBdr>
        <w:top w:val="none" w:sz="0" w:space="0" w:color="auto"/>
        <w:left w:val="none" w:sz="0" w:space="0" w:color="auto"/>
        <w:bottom w:val="none" w:sz="0" w:space="0" w:color="auto"/>
        <w:right w:val="none" w:sz="0" w:space="0" w:color="auto"/>
      </w:divBdr>
    </w:div>
    <w:div w:id="1543666847">
      <w:bodyDiv w:val="1"/>
      <w:marLeft w:val="0"/>
      <w:marRight w:val="0"/>
      <w:marTop w:val="0"/>
      <w:marBottom w:val="0"/>
      <w:divBdr>
        <w:top w:val="none" w:sz="0" w:space="0" w:color="auto"/>
        <w:left w:val="none" w:sz="0" w:space="0" w:color="auto"/>
        <w:bottom w:val="none" w:sz="0" w:space="0" w:color="auto"/>
        <w:right w:val="none" w:sz="0" w:space="0" w:color="auto"/>
      </w:divBdr>
    </w:div>
    <w:div w:id="1588154149">
      <w:bodyDiv w:val="1"/>
      <w:marLeft w:val="0"/>
      <w:marRight w:val="0"/>
      <w:marTop w:val="0"/>
      <w:marBottom w:val="0"/>
      <w:divBdr>
        <w:top w:val="none" w:sz="0" w:space="0" w:color="auto"/>
        <w:left w:val="none" w:sz="0" w:space="0" w:color="auto"/>
        <w:bottom w:val="none" w:sz="0" w:space="0" w:color="auto"/>
        <w:right w:val="none" w:sz="0" w:space="0" w:color="auto"/>
      </w:divBdr>
    </w:div>
    <w:div w:id="1617904312">
      <w:bodyDiv w:val="1"/>
      <w:marLeft w:val="0"/>
      <w:marRight w:val="0"/>
      <w:marTop w:val="0"/>
      <w:marBottom w:val="0"/>
      <w:divBdr>
        <w:top w:val="none" w:sz="0" w:space="0" w:color="auto"/>
        <w:left w:val="none" w:sz="0" w:space="0" w:color="auto"/>
        <w:bottom w:val="none" w:sz="0" w:space="0" w:color="auto"/>
        <w:right w:val="none" w:sz="0" w:space="0" w:color="auto"/>
      </w:divBdr>
    </w:div>
    <w:div w:id="1673802862">
      <w:bodyDiv w:val="1"/>
      <w:marLeft w:val="0"/>
      <w:marRight w:val="0"/>
      <w:marTop w:val="0"/>
      <w:marBottom w:val="0"/>
      <w:divBdr>
        <w:top w:val="none" w:sz="0" w:space="0" w:color="auto"/>
        <w:left w:val="none" w:sz="0" w:space="0" w:color="auto"/>
        <w:bottom w:val="none" w:sz="0" w:space="0" w:color="auto"/>
        <w:right w:val="none" w:sz="0" w:space="0" w:color="auto"/>
      </w:divBdr>
    </w:div>
    <w:div w:id="1675496926">
      <w:bodyDiv w:val="1"/>
      <w:marLeft w:val="0"/>
      <w:marRight w:val="0"/>
      <w:marTop w:val="0"/>
      <w:marBottom w:val="0"/>
      <w:divBdr>
        <w:top w:val="none" w:sz="0" w:space="0" w:color="auto"/>
        <w:left w:val="none" w:sz="0" w:space="0" w:color="auto"/>
        <w:bottom w:val="none" w:sz="0" w:space="0" w:color="auto"/>
        <w:right w:val="none" w:sz="0" w:space="0" w:color="auto"/>
      </w:divBdr>
    </w:div>
    <w:div w:id="1739089548">
      <w:bodyDiv w:val="1"/>
      <w:marLeft w:val="0"/>
      <w:marRight w:val="0"/>
      <w:marTop w:val="0"/>
      <w:marBottom w:val="0"/>
      <w:divBdr>
        <w:top w:val="none" w:sz="0" w:space="0" w:color="auto"/>
        <w:left w:val="none" w:sz="0" w:space="0" w:color="auto"/>
        <w:bottom w:val="none" w:sz="0" w:space="0" w:color="auto"/>
        <w:right w:val="none" w:sz="0" w:space="0" w:color="auto"/>
      </w:divBdr>
    </w:div>
    <w:div w:id="1740975465">
      <w:bodyDiv w:val="1"/>
      <w:marLeft w:val="0"/>
      <w:marRight w:val="0"/>
      <w:marTop w:val="0"/>
      <w:marBottom w:val="0"/>
      <w:divBdr>
        <w:top w:val="none" w:sz="0" w:space="0" w:color="auto"/>
        <w:left w:val="none" w:sz="0" w:space="0" w:color="auto"/>
        <w:bottom w:val="none" w:sz="0" w:space="0" w:color="auto"/>
        <w:right w:val="none" w:sz="0" w:space="0" w:color="auto"/>
      </w:divBdr>
    </w:div>
    <w:div w:id="1789471570">
      <w:bodyDiv w:val="1"/>
      <w:marLeft w:val="0"/>
      <w:marRight w:val="0"/>
      <w:marTop w:val="0"/>
      <w:marBottom w:val="0"/>
      <w:divBdr>
        <w:top w:val="none" w:sz="0" w:space="0" w:color="auto"/>
        <w:left w:val="none" w:sz="0" w:space="0" w:color="auto"/>
        <w:bottom w:val="none" w:sz="0" w:space="0" w:color="auto"/>
        <w:right w:val="none" w:sz="0" w:space="0" w:color="auto"/>
      </w:divBdr>
    </w:div>
    <w:div w:id="1837568999">
      <w:bodyDiv w:val="1"/>
      <w:marLeft w:val="0"/>
      <w:marRight w:val="0"/>
      <w:marTop w:val="0"/>
      <w:marBottom w:val="0"/>
      <w:divBdr>
        <w:top w:val="none" w:sz="0" w:space="0" w:color="auto"/>
        <w:left w:val="none" w:sz="0" w:space="0" w:color="auto"/>
        <w:bottom w:val="none" w:sz="0" w:space="0" w:color="auto"/>
        <w:right w:val="none" w:sz="0" w:space="0" w:color="auto"/>
      </w:divBdr>
    </w:div>
    <w:div w:id="1852329524">
      <w:bodyDiv w:val="1"/>
      <w:marLeft w:val="0"/>
      <w:marRight w:val="0"/>
      <w:marTop w:val="0"/>
      <w:marBottom w:val="0"/>
      <w:divBdr>
        <w:top w:val="none" w:sz="0" w:space="0" w:color="auto"/>
        <w:left w:val="none" w:sz="0" w:space="0" w:color="auto"/>
        <w:bottom w:val="none" w:sz="0" w:space="0" w:color="auto"/>
        <w:right w:val="none" w:sz="0" w:space="0" w:color="auto"/>
      </w:divBdr>
    </w:div>
    <w:div w:id="1873153147">
      <w:bodyDiv w:val="1"/>
      <w:marLeft w:val="0"/>
      <w:marRight w:val="0"/>
      <w:marTop w:val="0"/>
      <w:marBottom w:val="0"/>
      <w:divBdr>
        <w:top w:val="none" w:sz="0" w:space="0" w:color="auto"/>
        <w:left w:val="none" w:sz="0" w:space="0" w:color="auto"/>
        <w:bottom w:val="none" w:sz="0" w:space="0" w:color="auto"/>
        <w:right w:val="none" w:sz="0" w:space="0" w:color="auto"/>
      </w:divBdr>
    </w:div>
    <w:div w:id="1876386451">
      <w:bodyDiv w:val="1"/>
      <w:marLeft w:val="0"/>
      <w:marRight w:val="0"/>
      <w:marTop w:val="0"/>
      <w:marBottom w:val="0"/>
      <w:divBdr>
        <w:top w:val="none" w:sz="0" w:space="0" w:color="auto"/>
        <w:left w:val="none" w:sz="0" w:space="0" w:color="auto"/>
        <w:bottom w:val="none" w:sz="0" w:space="0" w:color="auto"/>
        <w:right w:val="none" w:sz="0" w:space="0" w:color="auto"/>
      </w:divBdr>
      <w:divsChild>
        <w:div w:id="1069038936">
          <w:marLeft w:val="0"/>
          <w:marRight w:val="0"/>
          <w:marTop w:val="225"/>
          <w:marBottom w:val="225"/>
          <w:divBdr>
            <w:top w:val="none" w:sz="0" w:space="0" w:color="auto"/>
            <w:left w:val="none" w:sz="0" w:space="0" w:color="auto"/>
            <w:bottom w:val="none" w:sz="0" w:space="0" w:color="auto"/>
            <w:right w:val="none" w:sz="0" w:space="0" w:color="auto"/>
          </w:divBdr>
        </w:div>
      </w:divsChild>
    </w:div>
    <w:div w:id="1880119949">
      <w:bodyDiv w:val="1"/>
      <w:marLeft w:val="0"/>
      <w:marRight w:val="0"/>
      <w:marTop w:val="0"/>
      <w:marBottom w:val="0"/>
      <w:divBdr>
        <w:top w:val="none" w:sz="0" w:space="0" w:color="auto"/>
        <w:left w:val="none" w:sz="0" w:space="0" w:color="auto"/>
        <w:bottom w:val="none" w:sz="0" w:space="0" w:color="auto"/>
        <w:right w:val="none" w:sz="0" w:space="0" w:color="auto"/>
      </w:divBdr>
      <w:divsChild>
        <w:div w:id="536237178">
          <w:marLeft w:val="0"/>
          <w:marRight w:val="0"/>
          <w:marTop w:val="225"/>
          <w:marBottom w:val="225"/>
          <w:divBdr>
            <w:top w:val="none" w:sz="0" w:space="0" w:color="auto"/>
            <w:left w:val="none" w:sz="0" w:space="0" w:color="auto"/>
            <w:bottom w:val="none" w:sz="0" w:space="0" w:color="auto"/>
            <w:right w:val="none" w:sz="0" w:space="0" w:color="auto"/>
          </w:divBdr>
        </w:div>
      </w:divsChild>
    </w:div>
    <w:div w:id="1888255213">
      <w:bodyDiv w:val="1"/>
      <w:marLeft w:val="0"/>
      <w:marRight w:val="0"/>
      <w:marTop w:val="0"/>
      <w:marBottom w:val="0"/>
      <w:divBdr>
        <w:top w:val="none" w:sz="0" w:space="0" w:color="auto"/>
        <w:left w:val="none" w:sz="0" w:space="0" w:color="auto"/>
        <w:bottom w:val="none" w:sz="0" w:space="0" w:color="auto"/>
        <w:right w:val="none" w:sz="0" w:space="0" w:color="auto"/>
      </w:divBdr>
    </w:div>
    <w:div w:id="1891569607">
      <w:bodyDiv w:val="1"/>
      <w:marLeft w:val="0"/>
      <w:marRight w:val="0"/>
      <w:marTop w:val="0"/>
      <w:marBottom w:val="0"/>
      <w:divBdr>
        <w:top w:val="none" w:sz="0" w:space="0" w:color="auto"/>
        <w:left w:val="none" w:sz="0" w:space="0" w:color="auto"/>
        <w:bottom w:val="none" w:sz="0" w:space="0" w:color="auto"/>
        <w:right w:val="none" w:sz="0" w:space="0" w:color="auto"/>
      </w:divBdr>
    </w:div>
    <w:div w:id="1891961985">
      <w:bodyDiv w:val="1"/>
      <w:marLeft w:val="0"/>
      <w:marRight w:val="0"/>
      <w:marTop w:val="0"/>
      <w:marBottom w:val="0"/>
      <w:divBdr>
        <w:top w:val="none" w:sz="0" w:space="0" w:color="auto"/>
        <w:left w:val="none" w:sz="0" w:space="0" w:color="auto"/>
        <w:bottom w:val="none" w:sz="0" w:space="0" w:color="auto"/>
        <w:right w:val="none" w:sz="0" w:space="0" w:color="auto"/>
      </w:divBdr>
    </w:div>
    <w:div w:id="1949311291">
      <w:bodyDiv w:val="1"/>
      <w:marLeft w:val="0"/>
      <w:marRight w:val="0"/>
      <w:marTop w:val="0"/>
      <w:marBottom w:val="0"/>
      <w:divBdr>
        <w:top w:val="none" w:sz="0" w:space="0" w:color="auto"/>
        <w:left w:val="none" w:sz="0" w:space="0" w:color="auto"/>
        <w:bottom w:val="none" w:sz="0" w:space="0" w:color="auto"/>
        <w:right w:val="none" w:sz="0" w:space="0" w:color="auto"/>
      </w:divBdr>
    </w:div>
    <w:div w:id="1957712523">
      <w:bodyDiv w:val="1"/>
      <w:marLeft w:val="0"/>
      <w:marRight w:val="0"/>
      <w:marTop w:val="0"/>
      <w:marBottom w:val="0"/>
      <w:divBdr>
        <w:top w:val="none" w:sz="0" w:space="0" w:color="auto"/>
        <w:left w:val="none" w:sz="0" w:space="0" w:color="auto"/>
        <w:bottom w:val="none" w:sz="0" w:space="0" w:color="auto"/>
        <w:right w:val="none" w:sz="0" w:space="0" w:color="auto"/>
      </w:divBdr>
    </w:div>
    <w:div w:id="1993555395">
      <w:bodyDiv w:val="1"/>
      <w:marLeft w:val="0"/>
      <w:marRight w:val="0"/>
      <w:marTop w:val="0"/>
      <w:marBottom w:val="0"/>
      <w:divBdr>
        <w:top w:val="none" w:sz="0" w:space="0" w:color="auto"/>
        <w:left w:val="none" w:sz="0" w:space="0" w:color="auto"/>
        <w:bottom w:val="none" w:sz="0" w:space="0" w:color="auto"/>
        <w:right w:val="none" w:sz="0" w:space="0" w:color="auto"/>
      </w:divBdr>
    </w:div>
    <w:div w:id="1994528767">
      <w:bodyDiv w:val="1"/>
      <w:marLeft w:val="0"/>
      <w:marRight w:val="0"/>
      <w:marTop w:val="0"/>
      <w:marBottom w:val="0"/>
      <w:divBdr>
        <w:top w:val="none" w:sz="0" w:space="0" w:color="auto"/>
        <w:left w:val="none" w:sz="0" w:space="0" w:color="auto"/>
        <w:bottom w:val="none" w:sz="0" w:space="0" w:color="auto"/>
        <w:right w:val="none" w:sz="0" w:space="0" w:color="auto"/>
      </w:divBdr>
    </w:div>
    <w:div w:id="2038769095">
      <w:bodyDiv w:val="1"/>
      <w:marLeft w:val="0"/>
      <w:marRight w:val="0"/>
      <w:marTop w:val="0"/>
      <w:marBottom w:val="0"/>
      <w:divBdr>
        <w:top w:val="none" w:sz="0" w:space="0" w:color="auto"/>
        <w:left w:val="none" w:sz="0" w:space="0" w:color="auto"/>
        <w:bottom w:val="none" w:sz="0" w:space="0" w:color="auto"/>
        <w:right w:val="none" w:sz="0" w:space="0" w:color="auto"/>
      </w:divBdr>
    </w:div>
    <w:div w:id="2070685510">
      <w:bodyDiv w:val="1"/>
      <w:marLeft w:val="0"/>
      <w:marRight w:val="0"/>
      <w:marTop w:val="0"/>
      <w:marBottom w:val="0"/>
      <w:divBdr>
        <w:top w:val="none" w:sz="0" w:space="0" w:color="auto"/>
        <w:left w:val="none" w:sz="0" w:space="0" w:color="auto"/>
        <w:bottom w:val="none" w:sz="0" w:space="0" w:color="auto"/>
        <w:right w:val="none" w:sz="0" w:space="0" w:color="auto"/>
      </w:divBdr>
    </w:div>
    <w:div w:id="213362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Bro12</b:Tag>
    <b:SourceType>ElectronicSource</b:SourceType>
    <b:Guid>{D08D834A-E64E-4E04-9BF1-1143B68B6300}</b:Guid>
    <b:Title>Men, Women and Worthiness: The Experience of Shame and the Power of Being Enough</b:Title>
    <b:Year>2012</b:Year>
    <b:Month>December</b:Month>
    <b:Day>2012</b:Day>
    <b:Author>
      <b:Author>
        <b:NameList>
          <b:Person>
            <b:Last>Brown</b:Last>
            <b:First>Brene</b:First>
          </b:Person>
        </b:NameList>
      </b:Author>
    </b:Author>
    <b:RefOrder>2</b:RefOrder>
  </b:Source>
  <b:Source>
    <b:Tag>Dun04</b:Tag>
    <b:SourceType>Book</b:SourceType>
    <b:Guid>{5FAA8F03-5468-4EE9-8CCA-2C04810D9ADC}</b:Guid>
    <b:Title>The Heroic Client: A Revolutionary Way to Improve Effectiveness through Client-directed Outcome-informed Therapy</b:Title>
    <b:Year>2004</b:Year>
    <b:City>San Fransisco</b:City>
    <b:Publisher>Jossey-Bass</b:Publisher>
    <b:Author>
      <b:Author>
        <b:NameList>
          <b:Person>
            <b:Last>Duncan</b:Last>
            <b:First>Barry</b:First>
            <b:Middle>L</b:Middle>
          </b:Person>
          <b:Person>
            <b:Last>Miller</b:Last>
            <b:First>S.D</b:First>
          </b:Person>
          <b:Person>
            <b:Last>Sparks</b:Last>
            <b:First>J.A</b:First>
          </b:Person>
        </b:NameList>
      </b:Author>
    </b:Author>
    <b:RefOrder>21</b:RefOrder>
  </b:Source>
  <b:Source>
    <b:Tag>Mou90</b:Tag>
    <b:SourceType>Book</b:SourceType>
    <b:Guid>{36B5F605-7BBB-4491-B70C-CB1D036180E2}</b:Guid>
    <b:Title>Heuristic Research: Design, Methodology and Applications</b:Title>
    <b:Year>1990</b:Year>
    <b:Author>
      <b:Author>
        <b:NameList>
          <b:Person>
            <b:Last>Moustakas</b:Last>
            <b:First>Clark</b:First>
          </b:Person>
        </b:NameList>
      </b:Author>
    </b:Author>
    <b:City>London</b:City>
    <b:Publisher>Sage Publication</b:Publisher>
    <b:RefOrder>16</b:RefOrder>
  </b:Source>
  <b:Source>
    <b:Tag>Dea11</b:Tag>
    <b:SourceType>Book</b:SourceType>
    <b:Guid>{CD783453-ECE3-451B-A05E-C1DF27407434}</b:Guid>
    <b:Author>
      <b:Author>
        <b:NameList>
          <b:Person>
            <b:Last>Dearing</b:Last>
            <b:First>Rhonda</b:First>
            <b:Middle>L</b:Middle>
          </b:Person>
          <b:Person>
            <b:Last>Price Tangney</b:Last>
            <b:First>June</b:First>
          </b:Person>
        </b:NameList>
      </b:Author>
    </b:Author>
    <b:Title>Shame In The Therapy Hour </b:Title>
    <b:Year>2011</b:Year>
    <b:City>Washington </b:City>
    <b:Publisher>American Psychological Association</b:Publisher>
    <b:RefOrder>4</b:RefOrder>
  </b:Source>
  <b:Source>
    <b:Tag>Gel121</b:Tag>
    <b:SourceType>Misc</b:SourceType>
    <b:Guid>{4B54C2E2-04A3-4EE5-8D93-0454B5A34998}</b:Guid>
    <b:Title>Therapeutic presence: A mindful approach to affective therapy</b:Title>
    <b:Year>2012</b:Year>
    <b:City>Washington, DC</b:City>
    <b:Publisher>American Psychological Association</b:Publisher>
    <b:Author>
      <b:Author>
        <b:NameList>
          <b:Person>
            <b:Last>Geller</b:Last>
            <b:First>S.M</b:First>
          </b:Person>
          <b:Person>
            <b:Last>Greenberg</b:Last>
            <b:First>L.S</b:First>
          </b:Person>
        </b:NameList>
      </b:Author>
    </b:Author>
    <b:URL>http://dx.doi.org/10.1037/13485-000</b:URL>
    <b:RefOrder>22</b:RefOrder>
  </b:Source>
  <b:Source>
    <b:Tag>How89</b:Tag>
    <b:SourceType>Book</b:SourceType>
    <b:Guid>{8989FE32-8C3A-4590-AA14-314BEDCA9B27}</b:Guid>
    <b:Title>The Oxford Companion to Classic Literature</b:Title>
    <b:City>Oxford</b:City>
    <b:Year>1989</b:Year>
    <b:Author>
      <b:Author>
        <b:NameList>
          <b:Person>
            <b:Last>Howartson</b:Last>
            <b:First>M.C</b:First>
          </b:Person>
        </b:NameList>
      </b:Author>
    </b:Author>
    <b:Publisher>Oxford University Press</b:Publisher>
    <b:RefOrder>3</b:RefOrder>
  </b:Source>
  <b:Source>
    <b:Tag>Van14</b:Tag>
    <b:SourceType>Book</b:SourceType>
    <b:Guid>{5186E30F-72DD-4962-A55A-763F0CC1F7C7}</b:Guid>
    <b:Author>
      <b:Author>
        <b:NameList>
          <b:Person>
            <b:Last>Van Der Kolk</b:Last>
            <b:First>Bessel</b:First>
          </b:Person>
        </b:NameList>
      </b:Author>
    </b:Author>
    <b:Title>The Body Keeps The Score</b:Title>
    <b:Year>2014</b:Year>
    <b:City>London</b:City>
    <b:Publisher>Penguin Books</b:Publisher>
    <b:RefOrder>15</b:RefOrder>
  </b:Source>
  <b:Source>
    <b:Tag>Ber93</b:Tag>
    <b:SourceType>Book</b:SourceType>
    <b:Guid>{89278527-FC8E-4EBD-BD94-184001B23168}</b:Guid>
    <b:Author>
      <b:Author>
        <b:NameList>
          <b:Person>
            <b:Last>Williams</b:Last>
            <b:First>Bernard</b:First>
          </b:Person>
        </b:NameList>
      </b:Author>
    </b:Author>
    <b:Title>Shame and Necessity</b:Title>
    <b:Year>1993</b:Year>
    <b:City>London</b:City>
    <b:Publisher>University of California Press</b:Publisher>
    <b:RefOrder>23</b:RefOrder>
  </b:Source>
  <b:Source>
    <b:Tag>Hel85</b:Tag>
    <b:SourceType>Book</b:SourceType>
    <b:Guid>{318FFFE7-62DC-4F34-8550-562097DDB9DA}</b:Guid>
    <b:Author>
      <b:Author>
        <b:NameList>
          <b:Person>
            <b:Last>Heller</b:Last>
            <b:First>Agnes</b:First>
          </b:Person>
        </b:NameList>
      </b:Author>
    </b:Author>
    <b:Title>The Power of Shame</b:Title>
    <b:Year>1985</b:Year>
    <b:City>London</b:City>
    <b:Publisher>Routledge &amp; Kegan Paul</b:Publisher>
    <b:RefOrder>7</b:RefOrder>
  </b:Source>
  <b:Source>
    <b:Tag>Fry97</b:Tag>
    <b:SourceType>Book</b:SourceType>
    <b:Guid>{1DD9F79D-75E9-45C0-B478-97B00D97D430}</b:Guid>
    <b:Author>
      <b:Author>
        <b:NameList>
          <b:Person>
            <b:Last>Fry</b:Last>
            <b:First>Stephen</b:First>
          </b:Person>
        </b:NameList>
      </b:Author>
    </b:Author>
    <b:Title>Moab is My Washpot</b:Title>
    <b:Year>1997</b:Year>
    <b:City>London</b:City>
    <b:Publisher>Soho Press</b:Publisher>
    <b:RefOrder>1</b:RefOrder>
  </b:Source>
  <b:Source>
    <b:Tag>Lan07</b:Tag>
    <b:SourceType>Book</b:SourceType>
    <b:Guid>{C4316A8F-0FFD-44B5-A073-225C2432E838}</b:Guid>
    <b:Author>
      <b:Author>
        <b:NameList>
          <b:Person>
            <b:Last>Langdridge</b:Last>
            <b:First>Darren</b:First>
          </b:Person>
        </b:NameList>
      </b:Author>
    </b:Author>
    <b:Title>Phenomenological Psychology: Theory, Research and Method</b:Title>
    <b:Year>2007</b:Year>
    <b:City>Harlow</b:City>
    <b:Publisher>Pearson Education Ltd</b:Publisher>
    <b:RefOrder>17</b:RefOrder>
  </b:Source>
  <b:Source>
    <b:Tag>Sle18</b:Tag>
    <b:SourceType>Report</b:SourceType>
    <b:Guid>{AA186442-AC84-478E-94EA-09F8C69BC79C}</b:Guid>
    <b:Title>Shame, Guilt, and Secrets on the Mind </b:Title>
    <b:Year>2018</b:Year>
    <b:City>Advanced Online Publication</b:City>
    <b:Publisher>American Psychology Association</b:Publisher>
    <b:Author>
      <b:Author>
        <b:NameList>
          <b:Person>
            <b:Last>Slepian</b:Last>
            <b:First>Michael.</b:First>
            <b:Middle>L</b:Middle>
          </b:Person>
          <b:Person>
            <b:Last>Kirby</b:Last>
            <b:First>J.N</b:First>
          </b:Person>
          <b:Person>
            <b:Last>Kalokerinos</b:Last>
            <b:First>E.K</b:First>
          </b:Person>
        </b:NameList>
      </b:Author>
    </b:Author>
    <b:RefOrder>8</b:RefOrder>
  </b:Source>
  <b:Source>
    <b:Tag>Bub58</b:Tag>
    <b:SourceType>Book</b:SourceType>
    <b:Guid>{2F36B687-3647-4244-BE61-B3C69789E36D}</b:Guid>
    <b:Title>Schuld und Schuldgefühle</b:Title>
    <b:Year>1958</b:Year>
    <b:City>Heidelberg</b:City>
    <b:Publisher>L. Schneider</b:Publisher>
    <b:Author>
      <b:Author>
        <b:NameList>
          <b:Person>
            <b:Last>Buber</b:Last>
            <b:First>Martin:</b:First>
          </b:Person>
        </b:NameList>
      </b:Author>
    </b:Author>
    <b:RefOrder>12</b:RefOrder>
  </b:Source>
  <b:Source>
    <b:Tag>Koe18</b:Tag>
    <b:SourceType>Misc</b:SourceType>
    <b:Guid>{DE6AA691-B456-45E3-B7A0-68BDF9AB8638}</b:Guid>
    <b:Title>Addiction &amp; Shame</b:Title>
    <b:Year>2018</b:Year>
    <b:Publisher>PsychCentral.com</b:Publisher>
    <b:Month>April</b:Month>
    <b:Day>26</b:Day>
    <b:URL>https://blogs.psychcentral.com/addiction-mental-health/2018/05/addiction-and-shame/</b:URL>
    <b:Author>
      <b:Author>
        <b:NameList>
          <b:Person>
            <b:Last>Koelzer</b:Last>
            <b:First>Joel</b:First>
          </b:Person>
        </b:NameList>
      </b:Author>
    </b:Author>
    <b:RefOrder>11</b:RefOrder>
  </b:Source>
  <b:Source>
    <b:Tag>Mol16</b:Tag>
    <b:SourceType>JournalArticle</b:SourceType>
    <b:Guid>{434C86B4-224A-4CA3-B7E4-FF68A500026C}</b:Guid>
    <b:Title>The Loneliness of Shame - an interview with psychiatrist Curt Thompson</b:Title>
    <b:Year>2016</b:Year>
    <b:Author>
      <b:Author>
        <b:NameList>
          <b:Person>
            <b:Last>Moll</b:Last>
            <b:First>Rob</b:First>
          </b:Person>
        </b:NameList>
      </b:Author>
    </b:Author>
    <b:Pages>62-66</b:Pages>
    <b:Volume>60</b:Volume>
    <b:Issue>6</b:Issue>
    <b:JournalName>Christianity Today</b:JournalName>
    <b:RefOrder>5</b:RefOrder>
  </b:Source>
  <b:Source>
    <b:Tag>Rot00</b:Tag>
    <b:SourceType>Book</b:SourceType>
    <b:Guid>{EF13522B-B36B-4171-9484-18AB6CF1739F}</b:Guid>
    <b:Title>The Body Remembers</b:Title>
    <b:Year>2000</b:Year>
    <b:Author>
      <b:Author>
        <b:NameList>
          <b:Person>
            <b:Last>Rothschild</b:Last>
            <b:First>Babette</b:First>
          </b:Person>
        </b:NameList>
      </b:Author>
    </b:Author>
    <b:City>New York</b:City>
    <b:Publisher>W.W Newton &amp; Co.</b:Publisher>
    <b:RefOrder>6</b:RefOrder>
  </b:Source>
  <b:Source>
    <b:Tag>Rot10</b:Tag>
    <b:SourceType>Book</b:SourceType>
    <b:Guid>{46F267CF-4C44-4E14-B449-69453462198D}</b:Guid>
    <b:Author>
      <b:Author>
        <b:NameList>
          <b:Person>
            <b:Last>Rothschild</b:Last>
            <b:First>Babette</b:First>
          </b:Person>
        </b:NameList>
      </b:Author>
    </b:Author>
    <b:Title>8 Keys to Safe Trauma Recovery</b:Title>
    <b:Year>2010</b:Year>
    <b:City>New York</b:City>
    <b:Publisher>W.W Norton &amp; Co.</b:Publisher>
    <b:RefOrder>10</b:RefOrder>
  </b:Source>
  <b:Source>
    <b:Tag>Flo18</b:Tag>
    <b:SourceType>Misc</b:SourceType>
    <b:Guid>{F8214780-35A9-484E-8F2C-DA5AE733527B}</b:Guid>
    <b:Title>'‘Shameful’ secrets such as bad habits bother us more than ‘guilty’ ones like lying and cheating'</b:Title>
    <b:Year>2018</b:Year>
    <b:City>Online</b:City>
    <b:Publisher>The Guardian</b:Publisher>
    <b:Month>February</b:Month>
    <b:Day>11</b:Day>
    <b:Author>
      <b:Author>
        <b:Corporate>iNews</b:Corporate>
      </b:Author>
    </b:Author>
    <b:PublicationTitle>i News</b:PublicationTitle>
    <b:URL>https://inews.co.uk/news/science/secrets-shame-guilt-mental-health-columbia-university/</b:URL>
    <b:RefOrder>9</b:RefOrder>
  </b:Source>
  <b:Source>
    <b:Tag>Bro121</b:Tag>
    <b:SourceType>Book</b:SourceType>
    <b:Guid>{DEB54A14-50EB-4C38-B64E-FE0B3E6B4D87}</b:Guid>
    <b:Author>
      <b:Author>
        <b:NameList>
          <b:Person>
            <b:Last>Brown</b:Last>
            <b:First>Brene</b:First>
          </b:Person>
        </b:NameList>
      </b:Author>
    </b:Author>
    <b:Title>Daring Greatly: How the Courage to Be Vulnerable Transforms the Way We Live, Love, Parent, and Lead </b:Title>
    <b:Year>2012</b:Year>
    <b:City>New York </b:City>
    <b:Publisher>Avery</b:Publisher>
    <b:RefOrder>14</b:RefOrder>
  </b:Source>
  <b:Source>
    <b:Tag>MAX19</b:Tag>
    <b:SourceType>InternetSite</b:SourceType>
    <b:Guid>{15E9B6E9-25EB-4C1A-ACAD-83C9B0792376}</b:Guid>
    <b:Title>Grounded Theory Research</b:Title>
    <b:Year>2019</b:Year>
    <b:Author>
      <b:Author>
        <b:Corporate>MAXQDA</b:Corporate>
      </b:Author>
    </b:Author>
    <b:YearAccessed>2019</b:YearAccessed>
    <b:MonthAccessed>April</b:MonthAccessed>
    <b:DayAccessed>7</b:DayAccessed>
    <b:URL>https://www.maxqda.com/tip-of-the-month-in-vivo-coding-out-of-the-document</b:URL>
    <b:RefOrder>18</b:RefOrder>
  </b:Source>
  <b:Source>
    <b:Tag>Bro19</b:Tag>
    <b:SourceType>ElectronicSource</b:SourceType>
    <b:Guid>{247DAA2D-09E6-42BB-A8C0-567864C19789}</b:Guid>
    <b:Title>Brene Brown: The Call to Courage</b:Title>
    <b:Year>2019</b:Year>
    <b:ProductionCompany>Netflix</b:ProductionCompany>
    <b:Author>
      <b:Author>
        <b:NameList>
          <b:Person>
            <b:Last>Brown</b:Last>
            <b:First>Brene</b:First>
          </b:Person>
        </b:NameList>
      </b:Author>
    </b:Author>
    <b:RefOrder>19</b:RefOrder>
  </b:Source>
  <b:Source>
    <b:Tag>Amo19</b:Tag>
    <b:SourceType>Misc</b:SourceType>
    <b:Guid>{67806D35-1F1C-418B-B114-6EDF80FE027F}</b:Guid>
    <b:Title>A moment that changed me: listening to, rather than trying to fix, my suicidal wife</b:Title>
    <b:Year>2019</b:Year>
    <b:PublicationTitle>The Guardian</b:PublicationTitle>
    <b:URL>https://www.theguardian.com/commentisfree/2017/jul/14/moment-changed-me-listening-suicidal-wife</b:URL>
    <b:Author>
      <b:Author>
        <b:NameList>
          <b:Person>
            <b:Last>Lukach</b:Last>
            <b:First>Mark</b:First>
          </b:Person>
        </b:NameList>
      </b:Author>
    </b:Author>
    <b:Publisher>The Guardian</b:Publisher>
    <b:RefOrder>20</b:RefOrder>
  </b:Source>
  <b:Source>
    <b:Tag>Pet12</b:Tag>
    <b:SourceType>Misc</b:SourceType>
    <b:Guid>{B16FB4B7-548B-4262-81A9-CE5025200EEA}</b:Guid>
    <b:Title>'Bubers' theory of existential guilt and shame'</b:Title>
    <b:Year>2012</b:Year>
    <b:Publisher>Online</b:Publisher>
    <b:Author>
      <b:Author>
        <b:NameList>
          <b:Person>
            <b:Last>Pettersen</b:Last>
            <b:First>Professor</b:First>
            <b:Middle>Kaare Torgny</b:Middle>
          </b:Person>
        </b:NameList>
      </b:Author>
    </b:Author>
    <b:PublicationTitle>Praktisk Filosofi - Practical Philosophy</b:PublicationTitle>
    <b:URL>https://kaaretorgnypettersen.blogspot.com/2012/03/bubers-theory-of-existential-guilt-and.html</b:URL>
    <b:YearAccessed>2019</b:YearAccessed>
    <b:MonthAccessed>February</b:MonthAccessed>
    <b:DayAccessed>19</b:DayAccessed>
    <b:RefOrder>13</b:RefOrder>
  </b:Source>
</b:Sources>
</file>

<file path=customXml/itemProps1.xml><?xml version="1.0" encoding="utf-8"?>
<ds:datastoreItem xmlns:ds="http://schemas.openxmlformats.org/officeDocument/2006/customXml" ds:itemID="{2A56C792-49CA-4997-A564-E18A9D4EE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3306</TotalTime>
  <Pages>10</Pages>
  <Words>4597</Words>
  <Characters>26208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bell</dc:creator>
  <cp:keywords/>
  <dc:description/>
  <cp:lastModifiedBy>jonathan bell</cp:lastModifiedBy>
  <cp:revision>21</cp:revision>
  <dcterms:created xsi:type="dcterms:W3CDTF">2019-03-23T16:50:00Z</dcterms:created>
  <dcterms:modified xsi:type="dcterms:W3CDTF">2019-04-29T19:08:00Z</dcterms:modified>
</cp:coreProperties>
</file>