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5B066" w14:textId="77777777" w:rsidR="00D2187B" w:rsidRDefault="00D2187B" w:rsidP="00D2187B">
      <w:pPr>
        <w:spacing w:after="160" w:line="259" w:lineRule="auto"/>
        <w:jc w:val="center"/>
        <w:rPr>
          <w:rFonts w:ascii="Verdana" w:hAnsi="Verdana"/>
          <w:b/>
          <w:i/>
          <w:sz w:val="44"/>
        </w:rPr>
      </w:pPr>
    </w:p>
    <w:p w14:paraId="5A3D1CEF" w14:textId="77777777" w:rsidR="00D2187B" w:rsidRDefault="00D2187B" w:rsidP="00D2187B">
      <w:pPr>
        <w:spacing w:after="160" w:line="259" w:lineRule="auto"/>
        <w:jc w:val="center"/>
        <w:rPr>
          <w:rFonts w:ascii="Verdana" w:hAnsi="Verdana"/>
          <w:b/>
          <w:i/>
          <w:sz w:val="44"/>
        </w:rPr>
      </w:pPr>
    </w:p>
    <w:p w14:paraId="1171E107" w14:textId="2352F9D8" w:rsidR="00F73B35" w:rsidRDefault="00AB1436" w:rsidP="000A10AA">
      <w:pPr>
        <w:spacing w:after="160" w:line="259" w:lineRule="auto"/>
        <w:jc w:val="center"/>
        <w:rPr>
          <w:rFonts w:ascii="Verdana" w:hAnsi="Verdana"/>
          <w:b/>
          <w:caps/>
          <w:sz w:val="18"/>
          <w:szCs w:val="18"/>
        </w:rPr>
      </w:pPr>
      <w:r>
        <w:rPr>
          <w:rFonts w:ascii="Verdana" w:hAnsi="Verdana"/>
          <w:b/>
          <w:i/>
          <w:sz w:val="44"/>
        </w:rPr>
        <w:t>PEST ANALYSIS FOR SWANSEA CITY AFC</w:t>
      </w:r>
    </w:p>
    <w:p w14:paraId="58D27D51" w14:textId="77777777" w:rsidR="00D2187B" w:rsidRDefault="00D2187B">
      <w:pPr>
        <w:spacing w:after="160" w:line="259" w:lineRule="auto"/>
        <w:rPr>
          <w:rFonts w:ascii="Verdana" w:hAnsi="Verdana"/>
          <w:b/>
          <w:caps/>
          <w:sz w:val="18"/>
          <w:szCs w:val="18"/>
        </w:rPr>
      </w:pPr>
    </w:p>
    <w:p w14:paraId="1E1E79F9" w14:textId="2DCAF9A1" w:rsidR="00D2187B" w:rsidRDefault="000A10AA" w:rsidP="00D2187B">
      <w:pPr>
        <w:spacing w:after="160" w:line="259" w:lineRule="auto"/>
        <w:jc w:val="center"/>
        <w:rPr>
          <w:rFonts w:ascii="Verdana" w:hAnsi="Verdana"/>
          <w:b/>
          <w:caps/>
          <w:sz w:val="18"/>
          <w:szCs w:val="18"/>
        </w:rPr>
      </w:pPr>
      <w:r>
        <w:rPr>
          <w:noProof/>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5845D582" w14:textId="041635A1" w:rsidR="00D2187B" w:rsidRPr="002A1AD3" w:rsidRDefault="00AB1436" w:rsidP="002A1AD3">
      <w:pPr>
        <w:spacing w:after="160" w:line="259" w:lineRule="auto"/>
        <w:jc w:val="center"/>
        <w:rPr>
          <w:rFonts w:ascii="Verdana" w:hAnsi="Verdana"/>
          <w:b/>
          <w:sz w:val="44"/>
        </w:rPr>
      </w:pPr>
      <w:r>
        <w:rPr>
          <w:rFonts w:ascii="Verdana" w:hAnsi="Verdana"/>
          <w:b/>
          <w:sz w:val="44"/>
        </w:rPr>
        <w:t>APRIL</w:t>
      </w:r>
      <w:r w:rsidR="000A10AA">
        <w:rPr>
          <w:rFonts w:ascii="Verdana" w:hAnsi="Verdana"/>
          <w:b/>
          <w:sz w:val="44"/>
        </w:rPr>
        <w:t xml:space="preserve"> 201</w:t>
      </w:r>
      <w:r w:rsidR="007B2D4A">
        <w:rPr>
          <w:rFonts w:ascii="Verdana" w:hAnsi="Verdana"/>
          <w:b/>
          <w:sz w:val="44"/>
        </w:rPr>
        <w:t>8</w:t>
      </w:r>
    </w:p>
    <w:p w14:paraId="0A1CC042" w14:textId="77777777" w:rsidR="00D2187B" w:rsidRDefault="00D2187B">
      <w:pPr>
        <w:spacing w:after="160" w:line="259" w:lineRule="auto"/>
        <w:rPr>
          <w:rFonts w:ascii="Verdana" w:hAnsi="Verdana"/>
          <w:b/>
          <w:caps/>
          <w:sz w:val="18"/>
          <w:szCs w:val="18"/>
        </w:rPr>
      </w:pPr>
    </w:p>
    <w:p w14:paraId="0C086A43" w14:textId="1D55AACB" w:rsidR="00D2187B" w:rsidRPr="00AB1436" w:rsidRDefault="000A10AA">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AB1436" w:rsidRPr="00AB1436">
        <w:rPr>
          <w:rFonts w:ascii="Verdana" w:hAnsi="Verdana"/>
          <w:b/>
          <w:caps/>
          <w:sz w:val="18"/>
          <w:szCs w:val="18"/>
        </w:rPr>
        <w:t>the global business enviroment (M4X00801)</w:t>
      </w:r>
    </w:p>
    <w:p w14:paraId="39E14E5A" w14:textId="23721D01" w:rsidR="00D2187B" w:rsidRPr="00AB1436" w:rsidRDefault="000A10AA">
      <w:pPr>
        <w:spacing w:after="160" w:line="259" w:lineRule="auto"/>
        <w:rPr>
          <w:rFonts w:ascii="Verdana" w:hAnsi="Verdana"/>
          <w:b/>
          <w:caps/>
          <w:sz w:val="18"/>
          <w:szCs w:val="18"/>
        </w:rPr>
      </w:pPr>
      <w:r w:rsidRPr="00AB1436">
        <w:rPr>
          <w:rFonts w:ascii="Verdana" w:hAnsi="Verdana"/>
          <w:b/>
          <w:caps/>
          <w:sz w:val="18"/>
          <w:szCs w:val="18"/>
        </w:rPr>
        <w:t>Project Name:</w:t>
      </w:r>
      <w:r w:rsidRPr="00AB1436">
        <w:rPr>
          <w:rFonts w:ascii="Verdana" w:hAnsi="Verdana"/>
          <w:b/>
          <w:caps/>
          <w:sz w:val="18"/>
          <w:szCs w:val="18"/>
        </w:rPr>
        <w:tab/>
      </w:r>
      <w:r w:rsidR="00AB1436" w:rsidRPr="00AB1436">
        <w:rPr>
          <w:rFonts w:ascii="Verdana" w:hAnsi="Verdana"/>
          <w:b/>
          <w:caps/>
          <w:sz w:val="18"/>
          <w:szCs w:val="18"/>
        </w:rPr>
        <w:t xml:space="preserve">            PEST ANALYSIS</w:t>
      </w:r>
    </w:p>
    <w:p w14:paraId="1387AD83" w14:textId="60696361" w:rsidR="00D2187B" w:rsidRPr="00AB1436" w:rsidRDefault="00D2187B">
      <w:pPr>
        <w:spacing w:after="160" w:line="259" w:lineRule="auto"/>
        <w:rPr>
          <w:rFonts w:ascii="Verdana" w:hAnsi="Verdana"/>
          <w:b/>
          <w:caps/>
          <w:sz w:val="18"/>
          <w:szCs w:val="18"/>
        </w:rPr>
      </w:pPr>
      <w:r w:rsidRPr="00AB1436">
        <w:rPr>
          <w:rFonts w:ascii="Verdana" w:hAnsi="Verdana"/>
          <w:b/>
          <w:caps/>
          <w:sz w:val="18"/>
          <w:szCs w:val="18"/>
        </w:rPr>
        <w:t>Name:</w:t>
      </w:r>
      <w:r w:rsidRPr="00AB1436">
        <w:rPr>
          <w:rFonts w:ascii="Verdana" w:hAnsi="Verdana"/>
          <w:b/>
          <w:caps/>
          <w:sz w:val="18"/>
          <w:szCs w:val="18"/>
        </w:rPr>
        <w:tab/>
      </w:r>
      <w:r w:rsidRPr="00AB1436">
        <w:rPr>
          <w:rFonts w:ascii="Verdana" w:hAnsi="Verdana"/>
          <w:b/>
          <w:caps/>
          <w:sz w:val="18"/>
          <w:szCs w:val="18"/>
        </w:rPr>
        <w:tab/>
      </w:r>
      <w:r w:rsidRPr="00AB1436">
        <w:rPr>
          <w:rFonts w:ascii="Verdana" w:hAnsi="Verdana"/>
          <w:b/>
          <w:caps/>
          <w:sz w:val="18"/>
          <w:szCs w:val="18"/>
        </w:rPr>
        <w:tab/>
      </w:r>
      <w:r w:rsidRPr="00AB1436">
        <w:rPr>
          <w:rFonts w:ascii="Verdana" w:hAnsi="Verdana"/>
          <w:b/>
          <w:caps/>
          <w:sz w:val="18"/>
          <w:szCs w:val="18"/>
        </w:rPr>
        <w:tab/>
      </w:r>
      <w:r w:rsidR="00AB1436" w:rsidRPr="00AB1436">
        <w:rPr>
          <w:rFonts w:ascii="Verdana" w:hAnsi="Verdana"/>
          <w:b/>
          <w:caps/>
          <w:sz w:val="18"/>
          <w:szCs w:val="18"/>
        </w:rPr>
        <w:t>sophie suzanne morgan</w:t>
      </w:r>
    </w:p>
    <w:p w14:paraId="571833C2" w14:textId="70B72B35" w:rsidR="001D1483" w:rsidRPr="00AB1436" w:rsidRDefault="00D2187B">
      <w:pPr>
        <w:spacing w:after="160" w:line="259" w:lineRule="auto"/>
        <w:rPr>
          <w:rFonts w:ascii="Verdana" w:hAnsi="Verdana"/>
          <w:b/>
          <w:caps/>
          <w:sz w:val="18"/>
          <w:szCs w:val="18"/>
        </w:rPr>
      </w:pPr>
      <w:r w:rsidRPr="00AB1436">
        <w:rPr>
          <w:rFonts w:ascii="Verdana" w:hAnsi="Verdana"/>
          <w:b/>
          <w:caps/>
          <w:sz w:val="18"/>
          <w:szCs w:val="18"/>
        </w:rPr>
        <w:t>Student Number:</w:t>
      </w:r>
      <w:r w:rsidRPr="00AB1436">
        <w:rPr>
          <w:rFonts w:ascii="Verdana" w:hAnsi="Verdana"/>
          <w:b/>
          <w:caps/>
          <w:sz w:val="18"/>
          <w:szCs w:val="18"/>
        </w:rPr>
        <w:tab/>
      </w:r>
      <w:r w:rsidRPr="00AB1436">
        <w:rPr>
          <w:rFonts w:ascii="Verdana" w:hAnsi="Verdana"/>
          <w:b/>
          <w:caps/>
          <w:sz w:val="18"/>
          <w:szCs w:val="18"/>
        </w:rPr>
        <w:tab/>
      </w:r>
      <w:r w:rsidR="00AB1436" w:rsidRPr="00AB1436">
        <w:rPr>
          <w:rFonts w:ascii="Verdana" w:hAnsi="Verdana"/>
          <w:b/>
          <w:caps/>
          <w:sz w:val="18"/>
          <w:szCs w:val="18"/>
        </w:rPr>
        <w:t>1701822</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5F7D0AA2" w14:textId="353F03FB"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bookmarkStart w:id="0" w:name="_Toc419303684" w:displacedByCustomXml="next"/>
    <w:sdt>
      <w:sdtPr>
        <w:id w:val="530232917"/>
        <w:docPartObj>
          <w:docPartGallery w:val="Table of Contents"/>
          <w:docPartUnique/>
        </w:docPartObj>
      </w:sdtPr>
      <w:sdtEndPr>
        <w:rPr>
          <w:rFonts w:ascii="Calibri" w:eastAsiaTheme="minorHAnsi" w:hAnsi="Calibri" w:cs="Calibri"/>
          <w:b/>
          <w:bCs/>
          <w:noProof/>
          <w:color w:val="auto"/>
          <w:sz w:val="22"/>
          <w:szCs w:val="22"/>
          <w:lang w:val="en-GB"/>
        </w:rPr>
      </w:sdtEndPr>
      <w:sdtContent>
        <w:p w14:paraId="082A366B" w14:textId="49384C22" w:rsidR="00DD1DE6" w:rsidRDefault="00DD1DE6">
          <w:pPr>
            <w:pStyle w:val="TOCHeading"/>
          </w:pPr>
          <w:r>
            <w:t>Contents</w:t>
          </w:r>
        </w:p>
        <w:p w14:paraId="11A3F69F" w14:textId="62CC6EF2" w:rsidR="00DD1DE6" w:rsidRPr="00DD1DE6" w:rsidRDefault="00DD1DE6" w:rsidP="00DD1DE6">
          <w:pPr>
            <w:pStyle w:val="TOC1"/>
            <w:rPr>
              <w:rFonts w:asciiTheme="minorHAnsi" w:eastAsiaTheme="minorEastAsia" w:hAnsiTheme="minorHAnsi" w:cstheme="minorBidi"/>
              <w:sz w:val="22"/>
              <w:szCs w:val="22"/>
              <w:lang w:eastAsia="en-GB"/>
            </w:rPr>
          </w:pPr>
          <w:r>
            <w:fldChar w:fldCharType="begin"/>
          </w:r>
          <w:r>
            <w:instrText xml:space="preserve"> TOC \o "1-3" \h \z \u </w:instrText>
          </w:r>
          <w:r>
            <w:fldChar w:fldCharType="separate"/>
          </w:r>
          <w:hyperlink w:anchor="_Toc510536153" w:history="1">
            <w:r w:rsidRPr="00DD1DE6">
              <w:rPr>
                <w:rStyle w:val="Hyperlink"/>
                <w:color w:val="auto"/>
              </w:rPr>
              <w:t>1.</w:t>
            </w:r>
            <w:r w:rsidRPr="00DD1DE6">
              <w:rPr>
                <w:rFonts w:asciiTheme="minorHAnsi" w:eastAsiaTheme="minorEastAsia" w:hAnsiTheme="minorHAnsi" w:cstheme="minorBidi"/>
                <w:sz w:val="22"/>
                <w:szCs w:val="22"/>
                <w:lang w:eastAsia="en-GB"/>
              </w:rPr>
              <w:tab/>
            </w:r>
            <w:r w:rsidRPr="00DD1DE6">
              <w:rPr>
                <w:rStyle w:val="Hyperlink"/>
                <w:color w:val="auto"/>
              </w:rPr>
              <w:t>ntroduction</w:t>
            </w:r>
            <w:r w:rsidRPr="00DD1DE6">
              <w:rPr>
                <w:webHidden/>
              </w:rPr>
              <w:tab/>
            </w:r>
            <w:r w:rsidRPr="00DD1DE6">
              <w:rPr>
                <w:webHidden/>
              </w:rPr>
              <w:fldChar w:fldCharType="begin"/>
            </w:r>
            <w:r w:rsidRPr="00DD1DE6">
              <w:rPr>
                <w:webHidden/>
              </w:rPr>
              <w:instrText xml:space="preserve"> PAGEREF _Toc510536153 \h </w:instrText>
            </w:r>
            <w:r w:rsidRPr="00DD1DE6">
              <w:rPr>
                <w:webHidden/>
              </w:rPr>
            </w:r>
            <w:r w:rsidRPr="00DD1DE6">
              <w:rPr>
                <w:webHidden/>
              </w:rPr>
              <w:fldChar w:fldCharType="separate"/>
            </w:r>
            <w:r w:rsidRPr="00DD1DE6">
              <w:rPr>
                <w:webHidden/>
              </w:rPr>
              <w:t>3</w:t>
            </w:r>
            <w:r w:rsidRPr="00DD1DE6">
              <w:rPr>
                <w:webHidden/>
              </w:rPr>
              <w:fldChar w:fldCharType="end"/>
            </w:r>
          </w:hyperlink>
        </w:p>
        <w:p w14:paraId="5A38E65C" w14:textId="5F4C6901" w:rsidR="00DD1DE6" w:rsidRPr="00DD1DE6" w:rsidRDefault="00DD1DE6">
          <w:pPr>
            <w:pStyle w:val="TOC2"/>
            <w:rPr>
              <w:rFonts w:eastAsiaTheme="minorEastAsia" w:cstheme="minorBidi"/>
              <w:b/>
              <w:smallCaps w:val="0"/>
              <w:noProof/>
              <w:sz w:val="22"/>
              <w:szCs w:val="22"/>
              <w:lang w:eastAsia="en-GB"/>
            </w:rPr>
          </w:pPr>
          <w:hyperlink w:anchor="_Toc510536154" w:history="1">
            <w:r w:rsidRPr="00DD1DE6">
              <w:rPr>
                <w:rStyle w:val="Hyperlink"/>
                <w:rFonts w:eastAsia="Times New Roman" w:cs="Arial"/>
                <w:b/>
                <w:bCs/>
                <w:iCs/>
                <w:noProof/>
                <w:color w:val="auto"/>
              </w:rPr>
              <w:t>1.1</w:t>
            </w:r>
            <w:r w:rsidRPr="00DD1DE6">
              <w:rPr>
                <w:rFonts w:eastAsiaTheme="minorEastAsia" w:cstheme="minorBidi"/>
                <w:b/>
                <w:smallCaps w:val="0"/>
                <w:noProof/>
                <w:sz w:val="22"/>
                <w:szCs w:val="22"/>
                <w:lang w:eastAsia="en-GB"/>
              </w:rPr>
              <w:tab/>
            </w:r>
            <w:r w:rsidRPr="00DD1DE6">
              <w:rPr>
                <w:rStyle w:val="Hyperlink"/>
                <w:rFonts w:eastAsia="Times New Roman" w:cs="Arial"/>
                <w:b/>
                <w:bCs/>
                <w:iCs/>
                <w:noProof/>
                <w:color w:val="auto"/>
              </w:rPr>
              <w:t>POLITICAL FACTORS</w:t>
            </w:r>
            <w:r w:rsidRPr="00DD1DE6">
              <w:rPr>
                <w:b/>
                <w:noProof/>
                <w:webHidden/>
              </w:rPr>
              <w:tab/>
            </w:r>
            <w:r w:rsidRPr="00DD1DE6">
              <w:rPr>
                <w:b/>
                <w:noProof/>
                <w:webHidden/>
              </w:rPr>
              <w:fldChar w:fldCharType="begin"/>
            </w:r>
            <w:r w:rsidRPr="00DD1DE6">
              <w:rPr>
                <w:b/>
                <w:noProof/>
                <w:webHidden/>
              </w:rPr>
              <w:instrText xml:space="preserve"> PAGEREF _Toc510536154 \h </w:instrText>
            </w:r>
            <w:r w:rsidRPr="00DD1DE6">
              <w:rPr>
                <w:b/>
                <w:noProof/>
                <w:webHidden/>
              </w:rPr>
            </w:r>
            <w:r w:rsidRPr="00DD1DE6">
              <w:rPr>
                <w:b/>
                <w:noProof/>
                <w:webHidden/>
              </w:rPr>
              <w:fldChar w:fldCharType="separate"/>
            </w:r>
            <w:r w:rsidRPr="00DD1DE6">
              <w:rPr>
                <w:b/>
                <w:noProof/>
                <w:webHidden/>
              </w:rPr>
              <w:t>3</w:t>
            </w:r>
            <w:r w:rsidRPr="00DD1DE6">
              <w:rPr>
                <w:b/>
                <w:noProof/>
                <w:webHidden/>
              </w:rPr>
              <w:fldChar w:fldCharType="end"/>
            </w:r>
          </w:hyperlink>
        </w:p>
        <w:p w14:paraId="53EA44E4" w14:textId="3CE6E4AB" w:rsidR="00DD1DE6" w:rsidRPr="00DD1DE6" w:rsidRDefault="00DD1DE6">
          <w:pPr>
            <w:pStyle w:val="TOC2"/>
            <w:rPr>
              <w:rFonts w:eastAsiaTheme="minorEastAsia" w:cstheme="minorBidi"/>
              <w:b/>
              <w:smallCaps w:val="0"/>
              <w:noProof/>
              <w:sz w:val="22"/>
              <w:szCs w:val="22"/>
              <w:lang w:eastAsia="en-GB"/>
            </w:rPr>
          </w:pPr>
          <w:hyperlink w:anchor="_Toc510536155" w:history="1">
            <w:r w:rsidRPr="00DD1DE6">
              <w:rPr>
                <w:rStyle w:val="Hyperlink"/>
                <w:rFonts w:eastAsia="Times New Roman" w:cs="Arial"/>
                <w:b/>
                <w:bCs/>
                <w:iCs/>
                <w:noProof/>
                <w:color w:val="auto"/>
              </w:rPr>
              <w:t>1.2</w:t>
            </w:r>
            <w:r w:rsidRPr="00DD1DE6">
              <w:rPr>
                <w:rFonts w:eastAsiaTheme="minorEastAsia" w:cstheme="minorBidi"/>
                <w:b/>
                <w:smallCaps w:val="0"/>
                <w:noProof/>
                <w:sz w:val="22"/>
                <w:szCs w:val="22"/>
                <w:lang w:eastAsia="en-GB"/>
              </w:rPr>
              <w:tab/>
            </w:r>
            <w:r w:rsidRPr="00DD1DE6">
              <w:rPr>
                <w:rStyle w:val="Hyperlink"/>
                <w:rFonts w:eastAsia="Times New Roman" w:cs="Arial"/>
                <w:b/>
                <w:bCs/>
                <w:iCs/>
                <w:noProof/>
                <w:color w:val="auto"/>
              </w:rPr>
              <w:t>ECONOMICAL FACTORS</w:t>
            </w:r>
            <w:r w:rsidRPr="00DD1DE6">
              <w:rPr>
                <w:b/>
                <w:noProof/>
                <w:webHidden/>
              </w:rPr>
              <w:tab/>
            </w:r>
            <w:r w:rsidRPr="00DD1DE6">
              <w:rPr>
                <w:b/>
                <w:noProof/>
                <w:webHidden/>
              </w:rPr>
              <w:fldChar w:fldCharType="begin"/>
            </w:r>
            <w:r w:rsidRPr="00DD1DE6">
              <w:rPr>
                <w:b/>
                <w:noProof/>
                <w:webHidden/>
              </w:rPr>
              <w:instrText xml:space="preserve"> PAGEREF _Toc510536155 \h </w:instrText>
            </w:r>
            <w:r w:rsidRPr="00DD1DE6">
              <w:rPr>
                <w:b/>
                <w:noProof/>
                <w:webHidden/>
              </w:rPr>
            </w:r>
            <w:r w:rsidRPr="00DD1DE6">
              <w:rPr>
                <w:b/>
                <w:noProof/>
                <w:webHidden/>
              </w:rPr>
              <w:fldChar w:fldCharType="separate"/>
            </w:r>
            <w:r w:rsidRPr="00DD1DE6">
              <w:rPr>
                <w:b/>
                <w:noProof/>
                <w:webHidden/>
              </w:rPr>
              <w:t>4</w:t>
            </w:r>
            <w:r w:rsidRPr="00DD1DE6">
              <w:rPr>
                <w:b/>
                <w:noProof/>
                <w:webHidden/>
              </w:rPr>
              <w:fldChar w:fldCharType="end"/>
            </w:r>
          </w:hyperlink>
        </w:p>
        <w:p w14:paraId="5D61C720" w14:textId="7AEAF60B" w:rsidR="00DD1DE6" w:rsidRPr="00DD1DE6" w:rsidRDefault="00DD1DE6">
          <w:pPr>
            <w:pStyle w:val="TOC2"/>
            <w:rPr>
              <w:rFonts w:eastAsiaTheme="minorEastAsia" w:cstheme="minorBidi"/>
              <w:b/>
              <w:smallCaps w:val="0"/>
              <w:noProof/>
              <w:sz w:val="22"/>
              <w:szCs w:val="22"/>
              <w:lang w:eastAsia="en-GB"/>
            </w:rPr>
          </w:pPr>
          <w:hyperlink w:anchor="_Toc510536156" w:history="1">
            <w:r w:rsidRPr="00DD1DE6">
              <w:rPr>
                <w:rStyle w:val="Hyperlink"/>
                <w:rFonts w:eastAsia="Times New Roman" w:cs="Arial"/>
                <w:b/>
                <w:bCs/>
                <w:iCs/>
                <w:noProof/>
                <w:color w:val="auto"/>
              </w:rPr>
              <w:t>1.3</w:t>
            </w:r>
            <w:r w:rsidRPr="00DD1DE6">
              <w:rPr>
                <w:rFonts w:eastAsiaTheme="minorEastAsia" w:cstheme="minorBidi"/>
                <w:b/>
                <w:smallCaps w:val="0"/>
                <w:noProof/>
                <w:sz w:val="22"/>
                <w:szCs w:val="22"/>
                <w:lang w:eastAsia="en-GB"/>
              </w:rPr>
              <w:tab/>
            </w:r>
            <w:r w:rsidRPr="00DD1DE6">
              <w:rPr>
                <w:rStyle w:val="Hyperlink"/>
                <w:rFonts w:eastAsia="Times New Roman" w:cs="Arial"/>
                <w:b/>
                <w:bCs/>
                <w:iCs/>
                <w:noProof/>
                <w:color w:val="auto"/>
              </w:rPr>
              <w:t>SOCIOLOGICAL FACTORS</w:t>
            </w:r>
            <w:r w:rsidRPr="00DD1DE6">
              <w:rPr>
                <w:b/>
                <w:noProof/>
                <w:webHidden/>
              </w:rPr>
              <w:tab/>
            </w:r>
            <w:r w:rsidRPr="00DD1DE6">
              <w:rPr>
                <w:b/>
                <w:noProof/>
                <w:webHidden/>
              </w:rPr>
              <w:fldChar w:fldCharType="begin"/>
            </w:r>
            <w:r w:rsidRPr="00DD1DE6">
              <w:rPr>
                <w:b/>
                <w:noProof/>
                <w:webHidden/>
              </w:rPr>
              <w:instrText xml:space="preserve"> PAGEREF _Toc510536156 \h </w:instrText>
            </w:r>
            <w:r w:rsidRPr="00DD1DE6">
              <w:rPr>
                <w:b/>
                <w:noProof/>
                <w:webHidden/>
              </w:rPr>
            </w:r>
            <w:r w:rsidRPr="00DD1DE6">
              <w:rPr>
                <w:b/>
                <w:noProof/>
                <w:webHidden/>
              </w:rPr>
              <w:fldChar w:fldCharType="separate"/>
            </w:r>
            <w:r w:rsidRPr="00DD1DE6">
              <w:rPr>
                <w:b/>
                <w:noProof/>
                <w:webHidden/>
              </w:rPr>
              <w:t>5</w:t>
            </w:r>
            <w:r w:rsidRPr="00DD1DE6">
              <w:rPr>
                <w:b/>
                <w:noProof/>
                <w:webHidden/>
              </w:rPr>
              <w:fldChar w:fldCharType="end"/>
            </w:r>
          </w:hyperlink>
        </w:p>
        <w:p w14:paraId="0B2110D6" w14:textId="155A2FE7" w:rsidR="00DD1DE6" w:rsidRPr="00DD1DE6" w:rsidRDefault="00DD1DE6">
          <w:pPr>
            <w:pStyle w:val="TOC2"/>
            <w:rPr>
              <w:rFonts w:eastAsiaTheme="minorEastAsia" w:cstheme="minorBidi"/>
              <w:b/>
              <w:smallCaps w:val="0"/>
              <w:noProof/>
              <w:sz w:val="22"/>
              <w:szCs w:val="22"/>
              <w:lang w:eastAsia="en-GB"/>
            </w:rPr>
          </w:pPr>
          <w:hyperlink w:anchor="_Toc510536157" w:history="1">
            <w:r w:rsidRPr="00DD1DE6">
              <w:rPr>
                <w:rStyle w:val="Hyperlink"/>
                <w:rFonts w:eastAsia="Times New Roman" w:cs="Arial"/>
                <w:b/>
                <w:bCs/>
                <w:iCs/>
                <w:noProof/>
                <w:color w:val="auto"/>
              </w:rPr>
              <w:t>1.4</w:t>
            </w:r>
            <w:r w:rsidRPr="00DD1DE6">
              <w:rPr>
                <w:rFonts w:eastAsiaTheme="minorEastAsia" w:cstheme="minorBidi"/>
                <w:b/>
                <w:smallCaps w:val="0"/>
                <w:noProof/>
                <w:sz w:val="22"/>
                <w:szCs w:val="22"/>
                <w:lang w:eastAsia="en-GB"/>
              </w:rPr>
              <w:tab/>
            </w:r>
            <w:r w:rsidRPr="00DD1DE6">
              <w:rPr>
                <w:rStyle w:val="Hyperlink"/>
                <w:rFonts w:eastAsia="Times New Roman" w:cs="Arial"/>
                <w:b/>
                <w:bCs/>
                <w:iCs/>
                <w:noProof/>
                <w:color w:val="auto"/>
              </w:rPr>
              <w:t>TECHNOLOGICAL FACTORS</w:t>
            </w:r>
            <w:r w:rsidRPr="00DD1DE6">
              <w:rPr>
                <w:b/>
                <w:noProof/>
                <w:webHidden/>
              </w:rPr>
              <w:tab/>
            </w:r>
            <w:r w:rsidRPr="00DD1DE6">
              <w:rPr>
                <w:b/>
                <w:noProof/>
                <w:webHidden/>
              </w:rPr>
              <w:fldChar w:fldCharType="begin"/>
            </w:r>
            <w:r w:rsidRPr="00DD1DE6">
              <w:rPr>
                <w:b/>
                <w:noProof/>
                <w:webHidden/>
              </w:rPr>
              <w:instrText xml:space="preserve"> PAGEREF _Toc510536157 \h </w:instrText>
            </w:r>
            <w:r w:rsidRPr="00DD1DE6">
              <w:rPr>
                <w:b/>
                <w:noProof/>
                <w:webHidden/>
              </w:rPr>
            </w:r>
            <w:r w:rsidRPr="00DD1DE6">
              <w:rPr>
                <w:b/>
                <w:noProof/>
                <w:webHidden/>
              </w:rPr>
              <w:fldChar w:fldCharType="separate"/>
            </w:r>
            <w:r w:rsidRPr="00DD1DE6">
              <w:rPr>
                <w:b/>
                <w:noProof/>
                <w:webHidden/>
              </w:rPr>
              <w:t>6</w:t>
            </w:r>
            <w:r w:rsidRPr="00DD1DE6">
              <w:rPr>
                <w:b/>
                <w:noProof/>
                <w:webHidden/>
              </w:rPr>
              <w:fldChar w:fldCharType="end"/>
            </w:r>
          </w:hyperlink>
        </w:p>
        <w:p w14:paraId="0E8F9F09" w14:textId="65D83B34" w:rsidR="00DD1DE6" w:rsidRPr="00DD1DE6" w:rsidRDefault="00DD1DE6">
          <w:pPr>
            <w:pStyle w:val="TOC2"/>
            <w:rPr>
              <w:rFonts w:eastAsiaTheme="minorEastAsia" w:cstheme="minorBidi"/>
              <w:b/>
              <w:smallCaps w:val="0"/>
              <w:noProof/>
              <w:sz w:val="22"/>
              <w:szCs w:val="22"/>
              <w:lang w:eastAsia="en-GB"/>
            </w:rPr>
          </w:pPr>
          <w:hyperlink w:anchor="_Toc510536158" w:history="1">
            <w:r w:rsidRPr="00DD1DE6">
              <w:rPr>
                <w:rStyle w:val="Hyperlink"/>
                <w:rFonts w:eastAsia="Times New Roman" w:cs="Arial"/>
                <w:b/>
                <w:bCs/>
                <w:iCs/>
                <w:noProof/>
                <w:color w:val="auto"/>
              </w:rPr>
              <w:t>1.5</w:t>
            </w:r>
            <w:r w:rsidRPr="00DD1DE6">
              <w:rPr>
                <w:rFonts w:eastAsiaTheme="minorEastAsia" w:cstheme="minorBidi"/>
                <w:b/>
                <w:smallCaps w:val="0"/>
                <w:noProof/>
                <w:sz w:val="22"/>
                <w:szCs w:val="22"/>
                <w:lang w:eastAsia="en-GB"/>
              </w:rPr>
              <w:tab/>
            </w:r>
            <w:r w:rsidRPr="00DD1DE6">
              <w:rPr>
                <w:rStyle w:val="Hyperlink"/>
                <w:rFonts w:eastAsia="Times New Roman" w:cs="Arial"/>
                <w:b/>
                <w:bCs/>
                <w:iCs/>
                <w:noProof/>
                <w:color w:val="auto"/>
              </w:rPr>
              <w:t>Conclusion</w:t>
            </w:r>
            <w:r w:rsidRPr="00DD1DE6">
              <w:rPr>
                <w:b/>
                <w:noProof/>
                <w:webHidden/>
              </w:rPr>
              <w:tab/>
            </w:r>
            <w:r w:rsidRPr="00DD1DE6">
              <w:rPr>
                <w:b/>
                <w:noProof/>
                <w:webHidden/>
              </w:rPr>
              <w:fldChar w:fldCharType="begin"/>
            </w:r>
            <w:r w:rsidRPr="00DD1DE6">
              <w:rPr>
                <w:b/>
                <w:noProof/>
                <w:webHidden/>
              </w:rPr>
              <w:instrText xml:space="preserve"> PAGEREF _Toc510536158 \h </w:instrText>
            </w:r>
            <w:r w:rsidRPr="00DD1DE6">
              <w:rPr>
                <w:b/>
                <w:noProof/>
                <w:webHidden/>
              </w:rPr>
            </w:r>
            <w:r w:rsidRPr="00DD1DE6">
              <w:rPr>
                <w:b/>
                <w:noProof/>
                <w:webHidden/>
              </w:rPr>
              <w:fldChar w:fldCharType="separate"/>
            </w:r>
            <w:r w:rsidRPr="00DD1DE6">
              <w:rPr>
                <w:b/>
                <w:noProof/>
                <w:webHidden/>
              </w:rPr>
              <w:t>6</w:t>
            </w:r>
            <w:r w:rsidRPr="00DD1DE6">
              <w:rPr>
                <w:b/>
                <w:noProof/>
                <w:webHidden/>
              </w:rPr>
              <w:fldChar w:fldCharType="end"/>
            </w:r>
          </w:hyperlink>
        </w:p>
        <w:p w14:paraId="36D4E613" w14:textId="5E7F4A88" w:rsidR="00DD1DE6" w:rsidRPr="00DD1DE6" w:rsidRDefault="00DD1DE6" w:rsidP="00DD1DE6">
          <w:pPr>
            <w:pStyle w:val="TOC1"/>
            <w:rPr>
              <w:rFonts w:asciiTheme="minorHAnsi" w:eastAsiaTheme="minorEastAsia" w:hAnsiTheme="minorHAnsi" w:cstheme="minorBidi"/>
              <w:sz w:val="22"/>
              <w:szCs w:val="22"/>
              <w:lang w:eastAsia="en-GB"/>
            </w:rPr>
          </w:pPr>
          <w:hyperlink w:anchor="_Toc510536159" w:history="1">
            <w:r w:rsidRPr="00DD1DE6">
              <w:rPr>
                <w:rStyle w:val="Hyperlink"/>
                <w:color w:val="auto"/>
              </w:rPr>
              <w:t>2.</w:t>
            </w:r>
            <w:r w:rsidRPr="00DD1DE6">
              <w:rPr>
                <w:rFonts w:asciiTheme="minorHAnsi" w:eastAsiaTheme="minorEastAsia" w:hAnsiTheme="minorHAnsi" w:cstheme="minorBidi"/>
                <w:sz w:val="22"/>
                <w:szCs w:val="22"/>
                <w:lang w:eastAsia="en-GB"/>
              </w:rPr>
              <w:tab/>
            </w:r>
            <w:r w:rsidRPr="00DD1DE6">
              <w:rPr>
                <w:rStyle w:val="Hyperlink"/>
                <w:color w:val="auto"/>
              </w:rPr>
              <w:t>References</w:t>
            </w:r>
            <w:r w:rsidRPr="00DD1DE6">
              <w:rPr>
                <w:webHidden/>
              </w:rPr>
              <w:tab/>
            </w:r>
            <w:r w:rsidRPr="00DD1DE6">
              <w:rPr>
                <w:webHidden/>
              </w:rPr>
              <w:fldChar w:fldCharType="begin"/>
            </w:r>
            <w:r w:rsidRPr="00DD1DE6">
              <w:rPr>
                <w:webHidden/>
              </w:rPr>
              <w:instrText xml:space="preserve"> PAGEREF _Toc510536159 \h </w:instrText>
            </w:r>
            <w:r w:rsidRPr="00DD1DE6">
              <w:rPr>
                <w:webHidden/>
              </w:rPr>
            </w:r>
            <w:r w:rsidRPr="00DD1DE6">
              <w:rPr>
                <w:webHidden/>
              </w:rPr>
              <w:fldChar w:fldCharType="separate"/>
            </w:r>
            <w:r w:rsidRPr="00DD1DE6">
              <w:rPr>
                <w:webHidden/>
              </w:rPr>
              <w:t>7</w:t>
            </w:r>
            <w:r w:rsidRPr="00DD1DE6">
              <w:rPr>
                <w:webHidden/>
              </w:rPr>
              <w:fldChar w:fldCharType="end"/>
            </w:r>
          </w:hyperlink>
        </w:p>
        <w:p w14:paraId="567666DC" w14:textId="545B2F74" w:rsidR="00DD1DE6" w:rsidRDefault="00DD1DE6">
          <w:r>
            <w:rPr>
              <w:b/>
              <w:bCs/>
              <w:noProof/>
            </w:rPr>
            <w:fldChar w:fldCharType="end"/>
          </w:r>
        </w:p>
      </w:sdtContent>
    </w:sdt>
    <w:p w14:paraId="3F3FA863" w14:textId="5308BF79" w:rsidR="0007275A" w:rsidRPr="00DD1DE6" w:rsidRDefault="00DD1DE6" w:rsidP="00DD1DE6">
      <w:pPr>
        <w:pStyle w:val="TableofFigures"/>
        <w:tabs>
          <w:tab w:val="right" w:leader="dot" w:pos="9016"/>
        </w:tabs>
        <w:spacing w:line="480" w:lineRule="auto"/>
        <w:rPr>
          <w:rFonts w:ascii="Verdana" w:hAnsi="Verdana"/>
          <w:sz w:val="18"/>
          <w:szCs w:val="18"/>
        </w:rPr>
        <w:sectPr w:rsidR="0007275A" w:rsidRPr="00DD1DE6" w:rsidSect="00E05928">
          <w:headerReference w:type="first" r:id="rId12"/>
          <w:footerReference w:type="first" r:id="rId13"/>
          <w:pgSz w:w="11906" w:h="16838"/>
          <w:pgMar w:top="1440" w:right="1440" w:bottom="1440" w:left="1440" w:header="708" w:footer="708" w:gutter="0"/>
          <w:cols w:space="708"/>
          <w:titlePg/>
          <w:docGrid w:linePitch="360"/>
        </w:sectPr>
      </w:pPr>
      <w:r>
        <w:rPr>
          <w:rFonts w:ascii="Verdana" w:hAnsi="Verdana"/>
          <w:sz w:val="18"/>
          <w:szCs w:val="18"/>
        </w:rPr>
        <w:br/>
      </w:r>
      <w:bookmarkStart w:id="1" w:name="_GoBack"/>
      <w:bookmarkEnd w:id="1"/>
    </w:p>
    <w:p w14:paraId="02FA05B9" w14:textId="55A4EFBD" w:rsidR="009B20F4" w:rsidRPr="0043085E" w:rsidRDefault="009B20F4"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2" w:name="_Toc496043658"/>
      <w:bookmarkStart w:id="3" w:name="_Toc510536153"/>
      <w:r w:rsidRPr="0043085E">
        <w:rPr>
          <w:rFonts w:eastAsia="Times New Roman" w:cs="Arial"/>
          <w:bCs/>
          <w:szCs w:val="20"/>
        </w:rPr>
        <w:lastRenderedPageBreak/>
        <w:t>ntroduction</w:t>
      </w:r>
      <w:bookmarkEnd w:id="0"/>
      <w:bookmarkEnd w:id="2"/>
      <w:bookmarkEnd w:id="3"/>
    </w:p>
    <w:p w14:paraId="4CBA2A47" w14:textId="2BD8750E" w:rsidR="009B20F4" w:rsidRDefault="009B20F4" w:rsidP="009B20F4">
      <w:pPr>
        <w:pStyle w:val="NormalIndent"/>
        <w:spacing w:line="480" w:lineRule="auto"/>
      </w:pPr>
    </w:p>
    <w:p w14:paraId="1C92A9FF" w14:textId="7C11444C" w:rsidR="00704FEC" w:rsidRDefault="00F41173" w:rsidP="009B20F4">
      <w:pPr>
        <w:pStyle w:val="NormalIndent"/>
        <w:spacing w:line="480" w:lineRule="auto"/>
      </w:pPr>
      <w:r w:rsidRPr="00F41173">
        <w:t>The liberty stadium houses the Swansea city AFC and the Ospreys Rugby and can seat up to 21,000 in the stadium and has developed the name of being one of the most upcoming sporting venues around the country. Not only is the stadium known for its two vast sporting teams, it regularly hosts various sporting events, popular concerts such as little mix in the spring and congregates numerous conferences and events throughout the year (Club, 2018). With so many events on in the stadium every year it is a crucial step for the club to undertake a PEST analysis to detect how various environmental factors can have an impact on the operations of the club. For Swansea city AFC to use PEST analysis allows them to minimise threats to the business by identifying Political, Economic, Social and Technological factors. It is imperative to use PEST analysis as it will allow Swansea city AFC to get a profound understanding of the business, be able to exploit opportunities and be more alert to posing threats (Frue, 2016).</w:t>
      </w:r>
    </w:p>
    <w:p w14:paraId="3C6D308D" w14:textId="777CB831" w:rsidR="00EB0314" w:rsidRPr="0043085E" w:rsidRDefault="00EB0314" w:rsidP="00F41173">
      <w:pPr>
        <w:pStyle w:val="Heading2"/>
        <w:keepNext/>
        <w:numPr>
          <w:ilvl w:val="0"/>
          <w:numId w:val="0"/>
        </w:numPr>
        <w:tabs>
          <w:tab w:val="left" w:pos="851"/>
        </w:tabs>
        <w:spacing w:after="0" w:line="480" w:lineRule="auto"/>
        <w:contextualSpacing w:val="0"/>
        <w:rPr>
          <w:rFonts w:eastAsia="Times New Roman" w:cs="Arial"/>
          <w:bCs/>
          <w:iCs/>
          <w:szCs w:val="28"/>
        </w:rPr>
      </w:pPr>
    </w:p>
    <w:p w14:paraId="511AAA65" w14:textId="77777777" w:rsidR="00EB0314" w:rsidRPr="0043085E" w:rsidRDefault="00EB0314" w:rsidP="009B20F4">
      <w:pPr>
        <w:pStyle w:val="NormalIndent"/>
        <w:spacing w:line="480" w:lineRule="auto"/>
      </w:pPr>
    </w:p>
    <w:p w14:paraId="3C141180" w14:textId="5ACBD5FE" w:rsidR="009B20F4" w:rsidRPr="0043085E" w:rsidRDefault="00F41173" w:rsidP="009B20F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4" w:name="_Toc510536154"/>
      <w:r>
        <w:rPr>
          <w:rFonts w:eastAsia="Times New Roman" w:cs="Arial"/>
          <w:bCs/>
          <w:iCs/>
          <w:szCs w:val="28"/>
        </w:rPr>
        <w:t>POLITICAL FACTORS</w:t>
      </w:r>
      <w:bookmarkEnd w:id="4"/>
      <w:r>
        <w:rPr>
          <w:rFonts w:eastAsia="Times New Roman" w:cs="Arial"/>
          <w:bCs/>
          <w:iCs/>
          <w:szCs w:val="28"/>
        </w:rPr>
        <w:t xml:space="preserve"> </w:t>
      </w:r>
    </w:p>
    <w:p w14:paraId="1548D301" w14:textId="16EE56C4" w:rsidR="00F41173" w:rsidRDefault="00F41173" w:rsidP="00F41173">
      <w:pPr>
        <w:pStyle w:val="NormalIndent"/>
        <w:spacing w:line="480" w:lineRule="auto"/>
      </w:pPr>
      <w:r>
        <w:t xml:space="preserve">Political factors that can pose a threat to the operations of the Swansea City AFC is government and council regulations and legal implications that have the potential to affect the stadium becoming more profitable (Post, 2017). </w:t>
      </w:r>
      <w:r w:rsidRPr="00DA737C">
        <w:rPr>
          <w:noProof/>
        </w:rPr>
        <w:t>A current problem for the Swansea AFC is that when the council initially built the stadium it was constructed too large with too many seats, however in recent years and now being run by an American company it is apparent that the stadium is now too small and is in need of developments with the American company proposing to expand the stadium with an additional 6,000 seats resulting in 27,000 seats in total.</w:t>
      </w:r>
      <w:r>
        <w:t xml:space="preserve"> However, as the Swansea council still has ownership of the stadium, the American company must run every proposal through them, and the council is extremely hesitant for any further expansion. The council not wanting the expansion of seats in the stadium will have an </w:t>
      </w:r>
      <w:r>
        <w:t>influence</w:t>
      </w:r>
      <w:r>
        <w:t xml:space="preserve"> on the stadium bringing in more revenue with the extra 6,000 seats, profit that has potential to be brought in through the season games and the </w:t>
      </w:r>
      <w:r>
        <w:t>sell-out</w:t>
      </w:r>
      <w:r>
        <w:t xml:space="preserve"> concerts throughout the year. </w:t>
      </w:r>
    </w:p>
    <w:p w14:paraId="25D3888F" w14:textId="77777777" w:rsidR="00F41173" w:rsidRDefault="00F41173" w:rsidP="00F41173">
      <w:pPr>
        <w:pStyle w:val="NormalIndent"/>
        <w:spacing w:line="480" w:lineRule="auto"/>
      </w:pPr>
    </w:p>
    <w:p w14:paraId="3F2A9C75" w14:textId="2C68EFDB" w:rsidR="00F41173" w:rsidRDefault="00F41173" w:rsidP="00F41173">
      <w:pPr>
        <w:pStyle w:val="NormalIndent"/>
        <w:spacing w:line="480" w:lineRule="auto"/>
      </w:pPr>
      <w:r>
        <w:lastRenderedPageBreak/>
        <w:t xml:space="preserve">A further potential political factor that could affect the operations of the stadium is if any new environmental policies are introduced. Currently, the regulations that stand are that the EU waste framework directive requires all members to ensure waste it disposed of without causing any damage to the environment (Department for </w:t>
      </w:r>
      <w:r>
        <w:t>Environment</w:t>
      </w:r>
      <w:r>
        <w:t xml:space="preserve">, 2014). Currently, the stadium has an estimate of 20 million artificial grass fibres that are sewn into the pitch. The idea for this is for the plant roots to develop around the fibre to ensure maximum pitch stability (Club, 2018). The stadium has plans in place for new plastic for the pitch as the pitch is made up of 3% plastic. Even though the plastic used on the pitch has a life span of around six years, the Swansea city AFC needs to ensure that when it is </w:t>
      </w:r>
      <w:r>
        <w:t>no longer</w:t>
      </w:r>
      <w:r>
        <w:t xml:space="preserve"> of use that it is disposed of properly and recycled under the environmental regulations. To further this, the Swansea city AFC is facing the threat of running out of the plastic that they put underneath the pitch, so they will have to think about sourcing a potentially sustainable and environment friendly alternative to plastic as society is moving more frequently towards sustainable products. </w:t>
      </w:r>
    </w:p>
    <w:p w14:paraId="60C10B6B" w14:textId="77777777" w:rsidR="00F41173" w:rsidRDefault="00F41173" w:rsidP="00F41173">
      <w:pPr>
        <w:pStyle w:val="NormalIndent"/>
        <w:spacing w:line="480" w:lineRule="auto"/>
      </w:pPr>
    </w:p>
    <w:p w14:paraId="68DFFCAF" w14:textId="318AECF2" w:rsidR="00F41173" w:rsidRDefault="00F41173" w:rsidP="00F41173">
      <w:pPr>
        <w:pStyle w:val="NormalIndent"/>
        <w:spacing w:line="480" w:lineRule="auto"/>
      </w:pPr>
      <w:r>
        <w:t xml:space="preserve">Another regulation that the Swansea AFC will have to cater to is health and safety regulations, and if the club fails to comply with the laws, then they are liable for prosecution. </w:t>
      </w:r>
      <w:r>
        <w:t>Also,</w:t>
      </w:r>
      <w:r>
        <w:t xml:space="preserve"> despite it being law, it is vital as it protects the </w:t>
      </w:r>
      <w:r>
        <w:t>wellbeing</w:t>
      </w:r>
      <w:r>
        <w:t xml:space="preserve"> of the customers and employees </w:t>
      </w:r>
      <w:r>
        <w:t>and</w:t>
      </w:r>
      <w:r>
        <w:t xml:space="preserve"> if the health and safety laws are neglected, then it has potential to affect the </w:t>
      </w:r>
      <w:r>
        <w:t>club’s</w:t>
      </w:r>
      <w:r>
        <w:t xml:space="preserve"> profitability and even increase their costs (A Safe and Healthy Workplace). An example of this is when there are concerts on at the Liberty Stadium especially kids concerts such as Little mix, then under the health and safety regulations there is to be no Alcohol served on the premises to ensure ultimate safety of the customers.  </w:t>
      </w:r>
    </w:p>
    <w:p w14:paraId="68F01C9C" w14:textId="77777777" w:rsidR="009B20F4" w:rsidRPr="0043085E" w:rsidRDefault="009B20F4" w:rsidP="009B20F4">
      <w:pPr>
        <w:pStyle w:val="NormalIndent"/>
        <w:spacing w:line="480" w:lineRule="auto"/>
      </w:pPr>
    </w:p>
    <w:p w14:paraId="60C7DC83" w14:textId="77777777" w:rsidR="002E562A" w:rsidRDefault="002E562A" w:rsidP="009B20F4">
      <w:pPr>
        <w:pStyle w:val="NormalIndent"/>
        <w:spacing w:line="480" w:lineRule="auto"/>
        <w:rPr>
          <w:b/>
          <w:color w:val="FF0000"/>
        </w:rPr>
      </w:pPr>
    </w:p>
    <w:p w14:paraId="69F42943" w14:textId="77777777" w:rsidR="009B20F4" w:rsidRDefault="009B20F4" w:rsidP="009B20F4">
      <w:pPr>
        <w:pStyle w:val="NormalIndent"/>
        <w:spacing w:line="480" w:lineRule="auto"/>
      </w:pPr>
    </w:p>
    <w:p w14:paraId="56DFDB63" w14:textId="3628686B" w:rsidR="0011351A" w:rsidRPr="0011351A" w:rsidRDefault="00F41173" w:rsidP="0011351A">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5" w:name="_Toc510536155"/>
      <w:r>
        <w:rPr>
          <w:rFonts w:eastAsia="Times New Roman" w:cs="Arial"/>
          <w:bCs/>
          <w:iCs/>
          <w:szCs w:val="28"/>
        </w:rPr>
        <w:t>ECONOMICAL FACTORS</w:t>
      </w:r>
      <w:bookmarkEnd w:id="5"/>
    </w:p>
    <w:p w14:paraId="246B3C55" w14:textId="77777777" w:rsidR="00F41173" w:rsidRDefault="00F41173" w:rsidP="00F41173">
      <w:pPr>
        <w:pStyle w:val="NormalIndent"/>
        <w:spacing w:line="480" w:lineRule="auto"/>
      </w:pPr>
      <w:r>
        <w:t xml:space="preserve">The Swansea city AFC will also have to consider economic impacts on the club which can be both beneficial and negative. Economic factors that are likely to affect the stadium is economic cycles, labour markets and the economic effects on groups of customers and suppliers (Gupta, 2013). For example, an economic factor that has benefits to the stadium and the community is the concerts that the Swansea city AFC holds throughout the year. </w:t>
      </w:r>
      <w:r>
        <w:lastRenderedPageBreak/>
        <w:t xml:space="preserve">By holding these concerts promoters will hire out the stadium for acts such as little mix, even though the promoters decide the ticket prices the stadium will still bring in a large amount of revenue through food and drink purchases at the concerts. </w:t>
      </w:r>
    </w:p>
    <w:p w14:paraId="64F03BF4" w14:textId="62D16E72" w:rsidR="0011351A" w:rsidRDefault="00F41173" w:rsidP="00F41173">
      <w:pPr>
        <w:pStyle w:val="NormalIndent"/>
        <w:spacing w:line="480" w:lineRule="auto"/>
      </w:pPr>
      <w:r>
        <w:t xml:space="preserve">To take this further, Swansea has a unique market and when concerts are on in the Liberty Stadium the demand for tickets increase. It is a strategic business move to hold concerts out of the football season throughout the year, ultimately being fully productive. However, when it comes to demand analysis for these type of events, there are various factors that the Swansea city AFC need to take into consideration. One of the factors to consider is sales forecasting and pricing decisions, for the stadium when popular acts preform the demand for tickets increase and there for can sell at a higher price. Also, it is more cost </w:t>
      </w:r>
      <w:r>
        <w:t>effective</w:t>
      </w:r>
      <w:r>
        <w:t xml:space="preserve"> is the majority of sales are from customers in the Swansea area as there will not need to be a priority on parking spaces for the customers. However, the stadium will need to ensure there is enough stock and security on site and source external suppliers if needed (Chaurasiya, 2010).</w:t>
      </w:r>
    </w:p>
    <w:p w14:paraId="191CE65A" w14:textId="5798A342" w:rsidR="00E06E84" w:rsidRDefault="00E06E84" w:rsidP="009B20F4">
      <w:pPr>
        <w:pStyle w:val="NormalIndent"/>
        <w:spacing w:line="480" w:lineRule="auto"/>
      </w:pPr>
    </w:p>
    <w:p w14:paraId="49CB08D0" w14:textId="593E12A3" w:rsidR="00E06E84" w:rsidRDefault="00F41173" w:rsidP="009B20F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6" w:name="_Toc510536156"/>
      <w:r>
        <w:rPr>
          <w:rFonts w:eastAsia="Times New Roman" w:cs="Arial"/>
          <w:bCs/>
          <w:iCs/>
          <w:szCs w:val="28"/>
        </w:rPr>
        <w:t>SOCIOLOGICAL FACTORS</w:t>
      </w:r>
      <w:bookmarkEnd w:id="6"/>
    </w:p>
    <w:p w14:paraId="2FCBA903" w14:textId="3413EC59" w:rsidR="00675DE6" w:rsidRDefault="00675DE6" w:rsidP="00675DE6">
      <w:pPr>
        <w:pStyle w:val="NormalIndent"/>
        <w:spacing w:line="480" w:lineRule="auto"/>
      </w:pPr>
    </w:p>
    <w:p w14:paraId="55DD15A5" w14:textId="77777777" w:rsidR="00F41173" w:rsidRDefault="00F41173" w:rsidP="00F41173">
      <w:pPr>
        <w:pStyle w:val="NormalIndent"/>
        <w:spacing w:line="480" w:lineRule="auto"/>
      </w:pPr>
      <w:r>
        <w:t xml:space="preserve">Social factors can affect the running, and overall functions of the Swansea city AFC as sociological factors are related to the way that people live, work and think (S Markwell, 2009). For the liberty stadium and the Swansea city, AFC customer satisfaction is a high priority for the operation. Where recently, the supporters of Swansea have been satisfied with the clubs win on an earlier Saturday compared to them previously being volatile due to the argument that there is not enough money being pumped into the players. The supporters of the club are very loyal to the teams and the brand, so it is important to look after them with encouraging them to purchase season tickets and attend the games, but it is also in best interest of the Swansea city AFC to keep a business perspective and will not always be able to listen to the supporters. </w:t>
      </w:r>
    </w:p>
    <w:p w14:paraId="1D9431F0" w14:textId="77777777" w:rsidR="00F41173" w:rsidRDefault="00F41173" w:rsidP="00F41173">
      <w:pPr>
        <w:pStyle w:val="NormalIndent"/>
        <w:spacing w:line="480" w:lineRule="auto"/>
      </w:pPr>
    </w:p>
    <w:p w14:paraId="3F3CC27F" w14:textId="16D29BCE" w:rsidR="00E06E84" w:rsidRPr="00675DE6" w:rsidRDefault="00F41173" w:rsidP="00F41173">
      <w:pPr>
        <w:pStyle w:val="NormalIndent"/>
        <w:spacing w:line="480" w:lineRule="auto"/>
      </w:pPr>
      <w:r>
        <w:t xml:space="preserve">To expand on this, with the new American company owning they are extremely focused on improving customer satisfaction. Customer satisfaction is one of the principal indicators of customer loyalties and repeat purchases and helps to work towards increased revenue (Beard, 2014). The American company aims to improve the customer experience and to </w:t>
      </w:r>
      <w:r>
        <w:lastRenderedPageBreak/>
        <w:t xml:space="preserve">push up prices, so there is the availability of better catering options for example. The company also hopes to attract more loyal customers and in return sell more merchandise. The intentions of the American company are ambitious; however, </w:t>
      </w:r>
      <w:proofErr w:type="gramStart"/>
      <w:r>
        <w:t>It</w:t>
      </w:r>
      <w:proofErr w:type="gramEnd"/>
      <w:r>
        <w:t xml:space="preserve"> is important for the Swansea city AFC not to lose the welsh culture of the club with the potential of it becoming Americanised which could potentially upset the loyal supporters and the local community.</w:t>
      </w:r>
      <w:r>
        <w:br/>
      </w:r>
      <w:r>
        <w:br/>
      </w:r>
    </w:p>
    <w:p w14:paraId="6E657DFE" w14:textId="6B8B5D8B" w:rsidR="009B20F4" w:rsidRPr="0043085E" w:rsidRDefault="00F41173" w:rsidP="00F2033A">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7" w:name="_Toc510536157"/>
      <w:r>
        <w:rPr>
          <w:rFonts w:eastAsia="Times New Roman" w:cs="Arial"/>
          <w:bCs/>
          <w:iCs/>
          <w:szCs w:val="28"/>
        </w:rPr>
        <w:t>TECHNOLOGICAL FACTORS</w:t>
      </w:r>
      <w:bookmarkEnd w:id="7"/>
    </w:p>
    <w:p w14:paraId="1A4D21E2" w14:textId="77777777" w:rsidR="009B20F4" w:rsidRPr="0043085E" w:rsidRDefault="009B20F4" w:rsidP="009B20F4">
      <w:pPr>
        <w:pStyle w:val="NormalIndent"/>
        <w:spacing w:line="480" w:lineRule="auto"/>
      </w:pPr>
    </w:p>
    <w:p w14:paraId="129D06B9" w14:textId="4BB3DD21" w:rsidR="006A168F" w:rsidRPr="00F41173" w:rsidRDefault="00F41173" w:rsidP="00F41173">
      <w:pPr>
        <w:pStyle w:val="NormalIndent"/>
        <w:spacing w:line="480" w:lineRule="auto"/>
        <w:rPr>
          <w:color w:val="FF0000"/>
        </w:rPr>
      </w:pPr>
      <w:r w:rsidRPr="00F41173">
        <w:t xml:space="preserve">Technological impacts relate to the technological innovations, barriers and motivations that can cause an </w:t>
      </w:r>
      <w:r w:rsidR="00AB1436" w:rsidRPr="00F41173">
        <w:t>effect</w:t>
      </w:r>
      <w:r w:rsidRPr="00F41173">
        <w:t xml:space="preserve"> on the business. Technology is an important element for the company as with innovation it can improve the function and operations. Technology is a fast-moving development and heads of companies are always trying to seek updates and stay ahead of the times (Technological Environment – How it Impacts Business?). For example with the American company buying the rights to the stadium off the council, they intended to put on 4-5 concerts throughout the year with the intention of introducing a sliding roof onto the stadium because the weather affects the stadium being able to do concerts in the winter, currently they can only do concerts in June where the weather can still potentially be bad. When going through the plans for the new roof for the stadium, many problems surfaced where the cost of the roof would be approximately £3 million but also proved not to be beneficial as to have a new powered sliding roof would result in the structure of the stadium being compromised and the need for the pitch to be changed. It is blatant that the renovation would be </w:t>
      </w:r>
      <w:r w:rsidR="00AB1436" w:rsidRPr="00F41173">
        <w:t>too</w:t>
      </w:r>
      <w:r w:rsidRPr="00F41173">
        <w:t xml:space="preserve"> costly compared to the amount of revenue brought in.</w:t>
      </w:r>
      <w:r w:rsidRPr="00F41173">
        <w:rPr>
          <w:color w:val="FF0000"/>
        </w:rPr>
        <w:br/>
      </w:r>
    </w:p>
    <w:p w14:paraId="38F7A91A" w14:textId="3951911C" w:rsidR="006A168F" w:rsidRPr="0043085E" w:rsidRDefault="006A168F" w:rsidP="006A168F">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8" w:name="_Toc496043664"/>
      <w:bookmarkStart w:id="9" w:name="_Toc510536158"/>
      <w:r>
        <w:rPr>
          <w:rFonts w:eastAsia="Times New Roman" w:cs="Arial"/>
          <w:bCs/>
          <w:iCs/>
          <w:szCs w:val="28"/>
        </w:rPr>
        <w:t>Conclusion</w:t>
      </w:r>
      <w:bookmarkEnd w:id="8"/>
      <w:bookmarkEnd w:id="9"/>
    </w:p>
    <w:p w14:paraId="05FCC872" w14:textId="2D6127A3" w:rsidR="009B20F4" w:rsidRPr="00AB1436" w:rsidRDefault="00AB1436" w:rsidP="00AB1436">
      <w:pPr>
        <w:pStyle w:val="NormalIndent"/>
        <w:spacing w:line="480" w:lineRule="auto"/>
      </w:pPr>
      <w:r>
        <w:rPr>
          <w:b/>
          <w:color w:val="FF0000"/>
        </w:rPr>
        <w:br/>
      </w:r>
      <w:r w:rsidRPr="00AB1436">
        <w:t>In conclusion, undertaking a PEST analysis allows the Swansea city AFC to detect opportunities and threats from all aspects of the external environment and allows them to have a greater insight to these threats that might of being overlooked if this analysis was not carried out.</w:t>
      </w:r>
    </w:p>
    <w:p w14:paraId="4DA2705D" w14:textId="77777777" w:rsidR="00944684" w:rsidRDefault="0094468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944684" w:rsidSect="00BD2D16">
          <w:headerReference w:type="default" r:id="rId14"/>
          <w:headerReference w:type="first" r:id="rId15"/>
          <w:pgSz w:w="11906" w:h="16838"/>
          <w:pgMar w:top="1440" w:right="1440" w:bottom="1440" w:left="1440" w:header="567" w:footer="567" w:gutter="0"/>
          <w:cols w:space="708"/>
          <w:titlePg/>
          <w:docGrid w:linePitch="360"/>
        </w:sectPr>
      </w:pPr>
      <w:bookmarkStart w:id="10" w:name="_Toc305165507"/>
    </w:p>
    <w:p w14:paraId="6BBD8D67" w14:textId="77777777" w:rsidR="009B20F4" w:rsidRPr="00F73B35" w:rsidRDefault="009B20F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1" w:name="_Toc496043665"/>
      <w:bookmarkStart w:id="12" w:name="_Toc510536159"/>
      <w:r w:rsidRPr="00F73B35">
        <w:rPr>
          <w:rFonts w:eastAsia="Times New Roman" w:cs="Arial"/>
          <w:bCs/>
          <w:szCs w:val="20"/>
        </w:rPr>
        <w:lastRenderedPageBreak/>
        <w:t>References</w:t>
      </w:r>
      <w:bookmarkEnd w:id="10"/>
      <w:bookmarkEnd w:id="11"/>
      <w:bookmarkEnd w:id="12"/>
    </w:p>
    <w:p w14:paraId="324337CC" w14:textId="530418B6" w:rsidR="00AB1436" w:rsidRDefault="00AB1436" w:rsidP="00AB1436">
      <w:pPr>
        <w:pStyle w:val="Style1"/>
        <w:spacing w:line="480" w:lineRule="auto"/>
      </w:pPr>
    </w:p>
    <w:p w14:paraId="57C05AA9" w14:textId="7CD83F52" w:rsidR="00AB1436" w:rsidRDefault="00AB1436" w:rsidP="00AB1436">
      <w:pPr>
        <w:pStyle w:val="Style1"/>
        <w:spacing w:line="480" w:lineRule="auto"/>
      </w:pPr>
    </w:p>
    <w:p w14:paraId="0962DF2A" w14:textId="553C141C" w:rsidR="00AB1436" w:rsidRDefault="00AB1436" w:rsidP="00AB1436">
      <w:pPr>
        <w:pStyle w:val="Style1"/>
        <w:spacing w:line="480" w:lineRule="auto"/>
      </w:pPr>
      <w:r>
        <w:t xml:space="preserve">A Safe and Healthy Workplace. (n.d.). Retrieved from Health and Safety at </w:t>
      </w:r>
      <w:r>
        <w:t>work:</w:t>
      </w:r>
      <w:r>
        <w:t xml:space="preserve"> </w:t>
      </w:r>
      <w:hyperlink r:id="rId16" w:history="1">
        <w:r w:rsidRPr="004764A2">
          <w:rPr>
            <w:rStyle w:val="Hyperlink"/>
          </w:rPr>
          <w:t>https://www.elearnuk.co.uk/uploads/courses/191.pdf</w:t>
        </w:r>
      </w:hyperlink>
      <w:r>
        <w:br/>
      </w:r>
    </w:p>
    <w:p w14:paraId="3117F299" w14:textId="3C27FDAC" w:rsidR="00AB1436" w:rsidRDefault="00AB1436" w:rsidP="00AB1436">
      <w:pPr>
        <w:pStyle w:val="Style1"/>
        <w:spacing w:line="480" w:lineRule="auto"/>
      </w:pPr>
      <w:r>
        <w:t>Beard, R. (2014, January 20th). Why customer satisfaction is important (6 Reasons). Retrieved from ClientHeartbeat: http://blog.clientheartbeat.com/why-customer-satisfaction-is-important/</w:t>
      </w:r>
      <w:r>
        <w:br/>
      </w:r>
    </w:p>
    <w:p w14:paraId="7EC2B517" w14:textId="083DFAA9" w:rsidR="00AB1436" w:rsidRDefault="00AB1436" w:rsidP="00AB1436">
      <w:pPr>
        <w:pStyle w:val="Style1"/>
        <w:spacing w:line="480" w:lineRule="auto"/>
      </w:pPr>
      <w:r>
        <w:t xml:space="preserve">Chaurasiya, K. (2010, April 19th). Importance of demand analysis in business decisions. Retrieved from Economics: </w:t>
      </w:r>
      <w:hyperlink r:id="rId17" w:history="1">
        <w:r w:rsidRPr="004764A2">
          <w:rPr>
            <w:rStyle w:val="Hyperlink"/>
          </w:rPr>
          <w:t>http://economicsworlds.blogspot.co.uk/2010/04/importance-of-demand-analysis-in.html</w:t>
        </w:r>
      </w:hyperlink>
      <w:r>
        <w:br/>
      </w:r>
    </w:p>
    <w:p w14:paraId="0EAA2793" w14:textId="705D2A6E" w:rsidR="00AB1436" w:rsidRDefault="00AB1436" w:rsidP="00AB1436">
      <w:pPr>
        <w:pStyle w:val="Style1"/>
        <w:spacing w:line="480" w:lineRule="auto"/>
      </w:pPr>
      <w:r>
        <w:t xml:space="preserve">Club, S. C. (2018). Swansea city AFC. Retrieved from </w:t>
      </w:r>
      <w:r>
        <w:t>Swansea City</w:t>
      </w:r>
      <w:r>
        <w:t xml:space="preserve">: </w:t>
      </w:r>
      <w:hyperlink r:id="rId18" w:history="1">
        <w:r w:rsidRPr="004764A2">
          <w:rPr>
            <w:rStyle w:val="Hyperlink"/>
          </w:rPr>
          <w:t>https://www.swanseacity.com/club/liberty-stadium</w:t>
        </w:r>
      </w:hyperlink>
      <w:r>
        <w:br/>
      </w:r>
    </w:p>
    <w:p w14:paraId="30BCDB64" w14:textId="36D25EED" w:rsidR="00AB1436" w:rsidRDefault="00AB1436" w:rsidP="00AB1436">
      <w:pPr>
        <w:pStyle w:val="Style1"/>
        <w:spacing w:line="480" w:lineRule="auto"/>
      </w:pPr>
      <w:r>
        <w:t xml:space="preserve">Department for </w:t>
      </w:r>
      <w:r>
        <w:t>Environment</w:t>
      </w:r>
      <w:r>
        <w:t xml:space="preserve">, F. &amp;. (2014, May 9th). Waste Legislation and </w:t>
      </w:r>
      <w:r>
        <w:t>Regulations.</w:t>
      </w:r>
      <w:r>
        <w:t xml:space="preserve"> Retrieved from </w:t>
      </w:r>
      <w:r>
        <w:t>GOV.UK:</w:t>
      </w:r>
      <w:r>
        <w:t xml:space="preserve"> </w:t>
      </w:r>
      <w:hyperlink r:id="rId19" w:history="1">
        <w:r w:rsidRPr="004764A2">
          <w:rPr>
            <w:rStyle w:val="Hyperlink"/>
          </w:rPr>
          <w:t>https://www.gov.uk/guidance/waste-legislation-and-regulations</w:t>
        </w:r>
      </w:hyperlink>
      <w:r>
        <w:br/>
      </w:r>
    </w:p>
    <w:p w14:paraId="58394C84" w14:textId="12F38504" w:rsidR="00AB1436" w:rsidRDefault="00AB1436" w:rsidP="00AB1436">
      <w:pPr>
        <w:pStyle w:val="Style1"/>
        <w:spacing w:line="480" w:lineRule="auto"/>
      </w:pPr>
      <w:r>
        <w:t>Frue, K. (2016, June 6th). The Advantages of PESTLE Analysis. Retrieved from http://pestleanalysis.com/advantages-of-pestle-analysis/: http://pestleanalysis.com/advantages-of-pestle-analysis/</w:t>
      </w:r>
      <w:r>
        <w:br/>
      </w:r>
    </w:p>
    <w:p w14:paraId="29393ED8" w14:textId="50CAE170" w:rsidR="00AB1436" w:rsidRDefault="00AB1436" w:rsidP="00AB1436">
      <w:pPr>
        <w:pStyle w:val="Style1"/>
        <w:spacing w:line="480" w:lineRule="auto"/>
      </w:pPr>
      <w:r>
        <w:t>Gupta, D. A. (2013). Environmental and pest analysis: An approach to external business environment. MR Journals.</w:t>
      </w:r>
    </w:p>
    <w:p w14:paraId="142CA49C" w14:textId="5162F782" w:rsidR="00AB1436" w:rsidRDefault="00AB1436" w:rsidP="00AB1436">
      <w:pPr>
        <w:pStyle w:val="Style1"/>
        <w:spacing w:line="480" w:lineRule="auto"/>
      </w:pPr>
      <w:r>
        <w:br/>
      </w:r>
      <w:r>
        <w:t xml:space="preserve">Post, J. (2017, June 22nd). What Is a PEST Analysis? Retrieved from Business News </w:t>
      </w:r>
      <w:r>
        <w:t>Daily:</w:t>
      </w:r>
      <w:r>
        <w:t xml:space="preserve"> https://www.businessnewsdaily.com/5512-pest-analysis-definition-examples-templates.html</w:t>
      </w:r>
    </w:p>
    <w:p w14:paraId="0FB3BABC" w14:textId="42071498" w:rsidR="00AB1436" w:rsidRDefault="00AB1436" w:rsidP="00AB1436">
      <w:pPr>
        <w:pStyle w:val="Style1"/>
        <w:spacing w:line="480" w:lineRule="auto"/>
      </w:pPr>
      <w:r>
        <w:br/>
      </w:r>
      <w:r>
        <w:t xml:space="preserve">S Markwell, L.-H. (2009). The impact of political, economic, socio-cultural, environmental </w:t>
      </w:r>
      <w:r>
        <w:lastRenderedPageBreak/>
        <w:t>and other external influences. Retrieved from HealthKnowledge: https://www.healthknowledge.org.uk/public-health-textbook/organisation-</w:t>
      </w:r>
      <w:r>
        <w:br/>
      </w:r>
      <w:r>
        <w:br/>
      </w:r>
      <w:r>
        <w:t>management/5b-understanding-ofs/assessing-impact-external-influences</w:t>
      </w:r>
    </w:p>
    <w:p w14:paraId="7D0F6B66" w14:textId="24ADDEFE" w:rsidR="00AB1436" w:rsidRDefault="00AB1436" w:rsidP="00AB1436">
      <w:pPr>
        <w:pStyle w:val="Style1"/>
        <w:spacing w:line="480" w:lineRule="auto"/>
      </w:pPr>
      <w:r>
        <w:br/>
      </w:r>
      <w:r>
        <w:t>Technological Environment – How it Impacts Business? (n.d.). Retrieved from INuture: http://www.inurture.co.in/technological-environment-how-it-impacts-business/</w:t>
      </w:r>
    </w:p>
    <w:p w14:paraId="1E34483E" w14:textId="4C2B8838" w:rsidR="00AB1436" w:rsidRDefault="00AB1436" w:rsidP="00AB1436">
      <w:pPr>
        <w:pStyle w:val="Style1"/>
        <w:spacing w:line="480" w:lineRule="auto"/>
        <w:ind w:left="0"/>
      </w:pPr>
    </w:p>
    <w:p w14:paraId="79BA53A8" w14:textId="77777777" w:rsidR="00FD6C15" w:rsidRDefault="00FD6C15" w:rsidP="009B20F4">
      <w:pPr>
        <w:pStyle w:val="Style1"/>
        <w:spacing w:line="480" w:lineRule="auto"/>
        <w:rPr>
          <w:rFonts w:cs="Arial"/>
          <w:color w:val="222222"/>
          <w:szCs w:val="18"/>
          <w:lang w:eastAsia="en-GB"/>
        </w:rPr>
      </w:pPr>
    </w:p>
    <w:sectPr w:rsidR="00FD6C15" w:rsidSect="00BD2D16">
      <w:headerReference w:type="default" r:id="rId20"/>
      <w:headerReference w:type="first" r:id="rId21"/>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41FCCE" w14:textId="77777777" w:rsidR="00E7030E" w:rsidRDefault="00E7030E" w:rsidP="009B20F4">
      <w:pPr>
        <w:spacing w:after="0" w:line="240" w:lineRule="auto"/>
      </w:pPr>
      <w:r>
        <w:separator/>
      </w:r>
    </w:p>
  </w:endnote>
  <w:endnote w:type="continuationSeparator" w:id="0">
    <w:p w14:paraId="0D94D72E" w14:textId="77777777" w:rsidR="00E7030E" w:rsidRDefault="00E7030E"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17593029" w14:textId="176346C7" w:rsidR="00846CC3" w:rsidRDefault="00E7030E">
        <w:pPr>
          <w:pStyle w:val="Footer"/>
          <w:jc w:val="center"/>
        </w:pPr>
      </w:p>
    </w:sdtContent>
  </w:sdt>
  <w:p w14:paraId="0829C6EF" w14:textId="77777777" w:rsidR="00846CC3" w:rsidRDefault="00846C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846CC3" w:rsidRDefault="00846CC3">
    <w:pPr>
      <w:pStyle w:val="Footer"/>
      <w:jc w:val="center"/>
    </w:pPr>
  </w:p>
  <w:p w14:paraId="2EB1AFE0" w14:textId="77777777" w:rsidR="00846CC3" w:rsidRDefault="00846C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4097241"/>
      <w:docPartObj>
        <w:docPartGallery w:val="Page Numbers (Bottom of Page)"/>
        <w:docPartUnique/>
      </w:docPartObj>
    </w:sdtPr>
    <w:sdtEndPr>
      <w:rPr>
        <w:noProof/>
      </w:rPr>
    </w:sdtEndPr>
    <w:sdtContent>
      <w:p w14:paraId="0F6B7989" w14:textId="65380458" w:rsidR="00846CC3" w:rsidRDefault="00E7030E">
        <w:pPr>
          <w:pStyle w:val="Footer"/>
          <w:jc w:val="center"/>
        </w:pPr>
      </w:p>
    </w:sdtContent>
  </w:sdt>
  <w:p w14:paraId="174ECA47" w14:textId="77777777" w:rsidR="00846CC3" w:rsidRDefault="00846C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E1FEB7" w14:textId="77777777" w:rsidR="00E7030E" w:rsidRDefault="00E7030E" w:rsidP="009B20F4">
      <w:pPr>
        <w:spacing w:after="0" w:line="240" w:lineRule="auto"/>
      </w:pPr>
      <w:r>
        <w:separator/>
      </w:r>
    </w:p>
  </w:footnote>
  <w:footnote w:type="continuationSeparator" w:id="0">
    <w:p w14:paraId="2C060112" w14:textId="77777777" w:rsidR="00E7030E" w:rsidRDefault="00E7030E"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E313C" w14:textId="77777777" w:rsidR="00846CC3" w:rsidRDefault="00846CC3"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846CC3" w:rsidRPr="00586DC0" w:rsidRDefault="00846CC3" w:rsidP="0007275A">
    <w:pPr>
      <w:pStyle w:val="Header"/>
      <w:pBdr>
        <w:bottom w:val="single" w:sz="4" w:space="1" w:color="auto"/>
      </w:pBdr>
      <w:jc w:val="center"/>
      <w:rPr>
        <w:b/>
        <w:caps/>
        <w:szCs w:val="18"/>
      </w:rPr>
    </w:pPr>
  </w:p>
  <w:p w14:paraId="3B93F63C" w14:textId="77777777" w:rsidR="00846CC3" w:rsidRPr="0007275A" w:rsidRDefault="00846CC3"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EA958" w14:textId="77777777" w:rsidR="007D79E1" w:rsidRDefault="007D79E1" w:rsidP="007D79E1">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1D537E2C" w14:textId="77777777" w:rsidR="007D79E1" w:rsidRPr="00586DC0" w:rsidRDefault="007D79E1" w:rsidP="007D79E1">
    <w:pPr>
      <w:pStyle w:val="Header"/>
      <w:pBdr>
        <w:bottom w:val="single" w:sz="4" w:space="1" w:color="auto"/>
      </w:pBdr>
      <w:jc w:val="center"/>
      <w:rPr>
        <w:b/>
        <w:caps/>
        <w:szCs w:val="18"/>
      </w:rPr>
    </w:pPr>
  </w:p>
  <w:p w14:paraId="271C125C" w14:textId="77777777" w:rsidR="007D79E1" w:rsidRPr="007D79E1" w:rsidRDefault="007D79E1">
    <w:pPr>
      <w:pStyle w:val="Heade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7828C" w14:textId="77777777" w:rsidR="007D79E1" w:rsidRDefault="007D79E1" w:rsidP="007D79E1">
    <w:pPr>
      <w:pStyle w:val="Header"/>
      <w:pBdr>
        <w:bottom w:val="single" w:sz="4" w:space="1" w:color="auto"/>
      </w:pBdr>
      <w:jc w:val="center"/>
      <w:rPr>
        <w:rFonts w:ascii="Verdana" w:hAnsi="Verdana"/>
        <w:b/>
        <w:caps/>
        <w:sz w:val="18"/>
        <w:szCs w:val="18"/>
      </w:rPr>
    </w:pPr>
    <w:r>
      <w:rPr>
        <w:rFonts w:ascii="Verdana" w:hAnsi="Verdana"/>
        <w:b/>
        <w:caps/>
        <w:sz w:val="18"/>
        <w:szCs w:val="18"/>
      </w:rPr>
      <w:t>Introduction</w:t>
    </w:r>
  </w:p>
  <w:p w14:paraId="0C78319E" w14:textId="77777777" w:rsidR="007D79E1" w:rsidRPr="00586DC0" w:rsidRDefault="007D79E1" w:rsidP="007D79E1">
    <w:pPr>
      <w:pStyle w:val="Header"/>
      <w:pBdr>
        <w:bottom w:val="single" w:sz="4" w:space="1" w:color="auto"/>
      </w:pBdr>
      <w:jc w:val="center"/>
      <w:rPr>
        <w:b/>
        <w:caps/>
        <w:szCs w:val="18"/>
      </w:rPr>
    </w:pPr>
  </w:p>
  <w:p w14:paraId="1443DECA" w14:textId="77777777" w:rsidR="00846CC3" w:rsidRPr="007D79E1" w:rsidRDefault="00846CC3" w:rsidP="007D79E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A17CD" w14:textId="03F716A5" w:rsidR="00846CC3" w:rsidRDefault="006D6EB0" w:rsidP="0007275A">
    <w:pPr>
      <w:pStyle w:val="Header"/>
      <w:pBdr>
        <w:bottom w:val="single" w:sz="4" w:space="1" w:color="auto"/>
      </w:pBdr>
      <w:jc w:val="center"/>
      <w:rPr>
        <w:rFonts w:ascii="Verdana" w:hAnsi="Verdana"/>
        <w:b/>
        <w:caps/>
        <w:sz w:val="18"/>
        <w:szCs w:val="18"/>
      </w:rPr>
    </w:pPr>
    <w:r>
      <w:rPr>
        <w:rFonts w:ascii="Verdana" w:hAnsi="Verdana"/>
        <w:b/>
        <w:caps/>
        <w:sz w:val="18"/>
        <w:szCs w:val="18"/>
      </w:rPr>
      <w:t>Section 1</w:t>
    </w:r>
  </w:p>
  <w:p w14:paraId="03CFCF7F" w14:textId="77777777" w:rsidR="00846CC3" w:rsidRPr="00586DC0" w:rsidRDefault="00846CC3" w:rsidP="0007275A">
    <w:pPr>
      <w:pStyle w:val="Header"/>
      <w:pBdr>
        <w:bottom w:val="single" w:sz="4" w:space="1" w:color="auto"/>
      </w:pBdr>
      <w:jc w:val="center"/>
      <w:rPr>
        <w:b/>
        <w:caps/>
        <w:szCs w:val="18"/>
      </w:rPr>
    </w:pPr>
  </w:p>
  <w:p w14:paraId="5657DB35" w14:textId="77777777" w:rsidR="00846CC3" w:rsidRDefault="00846CC3" w:rsidP="0007275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0C9C0" w14:textId="77777777" w:rsidR="00846CC3" w:rsidRDefault="00846CC3"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846CC3" w:rsidRDefault="00846CC3" w:rsidP="00C3584F">
    <w:pPr>
      <w:pStyle w:val="Header"/>
      <w:pBdr>
        <w:bottom w:val="single" w:sz="4" w:space="1" w:color="auto"/>
      </w:pBdr>
      <w:jc w:val="center"/>
      <w:rPr>
        <w:rFonts w:ascii="Verdana" w:hAnsi="Verdana"/>
        <w:b/>
        <w:caps/>
        <w:sz w:val="18"/>
        <w:szCs w:val="18"/>
      </w:rPr>
    </w:pPr>
  </w:p>
  <w:p w14:paraId="1F459FD2" w14:textId="77777777" w:rsidR="00846CC3" w:rsidRPr="0007275A" w:rsidRDefault="00846CC3" w:rsidP="0007275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A0BA" w14:textId="77777777" w:rsidR="00846CC3" w:rsidRDefault="00846CC3"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846CC3" w:rsidRPr="00586DC0" w:rsidRDefault="00846CC3" w:rsidP="0007275A">
    <w:pPr>
      <w:pStyle w:val="Header"/>
      <w:pBdr>
        <w:bottom w:val="single" w:sz="4" w:space="1" w:color="auto"/>
      </w:pBdr>
      <w:jc w:val="center"/>
      <w:rPr>
        <w:b/>
        <w:caps/>
        <w:szCs w:val="18"/>
      </w:rPr>
    </w:pPr>
  </w:p>
  <w:p w14:paraId="5A87713E" w14:textId="77777777" w:rsidR="00846CC3" w:rsidRDefault="00846CC3"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E5700E5"/>
    <w:multiLevelType w:val="hybridMultilevel"/>
    <w:tmpl w:val="F104C95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5"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7"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9"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1"/>
  </w:num>
  <w:num w:numId="2">
    <w:abstractNumId w:val="16"/>
  </w:num>
  <w:num w:numId="3">
    <w:abstractNumId w:val="5"/>
  </w:num>
  <w:num w:numId="4">
    <w:abstractNumId w:val="4"/>
  </w:num>
  <w:num w:numId="5">
    <w:abstractNumId w:val="1"/>
  </w:num>
  <w:num w:numId="6">
    <w:abstractNumId w:val="18"/>
  </w:num>
  <w:num w:numId="7">
    <w:abstractNumId w:val="23"/>
  </w:num>
  <w:num w:numId="8">
    <w:abstractNumId w:val="29"/>
  </w:num>
  <w:num w:numId="9">
    <w:abstractNumId w:val="10"/>
  </w:num>
  <w:num w:numId="10">
    <w:abstractNumId w:val="11"/>
  </w:num>
  <w:num w:numId="11">
    <w:abstractNumId w:val="7"/>
  </w:num>
  <w:num w:numId="12">
    <w:abstractNumId w:val="28"/>
  </w:num>
  <w:num w:numId="13">
    <w:abstractNumId w:val="26"/>
  </w:num>
  <w:num w:numId="14">
    <w:abstractNumId w:val="0"/>
  </w:num>
  <w:num w:numId="15">
    <w:abstractNumId w:val="6"/>
  </w:num>
  <w:num w:numId="16">
    <w:abstractNumId w:val="9"/>
  </w:num>
  <w:num w:numId="17">
    <w:abstractNumId w:val="2"/>
  </w:num>
  <w:num w:numId="18">
    <w:abstractNumId w:val="12"/>
  </w:num>
  <w:num w:numId="19">
    <w:abstractNumId w:val="8"/>
  </w:num>
  <w:num w:numId="20">
    <w:abstractNumId w:val="17"/>
  </w:num>
  <w:num w:numId="21">
    <w:abstractNumId w:val="13"/>
  </w:num>
  <w:num w:numId="22">
    <w:abstractNumId w:val="19"/>
  </w:num>
  <w:num w:numId="23">
    <w:abstractNumId w:val="22"/>
  </w:num>
  <w:num w:numId="24">
    <w:abstractNumId w:val="27"/>
  </w:num>
  <w:num w:numId="25">
    <w:abstractNumId w:val="25"/>
  </w:num>
  <w:num w:numId="26">
    <w:abstractNumId w:val="15"/>
  </w:num>
  <w:num w:numId="27">
    <w:abstractNumId w:val="24"/>
  </w:num>
  <w:num w:numId="28">
    <w:abstractNumId w:val="3"/>
  </w:num>
  <w:num w:numId="29">
    <w:abstractNumId w:val="20"/>
  </w:num>
  <w:num w:numId="30">
    <w:abstractNumId w:val="14"/>
  </w:num>
  <w:num w:numId="31">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cyMTA1MjE2NjIwMjNT0lEKTi0uzszPAykwqgUA1++XOCwAAAA="/>
  </w:docVars>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77F9"/>
    <w:rsid w:val="00020BFF"/>
    <w:rsid w:val="00021717"/>
    <w:rsid w:val="00022027"/>
    <w:rsid w:val="00026F66"/>
    <w:rsid w:val="00031624"/>
    <w:rsid w:val="00032CA9"/>
    <w:rsid w:val="00032DE6"/>
    <w:rsid w:val="00032FA0"/>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73B7"/>
    <w:rsid w:val="00057FE0"/>
    <w:rsid w:val="00061633"/>
    <w:rsid w:val="00062767"/>
    <w:rsid w:val="00062B16"/>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450"/>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37E8"/>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510"/>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62A"/>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4C0"/>
    <w:rsid w:val="00535673"/>
    <w:rsid w:val="005363E0"/>
    <w:rsid w:val="00536624"/>
    <w:rsid w:val="0054089F"/>
    <w:rsid w:val="00540D43"/>
    <w:rsid w:val="0054313F"/>
    <w:rsid w:val="005442C2"/>
    <w:rsid w:val="00544F30"/>
    <w:rsid w:val="005450DB"/>
    <w:rsid w:val="005463D4"/>
    <w:rsid w:val="0054679D"/>
    <w:rsid w:val="00546D43"/>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726"/>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33D5"/>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6EB0"/>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2D4A"/>
    <w:rsid w:val="007B37C2"/>
    <w:rsid w:val="007B420E"/>
    <w:rsid w:val="007B5511"/>
    <w:rsid w:val="007B5633"/>
    <w:rsid w:val="007B633B"/>
    <w:rsid w:val="007B6F11"/>
    <w:rsid w:val="007C06F3"/>
    <w:rsid w:val="007C1323"/>
    <w:rsid w:val="007C3209"/>
    <w:rsid w:val="007C3D64"/>
    <w:rsid w:val="007D0143"/>
    <w:rsid w:val="007D10AE"/>
    <w:rsid w:val="007D2B6E"/>
    <w:rsid w:val="007D4BD2"/>
    <w:rsid w:val="007D4C49"/>
    <w:rsid w:val="007D4C6D"/>
    <w:rsid w:val="007D4FA9"/>
    <w:rsid w:val="007D6561"/>
    <w:rsid w:val="007D715F"/>
    <w:rsid w:val="007D79E1"/>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37F8E"/>
    <w:rsid w:val="00940D44"/>
    <w:rsid w:val="00941885"/>
    <w:rsid w:val="00941DDD"/>
    <w:rsid w:val="00942D7B"/>
    <w:rsid w:val="00943193"/>
    <w:rsid w:val="00943DE9"/>
    <w:rsid w:val="00944684"/>
    <w:rsid w:val="00944EB1"/>
    <w:rsid w:val="00945018"/>
    <w:rsid w:val="009458AD"/>
    <w:rsid w:val="00945A7C"/>
    <w:rsid w:val="00951090"/>
    <w:rsid w:val="0095196D"/>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E54"/>
    <w:rsid w:val="00A44421"/>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1436"/>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A12AC"/>
    <w:rsid w:val="00BA1E88"/>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11EC"/>
    <w:rsid w:val="00C23629"/>
    <w:rsid w:val="00C23792"/>
    <w:rsid w:val="00C24216"/>
    <w:rsid w:val="00C252E5"/>
    <w:rsid w:val="00C259B1"/>
    <w:rsid w:val="00C25DBA"/>
    <w:rsid w:val="00C26BB3"/>
    <w:rsid w:val="00C273D5"/>
    <w:rsid w:val="00C27955"/>
    <w:rsid w:val="00C27D54"/>
    <w:rsid w:val="00C30F41"/>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354D"/>
    <w:rsid w:val="00C9364D"/>
    <w:rsid w:val="00C93D9F"/>
    <w:rsid w:val="00C94E93"/>
    <w:rsid w:val="00C953F2"/>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37C"/>
    <w:rsid w:val="00DA7D4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1DE6"/>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4CBD"/>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4FDC"/>
    <w:rsid w:val="00E25DB2"/>
    <w:rsid w:val="00E26141"/>
    <w:rsid w:val="00E2620B"/>
    <w:rsid w:val="00E27D8A"/>
    <w:rsid w:val="00E30787"/>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0BB"/>
    <w:rsid w:val="00E517BF"/>
    <w:rsid w:val="00E52260"/>
    <w:rsid w:val="00E537B9"/>
    <w:rsid w:val="00E551C4"/>
    <w:rsid w:val="00E57A11"/>
    <w:rsid w:val="00E57F20"/>
    <w:rsid w:val="00E6019A"/>
    <w:rsid w:val="00E611A3"/>
    <w:rsid w:val="00E61853"/>
    <w:rsid w:val="00E623F4"/>
    <w:rsid w:val="00E64D56"/>
    <w:rsid w:val="00E65609"/>
    <w:rsid w:val="00E67070"/>
    <w:rsid w:val="00E676D2"/>
    <w:rsid w:val="00E7022D"/>
    <w:rsid w:val="00E7030E"/>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314"/>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DE"/>
    <w:rsid w:val="00F178C2"/>
    <w:rsid w:val="00F2033A"/>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48C8"/>
    <w:rsid w:val="00F34E6D"/>
    <w:rsid w:val="00F354E6"/>
    <w:rsid w:val="00F401FD"/>
    <w:rsid w:val="00F40320"/>
    <w:rsid w:val="00F40943"/>
    <w:rsid w:val="00F4117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DD1DE6"/>
    <w:pPr>
      <w:tabs>
        <w:tab w:val="left" w:pos="440"/>
        <w:tab w:val="right" w:leader="dot" w:pos="9016"/>
      </w:tabs>
      <w:spacing w:before="120" w:after="120" w:line="480" w:lineRule="auto"/>
    </w:pPr>
    <w:rPr>
      <w:rFonts w:ascii="Verdana" w:eastAsia="Times New Roman" w:hAnsi="Verdana" w:cs="Arial"/>
      <w:b/>
      <w:bCs/>
      <w:caps/>
      <w:noProof/>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character" w:styleId="UnresolvedMention">
    <w:name w:val="Unresolved Mention"/>
    <w:basedOn w:val="DefaultParagraphFont"/>
    <w:uiPriority w:val="99"/>
    <w:semiHidden/>
    <w:unhideWhenUsed/>
    <w:rsid w:val="00AB1436"/>
    <w:rPr>
      <w:color w:val="808080"/>
      <w:shd w:val="clear" w:color="auto" w:fill="E6E6E6"/>
    </w:rPr>
  </w:style>
  <w:style w:type="paragraph" w:styleId="TOCHeading">
    <w:name w:val="TOC Heading"/>
    <w:basedOn w:val="Heading1"/>
    <w:next w:val="Normal"/>
    <w:uiPriority w:val="39"/>
    <w:unhideWhenUsed/>
    <w:qFormat/>
    <w:rsid w:val="00DD1DE6"/>
    <w:pPr>
      <w:keepNext/>
      <w:keepLines/>
      <w:numPr>
        <w:numId w:val="0"/>
      </w:numPr>
      <w:autoSpaceDE/>
      <w:autoSpaceDN/>
      <w:adjustRightInd/>
      <w:spacing w:before="240" w:after="0" w:line="259" w:lineRule="auto"/>
      <w:contextualSpacing w:val="0"/>
      <w:outlineLvl w:val="9"/>
    </w:pPr>
    <w:rPr>
      <w:rFonts w:asciiTheme="majorHAnsi" w:eastAsiaTheme="majorEastAsia" w:hAnsiTheme="majorHAnsi" w:cstheme="majorBidi"/>
      <w:b w:val="0"/>
      <w:caps w:val="0"/>
      <w:color w:val="2E74B5"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yperlink" Target="https://www.swanseacity.com/club/liberty-stadium" TargetMode="Externa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economicsworlds.blogspot.co.uk/2010/04/importance-of-demand-analysis-in.html" TargetMode="External"/><Relationship Id="rId2" Type="http://schemas.openxmlformats.org/officeDocument/2006/relationships/numbering" Target="numbering.xml"/><Relationship Id="rId16" Type="http://schemas.openxmlformats.org/officeDocument/2006/relationships/hyperlink" Target="https://www.elearnuk.co.uk/uploads/courses/191.pdf" TargetMode="Externa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gov.uk/guidance/waste-legislation-and-regulation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s>
</file>

<file path=customXml/itemProps1.xml><?xml version="1.0" encoding="utf-8"?>
<ds:datastoreItem xmlns:ds="http://schemas.openxmlformats.org/officeDocument/2006/customXml" ds:itemID="{7425B7F7-6CCE-4278-97CA-AE5900D0C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1772</Words>
  <Characters>10105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Sophie Morgan</cp:lastModifiedBy>
  <cp:revision>2</cp:revision>
  <cp:lastPrinted>2018-02-08T12:45:00Z</cp:lastPrinted>
  <dcterms:created xsi:type="dcterms:W3CDTF">2018-04-03T15:29:00Z</dcterms:created>
  <dcterms:modified xsi:type="dcterms:W3CDTF">2018-04-03T15:29:00Z</dcterms:modified>
</cp:coreProperties>
</file>