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9350"/>
      </w:tblGrid>
      <w:tr w:rsidR="00B857E1" w:rsidRPr="00933283" w14:paraId="6AD6A5FD" w14:textId="77777777" w:rsidTr="00B857E1">
        <w:tc>
          <w:tcPr>
            <w:tcW w:w="9350" w:type="dxa"/>
          </w:tcPr>
          <w:p w14:paraId="60DA1514" w14:textId="77777777" w:rsidR="00B857E1" w:rsidRPr="00933283" w:rsidRDefault="00B857E1" w:rsidP="00D40A81">
            <w:pPr>
              <w:spacing w:line="360" w:lineRule="auto"/>
              <w:jc w:val="center"/>
              <w:rPr>
                <w:rFonts w:cs="Arial"/>
                <w:sz w:val="24"/>
                <w:szCs w:val="28"/>
              </w:rPr>
            </w:pPr>
            <w:r w:rsidRPr="00933283">
              <w:rPr>
                <w:rFonts w:cs="Arial"/>
                <w:b/>
                <w:bCs/>
                <w:sz w:val="24"/>
                <w:szCs w:val="28"/>
              </w:rPr>
              <w:t>Programme:</w:t>
            </w:r>
            <w:r w:rsidRPr="00933283">
              <w:rPr>
                <w:rFonts w:cs="Arial"/>
                <w:sz w:val="24"/>
                <w:szCs w:val="28"/>
              </w:rPr>
              <w:t xml:space="preserve"> BSc Health and Social Care</w:t>
            </w:r>
          </w:p>
          <w:p w14:paraId="29677D8E" w14:textId="77777777" w:rsidR="00B857E1" w:rsidRPr="00933283" w:rsidRDefault="00B857E1" w:rsidP="00D40A81">
            <w:pPr>
              <w:spacing w:line="360" w:lineRule="auto"/>
              <w:jc w:val="center"/>
              <w:rPr>
                <w:rFonts w:cs="Arial"/>
                <w:sz w:val="24"/>
                <w:szCs w:val="28"/>
              </w:rPr>
            </w:pPr>
            <w:r w:rsidRPr="00933283">
              <w:rPr>
                <w:rFonts w:cs="Arial"/>
                <w:b/>
                <w:bCs/>
                <w:sz w:val="24"/>
                <w:szCs w:val="28"/>
              </w:rPr>
              <w:t>Module:</w:t>
            </w:r>
            <w:r w:rsidRPr="00933283">
              <w:rPr>
                <w:rFonts w:cs="Arial"/>
                <w:sz w:val="24"/>
                <w:szCs w:val="28"/>
              </w:rPr>
              <w:t xml:space="preserve"> Principles of Health and Social Care Practice</w:t>
            </w:r>
          </w:p>
          <w:p w14:paraId="02486989" w14:textId="77777777" w:rsidR="00B857E1" w:rsidRPr="00933283" w:rsidRDefault="00B857E1" w:rsidP="00D40A81">
            <w:pPr>
              <w:spacing w:line="360" w:lineRule="auto"/>
              <w:jc w:val="center"/>
              <w:rPr>
                <w:rFonts w:cs="Arial"/>
                <w:sz w:val="24"/>
                <w:szCs w:val="28"/>
              </w:rPr>
            </w:pPr>
            <w:r w:rsidRPr="00933283">
              <w:rPr>
                <w:rFonts w:cs="Arial"/>
                <w:b/>
                <w:bCs/>
                <w:sz w:val="24"/>
                <w:szCs w:val="28"/>
              </w:rPr>
              <w:t>Module Code:</w:t>
            </w:r>
            <w:r w:rsidRPr="00933283">
              <w:rPr>
                <w:rFonts w:cs="Arial"/>
                <w:sz w:val="24"/>
                <w:szCs w:val="28"/>
              </w:rPr>
              <w:t xml:space="preserve"> BMHP5016</w:t>
            </w:r>
          </w:p>
          <w:p w14:paraId="2F05620B" w14:textId="77777777" w:rsidR="00B857E1" w:rsidRPr="00933283" w:rsidRDefault="00B857E1" w:rsidP="00D40A81">
            <w:pPr>
              <w:spacing w:line="360" w:lineRule="auto"/>
              <w:jc w:val="center"/>
              <w:rPr>
                <w:rFonts w:cs="Arial"/>
                <w:sz w:val="24"/>
                <w:szCs w:val="28"/>
              </w:rPr>
            </w:pPr>
            <w:r w:rsidRPr="00933283">
              <w:rPr>
                <w:rFonts w:cs="Arial"/>
                <w:b/>
                <w:bCs/>
                <w:sz w:val="24"/>
                <w:szCs w:val="28"/>
              </w:rPr>
              <w:t>Assignment Title:</w:t>
            </w:r>
            <w:r w:rsidRPr="00933283">
              <w:rPr>
                <w:rFonts w:cs="Arial"/>
                <w:sz w:val="24"/>
                <w:szCs w:val="28"/>
              </w:rPr>
              <w:t xml:space="preserve"> (Component 1: Reflective Report)</w:t>
            </w:r>
          </w:p>
          <w:p w14:paraId="7C8F1F74" w14:textId="48C5C02D" w:rsidR="00B857E1" w:rsidRPr="00933283" w:rsidRDefault="00B857E1" w:rsidP="00D40A81">
            <w:pPr>
              <w:spacing w:line="360" w:lineRule="auto"/>
              <w:jc w:val="center"/>
              <w:rPr>
                <w:rFonts w:cs="Arial"/>
                <w:b/>
                <w:bCs/>
                <w:sz w:val="24"/>
                <w:szCs w:val="28"/>
              </w:rPr>
            </w:pPr>
            <w:r w:rsidRPr="00933283">
              <w:rPr>
                <w:rFonts w:cs="Arial"/>
                <w:b/>
                <w:bCs/>
                <w:sz w:val="24"/>
                <w:szCs w:val="28"/>
              </w:rPr>
              <w:t xml:space="preserve">Student </w:t>
            </w:r>
            <w:proofErr w:type="spellStart"/>
            <w:proofErr w:type="gramStart"/>
            <w:r w:rsidRPr="00933283">
              <w:rPr>
                <w:rFonts w:cs="Arial"/>
                <w:b/>
                <w:bCs/>
                <w:sz w:val="24"/>
                <w:szCs w:val="28"/>
              </w:rPr>
              <w:t>Name:</w:t>
            </w:r>
            <w:r w:rsidR="00AB2C67">
              <w:rPr>
                <w:rFonts w:cs="Arial"/>
                <w:b/>
                <w:bCs/>
                <w:sz w:val="24"/>
                <w:szCs w:val="28"/>
              </w:rPr>
              <w:t>HABIBA</w:t>
            </w:r>
            <w:proofErr w:type="spellEnd"/>
            <w:proofErr w:type="gramEnd"/>
            <w:r w:rsidR="00AB2C67">
              <w:rPr>
                <w:rFonts w:cs="Arial"/>
                <w:b/>
                <w:bCs/>
                <w:sz w:val="24"/>
                <w:szCs w:val="28"/>
              </w:rPr>
              <w:t xml:space="preserve"> MAHMUD HAPPY</w:t>
            </w:r>
          </w:p>
          <w:p w14:paraId="6B10493D" w14:textId="7B718F63" w:rsidR="00B857E1" w:rsidRPr="00933283" w:rsidRDefault="00B857E1" w:rsidP="00D40A81">
            <w:pPr>
              <w:spacing w:line="360" w:lineRule="auto"/>
              <w:jc w:val="center"/>
              <w:rPr>
                <w:rFonts w:cs="Arial"/>
                <w:b/>
                <w:bCs/>
              </w:rPr>
            </w:pPr>
            <w:r w:rsidRPr="00933283">
              <w:rPr>
                <w:rFonts w:cs="Arial"/>
                <w:b/>
                <w:bCs/>
                <w:sz w:val="24"/>
                <w:szCs w:val="28"/>
              </w:rPr>
              <w:t>Student ID:</w:t>
            </w:r>
            <w:r w:rsidR="00AB2C67">
              <w:rPr>
                <w:rFonts w:cs="Arial"/>
                <w:b/>
                <w:bCs/>
                <w:sz w:val="24"/>
                <w:szCs w:val="28"/>
              </w:rPr>
              <w:t>2409257</w:t>
            </w:r>
            <w:bookmarkStart w:id="0" w:name="_GoBack"/>
            <w:bookmarkEnd w:id="0"/>
          </w:p>
        </w:tc>
      </w:tr>
    </w:tbl>
    <w:p w14:paraId="26CEEE49" w14:textId="141B9D85" w:rsidR="00B857E1" w:rsidRPr="00933283" w:rsidRDefault="00B857E1" w:rsidP="00D40A81">
      <w:pPr>
        <w:rPr>
          <w:rFonts w:cs="Arial"/>
          <w:b/>
          <w:bCs/>
        </w:rPr>
        <w:sectPr w:rsidR="00B857E1" w:rsidRPr="00933283">
          <w:pgSz w:w="12240" w:h="15840"/>
          <w:pgMar w:top="1440" w:right="1440" w:bottom="1440" w:left="1440" w:header="720" w:footer="720" w:gutter="0"/>
          <w:cols w:space="720"/>
          <w:docGrid w:linePitch="360"/>
        </w:sectPr>
      </w:pPr>
    </w:p>
    <w:sdt>
      <w:sdtPr>
        <w:rPr>
          <w:rFonts w:ascii="Arial" w:eastAsiaTheme="minorHAnsi" w:hAnsi="Arial" w:cs="Arial"/>
          <w:color w:val="auto"/>
          <w:kern w:val="2"/>
          <w:sz w:val="22"/>
          <w:szCs w:val="24"/>
          <w:lang w:val="en-GB"/>
          <w14:ligatures w14:val="standardContextual"/>
        </w:rPr>
        <w:id w:val="1732573401"/>
        <w:docPartObj>
          <w:docPartGallery w:val="Table of Contents"/>
          <w:docPartUnique/>
        </w:docPartObj>
      </w:sdtPr>
      <w:sdtEndPr>
        <w:rPr>
          <w:b/>
          <w:bCs/>
          <w:noProof/>
        </w:rPr>
      </w:sdtEndPr>
      <w:sdtContent>
        <w:p w14:paraId="241D9E91" w14:textId="4BD2BF52" w:rsidR="00B857E1" w:rsidRPr="00933283" w:rsidRDefault="00B857E1" w:rsidP="00D40A81">
          <w:pPr>
            <w:pStyle w:val="TOCHeading"/>
            <w:spacing w:before="0" w:line="360" w:lineRule="auto"/>
            <w:rPr>
              <w:rFonts w:ascii="Arial" w:hAnsi="Arial" w:cs="Arial"/>
            </w:rPr>
          </w:pPr>
          <w:r w:rsidRPr="00933283">
            <w:rPr>
              <w:rFonts w:ascii="Arial" w:hAnsi="Arial" w:cs="Arial"/>
            </w:rPr>
            <w:t>Table of Contents</w:t>
          </w:r>
        </w:p>
        <w:p w14:paraId="51C187FB" w14:textId="708240AC" w:rsidR="00D40A81" w:rsidRDefault="00B857E1" w:rsidP="00D40A81">
          <w:pPr>
            <w:pStyle w:val="TOC1"/>
            <w:tabs>
              <w:tab w:val="right" w:leader="dot" w:pos="9350"/>
            </w:tabs>
            <w:spacing w:after="0"/>
            <w:rPr>
              <w:rFonts w:asciiTheme="minorHAnsi" w:eastAsiaTheme="minorEastAsia" w:hAnsiTheme="minorHAnsi"/>
              <w:noProof/>
              <w:sz w:val="24"/>
              <w:lang w:val="en-US"/>
            </w:rPr>
          </w:pPr>
          <w:r w:rsidRPr="00933283">
            <w:rPr>
              <w:rFonts w:cs="Arial"/>
            </w:rPr>
            <w:fldChar w:fldCharType="begin"/>
          </w:r>
          <w:r w:rsidRPr="00933283">
            <w:rPr>
              <w:rFonts w:cs="Arial"/>
            </w:rPr>
            <w:instrText xml:space="preserve"> TOC \o "1-3" \h \z \u </w:instrText>
          </w:r>
          <w:r w:rsidRPr="00933283">
            <w:rPr>
              <w:rFonts w:cs="Arial"/>
            </w:rPr>
            <w:fldChar w:fldCharType="separate"/>
          </w:r>
          <w:hyperlink w:anchor="_Toc211430863" w:history="1">
            <w:r w:rsidR="00D40A81" w:rsidRPr="0018283E">
              <w:rPr>
                <w:rStyle w:val="Hyperlink"/>
                <w:rFonts w:cs="Arial"/>
                <w:b/>
                <w:bCs/>
                <w:noProof/>
              </w:rPr>
              <w:t>Introduction</w:t>
            </w:r>
            <w:r w:rsidR="00D40A81">
              <w:rPr>
                <w:noProof/>
                <w:webHidden/>
              </w:rPr>
              <w:tab/>
            </w:r>
            <w:r w:rsidR="00D40A81">
              <w:rPr>
                <w:noProof/>
                <w:webHidden/>
              </w:rPr>
              <w:fldChar w:fldCharType="begin"/>
            </w:r>
            <w:r w:rsidR="00D40A81">
              <w:rPr>
                <w:noProof/>
                <w:webHidden/>
              </w:rPr>
              <w:instrText xml:space="preserve"> PAGEREF _Toc211430863 \h </w:instrText>
            </w:r>
            <w:r w:rsidR="00D40A81">
              <w:rPr>
                <w:noProof/>
                <w:webHidden/>
              </w:rPr>
            </w:r>
            <w:r w:rsidR="00D40A81">
              <w:rPr>
                <w:noProof/>
                <w:webHidden/>
              </w:rPr>
              <w:fldChar w:fldCharType="separate"/>
            </w:r>
            <w:r w:rsidR="00D40A81">
              <w:rPr>
                <w:noProof/>
                <w:webHidden/>
              </w:rPr>
              <w:t>1</w:t>
            </w:r>
            <w:r w:rsidR="00D40A81">
              <w:rPr>
                <w:noProof/>
                <w:webHidden/>
              </w:rPr>
              <w:fldChar w:fldCharType="end"/>
            </w:r>
          </w:hyperlink>
        </w:p>
        <w:p w14:paraId="088A9A9A" w14:textId="79535D9D" w:rsidR="00D40A81" w:rsidRDefault="00B633F7" w:rsidP="00D40A81">
          <w:pPr>
            <w:pStyle w:val="TOC1"/>
            <w:tabs>
              <w:tab w:val="right" w:leader="dot" w:pos="9350"/>
            </w:tabs>
            <w:spacing w:after="0"/>
            <w:rPr>
              <w:rFonts w:asciiTheme="minorHAnsi" w:eastAsiaTheme="minorEastAsia" w:hAnsiTheme="minorHAnsi"/>
              <w:noProof/>
              <w:sz w:val="24"/>
              <w:lang w:val="en-US"/>
            </w:rPr>
          </w:pPr>
          <w:hyperlink w:anchor="_Toc211430864" w:history="1">
            <w:r w:rsidR="00D40A81" w:rsidRPr="0018283E">
              <w:rPr>
                <w:rStyle w:val="Hyperlink"/>
                <w:rFonts w:cs="Arial"/>
                <w:b/>
                <w:bCs/>
                <w:noProof/>
              </w:rPr>
              <w:t>Task 1:</w:t>
            </w:r>
            <w:r w:rsidR="00D40A81" w:rsidRPr="0018283E">
              <w:rPr>
                <w:rStyle w:val="Hyperlink"/>
                <w:rFonts w:cs="Arial"/>
                <w:noProof/>
              </w:rPr>
              <w:t xml:space="preserve"> Reflection on the Importance of Principles of Health and Social Care</w:t>
            </w:r>
            <w:r w:rsidR="00D40A81">
              <w:rPr>
                <w:noProof/>
                <w:webHidden/>
              </w:rPr>
              <w:tab/>
            </w:r>
            <w:r w:rsidR="00D40A81">
              <w:rPr>
                <w:noProof/>
                <w:webHidden/>
              </w:rPr>
              <w:fldChar w:fldCharType="begin"/>
            </w:r>
            <w:r w:rsidR="00D40A81">
              <w:rPr>
                <w:noProof/>
                <w:webHidden/>
              </w:rPr>
              <w:instrText xml:space="preserve"> PAGEREF _Toc211430864 \h </w:instrText>
            </w:r>
            <w:r w:rsidR="00D40A81">
              <w:rPr>
                <w:noProof/>
                <w:webHidden/>
              </w:rPr>
            </w:r>
            <w:r w:rsidR="00D40A81">
              <w:rPr>
                <w:noProof/>
                <w:webHidden/>
              </w:rPr>
              <w:fldChar w:fldCharType="separate"/>
            </w:r>
            <w:r w:rsidR="00D40A81">
              <w:rPr>
                <w:noProof/>
                <w:webHidden/>
              </w:rPr>
              <w:t>1</w:t>
            </w:r>
            <w:r w:rsidR="00D40A81">
              <w:rPr>
                <w:noProof/>
                <w:webHidden/>
              </w:rPr>
              <w:fldChar w:fldCharType="end"/>
            </w:r>
          </w:hyperlink>
        </w:p>
        <w:p w14:paraId="4859C76F" w14:textId="115A4A53" w:rsidR="00D40A81" w:rsidRDefault="00B633F7" w:rsidP="00D40A81">
          <w:pPr>
            <w:pStyle w:val="TOC1"/>
            <w:tabs>
              <w:tab w:val="right" w:leader="dot" w:pos="9350"/>
            </w:tabs>
            <w:spacing w:after="0"/>
            <w:rPr>
              <w:rFonts w:asciiTheme="minorHAnsi" w:eastAsiaTheme="minorEastAsia" w:hAnsiTheme="minorHAnsi"/>
              <w:noProof/>
              <w:sz w:val="24"/>
              <w:lang w:val="en-US"/>
            </w:rPr>
          </w:pPr>
          <w:hyperlink w:anchor="_Toc211430865" w:history="1">
            <w:r w:rsidR="00D40A81" w:rsidRPr="0018283E">
              <w:rPr>
                <w:rStyle w:val="Hyperlink"/>
                <w:rFonts w:cs="Arial"/>
                <w:b/>
                <w:bCs/>
                <w:noProof/>
              </w:rPr>
              <w:t>Task 2:</w:t>
            </w:r>
            <w:r w:rsidR="00D40A81" w:rsidRPr="0018283E">
              <w:rPr>
                <w:rStyle w:val="Hyperlink"/>
                <w:rFonts w:cs="Arial"/>
                <w:noProof/>
              </w:rPr>
              <w:t xml:space="preserve"> Practical Examples of Concepts in Practice</w:t>
            </w:r>
            <w:r w:rsidR="00D40A81">
              <w:rPr>
                <w:noProof/>
                <w:webHidden/>
              </w:rPr>
              <w:tab/>
            </w:r>
            <w:r w:rsidR="00D40A81">
              <w:rPr>
                <w:noProof/>
                <w:webHidden/>
              </w:rPr>
              <w:fldChar w:fldCharType="begin"/>
            </w:r>
            <w:r w:rsidR="00D40A81">
              <w:rPr>
                <w:noProof/>
                <w:webHidden/>
              </w:rPr>
              <w:instrText xml:space="preserve"> PAGEREF _Toc211430865 \h </w:instrText>
            </w:r>
            <w:r w:rsidR="00D40A81">
              <w:rPr>
                <w:noProof/>
                <w:webHidden/>
              </w:rPr>
            </w:r>
            <w:r w:rsidR="00D40A81">
              <w:rPr>
                <w:noProof/>
                <w:webHidden/>
              </w:rPr>
              <w:fldChar w:fldCharType="separate"/>
            </w:r>
            <w:r w:rsidR="00D40A81">
              <w:rPr>
                <w:noProof/>
                <w:webHidden/>
              </w:rPr>
              <w:t>3</w:t>
            </w:r>
            <w:r w:rsidR="00D40A81">
              <w:rPr>
                <w:noProof/>
                <w:webHidden/>
              </w:rPr>
              <w:fldChar w:fldCharType="end"/>
            </w:r>
          </w:hyperlink>
        </w:p>
        <w:p w14:paraId="3744BDB9" w14:textId="30153F99" w:rsidR="00D40A81" w:rsidRDefault="00B633F7" w:rsidP="00D40A81">
          <w:pPr>
            <w:pStyle w:val="TOC1"/>
            <w:tabs>
              <w:tab w:val="right" w:leader="dot" w:pos="9350"/>
            </w:tabs>
            <w:spacing w:after="0"/>
            <w:rPr>
              <w:rFonts w:asciiTheme="minorHAnsi" w:eastAsiaTheme="minorEastAsia" w:hAnsiTheme="minorHAnsi"/>
              <w:noProof/>
              <w:sz w:val="24"/>
              <w:lang w:val="en-US"/>
            </w:rPr>
          </w:pPr>
          <w:hyperlink w:anchor="_Toc211430866" w:history="1">
            <w:r w:rsidR="00D40A81" w:rsidRPr="0018283E">
              <w:rPr>
                <w:rStyle w:val="Hyperlink"/>
                <w:rFonts w:cs="Arial"/>
                <w:b/>
                <w:bCs/>
                <w:noProof/>
              </w:rPr>
              <w:t>Task 3:</w:t>
            </w:r>
            <w:r w:rsidR="00D40A81" w:rsidRPr="0018283E">
              <w:rPr>
                <w:rStyle w:val="Hyperlink"/>
                <w:rFonts w:cs="Arial"/>
                <w:noProof/>
              </w:rPr>
              <w:t xml:space="preserve"> Self-Reflection as a Health and Social Care Professional</w:t>
            </w:r>
            <w:r w:rsidR="00D40A81">
              <w:rPr>
                <w:noProof/>
                <w:webHidden/>
              </w:rPr>
              <w:tab/>
            </w:r>
            <w:r w:rsidR="00D40A81">
              <w:rPr>
                <w:noProof/>
                <w:webHidden/>
              </w:rPr>
              <w:fldChar w:fldCharType="begin"/>
            </w:r>
            <w:r w:rsidR="00D40A81">
              <w:rPr>
                <w:noProof/>
                <w:webHidden/>
              </w:rPr>
              <w:instrText xml:space="preserve"> PAGEREF _Toc211430866 \h </w:instrText>
            </w:r>
            <w:r w:rsidR="00D40A81">
              <w:rPr>
                <w:noProof/>
                <w:webHidden/>
              </w:rPr>
            </w:r>
            <w:r w:rsidR="00D40A81">
              <w:rPr>
                <w:noProof/>
                <w:webHidden/>
              </w:rPr>
              <w:fldChar w:fldCharType="separate"/>
            </w:r>
            <w:r w:rsidR="00D40A81">
              <w:rPr>
                <w:noProof/>
                <w:webHidden/>
              </w:rPr>
              <w:t>5</w:t>
            </w:r>
            <w:r w:rsidR="00D40A81">
              <w:rPr>
                <w:noProof/>
                <w:webHidden/>
              </w:rPr>
              <w:fldChar w:fldCharType="end"/>
            </w:r>
          </w:hyperlink>
        </w:p>
        <w:p w14:paraId="632F3839" w14:textId="34AA4782" w:rsidR="00D40A81" w:rsidRDefault="00B633F7" w:rsidP="00D40A81">
          <w:pPr>
            <w:pStyle w:val="TOC1"/>
            <w:tabs>
              <w:tab w:val="right" w:leader="dot" w:pos="9350"/>
            </w:tabs>
            <w:spacing w:after="0"/>
            <w:rPr>
              <w:rFonts w:asciiTheme="minorHAnsi" w:eastAsiaTheme="minorEastAsia" w:hAnsiTheme="minorHAnsi"/>
              <w:noProof/>
              <w:sz w:val="24"/>
              <w:lang w:val="en-US"/>
            </w:rPr>
          </w:pPr>
          <w:hyperlink w:anchor="_Toc211430867" w:history="1">
            <w:r w:rsidR="00D40A81" w:rsidRPr="0018283E">
              <w:rPr>
                <w:rStyle w:val="Hyperlink"/>
                <w:rFonts w:cs="Arial"/>
                <w:b/>
                <w:bCs/>
                <w:noProof/>
              </w:rPr>
              <w:t>Conclusion</w:t>
            </w:r>
            <w:r w:rsidR="00D40A81">
              <w:rPr>
                <w:noProof/>
                <w:webHidden/>
              </w:rPr>
              <w:tab/>
            </w:r>
            <w:r w:rsidR="00D40A81">
              <w:rPr>
                <w:noProof/>
                <w:webHidden/>
              </w:rPr>
              <w:fldChar w:fldCharType="begin"/>
            </w:r>
            <w:r w:rsidR="00D40A81">
              <w:rPr>
                <w:noProof/>
                <w:webHidden/>
              </w:rPr>
              <w:instrText xml:space="preserve"> PAGEREF _Toc211430867 \h </w:instrText>
            </w:r>
            <w:r w:rsidR="00D40A81">
              <w:rPr>
                <w:noProof/>
                <w:webHidden/>
              </w:rPr>
            </w:r>
            <w:r w:rsidR="00D40A81">
              <w:rPr>
                <w:noProof/>
                <w:webHidden/>
              </w:rPr>
              <w:fldChar w:fldCharType="separate"/>
            </w:r>
            <w:r w:rsidR="00D40A81">
              <w:rPr>
                <w:noProof/>
                <w:webHidden/>
              </w:rPr>
              <w:t>7</w:t>
            </w:r>
            <w:r w:rsidR="00D40A81">
              <w:rPr>
                <w:noProof/>
                <w:webHidden/>
              </w:rPr>
              <w:fldChar w:fldCharType="end"/>
            </w:r>
          </w:hyperlink>
        </w:p>
        <w:p w14:paraId="258CD0A1" w14:textId="48054654" w:rsidR="00D40A81" w:rsidRDefault="00B633F7" w:rsidP="00D40A81">
          <w:pPr>
            <w:pStyle w:val="TOC1"/>
            <w:tabs>
              <w:tab w:val="right" w:leader="dot" w:pos="9350"/>
            </w:tabs>
            <w:spacing w:after="0"/>
            <w:rPr>
              <w:rFonts w:asciiTheme="minorHAnsi" w:eastAsiaTheme="minorEastAsia" w:hAnsiTheme="minorHAnsi"/>
              <w:noProof/>
              <w:sz w:val="24"/>
              <w:lang w:val="en-US"/>
            </w:rPr>
          </w:pPr>
          <w:hyperlink w:anchor="_Toc211430868" w:history="1">
            <w:r w:rsidR="00D40A81" w:rsidRPr="0018283E">
              <w:rPr>
                <w:rStyle w:val="Hyperlink"/>
                <w:rFonts w:cs="Arial"/>
                <w:noProof/>
              </w:rPr>
              <w:t>List of References</w:t>
            </w:r>
            <w:r w:rsidR="00D40A81">
              <w:rPr>
                <w:noProof/>
                <w:webHidden/>
              </w:rPr>
              <w:tab/>
            </w:r>
            <w:r w:rsidR="00D40A81">
              <w:rPr>
                <w:noProof/>
                <w:webHidden/>
              </w:rPr>
              <w:fldChar w:fldCharType="begin"/>
            </w:r>
            <w:r w:rsidR="00D40A81">
              <w:rPr>
                <w:noProof/>
                <w:webHidden/>
              </w:rPr>
              <w:instrText xml:space="preserve"> PAGEREF _Toc211430868 \h </w:instrText>
            </w:r>
            <w:r w:rsidR="00D40A81">
              <w:rPr>
                <w:noProof/>
                <w:webHidden/>
              </w:rPr>
            </w:r>
            <w:r w:rsidR="00D40A81">
              <w:rPr>
                <w:noProof/>
                <w:webHidden/>
              </w:rPr>
              <w:fldChar w:fldCharType="separate"/>
            </w:r>
            <w:r w:rsidR="00D40A81">
              <w:rPr>
                <w:noProof/>
                <w:webHidden/>
              </w:rPr>
              <w:t>8</w:t>
            </w:r>
            <w:r w:rsidR="00D40A81">
              <w:rPr>
                <w:noProof/>
                <w:webHidden/>
              </w:rPr>
              <w:fldChar w:fldCharType="end"/>
            </w:r>
          </w:hyperlink>
        </w:p>
        <w:p w14:paraId="1F58E443" w14:textId="262C75E0" w:rsidR="00B857E1" w:rsidRPr="00933283" w:rsidRDefault="00B857E1" w:rsidP="00D40A81">
          <w:pPr>
            <w:rPr>
              <w:rFonts w:cs="Arial"/>
            </w:rPr>
          </w:pPr>
          <w:r w:rsidRPr="00933283">
            <w:rPr>
              <w:rFonts w:cs="Arial"/>
              <w:b/>
              <w:bCs/>
              <w:noProof/>
            </w:rPr>
            <w:fldChar w:fldCharType="end"/>
          </w:r>
        </w:p>
      </w:sdtContent>
    </w:sdt>
    <w:p w14:paraId="6B983FFB" w14:textId="77777777" w:rsidR="00B857E1" w:rsidRPr="00933283" w:rsidRDefault="00B857E1" w:rsidP="00D40A81">
      <w:pPr>
        <w:pStyle w:val="Heading1"/>
        <w:spacing w:before="0"/>
        <w:rPr>
          <w:rFonts w:cs="Arial"/>
          <w:b/>
          <w:bCs/>
        </w:rPr>
        <w:sectPr w:rsidR="00B857E1" w:rsidRPr="00933283">
          <w:pgSz w:w="12240" w:h="15840"/>
          <w:pgMar w:top="1440" w:right="1440" w:bottom="1440" w:left="1440" w:header="720" w:footer="720" w:gutter="0"/>
          <w:cols w:space="720"/>
          <w:docGrid w:linePitch="360"/>
        </w:sectPr>
      </w:pPr>
    </w:p>
    <w:p w14:paraId="7B1E47D5" w14:textId="631BB7DC" w:rsidR="00984114" w:rsidRPr="00933283" w:rsidRDefault="00984114" w:rsidP="00D40A81">
      <w:pPr>
        <w:pStyle w:val="Heading1"/>
        <w:spacing w:before="0"/>
        <w:rPr>
          <w:rFonts w:cs="Arial"/>
          <w:b/>
          <w:bCs/>
        </w:rPr>
      </w:pPr>
      <w:bookmarkStart w:id="1" w:name="_Toc211430863"/>
      <w:r w:rsidRPr="00933283">
        <w:rPr>
          <w:rFonts w:cs="Arial"/>
          <w:b/>
          <w:bCs/>
        </w:rPr>
        <w:lastRenderedPageBreak/>
        <w:t>Introduction</w:t>
      </w:r>
      <w:bookmarkEnd w:id="1"/>
    </w:p>
    <w:p w14:paraId="5B7073C7" w14:textId="5D427878" w:rsidR="00984114" w:rsidRPr="00933283" w:rsidRDefault="004C4E9A" w:rsidP="00D40A81">
      <w:pPr>
        <w:rPr>
          <w:rFonts w:cs="Arial"/>
        </w:rPr>
      </w:pPr>
      <w:r w:rsidRPr="00933283">
        <w:rPr>
          <w:rFonts w:cs="Arial"/>
        </w:rPr>
        <w:t xml:space="preserve">The health and social care services have become a preeminent solution for most of the population in the current spectrum due to higher causes and an increase in critical health disease-related cases. To be more specific, </w:t>
      </w:r>
      <w:r w:rsidRPr="00933283">
        <w:rPr>
          <w:rFonts w:cs="Arial"/>
          <w:i/>
          <w:iCs/>
        </w:rPr>
        <w:t>Chronic Obstructive Pulmonary Disease (COPD)</w:t>
      </w:r>
      <w:r w:rsidRPr="00933283">
        <w:rPr>
          <w:rFonts w:cs="Arial"/>
        </w:rPr>
        <w:t xml:space="preserve"> is considered one of the most progressive lung diseases, causing difficulties with common breathing, chronic cough, and sputum production</w:t>
      </w:r>
      <w:r w:rsidR="00B93D8C" w:rsidRPr="00933283">
        <w:rPr>
          <w:rFonts w:cs="Arial"/>
        </w:rPr>
        <w:t xml:space="preserve"> (NHS, 2023)</w:t>
      </w:r>
      <w:r w:rsidRPr="00933283">
        <w:rPr>
          <w:rFonts w:cs="Arial"/>
        </w:rPr>
        <w:t>. Here, the report will focus on a real-life event of ‘Joan’s Story from NHS England’ to investigate the main causes, impact, challenges and intervention strategies for curing COPD, which Joan has been suffering</w:t>
      </w:r>
      <w:r w:rsidR="00B01510" w:rsidRPr="00933283">
        <w:rPr>
          <w:rFonts w:cs="Arial"/>
        </w:rPr>
        <w:t xml:space="preserve"> </w:t>
      </w:r>
      <w:r w:rsidR="006F4C66" w:rsidRPr="00933283">
        <w:rPr>
          <w:rFonts w:cs="Arial"/>
        </w:rPr>
        <w:t xml:space="preserve">from </w:t>
      </w:r>
      <w:r w:rsidRPr="00933283">
        <w:rPr>
          <w:rFonts w:cs="Arial"/>
        </w:rPr>
        <w:t xml:space="preserve">in the chosen case study. </w:t>
      </w:r>
      <w:r w:rsidR="00B01510" w:rsidRPr="00933283">
        <w:rPr>
          <w:rFonts w:cs="Arial"/>
        </w:rPr>
        <w:t xml:space="preserve">In order to do so, </w:t>
      </w:r>
      <w:r w:rsidR="006F4C66" w:rsidRPr="00933283">
        <w:rPr>
          <w:rFonts w:cs="Arial"/>
        </w:rPr>
        <w:t xml:space="preserve">suitable medication with adherence to principles of health and social care practice of the NHS, like compassion, respect, and dignity, alongside safety and quality, will be demonstrated in the report. Also, the significance of person-centred care, partnership working, and ethics in real-life practice intervention will be explained in the project for a detailed discussion. Lastly, </w:t>
      </w:r>
      <w:r w:rsidR="008C1D56" w:rsidRPr="00933283">
        <w:rPr>
          <w:rFonts w:cs="Arial"/>
        </w:rPr>
        <w:t xml:space="preserve">a </w:t>
      </w:r>
      <w:r w:rsidR="006F4C66" w:rsidRPr="00933283">
        <w:rPr>
          <w:rFonts w:cs="Arial"/>
        </w:rPr>
        <w:t xml:space="preserve">reflective framework will be used to contemplate the experiences, situations, learnings and areas of </w:t>
      </w:r>
      <w:r w:rsidR="008C1D56" w:rsidRPr="00933283">
        <w:rPr>
          <w:rFonts w:cs="Arial"/>
        </w:rPr>
        <w:t>improvement</w:t>
      </w:r>
      <w:r w:rsidR="006F4C66" w:rsidRPr="00933283">
        <w:rPr>
          <w:rFonts w:cs="Arial"/>
        </w:rPr>
        <w:t>.</w:t>
      </w:r>
    </w:p>
    <w:p w14:paraId="6A496B5C" w14:textId="0A135514" w:rsidR="00A836FD" w:rsidRPr="00933283" w:rsidRDefault="003F4E55" w:rsidP="00D40A81">
      <w:pPr>
        <w:pStyle w:val="Heading1"/>
        <w:spacing w:before="0"/>
        <w:rPr>
          <w:rFonts w:cs="Arial"/>
        </w:rPr>
      </w:pPr>
      <w:bookmarkStart w:id="2" w:name="_Toc211430864"/>
      <w:r w:rsidRPr="00933283">
        <w:rPr>
          <w:rFonts w:cs="Arial"/>
          <w:b/>
          <w:bCs/>
        </w:rPr>
        <w:t>Task 1:</w:t>
      </w:r>
      <w:r w:rsidRPr="00933283">
        <w:rPr>
          <w:rFonts w:cs="Arial"/>
        </w:rPr>
        <w:t xml:space="preserve"> Reflection on the Importance of Principles of Health and Social Care</w:t>
      </w:r>
      <w:bookmarkEnd w:id="2"/>
    </w:p>
    <w:p w14:paraId="57E38A87" w14:textId="77777777" w:rsidR="00363256" w:rsidRPr="00933283" w:rsidRDefault="008C1D56" w:rsidP="00D40A81">
      <w:pPr>
        <w:ind w:firstLine="720"/>
        <w:rPr>
          <w:rFonts w:cs="Arial"/>
        </w:rPr>
      </w:pPr>
      <w:r w:rsidRPr="00933283">
        <w:rPr>
          <w:rFonts w:cs="Arial"/>
        </w:rPr>
        <w:t>The importance of health and social care services in an accurate and person-centric manner is highly crucial for the interventions to ensure a prompt recovery of patients suffering from critical health or psychological issues. According to NHS England (2024), the importance of following health and social care principles is vital to ensure proper person-centred care, partnership working, and ethics in real-life healthcare practice.</w:t>
      </w:r>
    </w:p>
    <w:p w14:paraId="18671D1E" w14:textId="48D29C06" w:rsidR="00607377" w:rsidRPr="00933283" w:rsidRDefault="008C1D56" w:rsidP="00D40A81">
      <w:pPr>
        <w:ind w:firstLine="720"/>
        <w:rPr>
          <w:rFonts w:cs="Arial"/>
        </w:rPr>
      </w:pPr>
      <w:r w:rsidRPr="00933283">
        <w:rPr>
          <w:rFonts w:cs="Arial"/>
        </w:rPr>
        <w:t xml:space="preserve"> For illustration, </w:t>
      </w:r>
      <w:r w:rsidRPr="00933283">
        <w:rPr>
          <w:rFonts w:cs="Arial"/>
          <w:b/>
          <w:bCs/>
          <w:i/>
          <w:iCs/>
        </w:rPr>
        <w:t xml:space="preserve">Person-Centred Care </w:t>
      </w:r>
      <w:r w:rsidRPr="00933283">
        <w:rPr>
          <w:rFonts w:cs="Arial"/>
        </w:rPr>
        <w:t>specifies the core principle of placing people at the heart of care with a core focus on the preferences, needs and values to help them accomplish their goals</w:t>
      </w:r>
      <w:r w:rsidR="00B93D8C" w:rsidRPr="00933283">
        <w:rPr>
          <w:rFonts w:cs="Arial"/>
        </w:rPr>
        <w:t xml:space="preserve"> (NHS, 2023)</w:t>
      </w:r>
      <w:r w:rsidRPr="00933283">
        <w:rPr>
          <w:rFonts w:cs="Arial"/>
        </w:rPr>
        <w:t xml:space="preserve">. Person-centred care is highly crucial for professional care, builds suitable knowledge of the patient and helps them manage their health, which correlates with </w:t>
      </w:r>
      <w:r w:rsidRPr="00933283">
        <w:rPr>
          <w:rFonts w:cs="Arial"/>
          <w:i/>
          <w:iCs/>
        </w:rPr>
        <w:t>Maslow's Hierarchy of Needs</w:t>
      </w:r>
      <w:r w:rsidRPr="00933283">
        <w:rPr>
          <w:rFonts w:cs="Arial"/>
          <w:b/>
          <w:bCs/>
          <w:i/>
          <w:iCs/>
        </w:rPr>
        <w:t xml:space="preserve"> </w:t>
      </w:r>
      <w:r w:rsidRPr="00933283">
        <w:rPr>
          <w:rFonts w:cs="Arial"/>
        </w:rPr>
        <w:t>framework in the healthcare setting, prioritising patient care at the centre and focusing on the physiological, safety, belonging, esteem, and self-actualisation needs with suitable person-centred care services</w:t>
      </w:r>
      <w:r w:rsidR="00B93D8C" w:rsidRPr="00933283">
        <w:rPr>
          <w:rFonts w:cs="Arial"/>
        </w:rPr>
        <w:t xml:space="preserve"> (NHS England, 2024)</w:t>
      </w:r>
      <w:r w:rsidRPr="00933283">
        <w:rPr>
          <w:rFonts w:cs="Arial"/>
        </w:rPr>
        <w:t>.</w:t>
      </w:r>
      <w:r w:rsidR="0041185A" w:rsidRPr="00933283">
        <w:rPr>
          <w:rFonts w:cs="Arial"/>
        </w:rPr>
        <w:t xml:space="preserve"> Each of the stages of the framework </w:t>
      </w:r>
      <w:r w:rsidR="00607377" w:rsidRPr="00933283">
        <w:rPr>
          <w:rFonts w:cs="Arial"/>
        </w:rPr>
        <w:t>is</w:t>
      </w:r>
      <w:r w:rsidR="0041185A" w:rsidRPr="00933283">
        <w:rPr>
          <w:rFonts w:cs="Arial"/>
        </w:rPr>
        <w:t xml:space="preserve"> focused on engaging with the </w:t>
      </w:r>
      <w:r w:rsidR="00607377" w:rsidRPr="00933283">
        <w:rPr>
          <w:rFonts w:cs="Arial"/>
        </w:rPr>
        <w:t>patients</w:t>
      </w:r>
      <w:r w:rsidR="0041185A" w:rsidRPr="00933283">
        <w:rPr>
          <w:rFonts w:cs="Arial"/>
        </w:rPr>
        <w:t xml:space="preserve">, identifying </w:t>
      </w:r>
      <w:r w:rsidR="00607377" w:rsidRPr="00933283">
        <w:rPr>
          <w:rFonts w:cs="Arial"/>
        </w:rPr>
        <w:t>their</w:t>
      </w:r>
      <w:r w:rsidR="0041185A" w:rsidRPr="00933283">
        <w:rPr>
          <w:rFonts w:cs="Arial"/>
        </w:rPr>
        <w:t xml:space="preserve"> needs and offering specific care </w:t>
      </w:r>
      <w:r w:rsidR="00607377" w:rsidRPr="00933283">
        <w:rPr>
          <w:rFonts w:cs="Arial"/>
        </w:rPr>
        <w:t>services</w:t>
      </w:r>
      <w:r w:rsidR="0041185A" w:rsidRPr="00933283">
        <w:rPr>
          <w:rFonts w:cs="Arial"/>
        </w:rPr>
        <w:t xml:space="preserve"> for a </w:t>
      </w:r>
      <w:r w:rsidR="00607377" w:rsidRPr="00933283">
        <w:rPr>
          <w:rFonts w:cs="Arial"/>
        </w:rPr>
        <w:t>prompt</w:t>
      </w:r>
      <w:r w:rsidR="0041185A" w:rsidRPr="00933283">
        <w:rPr>
          <w:rFonts w:cs="Arial"/>
        </w:rPr>
        <w:t xml:space="preserve"> and comfortable recovery</w:t>
      </w:r>
      <w:r w:rsidR="00607377" w:rsidRPr="00933283">
        <w:rPr>
          <w:rFonts w:cs="Arial"/>
        </w:rPr>
        <w:t xml:space="preserve"> in the health and social care service setting</w:t>
      </w:r>
      <w:r w:rsidR="0041185A" w:rsidRPr="00933283">
        <w:rPr>
          <w:rFonts w:cs="Arial"/>
        </w:rPr>
        <w:t>.</w:t>
      </w:r>
      <w:r w:rsidR="00607377" w:rsidRPr="00933283">
        <w:rPr>
          <w:rFonts w:cs="Arial"/>
        </w:rPr>
        <w:t xml:space="preserve"> </w:t>
      </w:r>
    </w:p>
    <w:p w14:paraId="6EE4DF2A" w14:textId="290B27C2" w:rsidR="003F4E55" w:rsidRPr="00933283" w:rsidRDefault="00EA6A8C" w:rsidP="00D40A81">
      <w:pPr>
        <w:ind w:firstLine="720"/>
        <w:rPr>
          <w:rFonts w:cs="Arial"/>
        </w:rPr>
      </w:pPr>
      <w:r w:rsidRPr="00933283">
        <w:rPr>
          <w:rFonts w:cs="Arial"/>
        </w:rPr>
        <w:t>Besides,</w:t>
      </w:r>
      <w:r w:rsidR="00EF3DE9" w:rsidRPr="00933283">
        <w:rPr>
          <w:rFonts w:cs="Arial"/>
        </w:rPr>
        <w:t xml:space="preserve"> the principles of</w:t>
      </w:r>
      <w:r w:rsidRPr="00933283">
        <w:rPr>
          <w:rFonts w:cs="Arial"/>
        </w:rPr>
        <w:t xml:space="preserve"> </w:t>
      </w:r>
      <w:r w:rsidR="00EF3DE9" w:rsidRPr="00933283">
        <w:rPr>
          <w:rFonts w:cs="Arial"/>
          <w:b/>
          <w:bCs/>
          <w:i/>
          <w:iCs/>
        </w:rPr>
        <w:t xml:space="preserve">Partnership Working </w:t>
      </w:r>
      <w:r w:rsidR="00EF3DE9" w:rsidRPr="00933283">
        <w:rPr>
          <w:rFonts w:cs="Arial"/>
        </w:rPr>
        <w:t xml:space="preserve">reflect on the core values of collaborative working culture in the health and social care setting, where all the general practitioners, healthcare specialists, doctors, social care providers and consultants, alongside other healthcare </w:t>
      </w:r>
      <w:r w:rsidR="00EF3DE9" w:rsidRPr="00933283">
        <w:rPr>
          <w:rFonts w:cs="Arial"/>
        </w:rPr>
        <w:lastRenderedPageBreak/>
        <w:t>professionals, collaborate to take significant actions to solve critical healthcare diseases</w:t>
      </w:r>
      <w:r w:rsidR="00B93D8C" w:rsidRPr="00933283">
        <w:rPr>
          <w:rFonts w:cs="Arial"/>
        </w:rPr>
        <w:t xml:space="preserve"> (The Health Foundation, 2016)</w:t>
      </w:r>
      <w:r w:rsidR="00EF3DE9" w:rsidRPr="00933283">
        <w:rPr>
          <w:rFonts w:cs="Arial"/>
        </w:rPr>
        <w:t xml:space="preserve">. Additionally, the core values of partnership working illustrate a collaborative approach from the patients, their families, carers and communities to ensure a growth-centric decision-making to act towards health and safety progression. In health and social care with partnership working, </w:t>
      </w:r>
      <w:r w:rsidR="00EF3DE9" w:rsidRPr="00933283">
        <w:rPr>
          <w:rFonts w:cs="Arial"/>
          <w:i/>
          <w:iCs/>
        </w:rPr>
        <w:t>Bronfenbrenner’s Ecological Systems Theory</w:t>
      </w:r>
      <w:r w:rsidR="00EF3DE9" w:rsidRPr="00933283">
        <w:rPr>
          <w:rFonts w:cs="Arial"/>
        </w:rPr>
        <w:t xml:space="preserve"> interrelates with the situation to speculate microsystem, mesosystem, </w:t>
      </w:r>
      <w:proofErr w:type="spellStart"/>
      <w:r w:rsidR="00EF3DE9" w:rsidRPr="00933283">
        <w:rPr>
          <w:rFonts w:cs="Arial"/>
        </w:rPr>
        <w:t>exosystem</w:t>
      </w:r>
      <w:proofErr w:type="spellEnd"/>
      <w:r w:rsidR="00EF3DE9" w:rsidRPr="00933283">
        <w:rPr>
          <w:rFonts w:cs="Arial"/>
        </w:rPr>
        <w:t xml:space="preserve">, </w:t>
      </w:r>
      <w:proofErr w:type="spellStart"/>
      <w:r w:rsidR="00EF3DE9" w:rsidRPr="00933283">
        <w:rPr>
          <w:rFonts w:cs="Arial"/>
        </w:rPr>
        <w:t>macrosystem</w:t>
      </w:r>
      <w:proofErr w:type="spellEnd"/>
      <w:r w:rsidR="00EF3DE9" w:rsidRPr="00933283">
        <w:rPr>
          <w:rFonts w:cs="Arial"/>
        </w:rPr>
        <w:t>, and chronosystem of that specific person to understand the development, previous context and broader historical context about the patient before creating a suitable care plan via partnership working</w:t>
      </w:r>
      <w:r w:rsidR="00B93D8C" w:rsidRPr="00933283">
        <w:rPr>
          <w:rFonts w:cs="Arial"/>
        </w:rPr>
        <w:t xml:space="preserve"> (Wolf et al., 2017)</w:t>
      </w:r>
      <w:r w:rsidR="00EF3DE9" w:rsidRPr="00933283">
        <w:rPr>
          <w:rFonts w:cs="Arial"/>
        </w:rPr>
        <w:t>.</w:t>
      </w:r>
    </w:p>
    <w:p w14:paraId="1E421638" w14:textId="6D38B4B6" w:rsidR="00EF3DE9" w:rsidRPr="00933283" w:rsidRDefault="00EF3DE9" w:rsidP="00D40A81">
      <w:pPr>
        <w:ind w:firstLine="720"/>
        <w:rPr>
          <w:rFonts w:cs="Arial"/>
        </w:rPr>
      </w:pPr>
      <w:r w:rsidRPr="00933283">
        <w:rPr>
          <w:rFonts w:cs="Arial"/>
        </w:rPr>
        <w:t xml:space="preserve">In addition to this, </w:t>
      </w:r>
      <w:r w:rsidRPr="00933283">
        <w:rPr>
          <w:rFonts w:cs="Arial"/>
          <w:b/>
          <w:bCs/>
          <w:i/>
          <w:iCs/>
        </w:rPr>
        <w:t>Ethics</w:t>
      </w:r>
      <w:r w:rsidRPr="00933283">
        <w:rPr>
          <w:rFonts w:cs="Arial"/>
        </w:rPr>
        <w:t xml:space="preserve"> </w:t>
      </w:r>
      <w:r w:rsidR="00E158DA" w:rsidRPr="00933283">
        <w:rPr>
          <w:rFonts w:cs="Arial"/>
        </w:rPr>
        <w:t>is the most important aspect of the health and social care services, which directly facilitates focusing on the legal, socially responsible and ethical rules while treating patients in the healthcare setting</w:t>
      </w:r>
      <w:r w:rsidR="00B93D8C" w:rsidRPr="00933283">
        <w:rPr>
          <w:rFonts w:cs="Arial"/>
        </w:rPr>
        <w:t xml:space="preserve"> (</w:t>
      </w:r>
      <w:proofErr w:type="spellStart"/>
      <w:r w:rsidR="00B93D8C" w:rsidRPr="00933283">
        <w:rPr>
          <w:rFonts w:cs="Arial"/>
        </w:rPr>
        <w:t>Toh</w:t>
      </w:r>
      <w:proofErr w:type="spellEnd"/>
      <w:r w:rsidR="00B93D8C" w:rsidRPr="00933283">
        <w:rPr>
          <w:rFonts w:cs="Arial"/>
        </w:rPr>
        <w:t xml:space="preserve"> and Haynes, 2022)</w:t>
      </w:r>
      <w:r w:rsidR="00E158DA" w:rsidRPr="00933283">
        <w:rPr>
          <w:rFonts w:cs="Arial"/>
        </w:rPr>
        <w:t xml:space="preserve">. Besides, suitable acts like </w:t>
      </w:r>
      <w:r w:rsidR="00E158DA" w:rsidRPr="00933283">
        <w:rPr>
          <w:rFonts w:cs="Arial"/>
          <w:i/>
          <w:iCs/>
        </w:rPr>
        <w:t>The Health and Care Act 2022</w:t>
      </w:r>
      <w:r w:rsidR="00E158DA" w:rsidRPr="00933283">
        <w:rPr>
          <w:rFonts w:cs="Arial"/>
        </w:rPr>
        <w:t xml:space="preserve"> and </w:t>
      </w:r>
      <w:r w:rsidR="00E158DA" w:rsidRPr="00933283">
        <w:rPr>
          <w:rFonts w:cs="Arial"/>
          <w:i/>
          <w:iCs/>
        </w:rPr>
        <w:t>The Care Act 2014</w:t>
      </w:r>
      <w:r w:rsidR="00E158DA" w:rsidRPr="00933283">
        <w:rPr>
          <w:rFonts w:cs="Arial"/>
        </w:rPr>
        <w:t xml:space="preserve"> are inclusively adhered to while offering suitable health and social care services to the patients to effectively help them get a proper care service from the patients without any ethical or legal obligations</w:t>
      </w:r>
      <w:r w:rsidR="00B93D8C" w:rsidRPr="00933283">
        <w:rPr>
          <w:rFonts w:cs="Arial"/>
        </w:rPr>
        <w:t xml:space="preserve"> (Care Act, 2014)</w:t>
      </w:r>
      <w:r w:rsidR="00E158DA" w:rsidRPr="00933283">
        <w:rPr>
          <w:rFonts w:cs="Arial"/>
        </w:rPr>
        <w:t>. These acts directly facilitate the healthcare providers to focus on fairness, equality, respect, strategic peer support, zero corrupt interest and proper safety and protection for the patients and healthcare providers without any disruptions</w:t>
      </w:r>
      <w:r w:rsidR="00B93D8C" w:rsidRPr="00933283">
        <w:rPr>
          <w:rFonts w:cs="Arial"/>
        </w:rPr>
        <w:t xml:space="preserve"> (NHS England, 2025)</w:t>
      </w:r>
      <w:r w:rsidR="00E158DA" w:rsidRPr="00933283">
        <w:rPr>
          <w:rFonts w:cs="Arial"/>
        </w:rPr>
        <w:t>.</w:t>
      </w:r>
    </w:p>
    <w:p w14:paraId="07C2E090" w14:textId="77777777" w:rsidR="00D40A81" w:rsidRDefault="00D40A81" w:rsidP="00D40A81">
      <w:pPr>
        <w:jc w:val="left"/>
        <w:rPr>
          <w:rFonts w:eastAsiaTheme="majorEastAsia" w:cs="Arial"/>
          <w:b/>
          <w:bCs/>
          <w:color w:val="2F5496" w:themeColor="accent1" w:themeShade="BF"/>
          <w:sz w:val="32"/>
          <w:szCs w:val="32"/>
        </w:rPr>
      </w:pPr>
      <w:r>
        <w:rPr>
          <w:rFonts w:cs="Arial"/>
          <w:b/>
          <w:bCs/>
        </w:rPr>
        <w:br w:type="page"/>
      </w:r>
    </w:p>
    <w:p w14:paraId="3A6D8D0B" w14:textId="323DCBDE" w:rsidR="003F4E55" w:rsidRPr="00933283" w:rsidRDefault="003F4E55" w:rsidP="00D40A81">
      <w:pPr>
        <w:pStyle w:val="Heading1"/>
        <w:spacing w:before="0"/>
        <w:rPr>
          <w:rFonts w:cs="Arial"/>
        </w:rPr>
      </w:pPr>
      <w:bookmarkStart w:id="3" w:name="_Toc211430865"/>
      <w:r w:rsidRPr="00933283">
        <w:rPr>
          <w:rFonts w:cs="Arial"/>
          <w:b/>
          <w:bCs/>
        </w:rPr>
        <w:lastRenderedPageBreak/>
        <w:t>Task 2:</w:t>
      </w:r>
      <w:r w:rsidRPr="00933283">
        <w:rPr>
          <w:rFonts w:cs="Arial"/>
        </w:rPr>
        <w:t xml:space="preserve"> Practical Examples of Concepts in Practice</w:t>
      </w:r>
      <w:bookmarkEnd w:id="3"/>
    </w:p>
    <w:p w14:paraId="6CFCE697" w14:textId="63AE71BB" w:rsidR="00E97E4E" w:rsidRPr="00933283" w:rsidRDefault="00E97E4E" w:rsidP="00D40A81">
      <w:pPr>
        <w:ind w:firstLine="720"/>
        <w:rPr>
          <w:rFonts w:cs="Arial"/>
        </w:rPr>
      </w:pPr>
      <w:r w:rsidRPr="00933283">
        <w:rPr>
          <w:rFonts w:cs="Arial"/>
          <w:b/>
          <w:bCs/>
          <w:i/>
          <w:iCs/>
        </w:rPr>
        <w:t xml:space="preserve">Joan’s Story by the NHS </w:t>
      </w:r>
      <w:r w:rsidRPr="00933283">
        <w:rPr>
          <w:rFonts w:cs="Arial"/>
        </w:rPr>
        <w:t xml:space="preserve">illustrated the impact of the patient suffering from </w:t>
      </w:r>
      <w:r w:rsidRPr="00933283">
        <w:rPr>
          <w:rFonts w:cs="Arial"/>
          <w:i/>
          <w:iCs/>
        </w:rPr>
        <w:t>Chronic Obstructive Pulmonary Disease (COPD)</w:t>
      </w:r>
      <w:r w:rsidR="004039A6" w:rsidRPr="00933283">
        <w:rPr>
          <w:rFonts w:cs="Arial"/>
          <w:i/>
          <w:iCs/>
        </w:rPr>
        <w:t xml:space="preserve">, </w:t>
      </w:r>
      <w:r w:rsidR="004039A6" w:rsidRPr="00933283">
        <w:rPr>
          <w:rFonts w:cs="Arial"/>
        </w:rPr>
        <w:t>which affects Joan’s daily activities, reducing her energy and causing disruption to do things she prefers to do in her daily routine</w:t>
      </w:r>
      <w:r w:rsidR="00AB3BB2" w:rsidRPr="00933283">
        <w:rPr>
          <w:rFonts w:cs="Arial"/>
        </w:rPr>
        <w:t xml:space="preserve"> (NHS England, 2025)</w:t>
      </w:r>
      <w:r w:rsidR="004039A6" w:rsidRPr="00933283">
        <w:rPr>
          <w:rFonts w:cs="Arial"/>
        </w:rPr>
        <w:t>. As she engaged with the medical and healthcare services of the NHS, Joan’s specialist physiotherapist talked to her about the current stage of COPD and suggested that pulmonary rehabilitation as the initial stage of Joan’s person-centred care</w:t>
      </w:r>
      <w:r w:rsidR="00AB3BB2" w:rsidRPr="00933283">
        <w:rPr>
          <w:rFonts w:cs="Arial"/>
        </w:rPr>
        <w:t xml:space="preserve"> (The Health Foundation, 2016)</w:t>
      </w:r>
      <w:r w:rsidR="004039A6" w:rsidRPr="00933283">
        <w:rPr>
          <w:rFonts w:cs="Arial"/>
        </w:rPr>
        <w:t xml:space="preserve">. Besides, due to severe COPD, Joan’s frequent emergency hospital </w:t>
      </w:r>
      <w:r w:rsidR="001501B5" w:rsidRPr="00933283">
        <w:rPr>
          <w:rFonts w:cs="Arial"/>
        </w:rPr>
        <w:t>admissions</w:t>
      </w:r>
      <w:r w:rsidR="004039A6" w:rsidRPr="00933283">
        <w:rPr>
          <w:rFonts w:cs="Arial"/>
        </w:rPr>
        <w:t xml:space="preserve"> made the situation worse for Joan to manage her own conditions, daily activities, or perform energetically in her daily routine. </w:t>
      </w:r>
    </w:p>
    <w:p w14:paraId="5C8B6A74" w14:textId="5B8470E0" w:rsidR="004039A6" w:rsidRPr="00933283" w:rsidRDefault="001501B5" w:rsidP="00D40A81">
      <w:pPr>
        <w:ind w:firstLine="720"/>
        <w:rPr>
          <w:rFonts w:cs="Arial"/>
        </w:rPr>
      </w:pPr>
      <w:r w:rsidRPr="00933283">
        <w:rPr>
          <w:rFonts w:cs="Arial"/>
        </w:rPr>
        <w:t>Here, the effectiveness of the healthcare and social care services under the person-centred care framework is highly significant, which was initiated with a Patient Activation Measurement (PAM) survey to identify the current level of ‘activation’ in Joan's case</w:t>
      </w:r>
      <w:r w:rsidR="00AB3BB2" w:rsidRPr="00933283">
        <w:rPr>
          <w:rFonts w:cs="Arial"/>
        </w:rPr>
        <w:t xml:space="preserve"> (NHS England, 2025)</w:t>
      </w:r>
      <w:r w:rsidRPr="00933283">
        <w:rPr>
          <w:rFonts w:cs="Arial"/>
        </w:rPr>
        <w:t>. The results showed</w:t>
      </w:r>
      <w:r w:rsidR="001E65CD" w:rsidRPr="00933283">
        <w:rPr>
          <w:rFonts w:cs="Arial"/>
        </w:rPr>
        <w:t xml:space="preserve"> challenges with </w:t>
      </w:r>
      <w:r w:rsidRPr="00933283">
        <w:rPr>
          <w:rFonts w:cs="Arial"/>
        </w:rPr>
        <w:t xml:space="preserve">poor margins alongside a lack of confidence, limited knowledge about self-care, difficulties in obeying suggested treatment and a lack of energy to achieve personal life goals. </w:t>
      </w:r>
      <w:r w:rsidR="00936F5B" w:rsidRPr="00933283">
        <w:rPr>
          <w:rFonts w:cs="Arial"/>
        </w:rPr>
        <w:t>However, in practice and team therapy sessions, healthcare professionals</w:t>
      </w:r>
      <w:r w:rsidR="001E65CD" w:rsidRPr="00933283">
        <w:rPr>
          <w:rFonts w:cs="Arial"/>
        </w:rPr>
        <w:t xml:space="preserve"> discussed the challenges and focused on the theoretical ways to overcome the challenges by</w:t>
      </w:r>
      <w:r w:rsidR="00936F5B" w:rsidRPr="00933283">
        <w:rPr>
          <w:rFonts w:cs="Arial"/>
        </w:rPr>
        <w:t xml:space="preserve"> </w:t>
      </w:r>
      <w:r w:rsidR="001E65CD" w:rsidRPr="00933283">
        <w:rPr>
          <w:rFonts w:cs="Arial"/>
        </w:rPr>
        <w:t>applying</w:t>
      </w:r>
      <w:r w:rsidR="00936F5B" w:rsidRPr="00933283">
        <w:rPr>
          <w:rFonts w:cs="Arial"/>
        </w:rPr>
        <w:t xml:space="preserve"> the </w:t>
      </w:r>
      <w:r w:rsidR="00936F5B" w:rsidRPr="00933283">
        <w:rPr>
          <w:rFonts w:cs="Arial"/>
          <w:i/>
          <w:iCs/>
        </w:rPr>
        <w:t>6 C's Framework</w:t>
      </w:r>
      <w:r w:rsidR="00936F5B" w:rsidRPr="00933283">
        <w:rPr>
          <w:rFonts w:cs="Arial"/>
        </w:rPr>
        <w:t xml:space="preserve"> to focus on the much-needed care for Joan alongside compassion, competence, communication, courage and commitment to help her overcome the health-related issues significantly</w:t>
      </w:r>
      <w:r w:rsidR="00AB3BB2" w:rsidRPr="00933283">
        <w:rPr>
          <w:rFonts w:cs="Arial"/>
        </w:rPr>
        <w:t xml:space="preserve"> (NHS, 2023)</w:t>
      </w:r>
      <w:r w:rsidR="00936F5B" w:rsidRPr="00933283">
        <w:rPr>
          <w:rFonts w:cs="Arial"/>
        </w:rPr>
        <w:t xml:space="preserve">. The healthcare professional followed the 6 C’s framework to offer equal care to Joan </w:t>
      </w:r>
      <w:r w:rsidR="00AB3BB2" w:rsidRPr="00933283">
        <w:rPr>
          <w:rFonts w:cs="Arial"/>
        </w:rPr>
        <w:t xml:space="preserve">to </w:t>
      </w:r>
      <w:r w:rsidR="00936F5B" w:rsidRPr="00933283">
        <w:rPr>
          <w:rFonts w:cs="Arial"/>
        </w:rPr>
        <w:t>improve her COPD condition, focused on the medication and communicated about her specific needs to build proper courage and commitment to follow the care plan for a prompt recovery</w:t>
      </w:r>
      <w:r w:rsidR="00B93D8C" w:rsidRPr="00933283">
        <w:rPr>
          <w:rFonts w:cs="Arial"/>
        </w:rPr>
        <w:t xml:space="preserve"> (Dooley, 2020)</w:t>
      </w:r>
      <w:r w:rsidR="00936F5B" w:rsidRPr="00933283">
        <w:rPr>
          <w:rFonts w:cs="Arial"/>
        </w:rPr>
        <w:t>.</w:t>
      </w:r>
    </w:p>
    <w:p w14:paraId="6EEA4A17" w14:textId="170C2B17" w:rsidR="00936F5B" w:rsidRPr="00933283" w:rsidRDefault="00936F5B" w:rsidP="00D40A81">
      <w:pPr>
        <w:ind w:firstLine="720"/>
        <w:rPr>
          <w:rFonts w:cs="Arial"/>
        </w:rPr>
      </w:pPr>
      <w:r w:rsidRPr="00933283">
        <w:rPr>
          <w:rFonts w:cs="Arial"/>
        </w:rPr>
        <w:t xml:space="preserve">During the implications of </w:t>
      </w:r>
      <w:r w:rsidR="00B93D8C" w:rsidRPr="00933283">
        <w:rPr>
          <w:rFonts w:cs="Arial"/>
        </w:rPr>
        <w:t xml:space="preserve">the </w:t>
      </w:r>
      <w:r w:rsidRPr="00933283">
        <w:rPr>
          <w:rFonts w:cs="Arial"/>
          <w:i/>
          <w:iCs/>
        </w:rPr>
        <w:t xml:space="preserve">6 C’s </w:t>
      </w:r>
      <w:r w:rsidRPr="00933283">
        <w:rPr>
          <w:rFonts w:cs="Arial"/>
        </w:rPr>
        <w:t>and</w:t>
      </w:r>
      <w:r w:rsidRPr="00933283">
        <w:rPr>
          <w:rFonts w:cs="Arial"/>
          <w:i/>
          <w:iCs/>
        </w:rPr>
        <w:t xml:space="preserve"> the Person-Centred Care Framework, </w:t>
      </w:r>
      <w:r w:rsidRPr="00933283">
        <w:rPr>
          <w:rFonts w:cs="Arial"/>
        </w:rPr>
        <w:t xml:space="preserve">the healthcare professionals followed the </w:t>
      </w:r>
      <w:r w:rsidRPr="00933283">
        <w:rPr>
          <w:rFonts w:cs="Arial"/>
          <w:i/>
          <w:iCs/>
        </w:rPr>
        <w:t>Health and Care Act 2022</w:t>
      </w:r>
      <w:r w:rsidRPr="00933283">
        <w:rPr>
          <w:rFonts w:cs="Arial"/>
        </w:rPr>
        <w:t xml:space="preserve">, the </w:t>
      </w:r>
      <w:r w:rsidRPr="00933283">
        <w:rPr>
          <w:rFonts w:cs="Arial"/>
          <w:i/>
          <w:iCs/>
        </w:rPr>
        <w:t>Care Act 2014</w:t>
      </w:r>
      <w:r w:rsidRPr="00933283">
        <w:rPr>
          <w:rFonts w:cs="Arial"/>
        </w:rPr>
        <w:t xml:space="preserve"> and regulatory compliance of </w:t>
      </w:r>
      <w:r w:rsidRPr="00933283">
        <w:rPr>
          <w:rFonts w:cs="Arial"/>
          <w:i/>
          <w:iCs/>
        </w:rPr>
        <w:t xml:space="preserve">Care Quality Commission (CQC) </w:t>
      </w:r>
      <w:r w:rsidRPr="00933283">
        <w:rPr>
          <w:rFonts w:cs="Arial"/>
        </w:rPr>
        <w:t>to ensure proper equal, legal and socially proactive responsibilities to accomplish the treatment goals</w:t>
      </w:r>
      <w:r w:rsidR="001E65CD" w:rsidRPr="00933283">
        <w:rPr>
          <w:rFonts w:cs="Arial"/>
        </w:rPr>
        <w:t xml:space="preserve"> and mitigate all the challenges arise during the initial diagnoses of Joan with proper care and support</w:t>
      </w:r>
      <w:r w:rsidR="00B93D8C" w:rsidRPr="00933283">
        <w:rPr>
          <w:rFonts w:cs="Arial"/>
        </w:rPr>
        <w:t xml:space="preserve"> (Care Act, 2014)</w:t>
      </w:r>
      <w:r w:rsidRPr="00933283">
        <w:rPr>
          <w:rFonts w:cs="Arial"/>
        </w:rPr>
        <w:t xml:space="preserve">. </w:t>
      </w:r>
      <w:r w:rsidR="00AB3BB2" w:rsidRPr="00933283">
        <w:rPr>
          <w:rFonts w:cs="Arial"/>
        </w:rPr>
        <w:t>Besides, under the guidelines of NICE, the GP and healthcare professional in Joan’s case arranged to attend pulmonary rehabilitation in a community setting where the patient went out first time in years, enjoyed the atmosphere, communicated to share her needs and spent a good time with her daughter</w:t>
      </w:r>
      <w:r w:rsidR="00B93D8C" w:rsidRPr="00933283">
        <w:rPr>
          <w:rFonts w:cs="Arial"/>
        </w:rPr>
        <w:t xml:space="preserve"> (NICE, 2019)</w:t>
      </w:r>
      <w:r w:rsidR="00AB3BB2" w:rsidRPr="00933283">
        <w:rPr>
          <w:rFonts w:cs="Arial"/>
        </w:rPr>
        <w:t xml:space="preserve">. During the intervention of Joan, the GP and other healthcare specialists followed the Health and Care Act 2022 alongside the Care Act 2014 to ensure an ethical and legal structure during the initial assessment, diagnosis and initial care plan creation to identify the </w:t>
      </w:r>
      <w:r w:rsidR="00AB3BB2" w:rsidRPr="00933283">
        <w:rPr>
          <w:rFonts w:cs="Arial"/>
        </w:rPr>
        <w:lastRenderedPageBreak/>
        <w:t>specific care, situation, personal support requirements, weaknesses and criticalities of the case</w:t>
      </w:r>
      <w:r w:rsidR="00B93D8C" w:rsidRPr="00933283">
        <w:rPr>
          <w:rFonts w:cs="Arial"/>
        </w:rPr>
        <w:t xml:space="preserve"> (</w:t>
      </w:r>
      <w:proofErr w:type="spellStart"/>
      <w:r w:rsidR="00B93D8C" w:rsidRPr="00933283">
        <w:rPr>
          <w:rFonts w:cs="Arial"/>
        </w:rPr>
        <w:t>Toh</w:t>
      </w:r>
      <w:proofErr w:type="spellEnd"/>
      <w:r w:rsidR="00B93D8C" w:rsidRPr="00933283">
        <w:rPr>
          <w:rFonts w:cs="Arial"/>
        </w:rPr>
        <w:t xml:space="preserve"> and Haynes, 2022)</w:t>
      </w:r>
      <w:r w:rsidR="00AB3BB2" w:rsidRPr="00933283">
        <w:rPr>
          <w:rFonts w:cs="Arial"/>
        </w:rPr>
        <w:t xml:space="preserve">. Without any disregard, GP and other healthcare teams act promptly to cure Joan, which resulted in a significant improvement in Joan’s health condition with COPD, with an increase of 40% positive health impact with regular outpatient appointments to ensure the proper well-being of Joan’s case under </w:t>
      </w:r>
      <w:r w:rsidR="00B93D8C" w:rsidRPr="00933283">
        <w:rPr>
          <w:rFonts w:cs="Arial"/>
        </w:rPr>
        <w:t xml:space="preserve">a </w:t>
      </w:r>
      <w:r w:rsidR="00AB3BB2" w:rsidRPr="00933283">
        <w:rPr>
          <w:rFonts w:cs="Arial"/>
        </w:rPr>
        <w:t>professional and person-centred care system by the NHS</w:t>
      </w:r>
      <w:r w:rsidR="001E65CD" w:rsidRPr="00933283">
        <w:rPr>
          <w:rFonts w:cs="Arial"/>
        </w:rPr>
        <w:t xml:space="preserve"> </w:t>
      </w:r>
      <w:r w:rsidR="00B93D8C" w:rsidRPr="00933283">
        <w:rPr>
          <w:rFonts w:cs="Arial"/>
        </w:rPr>
        <w:t>(NHS England, 2025)</w:t>
      </w:r>
      <w:r w:rsidR="00AB3BB2" w:rsidRPr="00933283">
        <w:rPr>
          <w:rFonts w:cs="Arial"/>
        </w:rPr>
        <w:t>.</w:t>
      </w:r>
    </w:p>
    <w:p w14:paraId="25E3B28A" w14:textId="77777777" w:rsidR="00D40A81" w:rsidRDefault="00D40A81" w:rsidP="00D40A81">
      <w:pPr>
        <w:jc w:val="left"/>
        <w:rPr>
          <w:rFonts w:eastAsiaTheme="majorEastAsia" w:cs="Arial"/>
          <w:b/>
          <w:bCs/>
          <w:color w:val="2F5496" w:themeColor="accent1" w:themeShade="BF"/>
          <w:sz w:val="32"/>
          <w:szCs w:val="32"/>
        </w:rPr>
      </w:pPr>
      <w:r>
        <w:rPr>
          <w:rFonts w:cs="Arial"/>
          <w:b/>
          <w:bCs/>
        </w:rPr>
        <w:br w:type="page"/>
      </w:r>
    </w:p>
    <w:p w14:paraId="63827332" w14:textId="5A2DB0C7" w:rsidR="003F4E55" w:rsidRPr="00933283" w:rsidRDefault="00FB4018" w:rsidP="00D40A81">
      <w:pPr>
        <w:pStyle w:val="Heading1"/>
        <w:spacing w:before="0"/>
        <w:rPr>
          <w:rFonts w:cs="Arial"/>
        </w:rPr>
      </w:pPr>
      <w:bookmarkStart w:id="4" w:name="_Toc211430866"/>
      <w:r w:rsidRPr="00933283">
        <w:rPr>
          <w:rFonts w:cs="Arial"/>
          <w:b/>
          <w:bCs/>
        </w:rPr>
        <w:lastRenderedPageBreak/>
        <w:t>Task 3:</w:t>
      </w:r>
      <w:r w:rsidRPr="00933283">
        <w:rPr>
          <w:rFonts w:cs="Arial"/>
        </w:rPr>
        <w:t xml:space="preserve"> Self-Reflection as a Health and Social Care Professional</w:t>
      </w:r>
      <w:bookmarkEnd w:id="4"/>
    </w:p>
    <w:p w14:paraId="39AFE8AC" w14:textId="20485582" w:rsidR="00FB4018" w:rsidRPr="00933283" w:rsidRDefault="004C5881" w:rsidP="00D40A81">
      <w:pPr>
        <w:jc w:val="center"/>
        <w:rPr>
          <w:rFonts w:cs="Arial"/>
        </w:rPr>
      </w:pPr>
      <w:r w:rsidRPr="00933283">
        <w:rPr>
          <w:rFonts w:cs="Arial"/>
          <w:noProof/>
          <w:lang w:eastAsia="en-GB"/>
        </w:rPr>
        <w:drawing>
          <wp:inline distT="0" distB="0" distL="0" distR="0" wp14:anchorId="57DF29E5" wp14:editId="7D4A1FC5">
            <wp:extent cx="2486891" cy="2472112"/>
            <wp:effectExtent l="0" t="0" r="8890" b="4445"/>
            <wp:docPr id="762673698" name="Picture 1" descr="Reflective Writing Mod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Writing Model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89862" cy="2475066"/>
                    </a:xfrm>
                    <a:prstGeom prst="rect">
                      <a:avLst/>
                    </a:prstGeom>
                    <a:noFill/>
                    <a:ln>
                      <a:noFill/>
                    </a:ln>
                  </pic:spPr>
                </pic:pic>
              </a:graphicData>
            </a:graphic>
          </wp:inline>
        </w:drawing>
      </w:r>
    </w:p>
    <w:p w14:paraId="6CDCA00A" w14:textId="21620D24" w:rsidR="004C5881" w:rsidRPr="00933283" w:rsidRDefault="004C5881" w:rsidP="00D40A81">
      <w:pPr>
        <w:jc w:val="center"/>
        <w:rPr>
          <w:rFonts w:cs="Arial"/>
        </w:rPr>
      </w:pPr>
      <w:r w:rsidRPr="00933283">
        <w:rPr>
          <w:rFonts w:cs="Arial"/>
          <w:b/>
          <w:bCs/>
        </w:rPr>
        <w:t>Figure 1:</w:t>
      </w:r>
      <w:r w:rsidRPr="00933283">
        <w:rPr>
          <w:rFonts w:cs="Arial"/>
        </w:rPr>
        <w:t xml:space="preserve"> Gibbs’ Reflective Cycle.</w:t>
      </w:r>
    </w:p>
    <w:p w14:paraId="6D0DC3ED" w14:textId="5DD970FF" w:rsidR="004C5881" w:rsidRPr="00933283" w:rsidRDefault="004C5881" w:rsidP="00D40A81">
      <w:pPr>
        <w:jc w:val="center"/>
        <w:rPr>
          <w:rFonts w:cs="Arial"/>
        </w:rPr>
      </w:pPr>
      <w:r w:rsidRPr="00933283">
        <w:rPr>
          <w:rFonts w:cs="Arial"/>
          <w:b/>
          <w:bCs/>
        </w:rPr>
        <w:t>Source:</w:t>
      </w:r>
      <w:r w:rsidRPr="00933283">
        <w:rPr>
          <w:rFonts w:cs="Arial"/>
        </w:rPr>
        <w:t xml:space="preserve"> (Gibbs, 1988).</w:t>
      </w:r>
    </w:p>
    <w:p w14:paraId="5AC7DF38" w14:textId="0A7D9A9B" w:rsidR="004C5881" w:rsidRPr="00933283" w:rsidRDefault="004C5881" w:rsidP="00D40A81">
      <w:pPr>
        <w:rPr>
          <w:rFonts w:cs="Arial"/>
        </w:rPr>
      </w:pPr>
      <w:r w:rsidRPr="00933283">
        <w:rPr>
          <w:rFonts w:cs="Arial"/>
          <w:b/>
          <w:bCs/>
        </w:rPr>
        <w:t>Description:</w:t>
      </w:r>
      <w:r w:rsidR="001E65CD" w:rsidRPr="00933283">
        <w:rPr>
          <w:rFonts w:cs="Arial"/>
          <w:b/>
          <w:bCs/>
        </w:rPr>
        <w:t xml:space="preserve"> </w:t>
      </w:r>
      <w:r w:rsidR="001E65CD" w:rsidRPr="00933283">
        <w:rPr>
          <w:rFonts w:cs="Arial"/>
        </w:rPr>
        <w:t>I was always enthusiastic about the social changes and social awareness campaigns by focusing on the wider spectrum of problem-solving strategies to mitigate critical issues in our lives</w:t>
      </w:r>
      <w:r w:rsidR="00933283" w:rsidRPr="00933283">
        <w:rPr>
          <w:rFonts w:cs="Arial"/>
        </w:rPr>
        <w:t xml:space="preserve"> (Dooley, 2020)</w:t>
      </w:r>
      <w:r w:rsidR="001E65CD" w:rsidRPr="00933283">
        <w:rPr>
          <w:rFonts w:cs="Arial"/>
        </w:rPr>
        <w:t xml:space="preserve">. With such intention, one of my classmates asked me to join </w:t>
      </w:r>
      <w:r w:rsidR="008E433B" w:rsidRPr="00933283">
        <w:rPr>
          <w:rFonts w:cs="Arial"/>
        </w:rPr>
        <w:t>an upcoming</w:t>
      </w:r>
      <w:r w:rsidR="001E65CD" w:rsidRPr="00933283">
        <w:rPr>
          <w:rFonts w:cs="Arial"/>
        </w:rPr>
        <w:t xml:space="preserve"> social awareness campaign </w:t>
      </w:r>
      <w:r w:rsidR="008E433B" w:rsidRPr="00933283">
        <w:rPr>
          <w:rFonts w:cs="Arial"/>
        </w:rPr>
        <w:t>concerning</w:t>
      </w:r>
      <w:r w:rsidR="001E65CD" w:rsidRPr="00933283">
        <w:rPr>
          <w:rFonts w:cs="Arial"/>
        </w:rPr>
        <w:t xml:space="preserve"> </w:t>
      </w:r>
      <w:r w:rsidR="008E433B" w:rsidRPr="00933283">
        <w:rPr>
          <w:rFonts w:cs="Arial"/>
        </w:rPr>
        <w:t xml:space="preserve">“supporting </w:t>
      </w:r>
      <w:r w:rsidR="00EF5B3C" w:rsidRPr="00933283">
        <w:rPr>
          <w:rFonts w:cs="Arial"/>
        </w:rPr>
        <w:t>quitting</w:t>
      </w:r>
      <w:r w:rsidR="001E65CD" w:rsidRPr="00933283">
        <w:rPr>
          <w:rFonts w:cs="Arial"/>
        </w:rPr>
        <w:t xml:space="preserve"> smoking </w:t>
      </w:r>
      <w:r w:rsidR="008E433B" w:rsidRPr="00933283">
        <w:rPr>
          <w:rFonts w:cs="Arial"/>
        </w:rPr>
        <w:t>among teenagers”</w:t>
      </w:r>
      <w:r w:rsidR="00EF5B3C" w:rsidRPr="00933283">
        <w:rPr>
          <w:rFonts w:cs="Arial"/>
        </w:rPr>
        <w:t>, which is focused on minimising the chances of Chronic Obstructive Pulmonary Disease (COPD) for the younger boys and girls</w:t>
      </w:r>
      <w:r w:rsidR="00933283" w:rsidRPr="00933283">
        <w:rPr>
          <w:rFonts w:cs="Arial"/>
        </w:rPr>
        <w:t xml:space="preserve"> (Gibbs, 1988)</w:t>
      </w:r>
      <w:r w:rsidR="00EF5B3C" w:rsidRPr="00933283">
        <w:rPr>
          <w:rFonts w:cs="Arial"/>
        </w:rPr>
        <w:t>. I showed interest in knowing that the campaign is focusing on engaging with local communities, educational institutions, local playgrounds and schools to educate about the consequences of COPD and teach proper lessons to prevent or quit smoking.</w:t>
      </w:r>
    </w:p>
    <w:p w14:paraId="1DD8EF98" w14:textId="68F81060" w:rsidR="004C5881" w:rsidRPr="00933283" w:rsidRDefault="004C5881" w:rsidP="00D40A81">
      <w:pPr>
        <w:rPr>
          <w:rFonts w:cs="Arial"/>
        </w:rPr>
      </w:pPr>
      <w:r w:rsidRPr="00933283">
        <w:rPr>
          <w:rFonts w:cs="Arial"/>
          <w:b/>
          <w:bCs/>
        </w:rPr>
        <w:t>Feelings:</w:t>
      </w:r>
      <w:r w:rsidR="00EF5B3C" w:rsidRPr="00933283">
        <w:rPr>
          <w:rFonts w:cs="Arial"/>
          <w:b/>
          <w:bCs/>
        </w:rPr>
        <w:t xml:space="preserve"> </w:t>
      </w:r>
      <w:r w:rsidR="00EF5B3C" w:rsidRPr="00933283">
        <w:rPr>
          <w:rFonts w:cs="Arial"/>
        </w:rPr>
        <w:t xml:space="preserve">I agreed to participate in the campaign, which gave me a strong and constructive feeling to make a significant change in mentality and educate the younger generation about the consequences of smoking, which could directly lead to life-threatening diseases like COPD. </w:t>
      </w:r>
      <w:r w:rsidR="00960981" w:rsidRPr="00933283">
        <w:rPr>
          <w:rFonts w:cs="Arial"/>
        </w:rPr>
        <w:t>The campaign was a 1-month event, and I must know the fundamentals of the intervention strategies for COPD, person-centred care, partnership working, and ethics to contribute to my role</w:t>
      </w:r>
      <w:r w:rsidR="00933283" w:rsidRPr="00933283">
        <w:rPr>
          <w:rFonts w:cs="Arial"/>
        </w:rPr>
        <w:t xml:space="preserve"> (NHS, 2023)</w:t>
      </w:r>
      <w:r w:rsidR="00960981" w:rsidRPr="00933283">
        <w:rPr>
          <w:rFonts w:cs="Arial"/>
        </w:rPr>
        <w:t>. Also, I learned about the policies of promoting wellbeing, individual empowerment and care under the Care Act 2014 and the Health and Care Act 2022, which gave me a positive feeling to make a change and ensure wellbeing support for the teenagers in my area.</w:t>
      </w:r>
    </w:p>
    <w:p w14:paraId="16BAC054" w14:textId="73458FBE" w:rsidR="004C5881" w:rsidRPr="00933283" w:rsidRDefault="004C5881" w:rsidP="00D40A81">
      <w:pPr>
        <w:rPr>
          <w:rFonts w:cs="Arial"/>
        </w:rPr>
      </w:pPr>
      <w:r w:rsidRPr="00933283">
        <w:rPr>
          <w:rFonts w:cs="Arial"/>
          <w:b/>
          <w:bCs/>
        </w:rPr>
        <w:t>Evaluation:</w:t>
      </w:r>
      <w:r w:rsidR="00960981" w:rsidRPr="00933283">
        <w:rPr>
          <w:rFonts w:cs="Arial"/>
          <w:b/>
          <w:bCs/>
        </w:rPr>
        <w:t xml:space="preserve"> </w:t>
      </w:r>
      <w:r w:rsidR="00960981" w:rsidRPr="00933283">
        <w:rPr>
          <w:rFonts w:cs="Arial"/>
        </w:rPr>
        <w:t xml:space="preserve">After the campaign started, I was feeling overwhelmed seeing the number of teenagers </w:t>
      </w:r>
      <w:r w:rsidR="00B37BE8" w:rsidRPr="00933283">
        <w:rPr>
          <w:rFonts w:cs="Arial"/>
        </w:rPr>
        <w:t>smoking</w:t>
      </w:r>
      <w:r w:rsidR="00960981" w:rsidRPr="00933283">
        <w:rPr>
          <w:rFonts w:cs="Arial"/>
        </w:rPr>
        <w:t xml:space="preserve"> regularly alongside the number of COPD cases in the UK, which </w:t>
      </w:r>
      <w:r w:rsidR="00B37BE8" w:rsidRPr="00933283">
        <w:rPr>
          <w:rFonts w:cs="Arial"/>
        </w:rPr>
        <w:t xml:space="preserve">is </w:t>
      </w:r>
      <w:r w:rsidR="00960981" w:rsidRPr="00933283">
        <w:rPr>
          <w:rFonts w:cs="Arial"/>
        </w:rPr>
        <w:t>currently 1.2 to 3 million cases</w:t>
      </w:r>
      <w:r w:rsidR="00933283" w:rsidRPr="00933283">
        <w:rPr>
          <w:rFonts w:cs="Arial"/>
        </w:rPr>
        <w:t xml:space="preserve"> (NHS England, 2025)</w:t>
      </w:r>
      <w:r w:rsidR="00960981" w:rsidRPr="00933283">
        <w:rPr>
          <w:rFonts w:cs="Arial"/>
        </w:rPr>
        <w:t>. Also, over 2 million people are still undiagnosed</w:t>
      </w:r>
      <w:r w:rsidR="00B37BE8" w:rsidRPr="00933283">
        <w:rPr>
          <w:rFonts w:cs="Arial"/>
        </w:rPr>
        <w:t>,</w:t>
      </w:r>
      <w:r w:rsidR="00960981" w:rsidRPr="00933283">
        <w:rPr>
          <w:rFonts w:cs="Arial"/>
        </w:rPr>
        <w:t xml:space="preserve"> </w:t>
      </w:r>
      <w:r w:rsidR="00960981" w:rsidRPr="00933283">
        <w:rPr>
          <w:rFonts w:cs="Arial"/>
        </w:rPr>
        <w:lastRenderedPageBreak/>
        <w:t xml:space="preserve">which </w:t>
      </w:r>
      <w:r w:rsidR="00B37BE8" w:rsidRPr="00933283">
        <w:rPr>
          <w:rFonts w:cs="Arial"/>
        </w:rPr>
        <w:t>shows</w:t>
      </w:r>
      <w:r w:rsidR="00960981" w:rsidRPr="00933283">
        <w:rPr>
          <w:rFonts w:cs="Arial"/>
        </w:rPr>
        <w:t xml:space="preserve"> the significance of the campaign</w:t>
      </w:r>
      <w:r w:rsidR="00933283" w:rsidRPr="00933283">
        <w:rPr>
          <w:rFonts w:cs="Arial"/>
        </w:rPr>
        <w:t xml:space="preserve"> (NHS England, 2024)</w:t>
      </w:r>
      <w:r w:rsidR="00960981" w:rsidRPr="00933283">
        <w:rPr>
          <w:rFonts w:cs="Arial"/>
        </w:rPr>
        <w:t xml:space="preserve">. </w:t>
      </w:r>
      <w:r w:rsidR="00B37BE8" w:rsidRPr="00933283">
        <w:rPr>
          <w:rFonts w:cs="Arial"/>
        </w:rPr>
        <w:t>Although</w:t>
      </w:r>
      <w:r w:rsidR="00960981" w:rsidRPr="00933283">
        <w:rPr>
          <w:rFonts w:cs="Arial"/>
        </w:rPr>
        <w:t xml:space="preserve"> I </w:t>
      </w:r>
      <w:r w:rsidR="00B37BE8" w:rsidRPr="00933283">
        <w:rPr>
          <w:rFonts w:cs="Arial"/>
        </w:rPr>
        <w:t>engaged</w:t>
      </w:r>
      <w:r w:rsidR="00960981" w:rsidRPr="00933283">
        <w:rPr>
          <w:rFonts w:cs="Arial"/>
        </w:rPr>
        <w:t xml:space="preserve"> in partnership working</w:t>
      </w:r>
      <w:r w:rsidR="00B37BE8" w:rsidRPr="00933283">
        <w:rPr>
          <w:rFonts w:cs="Arial"/>
        </w:rPr>
        <w:t xml:space="preserve"> systems</w:t>
      </w:r>
      <w:r w:rsidR="00960981" w:rsidRPr="00933283">
        <w:rPr>
          <w:rFonts w:cs="Arial"/>
        </w:rPr>
        <w:t xml:space="preserve"> and </w:t>
      </w:r>
      <w:r w:rsidR="00B37BE8" w:rsidRPr="00933283">
        <w:rPr>
          <w:rFonts w:cs="Arial"/>
        </w:rPr>
        <w:t>offered</w:t>
      </w:r>
      <w:r w:rsidR="00960981" w:rsidRPr="00933283">
        <w:rPr>
          <w:rFonts w:cs="Arial"/>
        </w:rPr>
        <w:t xml:space="preserve"> </w:t>
      </w:r>
      <w:r w:rsidR="00B37BE8" w:rsidRPr="00933283">
        <w:rPr>
          <w:rFonts w:cs="Arial"/>
        </w:rPr>
        <w:t xml:space="preserve">individual </w:t>
      </w:r>
      <w:r w:rsidR="00960981" w:rsidRPr="00933283">
        <w:rPr>
          <w:rFonts w:cs="Arial"/>
        </w:rPr>
        <w:t xml:space="preserve">consultation to the teenagers regarding the guidelines of person-centred care to </w:t>
      </w:r>
      <w:r w:rsidR="00B37BE8" w:rsidRPr="00933283">
        <w:rPr>
          <w:rFonts w:cs="Arial"/>
        </w:rPr>
        <w:t>with guidance from the healthcare specialists in the campaigns. Alongside our volunteer roles, there are healthcare specialists, doctors and social care consultants who participated in the campaign with such which gave the strength to act more proactively and ethically to fulfil all the needs of the population.</w:t>
      </w:r>
    </w:p>
    <w:p w14:paraId="6B3532A5" w14:textId="50C55077" w:rsidR="004C5881" w:rsidRPr="00933283" w:rsidRDefault="004C5881" w:rsidP="00D40A81">
      <w:pPr>
        <w:rPr>
          <w:rFonts w:cs="Arial"/>
        </w:rPr>
      </w:pPr>
      <w:r w:rsidRPr="00933283">
        <w:rPr>
          <w:rFonts w:cs="Arial"/>
          <w:b/>
          <w:bCs/>
        </w:rPr>
        <w:t>Analysis:</w:t>
      </w:r>
      <w:r w:rsidR="00B37BE8" w:rsidRPr="00933283">
        <w:rPr>
          <w:rFonts w:cs="Arial"/>
          <w:b/>
          <w:bCs/>
        </w:rPr>
        <w:t xml:space="preserve"> </w:t>
      </w:r>
      <w:r w:rsidR="00B37BE8" w:rsidRPr="00933283">
        <w:rPr>
          <w:rFonts w:cs="Arial"/>
        </w:rPr>
        <w:t>During the campaign, a diversified population from different types of rituals, communities and religions participated to get educated about the consequences of smoking and COPD. Although I obeyed the rules and ethical responsibilities under the Care Acts in the UK to ensure proper, fair treatment, consultation, collaboration</w:t>
      </w:r>
      <w:r w:rsidR="00933283">
        <w:rPr>
          <w:rFonts w:cs="Arial"/>
        </w:rPr>
        <w:t>,</w:t>
      </w:r>
      <w:r w:rsidR="00B37BE8" w:rsidRPr="00933283">
        <w:rPr>
          <w:rFonts w:cs="Arial"/>
        </w:rPr>
        <w:t xml:space="preserve"> and shared knowledge with all the teenagers in my section without any hesitation</w:t>
      </w:r>
      <w:r w:rsidR="00933283" w:rsidRPr="00933283">
        <w:rPr>
          <w:rFonts w:cs="Arial"/>
        </w:rPr>
        <w:t xml:space="preserve"> (NHS, 2023)</w:t>
      </w:r>
      <w:r w:rsidR="00B37BE8" w:rsidRPr="00933283">
        <w:rPr>
          <w:rFonts w:cs="Arial"/>
        </w:rPr>
        <w:t>. However, I faced challenges with effective communication, rapid problem-solving solutions or giving proper consultancy to the teenagers about person-centred care or partnership working programs for a rapid recovery from such diseases. Also, I have high stress in managing a higher number of people in the campaign and face challenges in offering accurate services.</w:t>
      </w:r>
    </w:p>
    <w:p w14:paraId="302F279C" w14:textId="2341C960" w:rsidR="004C5881" w:rsidRPr="00933283" w:rsidRDefault="004C5881" w:rsidP="00D40A81">
      <w:pPr>
        <w:rPr>
          <w:rFonts w:cs="Arial"/>
        </w:rPr>
      </w:pPr>
      <w:r w:rsidRPr="00933283">
        <w:rPr>
          <w:rFonts w:cs="Arial"/>
          <w:b/>
          <w:bCs/>
        </w:rPr>
        <w:t>Conclusion:</w:t>
      </w:r>
      <w:r w:rsidR="00B37BE8" w:rsidRPr="00933283">
        <w:rPr>
          <w:rFonts w:cs="Arial"/>
          <w:b/>
          <w:bCs/>
        </w:rPr>
        <w:t xml:space="preserve"> </w:t>
      </w:r>
      <w:r w:rsidR="00B37BE8" w:rsidRPr="00933283">
        <w:rPr>
          <w:rFonts w:cs="Arial"/>
        </w:rPr>
        <w:t>A GP from the NHS inspected the overall event and gave individual feedback to the campaign volunteers, where my areas of strength were shown to the leadership skills, basic communication, people management and accurate information sharing</w:t>
      </w:r>
      <w:r w:rsidR="00933283" w:rsidRPr="00933283">
        <w:rPr>
          <w:rFonts w:cs="Arial"/>
        </w:rPr>
        <w:t xml:space="preserve"> (NICE, 2019)</w:t>
      </w:r>
      <w:r w:rsidR="00B37BE8" w:rsidRPr="00933283">
        <w:rPr>
          <w:rFonts w:cs="Arial"/>
        </w:rPr>
        <w:t xml:space="preserve">. However, the GP suggested that I could focus on the core principles ordered by the NHS for accurate and action plan person-centred care for patients. Also, I could focus on my research skills to know about the basic cure plans, smoking recovery phases, and medical routines for teenagers after quitting smoking </w:t>
      </w:r>
      <w:r w:rsidR="00933283" w:rsidRPr="00933283">
        <w:rPr>
          <w:rFonts w:cs="Arial"/>
        </w:rPr>
        <w:t>to offer</w:t>
      </w:r>
      <w:r w:rsidR="00B37BE8" w:rsidRPr="00933283">
        <w:rPr>
          <w:rFonts w:cs="Arial"/>
        </w:rPr>
        <w:t xml:space="preserve"> more accurate consultancy to all.</w:t>
      </w:r>
    </w:p>
    <w:p w14:paraId="5F5E361B" w14:textId="2208E1A0" w:rsidR="004C5881" w:rsidRPr="00933283" w:rsidRDefault="004C5881" w:rsidP="00D40A81">
      <w:pPr>
        <w:rPr>
          <w:rFonts w:cs="Arial"/>
        </w:rPr>
      </w:pPr>
      <w:r w:rsidRPr="00933283">
        <w:rPr>
          <w:rFonts w:cs="Arial"/>
          <w:b/>
          <w:bCs/>
        </w:rPr>
        <w:t>Action Plan:</w:t>
      </w:r>
      <w:r w:rsidR="00B37BE8" w:rsidRPr="00933283">
        <w:rPr>
          <w:rFonts w:cs="Arial"/>
          <w:b/>
          <w:bCs/>
        </w:rPr>
        <w:t xml:space="preserve"> </w:t>
      </w:r>
      <w:r w:rsidR="00B37BE8" w:rsidRPr="00933283">
        <w:rPr>
          <w:rFonts w:cs="Arial"/>
        </w:rPr>
        <w:t xml:space="preserve">With </w:t>
      </w:r>
      <w:r w:rsidR="00933283" w:rsidRPr="00933283">
        <w:rPr>
          <w:rFonts w:cs="Arial"/>
        </w:rPr>
        <w:t>enthusiasm</w:t>
      </w:r>
      <w:r w:rsidR="00B37BE8" w:rsidRPr="00933283">
        <w:rPr>
          <w:rFonts w:cs="Arial"/>
        </w:rPr>
        <w:t xml:space="preserve"> and experience from my campaign, I wanted to further advance my care, </w:t>
      </w:r>
      <w:r w:rsidR="00933283" w:rsidRPr="00933283">
        <w:rPr>
          <w:rFonts w:cs="Arial"/>
        </w:rPr>
        <w:t>equality</w:t>
      </w:r>
      <w:r w:rsidR="00B37BE8" w:rsidRPr="00933283">
        <w:rPr>
          <w:rFonts w:cs="Arial"/>
        </w:rPr>
        <w:t xml:space="preserve">, partnership working, regulatory and ethical people management skills to further participate in similar events to make a change in </w:t>
      </w:r>
      <w:r w:rsidR="00933283" w:rsidRPr="00933283">
        <w:rPr>
          <w:rFonts w:cs="Arial"/>
        </w:rPr>
        <w:t>society</w:t>
      </w:r>
      <w:r w:rsidR="00B37BE8" w:rsidRPr="00933283">
        <w:rPr>
          <w:rFonts w:cs="Arial"/>
        </w:rPr>
        <w:t xml:space="preserve"> and communities</w:t>
      </w:r>
      <w:r w:rsidR="00933283" w:rsidRPr="00933283">
        <w:rPr>
          <w:rFonts w:cs="Arial"/>
        </w:rPr>
        <w:t xml:space="preserve"> (</w:t>
      </w:r>
      <w:proofErr w:type="spellStart"/>
      <w:r w:rsidR="00933283" w:rsidRPr="00933283">
        <w:rPr>
          <w:rFonts w:cs="Arial"/>
        </w:rPr>
        <w:t>Toh</w:t>
      </w:r>
      <w:proofErr w:type="spellEnd"/>
      <w:r w:rsidR="00933283" w:rsidRPr="00933283">
        <w:rPr>
          <w:rFonts w:cs="Arial"/>
        </w:rPr>
        <w:t xml:space="preserve"> and Haynes, 2022)</w:t>
      </w:r>
      <w:r w:rsidR="00B37BE8" w:rsidRPr="00933283">
        <w:rPr>
          <w:rFonts w:cs="Arial"/>
        </w:rPr>
        <w:t xml:space="preserve">. To do so, I decided to participate in the NHS Professionals Academy to </w:t>
      </w:r>
      <w:r w:rsidR="00933283" w:rsidRPr="00933283">
        <w:rPr>
          <w:rFonts w:cs="Arial"/>
        </w:rPr>
        <w:t>enrol</w:t>
      </w:r>
      <w:r w:rsidR="00B37BE8" w:rsidRPr="00933283">
        <w:rPr>
          <w:rFonts w:cs="Arial"/>
        </w:rPr>
        <w:t xml:space="preserve"> in the </w:t>
      </w:r>
      <w:r w:rsidR="00933283" w:rsidRPr="00933283">
        <w:rPr>
          <w:rFonts w:cs="Arial"/>
        </w:rPr>
        <w:t>Healthcare Support Worker Development (HCSWD), which is a 12-week training program for learning the fundamental principles of person-centred care, basic healthcare support and ensuring consistent wellbeing for the people (NHS, 2023). Also, I will be participating in an online course to further scale my effective communication, speech delivery, public speaking and problem-solving strategies to become an expert in the health and social care field (Wolf et al., 2017).</w:t>
      </w:r>
    </w:p>
    <w:p w14:paraId="73ED9957" w14:textId="5A9CA026" w:rsidR="00FB4018" w:rsidRPr="00933283" w:rsidRDefault="00984114" w:rsidP="00D40A81">
      <w:pPr>
        <w:pStyle w:val="Heading1"/>
        <w:spacing w:before="0"/>
        <w:rPr>
          <w:rFonts w:cs="Arial"/>
          <w:b/>
          <w:bCs/>
        </w:rPr>
      </w:pPr>
      <w:bookmarkStart w:id="5" w:name="_Toc211430867"/>
      <w:r w:rsidRPr="00933283">
        <w:rPr>
          <w:rFonts w:cs="Arial"/>
          <w:b/>
          <w:bCs/>
        </w:rPr>
        <w:lastRenderedPageBreak/>
        <w:t>Conclusion</w:t>
      </w:r>
      <w:bookmarkEnd w:id="5"/>
    </w:p>
    <w:p w14:paraId="6D21BF16" w14:textId="219B8A17" w:rsidR="00984114" w:rsidRPr="00933283" w:rsidRDefault="00B700B2" w:rsidP="00D40A81">
      <w:pPr>
        <w:rPr>
          <w:rFonts w:cs="Arial"/>
        </w:rPr>
      </w:pPr>
      <w:r w:rsidRPr="00933283">
        <w:rPr>
          <w:rFonts w:cs="Arial"/>
        </w:rPr>
        <w:t xml:space="preserve">In final words, the reflective report facilitated </w:t>
      </w:r>
      <w:r w:rsidR="00B475CE" w:rsidRPr="00933283">
        <w:rPr>
          <w:rFonts w:cs="Arial"/>
        </w:rPr>
        <w:t>the</w:t>
      </w:r>
      <w:r w:rsidRPr="00933283">
        <w:rPr>
          <w:rFonts w:cs="Arial"/>
        </w:rPr>
        <w:t xml:space="preserve"> gain of knowledge and informative details about COPD alongside its intervention strategies, adherence with all the rules, acts, regulations, frameworks and policies under the healthcare system by the NHS. Person-centred care, </w:t>
      </w:r>
      <w:r w:rsidR="00B475CE" w:rsidRPr="00933283">
        <w:rPr>
          <w:rFonts w:cs="Arial"/>
        </w:rPr>
        <w:t>partnership working</w:t>
      </w:r>
      <w:r w:rsidR="001E65CD" w:rsidRPr="00933283">
        <w:rPr>
          <w:rFonts w:cs="Arial"/>
        </w:rPr>
        <w:t>,</w:t>
      </w:r>
      <w:r w:rsidR="00B475CE" w:rsidRPr="00933283">
        <w:rPr>
          <w:rFonts w:cs="Arial"/>
        </w:rPr>
        <w:t xml:space="preserve"> and ethics are three of the core pillars to ensure a fair and patient-based health and social care </w:t>
      </w:r>
      <w:r w:rsidR="001E65CD" w:rsidRPr="00933283">
        <w:rPr>
          <w:rFonts w:cs="Arial"/>
        </w:rPr>
        <w:t>for</w:t>
      </w:r>
      <w:r w:rsidR="00B475CE" w:rsidRPr="00933283">
        <w:rPr>
          <w:rFonts w:cs="Arial"/>
        </w:rPr>
        <w:t xml:space="preserve"> patients like Joan’s case, which showed the significance of investment strategies to overcome COPD with suitable health and social care services. The main matters of consideration are the care acts, rules, equality, fairness and dignity towards the patients to </w:t>
      </w:r>
      <w:r w:rsidR="001E65CD" w:rsidRPr="00933283">
        <w:rPr>
          <w:rFonts w:cs="Arial"/>
        </w:rPr>
        <w:t>prioritise</w:t>
      </w:r>
      <w:r w:rsidR="00B475CE" w:rsidRPr="00933283">
        <w:rPr>
          <w:rFonts w:cs="Arial"/>
        </w:rPr>
        <w:t xml:space="preserve"> their needs, preferences and conditions to offer accurate person-centred care for life-long care or a </w:t>
      </w:r>
      <w:r w:rsidR="001E65CD" w:rsidRPr="00933283">
        <w:rPr>
          <w:rFonts w:cs="Arial"/>
        </w:rPr>
        <w:t>cause-specific</w:t>
      </w:r>
      <w:r w:rsidR="00B475CE" w:rsidRPr="00933283">
        <w:rPr>
          <w:rFonts w:cs="Arial"/>
        </w:rPr>
        <w:t xml:space="preserve"> health and social care service without any barriers.</w:t>
      </w:r>
    </w:p>
    <w:p w14:paraId="6E9DD92D" w14:textId="77777777" w:rsidR="00933283" w:rsidRPr="00933283" w:rsidRDefault="00933283" w:rsidP="00D40A81">
      <w:pPr>
        <w:jc w:val="left"/>
        <w:rPr>
          <w:rFonts w:eastAsiaTheme="majorEastAsia" w:cs="Arial"/>
          <w:color w:val="2F5496" w:themeColor="accent1" w:themeShade="BF"/>
          <w:sz w:val="32"/>
          <w:szCs w:val="32"/>
        </w:rPr>
      </w:pPr>
      <w:r w:rsidRPr="00933283">
        <w:rPr>
          <w:rFonts w:cs="Arial"/>
        </w:rPr>
        <w:br w:type="page"/>
      </w:r>
    </w:p>
    <w:p w14:paraId="714C16A3" w14:textId="57BFA806" w:rsidR="00984114" w:rsidRPr="00933283" w:rsidRDefault="00984114" w:rsidP="00D40A81">
      <w:pPr>
        <w:pStyle w:val="Heading1"/>
        <w:spacing w:before="0"/>
        <w:rPr>
          <w:rFonts w:cs="Arial"/>
        </w:rPr>
      </w:pPr>
      <w:bookmarkStart w:id="6" w:name="_Toc211430868"/>
      <w:r w:rsidRPr="00933283">
        <w:rPr>
          <w:rFonts w:cs="Arial"/>
        </w:rPr>
        <w:lastRenderedPageBreak/>
        <w:t>List of References</w:t>
      </w:r>
      <w:bookmarkEnd w:id="6"/>
    </w:p>
    <w:p w14:paraId="7C1C0A9B" w14:textId="77777777" w:rsidR="00933283" w:rsidRPr="00933283" w:rsidRDefault="00933283" w:rsidP="00D40A81">
      <w:pPr>
        <w:pStyle w:val="NormalWeb"/>
        <w:spacing w:before="0" w:beforeAutospacing="0" w:after="0" w:afterAutospacing="0" w:line="360" w:lineRule="auto"/>
        <w:ind w:left="720" w:hanging="720"/>
        <w:jc w:val="both"/>
        <w:rPr>
          <w:rFonts w:ascii="Arial" w:hAnsi="Arial" w:cs="Arial"/>
          <w:sz w:val="22"/>
          <w:szCs w:val="22"/>
        </w:rPr>
      </w:pPr>
      <w:r w:rsidRPr="00933283">
        <w:rPr>
          <w:rFonts w:ascii="Arial" w:hAnsi="Arial" w:cs="Arial"/>
          <w:sz w:val="22"/>
          <w:szCs w:val="22"/>
        </w:rPr>
        <w:t xml:space="preserve">Care Act (2014). </w:t>
      </w:r>
      <w:r w:rsidRPr="00933283">
        <w:rPr>
          <w:rFonts w:ascii="Arial" w:hAnsi="Arial" w:cs="Arial"/>
          <w:i/>
          <w:iCs/>
          <w:sz w:val="22"/>
          <w:szCs w:val="22"/>
        </w:rPr>
        <w:t>Care Act 2014</w:t>
      </w:r>
      <w:r w:rsidRPr="00933283">
        <w:rPr>
          <w:rFonts w:ascii="Arial" w:hAnsi="Arial" w:cs="Arial"/>
          <w:sz w:val="22"/>
          <w:szCs w:val="22"/>
        </w:rPr>
        <w:t>. [online] Legislation.gov.uk. Available at: https://www.legislation.gov.uk/ukpga/2014/23/contents.</w:t>
      </w:r>
    </w:p>
    <w:p w14:paraId="5ACFD312" w14:textId="77777777" w:rsidR="00933283" w:rsidRPr="00933283" w:rsidRDefault="00933283" w:rsidP="00D40A81">
      <w:pPr>
        <w:pStyle w:val="NormalWeb"/>
        <w:spacing w:before="0" w:beforeAutospacing="0" w:after="0" w:afterAutospacing="0" w:line="360" w:lineRule="auto"/>
        <w:ind w:left="720" w:hanging="720"/>
        <w:jc w:val="both"/>
        <w:rPr>
          <w:rFonts w:ascii="Arial" w:hAnsi="Arial" w:cs="Arial"/>
          <w:sz w:val="22"/>
          <w:szCs w:val="22"/>
        </w:rPr>
      </w:pPr>
      <w:r w:rsidRPr="00933283">
        <w:rPr>
          <w:rFonts w:ascii="Arial" w:hAnsi="Arial" w:cs="Arial"/>
          <w:sz w:val="22"/>
          <w:szCs w:val="22"/>
        </w:rPr>
        <w:t>Dooley, K. (2020). Consultation by the Care Quality Commission (CQC) and the Equality and Human Rights Commission about new guidance for CQC inspectors and Assessors on ‘Equality and Human Rights in the Essential Standards of Quality and Safety</w:t>
      </w:r>
      <w:proofErr w:type="gramStart"/>
      <w:r w:rsidRPr="00933283">
        <w:rPr>
          <w:rFonts w:ascii="Arial" w:hAnsi="Arial" w:cs="Arial"/>
          <w:sz w:val="22"/>
          <w:szCs w:val="22"/>
        </w:rPr>
        <w:t>’..</w:t>
      </w:r>
      <w:proofErr w:type="gramEnd"/>
      <w:r w:rsidRPr="00933283">
        <w:rPr>
          <w:rFonts w:ascii="Arial" w:hAnsi="Arial" w:cs="Arial"/>
          <w:sz w:val="22"/>
          <w:szCs w:val="22"/>
        </w:rPr>
        <w:t xml:space="preserve"> </w:t>
      </w:r>
      <w:r w:rsidRPr="00933283">
        <w:rPr>
          <w:rFonts w:ascii="Arial" w:hAnsi="Arial" w:cs="Arial"/>
          <w:i/>
          <w:iCs/>
          <w:sz w:val="22"/>
          <w:szCs w:val="22"/>
        </w:rPr>
        <w:t>Health Promotion International</w:t>
      </w:r>
      <w:r w:rsidRPr="00933283">
        <w:rPr>
          <w:rFonts w:ascii="Arial" w:hAnsi="Arial" w:cs="Arial"/>
          <w:sz w:val="22"/>
          <w:szCs w:val="22"/>
        </w:rPr>
        <w:t>.</w:t>
      </w:r>
    </w:p>
    <w:p w14:paraId="71E12FA1" w14:textId="77777777" w:rsidR="00933283" w:rsidRPr="00933283" w:rsidRDefault="00933283" w:rsidP="00D40A81">
      <w:pPr>
        <w:pStyle w:val="NormalWeb"/>
        <w:spacing w:before="0" w:beforeAutospacing="0" w:after="0" w:afterAutospacing="0" w:line="360" w:lineRule="auto"/>
        <w:ind w:left="720" w:hanging="720"/>
        <w:jc w:val="both"/>
        <w:rPr>
          <w:rFonts w:ascii="Arial" w:hAnsi="Arial" w:cs="Arial"/>
          <w:sz w:val="22"/>
          <w:szCs w:val="22"/>
        </w:rPr>
      </w:pPr>
      <w:r w:rsidRPr="00933283">
        <w:rPr>
          <w:rFonts w:ascii="Arial" w:hAnsi="Arial" w:cs="Arial"/>
          <w:sz w:val="22"/>
          <w:szCs w:val="22"/>
        </w:rPr>
        <w:t xml:space="preserve">Gibbs, G. (1988). Learning by doing: </w:t>
      </w:r>
      <w:proofErr w:type="gramStart"/>
      <w:r w:rsidRPr="00933283">
        <w:rPr>
          <w:rFonts w:ascii="Arial" w:hAnsi="Arial" w:cs="Arial"/>
          <w:sz w:val="22"/>
          <w:szCs w:val="22"/>
        </w:rPr>
        <w:t>a</w:t>
      </w:r>
      <w:proofErr w:type="gramEnd"/>
      <w:r w:rsidRPr="00933283">
        <w:rPr>
          <w:rFonts w:ascii="Arial" w:hAnsi="Arial" w:cs="Arial"/>
          <w:sz w:val="22"/>
          <w:szCs w:val="22"/>
        </w:rPr>
        <w:t xml:space="preserve"> Guide to Teaching and Learning Methods. </w:t>
      </w:r>
      <w:r w:rsidRPr="00933283">
        <w:rPr>
          <w:rFonts w:ascii="Arial" w:hAnsi="Arial" w:cs="Arial"/>
          <w:i/>
          <w:iCs/>
          <w:sz w:val="22"/>
          <w:szCs w:val="22"/>
        </w:rPr>
        <w:t>Programmed Learning &amp; Educational Technology</w:t>
      </w:r>
      <w:r w:rsidRPr="00933283">
        <w:rPr>
          <w:rFonts w:ascii="Arial" w:hAnsi="Arial" w:cs="Arial"/>
          <w:sz w:val="22"/>
          <w:szCs w:val="22"/>
        </w:rPr>
        <w:t>, 25(2).</w:t>
      </w:r>
    </w:p>
    <w:p w14:paraId="66ED2860" w14:textId="77777777" w:rsidR="00933283" w:rsidRPr="00933283" w:rsidRDefault="00933283" w:rsidP="00D40A81">
      <w:pPr>
        <w:pStyle w:val="NormalWeb"/>
        <w:spacing w:before="0" w:beforeAutospacing="0" w:after="0" w:afterAutospacing="0" w:line="360" w:lineRule="auto"/>
        <w:ind w:left="720" w:hanging="720"/>
        <w:jc w:val="both"/>
        <w:rPr>
          <w:rFonts w:ascii="Arial" w:hAnsi="Arial" w:cs="Arial"/>
          <w:sz w:val="22"/>
          <w:szCs w:val="22"/>
        </w:rPr>
      </w:pPr>
      <w:r w:rsidRPr="00933283">
        <w:rPr>
          <w:rFonts w:ascii="Arial" w:hAnsi="Arial" w:cs="Arial"/>
          <w:sz w:val="22"/>
          <w:szCs w:val="22"/>
        </w:rPr>
        <w:t xml:space="preserve">NHS (2023). </w:t>
      </w:r>
      <w:r w:rsidRPr="00933283">
        <w:rPr>
          <w:rFonts w:ascii="Arial" w:hAnsi="Arial" w:cs="Arial"/>
          <w:i/>
          <w:iCs/>
          <w:sz w:val="22"/>
          <w:szCs w:val="22"/>
        </w:rPr>
        <w:t>Treatment - Chronic Obstructive Pulmonary Disease (COPD)</w:t>
      </w:r>
      <w:r w:rsidRPr="00933283">
        <w:rPr>
          <w:rFonts w:ascii="Arial" w:hAnsi="Arial" w:cs="Arial"/>
          <w:sz w:val="22"/>
          <w:szCs w:val="22"/>
        </w:rPr>
        <w:t>. [online] NHS. Available at: https://www.nhs.uk/conditions/chronic-obstructive-pulmonary-disease-copd/treatment/.</w:t>
      </w:r>
    </w:p>
    <w:p w14:paraId="3332D280" w14:textId="77777777" w:rsidR="00933283" w:rsidRPr="00933283" w:rsidRDefault="00933283" w:rsidP="00D40A81">
      <w:pPr>
        <w:pStyle w:val="NormalWeb"/>
        <w:spacing w:before="0" w:beforeAutospacing="0" w:after="0" w:afterAutospacing="0" w:line="360" w:lineRule="auto"/>
        <w:ind w:left="720" w:hanging="720"/>
        <w:jc w:val="both"/>
        <w:rPr>
          <w:rFonts w:ascii="Arial" w:hAnsi="Arial" w:cs="Arial"/>
          <w:sz w:val="22"/>
          <w:szCs w:val="22"/>
        </w:rPr>
      </w:pPr>
      <w:r w:rsidRPr="00933283">
        <w:rPr>
          <w:rFonts w:ascii="Arial" w:hAnsi="Arial" w:cs="Arial"/>
          <w:sz w:val="22"/>
          <w:szCs w:val="22"/>
        </w:rPr>
        <w:t xml:space="preserve">NHS England (2024). </w:t>
      </w:r>
      <w:r w:rsidRPr="00933283">
        <w:rPr>
          <w:rFonts w:ascii="Arial" w:hAnsi="Arial" w:cs="Arial"/>
          <w:i/>
          <w:iCs/>
          <w:sz w:val="22"/>
          <w:szCs w:val="22"/>
        </w:rPr>
        <w:t>Person-</w:t>
      </w:r>
      <w:proofErr w:type="spellStart"/>
      <w:r w:rsidRPr="00933283">
        <w:rPr>
          <w:rFonts w:ascii="Arial" w:hAnsi="Arial" w:cs="Arial"/>
          <w:i/>
          <w:iCs/>
          <w:sz w:val="22"/>
          <w:szCs w:val="22"/>
        </w:rPr>
        <w:t>centred</w:t>
      </w:r>
      <w:proofErr w:type="spellEnd"/>
      <w:r w:rsidRPr="00933283">
        <w:rPr>
          <w:rFonts w:ascii="Arial" w:hAnsi="Arial" w:cs="Arial"/>
          <w:i/>
          <w:iCs/>
          <w:sz w:val="22"/>
          <w:szCs w:val="22"/>
        </w:rPr>
        <w:t xml:space="preserve"> Care</w:t>
      </w:r>
      <w:r w:rsidRPr="00933283">
        <w:rPr>
          <w:rFonts w:ascii="Arial" w:hAnsi="Arial" w:cs="Arial"/>
          <w:sz w:val="22"/>
          <w:szCs w:val="22"/>
        </w:rPr>
        <w:t>. [online] NHS England. Available at: https://www.hee.nhs.uk/our-work/person-centred-care.</w:t>
      </w:r>
    </w:p>
    <w:p w14:paraId="3FC25A5B" w14:textId="77777777" w:rsidR="00933283" w:rsidRPr="00933283" w:rsidRDefault="00933283" w:rsidP="00D40A81">
      <w:pPr>
        <w:pStyle w:val="NormalWeb"/>
        <w:spacing w:before="0" w:beforeAutospacing="0" w:after="0" w:afterAutospacing="0" w:line="360" w:lineRule="auto"/>
        <w:ind w:left="720" w:hanging="720"/>
        <w:jc w:val="both"/>
        <w:rPr>
          <w:rFonts w:ascii="Arial" w:hAnsi="Arial" w:cs="Arial"/>
          <w:sz w:val="22"/>
          <w:szCs w:val="22"/>
        </w:rPr>
      </w:pPr>
      <w:r w:rsidRPr="00933283">
        <w:rPr>
          <w:rFonts w:ascii="Arial" w:hAnsi="Arial" w:cs="Arial"/>
          <w:sz w:val="22"/>
          <w:szCs w:val="22"/>
        </w:rPr>
        <w:t xml:space="preserve">NHS England (2025). </w:t>
      </w:r>
      <w:r w:rsidRPr="00933283">
        <w:rPr>
          <w:rFonts w:ascii="Arial" w:hAnsi="Arial" w:cs="Arial"/>
          <w:i/>
          <w:iCs/>
          <w:sz w:val="22"/>
          <w:szCs w:val="22"/>
        </w:rPr>
        <w:t>NHS England» Joan’s Story</w:t>
      </w:r>
      <w:r w:rsidRPr="00933283">
        <w:rPr>
          <w:rFonts w:ascii="Arial" w:hAnsi="Arial" w:cs="Arial"/>
          <w:sz w:val="22"/>
          <w:szCs w:val="22"/>
        </w:rPr>
        <w:t>. [online] www.england.nhs.uk. Available at: https://www.england.nhs.uk/personalisedcare/comprehensive-model/case-studies/joans-story/.</w:t>
      </w:r>
    </w:p>
    <w:p w14:paraId="1E113771" w14:textId="77777777" w:rsidR="00933283" w:rsidRPr="00933283" w:rsidRDefault="00933283" w:rsidP="00D40A81">
      <w:pPr>
        <w:pStyle w:val="NormalWeb"/>
        <w:spacing w:before="0" w:beforeAutospacing="0" w:after="0" w:afterAutospacing="0" w:line="360" w:lineRule="auto"/>
        <w:ind w:left="720" w:hanging="720"/>
        <w:jc w:val="both"/>
        <w:rPr>
          <w:rFonts w:ascii="Arial" w:hAnsi="Arial" w:cs="Arial"/>
          <w:sz w:val="22"/>
          <w:szCs w:val="22"/>
        </w:rPr>
      </w:pPr>
      <w:r w:rsidRPr="00933283">
        <w:rPr>
          <w:rFonts w:ascii="Arial" w:hAnsi="Arial" w:cs="Arial"/>
          <w:sz w:val="22"/>
          <w:szCs w:val="22"/>
        </w:rPr>
        <w:t xml:space="preserve">NICE (2019). </w:t>
      </w:r>
      <w:r w:rsidRPr="00933283">
        <w:rPr>
          <w:rFonts w:ascii="Arial" w:hAnsi="Arial" w:cs="Arial"/>
          <w:i/>
          <w:iCs/>
          <w:sz w:val="22"/>
          <w:szCs w:val="22"/>
        </w:rPr>
        <w:t>Chronic Obstructive Pulmonary Disease in over 16s: Diagnosis and Management | Guidance and Guidelines | NICE</w:t>
      </w:r>
      <w:r w:rsidRPr="00933283">
        <w:rPr>
          <w:rFonts w:ascii="Arial" w:hAnsi="Arial" w:cs="Arial"/>
          <w:sz w:val="22"/>
          <w:szCs w:val="22"/>
        </w:rPr>
        <w:t>. [online] NICE. Available at: https://www.nice.org.uk/guidance/NG115.</w:t>
      </w:r>
    </w:p>
    <w:p w14:paraId="1588B07C" w14:textId="77777777" w:rsidR="00933283" w:rsidRPr="00933283" w:rsidRDefault="00933283" w:rsidP="00D40A81">
      <w:pPr>
        <w:pStyle w:val="NormalWeb"/>
        <w:spacing w:before="0" w:beforeAutospacing="0" w:after="0" w:afterAutospacing="0" w:line="360" w:lineRule="auto"/>
        <w:ind w:left="720" w:hanging="720"/>
        <w:jc w:val="both"/>
        <w:rPr>
          <w:rFonts w:ascii="Arial" w:hAnsi="Arial" w:cs="Arial"/>
          <w:sz w:val="22"/>
          <w:szCs w:val="22"/>
        </w:rPr>
      </w:pPr>
      <w:r w:rsidRPr="00933283">
        <w:rPr>
          <w:rFonts w:ascii="Arial" w:hAnsi="Arial" w:cs="Arial"/>
          <w:sz w:val="22"/>
          <w:szCs w:val="22"/>
        </w:rPr>
        <w:t xml:space="preserve">The Health Foundation (2016). </w:t>
      </w:r>
      <w:r w:rsidRPr="00933283">
        <w:rPr>
          <w:rFonts w:ascii="Arial" w:hAnsi="Arial" w:cs="Arial"/>
          <w:i/>
          <w:iCs/>
          <w:sz w:val="22"/>
          <w:szCs w:val="22"/>
        </w:rPr>
        <w:t>Person-</w:t>
      </w:r>
      <w:proofErr w:type="spellStart"/>
      <w:r w:rsidRPr="00933283">
        <w:rPr>
          <w:rFonts w:ascii="Arial" w:hAnsi="Arial" w:cs="Arial"/>
          <w:i/>
          <w:iCs/>
          <w:sz w:val="22"/>
          <w:szCs w:val="22"/>
        </w:rPr>
        <w:t>centred</w:t>
      </w:r>
      <w:proofErr w:type="spellEnd"/>
      <w:r w:rsidRPr="00933283">
        <w:rPr>
          <w:rFonts w:ascii="Arial" w:hAnsi="Arial" w:cs="Arial"/>
          <w:i/>
          <w:iCs/>
          <w:sz w:val="22"/>
          <w:szCs w:val="22"/>
        </w:rPr>
        <w:t xml:space="preserve"> care made simple</w:t>
      </w:r>
      <w:r w:rsidRPr="00933283">
        <w:rPr>
          <w:rFonts w:ascii="Arial" w:hAnsi="Arial" w:cs="Arial"/>
          <w:sz w:val="22"/>
          <w:szCs w:val="22"/>
        </w:rPr>
        <w:t xml:space="preserve">. [online] </w:t>
      </w:r>
      <w:r w:rsidRPr="00933283">
        <w:rPr>
          <w:rFonts w:ascii="Arial" w:hAnsi="Arial" w:cs="Arial"/>
          <w:i/>
          <w:iCs/>
          <w:sz w:val="22"/>
          <w:szCs w:val="22"/>
        </w:rPr>
        <w:t>The Health Foundation</w:t>
      </w:r>
      <w:r w:rsidRPr="00933283">
        <w:rPr>
          <w:rFonts w:ascii="Arial" w:hAnsi="Arial" w:cs="Arial"/>
          <w:sz w:val="22"/>
          <w:szCs w:val="22"/>
        </w:rPr>
        <w:t>, The Health Foundation, p.6. Available at: https://www.health.org.uk/sites/default/files/PersonCentredCareMadeSimple.pdf.</w:t>
      </w:r>
    </w:p>
    <w:p w14:paraId="37E754FF" w14:textId="77777777" w:rsidR="00933283" w:rsidRPr="00933283" w:rsidRDefault="00933283" w:rsidP="00D40A81">
      <w:pPr>
        <w:pStyle w:val="NormalWeb"/>
        <w:spacing w:before="0" w:beforeAutospacing="0" w:after="0" w:afterAutospacing="0" w:line="360" w:lineRule="auto"/>
        <w:ind w:left="720" w:hanging="720"/>
        <w:jc w:val="both"/>
        <w:rPr>
          <w:rFonts w:ascii="Arial" w:hAnsi="Arial" w:cs="Arial"/>
          <w:sz w:val="22"/>
          <w:szCs w:val="22"/>
        </w:rPr>
      </w:pPr>
      <w:proofErr w:type="spellStart"/>
      <w:r w:rsidRPr="00933283">
        <w:rPr>
          <w:rFonts w:ascii="Arial" w:hAnsi="Arial" w:cs="Arial"/>
          <w:sz w:val="22"/>
          <w:szCs w:val="22"/>
        </w:rPr>
        <w:t>Toh</w:t>
      </w:r>
      <w:proofErr w:type="spellEnd"/>
      <w:r w:rsidRPr="00933283">
        <w:rPr>
          <w:rFonts w:ascii="Arial" w:hAnsi="Arial" w:cs="Arial"/>
          <w:sz w:val="22"/>
          <w:szCs w:val="22"/>
        </w:rPr>
        <w:t xml:space="preserve">, C.H. and Haynes, R. (2022). The Health and Care Act 2022: challenges and priorities for embedding research in the NHS. </w:t>
      </w:r>
      <w:r w:rsidRPr="00933283">
        <w:rPr>
          <w:rFonts w:ascii="Arial" w:hAnsi="Arial" w:cs="Arial"/>
          <w:i/>
          <w:iCs/>
          <w:sz w:val="22"/>
          <w:szCs w:val="22"/>
        </w:rPr>
        <w:t>The Lancet</w:t>
      </w:r>
      <w:r w:rsidRPr="00933283">
        <w:rPr>
          <w:rFonts w:ascii="Arial" w:hAnsi="Arial" w:cs="Arial"/>
          <w:sz w:val="22"/>
          <w:szCs w:val="22"/>
        </w:rPr>
        <w:t>, 0(0).</w:t>
      </w:r>
    </w:p>
    <w:p w14:paraId="40B48D35" w14:textId="77777777" w:rsidR="00933283" w:rsidRPr="00933283" w:rsidRDefault="00933283" w:rsidP="00D40A81">
      <w:pPr>
        <w:pStyle w:val="NormalWeb"/>
        <w:spacing w:before="0" w:beforeAutospacing="0" w:after="0" w:afterAutospacing="0" w:line="360" w:lineRule="auto"/>
        <w:ind w:left="720" w:hanging="720"/>
        <w:jc w:val="both"/>
        <w:rPr>
          <w:rFonts w:ascii="Arial" w:hAnsi="Arial" w:cs="Arial"/>
          <w:sz w:val="22"/>
          <w:szCs w:val="22"/>
        </w:rPr>
      </w:pPr>
      <w:r w:rsidRPr="00933283">
        <w:rPr>
          <w:rFonts w:ascii="Arial" w:hAnsi="Arial" w:cs="Arial"/>
          <w:sz w:val="22"/>
          <w:szCs w:val="22"/>
        </w:rPr>
        <w:t xml:space="preserve">Wolf, A., Moore, L., </w:t>
      </w:r>
      <w:proofErr w:type="spellStart"/>
      <w:r w:rsidRPr="00933283">
        <w:rPr>
          <w:rFonts w:ascii="Arial" w:hAnsi="Arial" w:cs="Arial"/>
          <w:sz w:val="22"/>
          <w:szCs w:val="22"/>
        </w:rPr>
        <w:t>Lydahl</w:t>
      </w:r>
      <w:proofErr w:type="spellEnd"/>
      <w:r w:rsidRPr="00933283">
        <w:rPr>
          <w:rFonts w:ascii="Arial" w:hAnsi="Arial" w:cs="Arial"/>
          <w:sz w:val="22"/>
          <w:szCs w:val="22"/>
        </w:rPr>
        <w:t xml:space="preserve">, D., </w:t>
      </w:r>
      <w:proofErr w:type="spellStart"/>
      <w:r w:rsidRPr="00933283">
        <w:rPr>
          <w:rFonts w:ascii="Arial" w:hAnsi="Arial" w:cs="Arial"/>
          <w:sz w:val="22"/>
          <w:szCs w:val="22"/>
        </w:rPr>
        <w:t>Naldemirci</w:t>
      </w:r>
      <w:proofErr w:type="spellEnd"/>
      <w:r w:rsidRPr="00933283">
        <w:rPr>
          <w:rFonts w:ascii="Arial" w:hAnsi="Arial" w:cs="Arial"/>
          <w:sz w:val="22"/>
          <w:szCs w:val="22"/>
        </w:rPr>
        <w:t>, Ö., Elam, M. and Britten, N. (2017). The realities of partnership in person-</w:t>
      </w:r>
      <w:proofErr w:type="spellStart"/>
      <w:r w:rsidRPr="00933283">
        <w:rPr>
          <w:rFonts w:ascii="Arial" w:hAnsi="Arial" w:cs="Arial"/>
          <w:sz w:val="22"/>
          <w:szCs w:val="22"/>
        </w:rPr>
        <w:t>centred</w:t>
      </w:r>
      <w:proofErr w:type="spellEnd"/>
      <w:r w:rsidRPr="00933283">
        <w:rPr>
          <w:rFonts w:ascii="Arial" w:hAnsi="Arial" w:cs="Arial"/>
          <w:sz w:val="22"/>
          <w:szCs w:val="22"/>
        </w:rPr>
        <w:t xml:space="preserve"> care: a qualitative interview study with patients and professionals. </w:t>
      </w:r>
      <w:r w:rsidRPr="00933283">
        <w:rPr>
          <w:rFonts w:ascii="Arial" w:hAnsi="Arial" w:cs="Arial"/>
          <w:i/>
          <w:iCs/>
          <w:sz w:val="22"/>
          <w:szCs w:val="22"/>
        </w:rPr>
        <w:t>BMJ Open</w:t>
      </w:r>
      <w:r w:rsidRPr="00933283">
        <w:rPr>
          <w:rFonts w:ascii="Arial" w:hAnsi="Arial" w:cs="Arial"/>
          <w:sz w:val="22"/>
          <w:szCs w:val="22"/>
        </w:rPr>
        <w:t>, 7(7).</w:t>
      </w:r>
    </w:p>
    <w:p w14:paraId="15597055" w14:textId="77777777" w:rsidR="00984114" w:rsidRPr="00933283" w:rsidRDefault="00984114" w:rsidP="00D40A81">
      <w:pPr>
        <w:ind w:left="720" w:hanging="720"/>
        <w:rPr>
          <w:rFonts w:cs="Arial"/>
        </w:rPr>
      </w:pPr>
    </w:p>
    <w:sectPr w:rsidR="00984114" w:rsidRPr="00933283" w:rsidSect="00B857E1">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8134A1" w14:textId="77777777" w:rsidR="00B633F7" w:rsidRDefault="00B633F7" w:rsidP="00B857E1">
      <w:pPr>
        <w:spacing w:line="240" w:lineRule="auto"/>
      </w:pPr>
      <w:r>
        <w:separator/>
      </w:r>
    </w:p>
  </w:endnote>
  <w:endnote w:type="continuationSeparator" w:id="0">
    <w:p w14:paraId="6DB38B99" w14:textId="77777777" w:rsidR="00B633F7" w:rsidRDefault="00B633F7" w:rsidP="00B857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69801353"/>
      <w:docPartObj>
        <w:docPartGallery w:val="Page Numbers (Bottom of Page)"/>
        <w:docPartUnique/>
      </w:docPartObj>
    </w:sdtPr>
    <w:sdtEndPr>
      <w:rPr>
        <w:noProof/>
      </w:rPr>
    </w:sdtEndPr>
    <w:sdtContent>
      <w:p w14:paraId="6B5F278A" w14:textId="76997823" w:rsidR="00B857E1" w:rsidRDefault="00B857E1">
        <w:pPr>
          <w:pStyle w:val="Footer"/>
          <w:jc w:val="right"/>
        </w:pPr>
        <w:r>
          <w:fldChar w:fldCharType="begin"/>
        </w:r>
        <w:r>
          <w:instrText xml:space="preserve"> PAGE   \* MERGEFORMAT </w:instrText>
        </w:r>
        <w:r>
          <w:fldChar w:fldCharType="separate"/>
        </w:r>
        <w:r w:rsidR="00AB2C67">
          <w:rPr>
            <w:noProof/>
          </w:rPr>
          <w:t>1</w:t>
        </w:r>
        <w:r>
          <w:rPr>
            <w:noProof/>
          </w:rPr>
          <w:fldChar w:fldCharType="end"/>
        </w:r>
      </w:p>
    </w:sdtContent>
  </w:sdt>
  <w:p w14:paraId="3C7CCB53" w14:textId="77777777" w:rsidR="00B857E1" w:rsidRDefault="00B857E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789A2E8" w14:textId="77777777" w:rsidR="00B633F7" w:rsidRDefault="00B633F7" w:rsidP="00B857E1">
      <w:pPr>
        <w:spacing w:line="240" w:lineRule="auto"/>
      </w:pPr>
      <w:r>
        <w:separator/>
      </w:r>
    </w:p>
  </w:footnote>
  <w:footnote w:type="continuationSeparator" w:id="0">
    <w:p w14:paraId="1E855C97" w14:textId="77777777" w:rsidR="00B633F7" w:rsidRDefault="00B633F7" w:rsidP="00B857E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MLE0t7AwNza0MDU0sTRU0lEKTi0uzszPAykwrAUA+U0B5ywAAAA="/>
  </w:docVars>
  <w:rsids>
    <w:rsidRoot w:val="00A86684"/>
    <w:rsid w:val="00094204"/>
    <w:rsid w:val="00096E01"/>
    <w:rsid w:val="000D078D"/>
    <w:rsid w:val="00101373"/>
    <w:rsid w:val="001501B5"/>
    <w:rsid w:val="001E65CD"/>
    <w:rsid w:val="002B0F8A"/>
    <w:rsid w:val="00322472"/>
    <w:rsid w:val="0035239E"/>
    <w:rsid w:val="00363256"/>
    <w:rsid w:val="003E0D36"/>
    <w:rsid w:val="003F4E55"/>
    <w:rsid w:val="004039A6"/>
    <w:rsid w:val="0041185A"/>
    <w:rsid w:val="004C4E9A"/>
    <w:rsid w:val="004C5881"/>
    <w:rsid w:val="0053456E"/>
    <w:rsid w:val="00607377"/>
    <w:rsid w:val="00696810"/>
    <w:rsid w:val="006F4C66"/>
    <w:rsid w:val="008C1D56"/>
    <w:rsid w:val="008E433B"/>
    <w:rsid w:val="00933283"/>
    <w:rsid w:val="00936F5B"/>
    <w:rsid w:val="009458D3"/>
    <w:rsid w:val="00960981"/>
    <w:rsid w:val="00984114"/>
    <w:rsid w:val="00995F43"/>
    <w:rsid w:val="00A836FD"/>
    <w:rsid w:val="00A86684"/>
    <w:rsid w:val="00AB2C67"/>
    <w:rsid w:val="00AB3BB2"/>
    <w:rsid w:val="00B01510"/>
    <w:rsid w:val="00B10B7F"/>
    <w:rsid w:val="00B37BE8"/>
    <w:rsid w:val="00B45703"/>
    <w:rsid w:val="00B475CE"/>
    <w:rsid w:val="00B54867"/>
    <w:rsid w:val="00B633F7"/>
    <w:rsid w:val="00B700B2"/>
    <w:rsid w:val="00B857E1"/>
    <w:rsid w:val="00B93D8C"/>
    <w:rsid w:val="00BE7E20"/>
    <w:rsid w:val="00D40A81"/>
    <w:rsid w:val="00DE2C49"/>
    <w:rsid w:val="00E158DA"/>
    <w:rsid w:val="00E777DC"/>
    <w:rsid w:val="00E93746"/>
    <w:rsid w:val="00E97E4E"/>
    <w:rsid w:val="00EA6A8C"/>
    <w:rsid w:val="00EF3DE9"/>
    <w:rsid w:val="00EF5B3C"/>
    <w:rsid w:val="00F52BD0"/>
    <w:rsid w:val="00F71A3C"/>
    <w:rsid w:val="00F773A8"/>
    <w:rsid w:val="00FB125C"/>
    <w:rsid w:val="00FB40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940326"/>
  <w15:chartTrackingRefBased/>
  <w15:docId w15:val="{FA3192BA-F78E-4640-9C1A-1CDC44DED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kern w:val="2"/>
        <w:sz w:val="24"/>
        <w:szCs w:val="24"/>
        <w:lang w:val="en-US" w:eastAsia="en-US" w:bidi="ar-SA"/>
        <w14:ligatures w14:val="standardContextual"/>
      </w:rPr>
    </w:rPrDefault>
    <w:pPrDefault>
      <w:pPr>
        <w:spacing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3456E"/>
    <w:pPr>
      <w:jc w:val="both"/>
    </w:pPr>
    <w:rPr>
      <w:rFonts w:ascii="Arial" w:hAnsi="Arial"/>
      <w:sz w:val="22"/>
      <w:lang w:val="en-GB"/>
    </w:rPr>
  </w:style>
  <w:style w:type="paragraph" w:styleId="Heading1">
    <w:name w:val="heading 1"/>
    <w:basedOn w:val="Normal"/>
    <w:next w:val="Normal"/>
    <w:link w:val="Heading1Char"/>
    <w:autoRedefine/>
    <w:uiPriority w:val="9"/>
    <w:qFormat/>
    <w:rsid w:val="00096E01"/>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777DC"/>
    <w:pPr>
      <w:keepNext/>
      <w:keepLines/>
      <w:spacing w:before="4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BE7E20"/>
    <w:pPr>
      <w:keepNext/>
      <w:keepLines/>
      <w:spacing w:before="160" w:after="80"/>
      <w:outlineLvl w:val="2"/>
    </w:pPr>
    <w:rPr>
      <w:rFonts w:eastAsiaTheme="majorEastAsia" w:cstheme="majorBidi"/>
      <w:color w:val="2F5496" w:themeColor="accent1" w:themeShade="BF"/>
      <w:sz w:val="26"/>
      <w:szCs w:val="28"/>
    </w:rPr>
  </w:style>
  <w:style w:type="paragraph" w:styleId="Heading4">
    <w:name w:val="heading 4"/>
    <w:basedOn w:val="Normal"/>
    <w:next w:val="Normal"/>
    <w:link w:val="Heading4Char"/>
    <w:uiPriority w:val="9"/>
    <w:semiHidden/>
    <w:unhideWhenUsed/>
    <w:qFormat/>
    <w:rsid w:val="00A8668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8668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86684"/>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86684"/>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86684"/>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86684"/>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E777DC"/>
    <w:rPr>
      <w:rFonts w:eastAsiaTheme="majorEastAsia" w:cstheme="majorBidi"/>
      <w:color w:val="2F5496" w:themeColor="accent1" w:themeShade="BF"/>
      <w:sz w:val="28"/>
      <w:szCs w:val="26"/>
      <w:lang w:val="en-GB"/>
    </w:rPr>
  </w:style>
  <w:style w:type="character" w:customStyle="1" w:styleId="Heading1Char">
    <w:name w:val="Heading 1 Char"/>
    <w:basedOn w:val="DefaultParagraphFont"/>
    <w:link w:val="Heading1"/>
    <w:uiPriority w:val="9"/>
    <w:rsid w:val="00096E01"/>
    <w:rPr>
      <w:rFonts w:eastAsiaTheme="majorEastAsia" w:cstheme="majorBidi"/>
      <w:color w:val="2F5496" w:themeColor="accent1" w:themeShade="BF"/>
      <w:sz w:val="32"/>
      <w:szCs w:val="32"/>
      <w:lang w:val="en-GB"/>
    </w:rPr>
  </w:style>
  <w:style w:type="character" w:customStyle="1" w:styleId="Heading3Char">
    <w:name w:val="Heading 3 Char"/>
    <w:basedOn w:val="DefaultParagraphFont"/>
    <w:link w:val="Heading3"/>
    <w:uiPriority w:val="9"/>
    <w:rsid w:val="00BE7E20"/>
    <w:rPr>
      <w:rFonts w:eastAsiaTheme="majorEastAsia" w:cstheme="majorBidi"/>
      <w:color w:val="2F5496" w:themeColor="accent1" w:themeShade="BF"/>
      <w:sz w:val="26"/>
      <w:szCs w:val="28"/>
      <w:lang w:val="en-GB"/>
    </w:rPr>
  </w:style>
  <w:style w:type="character" w:customStyle="1" w:styleId="Heading4Char">
    <w:name w:val="Heading 4 Char"/>
    <w:basedOn w:val="DefaultParagraphFont"/>
    <w:link w:val="Heading4"/>
    <w:uiPriority w:val="9"/>
    <w:semiHidden/>
    <w:rsid w:val="00A86684"/>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A86684"/>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A86684"/>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86684"/>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A86684"/>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86684"/>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A866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668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8668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6684"/>
    <w:rPr>
      <w:rFonts w:asciiTheme="minorHAnsi" w:eastAsiaTheme="majorEastAsia"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8668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6684"/>
    <w:rPr>
      <w:i/>
      <w:iCs/>
      <w:color w:val="404040" w:themeColor="text1" w:themeTint="BF"/>
      <w:lang w:val="en-GB"/>
    </w:rPr>
  </w:style>
  <w:style w:type="paragraph" w:styleId="ListParagraph">
    <w:name w:val="List Paragraph"/>
    <w:basedOn w:val="Normal"/>
    <w:uiPriority w:val="34"/>
    <w:qFormat/>
    <w:rsid w:val="00A86684"/>
    <w:pPr>
      <w:ind w:left="720"/>
      <w:contextualSpacing/>
    </w:pPr>
  </w:style>
  <w:style w:type="character" w:styleId="IntenseEmphasis">
    <w:name w:val="Intense Emphasis"/>
    <w:basedOn w:val="DefaultParagraphFont"/>
    <w:uiPriority w:val="21"/>
    <w:qFormat/>
    <w:rsid w:val="00A86684"/>
    <w:rPr>
      <w:i/>
      <w:iCs/>
      <w:color w:val="2F5496" w:themeColor="accent1" w:themeShade="BF"/>
    </w:rPr>
  </w:style>
  <w:style w:type="paragraph" w:styleId="IntenseQuote">
    <w:name w:val="Intense Quote"/>
    <w:basedOn w:val="Normal"/>
    <w:next w:val="Normal"/>
    <w:link w:val="IntenseQuoteChar"/>
    <w:uiPriority w:val="30"/>
    <w:qFormat/>
    <w:rsid w:val="00A8668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86684"/>
    <w:rPr>
      <w:i/>
      <w:iCs/>
      <w:color w:val="2F5496" w:themeColor="accent1" w:themeShade="BF"/>
      <w:lang w:val="en-GB"/>
    </w:rPr>
  </w:style>
  <w:style w:type="character" w:styleId="IntenseReference">
    <w:name w:val="Intense Reference"/>
    <w:basedOn w:val="DefaultParagraphFont"/>
    <w:uiPriority w:val="32"/>
    <w:qFormat/>
    <w:rsid w:val="00A86684"/>
    <w:rPr>
      <w:b/>
      <w:bCs/>
      <w:smallCaps/>
      <w:color w:val="2F5496" w:themeColor="accent1" w:themeShade="BF"/>
      <w:spacing w:val="5"/>
    </w:rPr>
  </w:style>
  <w:style w:type="table" w:styleId="TableGrid">
    <w:name w:val="Table Grid"/>
    <w:basedOn w:val="TableNormal"/>
    <w:uiPriority w:val="39"/>
    <w:rsid w:val="00B857E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857E1"/>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B857E1"/>
    <w:pPr>
      <w:spacing w:after="100"/>
    </w:pPr>
  </w:style>
  <w:style w:type="character" w:styleId="Hyperlink">
    <w:name w:val="Hyperlink"/>
    <w:basedOn w:val="DefaultParagraphFont"/>
    <w:uiPriority w:val="99"/>
    <w:unhideWhenUsed/>
    <w:rsid w:val="00B857E1"/>
    <w:rPr>
      <w:color w:val="0563C1" w:themeColor="hyperlink"/>
      <w:u w:val="single"/>
    </w:rPr>
  </w:style>
  <w:style w:type="paragraph" w:styleId="Header">
    <w:name w:val="header"/>
    <w:basedOn w:val="Normal"/>
    <w:link w:val="HeaderChar"/>
    <w:uiPriority w:val="99"/>
    <w:unhideWhenUsed/>
    <w:rsid w:val="00B857E1"/>
    <w:pPr>
      <w:tabs>
        <w:tab w:val="center" w:pos="4680"/>
        <w:tab w:val="right" w:pos="9360"/>
      </w:tabs>
      <w:spacing w:line="240" w:lineRule="auto"/>
    </w:pPr>
  </w:style>
  <w:style w:type="character" w:customStyle="1" w:styleId="HeaderChar">
    <w:name w:val="Header Char"/>
    <w:basedOn w:val="DefaultParagraphFont"/>
    <w:link w:val="Header"/>
    <w:uiPriority w:val="99"/>
    <w:rsid w:val="00B857E1"/>
    <w:rPr>
      <w:rFonts w:ascii="Arial" w:hAnsi="Arial"/>
      <w:sz w:val="22"/>
      <w:lang w:val="en-GB"/>
    </w:rPr>
  </w:style>
  <w:style w:type="paragraph" w:styleId="Footer">
    <w:name w:val="footer"/>
    <w:basedOn w:val="Normal"/>
    <w:link w:val="FooterChar"/>
    <w:uiPriority w:val="99"/>
    <w:unhideWhenUsed/>
    <w:rsid w:val="00B857E1"/>
    <w:pPr>
      <w:tabs>
        <w:tab w:val="center" w:pos="4680"/>
        <w:tab w:val="right" w:pos="9360"/>
      </w:tabs>
      <w:spacing w:line="240" w:lineRule="auto"/>
    </w:pPr>
  </w:style>
  <w:style w:type="character" w:customStyle="1" w:styleId="FooterChar">
    <w:name w:val="Footer Char"/>
    <w:basedOn w:val="DefaultParagraphFont"/>
    <w:link w:val="Footer"/>
    <w:uiPriority w:val="99"/>
    <w:rsid w:val="00B857E1"/>
    <w:rPr>
      <w:rFonts w:ascii="Arial" w:hAnsi="Arial"/>
      <w:sz w:val="22"/>
      <w:lang w:val="en-GB"/>
    </w:rPr>
  </w:style>
  <w:style w:type="paragraph" w:styleId="NormalWeb">
    <w:name w:val="Normal (Web)"/>
    <w:basedOn w:val="Normal"/>
    <w:uiPriority w:val="99"/>
    <w:semiHidden/>
    <w:unhideWhenUsed/>
    <w:rsid w:val="00933283"/>
    <w:pPr>
      <w:spacing w:before="100" w:beforeAutospacing="1" w:after="100" w:afterAutospacing="1" w:line="240" w:lineRule="auto"/>
      <w:jc w:val="left"/>
    </w:pPr>
    <w:rPr>
      <w:rFonts w:ascii="Times New Roman" w:eastAsia="Times New Roman" w:hAnsi="Times New Roman" w:cs="Times New Roman"/>
      <w:kern w:val="0"/>
      <w:sz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CDBB67-E91F-46EE-9210-01EFE7450C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2415</Words>
  <Characters>13772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Habiba Mahmud Happy (2409257)</cp:lastModifiedBy>
  <cp:revision>3</cp:revision>
  <dcterms:created xsi:type="dcterms:W3CDTF">2025-10-21T12:27:00Z</dcterms:created>
  <dcterms:modified xsi:type="dcterms:W3CDTF">2025-10-23T11:14:00Z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e2198dd3-5e2b-48c7-9806-f5969c629e1e</vt:lpwstr>
  </property>
</Properties>
</file>