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332817" w14:textId="74040663" w:rsidR="00BE1041" w:rsidRDefault="00BE1041"/>
    <w:p w14:paraId="0D2EA15C" w14:textId="41CFA622" w:rsidR="00BE1041" w:rsidRDefault="00BE1041" w:rsidP="17F441E1"/>
    <w:p w14:paraId="5C8DAAC5" w14:textId="0E1D1398" w:rsidR="00BE1041" w:rsidRDefault="17F441E1" w:rsidP="17F441E1">
      <w:proofErr w:type="spellStart"/>
      <w:r w:rsidRPr="17F441E1">
        <w:rPr>
          <w:b/>
          <w:bCs/>
        </w:rPr>
        <w:t>Programe</w:t>
      </w:r>
      <w:proofErr w:type="spellEnd"/>
      <w:r w:rsidRPr="17F441E1">
        <w:rPr>
          <w:b/>
          <w:bCs/>
        </w:rPr>
        <w:t xml:space="preserve"> title: BA  Business Management</w:t>
      </w:r>
    </w:p>
    <w:p w14:paraId="5762A842" w14:textId="091985A8" w:rsidR="00BE1041" w:rsidRDefault="17F441E1" w:rsidP="17F441E1">
      <w:pPr>
        <w:rPr>
          <w:b/>
          <w:bCs/>
        </w:rPr>
      </w:pPr>
      <w:r w:rsidRPr="17F441E1">
        <w:rPr>
          <w:b/>
          <w:bCs/>
        </w:rPr>
        <w:t>Module: Introducing the Modern Workplace</w:t>
      </w:r>
    </w:p>
    <w:p w14:paraId="790793D5" w14:textId="719D2801" w:rsidR="00BE1041" w:rsidRDefault="17F441E1" w:rsidP="17F441E1">
      <w:pPr>
        <w:rPr>
          <w:b/>
          <w:bCs/>
        </w:rPr>
      </w:pPr>
      <w:r w:rsidRPr="17F441E1">
        <w:rPr>
          <w:b/>
          <w:bCs/>
        </w:rPr>
        <w:t>Module code: LCBB4003</w:t>
      </w:r>
    </w:p>
    <w:p w14:paraId="19509FAE" w14:textId="7B8A6E6A" w:rsidR="00BE1041" w:rsidRDefault="17F441E1" w:rsidP="17F441E1">
      <w:pPr>
        <w:rPr>
          <w:b/>
          <w:bCs/>
        </w:rPr>
      </w:pPr>
      <w:r w:rsidRPr="17F441E1">
        <w:rPr>
          <w:b/>
          <w:bCs/>
        </w:rPr>
        <w:t>Assignment title: Organisational Structure and Culture</w:t>
      </w:r>
    </w:p>
    <w:p w14:paraId="17498B18" w14:textId="62EF1793" w:rsidR="00BE1041" w:rsidRDefault="17F441E1" w:rsidP="17F441E1">
      <w:pPr>
        <w:rPr>
          <w:b/>
          <w:bCs/>
        </w:rPr>
      </w:pPr>
      <w:r w:rsidRPr="17F441E1">
        <w:rPr>
          <w:b/>
          <w:bCs/>
        </w:rPr>
        <w:t xml:space="preserve">Student name: </w:t>
      </w:r>
      <w:proofErr w:type="spellStart"/>
      <w:r w:rsidRPr="17F441E1">
        <w:rPr>
          <w:b/>
          <w:bCs/>
        </w:rPr>
        <w:t>Iuliana</w:t>
      </w:r>
      <w:proofErr w:type="spellEnd"/>
      <w:r w:rsidRPr="17F441E1">
        <w:rPr>
          <w:b/>
          <w:bCs/>
        </w:rPr>
        <w:t xml:space="preserve"> </w:t>
      </w:r>
      <w:proofErr w:type="spellStart"/>
      <w:r w:rsidRPr="17F441E1">
        <w:rPr>
          <w:b/>
          <w:bCs/>
        </w:rPr>
        <w:t>Olaru</w:t>
      </w:r>
      <w:proofErr w:type="spellEnd"/>
    </w:p>
    <w:p w14:paraId="58AD88CA" w14:textId="379C4E34" w:rsidR="00BE1041" w:rsidRDefault="17F441E1" w:rsidP="17F441E1">
      <w:pPr>
        <w:rPr>
          <w:b/>
          <w:bCs/>
        </w:rPr>
      </w:pPr>
      <w:r w:rsidRPr="17F441E1">
        <w:rPr>
          <w:b/>
          <w:bCs/>
        </w:rPr>
        <w:t>Student ID: 2019941</w:t>
      </w:r>
    </w:p>
    <w:p w14:paraId="357B41A4" w14:textId="6FE4D545" w:rsidR="00BE1041" w:rsidRDefault="00BE1041"/>
    <w:p w14:paraId="2A53741F" w14:textId="74568E9A" w:rsidR="00BE1041" w:rsidRDefault="00BE1041"/>
    <w:p w14:paraId="4D92E5CF" w14:textId="41EEE760" w:rsidR="00BE1041" w:rsidRDefault="00BE1041"/>
    <w:p w14:paraId="69FB3CCF" w14:textId="5E292DFA" w:rsidR="00BE1041" w:rsidRDefault="00BE1041"/>
    <w:p w14:paraId="3FB8105D" w14:textId="26ACF5F1" w:rsidR="00BE1041" w:rsidRDefault="00BE1041"/>
    <w:p w14:paraId="3A23A9A6" w14:textId="1412EEF6" w:rsidR="00BE1041" w:rsidRDefault="00BE1041"/>
    <w:p w14:paraId="4EE68CE6" w14:textId="0EB44A75" w:rsidR="00BE1041" w:rsidRDefault="00BE1041"/>
    <w:p w14:paraId="0590FBD4" w14:textId="1CF915A7" w:rsidR="00BE1041" w:rsidRDefault="00BE1041"/>
    <w:p w14:paraId="34921D6E" w14:textId="61368CB5" w:rsidR="00BE1041" w:rsidRDefault="00BE1041"/>
    <w:p w14:paraId="28ED3ED5" w14:textId="2806A10E" w:rsidR="00BE1041" w:rsidRDefault="00BE1041"/>
    <w:p w14:paraId="160B53AD" w14:textId="0AC14D95" w:rsidR="00BE1041" w:rsidRDefault="00BE1041"/>
    <w:p w14:paraId="51B33AA7" w14:textId="454D6048" w:rsidR="00BE1041" w:rsidRDefault="00BE1041"/>
    <w:p w14:paraId="5516BC8F" w14:textId="78ADFAB3" w:rsidR="00BE1041" w:rsidRDefault="00BE1041"/>
    <w:p w14:paraId="1CD3EED4" w14:textId="0C0E9631" w:rsidR="00BE1041" w:rsidRDefault="00BE1041"/>
    <w:p w14:paraId="7ABF1179" w14:textId="379A7582" w:rsidR="00BE1041" w:rsidRDefault="00BE1041"/>
    <w:p w14:paraId="3FEF0D44" w14:textId="795BD4EF" w:rsidR="00BE1041" w:rsidRDefault="00BE1041"/>
    <w:p w14:paraId="1627FAB1" w14:textId="368D81A0" w:rsidR="00BE1041" w:rsidRDefault="00BE1041"/>
    <w:p w14:paraId="37140B03" w14:textId="43BB203F" w:rsidR="00BE1041" w:rsidRDefault="00BE1041"/>
    <w:p w14:paraId="3569723D" w14:textId="71EEAF3F" w:rsidR="00BE1041" w:rsidRDefault="00BE1041"/>
    <w:p w14:paraId="7EA9CA74" w14:textId="70A50F62" w:rsidR="00BE1041" w:rsidRDefault="00BE1041"/>
    <w:p w14:paraId="24A3D358" w14:textId="6D2E0AE5" w:rsidR="00BE1041" w:rsidRDefault="00BE1041"/>
    <w:p w14:paraId="74C137E0" w14:textId="22D08073" w:rsidR="00BE1041" w:rsidRDefault="00BE1041"/>
    <w:p w14:paraId="5F660691" w14:textId="6131C1B1" w:rsidR="00BE1041" w:rsidRDefault="00BE1041"/>
    <w:p w14:paraId="25F08AB4" w14:textId="07ECF0C3" w:rsidR="00BE1041" w:rsidRDefault="00BE1041" w:rsidP="17F441E1"/>
    <w:p w14:paraId="763CC6B0" w14:textId="6CC4B8C0" w:rsidR="00BE1041" w:rsidRDefault="17F441E1" w:rsidP="17F441E1">
      <w:pPr>
        <w:rPr>
          <w:b/>
          <w:bCs/>
          <w:sz w:val="28"/>
          <w:szCs w:val="28"/>
        </w:rPr>
      </w:pPr>
      <w:r w:rsidRPr="17F441E1">
        <w:rPr>
          <w:b/>
          <w:bCs/>
          <w:sz w:val="28"/>
          <w:szCs w:val="28"/>
        </w:rPr>
        <w:t xml:space="preserve">                            </w:t>
      </w:r>
    </w:p>
    <w:p w14:paraId="51D49EA8" w14:textId="43E354B0" w:rsidR="00BE1041" w:rsidRDefault="00BE1041" w:rsidP="17F441E1">
      <w:pPr>
        <w:rPr>
          <w:b/>
          <w:bCs/>
          <w:sz w:val="28"/>
          <w:szCs w:val="28"/>
        </w:rPr>
      </w:pPr>
    </w:p>
    <w:p w14:paraId="7B24C0A1" w14:textId="0BA7AFBE" w:rsidR="00BE1041" w:rsidRDefault="17F441E1" w:rsidP="17F441E1">
      <w:pPr>
        <w:rPr>
          <w:b/>
          <w:bCs/>
          <w:sz w:val="28"/>
          <w:szCs w:val="28"/>
        </w:rPr>
      </w:pPr>
      <w:r w:rsidRPr="17F441E1">
        <w:rPr>
          <w:b/>
          <w:bCs/>
          <w:sz w:val="28"/>
          <w:szCs w:val="28"/>
        </w:rPr>
        <w:t xml:space="preserve">                                      Introducing the Modern Workplace</w:t>
      </w:r>
    </w:p>
    <w:p w14:paraId="4F569886" w14:textId="36B700F7" w:rsidR="00BE1041" w:rsidRDefault="17F441E1" w:rsidP="17F441E1">
      <w:r>
        <w:t xml:space="preserve"> </w:t>
      </w:r>
    </w:p>
    <w:p w14:paraId="53579314" w14:textId="5C36EC99" w:rsidR="00BE1041" w:rsidRDefault="17F441E1" w:rsidP="17F441E1">
      <w:r>
        <w:t xml:space="preserve"> </w:t>
      </w:r>
    </w:p>
    <w:p w14:paraId="0EEA0CC7" w14:textId="357A0EDC" w:rsidR="00BE1041" w:rsidRDefault="17F441E1" w:rsidP="17F441E1">
      <w:pPr>
        <w:rPr>
          <w:b/>
          <w:bCs/>
          <w:sz w:val="28"/>
          <w:szCs w:val="28"/>
        </w:rPr>
      </w:pPr>
      <w:r w:rsidRPr="17F441E1">
        <w:rPr>
          <w:b/>
          <w:bCs/>
          <w:sz w:val="28"/>
          <w:szCs w:val="28"/>
        </w:rPr>
        <w:t xml:space="preserve">                                                  Table of Contents</w:t>
      </w:r>
    </w:p>
    <w:p w14:paraId="4622EE5A" w14:textId="089971FE" w:rsidR="00BE1041" w:rsidRDefault="17F441E1" w:rsidP="17F441E1">
      <w:r>
        <w:t xml:space="preserve"> </w:t>
      </w:r>
    </w:p>
    <w:p w14:paraId="5582DAD8" w14:textId="45F872F5" w:rsidR="00BE1041" w:rsidRDefault="17F441E1" w:rsidP="17F441E1">
      <w:pPr>
        <w:rPr>
          <w:sz w:val="24"/>
          <w:szCs w:val="24"/>
        </w:rPr>
      </w:pPr>
      <w:r w:rsidRPr="17F441E1">
        <w:rPr>
          <w:sz w:val="24"/>
          <w:szCs w:val="24"/>
        </w:rPr>
        <w:t>Introduction.............................................................................................................................3</w:t>
      </w:r>
    </w:p>
    <w:p w14:paraId="011AFF88" w14:textId="3631C960" w:rsidR="00BE1041" w:rsidRDefault="17F441E1" w:rsidP="17F441E1">
      <w:pPr>
        <w:rPr>
          <w:sz w:val="24"/>
          <w:szCs w:val="24"/>
        </w:rPr>
      </w:pPr>
      <w:r w:rsidRPr="17F441E1">
        <w:rPr>
          <w:sz w:val="24"/>
          <w:szCs w:val="24"/>
        </w:rPr>
        <w:t>Discussion.................................................................................................................................3</w:t>
      </w:r>
    </w:p>
    <w:p w14:paraId="59BF8D90" w14:textId="659B6575" w:rsidR="00BE1041" w:rsidRDefault="17F441E1" w:rsidP="17F441E1">
      <w:pPr>
        <w:rPr>
          <w:sz w:val="24"/>
          <w:szCs w:val="24"/>
        </w:rPr>
      </w:pPr>
      <w:r w:rsidRPr="17F441E1">
        <w:rPr>
          <w:sz w:val="24"/>
          <w:szCs w:val="24"/>
        </w:rPr>
        <w:t>Relationship between the organisational culture and structure of Asda..........................................................................................................................................3</w:t>
      </w:r>
    </w:p>
    <w:p w14:paraId="0FCADF4B" w14:textId="78B1A41F" w:rsidR="00BE1041" w:rsidRDefault="17F441E1" w:rsidP="17F441E1">
      <w:pPr>
        <w:rPr>
          <w:sz w:val="24"/>
          <w:szCs w:val="24"/>
        </w:rPr>
      </w:pPr>
      <w:r w:rsidRPr="17F441E1">
        <w:rPr>
          <w:sz w:val="24"/>
          <w:szCs w:val="24"/>
        </w:rPr>
        <w:t>The positive and negative impact of the relationship between the organisational culture and structure on the organisational performance of ASDA ASDA..................................................4</w:t>
      </w:r>
    </w:p>
    <w:p w14:paraId="03CB992A" w14:textId="02262153" w:rsidR="00BE1041" w:rsidRDefault="17F441E1" w:rsidP="17F441E1">
      <w:pPr>
        <w:rPr>
          <w:sz w:val="24"/>
          <w:szCs w:val="24"/>
        </w:rPr>
      </w:pPr>
      <w:r w:rsidRPr="17F441E1">
        <w:rPr>
          <w:sz w:val="24"/>
          <w:szCs w:val="24"/>
        </w:rPr>
        <w:t xml:space="preserve">Influential factors about the organisational behaviour and approaches of the employees of </w:t>
      </w:r>
    </w:p>
    <w:p w14:paraId="3922B43B" w14:textId="0F0F7840" w:rsidR="00BE1041" w:rsidRDefault="17F441E1" w:rsidP="17F441E1">
      <w:pPr>
        <w:rPr>
          <w:sz w:val="24"/>
          <w:szCs w:val="24"/>
        </w:rPr>
      </w:pPr>
      <w:r w:rsidRPr="17F441E1">
        <w:rPr>
          <w:sz w:val="24"/>
          <w:szCs w:val="24"/>
        </w:rPr>
        <w:t>ASDA.........................................................................................................................................5</w:t>
      </w:r>
    </w:p>
    <w:p w14:paraId="5E6BA799" w14:textId="2A5AFE5B" w:rsidR="00BE1041" w:rsidRDefault="17F441E1" w:rsidP="17F441E1">
      <w:pPr>
        <w:rPr>
          <w:sz w:val="24"/>
          <w:szCs w:val="24"/>
        </w:rPr>
      </w:pPr>
      <w:r w:rsidRPr="17F441E1">
        <w:rPr>
          <w:sz w:val="24"/>
          <w:szCs w:val="24"/>
        </w:rPr>
        <w:t>Role of leadership and management in the organisational behaviour of ASDA......................6</w:t>
      </w:r>
    </w:p>
    <w:p w14:paraId="505A097B" w14:textId="570436C0" w:rsidR="00BE1041" w:rsidRDefault="17F441E1" w:rsidP="17F441E1">
      <w:pPr>
        <w:rPr>
          <w:sz w:val="24"/>
          <w:szCs w:val="24"/>
        </w:rPr>
      </w:pPr>
      <w:r w:rsidRPr="17F441E1">
        <w:rPr>
          <w:sz w:val="24"/>
          <w:szCs w:val="24"/>
        </w:rPr>
        <w:t>The organisational behavioural theory of ASDA......................................................................6</w:t>
      </w:r>
    </w:p>
    <w:p w14:paraId="7160E9EE" w14:textId="687C38B0" w:rsidR="00BE1041" w:rsidRDefault="17F441E1" w:rsidP="17F441E1">
      <w:pPr>
        <w:rPr>
          <w:sz w:val="24"/>
          <w:szCs w:val="24"/>
        </w:rPr>
      </w:pPr>
      <w:r w:rsidRPr="17F441E1">
        <w:rPr>
          <w:sz w:val="24"/>
          <w:szCs w:val="24"/>
        </w:rPr>
        <w:t>Factors influence the approach of teamwork in ASDA............................................................7</w:t>
      </w:r>
    </w:p>
    <w:p w14:paraId="04E63038" w14:textId="6451D4B4" w:rsidR="00BE1041" w:rsidRDefault="17F441E1" w:rsidP="17F441E1">
      <w:pPr>
        <w:rPr>
          <w:sz w:val="24"/>
          <w:szCs w:val="24"/>
        </w:rPr>
      </w:pPr>
      <w:r w:rsidRPr="17F441E1">
        <w:rPr>
          <w:sz w:val="24"/>
          <w:szCs w:val="24"/>
        </w:rPr>
        <w:t>Role of technology in shaping the organisational behaviour and approach of the workforce of ASDA....................................................................................................................................8</w:t>
      </w:r>
    </w:p>
    <w:p w14:paraId="2B0C9EEC" w14:textId="6D0C9DBC" w:rsidR="00BE1041" w:rsidRDefault="17F441E1" w:rsidP="17F441E1">
      <w:pPr>
        <w:rPr>
          <w:sz w:val="24"/>
          <w:szCs w:val="24"/>
        </w:rPr>
      </w:pPr>
      <w:r w:rsidRPr="17F441E1">
        <w:rPr>
          <w:sz w:val="24"/>
          <w:szCs w:val="24"/>
        </w:rPr>
        <w:t>Conclusion.................................................................................................................................8Reference List...........................................................................................................................9</w:t>
      </w:r>
    </w:p>
    <w:p w14:paraId="40AF65FF" w14:textId="101530DA" w:rsidR="00BE1041" w:rsidRDefault="17F441E1" w:rsidP="17F441E1">
      <w:pPr>
        <w:rPr>
          <w:sz w:val="24"/>
          <w:szCs w:val="24"/>
        </w:rPr>
      </w:pPr>
      <w:r w:rsidRPr="17F441E1">
        <w:rPr>
          <w:sz w:val="24"/>
          <w:szCs w:val="24"/>
        </w:rPr>
        <w:t xml:space="preserve"> </w:t>
      </w:r>
    </w:p>
    <w:p w14:paraId="1344CC24" w14:textId="74F1A36E" w:rsidR="00BE1041" w:rsidRDefault="17F441E1" w:rsidP="17F441E1">
      <w:r>
        <w:t xml:space="preserve"> </w:t>
      </w:r>
    </w:p>
    <w:p w14:paraId="3D079BBB" w14:textId="671B9B7B" w:rsidR="00BE1041" w:rsidRDefault="17F441E1" w:rsidP="17F441E1">
      <w:r>
        <w:t xml:space="preserve"> </w:t>
      </w:r>
    </w:p>
    <w:p w14:paraId="75F33B5E" w14:textId="0D669168" w:rsidR="00BE1041" w:rsidRDefault="00BE1041" w:rsidP="17F441E1">
      <w:pPr>
        <w:rPr>
          <w:b/>
          <w:bCs/>
          <w:sz w:val="24"/>
          <w:szCs w:val="24"/>
        </w:rPr>
      </w:pPr>
    </w:p>
    <w:p w14:paraId="6AC7A012" w14:textId="36159FDF" w:rsidR="00BE1041" w:rsidRDefault="00BE1041" w:rsidP="17F441E1">
      <w:pPr>
        <w:rPr>
          <w:b/>
          <w:bCs/>
          <w:sz w:val="24"/>
          <w:szCs w:val="24"/>
        </w:rPr>
      </w:pPr>
    </w:p>
    <w:p w14:paraId="3E9812E3" w14:textId="79AC395C" w:rsidR="00BE1041" w:rsidRDefault="00BE1041" w:rsidP="17F441E1">
      <w:pPr>
        <w:rPr>
          <w:b/>
          <w:bCs/>
          <w:sz w:val="24"/>
          <w:szCs w:val="24"/>
        </w:rPr>
      </w:pPr>
    </w:p>
    <w:p w14:paraId="2C768EDD" w14:textId="7A48842F" w:rsidR="00BE1041" w:rsidRDefault="00BE1041" w:rsidP="17F441E1">
      <w:pPr>
        <w:rPr>
          <w:b/>
          <w:bCs/>
          <w:sz w:val="24"/>
          <w:szCs w:val="24"/>
        </w:rPr>
      </w:pPr>
    </w:p>
    <w:p w14:paraId="14A9E313" w14:textId="21624F57" w:rsidR="00BE1041" w:rsidRDefault="00BE1041" w:rsidP="17F441E1">
      <w:pPr>
        <w:rPr>
          <w:b/>
          <w:bCs/>
          <w:sz w:val="24"/>
          <w:szCs w:val="24"/>
        </w:rPr>
      </w:pPr>
    </w:p>
    <w:p w14:paraId="75169D4B" w14:textId="205CC4E6" w:rsidR="00BE1041" w:rsidRDefault="00BE1041" w:rsidP="17F441E1">
      <w:pPr>
        <w:rPr>
          <w:b/>
          <w:bCs/>
          <w:sz w:val="24"/>
          <w:szCs w:val="24"/>
        </w:rPr>
      </w:pPr>
    </w:p>
    <w:p w14:paraId="53F85DFC" w14:textId="7B46DE8F" w:rsidR="00BE1041" w:rsidRDefault="00BE1041" w:rsidP="17F441E1">
      <w:pPr>
        <w:rPr>
          <w:b/>
          <w:bCs/>
          <w:sz w:val="24"/>
          <w:szCs w:val="24"/>
        </w:rPr>
      </w:pPr>
    </w:p>
    <w:p w14:paraId="49BA3D91" w14:textId="0F638F86" w:rsidR="00BE1041" w:rsidRDefault="00BE1041" w:rsidP="17F441E1">
      <w:pPr>
        <w:rPr>
          <w:b/>
          <w:bCs/>
          <w:sz w:val="24"/>
          <w:szCs w:val="24"/>
        </w:rPr>
      </w:pPr>
    </w:p>
    <w:p w14:paraId="10F6BA42" w14:textId="1C444274" w:rsidR="00BE1041" w:rsidRDefault="00BE1041" w:rsidP="17F441E1">
      <w:pPr>
        <w:rPr>
          <w:b/>
          <w:bCs/>
          <w:sz w:val="24"/>
          <w:szCs w:val="24"/>
        </w:rPr>
      </w:pPr>
    </w:p>
    <w:p w14:paraId="224E9419" w14:textId="289109D5" w:rsidR="00BE1041" w:rsidRDefault="17F441E1" w:rsidP="17F441E1">
      <w:pPr>
        <w:rPr>
          <w:b/>
          <w:bCs/>
          <w:sz w:val="24"/>
          <w:szCs w:val="24"/>
        </w:rPr>
      </w:pPr>
      <w:r w:rsidRPr="17F441E1">
        <w:rPr>
          <w:b/>
          <w:bCs/>
          <w:sz w:val="24"/>
          <w:szCs w:val="24"/>
        </w:rPr>
        <w:t>Introduction</w:t>
      </w:r>
    </w:p>
    <w:p w14:paraId="44DC34A7" w14:textId="4481FEA1" w:rsidR="00BE1041" w:rsidRDefault="00BE1041" w:rsidP="17F441E1"/>
    <w:p w14:paraId="241A8740" w14:textId="1CE79811" w:rsidR="00BE1041" w:rsidRDefault="17F441E1" w:rsidP="17F441E1">
      <w:pPr>
        <w:rPr>
          <w:sz w:val="24"/>
          <w:szCs w:val="24"/>
        </w:rPr>
      </w:pPr>
      <w:r w:rsidRPr="17F441E1">
        <w:rPr>
          <w:sz w:val="24"/>
          <w:szCs w:val="24"/>
        </w:rPr>
        <w:t xml:space="preserve">Organisational behaviour is considered as one of the crucial aspects of a business that helps the organisational management to efficiently deal with the approach as well as behaviours of the groups or individuals of the organisation. It also manages the influence of organisational behaviour on the performance and productivity of the employees. It is highly significant as organisational behaviour determines the way of achieving organisational objectives and goals. The current report focuses on the organisational behaviour of ASDA in order to analyses the relationship between organisational structures, organisational culture, overall performance and the workforce of the organisation. Asda is a UK based supermarket chain which is considered as the second biggest chain of supermarkets in the UK in terms of market share. This report will also critically analyse the behavioural approach of the management and higher authority through the appropriate identification of the determining factors. </w:t>
      </w:r>
    </w:p>
    <w:p w14:paraId="2FA00D36" w14:textId="1AD4FA43" w:rsidR="00BE1041" w:rsidRDefault="00BE1041" w:rsidP="17F441E1"/>
    <w:p w14:paraId="15F93FD5" w14:textId="169F1030" w:rsidR="00BE1041" w:rsidRDefault="17F441E1" w:rsidP="17F441E1">
      <w:pPr>
        <w:rPr>
          <w:b/>
          <w:bCs/>
          <w:sz w:val="24"/>
          <w:szCs w:val="24"/>
        </w:rPr>
      </w:pPr>
      <w:r w:rsidRPr="17F441E1">
        <w:rPr>
          <w:b/>
          <w:bCs/>
          <w:sz w:val="24"/>
          <w:szCs w:val="24"/>
        </w:rPr>
        <w:t xml:space="preserve">Discussion </w:t>
      </w:r>
    </w:p>
    <w:p w14:paraId="7BA71846" w14:textId="3B47BEEF" w:rsidR="00BE1041" w:rsidRDefault="00BE1041" w:rsidP="17F441E1">
      <w:pPr>
        <w:rPr>
          <w:b/>
          <w:bCs/>
          <w:sz w:val="24"/>
          <w:szCs w:val="24"/>
        </w:rPr>
      </w:pPr>
    </w:p>
    <w:p w14:paraId="14868C2C" w14:textId="68FCD53F" w:rsidR="00BE1041" w:rsidRDefault="17F441E1" w:rsidP="17F441E1">
      <w:pPr>
        <w:rPr>
          <w:sz w:val="24"/>
          <w:szCs w:val="24"/>
        </w:rPr>
      </w:pPr>
      <w:r w:rsidRPr="17F441E1">
        <w:rPr>
          <w:b/>
          <w:bCs/>
          <w:sz w:val="24"/>
          <w:szCs w:val="24"/>
        </w:rPr>
        <w:t>Relationship between the organisational culture and structure of ASDA</w:t>
      </w:r>
    </w:p>
    <w:p w14:paraId="21283A60" w14:textId="06B30AD7" w:rsidR="00BE1041" w:rsidRDefault="17F441E1" w:rsidP="17F441E1">
      <w:pPr>
        <w:rPr>
          <w:sz w:val="24"/>
          <w:szCs w:val="24"/>
        </w:rPr>
      </w:pPr>
      <w:r w:rsidRPr="17F441E1">
        <w:rPr>
          <w:sz w:val="24"/>
          <w:szCs w:val="24"/>
        </w:rPr>
        <w:t xml:space="preserve">Organisational culture and structure are considered an integrated part of the managerial system of any organisation. The structure of the organisation is considered as one of the basic elements which determine the control span, command chain, departmentalisation and specialisation. The current world of business utilises different types of business structure which are flat structure, matrix structure, divisional structure, functional structure, bureaucratic structure, pre-bureaucratic structures. Along with this, different business organisation prefers different kinds of organisational cultures as per the business objectives as well as the working pattern and mode of the business operation of the organisation (Connolly et al., 2017). There is a different kind of business culture as well which are person-oriented culture, task culture, role culture, power culture and many more. The current report has identified that the functional, as well as hierarchical kind of communal culture and organisational structure, is followed by the management of ASDA. </w:t>
      </w:r>
    </w:p>
    <w:p w14:paraId="48893780" w14:textId="49F41EEB" w:rsidR="00BE1041" w:rsidRDefault="00BE1041" w:rsidP="17F441E1">
      <w:pPr>
        <w:rPr>
          <w:sz w:val="24"/>
          <w:szCs w:val="24"/>
        </w:rPr>
      </w:pPr>
    </w:p>
    <w:p w14:paraId="0F256D28" w14:textId="1951D28C" w:rsidR="00BE1041" w:rsidRDefault="00BE1041" w:rsidP="17F441E1">
      <w:pPr>
        <w:rPr>
          <w:sz w:val="24"/>
          <w:szCs w:val="24"/>
        </w:rPr>
      </w:pPr>
    </w:p>
    <w:p w14:paraId="7E757A6B" w14:textId="0B8D1EC1" w:rsidR="00BE1041" w:rsidRDefault="17F441E1" w:rsidP="17F441E1">
      <w:pPr>
        <w:rPr>
          <w:sz w:val="24"/>
          <w:szCs w:val="24"/>
        </w:rPr>
      </w:pPr>
      <w:r w:rsidRPr="17F441E1">
        <w:rPr>
          <w:sz w:val="24"/>
          <w:szCs w:val="24"/>
        </w:rPr>
        <w:t xml:space="preserve">It has been observed that the working pattern of each organisational group is different in ASDA which sometimes create communicational issues and challenges between different groups. Apart from this, the organisation does not allow the workforce from the lower hierarchical stage to participate in the decision-making process which has developed dissatisfaction and demotivation among the employees. In order to reduce the above issues, the ASDA management has taken the necessary steps to develop a positive and better working environment in the organisation. The organisation has developed relevant organisational objectives which have helped the organisation enhance the commitment level of the organisation. Apart from this, strict regulations and rules have also been developed by the organisation which has strengthened the organisational culture as well. The higher authority has developed the divisional structure in the organisation which will effectively handle the huge numbers of layers as well as levels of the organisation. Through the help of this divisional structure, the management has efficiently controlled the complex organisational reporting system as well. The management has initiated the control of each level with the assistance of particular individuals which have reduced the biases and confusions of the system. Along with this, the implementation of the clan-based organisational culture has developed a comfortable environment that enhances the proficiency of the employees. This clan environment ensures the guidance of the superiors which directs the subordinates in the right direction which increases the level of motivation as well as the encouragement regarding their job responsibilities. However, the management must control the people of the team efficiently as sometimes peoples take their responsibility too lightly due to the flexible and comfortable work structure and environment. </w:t>
      </w:r>
    </w:p>
    <w:p w14:paraId="62488B7B" w14:textId="4F68C5BB" w:rsidR="00BE1041" w:rsidRDefault="00BE1041" w:rsidP="17F441E1"/>
    <w:p w14:paraId="0A19DC50" w14:textId="311DDD5D" w:rsidR="00BE1041" w:rsidRDefault="17F441E1" w:rsidP="17F441E1">
      <w:pPr>
        <w:rPr>
          <w:b/>
          <w:bCs/>
          <w:sz w:val="24"/>
          <w:szCs w:val="24"/>
        </w:rPr>
      </w:pPr>
      <w:r w:rsidRPr="17F441E1">
        <w:rPr>
          <w:b/>
          <w:bCs/>
          <w:sz w:val="24"/>
          <w:szCs w:val="24"/>
        </w:rPr>
        <w:t>The positive and negative impact of the relationship between the organisational culture and structure on the organisational performance of ASDA</w:t>
      </w:r>
    </w:p>
    <w:p w14:paraId="3694F4E4" w14:textId="25EFE83B" w:rsidR="00BE1041" w:rsidRDefault="00BE1041" w:rsidP="17F441E1"/>
    <w:p w14:paraId="473A55C3" w14:textId="428CF637" w:rsidR="00BE1041" w:rsidRDefault="17F441E1" w:rsidP="17F441E1">
      <w:pPr>
        <w:rPr>
          <w:sz w:val="24"/>
          <w:szCs w:val="24"/>
        </w:rPr>
      </w:pPr>
      <w:r w:rsidRPr="17F441E1">
        <w:rPr>
          <w:sz w:val="24"/>
          <w:szCs w:val="24"/>
        </w:rPr>
        <w:t>The interrelation between the organisational culture and the organisational structure plays a critical role in the achievement of the objectives and goals of the organisation. It has been found that the interrelation between the organisational culture and the organisational structure has a great influence on the overall organisational performance through the implementation of the traditional structure of functional hierarchy (</w:t>
      </w:r>
      <w:proofErr w:type="spellStart"/>
      <w:r w:rsidRPr="17F441E1">
        <w:rPr>
          <w:sz w:val="24"/>
          <w:szCs w:val="24"/>
        </w:rPr>
        <w:t>Barbaranelli</w:t>
      </w:r>
      <w:proofErr w:type="spellEnd"/>
      <w:r w:rsidRPr="17F441E1">
        <w:rPr>
          <w:sz w:val="24"/>
          <w:szCs w:val="24"/>
        </w:rPr>
        <w:t xml:space="preserve"> et al., 2019). It has helped the management to incorporate decentralisation, departmentalisation, work specialisation, control span and command chain in the work culture of the organisation. The authority has tried efficiently to foster invention and innovation, and appropriate communication in the organisational process which provides a comprehensive boundary to the employees regarding roles and functions of the workforces. A clear and empowered sense of identity has been ensured by the management to the employees which have enhanced their productivity. A huge number of levels are included in the divisional organisational structure of ASDA which ensures the smooth functioning of the business process of the organisation. The systematic organisational process helps the responsible individual of each level to efficiently control the workflow. </w:t>
      </w:r>
    </w:p>
    <w:p w14:paraId="2F52EEC7" w14:textId="09B2A9BD" w:rsidR="00BE1041" w:rsidRDefault="00BE1041" w:rsidP="17F441E1">
      <w:pPr>
        <w:rPr>
          <w:sz w:val="24"/>
          <w:szCs w:val="24"/>
        </w:rPr>
      </w:pPr>
    </w:p>
    <w:p w14:paraId="1C24A289" w14:textId="32B7DFDD" w:rsidR="00BE1041" w:rsidRDefault="17F441E1" w:rsidP="17F441E1">
      <w:pPr>
        <w:rPr>
          <w:sz w:val="24"/>
          <w:szCs w:val="24"/>
        </w:rPr>
      </w:pPr>
      <w:r w:rsidRPr="17F441E1">
        <w:rPr>
          <w:sz w:val="24"/>
          <w:szCs w:val="24"/>
        </w:rPr>
        <w:t>Apart from this, the information flow is too efficient and quick in ASDA which enhances the timeliness of the decision-making process. The scopes of misplacing of any data and misinterpretation of any information are also too low which enhances the accuracy and relevancy of the business decisions. However, few negative impacts have been found in this context which has an adverse impact on organisational performance (</w:t>
      </w:r>
      <w:proofErr w:type="spellStart"/>
      <w:r w:rsidRPr="17F441E1">
        <w:rPr>
          <w:sz w:val="24"/>
          <w:szCs w:val="24"/>
        </w:rPr>
        <w:t>Odor</w:t>
      </w:r>
      <w:proofErr w:type="spellEnd"/>
      <w:r w:rsidRPr="17F441E1">
        <w:rPr>
          <w:sz w:val="24"/>
          <w:szCs w:val="24"/>
        </w:rPr>
        <w:t xml:space="preserve">, 2018).  The huge diversity of the organisational roles and functions sometimes develops conflicts between the employees of the organisation which has an adverse impact on the organisational culture and the working environment of the organisation. </w:t>
      </w:r>
    </w:p>
    <w:p w14:paraId="5EB9229C" w14:textId="521D7DD0" w:rsidR="00BE1041" w:rsidRDefault="00BE1041" w:rsidP="17F441E1"/>
    <w:p w14:paraId="4ED8F52E" w14:textId="32092E95" w:rsidR="00BE1041" w:rsidRDefault="17F441E1" w:rsidP="17F441E1">
      <w:pPr>
        <w:rPr>
          <w:b/>
          <w:bCs/>
          <w:sz w:val="24"/>
          <w:szCs w:val="24"/>
        </w:rPr>
      </w:pPr>
      <w:r w:rsidRPr="17F441E1">
        <w:rPr>
          <w:b/>
          <w:bCs/>
          <w:sz w:val="24"/>
          <w:szCs w:val="24"/>
        </w:rPr>
        <w:t>Influential factors about the organisational behaviour and approaches of the employees of ASDA</w:t>
      </w:r>
    </w:p>
    <w:p w14:paraId="686391D6" w14:textId="29994D39" w:rsidR="00BE1041" w:rsidRDefault="00BE1041" w:rsidP="17F441E1"/>
    <w:p w14:paraId="26754898" w14:textId="403E24F4" w:rsidR="00BE1041" w:rsidRDefault="17F441E1" w:rsidP="17F441E1">
      <w:pPr>
        <w:rPr>
          <w:sz w:val="24"/>
          <w:szCs w:val="24"/>
        </w:rPr>
      </w:pPr>
      <w:r w:rsidRPr="17F441E1">
        <w:rPr>
          <w:sz w:val="24"/>
          <w:szCs w:val="24"/>
        </w:rPr>
        <w:t xml:space="preserve">The behaviour and approaches of the employees and different groups of ASDAs primarily depend on the organisational reward system along with the organisational environment and the culture and structure of the organisation. The reward system of ASDA includes non-monetary reward as well as a monetary reward which motivates the employee to produce expected outcomes with high quality. </w:t>
      </w:r>
    </w:p>
    <w:p w14:paraId="6C12685F" w14:textId="428050A8" w:rsidR="00BE1041" w:rsidRDefault="00BE1041" w:rsidP="17F441E1"/>
    <w:p w14:paraId="4EB9D553" w14:textId="1C7EC3F2" w:rsidR="00BE1041" w:rsidRDefault="17F441E1" w:rsidP="17F441E1">
      <w:pPr>
        <w:rPr>
          <w:sz w:val="24"/>
          <w:szCs w:val="24"/>
        </w:rPr>
      </w:pPr>
      <w:r w:rsidRPr="17F441E1">
        <w:rPr>
          <w:sz w:val="24"/>
          <w:szCs w:val="24"/>
        </w:rPr>
        <w:t xml:space="preserve">Adequate and lucrative reward encourages the employees to achieve the objectives of the individual as well as the organisational objective. </w:t>
      </w:r>
    </w:p>
    <w:p w14:paraId="0BDE12F7" w14:textId="3DE6E171" w:rsidR="00BE1041" w:rsidRDefault="17F441E1" w:rsidP="17F441E1">
      <w:pPr>
        <w:rPr>
          <w:sz w:val="24"/>
          <w:szCs w:val="24"/>
        </w:rPr>
      </w:pPr>
      <w:r w:rsidRPr="17F441E1">
        <w:rPr>
          <w:sz w:val="24"/>
          <w:szCs w:val="24"/>
        </w:rPr>
        <w:t xml:space="preserve">The organisational structure has also been found to be a crucial factor behind the behaviour and approaches of the employees. It plays a crucial role in determining the responsibility and authority of the employees which shapes the types and nature of the relationship between the people of the organisation. The management of ASDA has ensured flexibility in the structure of the organisation which has helped the employees to maintain a friendly and cooperative environment across the organisation. </w:t>
      </w:r>
    </w:p>
    <w:p w14:paraId="6F4B5B4A" w14:textId="74FDACB1" w:rsidR="00BE1041" w:rsidRDefault="17F441E1" w:rsidP="17F441E1">
      <w:pPr>
        <w:rPr>
          <w:sz w:val="24"/>
          <w:szCs w:val="24"/>
        </w:rPr>
      </w:pPr>
      <w:r w:rsidRPr="17F441E1">
        <w:rPr>
          <w:sz w:val="24"/>
          <w:szCs w:val="24"/>
        </w:rPr>
        <w:t xml:space="preserve">The behavioural approach of the employees and groups of ASDA is highly dependent on the culture of the company (Jacobs and </w:t>
      </w:r>
      <w:proofErr w:type="spellStart"/>
      <w:r w:rsidRPr="17F441E1">
        <w:rPr>
          <w:sz w:val="24"/>
          <w:szCs w:val="24"/>
        </w:rPr>
        <w:t>Manzi</w:t>
      </w:r>
      <w:proofErr w:type="spellEnd"/>
      <w:r w:rsidRPr="17F441E1">
        <w:rPr>
          <w:sz w:val="24"/>
          <w:szCs w:val="24"/>
        </w:rPr>
        <w:t xml:space="preserve">, 2020). The research has revealed that the organisational belief and core values of the organisation are prime factors of the organisational culture of ASDA which improvises the shape of the overall organisational behaviour. The beliefs and the core values promote high efficiency, a continuous learning approach as well as innovation in the organisation. It also provides appropriate guidance to the employees regarding the standard and accepted approach and behaviour. </w:t>
      </w:r>
    </w:p>
    <w:p w14:paraId="46BE2B3C" w14:textId="0479C626" w:rsidR="00BE1041" w:rsidRDefault="00BE1041" w:rsidP="17F441E1"/>
    <w:p w14:paraId="0C7C57E6" w14:textId="598264A4" w:rsidR="00BE1041" w:rsidRDefault="00BE1041" w:rsidP="17F441E1">
      <w:pPr>
        <w:rPr>
          <w:b/>
          <w:bCs/>
          <w:sz w:val="24"/>
          <w:szCs w:val="24"/>
        </w:rPr>
      </w:pPr>
    </w:p>
    <w:p w14:paraId="29F0AAE6" w14:textId="3DDB8717" w:rsidR="00BE1041" w:rsidRDefault="00BE1041" w:rsidP="17F441E1">
      <w:pPr>
        <w:rPr>
          <w:b/>
          <w:bCs/>
          <w:sz w:val="24"/>
          <w:szCs w:val="24"/>
        </w:rPr>
      </w:pPr>
    </w:p>
    <w:p w14:paraId="27D89F76" w14:textId="37FF653B" w:rsidR="00BE1041" w:rsidRDefault="00BE1041" w:rsidP="17F441E1">
      <w:pPr>
        <w:rPr>
          <w:b/>
          <w:bCs/>
          <w:sz w:val="24"/>
          <w:szCs w:val="24"/>
        </w:rPr>
      </w:pPr>
    </w:p>
    <w:p w14:paraId="7C666C1C" w14:textId="444EEBD2" w:rsidR="00BE1041" w:rsidRDefault="17F441E1" w:rsidP="17F441E1">
      <w:pPr>
        <w:rPr>
          <w:b/>
          <w:bCs/>
          <w:sz w:val="24"/>
          <w:szCs w:val="24"/>
        </w:rPr>
      </w:pPr>
      <w:r w:rsidRPr="17F441E1">
        <w:rPr>
          <w:b/>
          <w:bCs/>
          <w:sz w:val="24"/>
          <w:szCs w:val="24"/>
        </w:rPr>
        <w:t>Role of leadership and management in the organisational behaviour of ASDA</w:t>
      </w:r>
    </w:p>
    <w:p w14:paraId="61217543" w14:textId="69A1D787" w:rsidR="00BE1041" w:rsidRDefault="00BE1041" w:rsidP="17F441E1"/>
    <w:p w14:paraId="4DE08424" w14:textId="105C6E32" w:rsidR="00BE1041" w:rsidRDefault="17F441E1" w:rsidP="17F441E1">
      <w:pPr>
        <w:rPr>
          <w:sz w:val="24"/>
          <w:szCs w:val="24"/>
        </w:rPr>
      </w:pPr>
      <w:r w:rsidRPr="17F441E1">
        <w:rPr>
          <w:sz w:val="24"/>
          <w:szCs w:val="24"/>
        </w:rPr>
        <w:t>The leadership of ASDA follows the employee-oriented approach which encourages the employees to focus more on innovation in order to resolve any organisational issues or problematic situation. The CEO of the organisation believes that the organisational leader must have the capability to quickly cope up with the change in the organisational structure and environment and all the leaders of ASDA must be people’s person (Asda UK, 2021). The current leadership styles of ASDA are highly effective as the success of ASDA is highly dependent on the performance of the employees.</w:t>
      </w:r>
    </w:p>
    <w:p w14:paraId="75D5B3F7" w14:textId="0EAF080D" w:rsidR="00BE1041" w:rsidRDefault="17F441E1" w:rsidP="17F441E1">
      <w:pPr>
        <w:rPr>
          <w:sz w:val="24"/>
          <w:szCs w:val="24"/>
        </w:rPr>
      </w:pPr>
      <w:r w:rsidRPr="17F441E1">
        <w:rPr>
          <w:sz w:val="24"/>
          <w:szCs w:val="24"/>
        </w:rPr>
        <w:t xml:space="preserve">ASDA management follows the system approach in the organisational process which is considered as an efficient combination of both subsystems and parts of the company. This management approach is proven to be highly effective as the organisational structure of the company includes a lot of branches and departments (Napier, </w:t>
      </w:r>
      <w:proofErr w:type="spellStart"/>
      <w:r w:rsidRPr="17F441E1">
        <w:rPr>
          <w:sz w:val="24"/>
          <w:szCs w:val="24"/>
        </w:rPr>
        <w:t>Amborski</w:t>
      </w:r>
      <w:proofErr w:type="spellEnd"/>
      <w:r w:rsidRPr="17F441E1">
        <w:rPr>
          <w:sz w:val="24"/>
          <w:szCs w:val="24"/>
        </w:rPr>
        <w:t xml:space="preserve"> and </w:t>
      </w:r>
      <w:proofErr w:type="spellStart"/>
      <w:r w:rsidRPr="17F441E1">
        <w:rPr>
          <w:sz w:val="24"/>
          <w:szCs w:val="24"/>
        </w:rPr>
        <w:t>Pesek</w:t>
      </w:r>
      <w:proofErr w:type="spellEnd"/>
      <w:r w:rsidRPr="17F441E1">
        <w:rPr>
          <w:sz w:val="24"/>
          <w:szCs w:val="24"/>
        </w:rPr>
        <w:t>, 2017). The approach has improved the productivity and performance of the employees and enhances organisational efficiency.</w:t>
      </w:r>
    </w:p>
    <w:p w14:paraId="701A49C7" w14:textId="53E0DF40" w:rsidR="00BE1041" w:rsidRDefault="00BE1041" w:rsidP="17F441E1">
      <w:pPr>
        <w:rPr>
          <w:b/>
          <w:bCs/>
          <w:sz w:val="24"/>
          <w:szCs w:val="24"/>
        </w:rPr>
      </w:pPr>
    </w:p>
    <w:p w14:paraId="128193EE" w14:textId="7F1234B4" w:rsidR="00BE1041" w:rsidRDefault="17F441E1" w:rsidP="17F441E1">
      <w:pPr>
        <w:rPr>
          <w:sz w:val="24"/>
          <w:szCs w:val="24"/>
        </w:rPr>
      </w:pPr>
      <w:r w:rsidRPr="17F441E1">
        <w:rPr>
          <w:b/>
          <w:bCs/>
          <w:sz w:val="24"/>
          <w:szCs w:val="24"/>
        </w:rPr>
        <w:t>The organisational behavioural theory of ASDA</w:t>
      </w:r>
    </w:p>
    <w:p w14:paraId="1A0BCE42" w14:textId="4BD1E750" w:rsidR="00BE1041" w:rsidRDefault="17F441E1" w:rsidP="17F441E1">
      <w:pPr>
        <w:rPr>
          <w:sz w:val="24"/>
          <w:szCs w:val="24"/>
        </w:rPr>
      </w:pPr>
      <w:r w:rsidRPr="17F441E1">
        <w:rPr>
          <w:sz w:val="24"/>
          <w:szCs w:val="24"/>
        </w:rPr>
        <w:t xml:space="preserve">The organisational theory is highly significant in the organisation in terms of leadership, structure and the formation of the organisation. The in-depth research about the ASDA’s organisational structure has identified that the management practices Administrative theory in the organisation which determines the unity of the organisational command, organisational discipline, responsibility and authority of the existing workforce and the work specialisation of the company. There are fourteen principles associated with the administrative organisational behaviour theory which helps the management and authority to develop efficient decisions. The principles are congenial workplace, compensation package, initiatives, decentralisation, staff and line management, group interest and the </w:t>
      </w:r>
    </w:p>
    <w:p w14:paraId="7B86890C" w14:textId="36587179" w:rsidR="00BE1041" w:rsidRDefault="00BE1041" w:rsidP="17F441E1">
      <w:pPr>
        <w:rPr>
          <w:sz w:val="24"/>
          <w:szCs w:val="24"/>
        </w:rPr>
      </w:pPr>
    </w:p>
    <w:p w14:paraId="5DAFD6AF" w14:textId="0D691679" w:rsidR="00BE1041" w:rsidRDefault="17F441E1" w:rsidP="17F441E1">
      <w:pPr>
        <w:rPr>
          <w:sz w:val="24"/>
          <w:szCs w:val="24"/>
        </w:rPr>
      </w:pPr>
      <w:r w:rsidRPr="17F441E1">
        <w:rPr>
          <w:sz w:val="24"/>
          <w:szCs w:val="24"/>
        </w:rPr>
        <w:t>interest of the subordinate individuals, tenure stability, esprit de corps, scalar chain, equity, order, unity of the organisational direction, unity of organisational command, and the specialisation of different organisational work and functions. The managers incorporate these principles in different organisational processes and functions which has developed and enhanced the employee’s productivity and functionality (</w:t>
      </w:r>
      <w:proofErr w:type="spellStart"/>
      <w:r w:rsidRPr="17F441E1">
        <w:rPr>
          <w:sz w:val="24"/>
          <w:szCs w:val="24"/>
        </w:rPr>
        <w:t>Sheedy</w:t>
      </w:r>
      <w:proofErr w:type="spellEnd"/>
      <w:r w:rsidRPr="17F441E1">
        <w:rPr>
          <w:sz w:val="24"/>
          <w:szCs w:val="24"/>
        </w:rPr>
        <w:t xml:space="preserve">, Garcia and </w:t>
      </w:r>
      <w:proofErr w:type="spellStart"/>
      <w:r w:rsidRPr="17F441E1">
        <w:rPr>
          <w:sz w:val="24"/>
          <w:szCs w:val="24"/>
        </w:rPr>
        <w:t>Jepsen</w:t>
      </w:r>
      <w:proofErr w:type="spellEnd"/>
      <w:r w:rsidRPr="17F441E1">
        <w:rPr>
          <w:sz w:val="24"/>
          <w:szCs w:val="24"/>
        </w:rPr>
        <w:t xml:space="preserve">, 2020). Through this theory, the effectiveness of the managerial decisions has also been enhanced which has increased the profitability and development scope of ASDA. </w:t>
      </w:r>
    </w:p>
    <w:p w14:paraId="67FD87F9" w14:textId="704DEC5E" w:rsidR="00BE1041" w:rsidRDefault="00BE1041" w:rsidP="17F441E1"/>
    <w:p w14:paraId="3FB63D7D" w14:textId="6C1E3791" w:rsidR="00BE1041" w:rsidRDefault="00BE1041" w:rsidP="17F441E1">
      <w:pPr>
        <w:rPr>
          <w:b/>
          <w:bCs/>
          <w:sz w:val="24"/>
          <w:szCs w:val="24"/>
        </w:rPr>
      </w:pPr>
    </w:p>
    <w:p w14:paraId="2256C6F4" w14:textId="76594F5E" w:rsidR="00BE1041" w:rsidRDefault="00BE1041" w:rsidP="17F441E1">
      <w:pPr>
        <w:rPr>
          <w:b/>
          <w:bCs/>
          <w:sz w:val="24"/>
          <w:szCs w:val="24"/>
        </w:rPr>
      </w:pPr>
    </w:p>
    <w:p w14:paraId="27B57FB5" w14:textId="1DA15921" w:rsidR="00BE1041" w:rsidRDefault="00BE1041" w:rsidP="17F441E1">
      <w:pPr>
        <w:rPr>
          <w:b/>
          <w:bCs/>
          <w:sz w:val="24"/>
          <w:szCs w:val="24"/>
        </w:rPr>
      </w:pPr>
    </w:p>
    <w:p w14:paraId="526AAE97" w14:textId="0F44CC23" w:rsidR="00BE1041" w:rsidRDefault="17F441E1" w:rsidP="17F441E1">
      <w:pPr>
        <w:rPr>
          <w:b/>
          <w:bCs/>
          <w:sz w:val="24"/>
          <w:szCs w:val="24"/>
        </w:rPr>
      </w:pPr>
      <w:r w:rsidRPr="17F441E1">
        <w:rPr>
          <w:b/>
          <w:bCs/>
          <w:sz w:val="24"/>
          <w:szCs w:val="24"/>
        </w:rPr>
        <w:t>Factors influence the approach of teamwork in ASDA</w:t>
      </w:r>
    </w:p>
    <w:p w14:paraId="60A26304" w14:textId="142AE26A" w:rsidR="00BE1041" w:rsidRDefault="17F441E1" w:rsidP="17F441E1">
      <w:pPr>
        <w:rPr>
          <w:sz w:val="24"/>
          <w:szCs w:val="24"/>
        </w:rPr>
      </w:pPr>
      <w:r w:rsidRPr="17F441E1">
        <w:rPr>
          <w:sz w:val="24"/>
          <w:szCs w:val="24"/>
        </w:rPr>
        <w:t xml:space="preserve">Teams in the organisation are developed based on the types of work that increase the employee’s performance as well as productivity. Teamwork and bonding must be developed to increase the motivation level of the employees which help to achieve the common organisational objectives and goals. Different factors are identified in ASDA which affect the approach and behaviours of the employees regarding teamwork which are different team-building exercises, leadership practices of the organisation, effective system of communication, and diverse culture of ASDA. Teams of ASDA are developed through the implementation of different personalities and talents of the employees and the cultural diversity of the organisation (ASDA, 2021). </w:t>
      </w:r>
    </w:p>
    <w:p w14:paraId="1AC55255" w14:textId="54395E0F" w:rsidR="00BE1041" w:rsidRDefault="17F441E1" w:rsidP="17F441E1">
      <w:pPr>
        <w:rPr>
          <w:sz w:val="24"/>
          <w:szCs w:val="24"/>
        </w:rPr>
      </w:pPr>
      <w:r w:rsidRPr="17F441E1">
        <w:rPr>
          <w:sz w:val="24"/>
          <w:szCs w:val="24"/>
        </w:rPr>
        <w:t>The cultural diversity of the employees fosters creativity and innovation. It makes the employees aware of the significance of teamwork which develops a strong team in the organisation. Leadership style also plays a key role in the approach of the organisation about team bonding and team development. It has a great impact on the working mentality and attitudes of the team members as well. The management has established an effective and two-way communication system in the organisation which ensures the transparency and free flow of effective and relevant information in the organisation (</w:t>
      </w:r>
      <w:proofErr w:type="spellStart"/>
      <w:r w:rsidRPr="17F441E1">
        <w:rPr>
          <w:sz w:val="24"/>
          <w:szCs w:val="24"/>
        </w:rPr>
        <w:t>Lamprakis</w:t>
      </w:r>
      <w:proofErr w:type="spellEnd"/>
      <w:r w:rsidRPr="17F441E1">
        <w:rPr>
          <w:sz w:val="24"/>
          <w:szCs w:val="24"/>
        </w:rPr>
        <w:t xml:space="preserve"> et al., 2018). Apart from this, the shared practices and experiences of the employees also incorporate into the organisational practice of developing a great team. The leadership approaches are highly effective in regular practices of different exercises related to team-building and team-bonding. </w:t>
      </w:r>
    </w:p>
    <w:p w14:paraId="054BD45A" w14:textId="7DE44DE1" w:rsidR="00BE1041" w:rsidRDefault="00BE1041" w:rsidP="17F441E1"/>
    <w:p w14:paraId="72186E53" w14:textId="5C36A93A" w:rsidR="00BE1041" w:rsidRDefault="17F441E1" w:rsidP="17F441E1">
      <w:pPr>
        <w:rPr>
          <w:b/>
          <w:bCs/>
          <w:sz w:val="24"/>
          <w:szCs w:val="24"/>
        </w:rPr>
      </w:pPr>
      <w:r w:rsidRPr="17F441E1">
        <w:rPr>
          <w:b/>
          <w:bCs/>
          <w:sz w:val="24"/>
          <w:szCs w:val="24"/>
        </w:rPr>
        <w:t>Role of technology in shaping the organisational behaviour and approach of the workforce of ASDA</w:t>
      </w:r>
    </w:p>
    <w:p w14:paraId="4FEF8186" w14:textId="0288C137" w:rsidR="00BE1041" w:rsidRDefault="17F441E1" w:rsidP="17F441E1">
      <w:pPr>
        <w:rPr>
          <w:sz w:val="24"/>
          <w:szCs w:val="24"/>
        </w:rPr>
      </w:pPr>
      <w:r w:rsidRPr="17F441E1">
        <w:rPr>
          <w:sz w:val="24"/>
          <w:szCs w:val="24"/>
        </w:rPr>
        <w:t>Technology is considered as one of the significant and influential factors behind the success of any business organisation. The nature of technology is dynamic which demonstrates the rapid change and nothing can be compared with the changing pace of this. In ASDA, the technology is highly significant to the nature of the business process as well as the business activities of the company. In order to ensure the smooth functioning of the organisation, the approach of the employees must be proactive regarding the incorporation of updated technology in their workplace. Appropriate use of the highly upgraded technology would enhance the proficiency of the team and improve the productivity of all the team members. Team members of ASDA demonstrate a positive approach towards the adoption of technology in the working pattern of the group which also increases the timeliness and decreases the overall cost of any organisational function (</w:t>
      </w:r>
      <w:proofErr w:type="spellStart"/>
      <w:r w:rsidRPr="17F441E1">
        <w:rPr>
          <w:sz w:val="24"/>
          <w:szCs w:val="24"/>
        </w:rPr>
        <w:t>Nwali</w:t>
      </w:r>
      <w:proofErr w:type="spellEnd"/>
      <w:r w:rsidRPr="17F441E1">
        <w:rPr>
          <w:sz w:val="24"/>
          <w:szCs w:val="24"/>
        </w:rPr>
        <w:t xml:space="preserve">, 2018). However, there are a few negative impacts that must be efficiently dealt with by organisational leadership and management. The inappropriate utilisation of technology may lead to information overload which may develop a sense of hesitation approach in the outcomes and decision-making process of ASDA. Due to this, the appropriate selection of relevant technology and appropriate training to the employees is highly required. </w:t>
      </w:r>
    </w:p>
    <w:p w14:paraId="4BC4F42D" w14:textId="5700E68E" w:rsidR="00BE1041" w:rsidRDefault="00BE1041" w:rsidP="17F441E1"/>
    <w:p w14:paraId="75D9C13E" w14:textId="2A6536B3" w:rsidR="00BE1041" w:rsidRDefault="00BE1041" w:rsidP="17F441E1"/>
    <w:p w14:paraId="3E1B80E8" w14:textId="4F01F6BA" w:rsidR="00BE1041" w:rsidRDefault="00BE1041" w:rsidP="17F441E1">
      <w:pPr>
        <w:rPr>
          <w:b/>
          <w:bCs/>
          <w:sz w:val="24"/>
          <w:szCs w:val="24"/>
        </w:rPr>
      </w:pPr>
    </w:p>
    <w:p w14:paraId="5216921A" w14:textId="6F853701" w:rsidR="00BE1041" w:rsidRDefault="17F441E1" w:rsidP="17F441E1">
      <w:pPr>
        <w:rPr>
          <w:b/>
          <w:bCs/>
          <w:sz w:val="24"/>
          <w:szCs w:val="24"/>
        </w:rPr>
      </w:pPr>
      <w:r w:rsidRPr="17F441E1">
        <w:rPr>
          <w:b/>
          <w:bCs/>
          <w:sz w:val="24"/>
          <w:szCs w:val="24"/>
        </w:rPr>
        <w:t>Conclusion</w:t>
      </w:r>
    </w:p>
    <w:p w14:paraId="7660F8E5" w14:textId="27C86567" w:rsidR="00BE1041" w:rsidRDefault="00BE1041" w:rsidP="17F441E1"/>
    <w:p w14:paraId="231232D2" w14:textId="4B54BB2E" w:rsidR="00BE1041" w:rsidRDefault="17F441E1" w:rsidP="17F441E1">
      <w:r w:rsidRPr="17F441E1">
        <w:rPr>
          <w:sz w:val="24"/>
          <w:szCs w:val="24"/>
        </w:rPr>
        <w:t>It is evident from the above discussion that organisational behaviour plays a critical role in the development of different business activities and business areas in the organisation. The organisational approach of ASDA is highly effective in strengthening the team bonding and developing a comfortable as well as the flexible working environment in the organisation</w:t>
      </w:r>
      <w:r>
        <w:t xml:space="preserve">.  </w:t>
      </w:r>
    </w:p>
    <w:p w14:paraId="1C88332E" w14:textId="32C963F8" w:rsidR="00BE1041" w:rsidRDefault="17F441E1" w:rsidP="17F441E1">
      <w:r>
        <w:t xml:space="preserve"> </w:t>
      </w:r>
    </w:p>
    <w:p w14:paraId="7F80AA78" w14:textId="38A564A3" w:rsidR="00BE1041" w:rsidRDefault="00BE1041" w:rsidP="17F441E1"/>
    <w:p w14:paraId="4B958005" w14:textId="080E4EB0" w:rsidR="00BE1041" w:rsidRDefault="00BE1041" w:rsidP="17F441E1"/>
    <w:p w14:paraId="25220E01" w14:textId="77E2E67B" w:rsidR="00BE1041" w:rsidRDefault="00BE1041" w:rsidP="17F441E1"/>
    <w:p w14:paraId="257B06EE" w14:textId="404BA018" w:rsidR="00BE1041" w:rsidRDefault="00BE1041" w:rsidP="17F441E1"/>
    <w:p w14:paraId="2551EF08" w14:textId="1A76CABB" w:rsidR="00BE1041" w:rsidRDefault="00BE1041" w:rsidP="17F441E1"/>
    <w:p w14:paraId="4D3DFACC" w14:textId="0DA703B9" w:rsidR="00BE1041" w:rsidRDefault="00BE1041" w:rsidP="17F441E1"/>
    <w:p w14:paraId="2F307E10" w14:textId="0C0F9A35" w:rsidR="00BE1041" w:rsidRDefault="00BE1041" w:rsidP="17F441E1"/>
    <w:p w14:paraId="4819194E" w14:textId="65C806AE" w:rsidR="00BE1041" w:rsidRDefault="00BE1041" w:rsidP="17F441E1"/>
    <w:p w14:paraId="55DD54B5" w14:textId="020D2061" w:rsidR="00BE1041" w:rsidRDefault="00BE1041" w:rsidP="17F441E1"/>
    <w:p w14:paraId="6A4CE511" w14:textId="26CB3AAC" w:rsidR="00BE1041" w:rsidRDefault="00BE1041" w:rsidP="17F441E1"/>
    <w:p w14:paraId="111280FC" w14:textId="7A79EE3D" w:rsidR="00BE1041" w:rsidRDefault="00BE1041" w:rsidP="17F441E1"/>
    <w:p w14:paraId="29B33A5B" w14:textId="69A2A8C7" w:rsidR="00BE1041" w:rsidRDefault="00BE1041" w:rsidP="17F441E1"/>
    <w:p w14:paraId="02C90EA4" w14:textId="0922DE91" w:rsidR="00BE1041" w:rsidRDefault="00BE1041" w:rsidP="17F441E1"/>
    <w:p w14:paraId="249B44D1" w14:textId="531DC6BA" w:rsidR="00BE1041" w:rsidRDefault="00BE1041" w:rsidP="17F441E1"/>
    <w:p w14:paraId="6B70F92B" w14:textId="195B13C2" w:rsidR="00BE1041" w:rsidRDefault="00BE1041" w:rsidP="17F441E1"/>
    <w:p w14:paraId="61C36450" w14:textId="5EE1B07C" w:rsidR="00BE1041" w:rsidRDefault="00BE1041" w:rsidP="17F441E1"/>
    <w:p w14:paraId="12A0EDF6" w14:textId="015D8E5B" w:rsidR="00BE1041" w:rsidRDefault="00BE1041" w:rsidP="17F441E1"/>
    <w:p w14:paraId="055E8937" w14:textId="38BD2191" w:rsidR="00BE1041" w:rsidRDefault="00BE1041" w:rsidP="17F441E1"/>
    <w:p w14:paraId="45C28D9E" w14:textId="3CAB7852" w:rsidR="00BE1041" w:rsidRDefault="00BE1041" w:rsidP="17F441E1"/>
    <w:p w14:paraId="3230E410" w14:textId="5D8747D6" w:rsidR="00BE1041" w:rsidRDefault="00BE1041" w:rsidP="17F441E1"/>
    <w:p w14:paraId="27EC4D22" w14:textId="0B666FC5" w:rsidR="00BE1041" w:rsidRDefault="00BE1041" w:rsidP="17F441E1"/>
    <w:p w14:paraId="1E35E3C6" w14:textId="31B48682" w:rsidR="00BE1041" w:rsidRDefault="00BE1041" w:rsidP="17F441E1"/>
    <w:p w14:paraId="6FFFA31B" w14:textId="3362DB5E" w:rsidR="00BE1041" w:rsidRDefault="00BE1041" w:rsidP="17F441E1"/>
    <w:p w14:paraId="7AD3C210" w14:textId="517727BC" w:rsidR="00BE1041" w:rsidRDefault="17F441E1" w:rsidP="17F441E1">
      <w:pPr>
        <w:rPr>
          <w:b/>
          <w:bCs/>
          <w:sz w:val="24"/>
          <w:szCs w:val="24"/>
        </w:rPr>
      </w:pPr>
      <w:r w:rsidRPr="17F441E1">
        <w:rPr>
          <w:b/>
          <w:bCs/>
          <w:sz w:val="24"/>
          <w:szCs w:val="24"/>
        </w:rPr>
        <w:t>Reference List</w:t>
      </w:r>
    </w:p>
    <w:p w14:paraId="3EE462B9" w14:textId="549D88FC" w:rsidR="00BE1041" w:rsidRDefault="00BE1041" w:rsidP="17F441E1"/>
    <w:p w14:paraId="0BBEB9EC" w14:textId="13C8E7C1" w:rsidR="00BE1041" w:rsidRDefault="17F441E1" w:rsidP="17F441E1">
      <w:r w:rsidRPr="17F441E1">
        <w:rPr>
          <w:sz w:val="24"/>
          <w:szCs w:val="24"/>
        </w:rPr>
        <w:t>Asda UK, 2021. Our Story. [online] corporate.asda.com. Available at: &lt;https://corporate.asda.com/our-story&gt; [Accessed 27 March 2021</w:t>
      </w:r>
      <w:r>
        <w:t>].</w:t>
      </w:r>
    </w:p>
    <w:p w14:paraId="3558CE5A" w14:textId="4B590F38" w:rsidR="00BE1041" w:rsidRDefault="17F441E1" w:rsidP="17F441E1">
      <w:pPr>
        <w:rPr>
          <w:sz w:val="24"/>
          <w:szCs w:val="24"/>
        </w:rPr>
      </w:pPr>
      <w:r w:rsidRPr="17F441E1">
        <w:rPr>
          <w:sz w:val="24"/>
          <w:szCs w:val="24"/>
        </w:rPr>
        <w:t>ASDA, 2021. Asda.com - Online Food Shopping, George, &amp; more. [online] Asda.com. Available at: &lt;https://www.asda.com/about&gt; [Accessed 27 March 2021].</w:t>
      </w:r>
    </w:p>
    <w:p w14:paraId="0E52F42C" w14:textId="4FF967F0" w:rsidR="00BE1041" w:rsidRDefault="17F441E1" w:rsidP="17F441E1">
      <w:pPr>
        <w:rPr>
          <w:sz w:val="24"/>
          <w:szCs w:val="24"/>
        </w:rPr>
      </w:pPr>
      <w:proofErr w:type="spellStart"/>
      <w:r w:rsidRPr="17F441E1">
        <w:rPr>
          <w:sz w:val="24"/>
          <w:szCs w:val="24"/>
        </w:rPr>
        <w:t>Barbaranelli</w:t>
      </w:r>
      <w:proofErr w:type="spellEnd"/>
      <w:r w:rsidRPr="17F441E1">
        <w:rPr>
          <w:sz w:val="24"/>
          <w:szCs w:val="24"/>
        </w:rPr>
        <w:t xml:space="preserve">, C., </w:t>
      </w:r>
      <w:proofErr w:type="spellStart"/>
      <w:r w:rsidRPr="17F441E1">
        <w:rPr>
          <w:sz w:val="24"/>
          <w:szCs w:val="24"/>
        </w:rPr>
        <w:t>Paciello</w:t>
      </w:r>
      <w:proofErr w:type="spellEnd"/>
      <w:r w:rsidRPr="17F441E1">
        <w:rPr>
          <w:sz w:val="24"/>
          <w:szCs w:val="24"/>
        </w:rPr>
        <w:t xml:space="preserve">, M., </w:t>
      </w:r>
      <w:proofErr w:type="spellStart"/>
      <w:r w:rsidRPr="17F441E1">
        <w:rPr>
          <w:sz w:val="24"/>
          <w:szCs w:val="24"/>
        </w:rPr>
        <w:t>Biagioli</w:t>
      </w:r>
      <w:proofErr w:type="spellEnd"/>
      <w:r w:rsidRPr="17F441E1">
        <w:rPr>
          <w:sz w:val="24"/>
          <w:szCs w:val="24"/>
        </w:rPr>
        <w:t xml:space="preserve">, V., </w:t>
      </w:r>
      <w:proofErr w:type="spellStart"/>
      <w:r w:rsidRPr="17F441E1">
        <w:rPr>
          <w:sz w:val="24"/>
          <w:szCs w:val="24"/>
        </w:rPr>
        <w:t>Fida</w:t>
      </w:r>
      <w:proofErr w:type="spellEnd"/>
      <w:r w:rsidRPr="17F441E1">
        <w:rPr>
          <w:sz w:val="24"/>
          <w:szCs w:val="24"/>
        </w:rPr>
        <w:t xml:space="preserve">, R. and </w:t>
      </w:r>
      <w:proofErr w:type="spellStart"/>
      <w:r w:rsidRPr="17F441E1">
        <w:rPr>
          <w:sz w:val="24"/>
          <w:szCs w:val="24"/>
        </w:rPr>
        <w:t>Tramontano</w:t>
      </w:r>
      <w:proofErr w:type="spellEnd"/>
      <w:r w:rsidRPr="17F441E1">
        <w:rPr>
          <w:sz w:val="24"/>
          <w:szCs w:val="24"/>
        </w:rPr>
        <w:t>, C., 2019. Positivity and behaviour: the mediating role of self-efficacy in organisational and educational settings. Journal of Happiness Studies, 20(3), pp.707-727.</w:t>
      </w:r>
    </w:p>
    <w:p w14:paraId="6F837CDE" w14:textId="559FDB94" w:rsidR="00BE1041" w:rsidRDefault="17F441E1" w:rsidP="17F441E1">
      <w:pPr>
        <w:rPr>
          <w:sz w:val="24"/>
          <w:szCs w:val="24"/>
        </w:rPr>
      </w:pPr>
      <w:r w:rsidRPr="17F441E1">
        <w:rPr>
          <w:sz w:val="24"/>
          <w:szCs w:val="24"/>
        </w:rPr>
        <w:t xml:space="preserve">Connolly, L.Y., Lang, M., </w:t>
      </w:r>
      <w:proofErr w:type="spellStart"/>
      <w:r w:rsidRPr="17F441E1">
        <w:rPr>
          <w:sz w:val="24"/>
          <w:szCs w:val="24"/>
        </w:rPr>
        <w:t>Gathegi</w:t>
      </w:r>
      <w:proofErr w:type="spellEnd"/>
      <w:r w:rsidRPr="17F441E1">
        <w:rPr>
          <w:sz w:val="24"/>
          <w:szCs w:val="24"/>
        </w:rPr>
        <w:t xml:space="preserve">, J. and </w:t>
      </w:r>
      <w:proofErr w:type="spellStart"/>
      <w:r w:rsidRPr="17F441E1">
        <w:rPr>
          <w:sz w:val="24"/>
          <w:szCs w:val="24"/>
        </w:rPr>
        <w:t>Tygar</w:t>
      </w:r>
      <w:proofErr w:type="spellEnd"/>
      <w:r w:rsidRPr="17F441E1">
        <w:rPr>
          <w:sz w:val="24"/>
          <w:szCs w:val="24"/>
        </w:rPr>
        <w:t>, D.J., 2017. Organisational culture, procedural countermeasures, and employee security behaviour. Information &amp; Computer Security.</w:t>
      </w:r>
    </w:p>
    <w:p w14:paraId="754AEC8B" w14:textId="62BF87E7" w:rsidR="00BE1041" w:rsidRDefault="17F441E1" w:rsidP="17F441E1">
      <w:pPr>
        <w:rPr>
          <w:sz w:val="24"/>
          <w:szCs w:val="24"/>
        </w:rPr>
      </w:pPr>
      <w:r w:rsidRPr="17F441E1">
        <w:rPr>
          <w:sz w:val="24"/>
          <w:szCs w:val="24"/>
        </w:rPr>
        <w:t xml:space="preserve">Jacobs, K. and </w:t>
      </w:r>
      <w:proofErr w:type="spellStart"/>
      <w:r w:rsidRPr="17F441E1">
        <w:rPr>
          <w:sz w:val="24"/>
          <w:szCs w:val="24"/>
        </w:rPr>
        <w:t>Manzi</w:t>
      </w:r>
      <w:proofErr w:type="spellEnd"/>
      <w:r w:rsidRPr="17F441E1">
        <w:rPr>
          <w:sz w:val="24"/>
          <w:szCs w:val="24"/>
        </w:rPr>
        <w:t>, T., 2020. Conceptualising ‘</w:t>
      </w:r>
      <w:proofErr w:type="spellStart"/>
      <w:r w:rsidRPr="17F441E1">
        <w:rPr>
          <w:sz w:val="24"/>
          <w:szCs w:val="24"/>
        </w:rPr>
        <w:t>financialisation</w:t>
      </w:r>
      <w:proofErr w:type="spellEnd"/>
      <w:r w:rsidRPr="17F441E1">
        <w:rPr>
          <w:sz w:val="24"/>
          <w:szCs w:val="24"/>
        </w:rPr>
        <w:t>’: governance, organisational behaviour and social interaction in UK housing. International Journal of Housing Policy, 20(2), pp.184-202.</w:t>
      </w:r>
    </w:p>
    <w:p w14:paraId="223B07B4" w14:textId="10063C4F" w:rsidR="00BE1041" w:rsidRDefault="17F441E1" w:rsidP="17F441E1">
      <w:pPr>
        <w:rPr>
          <w:sz w:val="24"/>
          <w:szCs w:val="24"/>
        </w:rPr>
      </w:pPr>
      <w:proofErr w:type="spellStart"/>
      <w:r w:rsidRPr="17F441E1">
        <w:rPr>
          <w:sz w:val="24"/>
          <w:szCs w:val="24"/>
        </w:rPr>
        <w:t>Lamprakis</w:t>
      </w:r>
      <w:proofErr w:type="spellEnd"/>
      <w:r w:rsidRPr="17F441E1">
        <w:rPr>
          <w:sz w:val="24"/>
          <w:szCs w:val="24"/>
        </w:rPr>
        <w:t xml:space="preserve">, A., </w:t>
      </w:r>
      <w:proofErr w:type="spellStart"/>
      <w:r w:rsidRPr="17F441E1">
        <w:rPr>
          <w:sz w:val="24"/>
          <w:szCs w:val="24"/>
        </w:rPr>
        <w:t>Alamani</w:t>
      </w:r>
      <w:proofErr w:type="spellEnd"/>
      <w:r w:rsidRPr="17F441E1">
        <w:rPr>
          <w:sz w:val="24"/>
          <w:szCs w:val="24"/>
        </w:rPr>
        <w:t xml:space="preserve">, K., </w:t>
      </w:r>
      <w:proofErr w:type="spellStart"/>
      <w:r w:rsidRPr="17F441E1">
        <w:rPr>
          <w:sz w:val="24"/>
          <w:szCs w:val="24"/>
        </w:rPr>
        <w:t>Malliari</w:t>
      </w:r>
      <w:proofErr w:type="spellEnd"/>
      <w:r w:rsidRPr="17F441E1">
        <w:rPr>
          <w:sz w:val="24"/>
          <w:szCs w:val="24"/>
        </w:rPr>
        <w:t xml:space="preserve">, A. and </w:t>
      </w:r>
      <w:proofErr w:type="spellStart"/>
      <w:r w:rsidRPr="17F441E1">
        <w:rPr>
          <w:sz w:val="24"/>
          <w:szCs w:val="24"/>
        </w:rPr>
        <w:t>Grivas</w:t>
      </w:r>
      <w:proofErr w:type="spellEnd"/>
      <w:r w:rsidRPr="17F441E1">
        <w:rPr>
          <w:sz w:val="24"/>
          <w:szCs w:val="24"/>
        </w:rPr>
        <w:t>, I., 2018. The organisational justice as a human resources management practice and its impact on employee engagement: The case of the prefecture of Attica (Greece). Scientific Annals of Economics and Business, 65(1), pp.65-79.</w:t>
      </w:r>
    </w:p>
    <w:p w14:paraId="497D62BD" w14:textId="42771380" w:rsidR="00BE1041" w:rsidRDefault="17F441E1" w:rsidP="17F441E1">
      <w:pPr>
        <w:rPr>
          <w:sz w:val="24"/>
          <w:szCs w:val="24"/>
        </w:rPr>
      </w:pPr>
      <w:r w:rsidRPr="17F441E1">
        <w:rPr>
          <w:sz w:val="24"/>
          <w:szCs w:val="24"/>
        </w:rPr>
        <w:t xml:space="preserve">Napier, G.S., </w:t>
      </w:r>
      <w:proofErr w:type="spellStart"/>
      <w:r w:rsidRPr="17F441E1">
        <w:rPr>
          <w:sz w:val="24"/>
          <w:szCs w:val="24"/>
        </w:rPr>
        <w:t>Amborski</w:t>
      </w:r>
      <w:proofErr w:type="spellEnd"/>
      <w:r w:rsidRPr="17F441E1">
        <w:rPr>
          <w:sz w:val="24"/>
          <w:szCs w:val="24"/>
        </w:rPr>
        <w:t xml:space="preserve">, D.J. and </w:t>
      </w:r>
      <w:proofErr w:type="spellStart"/>
      <w:r w:rsidRPr="17F441E1">
        <w:rPr>
          <w:sz w:val="24"/>
          <w:szCs w:val="24"/>
        </w:rPr>
        <w:t>Pesek</w:t>
      </w:r>
      <w:proofErr w:type="spellEnd"/>
      <w:r w:rsidRPr="17F441E1">
        <w:rPr>
          <w:sz w:val="24"/>
          <w:szCs w:val="24"/>
        </w:rPr>
        <w:t>, V., 2017. Preparing for transformational change: a framework for assessing organisational change readiness. International Journal of Human Resources Development and Management, 17(1-2), pp.129-142.</w:t>
      </w:r>
    </w:p>
    <w:p w14:paraId="2DB1D37F" w14:textId="38558766" w:rsidR="00BE1041" w:rsidRDefault="17F441E1" w:rsidP="17F441E1">
      <w:pPr>
        <w:rPr>
          <w:sz w:val="24"/>
          <w:szCs w:val="24"/>
        </w:rPr>
      </w:pPr>
      <w:proofErr w:type="spellStart"/>
      <w:r w:rsidRPr="17F441E1">
        <w:rPr>
          <w:sz w:val="24"/>
          <w:szCs w:val="24"/>
        </w:rPr>
        <w:t>Nwali</w:t>
      </w:r>
      <w:proofErr w:type="spellEnd"/>
      <w:r w:rsidRPr="17F441E1">
        <w:rPr>
          <w:sz w:val="24"/>
          <w:szCs w:val="24"/>
        </w:rPr>
        <w:t>, A.C., 2018. Influence of organisational behaviour variables on the management of employees in commercial banks. Journal of Education and Entrepreneurship, 5(2), pp.47-68.</w:t>
      </w:r>
    </w:p>
    <w:p w14:paraId="133834DA" w14:textId="6B55B07B" w:rsidR="00BE1041" w:rsidRDefault="17F441E1" w:rsidP="17F441E1">
      <w:pPr>
        <w:rPr>
          <w:sz w:val="24"/>
          <w:szCs w:val="24"/>
        </w:rPr>
      </w:pPr>
      <w:proofErr w:type="spellStart"/>
      <w:r w:rsidRPr="17F441E1">
        <w:rPr>
          <w:sz w:val="24"/>
          <w:szCs w:val="24"/>
        </w:rPr>
        <w:t>Odor</w:t>
      </w:r>
      <w:proofErr w:type="spellEnd"/>
      <w:r w:rsidRPr="17F441E1">
        <w:rPr>
          <w:sz w:val="24"/>
          <w:szCs w:val="24"/>
        </w:rPr>
        <w:t>, H.O., 2018. Organisational change and development. European Journal of Business Management, 10(7), pp.58-66.</w:t>
      </w:r>
    </w:p>
    <w:p w14:paraId="00EE4E29" w14:textId="2722A06A" w:rsidR="00BE1041" w:rsidRDefault="17F441E1" w:rsidP="17F441E1">
      <w:pPr>
        <w:rPr>
          <w:sz w:val="24"/>
          <w:szCs w:val="24"/>
        </w:rPr>
      </w:pPr>
      <w:proofErr w:type="spellStart"/>
      <w:r w:rsidRPr="17F441E1">
        <w:rPr>
          <w:sz w:val="24"/>
          <w:szCs w:val="24"/>
        </w:rPr>
        <w:t>Sheedy</w:t>
      </w:r>
      <w:proofErr w:type="spellEnd"/>
      <w:r w:rsidRPr="17F441E1">
        <w:rPr>
          <w:sz w:val="24"/>
          <w:szCs w:val="24"/>
        </w:rPr>
        <w:t xml:space="preserve">, E., Garcia, P. and </w:t>
      </w:r>
      <w:proofErr w:type="spellStart"/>
      <w:r w:rsidRPr="17F441E1">
        <w:rPr>
          <w:sz w:val="24"/>
          <w:szCs w:val="24"/>
        </w:rPr>
        <w:t>Jepsen</w:t>
      </w:r>
      <w:proofErr w:type="spellEnd"/>
      <w:r w:rsidRPr="17F441E1">
        <w:rPr>
          <w:sz w:val="24"/>
          <w:szCs w:val="24"/>
        </w:rPr>
        <w:t>, D., 2020. The Role of risk climate and ethical self-interest climate in predicting unethical pro-organisational behaviour. Journal of Business Ethics, pp.1-20.</w:t>
      </w:r>
    </w:p>
    <w:p w14:paraId="5E5787A5" w14:textId="3E7FC323" w:rsidR="00BE1041" w:rsidRDefault="17F441E1" w:rsidP="17F441E1">
      <w:pPr>
        <w:rPr>
          <w:sz w:val="24"/>
          <w:szCs w:val="24"/>
        </w:rPr>
      </w:pPr>
      <w:r w:rsidRPr="17F441E1">
        <w:rPr>
          <w:sz w:val="24"/>
          <w:szCs w:val="24"/>
        </w:rPr>
        <w:t>‎08/‎04/‎2021</w:t>
      </w:r>
    </w:p>
    <w:p w14:paraId="5011C845" w14:textId="4520B185" w:rsidR="17F441E1" w:rsidRDefault="17F441E1" w:rsidP="17F441E1"/>
    <w:p w14:paraId="4B487539" w14:textId="47845C0F" w:rsidR="17F441E1" w:rsidRDefault="17F441E1" w:rsidP="17F441E1"/>
    <w:p w14:paraId="1968F6E3" w14:textId="5E90294E" w:rsidR="17F441E1" w:rsidRDefault="17F441E1" w:rsidP="17F441E1"/>
    <w:sectPr w:rsidR="17F441E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B01C6C"/>
    <w:rsid w:val="008513DE"/>
    <w:rsid w:val="0093520B"/>
    <w:rsid w:val="00BE1041"/>
    <w:rsid w:val="17F441E1"/>
    <w:rsid w:val="34B01C6C"/>
    <w:rsid w:val="5EAFD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FD919"/>
  <w15:chartTrackingRefBased/>
  <w15:docId w15:val="{FDC1BC8F-330E-4F25-8B41-663B1FE2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2678</Words>
  <Characters>15533</Characters>
  <Application>Microsoft Office Word</Application>
  <DocSecurity>0</DocSecurity>
  <Lines>129</Lines>
  <Paragraphs>36</Paragraphs>
  <ScaleCrop>false</ScaleCrop>
  <Company/>
  <LinksUpToDate>false</LinksUpToDate>
  <CharactersWithSpaces>18175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Viorel Dobos</dc:creator>
  <cp:keywords/>
  <dc:description/>
  <cp:lastModifiedBy>Iuliana Olaru</cp:lastModifiedBy>
  <cp:revision>2</cp:revision>
  <dcterms:created xsi:type="dcterms:W3CDTF">2021-04-09T15:37:00Z</dcterms:created>
  <dcterms:modified xsi:type="dcterms:W3CDTF">2021-04-09T15:37:00Z</dcterms:modified>
</cp:coreProperties>
</file>