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C1CC5"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216D3D5"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78651D4"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5D7B1247"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302FDC2" w14:textId="06FE1BBF" w:rsidR="00716796" w:rsidRP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 xml:space="preserve">Reflection: </w:t>
      </w:r>
      <w:r w:rsidR="004B4561" w:rsidRPr="00716796">
        <w:rPr>
          <w:rFonts w:ascii="Times New Roman" w:hAnsi="Times New Roman" w:cs="Times New Roman"/>
          <w:sz w:val="24"/>
          <w:szCs w:val="24"/>
          <w:lang w:val="en-US"/>
        </w:rPr>
        <w:t>Cultural Misunderstanding</w:t>
      </w:r>
    </w:p>
    <w:p w14:paraId="1F2F4323"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7BEBE25F"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B54A6A6"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4BFA8C8F"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749066DB" w14:textId="47758788" w:rsidR="00716796" w:rsidRPr="00716796" w:rsidRDefault="00DF7273" w:rsidP="00716796">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S/Name: Yusirat Bolanle OROLEYE</w:t>
      </w:r>
    </w:p>
    <w:p w14:paraId="62C6DEDC" w14:textId="5944FA3A" w:rsidR="00716796" w:rsidRPr="00716796" w:rsidRDefault="00683A64" w:rsidP="00716796">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S/N: 2207280</w:t>
      </w:r>
      <w:bookmarkStart w:id="0" w:name="_GoBack"/>
      <w:bookmarkEnd w:id="0"/>
    </w:p>
    <w:p w14:paraId="20CFBE7B" w14:textId="77777777" w:rsidR="00716796" w:rsidRPr="00716796" w:rsidRDefault="00716796" w:rsidP="00716796">
      <w:pPr>
        <w:spacing w:line="480" w:lineRule="auto"/>
        <w:jc w:val="center"/>
        <w:rPr>
          <w:rFonts w:ascii="Times New Roman" w:hAnsi="Times New Roman" w:cs="Times New Roman"/>
          <w:sz w:val="24"/>
          <w:szCs w:val="24"/>
          <w:lang w:val="en-US"/>
        </w:rPr>
      </w:pPr>
    </w:p>
    <w:p w14:paraId="02608F25" w14:textId="4D4027B4" w:rsidR="00716796" w:rsidRP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Class/Course/Code</w:t>
      </w:r>
      <w:r w:rsidR="00DF7273">
        <w:rPr>
          <w:rFonts w:ascii="Times New Roman" w:hAnsi="Times New Roman" w:cs="Times New Roman"/>
          <w:sz w:val="24"/>
          <w:szCs w:val="24"/>
          <w:lang w:val="en-US"/>
        </w:rPr>
        <w:t>: BMIH5003 (Lisa Bassler)</w:t>
      </w:r>
    </w:p>
    <w:p w14:paraId="1E5AC0AD" w14:textId="194F602A" w:rsidR="00716796" w:rsidRPr="00716796" w:rsidRDefault="00DF7273" w:rsidP="00DF7273">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Lecturer</w:t>
      </w:r>
      <w:r w:rsidR="008B6BBB" w:rsidRPr="00716796">
        <w:rPr>
          <w:rFonts w:ascii="Times New Roman" w:hAnsi="Times New Roman" w:cs="Times New Roman"/>
          <w:sz w:val="24"/>
          <w:szCs w:val="24"/>
          <w:lang w:val="en-US"/>
        </w:rPr>
        <w:t>’s Name</w:t>
      </w:r>
      <w:r>
        <w:rPr>
          <w:rFonts w:ascii="Times New Roman" w:hAnsi="Times New Roman" w:cs="Times New Roman"/>
          <w:sz w:val="24"/>
          <w:szCs w:val="24"/>
          <w:lang w:val="en-US"/>
        </w:rPr>
        <w:t xml:space="preserve">: Heidi PROSSER </w:t>
      </w:r>
    </w:p>
    <w:p w14:paraId="6335284E" w14:textId="1528E016" w:rsidR="00716796" w:rsidRDefault="008B6BBB" w:rsidP="00716796">
      <w:pPr>
        <w:spacing w:line="480" w:lineRule="auto"/>
        <w:jc w:val="center"/>
        <w:rPr>
          <w:rFonts w:ascii="Times New Roman" w:hAnsi="Times New Roman" w:cs="Times New Roman"/>
          <w:sz w:val="24"/>
          <w:szCs w:val="24"/>
          <w:lang w:val="en-US"/>
        </w:rPr>
      </w:pPr>
      <w:r w:rsidRPr="00716796">
        <w:rPr>
          <w:rFonts w:ascii="Times New Roman" w:hAnsi="Times New Roman" w:cs="Times New Roman"/>
          <w:sz w:val="24"/>
          <w:szCs w:val="24"/>
          <w:lang w:val="en-US"/>
        </w:rPr>
        <w:t>Date</w:t>
      </w:r>
      <w:r w:rsidR="00DF7273">
        <w:rPr>
          <w:rFonts w:ascii="Times New Roman" w:hAnsi="Times New Roman" w:cs="Times New Roman"/>
          <w:sz w:val="24"/>
          <w:szCs w:val="24"/>
          <w:lang w:val="en-US"/>
        </w:rPr>
        <w:t>: 19/10/2023</w:t>
      </w:r>
    </w:p>
    <w:p w14:paraId="287AA92A" w14:textId="77777777" w:rsidR="009005C6" w:rsidRDefault="009005C6" w:rsidP="00F705AE">
      <w:pPr>
        <w:spacing w:line="480" w:lineRule="auto"/>
        <w:rPr>
          <w:rFonts w:ascii="Times New Roman" w:hAnsi="Times New Roman" w:cs="Times New Roman"/>
          <w:sz w:val="24"/>
          <w:szCs w:val="24"/>
          <w:lang w:val="en-US"/>
        </w:rPr>
      </w:pPr>
    </w:p>
    <w:p w14:paraId="512555C7" w14:textId="228020E5" w:rsidR="00F705AE" w:rsidRPr="00716796" w:rsidRDefault="008B6BBB" w:rsidP="00F705A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Word Count: </w:t>
      </w:r>
      <w:r w:rsidR="009E4299">
        <w:rPr>
          <w:rFonts w:ascii="Times New Roman" w:hAnsi="Times New Roman" w:cs="Times New Roman"/>
          <w:sz w:val="24"/>
          <w:szCs w:val="24"/>
          <w:lang w:val="en-US"/>
        </w:rPr>
        <w:t>508</w:t>
      </w:r>
    </w:p>
    <w:p w14:paraId="7549220D" w14:textId="3855D75B" w:rsidR="004B4561"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br w:type="page"/>
      </w:r>
      <w:r w:rsidRPr="00716796">
        <w:rPr>
          <w:rFonts w:ascii="Times New Roman" w:hAnsi="Times New Roman" w:cs="Times New Roman"/>
          <w:sz w:val="24"/>
          <w:szCs w:val="24"/>
          <w:lang w:val="en-US"/>
        </w:rPr>
        <w:lastRenderedPageBreak/>
        <w:t xml:space="preserve">Cultural misunderstandings can occur in cases of greetings, </w:t>
      </w:r>
      <w:r w:rsidR="009E069A" w:rsidRPr="00716796">
        <w:rPr>
          <w:rFonts w:ascii="Times New Roman" w:hAnsi="Times New Roman" w:cs="Times New Roman"/>
          <w:sz w:val="24"/>
          <w:szCs w:val="24"/>
          <w:lang w:val="en-US"/>
        </w:rPr>
        <w:t xml:space="preserve">language, </w:t>
      </w:r>
      <w:r w:rsidRPr="00716796">
        <w:rPr>
          <w:rFonts w:ascii="Times New Roman" w:hAnsi="Times New Roman" w:cs="Times New Roman"/>
          <w:sz w:val="24"/>
          <w:szCs w:val="24"/>
          <w:lang w:val="en-US"/>
        </w:rPr>
        <w:t>personal space, and religious beliefs and practices</w:t>
      </w:r>
      <w:r w:rsidR="009E069A" w:rsidRPr="00716796">
        <w:rPr>
          <w:rFonts w:ascii="Times New Roman" w:hAnsi="Times New Roman" w:cs="Times New Roman"/>
          <w:sz w:val="24"/>
          <w:szCs w:val="24"/>
          <w:lang w:val="en-US"/>
        </w:rPr>
        <w:t xml:space="preserve"> within the hotel and tourism industry. A scenario in which such cultural misunderstandings might occur entails one where there are varied </w:t>
      </w:r>
      <w:r w:rsidR="00E57570" w:rsidRPr="00716796">
        <w:rPr>
          <w:rFonts w:ascii="Times New Roman" w:hAnsi="Times New Roman" w:cs="Times New Roman"/>
          <w:sz w:val="24"/>
          <w:szCs w:val="24"/>
          <w:lang w:val="en-US"/>
        </w:rPr>
        <w:t xml:space="preserve">practices embraced in an understanding or preference of personal space, </w:t>
      </w:r>
      <w:r w:rsidR="009E069A" w:rsidRPr="00716796">
        <w:rPr>
          <w:rFonts w:ascii="Times New Roman" w:hAnsi="Times New Roman" w:cs="Times New Roman"/>
          <w:sz w:val="24"/>
          <w:szCs w:val="24"/>
          <w:lang w:val="en-US"/>
        </w:rPr>
        <w:t xml:space="preserve">in the sense that tourists from different cultures appreciate </w:t>
      </w:r>
      <w:r w:rsidR="00E57570" w:rsidRPr="00716796">
        <w:rPr>
          <w:rFonts w:ascii="Times New Roman" w:hAnsi="Times New Roman" w:cs="Times New Roman"/>
          <w:sz w:val="24"/>
          <w:szCs w:val="24"/>
          <w:lang w:val="en-US"/>
        </w:rPr>
        <w:t xml:space="preserve">personal space </w:t>
      </w:r>
      <w:r w:rsidR="009E069A" w:rsidRPr="00716796">
        <w:rPr>
          <w:rFonts w:ascii="Times New Roman" w:hAnsi="Times New Roman" w:cs="Times New Roman"/>
          <w:sz w:val="24"/>
          <w:szCs w:val="24"/>
          <w:lang w:val="en-US"/>
        </w:rPr>
        <w:t xml:space="preserve">differently. In some cultures, </w:t>
      </w:r>
      <w:r w:rsidR="00E57570" w:rsidRPr="00716796">
        <w:rPr>
          <w:rFonts w:ascii="Times New Roman" w:hAnsi="Times New Roman" w:cs="Times New Roman"/>
          <w:sz w:val="24"/>
          <w:szCs w:val="24"/>
          <w:lang w:val="en-US"/>
        </w:rPr>
        <w:t xml:space="preserve">greetings by handshake are </w:t>
      </w:r>
      <w:r w:rsidR="009E069A" w:rsidRPr="00716796">
        <w:rPr>
          <w:rFonts w:ascii="Times New Roman" w:hAnsi="Times New Roman" w:cs="Times New Roman"/>
          <w:sz w:val="24"/>
          <w:szCs w:val="24"/>
          <w:lang w:val="en-US"/>
        </w:rPr>
        <w:t>highly appreciated, in other cultures, greetings are made my way of placing a hand on the head while one bows, and in other instances, a simple “hello”</w:t>
      </w:r>
      <w:r w:rsidR="00E57570" w:rsidRPr="00716796">
        <w:rPr>
          <w:rFonts w:ascii="Times New Roman" w:hAnsi="Times New Roman" w:cs="Times New Roman"/>
          <w:sz w:val="24"/>
          <w:szCs w:val="24"/>
          <w:lang w:val="en-US"/>
        </w:rPr>
        <w:t xml:space="preserve"> from a distance</w:t>
      </w:r>
      <w:r w:rsidR="009E069A" w:rsidRPr="00716796">
        <w:rPr>
          <w:rFonts w:ascii="Times New Roman" w:hAnsi="Times New Roman" w:cs="Times New Roman"/>
          <w:sz w:val="24"/>
          <w:szCs w:val="24"/>
          <w:lang w:val="en-US"/>
        </w:rPr>
        <w:t xml:space="preserve"> suffices </w:t>
      </w:r>
      <w:r w:rsidR="00E57570" w:rsidRPr="00716796">
        <w:rPr>
          <w:rFonts w:ascii="Times New Roman" w:hAnsi="Times New Roman" w:cs="Times New Roman"/>
          <w:sz w:val="24"/>
          <w:szCs w:val="24"/>
          <w:lang w:val="en-US"/>
        </w:rPr>
        <w:t>without physical touch of handshake</w:t>
      </w:r>
      <w:r w:rsidR="009E069A" w:rsidRPr="00716796">
        <w:rPr>
          <w:rFonts w:ascii="Times New Roman" w:hAnsi="Times New Roman" w:cs="Times New Roman"/>
          <w:sz w:val="24"/>
          <w:szCs w:val="24"/>
          <w:lang w:val="en-US"/>
        </w:rPr>
        <w:t xml:space="preserve">. </w:t>
      </w:r>
      <w:r w:rsidR="00E57570" w:rsidRPr="00716796">
        <w:rPr>
          <w:rFonts w:ascii="Times New Roman" w:hAnsi="Times New Roman" w:cs="Times New Roman"/>
          <w:sz w:val="24"/>
          <w:szCs w:val="24"/>
          <w:lang w:val="en-US"/>
        </w:rPr>
        <w:t xml:space="preserve">This form of personal space from different cultures depicts that some cultures are more reserved and would not be very open to engaging in interactions which is depicted in their body language, and their reluctance in engaging physical touch through greetings with hotel staff or engaging eye contact with them. In this case, if I am unaware of the reserved cultures versus open cultures, there may be a misunderstanding in the reception of treatment, because guests might feel offended if I reach my hand to greet them while they prefer a simple hello and appreciate personal space, although unintentionally and it may result in them being uncomfortable with the treatment, even though I would not be aware of the cultural preferences practiced by different cultures. </w:t>
      </w:r>
    </w:p>
    <w:p w14:paraId="58183118" w14:textId="4CE36CB9" w:rsidR="00BC0C7D"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t xml:space="preserve">From this scenario, I believe that interpersonal skills are vital in analyzing guests’ preferences regarding their personal space. </w:t>
      </w:r>
      <w:r w:rsidR="00A36625" w:rsidRPr="00716796">
        <w:rPr>
          <w:rFonts w:ascii="Times New Roman" w:hAnsi="Times New Roman" w:cs="Times New Roman"/>
          <w:sz w:val="24"/>
          <w:szCs w:val="24"/>
          <w:lang w:val="en-US"/>
        </w:rPr>
        <w:t xml:space="preserve">Advertently, </w:t>
      </w:r>
      <w:sdt>
        <w:sdtPr>
          <w:rPr>
            <w:rFonts w:ascii="Times New Roman" w:hAnsi="Times New Roman" w:cs="Times New Roman"/>
            <w:sz w:val="24"/>
            <w:szCs w:val="24"/>
            <w:lang w:val="en-US"/>
          </w:rPr>
          <w:id w:val="95524659"/>
          <w:citation/>
        </w:sdtPr>
        <w:sdtEndPr/>
        <w:sdtContent>
          <w:r w:rsidR="00A36625" w:rsidRPr="00716796">
            <w:rPr>
              <w:rFonts w:ascii="Times New Roman" w:hAnsi="Times New Roman" w:cs="Times New Roman"/>
              <w:sz w:val="24"/>
              <w:szCs w:val="24"/>
              <w:lang w:val="en-US"/>
            </w:rPr>
            <w:fldChar w:fldCharType="begin"/>
          </w:r>
          <w:r w:rsidR="00A36625" w:rsidRPr="00716796">
            <w:rPr>
              <w:rFonts w:ascii="Times New Roman" w:hAnsi="Times New Roman" w:cs="Times New Roman"/>
              <w:sz w:val="24"/>
              <w:szCs w:val="24"/>
              <w:lang w:val="en-US"/>
            </w:rPr>
            <w:instrText xml:space="preserve"> CITATION Liu221 \l 1033 </w:instrText>
          </w:r>
          <w:r w:rsidR="00A36625" w:rsidRPr="00716796">
            <w:rPr>
              <w:rFonts w:ascii="Times New Roman" w:hAnsi="Times New Roman" w:cs="Times New Roman"/>
              <w:sz w:val="24"/>
              <w:szCs w:val="24"/>
              <w:lang w:val="en-US"/>
            </w:rPr>
            <w:fldChar w:fldCharType="separate"/>
          </w:r>
          <w:r w:rsidR="00A36625" w:rsidRPr="00716796">
            <w:rPr>
              <w:rFonts w:ascii="Times New Roman" w:hAnsi="Times New Roman" w:cs="Times New Roman"/>
              <w:noProof/>
              <w:sz w:val="24"/>
              <w:szCs w:val="24"/>
              <w:lang w:val="en-US"/>
            </w:rPr>
            <w:t>(Liu, et al., 2022)</w:t>
          </w:r>
          <w:r w:rsidR="00A36625" w:rsidRPr="00716796">
            <w:rPr>
              <w:rFonts w:ascii="Times New Roman" w:hAnsi="Times New Roman" w:cs="Times New Roman"/>
              <w:sz w:val="24"/>
              <w:szCs w:val="24"/>
              <w:lang w:val="en-US"/>
            </w:rPr>
            <w:fldChar w:fldCharType="end"/>
          </w:r>
        </w:sdtContent>
      </w:sdt>
      <w:r w:rsidR="00A36625" w:rsidRPr="00716796">
        <w:rPr>
          <w:rFonts w:ascii="Times New Roman" w:hAnsi="Times New Roman" w:cs="Times New Roman"/>
          <w:sz w:val="24"/>
          <w:szCs w:val="24"/>
          <w:lang w:val="en-US"/>
        </w:rPr>
        <w:t xml:space="preserve">, consider interpersonal skills as a vital factor that enhances the success of hospitality and tourism industries. Interpersonal skills help an individual to identify the cultural diversity that exists in the hotel and tourism industry make it an international business environment, and equip hotel staff with effective communication skills to consider the cultural diversity and respond adequately to it. For example, in the above scenario, I would be polite and first greet the guests by word of mouth whilst performing subtle gestures that demonstrate a warm welcome, such as smiling to show warm welcome and proceed to ask how I may be of help. </w:t>
      </w:r>
    </w:p>
    <w:p w14:paraId="25B2365F" w14:textId="4FF595A1" w:rsidR="00716796" w:rsidRPr="00716796" w:rsidRDefault="008B6BBB" w:rsidP="00716796">
      <w:pPr>
        <w:spacing w:line="480" w:lineRule="auto"/>
        <w:ind w:firstLine="720"/>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lastRenderedPageBreak/>
        <w:t>Another skill that would be vital to develop entails customer service skills encompassing effective communication, patience, and active listening</w:t>
      </w:r>
      <w:sdt>
        <w:sdtPr>
          <w:rPr>
            <w:rFonts w:ascii="Times New Roman" w:hAnsi="Times New Roman" w:cs="Times New Roman"/>
            <w:sz w:val="24"/>
            <w:szCs w:val="24"/>
            <w:lang w:val="en-US"/>
          </w:rPr>
          <w:id w:val="1463998760"/>
          <w:citation/>
        </w:sdtPr>
        <w:sdtEndPr/>
        <w:sdtContent>
          <w:r w:rsidRPr="00716796">
            <w:rPr>
              <w:rFonts w:ascii="Times New Roman" w:hAnsi="Times New Roman" w:cs="Times New Roman"/>
              <w:sz w:val="24"/>
              <w:szCs w:val="24"/>
              <w:lang w:val="en-US"/>
            </w:rPr>
            <w:fldChar w:fldCharType="begin"/>
          </w:r>
          <w:r w:rsidRPr="00716796">
            <w:rPr>
              <w:rFonts w:ascii="Times New Roman" w:hAnsi="Times New Roman" w:cs="Times New Roman"/>
              <w:sz w:val="24"/>
              <w:szCs w:val="24"/>
              <w:lang w:val="en-US"/>
            </w:rPr>
            <w:instrText xml:space="preserve"> CITATION Xie19 \l 1033 </w:instrText>
          </w:r>
          <w:r w:rsidRPr="00716796">
            <w:rPr>
              <w:rFonts w:ascii="Times New Roman" w:hAnsi="Times New Roman" w:cs="Times New Roman"/>
              <w:sz w:val="24"/>
              <w:szCs w:val="24"/>
              <w:lang w:val="en-US"/>
            </w:rPr>
            <w:fldChar w:fldCharType="separate"/>
          </w:r>
          <w:r w:rsidRPr="00716796">
            <w:rPr>
              <w:rFonts w:ascii="Times New Roman" w:hAnsi="Times New Roman" w:cs="Times New Roman"/>
              <w:noProof/>
              <w:sz w:val="24"/>
              <w:szCs w:val="24"/>
              <w:lang w:val="en-US"/>
            </w:rPr>
            <w:t xml:space="preserve"> (Xie, et al., 2019)</w:t>
          </w:r>
          <w:r w:rsidRPr="00716796">
            <w:rPr>
              <w:rFonts w:ascii="Times New Roman" w:hAnsi="Times New Roman" w:cs="Times New Roman"/>
              <w:sz w:val="24"/>
              <w:szCs w:val="24"/>
              <w:lang w:val="en-US"/>
            </w:rPr>
            <w:fldChar w:fldCharType="end"/>
          </w:r>
        </w:sdtContent>
      </w:sdt>
      <w:r w:rsidRPr="00716796">
        <w:rPr>
          <w:rFonts w:ascii="Times New Roman" w:hAnsi="Times New Roman" w:cs="Times New Roman"/>
          <w:sz w:val="24"/>
          <w:szCs w:val="24"/>
          <w:lang w:val="en-US"/>
        </w:rPr>
        <w:t xml:space="preserve">. According to </w:t>
      </w:r>
      <w:sdt>
        <w:sdtPr>
          <w:rPr>
            <w:rFonts w:ascii="Times New Roman" w:hAnsi="Times New Roman" w:cs="Times New Roman"/>
            <w:sz w:val="24"/>
            <w:szCs w:val="24"/>
            <w:lang w:val="en-US"/>
          </w:rPr>
          <w:id w:val="-422727385"/>
          <w:citation/>
        </w:sdtPr>
        <w:sdtEndPr/>
        <w:sdtContent>
          <w:r w:rsidRPr="00716796">
            <w:rPr>
              <w:rFonts w:ascii="Times New Roman" w:hAnsi="Times New Roman" w:cs="Times New Roman"/>
              <w:sz w:val="24"/>
              <w:szCs w:val="24"/>
              <w:lang w:val="en-US"/>
            </w:rPr>
            <w:fldChar w:fldCharType="begin"/>
          </w:r>
          <w:r w:rsidRPr="00716796">
            <w:rPr>
              <w:rFonts w:ascii="Times New Roman" w:hAnsi="Times New Roman" w:cs="Times New Roman"/>
              <w:sz w:val="24"/>
              <w:szCs w:val="24"/>
              <w:lang w:val="en-US"/>
            </w:rPr>
            <w:instrText xml:space="preserve"> CITATION Gro15 \l 1033 </w:instrText>
          </w:r>
          <w:r w:rsidRPr="00716796">
            <w:rPr>
              <w:rFonts w:ascii="Times New Roman" w:hAnsi="Times New Roman" w:cs="Times New Roman"/>
              <w:sz w:val="24"/>
              <w:szCs w:val="24"/>
              <w:lang w:val="en-US"/>
            </w:rPr>
            <w:fldChar w:fldCharType="separate"/>
          </w:r>
          <w:r w:rsidRPr="00716796">
            <w:rPr>
              <w:rFonts w:ascii="Times New Roman" w:hAnsi="Times New Roman" w:cs="Times New Roman"/>
              <w:noProof/>
              <w:sz w:val="24"/>
              <w:szCs w:val="24"/>
              <w:lang w:val="en-US"/>
            </w:rPr>
            <w:t>(Grobelna, 2015)</w:t>
          </w:r>
          <w:r w:rsidRPr="00716796">
            <w:rPr>
              <w:rFonts w:ascii="Times New Roman" w:hAnsi="Times New Roman" w:cs="Times New Roman"/>
              <w:sz w:val="24"/>
              <w:szCs w:val="24"/>
              <w:lang w:val="en-US"/>
            </w:rPr>
            <w:fldChar w:fldCharType="end"/>
          </w:r>
        </w:sdtContent>
      </w:sdt>
      <w:r w:rsidRPr="00716796">
        <w:rPr>
          <w:rFonts w:ascii="Times New Roman" w:hAnsi="Times New Roman" w:cs="Times New Roman"/>
          <w:sz w:val="24"/>
          <w:szCs w:val="24"/>
          <w:lang w:val="en-US"/>
        </w:rPr>
        <w:t xml:space="preserve">, </w:t>
      </w:r>
      <w:r w:rsidR="00AE06F9" w:rsidRPr="00716796">
        <w:rPr>
          <w:rFonts w:ascii="Times New Roman" w:hAnsi="Times New Roman" w:cs="Times New Roman"/>
          <w:sz w:val="24"/>
          <w:szCs w:val="24"/>
          <w:lang w:val="en-US"/>
        </w:rPr>
        <w:t xml:space="preserve">culture and communication are strongly linked, therefore, efforts to incorporate various ways of synchronizing communication across different cultures are key to broadening an understanding of how to communicate with people of diverse cultures. In this scenario, I would need to enhance my communication, for instance, asking guests if they would be comfortable with my help in escorting them into the room and helping with their luggage, or if they would be okay with simply leaving them at the door for them to take them in. I would also work on being patient to wait for a gesture from guests concerning greetings to give them the lead in a welcoming manner which entails giving them attention to cater to specific needs and values that are akin to diverse cultures. </w:t>
      </w:r>
    </w:p>
    <w:p w14:paraId="1B7A24C5" w14:textId="77777777" w:rsidR="00716796" w:rsidRPr="00716796" w:rsidRDefault="008B6BBB" w:rsidP="00716796">
      <w:pPr>
        <w:spacing w:line="480" w:lineRule="auto"/>
        <w:jc w:val="both"/>
        <w:rPr>
          <w:rFonts w:ascii="Times New Roman" w:hAnsi="Times New Roman" w:cs="Times New Roman"/>
          <w:sz w:val="24"/>
          <w:szCs w:val="24"/>
          <w:lang w:val="en-US"/>
        </w:rPr>
      </w:pPr>
      <w:r w:rsidRPr="00716796">
        <w:rPr>
          <w:rFonts w:ascii="Times New Roman" w:hAnsi="Times New Roman" w:cs="Times New Roman"/>
          <w:sz w:val="24"/>
          <w:szCs w:val="24"/>
          <w:lang w:val="en-US"/>
        </w:rPr>
        <w:br w:type="page"/>
      </w:r>
    </w:p>
    <w:p w14:paraId="5EE345B2" w14:textId="77777777" w:rsidR="00FC69CE" w:rsidRPr="00716796" w:rsidRDefault="00FC69CE" w:rsidP="00716796">
      <w:pPr>
        <w:spacing w:line="480" w:lineRule="auto"/>
        <w:jc w:val="both"/>
        <w:rPr>
          <w:rFonts w:ascii="Times New Roman" w:hAnsi="Times New Roman" w:cs="Times New Roman"/>
          <w:sz w:val="24"/>
          <w:szCs w:val="24"/>
          <w:lang w:val="en-US"/>
        </w:rPr>
      </w:pPr>
    </w:p>
    <w:sdt>
      <w:sdtPr>
        <w:rPr>
          <w:rFonts w:ascii="Times New Roman" w:eastAsiaTheme="minorHAnsi" w:hAnsi="Times New Roman" w:cs="Times New Roman"/>
          <w:color w:val="auto"/>
          <w:kern w:val="2"/>
          <w:sz w:val="24"/>
          <w:szCs w:val="24"/>
          <w:lang w:val=""/>
          <w14:ligatures w14:val="standardContextual"/>
        </w:rPr>
        <w:id w:val="1508556213"/>
        <w:docPartObj>
          <w:docPartGallery w:val="Bibliographies"/>
          <w:docPartUnique/>
        </w:docPartObj>
      </w:sdtPr>
      <w:sdtEndPr/>
      <w:sdtContent>
        <w:p w14:paraId="6C3D66D7" w14:textId="041822A3" w:rsidR="00716796" w:rsidRPr="00716796" w:rsidRDefault="008B6BBB" w:rsidP="00716796">
          <w:pPr>
            <w:pStyle w:val="Heading1"/>
            <w:spacing w:line="480" w:lineRule="auto"/>
            <w:jc w:val="center"/>
            <w:rPr>
              <w:rFonts w:ascii="Times New Roman" w:hAnsi="Times New Roman" w:cs="Times New Roman"/>
              <w:b/>
              <w:bCs/>
              <w:color w:val="auto"/>
              <w:sz w:val="24"/>
              <w:szCs w:val="24"/>
            </w:rPr>
          </w:pPr>
          <w:r w:rsidRPr="00716796">
            <w:rPr>
              <w:rFonts w:ascii="Times New Roman" w:hAnsi="Times New Roman" w:cs="Times New Roman"/>
              <w:b/>
              <w:bCs/>
              <w:color w:val="auto"/>
              <w:sz w:val="24"/>
              <w:szCs w:val="24"/>
            </w:rPr>
            <w:t>References</w:t>
          </w:r>
        </w:p>
        <w:sdt>
          <w:sdtPr>
            <w:rPr>
              <w:rFonts w:ascii="Times New Roman" w:hAnsi="Times New Roman" w:cs="Times New Roman"/>
              <w:sz w:val="24"/>
              <w:szCs w:val="24"/>
            </w:rPr>
            <w:id w:val="-573587230"/>
            <w:bibliography/>
          </w:sdtPr>
          <w:sdtEndPr/>
          <w:sdtContent>
            <w:p w14:paraId="13B27DD0" w14:textId="77777777" w:rsidR="00716796" w:rsidRPr="00716796" w:rsidRDefault="008B6BBB" w:rsidP="00716796">
              <w:pPr>
                <w:pStyle w:val="Bibliography"/>
                <w:spacing w:line="480" w:lineRule="auto"/>
                <w:rPr>
                  <w:rFonts w:ascii="Times New Roman" w:hAnsi="Times New Roman" w:cs="Times New Roman"/>
                  <w:noProof/>
                  <w:kern w:val="0"/>
                  <w:sz w:val="24"/>
                  <w:szCs w:val="24"/>
                  <w:lang w:val="en-US"/>
                  <w14:ligatures w14:val="none"/>
                </w:rPr>
              </w:pPr>
              <w:r w:rsidRPr="00716796">
                <w:rPr>
                  <w:rFonts w:ascii="Times New Roman" w:hAnsi="Times New Roman" w:cs="Times New Roman"/>
                  <w:sz w:val="24"/>
                  <w:szCs w:val="24"/>
                </w:rPr>
                <w:fldChar w:fldCharType="begin"/>
              </w:r>
              <w:r w:rsidRPr="00716796">
                <w:rPr>
                  <w:rFonts w:ascii="Times New Roman" w:hAnsi="Times New Roman" w:cs="Times New Roman"/>
                  <w:sz w:val="24"/>
                  <w:szCs w:val="24"/>
                </w:rPr>
                <w:instrText xml:space="preserve"> BIBLIOGRAPHY </w:instrText>
              </w:r>
              <w:r w:rsidRPr="00716796">
                <w:rPr>
                  <w:rFonts w:ascii="Times New Roman" w:hAnsi="Times New Roman" w:cs="Times New Roman"/>
                  <w:sz w:val="24"/>
                  <w:szCs w:val="24"/>
                </w:rPr>
                <w:fldChar w:fldCharType="separate"/>
              </w:r>
              <w:r w:rsidRPr="00716796">
                <w:rPr>
                  <w:rFonts w:ascii="Times New Roman" w:hAnsi="Times New Roman" w:cs="Times New Roman"/>
                  <w:noProof/>
                  <w:sz w:val="24"/>
                  <w:szCs w:val="24"/>
                  <w:lang w:val="en-US"/>
                </w:rPr>
                <w:t xml:space="preserve">Grobelna, A., 2015. Intercultural challenges facing the hospitality industry. Implications for education and hospitality management. </w:t>
              </w:r>
              <w:r w:rsidRPr="00716796">
                <w:rPr>
                  <w:rFonts w:ascii="Times New Roman" w:hAnsi="Times New Roman" w:cs="Times New Roman"/>
                  <w:i/>
                  <w:iCs/>
                  <w:noProof/>
                  <w:sz w:val="24"/>
                  <w:szCs w:val="24"/>
                  <w:lang w:val="en-US"/>
                </w:rPr>
                <w:t xml:space="preserve">Journal of Intercultural Management, </w:t>
              </w:r>
              <w:r w:rsidRPr="00716796">
                <w:rPr>
                  <w:rFonts w:ascii="Times New Roman" w:hAnsi="Times New Roman" w:cs="Times New Roman"/>
                  <w:noProof/>
                  <w:sz w:val="24"/>
                  <w:szCs w:val="24"/>
                  <w:lang w:val="en-US"/>
                </w:rPr>
                <w:t>7(3), pp. 101-117.</w:t>
              </w:r>
            </w:p>
            <w:p w14:paraId="41913FA6" w14:textId="77777777" w:rsidR="00716796" w:rsidRPr="00716796" w:rsidRDefault="008B6BBB" w:rsidP="00716796">
              <w:pPr>
                <w:pStyle w:val="Bibliography"/>
                <w:spacing w:line="480" w:lineRule="auto"/>
                <w:rPr>
                  <w:rFonts w:ascii="Times New Roman" w:hAnsi="Times New Roman" w:cs="Times New Roman"/>
                  <w:noProof/>
                  <w:sz w:val="24"/>
                  <w:szCs w:val="24"/>
                  <w:lang w:val="en-US"/>
                </w:rPr>
              </w:pPr>
              <w:r w:rsidRPr="00716796">
                <w:rPr>
                  <w:rFonts w:ascii="Times New Roman" w:hAnsi="Times New Roman" w:cs="Times New Roman"/>
                  <w:noProof/>
                  <w:sz w:val="24"/>
                  <w:szCs w:val="24"/>
                  <w:lang w:val="en-US"/>
                </w:rPr>
                <w:t xml:space="preserve">Liu, Y., Liu, J. &amp; King, B., 2022. Intercultural communicative competence: Hospitality industry and education perspectives. </w:t>
              </w:r>
              <w:r w:rsidRPr="00716796">
                <w:rPr>
                  <w:rFonts w:ascii="Times New Roman" w:hAnsi="Times New Roman" w:cs="Times New Roman"/>
                  <w:i/>
                  <w:iCs/>
                  <w:noProof/>
                  <w:sz w:val="24"/>
                  <w:szCs w:val="24"/>
                  <w:lang w:val="en-US"/>
                </w:rPr>
                <w:t xml:space="preserve">Journal of Hospitality, Leisure, Sport &amp; Tourism Education, </w:t>
              </w:r>
              <w:r w:rsidRPr="00716796">
                <w:rPr>
                  <w:rFonts w:ascii="Times New Roman" w:hAnsi="Times New Roman" w:cs="Times New Roman"/>
                  <w:noProof/>
                  <w:sz w:val="24"/>
                  <w:szCs w:val="24"/>
                  <w:lang w:val="en-US"/>
                </w:rPr>
                <w:t>Volume 30.</w:t>
              </w:r>
            </w:p>
            <w:p w14:paraId="7C4387C9" w14:textId="77777777" w:rsidR="00716796" w:rsidRPr="00716796" w:rsidRDefault="008B6BBB" w:rsidP="00716796">
              <w:pPr>
                <w:pStyle w:val="Bibliography"/>
                <w:spacing w:line="480" w:lineRule="auto"/>
                <w:rPr>
                  <w:rFonts w:ascii="Times New Roman" w:hAnsi="Times New Roman" w:cs="Times New Roman"/>
                  <w:noProof/>
                  <w:sz w:val="24"/>
                  <w:szCs w:val="24"/>
                  <w:lang w:val="en-US"/>
                </w:rPr>
              </w:pPr>
              <w:r w:rsidRPr="00716796">
                <w:rPr>
                  <w:rFonts w:ascii="Times New Roman" w:hAnsi="Times New Roman" w:cs="Times New Roman"/>
                  <w:noProof/>
                  <w:sz w:val="24"/>
                  <w:szCs w:val="24"/>
                  <w:lang w:val="en-US"/>
                </w:rPr>
                <w:t xml:space="preserve">Xie, L., Guan, X. &amp; Huan, T., 2019. A case study of hotel frontline employees' customer needs knowledge relating to value co-creation. </w:t>
              </w:r>
              <w:r w:rsidRPr="00716796">
                <w:rPr>
                  <w:rFonts w:ascii="Times New Roman" w:hAnsi="Times New Roman" w:cs="Times New Roman"/>
                  <w:i/>
                  <w:iCs/>
                  <w:noProof/>
                  <w:sz w:val="24"/>
                  <w:szCs w:val="24"/>
                  <w:lang w:val="en-US"/>
                </w:rPr>
                <w:t xml:space="preserve">Journal of Hospitality and Tourism Management, </w:t>
              </w:r>
              <w:r w:rsidRPr="00716796">
                <w:rPr>
                  <w:rFonts w:ascii="Times New Roman" w:hAnsi="Times New Roman" w:cs="Times New Roman"/>
                  <w:noProof/>
                  <w:sz w:val="24"/>
                  <w:szCs w:val="24"/>
                  <w:lang w:val="en-US"/>
                </w:rPr>
                <w:t>Volume 39, pp. 76-86.</w:t>
              </w:r>
            </w:p>
            <w:p w14:paraId="0A9F3AC6" w14:textId="2BD0CB68" w:rsidR="00716796" w:rsidRPr="00716796" w:rsidRDefault="008B6BBB" w:rsidP="00716796">
              <w:pPr>
                <w:spacing w:line="480" w:lineRule="auto"/>
                <w:rPr>
                  <w:rFonts w:ascii="Times New Roman" w:hAnsi="Times New Roman" w:cs="Times New Roman"/>
                  <w:sz w:val="24"/>
                  <w:szCs w:val="24"/>
                </w:rPr>
              </w:pPr>
              <w:r w:rsidRPr="00716796">
                <w:rPr>
                  <w:rFonts w:ascii="Times New Roman" w:hAnsi="Times New Roman" w:cs="Times New Roman"/>
                  <w:b/>
                  <w:bCs/>
                  <w:noProof/>
                  <w:sz w:val="24"/>
                  <w:szCs w:val="24"/>
                </w:rPr>
                <w:fldChar w:fldCharType="end"/>
              </w:r>
            </w:p>
          </w:sdtContent>
        </w:sdt>
      </w:sdtContent>
    </w:sdt>
    <w:p w14:paraId="28DF0172" w14:textId="77777777" w:rsidR="00E57570" w:rsidRPr="00716796" w:rsidRDefault="00E57570" w:rsidP="00716796">
      <w:pPr>
        <w:spacing w:line="480" w:lineRule="auto"/>
        <w:jc w:val="both"/>
        <w:rPr>
          <w:rFonts w:ascii="Times New Roman" w:hAnsi="Times New Roman" w:cs="Times New Roman"/>
          <w:sz w:val="24"/>
          <w:szCs w:val="24"/>
          <w:lang w:val="en-US"/>
        </w:rPr>
      </w:pPr>
    </w:p>
    <w:sectPr w:rsidR="00E57570" w:rsidRPr="007167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1BAE6" w14:textId="77777777" w:rsidR="00C562E5" w:rsidRDefault="00C562E5">
      <w:pPr>
        <w:spacing w:after="0" w:line="240" w:lineRule="auto"/>
      </w:pPr>
      <w:r>
        <w:separator/>
      </w:r>
    </w:p>
  </w:endnote>
  <w:endnote w:type="continuationSeparator" w:id="0">
    <w:p w14:paraId="12350A00" w14:textId="77777777" w:rsidR="00C562E5" w:rsidRDefault="00C5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73783" w14:textId="77777777" w:rsidR="00C562E5" w:rsidRDefault="00C562E5">
      <w:pPr>
        <w:spacing w:after="0" w:line="240" w:lineRule="auto"/>
      </w:pPr>
      <w:r>
        <w:separator/>
      </w:r>
    </w:p>
  </w:footnote>
  <w:footnote w:type="continuationSeparator" w:id="0">
    <w:p w14:paraId="244F8096" w14:textId="77777777" w:rsidR="00C562E5" w:rsidRDefault="00C562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286717"/>
      <w:docPartObj>
        <w:docPartGallery w:val="Page Numbers (Top of Page)"/>
        <w:docPartUnique/>
      </w:docPartObj>
    </w:sdtPr>
    <w:sdtEndPr>
      <w:rPr>
        <w:noProof/>
      </w:rPr>
    </w:sdtEndPr>
    <w:sdtContent>
      <w:p w14:paraId="639933F6" w14:textId="4B3B04E6" w:rsidR="00716796" w:rsidRDefault="008B6BBB">
        <w:pPr>
          <w:pStyle w:val="Header"/>
          <w:jc w:val="right"/>
        </w:pPr>
        <w:r>
          <w:rPr>
            <w:lang w:val="en-US"/>
          </w:rPr>
          <w:t>Reflection: Cultural Misunderstanding</w:t>
        </w:r>
        <w:r>
          <w:fldChar w:fldCharType="begin"/>
        </w:r>
        <w:r>
          <w:instrText xml:space="preserve"> PAGE   \* MERGEFORMAT </w:instrText>
        </w:r>
        <w:r>
          <w:fldChar w:fldCharType="separate"/>
        </w:r>
        <w:r w:rsidR="00683A64">
          <w:rPr>
            <w:noProof/>
          </w:rPr>
          <w:t>2</w:t>
        </w:r>
        <w:r>
          <w:rPr>
            <w:noProof/>
          </w:rPr>
          <w:fldChar w:fldCharType="end"/>
        </w:r>
      </w:p>
    </w:sdtContent>
  </w:sdt>
  <w:p w14:paraId="2C5312C8" w14:textId="77777777" w:rsidR="00716796" w:rsidRDefault="007167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CB7"/>
    <w:rsid w:val="00056F4E"/>
    <w:rsid w:val="00115CB7"/>
    <w:rsid w:val="00181D08"/>
    <w:rsid w:val="003A5416"/>
    <w:rsid w:val="004B4561"/>
    <w:rsid w:val="004D1D08"/>
    <w:rsid w:val="00683A64"/>
    <w:rsid w:val="00716796"/>
    <w:rsid w:val="00730A6A"/>
    <w:rsid w:val="008B6BBB"/>
    <w:rsid w:val="009005C6"/>
    <w:rsid w:val="009E069A"/>
    <w:rsid w:val="009E4299"/>
    <w:rsid w:val="00A36625"/>
    <w:rsid w:val="00AE06F9"/>
    <w:rsid w:val="00BC0C7D"/>
    <w:rsid w:val="00C562E5"/>
    <w:rsid w:val="00C9752F"/>
    <w:rsid w:val="00DE5E04"/>
    <w:rsid w:val="00DF7273"/>
    <w:rsid w:val="00E57570"/>
    <w:rsid w:val="00F705AE"/>
    <w:rsid w:val="00FC6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AB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679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9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16796"/>
  </w:style>
  <w:style w:type="paragraph" w:styleId="Header">
    <w:name w:val="header"/>
    <w:basedOn w:val="Normal"/>
    <w:link w:val="HeaderChar"/>
    <w:uiPriority w:val="99"/>
    <w:unhideWhenUsed/>
    <w:rsid w:val="00716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796"/>
  </w:style>
  <w:style w:type="paragraph" w:styleId="Footer">
    <w:name w:val="footer"/>
    <w:basedOn w:val="Normal"/>
    <w:link w:val="FooterChar"/>
    <w:uiPriority w:val="99"/>
    <w:unhideWhenUsed/>
    <w:rsid w:val="00716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Liu221</b:Tag>
    <b:SourceType>JournalArticle</b:SourceType>
    <b:Guid>{8080E773-7C38-42EA-9A25-C6DF8A975283}</b:Guid>
    <b:Title>Intercultural communicative competence: Hospitality industry and education perspectives.</b:Title>
    <b:Year>2022</b:Year>
    <b:Author>
      <b:Author>
        <b:NameList>
          <b:Person>
            <b:Last>Liu</b:Last>
            <b:First>Y.</b:First>
          </b:Person>
          <b:Person>
            <b:Last>Liu</b:Last>
            <b:First>J.</b:First>
          </b:Person>
          <b:Person>
            <b:Last>King</b:Last>
            <b:First>B.</b:First>
          </b:Person>
        </b:NameList>
      </b:Author>
    </b:Author>
    <b:JournalName>Journal of Hospitality, Leisure, Sport &amp; Tourism Education</b:JournalName>
    <b:Volume>30</b:Volume>
    <b:RefOrder>1</b:RefOrder>
  </b:Source>
  <b:Source>
    <b:Tag>Gro15</b:Tag>
    <b:SourceType>JournalArticle</b:SourceType>
    <b:Guid>{D6FE9034-1202-4AF5-A3AC-A09651BE74A8}</b:Guid>
    <b:Author>
      <b:Author>
        <b:NameList>
          <b:Person>
            <b:Last>Grobelna</b:Last>
            <b:First>A.</b:First>
          </b:Person>
        </b:NameList>
      </b:Author>
    </b:Author>
    <b:Title>Intercultural challenges facing the hospitality industry. Implications for education and hospitality management.</b:Title>
    <b:JournalName>Journal of Intercultural Management</b:JournalName>
    <b:Year>2015</b:Year>
    <b:Pages>101-117</b:Pages>
    <b:Volume>7</b:Volume>
    <b:Issue>3</b:Issue>
    <b:RefOrder>3</b:RefOrder>
  </b:Source>
  <b:Source>
    <b:Tag>Xie19</b:Tag>
    <b:SourceType>JournalArticle</b:SourceType>
    <b:Guid>{8858A071-424B-4332-B457-03849977012B}</b:Guid>
    <b:Author>
      <b:Author>
        <b:NameList>
          <b:Person>
            <b:Last>Xie</b:Last>
            <b:First>L.</b:First>
          </b:Person>
          <b:Person>
            <b:Last>Guan</b:Last>
            <b:First>X.</b:First>
          </b:Person>
          <b:Person>
            <b:Last>Huan</b:Last>
            <b:First>T.C.</b:First>
          </b:Person>
        </b:NameList>
      </b:Author>
    </b:Author>
    <b:Title> A case study of hotel frontline employees' customer need knowledge relating to value co-creation. </b:Title>
    <b:JournalName>Journal of Hospitality and Tourism Management</b:JournalName>
    <b:Year>2019</b:Year>
    <b:Pages>76-86</b:Pages>
    <b:Volume>39</b:Volume>
    <b:RefOrder>2</b:RefOrder>
  </b:Source>
</b:Sources>
</file>

<file path=customXml/itemProps1.xml><?xml version="1.0" encoding="utf-8"?>
<ds:datastoreItem xmlns:ds="http://schemas.openxmlformats.org/officeDocument/2006/customXml" ds:itemID="{34F40B46-F61E-46B6-BA02-B36C79508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619</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2023-10-19T13:55:00Z</dcterms:created>
  <dcterms:modified xsi:type="dcterms:W3CDTF">2023-10-19T13:55:00Z</dcterms:modified>
  <cp:category/>
</cp:coreProperties>
</file>