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9A9C3C" w14:textId="77777777" w:rsidR="0044753F" w:rsidRPr="00161927" w:rsidRDefault="0044753F" w:rsidP="0044753F">
      <w:pPr>
        <w:rPr>
          <w:rFonts w:ascii="Arial" w:hAnsi="Arial"/>
        </w:rPr>
      </w:pPr>
    </w:p>
    <w:p w14:paraId="33687F71" w14:textId="77777777" w:rsidR="0044753F" w:rsidRPr="00161927" w:rsidRDefault="0044753F" w:rsidP="0044753F">
      <w:pPr>
        <w:rPr>
          <w:rFonts w:ascii="Arial" w:hAnsi="Arial"/>
        </w:rPr>
      </w:pPr>
      <w:r>
        <w:rPr>
          <w:rFonts w:ascii="Arial" w:hAnsi="Arial"/>
          <w:noProof/>
          <w:lang w:val="en-US"/>
        </w:rPr>
        <w:drawing>
          <wp:inline distT="0" distB="0" distL="0" distR="0" wp14:anchorId="470DFB38" wp14:editId="7E6B5FB1">
            <wp:extent cx="1083945" cy="1447800"/>
            <wp:effectExtent l="0" t="0" r="8255" b="0"/>
            <wp:docPr id="2" name="Picture 1" descr="Macintosh HD:Users:fionaowen:Desktop:Passport size pic for ID badge 20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fionaowen:Desktop:Passport size pic for ID badge 2017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3945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DDD21" w14:textId="77777777" w:rsidR="0044753F" w:rsidRPr="00161927" w:rsidRDefault="0044753F" w:rsidP="0044753F">
      <w:pPr>
        <w:rPr>
          <w:rFonts w:ascii="Arial" w:hAnsi="Arial"/>
        </w:rPr>
      </w:pPr>
    </w:p>
    <w:p w14:paraId="224914FB" w14:textId="77777777" w:rsidR="0044753F" w:rsidRPr="00161927" w:rsidRDefault="0044753F" w:rsidP="0044753F">
      <w:pPr>
        <w:rPr>
          <w:rFonts w:ascii="Arial" w:hAnsi="Arial"/>
        </w:rPr>
      </w:pPr>
    </w:p>
    <w:p w14:paraId="68B69A6D" w14:textId="77777777" w:rsidR="0044753F" w:rsidRPr="00161927" w:rsidRDefault="0044753F" w:rsidP="0044753F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>
        <w:rPr>
          <w:rFonts w:ascii="Arial" w:hAnsi="Arial"/>
        </w:rPr>
        <w:t xml:space="preserve"> Fiona Owen</w:t>
      </w:r>
      <w:r>
        <w:rPr>
          <w:rFonts w:ascii="Arial" w:hAnsi="Arial"/>
        </w:rPr>
        <w:tab/>
      </w:r>
    </w:p>
    <w:p w14:paraId="404F3F1C" w14:textId="77777777" w:rsidR="0044753F" w:rsidRPr="00161927" w:rsidRDefault="0044753F" w:rsidP="0044753F">
      <w:pPr>
        <w:rPr>
          <w:rFonts w:ascii="Arial" w:hAnsi="Arial"/>
        </w:rPr>
      </w:pPr>
    </w:p>
    <w:p w14:paraId="3B34E426" w14:textId="77777777" w:rsidR="0044753F" w:rsidRPr="00161927" w:rsidRDefault="0044753F" w:rsidP="0044753F">
      <w:pPr>
        <w:rPr>
          <w:rFonts w:ascii="Arial" w:hAnsi="Arial"/>
        </w:rPr>
      </w:pPr>
    </w:p>
    <w:p w14:paraId="77214A83" w14:textId="77777777" w:rsidR="0044753F" w:rsidRPr="00161927" w:rsidRDefault="0044753F" w:rsidP="0044753F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>
        <w:rPr>
          <w:rFonts w:ascii="Arial" w:hAnsi="Arial"/>
        </w:rPr>
        <w:t xml:space="preserve"> 1705238</w:t>
      </w:r>
    </w:p>
    <w:p w14:paraId="53347315" w14:textId="77777777" w:rsidR="0044753F" w:rsidRPr="00161927" w:rsidRDefault="0044753F" w:rsidP="0044753F">
      <w:pPr>
        <w:rPr>
          <w:rFonts w:ascii="Arial" w:hAnsi="Arial"/>
        </w:rPr>
      </w:pPr>
    </w:p>
    <w:p w14:paraId="1E2FD143" w14:textId="77777777" w:rsidR="0044753F" w:rsidRPr="00161927" w:rsidRDefault="0044753F" w:rsidP="0044753F">
      <w:pPr>
        <w:rPr>
          <w:rFonts w:ascii="Arial" w:hAnsi="Arial"/>
        </w:rPr>
      </w:pPr>
    </w:p>
    <w:p w14:paraId="2B7BA8A5" w14:textId="1897D04A" w:rsidR="0044753F" w:rsidRPr="00161927" w:rsidRDefault="0044753F" w:rsidP="0044753F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>
        <w:rPr>
          <w:rFonts w:ascii="Arial" w:hAnsi="Arial"/>
        </w:rPr>
        <w:t xml:space="preserve"> </w:t>
      </w:r>
      <w:r>
        <w:rPr>
          <w:rFonts w:ascii="Arial" w:hAnsi="Arial"/>
        </w:rPr>
        <w:t>1705238@student.uwtsd.ac.uk</w:t>
      </w:r>
    </w:p>
    <w:p w14:paraId="42018959" w14:textId="77777777" w:rsidR="0044753F" w:rsidRPr="00161927" w:rsidRDefault="0044753F" w:rsidP="0044753F">
      <w:pPr>
        <w:rPr>
          <w:rFonts w:ascii="Arial" w:hAnsi="Arial"/>
        </w:rPr>
      </w:pPr>
    </w:p>
    <w:p w14:paraId="4FFEF924" w14:textId="77777777" w:rsidR="0044753F" w:rsidRPr="00161927" w:rsidRDefault="0044753F" w:rsidP="0044753F">
      <w:pPr>
        <w:rPr>
          <w:rFonts w:ascii="Arial" w:hAnsi="Arial"/>
        </w:rPr>
      </w:pPr>
    </w:p>
    <w:p w14:paraId="03A8C3CE" w14:textId="77777777" w:rsidR="0044753F" w:rsidRPr="00161927" w:rsidRDefault="0044753F" w:rsidP="0044753F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>
        <w:rPr>
          <w:rFonts w:ascii="Arial" w:hAnsi="Arial"/>
        </w:rPr>
        <w:t xml:space="preserve"> 07447 456 457</w:t>
      </w:r>
    </w:p>
    <w:p w14:paraId="7C6C749F" w14:textId="77777777" w:rsidR="0044753F" w:rsidRPr="00161927" w:rsidRDefault="0044753F" w:rsidP="0044753F">
      <w:pPr>
        <w:rPr>
          <w:rFonts w:ascii="Arial" w:hAnsi="Arial"/>
        </w:rPr>
      </w:pPr>
    </w:p>
    <w:p w14:paraId="67C30034" w14:textId="77777777" w:rsidR="0044753F" w:rsidRPr="00161927" w:rsidRDefault="0044753F" w:rsidP="0044753F">
      <w:pPr>
        <w:rPr>
          <w:rFonts w:ascii="Arial" w:hAnsi="Arial"/>
        </w:rPr>
      </w:pPr>
    </w:p>
    <w:p w14:paraId="3EEBC240" w14:textId="77777777" w:rsidR="0044753F" w:rsidRPr="00161927" w:rsidRDefault="0044753F" w:rsidP="0044753F">
      <w:pPr>
        <w:rPr>
          <w:rFonts w:ascii="Arial" w:hAnsi="Arial"/>
        </w:rPr>
      </w:pPr>
    </w:p>
    <w:p w14:paraId="7587F8A6" w14:textId="77777777" w:rsidR="0044753F" w:rsidRPr="00161927" w:rsidRDefault="0044753F" w:rsidP="0044753F">
      <w:pPr>
        <w:rPr>
          <w:rFonts w:ascii="Arial" w:hAnsi="Arial"/>
        </w:rPr>
      </w:pPr>
    </w:p>
    <w:p w14:paraId="7C5AEB9E" w14:textId="77777777" w:rsidR="0044753F" w:rsidRPr="00161927" w:rsidRDefault="0044753F" w:rsidP="0044753F">
      <w:pPr>
        <w:rPr>
          <w:rFonts w:ascii="Arial" w:hAnsi="Arial"/>
        </w:rPr>
      </w:pPr>
    </w:p>
    <w:p w14:paraId="2C837556" w14:textId="78430D06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3F57859B" w14:textId="1BAD70D7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67CEA04D" w14:textId="7CE88CA6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0068C4FA" w14:textId="4E596A49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574F4697" w14:textId="1753EF71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0A157AB3" w14:textId="7510E4CA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24260954" w14:textId="62409D60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63E25F1D" w14:textId="7E67C34F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6DBC9D7D" w14:textId="77F2C4E9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37790C44" w14:textId="39D85CA7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3C67453D" w14:textId="60D81571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5CBB798C" w14:textId="1F32E679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7EC07809" w14:textId="38C9E76F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34C05209" w14:textId="5117EC66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1DD4E9B0" w14:textId="0C15B63E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37FD2FEE" w14:textId="07249B46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22658FCB" w14:textId="2D4A1D8A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0F5BF2DB" w14:textId="77777777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109102FF" w14:textId="77777777" w:rsidR="0044753F" w:rsidRDefault="0044753F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720E9D9C" w14:textId="4A393AC9" w:rsidR="006D08B1" w:rsidRPr="00A62F65" w:rsidRDefault="006D08B1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A62F65">
        <w:rPr>
          <w:rFonts w:ascii="Arial" w:hAnsi="Arial" w:cs="Arial"/>
          <w:b/>
          <w:sz w:val="22"/>
          <w:szCs w:val="22"/>
          <w:u w:val="single"/>
        </w:rPr>
        <w:t>PROJECT IMPLEMENTATION</w:t>
      </w:r>
    </w:p>
    <w:p w14:paraId="11F8FB85" w14:textId="77777777" w:rsidR="006D08B1" w:rsidRPr="00A62F65" w:rsidRDefault="006D08B1" w:rsidP="006D08B1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76D98BDF" w14:textId="571F97C7" w:rsidR="0017336D" w:rsidRPr="00A62F65" w:rsidRDefault="0061297A" w:rsidP="006D08B1">
      <w:pPr>
        <w:spacing w:line="360" w:lineRule="auto"/>
        <w:rPr>
          <w:rFonts w:ascii="Arial" w:hAnsi="Arial" w:cs="Arial"/>
          <w:sz w:val="22"/>
          <w:szCs w:val="22"/>
        </w:rPr>
      </w:pPr>
      <w:r w:rsidRPr="00A62F65">
        <w:rPr>
          <w:rFonts w:ascii="Arial" w:hAnsi="Arial" w:cs="Arial"/>
          <w:sz w:val="22"/>
          <w:szCs w:val="22"/>
        </w:rPr>
        <w:t xml:space="preserve">The Swansea Wellbeing </w:t>
      </w:r>
      <w:r w:rsidR="00DB01FF" w:rsidRPr="00A62F65">
        <w:rPr>
          <w:rFonts w:ascii="Arial" w:hAnsi="Arial" w:cs="Arial"/>
          <w:sz w:val="22"/>
          <w:szCs w:val="22"/>
        </w:rPr>
        <w:t xml:space="preserve">Centre (TSWC) </w:t>
      </w:r>
      <w:r w:rsidRPr="00A62F65">
        <w:rPr>
          <w:rFonts w:ascii="Arial" w:hAnsi="Arial" w:cs="Arial"/>
          <w:sz w:val="22"/>
          <w:szCs w:val="22"/>
        </w:rPr>
        <w:t xml:space="preserve">Project aims to raise awareness of the importance of wellbeing, particularly in the younger demographic (teens to 40s) throughout Swansea. </w:t>
      </w:r>
    </w:p>
    <w:p w14:paraId="5C7423A6" w14:textId="056BB868" w:rsidR="0061297A" w:rsidRPr="00A62F65" w:rsidRDefault="0061297A" w:rsidP="006D08B1">
      <w:pPr>
        <w:spacing w:line="360" w:lineRule="auto"/>
        <w:rPr>
          <w:rFonts w:ascii="Arial" w:hAnsi="Arial" w:cs="Arial"/>
          <w:sz w:val="22"/>
          <w:szCs w:val="22"/>
        </w:rPr>
      </w:pPr>
      <w:r w:rsidRPr="00A62F65">
        <w:rPr>
          <w:rFonts w:ascii="Arial" w:hAnsi="Arial" w:cs="Arial"/>
          <w:sz w:val="22"/>
          <w:szCs w:val="22"/>
        </w:rPr>
        <w:t>In order to encourage engagement in wellbeing activities</w:t>
      </w:r>
      <w:r w:rsidR="00CA73C9" w:rsidRPr="00A62F65">
        <w:rPr>
          <w:rFonts w:ascii="Arial" w:hAnsi="Arial" w:cs="Arial"/>
          <w:sz w:val="22"/>
          <w:szCs w:val="22"/>
        </w:rPr>
        <w:t>,</w:t>
      </w:r>
      <w:r w:rsidRPr="00A62F65">
        <w:rPr>
          <w:rFonts w:ascii="Arial" w:hAnsi="Arial" w:cs="Arial"/>
          <w:sz w:val="22"/>
          <w:szCs w:val="22"/>
        </w:rPr>
        <w:t xml:space="preserve"> a survey of students in Higher and Further Education will be undertaken to provide a guide of the needs of this demographic. </w:t>
      </w:r>
    </w:p>
    <w:p w14:paraId="45E455EE" w14:textId="247BE624" w:rsidR="00171822" w:rsidRPr="00A62F65" w:rsidRDefault="0061297A" w:rsidP="006D08B1">
      <w:pPr>
        <w:spacing w:line="360" w:lineRule="auto"/>
        <w:rPr>
          <w:rFonts w:ascii="Arial" w:hAnsi="Arial" w:cs="Arial"/>
          <w:sz w:val="22"/>
          <w:szCs w:val="22"/>
        </w:rPr>
      </w:pPr>
      <w:r w:rsidRPr="00A62F65">
        <w:rPr>
          <w:rFonts w:ascii="Arial" w:hAnsi="Arial" w:cs="Arial"/>
          <w:sz w:val="22"/>
          <w:szCs w:val="22"/>
        </w:rPr>
        <w:t xml:space="preserve">The two pivotal events around which this project is based are a </w:t>
      </w:r>
      <w:r w:rsidR="00DB01FF" w:rsidRPr="00A62F65">
        <w:rPr>
          <w:rFonts w:ascii="Arial" w:hAnsi="Arial" w:cs="Arial"/>
          <w:sz w:val="22"/>
          <w:szCs w:val="22"/>
        </w:rPr>
        <w:t>Wellbeing Walk and a conference at the TSWC.</w:t>
      </w:r>
      <w:r w:rsidR="00497B19" w:rsidRPr="00A62F65">
        <w:rPr>
          <w:rFonts w:ascii="Arial" w:hAnsi="Arial" w:cs="Arial"/>
          <w:sz w:val="22"/>
          <w:szCs w:val="22"/>
        </w:rPr>
        <w:t xml:space="preserve"> </w:t>
      </w:r>
      <w:r w:rsidR="00497B19" w:rsidRPr="00A62F65">
        <w:rPr>
          <w:rFonts w:ascii="Arial" w:hAnsi="Arial" w:cs="Arial"/>
          <w:color w:val="212121"/>
          <w:sz w:val="22"/>
          <w:szCs w:val="22"/>
        </w:rPr>
        <w:t>Promoting such high</w:t>
      </w:r>
      <w:r w:rsidR="00171822" w:rsidRPr="00A62F65">
        <w:rPr>
          <w:rFonts w:ascii="Arial" w:hAnsi="Arial" w:cs="Arial"/>
          <w:color w:val="212121"/>
          <w:sz w:val="22"/>
          <w:szCs w:val="22"/>
        </w:rPr>
        <w:t>-</w:t>
      </w:r>
      <w:r w:rsidR="00497B19" w:rsidRPr="00A62F65">
        <w:rPr>
          <w:rFonts w:ascii="Arial" w:hAnsi="Arial" w:cs="Arial"/>
          <w:color w:val="212121"/>
          <w:sz w:val="22"/>
          <w:szCs w:val="22"/>
        </w:rPr>
        <w:t xml:space="preserve">profile activities will attract media attention </w:t>
      </w:r>
      <w:r w:rsidR="00171822" w:rsidRPr="00A62F65">
        <w:rPr>
          <w:rFonts w:ascii="Arial" w:hAnsi="Arial" w:cs="Arial"/>
          <w:color w:val="212121"/>
          <w:sz w:val="22"/>
          <w:szCs w:val="22"/>
        </w:rPr>
        <w:t xml:space="preserve">and thus </w:t>
      </w:r>
      <w:r w:rsidR="00497B19" w:rsidRPr="00A62F65">
        <w:rPr>
          <w:rFonts w:ascii="Arial" w:hAnsi="Arial" w:cs="Arial"/>
          <w:color w:val="212121"/>
          <w:sz w:val="22"/>
          <w:szCs w:val="22"/>
        </w:rPr>
        <w:t>build awareness of the need</w:t>
      </w:r>
      <w:r w:rsidR="00696747">
        <w:rPr>
          <w:rFonts w:ascii="Arial" w:hAnsi="Arial" w:cs="Arial"/>
          <w:color w:val="212121"/>
          <w:sz w:val="22"/>
          <w:szCs w:val="22"/>
        </w:rPr>
        <w:t xml:space="preserve">s </w:t>
      </w:r>
      <w:r w:rsidR="00171822" w:rsidRPr="00A62F65">
        <w:rPr>
          <w:rFonts w:ascii="Arial" w:hAnsi="Arial" w:cs="Arial"/>
          <w:color w:val="212121"/>
          <w:sz w:val="22"/>
          <w:szCs w:val="22"/>
        </w:rPr>
        <w:t>within the community t</w:t>
      </w:r>
      <w:r w:rsidR="00497B19" w:rsidRPr="00A62F65">
        <w:rPr>
          <w:rFonts w:ascii="Arial" w:hAnsi="Arial" w:cs="Arial"/>
          <w:color w:val="212121"/>
          <w:sz w:val="22"/>
          <w:szCs w:val="22"/>
        </w:rPr>
        <w:t>o support the wellbeing of young people.</w:t>
      </w:r>
    </w:p>
    <w:p w14:paraId="4EDE1A86" w14:textId="77777777" w:rsidR="00BD4BDB" w:rsidRPr="00A62F65" w:rsidRDefault="00BD4BDB" w:rsidP="006D08B1">
      <w:pPr>
        <w:spacing w:line="360" w:lineRule="auto"/>
        <w:rPr>
          <w:rFonts w:ascii="Arial" w:hAnsi="Arial" w:cs="Arial"/>
          <w:sz w:val="22"/>
          <w:szCs w:val="22"/>
        </w:rPr>
      </w:pPr>
    </w:p>
    <w:p w14:paraId="296B6EC6" w14:textId="26146CE5" w:rsidR="003E02F3" w:rsidRDefault="00171822" w:rsidP="006D08B1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A62F65">
        <w:rPr>
          <w:rFonts w:ascii="Arial" w:hAnsi="Arial" w:cs="Arial"/>
          <w:color w:val="212121"/>
          <w:sz w:val="22"/>
          <w:szCs w:val="22"/>
        </w:rPr>
        <w:t>The detail</w:t>
      </w:r>
      <w:r w:rsidR="00D537EE" w:rsidRPr="00A62F65">
        <w:rPr>
          <w:rFonts w:ascii="Arial" w:hAnsi="Arial" w:cs="Arial"/>
          <w:color w:val="212121"/>
          <w:sz w:val="22"/>
          <w:szCs w:val="22"/>
        </w:rPr>
        <w:t>ed</w:t>
      </w:r>
      <w:r w:rsidRPr="00A62F65">
        <w:rPr>
          <w:rFonts w:ascii="Arial" w:hAnsi="Arial" w:cs="Arial"/>
          <w:color w:val="212121"/>
          <w:sz w:val="22"/>
          <w:szCs w:val="22"/>
        </w:rPr>
        <w:t xml:space="preserve"> plan to achieve this is illustrated in 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 xml:space="preserve">the </w:t>
      </w:r>
      <w:r w:rsidRPr="00A62F65">
        <w:rPr>
          <w:rFonts w:ascii="Arial" w:hAnsi="Arial" w:cs="Arial"/>
          <w:color w:val="212121"/>
          <w:sz w:val="22"/>
          <w:szCs w:val="22"/>
        </w:rPr>
        <w:t>Gantt chart and timeline</w:t>
      </w:r>
      <w:r w:rsidR="00645296" w:rsidRPr="00A62F65">
        <w:rPr>
          <w:rFonts w:ascii="Arial" w:hAnsi="Arial" w:cs="Arial"/>
          <w:color w:val="212121"/>
          <w:sz w:val="22"/>
          <w:szCs w:val="22"/>
        </w:rPr>
        <w:t xml:space="preserve"> which include the project milestones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 xml:space="preserve"> </w:t>
      </w:r>
      <w:r w:rsidR="00432768">
        <w:rPr>
          <w:rFonts w:ascii="Arial" w:hAnsi="Arial" w:cs="Arial"/>
          <w:color w:val="212121"/>
          <w:sz w:val="22"/>
          <w:szCs w:val="22"/>
        </w:rPr>
        <w:t>and are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 xml:space="preserve"> attached in Appendices </w:t>
      </w:r>
      <w:r w:rsidR="0059668F">
        <w:rPr>
          <w:rFonts w:ascii="Arial" w:hAnsi="Arial" w:cs="Arial"/>
          <w:color w:val="212121"/>
          <w:sz w:val="22"/>
          <w:szCs w:val="22"/>
        </w:rPr>
        <w:t>A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 xml:space="preserve"> and </w:t>
      </w:r>
      <w:r w:rsidR="0059668F">
        <w:rPr>
          <w:rFonts w:ascii="Arial" w:hAnsi="Arial" w:cs="Arial"/>
          <w:color w:val="212121"/>
          <w:sz w:val="22"/>
          <w:szCs w:val="22"/>
        </w:rPr>
        <w:t>B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>.</w:t>
      </w:r>
      <w:r w:rsidR="00645296" w:rsidRPr="00A62F65">
        <w:rPr>
          <w:rFonts w:ascii="Arial" w:hAnsi="Arial" w:cs="Arial"/>
          <w:color w:val="212121"/>
          <w:sz w:val="22"/>
          <w:szCs w:val="22"/>
        </w:rPr>
        <w:t xml:space="preserve"> </w:t>
      </w:r>
    </w:p>
    <w:p w14:paraId="78A2654E" w14:textId="77777777" w:rsidR="0049476B" w:rsidRPr="00A62F65" w:rsidRDefault="0049476B" w:rsidP="006D08B1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6001C28D" w14:textId="565DFFB1" w:rsidR="00BD4BDB" w:rsidRPr="0049476B" w:rsidRDefault="0049476B" w:rsidP="0049476B">
      <w:pPr>
        <w:spacing w:line="360" w:lineRule="auto"/>
      </w:pPr>
      <w:r w:rsidRPr="0049476B">
        <w:rPr>
          <w:rFonts w:ascii="Arial" w:hAnsi="Arial" w:cs="Arial"/>
          <w:color w:val="212121"/>
          <w:sz w:val="22"/>
          <w:szCs w:val="22"/>
        </w:rPr>
        <w:t xml:space="preserve">Belbin, (1981, in </w:t>
      </w:r>
      <w:proofErr w:type="spellStart"/>
      <w:r w:rsidRPr="0049476B">
        <w:rPr>
          <w:rFonts w:ascii="Arial" w:hAnsi="Arial" w:cs="Arial"/>
          <w:color w:val="212121"/>
          <w:sz w:val="22"/>
          <w:szCs w:val="22"/>
        </w:rPr>
        <w:t>Ruch</w:t>
      </w:r>
      <w:proofErr w:type="spellEnd"/>
      <w:r w:rsidRPr="0049476B">
        <w:rPr>
          <w:rFonts w:ascii="Arial" w:hAnsi="Arial" w:cs="Arial"/>
          <w:color w:val="212121"/>
          <w:sz w:val="22"/>
          <w:szCs w:val="22"/>
        </w:rPr>
        <w:t xml:space="preserve"> </w:t>
      </w:r>
      <w:r w:rsidRPr="0049476B">
        <w:rPr>
          <w:rFonts w:ascii="Arial" w:hAnsi="Arial" w:cs="Arial"/>
          <w:i/>
          <w:color w:val="212121"/>
          <w:sz w:val="22"/>
          <w:szCs w:val="22"/>
        </w:rPr>
        <w:t>et al</w:t>
      </w:r>
      <w:r>
        <w:rPr>
          <w:rFonts w:ascii="Arial" w:hAnsi="Arial" w:cs="Arial"/>
          <w:color w:val="212121"/>
          <w:sz w:val="22"/>
          <w:szCs w:val="22"/>
        </w:rPr>
        <w:t>.</w:t>
      </w:r>
      <w:r w:rsidRPr="0049476B">
        <w:rPr>
          <w:rFonts w:ascii="Arial" w:hAnsi="Arial" w:cs="Arial"/>
          <w:color w:val="212121"/>
          <w:sz w:val="22"/>
          <w:szCs w:val="22"/>
        </w:rPr>
        <w:t>, 2016) was considered but not solely relied on when allocating team roles.  In order to empower the team an honest self-audit was carried out</w:t>
      </w:r>
      <w:r w:rsidR="0084319D">
        <w:rPr>
          <w:rFonts w:ascii="Arial" w:hAnsi="Arial" w:cs="Arial"/>
          <w:color w:val="212121"/>
          <w:sz w:val="22"/>
          <w:szCs w:val="22"/>
        </w:rPr>
        <w:t>, (</w:t>
      </w:r>
      <w:r w:rsidRPr="0049476B">
        <w:rPr>
          <w:rFonts w:ascii="Arial" w:hAnsi="Arial" w:cs="Arial"/>
          <w:color w:val="212121"/>
          <w:sz w:val="22"/>
          <w:szCs w:val="22"/>
        </w:rPr>
        <w:t xml:space="preserve">Klein </w:t>
      </w:r>
      <w:r w:rsidRPr="0049476B">
        <w:rPr>
          <w:rFonts w:ascii="Arial" w:hAnsi="Arial" w:cs="Arial"/>
          <w:i/>
          <w:color w:val="212121"/>
          <w:sz w:val="22"/>
          <w:szCs w:val="22"/>
        </w:rPr>
        <w:t>et al</w:t>
      </w:r>
      <w:r w:rsidRPr="0049476B">
        <w:rPr>
          <w:rFonts w:ascii="Arial" w:hAnsi="Arial" w:cs="Arial"/>
          <w:color w:val="212121"/>
          <w:sz w:val="22"/>
          <w:szCs w:val="22"/>
        </w:rPr>
        <w:t>., 2004</w:t>
      </w:r>
      <w:r w:rsidR="0084319D">
        <w:rPr>
          <w:rFonts w:ascii="Arial" w:hAnsi="Arial" w:cs="Arial"/>
          <w:color w:val="212121"/>
          <w:sz w:val="22"/>
          <w:szCs w:val="22"/>
        </w:rPr>
        <w:t>)</w:t>
      </w:r>
      <w:bookmarkStart w:id="0" w:name="_GoBack"/>
      <w:bookmarkEnd w:id="0"/>
      <w:r w:rsidRPr="0049476B">
        <w:rPr>
          <w:rFonts w:ascii="Arial" w:hAnsi="Arial" w:cs="Arial"/>
          <w:color w:val="212121"/>
          <w:sz w:val="22"/>
          <w:szCs w:val="22"/>
        </w:rPr>
        <w:t> to allow individuals the opportunity to negotiate their own roles.</w:t>
      </w:r>
      <w:r w:rsidR="00BD4BDB" w:rsidRPr="00A62F65">
        <w:rPr>
          <w:rFonts w:ascii="Arial" w:hAnsi="Arial" w:cs="Arial"/>
          <w:color w:val="212121"/>
          <w:sz w:val="22"/>
          <w:szCs w:val="22"/>
        </w:rPr>
        <w:t xml:space="preserve"> A resources breakdown 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 xml:space="preserve">(Bladen </w:t>
      </w:r>
      <w:r w:rsidR="003A083A" w:rsidRPr="00E31D1E">
        <w:rPr>
          <w:rFonts w:ascii="Arial" w:hAnsi="Arial" w:cs="Arial"/>
          <w:i/>
          <w:color w:val="212121"/>
          <w:sz w:val="22"/>
          <w:szCs w:val="22"/>
        </w:rPr>
        <w:t>et al</w:t>
      </w:r>
      <w:r w:rsidR="003A083A" w:rsidRPr="00A62F65">
        <w:rPr>
          <w:rFonts w:ascii="Arial" w:hAnsi="Arial" w:cs="Arial"/>
          <w:color w:val="212121"/>
          <w:sz w:val="22"/>
          <w:szCs w:val="22"/>
        </w:rPr>
        <w:t>., 2012) Appendix</w:t>
      </w:r>
      <w:r w:rsidR="00BD4BDB" w:rsidRPr="00A62F65">
        <w:rPr>
          <w:rFonts w:ascii="Arial" w:hAnsi="Arial" w:cs="Arial"/>
          <w:color w:val="212121"/>
          <w:sz w:val="22"/>
          <w:szCs w:val="22"/>
        </w:rPr>
        <w:t xml:space="preserve"> </w:t>
      </w:r>
      <w:r w:rsidR="0059668F">
        <w:rPr>
          <w:rFonts w:ascii="Arial" w:hAnsi="Arial" w:cs="Arial"/>
          <w:color w:val="212121"/>
          <w:sz w:val="22"/>
          <w:szCs w:val="22"/>
        </w:rPr>
        <w:t>C</w:t>
      </w:r>
      <w:r w:rsidR="00F75DD1">
        <w:rPr>
          <w:rFonts w:ascii="Arial" w:hAnsi="Arial" w:cs="Arial"/>
          <w:color w:val="212121"/>
          <w:sz w:val="22"/>
          <w:szCs w:val="22"/>
        </w:rPr>
        <w:t xml:space="preserve"> and a team responsibility breakdown Appendix </w:t>
      </w:r>
      <w:r w:rsidR="0059668F">
        <w:rPr>
          <w:rFonts w:ascii="Arial" w:hAnsi="Arial" w:cs="Arial"/>
          <w:color w:val="212121"/>
          <w:sz w:val="22"/>
          <w:szCs w:val="22"/>
        </w:rPr>
        <w:t>D</w:t>
      </w:r>
      <w:r w:rsidR="00F75DD1">
        <w:rPr>
          <w:rFonts w:ascii="Arial" w:hAnsi="Arial" w:cs="Arial"/>
          <w:color w:val="212121"/>
          <w:sz w:val="22"/>
          <w:szCs w:val="22"/>
        </w:rPr>
        <w:t xml:space="preserve"> are attached.</w:t>
      </w:r>
    </w:p>
    <w:p w14:paraId="03033250" w14:textId="77777777" w:rsidR="00497B19" w:rsidRPr="00A62F65" w:rsidRDefault="00497B19">
      <w:pPr>
        <w:rPr>
          <w:rFonts w:ascii="Arial" w:hAnsi="Arial" w:cs="Arial"/>
          <w:sz w:val="22"/>
          <w:szCs w:val="22"/>
        </w:rPr>
      </w:pPr>
    </w:p>
    <w:p w14:paraId="7F0965CC" w14:textId="00E3818E" w:rsidR="006D08B1" w:rsidRPr="00A62F65" w:rsidRDefault="006D08B1" w:rsidP="006D08B1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A62F65">
        <w:rPr>
          <w:rFonts w:ascii="Arial" w:hAnsi="Arial" w:cs="Arial"/>
          <w:color w:val="212121"/>
          <w:sz w:val="22"/>
          <w:szCs w:val="22"/>
        </w:rPr>
        <w:t>By the end of the walk we hope to achieve the following:</w:t>
      </w:r>
    </w:p>
    <w:p w14:paraId="26933CF2" w14:textId="39AC5D86" w:rsidR="006D08B1" w:rsidRPr="00A62F65" w:rsidRDefault="006D08B1" w:rsidP="00BD4BD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color w:val="212121"/>
          <w:sz w:val="22"/>
          <w:szCs w:val="22"/>
        </w:rPr>
      </w:pPr>
      <w:r w:rsidRPr="00A62F65">
        <w:rPr>
          <w:rFonts w:ascii="Arial" w:eastAsia="Times New Roman" w:hAnsi="Arial" w:cs="Arial"/>
          <w:color w:val="212121"/>
          <w:sz w:val="22"/>
          <w:szCs w:val="22"/>
        </w:rPr>
        <w:t>A community member who may wish to make use of the centre and similar organisations</w:t>
      </w:r>
    </w:p>
    <w:p w14:paraId="7995D0E0" w14:textId="248CA52A" w:rsidR="006D08B1" w:rsidRPr="00A62F65" w:rsidRDefault="006D08B1" w:rsidP="00BD4BD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color w:val="212121"/>
          <w:sz w:val="22"/>
          <w:szCs w:val="22"/>
        </w:rPr>
      </w:pPr>
      <w:r w:rsidRPr="00A62F65">
        <w:rPr>
          <w:rFonts w:ascii="Arial" w:eastAsia="Times New Roman" w:hAnsi="Arial" w:cs="Arial"/>
          <w:color w:val="212121"/>
          <w:sz w:val="22"/>
          <w:szCs w:val="22"/>
        </w:rPr>
        <w:t>A network of organisations that will support the local community on an ongoing basis. </w:t>
      </w:r>
    </w:p>
    <w:p w14:paraId="0EE48018" w14:textId="551FD8BC" w:rsidR="006D08B1" w:rsidRPr="00A62F65" w:rsidRDefault="006D08B1" w:rsidP="00A62F65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color w:val="212121"/>
          <w:sz w:val="22"/>
          <w:szCs w:val="22"/>
        </w:rPr>
      </w:pPr>
      <w:r w:rsidRPr="00A62F65">
        <w:rPr>
          <w:rFonts w:ascii="Arial" w:eastAsia="Times New Roman" w:hAnsi="Arial" w:cs="Arial"/>
          <w:color w:val="212121"/>
          <w:sz w:val="22"/>
          <w:szCs w:val="22"/>
        </w:rPr>
        <w:t>Raise awareness in Swansea areas. </w:t>
      </w:r>
    </w:p>
    <w:p w14:paraId="05D6853E" w14:textId="41CA8601" w:rsidR="00AE3C62" w:rsidRDefault="00AE3C62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1AB1795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C66D0AE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66E04868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41BA6ED8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039A0549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3A74A27B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78588BFD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1A76660C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6102173D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1856B8E5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F87E061" w14:textId="77777777" w:rsidR="00CE7198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6E79180A" w14:textId="77777777" w:rsidR="00CE7198" w:rsidRDefault="00CE7198" w:rsidP="00CE719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183A8D0" w14:textId="626F9A23" w:rsidR="00A62F65" w:rsidRDefault="00CE7198" w:rsidP="00CE7198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Appendices</w:t>
      </w:r>
    </w:p>
    <w:p w14:paraId="6C859942" w14:textId="29154AFC" w:rsidR="00CE7198" w:rsidRPr="00A07945" w:rsidRDefault="00CE7198" w:rsidP="00A07945">
      <w:r>
        <w:rPr>
          <w:rFonts w:ascii="Arial" w:hAnsi="Arial" w:cs="Arial"/>
          <w:color w:val="000000" w:themeColor="text1"/>
          <w:sz w:val="22"/>
          <w:szCs w:val="22"/>
        </w:rPr>
        <w:t>Appendix A - Gantt Chart</w:t>
      </w:r>
      <w:r w:rsidR="00A07945">
        <w:rPr>
          <w:rFonts w:ascii="Arial" w:hAnsi="Arial" w:cs="Arial"/>
          <w:color w:val="000000" w:themeColor="text1"/>
          <w:sz w:val="22"/>
          <w:szCs w:val="22"/>
        </w:rPr>
        <w:t xml:space="preserve"> of the Implementation of the Wellbeing Project</w:t>
      </w:r>
      <w:r w:rsidR="00A07945" w:rsidRPr="00A07945">
        <w:rPr>
          <w:rFonts w:ascii="Helvetica" w:hAnsi="Helvetica"/>
          <w:color w:val="000000"/>
          <w:sz w:val="18"/>
          <w:szCs w:val="18"/>
        </w:rPr>
        <w:t xml:space="preserve"> </w:t>
      </w:r>
    </w:p>
    <w:p w14:paraId="46D2EF93" w14:textId="46189515" w:rsidR="00A62F65" w:rsidRDefault="00317ED2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drawing>
          <wp:inline distT="0" distB="0" distL="0" distR="0" wp14:anchorId="381C2DE2" wp14:editId="204EEC5B">
            <wp:extent cx="5727700" cy="5060315"/>
            <wp:effectExtent l="0" t="0" r="0" b="0"/>
            <wp:docPr id="1" name="Picture 1" descr="A close up of text on a white background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ROJECT PITCH - Gantt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06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83CA2" w14:textId="329B0F75" w:rsidR="00A62F65" w:rsidRDefault="00A62F65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1ACD80B" w14:textId="3B81849D" w:rsidR="00A62F65" w:rsidRDefault="00A62F65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2C950D3" w14:textId="302EAE08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9D73AA8" w14:textId="20F1F907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DEB4BA5" w14:textId="46C1EB6F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871C9C8" w14:textId="6056C9EE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C8DAC37" w14:textId="6214A460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CF2F461" w14:textId="1F961098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B076B83" w14:textId="46B467B1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E0EF72F" w14:textId="77C45BFF" w:rsidR="00A07945" w:rsidRDefault="00A07945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30A355B" w14:textId="77777777" w:rsidR="0049476B" w:rsidRDefault="0049476B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A9108E0" w14:textId="77777777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E48A868" w14:textId="0915528E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>Appendix B - Timeline</w:t>
      </w:r>
      <w:r w:rsidR="00A07945" w:rsidRPr="00A0794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7945">
        <w:rPr>
          <w:rFonts w:ascii="Arial" w:hAnsi="Arial" w:cs="Arial"/>
          <w:color w:val="000000" w:themeColor="text1"/>
          <w:sz w:val="22"/>
          <w:szCs w:val="22"/>
        </w:rPr>
        <w:t>of the Implementation of the Wellbeing Project</w:t>
      </w:r>
    </w:p>
    <w:p w14:paraId="120CD6BF" w14:textId="6F31B4A1" w:rsidR="0049476B" w:rsidRDefault="0049476B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drawing>
          <wp:inline distT="0" distB="0" distL="0" distR="0" wp14:anchorId="60EB84C4" wp14:editId="67A06B42">
            <wp:extent cx="5755640" cy="6756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ROJECT PITCH Timeline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5640" cy="675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49655" w14:textId="768C0BC5" w:rsidR="00317ED2" w:rsidRDefault="00317ED2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5AC8DAF" w14:textId="77777777" w:rsidR="0049476B" w:rsidRDefault="0049476B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3CDCDB5" w14:textId="59595DD6" w:rsidR="00317ED2" w:rsidRDefault="00317ED2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71C6B7" w14:textId="76A3AAC0" w:rsidR="00317ED2" w:rsidRDefault="00317ED2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B274DF2" w14:textId="79ADB74D" w:rsidR="00CE7198" w:rsidRDefault="00CE7198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66F4B93" w14:textId="66B314DA" w:rsidR="0049476B" w:rsidRDefault="0049476B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F33CFD9" w14:textId="77777777" w:rsidR="0049476B" w:rsidRDefault="0049476B" w:rsidP="006D08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9785E24" w14:textId="4CB917CD" w:rsidR="00A62F65" w:rsidRPr="00CE7198" w:rsidRDefault="00CE7198" w:rsidP="006D08B1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>
        <w:rPr>
          <w:rFonts w:ascii="Arial" w:hAnsi="Arial" w:cs="Arial"/>
          <w:color w:val="212121"/>
          <w:sz w:val="22"/>
          <w:szCs w:val="22"/>
        </w:rPr>
        <w:lastRenderedPageBreak/>
        <w:t>Appendix C – Resources Breakdown</w:t>
      </w:r>
      <w:r w:rsidR="00A07945">
        <w:rPr>
          <w:rFonts w:ascii="Arial" w:hAnsi="Arial" w:cs="Arial"/>
          <w:color w:val="212121"/>
          <w:sz w:val="22"/>
          <w:szCs w:val="22"/>
        </w:rPr>
        <w:t xml:space="preserve"> </w:t>
      </w:r>
      <w:r w:rsidR="00A07945">
        <w:rPr>
          <w:rFonts w:ascii="Arial" w:hAnsi="Arial" w:cs="Arial"/>
          <w:color w:val="000000" w:themeColor="text1"/>
          <w:sz w:val="22"/>
          <w:szCs w:val="22"/>
        </w:rPr>
        <w:t>of the Implementation of the Wellbeing Project</w:t>
      </w:r>
    </w:p>
    <w:p w14:paraId="0A407A1C" w14:textId="458A8A28" w:rsidR="009602C3" w:rsidRDefault="009602C3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>
        <w:rPr>
          <w:rFonts w:ascii="Arial" w:hAnsi="Arial" w:cs="Arial"/>
          <w:noProof/>
          <w:color w:val="212121"/>
          <w:sz w:val="22"/>
          <w:szCs w:val="22"/>
        </w:rPr>
        <w:drawing>
          <wp:inline distT="0" distB="0" distL="0" distR="0" wp14:anchorId="6DD035F5" wp14:editId="1E52A9AF">
            <wp:extent cx="5727700" cy="3353435"/>
            <wp:effectExtent l="0" t="0" r="0" b="0"/>
            <wp:docPr id="5" name="Picture 5" descr="A screenshot of a cell phone&#13;&#10;&#13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Resources Breakdow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5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D9998" w14:textId="0F2D8937" w:rsidR="00CE7198" w:rsidRDefault="00CE7198" w:rsidP="00CE7198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60F5ACDD" w14:textId="77777777" w:rsidR="00A07945" w:rsidRDefault="00A07945" w:rsidP="00CE7198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54293FFC" w14:textId="4E3D849D" w:rsidR="0059668F" w:rsidRDefault="00CE7198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>
        <w:rPr>
          <w:rFonts w:ascii="Arial" w:hAnsi="Arial" w:cs="Arial"/>
          <w:color w:val="212121"/>
          <w:sz w:val="22"/>
          <w:szCs w:val="22"/>
        </w:rPr>
        <w:t>Appendix D – Team Responsibilitie</w:t>
      </w:r>
      <w:r w:rsidR="00A07945">
        <w:rPr>
          <w:rFonts w:ascii="Arial" w:hAnsi="Arial" w:cs="Arial"/>
          <w:color w:val="212121"/>
          <w:sz w:val="22"/>
          <w:szCs w:val="22"/>
        </w:rPr>
        <w:t xml:space="preserve">s </w:t>
      </w:r>
      <w:r w:rsidR="00A07945">
        <w:rPr>
          <w:rFonts w:ascii="Arial" w:hAnsi="Arial" w:cs="Arial"/>
          <w:color w:val="000000" w:themeColor="text1"/>
          <w:sz w:val="22"/>
          <w:szCs w:val="22"/>
        </w:rPr>
        <w:t>of the Implementation of the Wellbeing Project</w:t>
      </w:r>
    </w:p>
    <w:p w14:paraId="1EFE6CB8" w14:textId="05AC827C" w:rsidR="009602C3" w:rsidRDefault="009602C3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>
        <w:rPr>
          <w:rFonts w:ascii="Arial" w:hAnsi="Arial" w:cs="Arial"/>
          <w:noProof/>
          <w:color w:val="212121"/>
          <w:sz w:val="22"/>
          <w:szCs w:val="22"/>
        </w:rPr>
        <w:drawing>
          <wp:inline distT="0" distB="0" distL="0" distR="0" wp14:anchorId="46167D0E" wp14:editId="3645996B">
            <wp:extent cx="5727700" cy="55181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eam Responsibilities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5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7AE11" w14:textId="77777777" w:rsidR="0049476B" w:rsidRDefault="0049476B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0EE8DCE1" w14:textId="77777777" w:rsidR="0059668F" w:rsidRDefault="0059668F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5BB532F9" w14:textId="0A05C627" w:rsidR="002D30A0" w:rsidRPr="0044753F" w:rsidRDefault="002D30A0" w:rsidP="008D13CF">
      <w:pPr>
        <w:spacing w:line="360" w:lineRule="auto"/>
        <w:rPr>
          <w:rFonts w:ascii="Arial" w:hAnsi="Arial" w:cs="Arial"/>
          <w:b/>
          <w:color w:val="212121"/>
          <w:sz w:val="22"/>
          <w:szCs w:val="22"/>
        </w:rPr>
      </w:pPr>
      <w:r w:rsidRPr="0044753F">
        <w:rPr>
          <w:rFonts w:ascii="Arial" w:hAnsi="Arial" w:cs="Arial"/>
          <w:b/>
          <w:color w:val="212121"/>
          <w:sz w:val="22"/>
          <w:szCs w:val="22"/>
        </w:rPr>
        <w:t>Reference</w:t>
      </w:r>
      <w:r w:rsidR="0044753F" w:rsidRPr="0044753F">
        <w:rPr>
          <w:rFonts w:ascii="Arial" w:hAnsi="Arial" w:cs="Arial"/>
          <w:b/>
          <w:color w:val="212121"/>
          <w:sz w:val="22"/>
          <w:szCs w:val="22"/>
        </w:rPr>
        <w:t>s</w:t>
      </w:r>
    </w:p>
    <w:p w14:paraId="71E9A123" w14:textId="2AD7A1C5" w:rsidR="00634F41" w:rsidRPr="00A62F65" w:rsidRDefault="00634F41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2D65C554" w14:textId="6407FD51" w:rsidR="00634F41" w:rsidRPr="00A62F65" w:rsidRDefault="00634F41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proofErr w:type="spellStart"/>
      <w:r w:rsidRPr="00A62F65">
        <w:rPr>
          <w:rFonts w:ascii="Arial" w:hAnsi="Arial" w:cs="Arial"/>
          <w:color w:val="212121"/>
          <w:sz w:val="22"/>
          <w:szCs w:val="22"/>
        </w:rPr>
        <w:t>Bladen</w:t>
      </w:r>
      <w:proofErr w:type="spellEnd"/>
      <w:r w:rsidRPr="00A62F65">
        <w:rPr>
          <w:rFonts w:ascii="Arial" w:hAnsi="Arial" w:cs="Arial"/>
          <w:color w:val="212121"/>
          <w:sz w:val="22"/>
          <w:szCs w:val="22"/>
        </w:rPr>
        <w:t xml:space="preserve">, </w:t>
      </w:r>
      <w:r w:rsidR="00AE3C62" w:rsidRPr="00A62F65">
        <w:rPr>
          <w:rFonts w:ascii="Arial" w:hAnsi="Arial" w:cs="Arial"/>
          <w:color w:val="212121"/>
          <w:sz w:val="22"/>
          <w:szCs w:val="22"/>
        </w:rPr>
        <w:t>C.,</w:t>
      </w:r>
      <w:r w:rsidRPr="00A62F65">
        <w:rPr>
          <w:rFonts w:ascii="Arial" w:hAnsi="Arial" w:cs="Arial"/>
          <w:color w:val="212121"/>
          <w:sz w:val="22"/>
          <w:szCs w:val="22"/>
        </w:rPr>
        <w:t xml:space="preserve"> Kennell, J., Abson, E. and Wilde, N. (2012) </w:t>
      </w:r>
      <w:r w:rsidRPr="0084319D">
        <w:rPr>
          <w:rFonts w:ascii="Arial" w:hAnsi="Arial" w:cs="Arial"/>
          <w:i/>
          <w:color w:val="212121"/>
          <w:sz w:val="22"/>
          <w:szCs w:val="22"/>
        </w:rPr>
        <w:t>Events management</w:t>
      </w:r>
      <w:r w:rsidRPr="00A62F65">
        <w:rPr>
          <w:rFonts w:ascii="Arial" w:hAnsi="Arial" w:cs="Arial"/>
          <w:color w:val="212121"/>
          <w:sz w:val="22"/>
          <w:szCs w:val="22"/>
        </w:rPr>
        <w:t>. London: Routledge, p. 37.</w:t>
      </w:r>
    </w:p>
    <w:p w14:paraId="3D13F920" w14:textId="77777777" w:rsidR="006D08B1" w:rsidRPr="00A62F65" w:rsidRDefault="006D08B1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1D1979FF" w14:textId="7D5555B1" w:rsidR="00634F41" w:rsidRPr="00A62F65" w:rsidRDefault="006D08B1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A62F65">
        <w:rPr>
          <w:rFonts w:ascii="Arial" w:hAnsi="Arial" w:cs="Arial"/>
          <w:color w:val="212121"/>
          <w:sz w:val="22"/>
          <w:szCs w:val="22"/>
        </w:rPr>
        <w:t xml:space="preserve">Klein, K. </w:t>
      </w:r>
      <w:r w:rsidR="00E31D1E">
        <w:rPr>
          <w:rFonts w:ascii="Arial" w:hAnsi="Arial" w:cs="Arial"/>
          <w:color w:val="212121"/>
          <w:sz w:val="22"/>
          <w:szCs w:val="22"/>
        </w:rPr>
        <w:t>J., Lim, B</w:t>
      </w:r>
      <w:r w:rsidRPr="00A62F65">
        <w:rPr>
          <w:rFonts w:ascii="Arial" w:hAnsi="Arial" w:cs="Arial"/>
          <w:color w:val="212121"/>
          <w:sz w:val="22"/>
          <w:szCs w:val="22"/>
        </w:rPr>
        <w:t>.</w:t>
      </w:r>
      <w:r w:rsidR="00E31D1E">
        <w:rPr>
          <w:rFonts w:ascii="Arial" w:hAnsi="Arial" w:cs="Arial"/>
          <w:color w:val="212121"/>
          <w:sz w:val="22"/>
          <w:szCs w:val="22"/>
        </w:rPr>
        <w:t xml:space="preserve">, </w:t>
      </w:r>
      <w:proofErr w:type="spellStart"/>
      <w:r w:rsidR="00E31D1E">
        <w:rPr>
          <w:rFonts w:ascii="Arial" w:hAnsi="Arial" w:cs="Arial"/>
          <w:color w:val="212121"/>
          <w:sz w:val="22"/>
          <w:szCs w:val="22"/>
        </w:rPr>
        <w:t>Saltz</w:t>
      </w:r>
      <w:proofErr w:type="spellEnd"/>
      <w:r w:rsidR="00E31D1E">
        <w:rPr>
          <w:rFonts w:ascii="Arial" w:hAnsi="Arial" w:cs="Arial"/>
          <w:color w:val="212121"/>
          <w:sz w:val="22"/>
          <w:szCs w:val="22"/>
        </w:rPr>
        <w:t>, J. L. and Mayer, D. M.</w:t>
      </w:r>
      <w:r w:rsidRPr="00A62F65">
        <w:rPr>
          <w:rFonts w:ascii="Arial" w:hAnsi="Arial" w:cs="Arial"/>
          <w:color w:val="212121"/>
          <w:sz w:val="22"/>
          <w:szCs w:val="22"/>
        </w:rPr>
        <w:t xml:space="preserve"> (2004) "How Do They Get There? An Examination of the Antecedents of Centrality in Team Networks", </w:t>
      </w:r>
      <w:r w:rsidRPr="00E31D1E">
        <w:rPr>
          <w:rFonts w:ascii="Arial" w:hAnsi="Arial" w:cs="Arial"/>
          <w:i/>
          <w:color w:val="212121"/>
          <w:sz w:val="22"/>
          <w:szCs w:val="22"/>
        </w:rPr>
        <w:t>Academy of Management Journal</w:t>
      </w:r>
      <w:r w:rsidRPr="00A62F65">
        <w:rPr>
          <w:rFonts w:ascii="Arial" w:hAnsi="Arial" w:cs="Arial"/>
          <w:color w:val="212121"/>
          <w:sz w:val="22"/>
          <w:szCs w:val="22"/>
        </w:rPr>
        <w:t>, 47(6), pp. 952-963. doi: 10.5465/20159634.</w:t>
      </w:r>
    </w:p>
    <w:p w14:paraId="2A04F92B" w14:textId="1BD7C0B0" w:rsidR="002D30A0" w:rsidRPr="00A62F65" w:rsidRDefault="002D30A0" w:rsidP="008D13CF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2A52E4C8" w14:textId="2D20FC99" w:rsidR="00DB01FF" w:rsidRPr="00A62F65" w:rsidRDefault="00634F41" w:rsidP="006D08B1">
      <w:pPr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A62F65">
        <w:rPr>
          <w:rFonts w:ascii="Arial" w:hAnsi="Arial" w:cs="Arial"/>
          <w:color w:val="212121"/>
          <w:sz w:val="22"/>
          <w:szCs w:val="22"/>
        </w:rPr>
        <w:t xml:space="preserve">Ruch, W., Gander, F., Platt, T. and Hofmann, J. (2016). Team roles: Their relationships to character strengths and job satisfaction. </w:t>
      </w:r>
      <w:r w:rsidRPr="0084319D">
        <w:rPr>
          <w:rFonts w:ascii="Arial" w:hAnsi="Arial" w:cs="Arial"/>
          <w:i/>
          <w:color w:val="212121"/>
          <w:sz w:val="22"/>
          <w:szCs w:val="22"/>
        </w:rPr>
        <w:t>The Journal of Positive Psychology</w:t>
      </w:r>
      <w:r w:rsidRPr="00A62F65">
        <w:rPr>
          <w:rFonts w:ascii="Arial" w:hAnsi="Arial" w:cs="Arial"/>
          <w:color w:val="212121"/>
          <w:sz w:val="22"/>
          <w:szCs w:val="22"/>
        </w:rPr>
        <w:t xml:space="preserve">, [online] 13(2), pp.190-199. Available at: </w:t>
      </w:r>
      <w:hyperlink r:id="rId12" w:history="1">
        <w:r w:rsidRPr="00A62F65">
          <w:rPr>
            <w:rFonts w:ascii="Arial" w:hAnsi="Arial" w:cs="Arial"/>
            <w:color w:val="212121"/>
            <w:sz w:val="22"/>
            <w:szCs w:val="22"/>
          </w:rPr>
          <w:t>http://www.academia.edu/30018088/Team_roles_Their_relationships_to_character_strengths_and_job_satisfaction</w:t>
        </w:r>
      </w:hyperlink>
      <w:r w:rsidRPr="00A62F65">
        <w:rPr>
          <w:rFonts w:ascii="Arial" w:hAnsi="Arial" w:cs="Arial"/>
          <w:color w:val="212121"/>
          <w:sz w:val="22"/>
          <w:szCs w:val="22"/>
        </w:rPr>
        <w:t xml:space="preserve"> [Accessed 12 Oct. 2018]</w:t>
      </w:r>
    </w:p>
    <w:sectPr w:rsidR="00DB01FF" w:rsidRPr="00A62F65" w:rsidSect="0059668F">
      <w:footerReference w:type="even" r:id="rId13"/>
      <w:footerReference w:type="default" r:id="rId14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C19B62" w14:textId="77777777" w:rsidR="00545B59" w:rsidRDefault="00545B59" w:rsidP="00704AB2">
      <w:r>
        <w:separator/>
      </w:r>
    </w:p>
  </w:endnote>
  <w:endnote w:type="continuationSeparator" w:id="0">
    <w:p w14:paraId="640ECDEE" w14:textId="77777777" w:rsidR="00545B59" w:rsidRDefault="00545B59" w:rsidP="00704A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66750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645B841" w14:textId="16A3B13C" w:rsidR="00704AB2" w:rsidRDefault="00704AB2" w:rsidP="007E2CF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68D5012" w14:textId="77777777" w:rsidR="00704AB2" w:rsidRDefault="00704AB2" w:rsidP="00704AB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0371856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6B20DBE" w14:textId="0EECFA2B" w:rsidR="00704AB2" w:rsidRDefault="00704AB2" w:rsidP="007E2CF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ECC1799" w14:textId="77777777" w:rsidR="00704AB2" w:rsidRDefault="00704AB2" w:rsidP="00704AB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462DAB" w14:textId="77777777" w:rsidR="00545B59" w:rsidRDefault="00545B59" w:rsidP="00704AB2">
      <w:r>
        <w:separator/>
      </w:r>
    </w:p>
  </w:footnote>
  <w:footnote w:type="continuationSeparator" w:id="0">
    <w:p w14:paraId="65BC2CD3" w14:textId="77777777" w:rsidR="00545B59" w:rsidRDefault="00545B59" w:rsidP="00704AB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7A452E2"/>
    <w:multiLevelType w:val="hybridMultilevel"/>
    <w:tmpl w:val="0BFC26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97A"/>
    <w:rsid w:val="00171822"/>
    <w:rsid w:val="002D30A0"/>
    <w:rsid w:val="002F7E5B"/>
    <w:rsid w:val="00317ED2"/>
    <w:rsid w:val="0038306F"/>
    <w:rsid w:val="00384479"/>
    <w:rsid w:val="003A083A"/>
    <w:rsid w:val="003C07A1"/>
    <w:rsid w:val="003C2C11"/>
    <w:rsid w:val="003E02F3"/>
    <w:rsid w:val="00432768"/>
    <w:rsid w:val="0044753F"/>
    <w:rsid w:val="0049476B"/>
    <w:rsid w:val="00497B19"/>
    <w:rsid w:val="00527107"/>
    <w:rsid w:val="00545B59"/>
    <w:rsid w:val="0059668F"/>
    <w:rsid w:val="006040C2"/>
    <w:rsid w:val="0061297A"/>
    <w:rsid w:val="00634F41"/>
    <w:rsid w:val="00645296"/>
    <w:rsid w:val="00681F48"/>
    <w:rsid w:val="00696747"/>
    <w:rsid w:val="006D08B1"/>
    <w:rsid w:val="006D1D81"/>
    <w:rsid w:val="00704AB2"/>
    <w:rsid w:val="00740B20"/>
    <w:rsid w:val="0084319D"/>
    <w:rsid w:val="008822F0"/>
    <w:rsid w:val="008D13CF"/>
    <w:rsid w:val="009602C3"/>
    <w:rsid w:val="00A07945"/>
    <w:rsid w:val="00A607F9"/>
    <w:rsid w:val="00A62F65"/>
    <w:rsid w:val="00AE3C62"/>
    <w:rsid w:val="00BD4BDB"/>
    <w:rsid w:val="00CA73C9"/>
    <w:rsid w:val="00CE7198"/>
    <w:rsid w:val="00D537EE"/>
    <w:rsid w:val="00DB01FF"/>
    <w:rsid w:val="00E31D1E"/>
    <w:rsid w:val="00E328E0"/>
    <w:rsid w:val="00F75DD1"/>
    <w:rsid w:val="00FD3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C85728"/>
  <w15:chartTrackingRefBased/>
  <w15:docId w15:val="{AF7BF40E-F376-D746-BB48-E232FC45D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07945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B01FF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DB01FF"/>
  </w:style>
  <w:style w:type="paragraph" w:styleId="ListParagraph">
    <w:name w:val="List Paragraph"/>
    <w:basedOn w:val="Normal"/>
    <w:uiPriority w:val="34"/>
    <w:qFormat/>
    <w:rsid w:val="00BD4BDB"/>
    <w:pPr>
      <w:ind w:left="720"/>
      <w:contextualSpacing/>
    </w:pPr>
    <w:rPr>
      <w:rFonts w:asciiTheme="minorHAnsi" w:eastAsiaTheme="minorHAnsi" w:hAnsiTheme="minorHAnsi" w:cstheme="minorBidi"/>
    </w:rPr>
  </w:style>
  <w:style w:type="paragraph" w:styleId="Footer">
    <w:name w:val="footer"/>
    <w:basedOn w:val="Normal"/>
    <w:link w:val="FooterChar"/>
    <w:uiPriority w:val="99"/>
    <w:unhideWhenUsed/>
    <w:rsid w:val="00704AB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704AB2"/>
  </w:style>
  <w:style w:type="character" w:styleId="PageNumber">
    <w:name w:val="page number"/>
    <w:basedOn w:val="DefaultParagraphFont"/>
    <w:uiPriority w:val="99"/>
    <w:semiHidden/>
    <w:unhideWhenUsed/>
    <w:rsid w:val="00704A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12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88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65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47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338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6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01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60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630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000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690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180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026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835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87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88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0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458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2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47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082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89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1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51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90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22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382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24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544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69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825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1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60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968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www.academia.edu/30018088/Team_roles_Their_relationships_to_character_strengths_and_job_satisfactio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419</Words>
  <Characters>2369</Characters>
  <Application>Microsoft Office Word</Application>
  <DocSecurity>0</DocSecurity>
  <Lines>71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Owen</dc:creator>
  <cp:keywords/>
  <dc:description/>
  <cp:lastModifiedBy>Fiona Owen</cp:lastModifiedBy>
  <cp:revision>2</cp:revision>
  <dcterms:created xsi:type="dcterms:W3CDTF">2018-11-07T14:54:00Z</dcterms:created>
  <dcterms:modified xsi:type="dcterms:W3CDTF">2018-11-07T14:54:00Z</dcterms:modified>
</cp:coreProperties>
</file>