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48D4C" w14:textId="7FCCAABF" w:rsidR="005B2A17" w:rsidRPr="001C73F6" w:rsidRDefault="008E75D0" w:rsidP="001C73F6">
      <w:pPr>
        <w:jc w:val="center"/>
        <w:rPr>
          <w:rFonts w:ascii="Arial" w:hAnsi="Arial" w:cs="Arial"/>
          <w:b/>
          <w:color w:val="FF0000"/>
        </w:rPr>
      </w:pPr>
      <w:r w:rsidRPr="001C73F6">
        <w:rPr>
          <w:rFonts w:ascii="Arial" w:hAnsi="Arial" w:cs="Arial"/>
          <w:b/>
          <w:noProof/>
          <w:color w:val="FF0000"/>
          <w:lang w:val="en-US"/>
        </w:rPr>
        <w:drawing>
          <wp:anchor distT="0" distB="0" distL="114300" distR="114300" simplePos="0" relativeHeight="251671552" behindDoc="1" locked="0" layoutInCell="1" allowOverlap="1" wp14:anchorId="117F6817" wp14:editId="296B016C">
            <wp:simplePos x="0" y="0"/>
            <wp:positionH relativeFrom="margin">
              <wp:posOffset>3893820</wp:posOffset>
            </wp:positionH>
            <wp:positionV relativeFrom="paragraph">
              <wp:posOffset>556</wp:posOffset>
            </wp:positionV>
            <wp:extent cx="2400300" cy="876935"/>
            <wp:effectExtent l="0" t="0" r="0" b="0"/>
            <wp:wrapTight wrapText="bothSides">
              <wp:wrapPolygon edited="0">
                <wp:start x="0" y="0"/>
                <wp:lineTo x="0" y="21272"/>
                <wp:lineTo x="21486" y="21272"/>
                <wp:lineTo x="21486" y="0"/>
                <wp:lineTo x="0" y="0"/>
              </wp:wrapPolygon>
            </wp:wrapTight>
            <wp:docPr id="5" name="Picture 5" descr="C:\Users\ratkinson\Dropbox\IC\Contextual safeuarding\CS network\Admin\Contextual Safeguarding Network RGB LOGO_CMYK_300M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atkinson\Dropbox\IC\Contextual safeuarding\CS network\Admin\Contextual Safeguarding Network RGB LOGO_CMYK_300MM.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00300" cy="8769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C73F6">
        <w:rPr>
          <w:rFonts w:ascii="Arial" w:hAnsi="Arial" w:cs="Arial"/>
          <w:noProof/>
          <w:color w:val="FF0000"/>
          <w:lang w:val="en-US"/>
        </w:rPr>
        <w:drawing>
          <wp:anchor distT="0" distB="0" distL="114300" distR="114300" simplePos="0" relativeHeight="251669504" behindDoc="0" locked="0" layoutInCell="1" allowOverlap="1" wp14:anchorId="39DA5BBE" wp14:editId="43C64F59">
            <wp:simplePos x="0" y="0"/>
            <wp:positionH relativeFrom="margin">
              <wp:posOffset>-187960</wp:posOffset>
            </wp:positionH>
            <wp:positionV relativeFrom="margin">
              <wp:posOffset>-242151</wp:posOffset>
            </wp:positionV>
            <wp:extent cx="1976755" cy="1190625"/>
            <wp:effectExtent l="0" t="0" r="4445"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HDS6119 - HCSP Logo new.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76755" cy="1190625"/>
                    </a:xfrm>
                    <a:prstGeom prst="rect">
                      <a:avLst/>
                    </a:prstGeom>
                  </pic:spPr>
                </pic:pic>
              </a:graphicData>
            </a:graphic>
            <wp14:sizeRelH relativeFrom="margin">
              <wp14:pctWidth>0</wp14:pctWidth>
            </wp14:sizeRelH>
            <wp14:sizeRelV relativeFrom="margin">
              <wp14:pctHeight>0</wp14:pctHeight>
            </wp14:sizeRelV>
          </wp:anchor>
        </w:drawing>
      </w:r>
    </w:p>
    <w:p w14:paraId="3FED8EF3" w14:textId="77777777" w:rsidR="005B2A17" w:rsidRPr="001C73F6" w:rsidRDefault="005B2A17" w:rsidP="001C73F6">
      <w:pPr>
        <w:jc w:val="center"/>
        <w:rPr>
          <w:rFonts w:ascii="Arial" w:hAnsi="Arial" w:cs="Arial"/>
          <w:b/>
          <w:color w:val="FF0000"/>
        </w:rPr>
      </w:pPr>
    </w:p>
    <w:p w14:paraId="1791E150" w14:textId="77777777" w:rsidR="00C86276" w:rsidRPr="001C73F6" w:rsidRDefault="00C86276" w:rsidP="001C73F6">
      <w:pPr>
        <w:jc w:val="center"/>
        <w:rPr>
          <w:rFonts w:ascii="Arial" w:hAnsi="Arial" w:cs="Arial"/>
          <w:b/>
          <w:color w:val="FF0000"/>
        </w:rPr>
      </w:pPr>
    </w:p>
    <w:p w14:paraId="527D7627" w14:textId="77777777" w:rsidR="00C86276" w:rsidRPr="001C73F6" w:rsidRDefault="00C86276" w:rsidP="001C73F6">
      <w:pPr>
        <w:jc w:val="center"/>
        <w:rPr>
          <w:rFonts w:ascii="Arial" w:hAnsi="Arial" w:cs="Arial"/>
          <w:b/>
          <w:color w:val="FF0000"/>
        </w:rPr>
      </w:pPr>
    </w:p>
    <w:p w14:paraId="322AA9EF" w14:textId="77777777" w:rsidR="00C86276" w:rsidRPr="001C73F6" w:rsidRDefault="00C86276" w:rsidP="001C73F6">
      <w:pPr>
        <w:jc w:val="center"/>
        <w:rPr>
          <w:rFonts w:ascii="Arial" w:hAnsi="Arial" w:cs="Arial"/>
          <w:b/>
          <w:color w:val="FF0000"/>
        </w:rPr>
      </w:pPr>
    </w:p>
    <w:p w14:paraId="29C601A7" w14:textId="77777777" w:rsidR="00C86276" w:rsidRPr="001C73F6" w:rsidRDefault="00C86276" w:rsidP="001C73F6">
      <w:pPr>
        <w:jc w:val="center"/>
        <w:rPr>
          <w:rFonts w:ascii="Arial" w:hAnsi="Arial" w:cs="Arial"/>
          <w:b/>
          <w:color w:val="FF0000"/>
        </w:rPr>
      </w:pPr>
    </w:p>
    <w:p w14:paraId="2C3A369D" w14:textId="77777777" w:rsidR="00C86276" w:rsidRPr="001C73F6" w:rsidRDefault="00C86276" w:rsidP="001C73F6">
      <w:pPr>
        <w:jc w:val="center"/>
        <w:rPr>
          <w:rFonts w:ascii="Arial" w:hAnsi="Arial" w:cs="Arial"/>
          <w:b/>
          <w:color w:val="FF0000"/>
        </w:rPr>
      </w:pPr>
    </w:p>
    <w:p w14:paraId="504E01CC" w14:textId="5ECF03D9" w:rsidR="00401930" w:rsidRPr="001C73F6" w:rsidRDefault="00D25154" w:rsidP="001C73F6">
      <w:pPr>
        <w:spacing w:before="80"/>
        <w:ind w:right="-46"/>
        <w:jc w:val="center"/>
        <w:rPr>
          <w:rFonts w:ascii="Arial" w:hAnsi="Arial" w:cs="Arial"/>
          <w:b/>
          <w:sz w:val="48"/>
          <w:szCs w:val="48"/>
        </w:rPr>
      </w:pPr>
      <w:r w:rsidRPr="001C73F6">
        <w:rPr>
          <w:rFonts w:ascii="Arial" w:hAnsi="Arial" w:cs="Arial"/>
          <w:b/>
          <w:sz w:val="48"/>
          <w:szCs w:val="48"/>
        </w:rPr>
        <w:t>Youth Engagement Methods</w:t>
      </w:r>
    </w:p>
    <w:p w14:paraId="4E172C7C" w14:textId="77777777" w:rsidR="00C86276" w:rsidRPr="001C73F6" w:rsidRDefault="00C86276" w:rsidP="001C73F6">
      <w:pPr>
        <w:jc w:val="center"/>
        <w:rPr>
          <w:rFonts w:ascii="Arial" w:hAnsi="Arial" w:cs="Arial"/>
          <w:b/>
        </w:rPr>
      </w:pPr>
    </w:p>
    <w:p w14:paraId="6A126DE1" w14:textId="77777777" w:rsidR="00C86276" w:rsidRPr="001C73F6" w:rsidRDefault="00C86276" w:rsidP="001C73F6">
      <w:pPr>
        <w:jc w:val="center"/>
        <w:rPr>
          <w:rFonts w:ascii="Arial" w:hAnsi="Arial" w:cs="Arial"/>
          <w:b/>
        </w:rPr>
      </w:pPr>
      <w:r w:rsidRPr="001C73F6">
        <w:rPr>
          <w:rFonts w:ascii="Arial" w:hAnsi="Arial" w:cs="Arial"/>
          <w:noProof/>
          <w:sz w:val="24"/>
          <w:lang w:val="en-US"/>
        </w:rPr>
        <mc:AlternateContent>
          <mc:Choice Requires="wps">
            <w:drawing>
              <wp:anchor distT="0" distB="0" distL="0" distR="0" simplePos="0" relativeHeight="251675648" behindDoc="0" locked="0" layoutInCell="1" allowOverlap="1" wp14:anchorId="20597FD7" wp14:editId="248A285C">
                <wp:simplePos x="0" y="0"/>
                <wp:positionH relativeFrom="page">
                  <wp:posOffset>582295</wp:posOffset>
                </wp:positionH>
                <wp:positionV relativeFrom="paragraph">
                  <wp:posOffset>-257810</wp:posOffset>
                </wp:positionV>
                <wp:extent cx="6688455" cy="0"/>
                <wp:effectExtent l="0" t="0" r="17145" b="19050"/>
                <wp:wrapTopAndBottom/>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8455" cy="0"/>
                        </a:xfrm>
                        <a:prstGeom prst="line">
                          <a:avLst/>
                        </a:prstGeom>
                        <a:noFill/>
                        <a:ln w="25400">
                          <a:solidFill>
                            <a:srgbClr val="E73663"/>
                          </a:solidFill>
                          <a:prstDash val="solid"/>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6B0599" id="Straight Connector 15" o:spid="_x0000_s1026" style="position:absolute;z-index:2516756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45.85pt,-20.3pt" to="572.5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" strokecolor="#e73663" strokeweight="2pt">
                <w10:wrap type="topAndBottom" anchorx="page"/>
              </v:line>
            </w:pict>
          </mc:Fallback>
        </mc:AlternateContent>
      </w:r>
    </w:p>
    <w:p w14:paraId="600E52F6" w14:textId="2636A191" w:rsidR="00C86276" w:rsidRPr="001C73F6" w:rsidRDefault="00D25154" w:rsidP="001C73F6">
      <w:pPr>
        <w:pStyle w:val="BodyText"/>
        <w:spacing w:line="276" w:lineRule="auto"/>
        <w:ind w:left="0" w:firstLine="0"/>
        <w:rPr>
          <w:rFonts w:ascii="Arial" w:hAnsi="Arial" w:cs="Arial"/>
          <w:b/>
          <w:sz w:val="36"/>
        </w:rPr>
      </w:pPr>
      <w:r w:rsidRPr="001C73F6">
        <w:rPr>
          <w:rFonts w:ascii="Arial" w:hAnsi="Arial" w:cs="Arial"/>
          <w:b/>
          <w:sz w:val="36"/>
        </w:rPr>
        <w:t>May</w:t>
      </w:r>
      <w:r w:rsidR="00730E1F" w:rsidRPr="001C73F6">
        <w:rPr>
          <w:rFonts w:ascii="Arial" w:hAnsi="Arial" w:cs="Arial"/>
          <w:b/>
          <w:sz w:val="36"/>
        </w:rPr>
        <w:t xml:space="preserve"> 2019</w:t>
      </w:r>
    </w:p>
    <w:p w14:paraId="20919BBC" w14:textId="77777777" w:rsidR="00C86276" w:rsidRPr="001C73F6" w:rsidRDefault="00C86276" w:rsidP="001C73F6">
      <w:pPr>
        <w:pStyle w:val="BodyText"/>
        <w:spacing w:line="276" w:lineRule="auto"/>
        <w:ind w:left="0" w:firstLine="0"/>
        <w:rPr>
          <w:rFonts w:ascii="Arial" w:hAnsi="Arial" w:cs="Arial"/>
          <w:sz w:val="36"/>
        </w:rPr>
      </w:pPr>
    </w:p>
    <w:p w14:paraId="0D103226" w14:textId="77777777" w:rsidR="00C86276" w:rsidRPr="001C73F6" w:rsidRDefault="00C86276" w:rsidP="001C73F6">
      <w:pPr>
        <w:pStyle w:val="BodyText"/>
        <w:spacing w:line="276" w:lineRule="auto"/>
        <w:ind w:left="0" w:firstLine="0"/>
        <w:rPr>
          <w:rFonts w:ascii="Arial" w:hAnsi="Arial" w:cs="Arial"/>
          <w:sz w:val="36"/>
        </w:rPr>
      </w:pPr>
      <w:r w:rsidRPr="001C73F6">
        <w:rPr>
          <w:rFonts w:ascii="Arial" w:hAnsi="Arial" w:cs="Arial"/>
          <w:sz w:val="36"/>
        </w:rPr>
        <w:t>The University of Bedfordshire with the Hackney Contextual Safeguarding Team</w:t>
      </w:r>
    </w:p>
    <w:p w14:paraId="41608DC8" w14:textId="77777777" w:rsidR="00C86276" w:rsidRPr="001C73F6" w:rsidRDefault="00C86276" w:rsidP="001C73F6">
      <w:pPr>
        <w:jc w:val="center"/>
        <w:rPr>
          <w:rFonts w:ascii="Arial" w:hAnsi="Arial" w:cs="Arial"/>
          <w:b/>
          <w:lang w:val="en-US"/>
        </w:rPr>
      </w:pPr>
    </w:p>
    <w:p w14:paraId="302C116A" w14:textId="77777777" w:rsidR="00C86276" w:rsidRPr="001C73F6" w:rsidRDefault="00C86276" w:rsidP="001C73F6">
      <w:pPr>
        <w:jc w:val="center"/>
        <w:rPr>
          <w:rFonts w:ascii="Arial" w:hAnsi="Arial" w:cs="Arial"/>
          <w:b/>
        </w:rPr>
      </w:pPr>
    </w:p>
    <w:p w14:paraId="25A4EE98" w14:textId="77777777" w:rsidR="00C86276" w:rsidRPr="001C73F6" w:rsidRDefault="00C86276" w:rsidP="001C73F6">
      <w:pPr>
        <w:jc w:val="center"/>
        <w:rPr>
          <w:rFonts w:ascii="Arial" w:hAnsi="Arial" w:cs="Arial"/>
          <w:b/>
        </w:rPr>
      </w:pPr>
    </w:p>
    <w:p w14:paraId="436203F4" w14:textId="77777777" w:rsidR="00C86276" w:rsidRPr="001C73F6" w:rsidRDefault="00C86276" w:rsidP="001C73F6">
      <w:pPr>
        <w:jc w:val="center"/>
        <w:rPr>
          <w:rFonts w:ascii="Arial" w:hAnsi="Arial" w:cs="Arial"/>
          <w:b/>
        </w:rPr>
      </w:pPr>
    </w:p>
    <w:p w14:paraId="223E6D1A" w14:textId="77777777" w:rsidR="00C86276" w:rsidRPr="001C73F6" w:rsidRDefault="00C86276" w:rsidP="001C73F6">
      <w:pPr>
        <w:rPr>
          <w:rFonts w:ascii="Arial" w:hAnsi="Arial" w:cs="Arial"/>
          <w:b/>
        </w:rPr>
      </w:pPr>
    </w:p>
    <w:p w14:paraId="4FEC4088" w14:textId="77777777" w:rsidR="00C86276" w:rsidRPr="001C73F6" w:rsidRDefault="00C86276" w:rsidP="001C73F6">
      <w:pPr>
        <w:jc w:val="center"/>
        <w:rPr>
          <w:rFonts w:ascii="Arial" w:hAnsi="Arial" w:cs="Arial"/>
          <w:b/>
        </w:rPr>
      </w:pPr>
    </w:p>
    <w:p w14:paraId="35748330" w14:textId="77777777" w:rsidR="00C86276" w:rsidRPr="001C73F6" w:rsidRDefault="00C86276" w:rsidP="001C73F6">
      <w:pPr>
        <w:rPr>
          <w:rFonts w:ascii="Arial" w:hAnsi="Arial" w:cs="Arial"/>
          <w:b/>
          <w:color w:val="FF0000"/>
        </w:rPr>
      </w:pPr>
    </w:p>
    <w:p w14:paraId="2403CE6C" w14:textId="77777777" w:rsidR="00DB0EC1" w:rsidRPr="001C73F6" w:rsidRDefault="00DB0EC1" w:rsidP="001C73F6">
      <w:pPr>
        <w:rPr>
          <w:rFonts w:ascii="Arial" w:hAnsi="Arial" w:cs="Arial"/>
          <w:b/>
          <w:color w:val="FF0000"/>
        </w:rPr>
      </w:pPr>
    </w:p>
    <w:p w14:paraId="4112DC27" w14:textId="77777777" w:rsidR="00DB0EC1" w:rsidRPr="001C73F6" w:rsidRDefault="00DB0EC1" w:rsidP="001C73F6">
      <w:pPr>
        <w:rPr>
          <w:rFonts w:ascii="Arial" w:hAnsi="Arial" w:cs="Arial"/>
          <w:b/>
          <w:color w:val="FF0000"/>
        </w:rPr>
      </w:pPr>
    </w:p>
    <w:p w14:paraId="1EB5A70C" w14:textId="77777777" w:rsidR="00727BDD" w:rsidRPr="001C73F6" w:rsidRDefault="00727BDD" w:rsidP="001C73F6">
      <w:pPr>
        <w:rPr>
          <w:rFonts w:ascii="Arial" w:hAnsi="Arial" w:cs="Arial"/>
          <w:b/>
        </w:rPr>
      </w:pPr>
    </w:p>
    <w:p w14:paraId="5AC8C232" w14:textId="10F3D9BB" w:rsidR="00D23F25" w:rsidRDefault="00D23F25" w:rsidP="00C110EC">
      <w:pPr>
        <w:rPr>
          <w:rFonts w:ascii="Arial" w:hAnsi="Arial" w:cs="Arial"/>
          <w:b/>
        </w:rPr>
      </w:pPr>
    </w:p>
    <w:p w14:paraId="75F48F28" w14:textId="77777777" w:rsidR="008E75D0" w:rsidRDefault="008E75D0" w:rsidP="00C110EC">
      <w:pPr>
        <w:rPr>
          <w:rFonts w:ascii="Arial" w:hAnsi="Arial" w:cs="Arial"/>
          <w:b/>
        </w:rPr>
      </w:pPr>
    </w:p>
    <w:p w14:paraId="071696C9" w14:textId="6285E6EC" w:rsidR="00220924" w:rsidRDefault="00C110EC" w:rsidP="00C110EC">
      <w:pPr>
        <w:rPr>
          <w:rFonts w:ascii="Arial" w:hAnsi="Arial" w:cs="Arial"/>
          <w:b/>
        </w:rPr>
      </w:pPr>
      <w:r>
        <w:rPr>
          <w:rFonts w:ascii="Arial" w:hAnsi="Arial" w:cs="Arial"/>
          <w:b/>
        </w:rPr>
        <w:lastRenderedPageBreak/>
        <w:t xml:space="preserve">Introduction </w:t>
      </w:r>
    </w:p>
    <w:p w14:paraId="3B4B999C" w14:textId="073DDBC2" w:rsidR="00D23F25" w:rsidRPr="00D23F25" w:rsidRDefault="00352CE4" w:rsidP="00C110EC">
      <w:pPr>
        <w:rPr>
          <w:rFonts w:ascii="Arial" w:hAnsi="Arial" w:cs="Arial"/>
        </w:rPr>
      </w:pPr>
      <w:r>
        <w:rPr>
          <w:rFonts w:ascii="Arial" w:hAnsi="Arial" w:cs="Arial"/>
        </w:rPr>
        <w:t xml:space="preserve">Participation refers to young people’s right to </w:t>
      </w:r>
      <w:r w:rsidRPr="003418F0">
        <w:rPr>
          <w:rFonts w:ascii="Arial" w:hAnsi="Arial" w:cs="Arial"/>
        </w:rPr>
        <w:t>express opinions and to have a say in matters affecting their social, economic, religio</w:t>
      </w:r>
      <w:r>
        <w:rPr>
          <w:rFonts w:ascii="Arial" w:hAnsi="Arial" w:cs="Arial"/>
        </w:rPr>
        <w:t xml:space="preserve">us, cultural and political life, </w:t>
      </w:r>
      <w:r w:rsidRPr="003418F0">
        <w:rPr>
          <w:rFonts w:ascii="Arial" w:hAnsi="Arial" w:cs="Arial"/>
        </w:rPr>
        <w:t xml:space="preserve">enshrined in </w:t>
      </w:r>
      <w:r>
        <w:rPr>
          <w:rFonts w:ascii="Arial" w:hAnsi="Arial" w:cs="Arial"/>
        </w:rPr>
        <w:t xml:space="preserve">article 12 of the UN Convention on the Rights of the Child. </w:t>
      </w:r>
      <w:r w:rsidR="00D23F25">
        <w:rPr>
          <w:rFonts w:ascii="Arial" w:hAnsi="Arial" w:cs="Arial"/>
        </w:rPr>
        <w:t xml:space="preserve">Fundamentally, participatory engagement is about giving young people a say to inform the decisions made that concerns aspects of their lives or the communities in which they live – this applies both to individual young people, for decisions made about their personal lives, as well as to broader groups of young people at community level. In order to truly grasp and respond to young people’s experiences of harm, contextual approaches to safeguarding need to be informed and shaped by the realities of young people. </w:t>
      </w:r>
    </w:p>
    <w:p w14:paraId="16D11442" w14:textId="5F35929E" w:rsidR="00A127CC" w:rsidRPr="00C110EC" w:rsidRDefault="00E60AD8" w:rsidP="00C110EC">
      <w:pPr>
        <w:rPr>
          <w:rFonts w:ascii="Arial" w:hAnsi="Arial" w:cs="Arial"/>
        </w:rPr>
      </w:pPr>
      <w:r w:rsidRPr="00C110EC">
        <w:rPr>
          <w:rFonts w:ascii="Arial" w:hAnsi="Arial" w:cs="Arial"/>
        </w:rPr>
        <w:t xml:space="preserve">This document outline a range of participatory methods that were used by the Hackney Contextual Safeguarding team to engage with young people (including the Contextual Safeguarding team’s youth panel, Hackney Elite, school students and young people in the wider community) to inform contextual assessments and approaches. </w:t>
      </w:r>
    </w:p>
    <w:p w14:paraId="68658362" w14:textId="653A2415" w:rsidR="001C73F6" w:rsidRDefault="00A127CC" w:rsidP="00D333BE">
      <w:pPr>
        <w:rPr>
          <w:rFonts w:ascii="Arial" w:hAnsi="Arial" w:cs="Arial"/>
        </w:rPr>
      </w:pPr>
      <w:r w:rsidRPr="00C110EC">
        <w:rPr>
          <w:rFonts w:ascii="Arial" w:hAnsi="Arial" w:cs="Arial"/>
        </w:rPr>
        <w:t xml:space="preserve">Resources specifically developed by the Contextual Safeguarding team’s youth panel are available on </w:t>
      </w:r>
      <w:r w:rsidR="00D333BE">
        <w:rPr>
          <w:rFonts w:ascii="Arial" w:hAnsi="Arial" w:cs="Arial"/>
        </w:rPr>
        <w:t xml:space="preserve">Hackney’s Contextual Safeguarding Implementation Toolkit under the ‘Systems and structures’ section or </w:t>
      </w:r>
      <w:hyperlink r:id="rId9" w:history="1">
        <w:r w:rsidR="00D333BE" w:rsidRPr="00D333BE">
          <w:rPr>
            <w:rStyle w:val="Hyperlink"/>
            <w:rFonts w:ascii="Arial" w:hAnsi="Arial" w:cs="Arial"/>
          </w:rPr>
          <w:t>via this link</w:t>
        </w:r>
      </w:hyperlink>
      <w:r w:rsidR="00D333BE">
        <w:rPr>
          <w:rFonts w:ascii="Arial" w:hAnsi="Arial" w:cs="Arial"/>
        </w:rPr>
        <w:t xml:space="preserve">. </w:t>
      </w:r>
    </w:p>
    <w:p w14:paraId="25468E64" w14:textId="45F8D216" w:rsidR="00C110EC" w:rsidRPr="007A39B1" w:rsidRDefault="00C110EC" w:rsidP="007A39B1">
      <w:pPr>
        <w:rPr>
          <w:rFonts w:ascii="Arial" w:hAnsi="Arial" w:cs="Arial"/>
          <w:b/>
          <w:sz w:val="24"/>
        </w:rPr>
      </w:pPr>
      <w:r w:rsidRPr="007A39B1">
        <w:rPr>
          <w:rFonts w:ascii="Arial" w:hAnsi="Arial" w:cs="Arial"/>
          <w:b/>
          <w:sz w:val="24"/>
        </w:rPr>
        <w:t>Youth Engagement Methods</w:t>
      </w:r>
    </w:p>
    <w:p w14:paraId="25DAAB25" w14:textId="77777777" w:rsidR="001C73F6" w:rsidRPr="007A39B1" w:rsidRDefault="001C73F6" w:rsidP="007A39B1">
      <w:pPr>
        <w:pStyle w:val="NormalWeb"/>
        <w:spacing w:before="0" w:after="0" w:line="276" w:lineRule="auto"/>
        <w:rPr>
          <w:rFonts w:ascii="Arial" w:hAnsi="Arial" w:cs="Arial"/>
          <w:b/>
          <w:i/>
          <w:sz w:val="22"/>
          <w:szCs w:val="22"/>
        </w:rPr>
      </w:pPr>
      <w:r w:rsidRPr="007A39B1">
        <w:rPr>
          <w:rFonts w:ascii="Arial" w:hAnsi="Arial" w:cs="Arial"/>
          <w:b/>
          <w:i/>
          <w:sz w:val="22"/>
          <w:szCs w:val="22"/>
        </w:rPr>
        <w:t>Community mapping </w:t>
      </w:r>
    </w:p>
    <w:p w14:paraId="50E46EC6" w14:textId="3F3CC327" w:rsidR="001C73F6" w:rsidRPr="007A39B1" w:rsidRDefault="001C73F6" w:rsidP="007A39B1">
      <w:pPr>
        <w:pStyle w:val="NormalWeb"/>
        <w:spacing w:line="276" w:lineRule="auto"/>
        <w:rPr>
          <w:rFonts w:ascii="Arial" w:hAnsi="Arial" w:cs="Arial"/>
          <w:sz w:val="22"/>
          <w:szCs w:val="22"/>
        </w:rPr>
      </w:pPr>
      <w:r w:rsidRPr="007A39B1">
        <w:rPr>
          <w:rFonts w:ascii="Arial" w:hAnsi="Arial" w:cs="Arial"/>
          <w:sz w:val="22"/>
          <w:szCs w:val="22"/>
        </w:rPr>
        <w:t xml:space="preserve">Community mapping is an extension of the </w:t>
      </w:r>
      <w:hyperlink r:id="rId10" w:history="1">
        <w:r w:rsidRPr="007A39B1">
          <w:rPr>
            <w:rStyle w:val="Hyperlink"/>
            <w:rFonts w:ascii="Arial" w:hAnsi="Arial" w:cs="Arial"/>
            <w:sz w:val="22"/>
            <w:szCs w:val="22"/>
          </w:rPr>
          <w:t>Safety Mapping tool</w:t>
        </w:r>
      </w:hyperlink>
      <w:r w:rsidR="00352CE4">
        <w:rPr>
          <w:rFonts w:ascii="Arial" w:hAnsi="Arial" w:cs="Arial"/>
          <w:sz w:val="22"/>
          <w:szCs w:val="22"/>
        </w:rPr>
        <w:t xml:space="preserve"> </w:t>
      </w:r>
      <w:r w:rsidR="00C110EC" w:rsidRPr="007A39B1">
        <w:rPr>
          <w:rFonts w:ascii="Arial" w:hAnsi="Arial" w:cs="Arial"/>
          <w:sz w:val="22"/>
          <w:szCs w:val="22"/>
        </w:rPr>
        <w:t>and</w:t>
      </w:r>
      <w:r w:rsidRPr="007A39B1">
        <w:rPr>
          <w:rFonts w:ascii="Arial" w:hAnsi="Arial" w:cs="Arial"/>
          <w:sz w:val="22"/>
          <w:szCs w:val="22"/>
        </w:rPr>
        <w:t xml:space="preserve"> involves taking maps of a local area to group work session with young people or to community events to ask young people about their experiences of the local area. Maps can be printed on large paper and</w:t>
      </w:r>
      <w:r w:rsidR="00352CE4">
        <w:rPr>
          <w:rFonts w:ascii="Arial" w:hAnsi="Arial" w:cs="Arial"/>
          <w:sz w:val="22"/>
          <w:szCs w:val="22"/>
        </w:rPr>
        <w:t>,</w:t>
      </w:r>
      <w:r w:rsidRPr="007A39B1">
        <w:rPr>
          <w:rFonts w:ascii="Arial" w:hAnsi="Arial" w:cs="Arial"/>
          <w:sz w:val="22"/>
          <w:szCs w:val="22"/>
        </w:rPr>
        <w:t xml:space="preserve"> using green, amber and red pins or colouring pens, young people can label the map with places they feel safe or unsafe. This activity can be adapted for use with younger children, asking them to draw/ stick items on the map of their community (e.g. baddies, places to play, police officers</w:t>
      </w:r>
      <w:r w:rsidR="00352CE4">
        <w:rPr>
          <w:rFonts w:ascii="Arial" w:hAnsi="Arial" w:cs="Arial"/>
          <w:sz w:val="22"/>
          <w:szCs w:val="22"/>
        </w:rPr>
        <w:t>,</w:t>
      </w:r>
      <w:r w:rsidRPr="007A39B1">
        <w:rPr>
          <w:rFonts w:ascii="Arial" w:hAnsi="Arial" w:cs="Arial"/>
          <w:sz w:val="22"/>
          <w:szCs w:val="22"/>
        </w:rPr>
        <w:t xml:space="preserve"> etc.)</w:t>
      </w:r>
    </w:p>
    <w:p w14:paraId="6EB83F54" w14:textId="3415C440" w:rsidR="00C110EC" w:rsidRPr="007A39B1" w:rsidRDefault="001C73F6" w:rsidP="007A39B1">
      <w:pPr>
        <w:pStyle w:val="NormalWeb"/>
        <w:spacing w:line="276" w:lineRule="auto"/>
        <w:rPr>
          <w:rFonts w:ascii="Arial" w:hAnsi="Arial" w:cs="Arial"/>
          <w:color w:val="auto"/>
          <w:sz w:val="22"/>
          <w:szCs w:val="22"/>
        </w:rPr>
      </w:pPr>
      <w:r w:rsidRPr="007A39B1">
        <w:rPr>
          <w:rFonts w:ascii="Arial" w:hAnsi="Arial" w:cs="Arial"/>
          <w:sz w:val="22"/>
          <w:szCs w:val="22"/>
        </w:rPr>
        <w:t xml:space="preserve">This can then be used to start conversations about what changes might need to be made. Before doing the exercise it is important to find out what services or agencies work in the area so that that during the exercise young people can be signposted </w:t>
      </w:r>
      <w:r w:rsidRPr="007A39B1">
        <w:rPr>
          <w:rFonts w:ascii="Arial" w:hAnsi="Arial" w:cs="Arial"/>
          <w:color w:val="auto"/>
          <w:sz w:val="22"/>
          <w:szCs w:val="22"/>
        </w:rPr>
        <w:t>to relevant services or opportunities – for example, a local youth</w:t>
      </w:r>
      <w:r w:rsidR="00352CE4">
        <w:rPr>
          <w:rFonts w:ascii="Arial" w:hAnsi="Arial" w:cs="Arial"/>
          <w:color w:val="auto"/>
          <w:sz w:val="22"/>
          <w:szCs w:val="22"/>
        </w:rPr>
        <w:t xml:space="preserve"> or sports</w:t>
      </w:r>
      <w:r w:rsidRPr="007A39B1">
        <w:rPr>
          <w:rFonts w:ascii="Arial" w:hAnsi="Arial" w:cs="Arial"/>
          <w:color w:val="auto"/>
          <w:sz w:val="22"/>
          <w:szCs w:val="22"/>
        </w:rPr>
        <w:t xml:space="preserve"> club. In order for community mapping to be effective it is important that the information is then developed into an action plan to prioritises the local communities experiences and needs.</w:t>
      </w:r>
    </w:p>
    <w:p w14:paraId="1B1E20EB" w14:textId="77777777" w:rsidR="00C110EC" w:rsidRPr="007A39B1" w:rsidRDefault="00C110EC" w:rsidP="007A39B1">
      <w:pPr>
        <w:pStyle w:val="NormalWeb"/>
        <w:spacing w:line="276" w:lineRule="auto"/>
        <w:rPr>
          <w:rFonts w:ascii="Arial" w:hAnsi="Arial" w:cs="Arial"/>
          <w:sz w:val="22"/>
          <w:szCs w:val="22"/>
        </w:rPr>
      </w:pPr>
    </w:p>
    <w:p w14:paraId="07B0DACA" w14:textId="416B4A56" w:rsidR="001C73F6" w:rsidRPr="007A39B1" w:rsidRDefault="001C73F6" w:rsidP="007A39B1">
      <w:pPr>
        <w:pStyle w:val="NormalWeb"/>
        <w:spacing w:line="276" w:lineRule="auto"/>
        <w:rPr>
          <w:rFonts w:ascii="Arial" w:hAnsi="Arial" w:cs="Arial"/>
          <w:b/>
          <w:i/>
          <w:sz w:val="22"/>
          <w:szCs w:val="22"/>
        </w:rPr>
      </w:pPr>
      <w:r w:rsidRPr="007A39B1">
        <w:rPr>
          <w:rFonts w:ascii="Arial" w:hAnsi="Arial" w:cs="Arial"/>
          <w:b/>
          <w:i/>
          <w:sz w:val="22"/>
          <w:szCs w:val="22"/>
        </w:rPr>
        <w:t>School mapping (</w:t>
      </w:r>
      <w:r w:rsidR="00C110EC" w:rsidRPr="007A39B1">
        <w:rPr>
          <w:rFonts w:ascii="Arial" w:hAnsi="Arial" w:cs="Arial"/>
          <w:b/>
          <w:i/>
          <w:sz w:val="22"/>
          <w:szCs w:val="22"/>
        </w:rPr>
        <w:t>also known as ‘</w:t>
      </w:r>
      <w:r w:rsidRPr="007A39B1">
        <w:rPr>
          <w:rFonts w:ascii="Arial" w:hAnsi="Arial" w:cs="Arial"/>
          <w:b/>
          <w:i/>
          <w:sz w:val="22"/>
          <w:szCs w:val="22"/>
        </w:rPr>
        <w:t>Shifting Boundaries</w:t>
      </w:r>
      <w:r w:rsidR="00C110EC" w:rsidRPr="007A39B1">
        <w:rPr>
          <w:rFonts w:ascii="Arial" w:hAnsi="Arial" w:cs="Arial"/>
          <w:b/>
          <w:i/>
          <w:sz w:val="22"/>
          <w:szCs w:val="22"/>
        </w:rPr>
        <w:t>’</w:t>
      </w:r>
      <w:r w:rsidRPr="007A39B1">
        <w:rPr>
          <w:rFonts w:ascii="Arial" w:hAnsi="Arial" w:cs="Arial"/>
          <w:b/>
          <w:i/>
          <w:sz w:val="22"/>
          <w:szCs w:val="22"/>
        </w:rPr>
        <w:t xml:space="preserve">) </w:t>
      </w:r>
    </w:p>
    <w:p w14:paraId="26C626D0" w14:textId="0E62F744" w:rsidR="001C73F6" w:rsidRPr="007A39B1" w:rsidRDefault="001C73F6" w:rsidP="007A39B1">
      <w:pPr>
        <w:rPr>
          <w:rFonts w:ascii="Arial" w:eastAsia="Times New Roman" w:hAnsi="Arial" w:cs="Arial"/>
          <w:color w:val="000000"/>
        </w:rPr>
      </w:pPr>
      <w:r w:rsidRPr="007A39B1">
        <w:rPr>
          <w:rFonts w:ascii="Arial" w:hAnsi="Arial" w:cs="Arial"/>
          <w:color w:val="000000"/>
        </w:rPr>
        <w:t>Safety mapping in schools works in the same way as community mapping. S</w:t>
      </w:r>
      <w:r w:rsidRPr="007A39B1">
        <w:rPr>
          <w:rFonts w:ascii="Arial" w:eastAsia="Times New Roman" w:hAnsi="Arial" w:cs="Arial"/>
          <w:color w:val="000000"/>
        </w:rPr>
        <w:t>tudents use maps of the school to mark areas they feel safe and unsafe. This can lead to school-level interventions such as revising school protocols, temporary exclusion zones, poster campaigns and responding to areas students identified as unsafe such as increasing supervisio</w:t>
      </w:r>
      <w:r w:rsidR="00C110EC" w:rsidRPr="007A39B1">
        <w:rPr>
          <w:rFonts w:ascii="Arial" w:eastAsia="Times New Roman" w:hAnsi="Arial" w:cs="Arial"/>
          <w:color w:val="000000"/>
        </w:rPr>
        <w:t>n.</w:t>
      </w:r>
      <w:r w:rsidR="00095128">
        <w:rPr>
          <w:rFonts w:ascii="Arial" w:eastAsia="Times New Roman" w:hAnsi="Arial" w:cs="Arial"/>
          <w:color w:val="000000"/>
        </w:rPr>
        <w:t xml:space="preserve"> </w:t>
      </w:r>
      <w:r w:rsidR="00C110EC" w:rsidRPr="007A39B1">
        <w:rPr>
          <w:rFonts w:ascii="Arial" w:eastAsia="Times New Roman" w:hAnsi="Arial" w:cs="Arial"/>
          <w:color w:val="000000"/>
        </w:rPr>
        <w:t>This approach forms part of</w:t>
      </w:r>
      <w:r w:rsidRPr="007A39B1">
        <w:rPr>
          <w:rFonts w:ascii="Arial" w:eastAsia="Times New Roman" w:hAnsi="Arial" w:cs="Arial"/>
          <w:color w:val="000000"/>
        </w:rPr>
        <w:t xml:space="preserve"> the </w:t>
      </w:r>
      <w:hyperlink r:id="rId11" w:history="1">
        <w:r w:rsidRPr="007A39B1">
          <w:rPr>
            <w:rStyle w:val="Hyperlink"/>
            <w:rFonts w:ascii="Arial" w:eastAsia="Times New Roman" w:hAnsi="Arial" w:cs="Arial"/>
          </w:rPr>
          <w:t>Shifting Boundaries</w:t>
        </w:r>
      </w:hyperlink>
      <w:r w:rsidRPr="007A39B1">
        <w:rPr>
          <w:rFonts w:ascii="Arial" w:eastAsia="Times New Roman" w:hAnsi="Arial" w:cs="Arial"/>
          <w:color w:val="000000"/>
        </w:rPr>
        <w:t xml:space="preserve"> school curriculum and school-based intervention programme. </w:t>
      </w:r>
    </w:p>
    <w:p w14:paraId="28BF6A6F" w14:textId="77777777" w:rsidR="007A39B1" w:rsidRDefault="001C73F6" w:rsidP="00095128">
      <w:pPr>
        <w:pStyle w:val="NormalWeb"/>
        <w:spacing w:line="276" w:lineRule="auto"/>
        <w:jc w:val="center"/>
        <w:rPr>
          <w:rFonts w:ascii="Arial" w:eastAsia="Times New Roman" w:hAnsi="Arial" w:cs="Arial"/>
          <w:b/>
          <w:sz w:val="22"/>
          <w:szCs w:val="22"/>
        </w:rPr>
      </w:pPr>
      <w:r w:rsidRPr="007A39B1">
        <w:rPr>
          <w:rFonts w:ascii="Arial" w:hAnsi="Arial" w:cs="Arial"/>
          <w:noProof/>
          <w:sz w:val="22"/>
          <w:szCs w:val="22"/>
          <w:lang w:eastAsia="en-US"/>
        </w:rPr>
        <w:lastRenderedPageBreak/>
        <w:drawing>
          <wp:inline distT="0" distB="0" distL="0" distR="0" wp14:anchorId="74DC64A2" wp14:editId="1B0EEF9C">
            <wp:extent cx="3590584" cy="1828331"/>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631064" cy="1848944"/>
                    </a:xfrm>
                    <a:prstGeom prst="rect">
                      <a:avLst/>
                    </a:prstGeom>
                  </pic:spPr>
                </pic:pic>
              </a:graphicData>
            </a:graphic>
          </wp:inline>
        </w:drawing>
      </w:r>
    </w:p>
    <w:p w14:paraId="3474F55D" w14:textId="77777777" w:rsidR="00D23F25" w:rsidRDefault="00D23F25" w:rsidP="007A39B1">
      <w:pPr>
        <w:pStyle w:val="NormalWeb"/>
        <w:spacing w:line="276" w:lineRule="auto"/>
        <w:rPr>
          <w:rFonts w:ascii="Arial" w:eastAsia="Times New Roman" w:hAnsi="Arial" w:cs="Arial"/>
          <w:b/>
          <w:i/>
          <w:sz w:val="22"/>
          <w:szCs w:val="22"/>
        </w:rPr>
      </w:pPr>
    </w:p>
    <w:p w14:paraId="06EE6263" w14:textId="65E74214" w:rsidR="001C73F6" w:rsidRPr="007A39B1" w:rsidRDefault="001C73F6" w:rsidP="007A39B1">
      <w:pPr>
        <w:pStyle w:val="NormalWeb"/>
        <w:spacing w:line="276" w:lineRule="auto"/>
        <w:rPr>
          <w:rFonts w:ascii="Arial" w:eastAsia="Times New Roman" w:hAnsi="Arial" w:cs="Arial"/>
          <w:b/>
          <w:sz w:val="22"/>
          <w:szCs w:val="22"/>
        </w:rPr>
      </w:pPr>
      <w:r w:rsidRPr="007A39B1">
        <w:rPr>
          <w:rFonts w:ascii="Arial" w:eastAsia="Times New Roman" w:hAnsi="Arial" w:cs="Arial"/>
          <w:b/>
          <w:i/>
          <w:sz w:val="22"/>
          <w:szCs w:val="22"/>
        </w:rPr>
        <w:t>Group work to inform neighbourhood assessments</w:t>
      </w:r>
      <w:r w:rsidRPr="007A39B1">
        <w:rPr>
          <w:rFonts w:ascii="Arial" w:eastAsia="Times New Roman" w:hAnsi="Arial" w:cs="Arial"/>
          <w:b/>
          <w:sz w:val="22"/>
          <w:szCs w:val="22"/>
        </w:rPr>
        <w:t xml:space="preserve"> </w:t>
      </w:r>
      <w:r w:rsidR="007A39B1" w:rsidRPr="007A39B1">
        <w:rPr>
          <w:rFonts w:ascii="Arial" w:eastAsia="Times New Roman" w:hAnsi="Arial" w:cs="Arial"/>
          <w:b/>
          <w:sz w:val="22"/>
          <w:szCs w:val="22"/>
        </w:rPr>
        <w:br/>
      </w:r>
      <w:r w:rsidR="00C110EC" w:rsidRPr="007A39B1">
        <w:rPr>
          <w:rFonts w:ascii="Arial" w:eastAsia="Times New Roman" w:hAnsi="Arial" w:cs="Arial"/>
          <w:sz w:val="22"/>
          <w:szCs w:val="22"/>
        </w:rPr>
        <w:t>In Hackney, y</w:t>
      </w:r>
      <w:r w:rsidRPr="007A39B1">
        <w:rPr>
          <w:rFonts w:ascii="Arial" w:eastAsia="Times New Roman" w:hAnsi="Arial" w:cs="Arial"/>
          <w:sz w:val="22"/>
          <w:szCs w:val="22"/>
        </w:rPr>
        <w:t xml:space="preserve">oung people were engaged in several ways within the neighbourhood assessment through group work. One session was held in the local community centre, which was located within the assessment area and had been the location of an incident. Within this group session young people were engaged in a discussion about where they felt safe and unsafe and why this was. They were then asked to discuss what changes they would make and how they would like to be involved. An example session plan can be found </w:t>
      </w:r>
      <w:r w:rsidR="00352CE4">
        <w:rPr>
          <w:rFonts w:ascii="Arial" w:eastAsia="Times New Roman" w:hAnsi="Arial" w:cs="Arial"/>
          <w:sz w:val="22"/>
          <w:szCs w:val="22"/>
        </w:rPr>
        <w:t>in annex one of this document</w:t>
      </w:r>
      <w:r w:rsidRPr="007A39B1">
        <w:rPr>
          <w:rFonts w:ascii="Arial" w:eastAsia="Times New Roman" w:hAnsi="Arial" w:cs="Arial"/>
          <w:sz w:val="22"/>
          <w:szCs w:val="22"/>
        </w:rPr>
        <w:t xml:space="preserve">. For those young people that did not want to participate in the group, a smaller informal survey was designed including questions such as: </w:t>
      </w:r>
    </w:p>
    <w:p w14:paraId="024115BC" w14:textId="77777777" w:rsidR="001C73F6" w:rsidRPr="007A39B1" w:rsidRDefault="001C73F6" w:rsidP="007A39B1">
      <w:pPr>
        <w:pStyle w:val="ListParagraph"/>
        <w:numPr>
          <w:ilvl w:val="0"/>
          <w:numId w:val="27"/>
        </w:numPr>
        <w:spacing w:before="100" w:beforeAutospacing="1" w:after="100" w:afterAutospacing="1" w:line="276" w:lineRule="auto"/>
        <w:rPr>
          <w:rFonts w:ascii="Arial" w:eastAsia="Times New Roman" w:hAnsi="Arial" w:cs="Arial"/>
        </w:rPr>
      </w:pPr>
      <w:r w:rsidRPr="007A39B1">
        <w:rPr>
          <w:rFonts w:ascii="Arial" w:eastAsia="Times New Roman" w:hAnsi="Arial" w:cs="Arial"/>
        </w:rPr>
        <w:t>Do you live in the area? How long have you lived in the area?</w:t>
      </w:r>
    </w:p>
    <w:p w14:paraId="15EB6F64" w14:textId="77777777" w:rsidR="001C73F6" w:rsidRPr="007A39B1" w:rsidRDefault="001C73F6" w:rsidP="007A39B1">
      <w:pPr>
        <w:pStyle w:val="ListParagraph"/>
        <w:numPr>
          <w:ilvl w:val="0"/>
          <w:numId w:val="27"/>
        </w:numPr>
        <w:spacing w:before="100" w:beforeAutospacing="1" w:after="100" w:afterAutospacing="1" w:line="276" w:lineRule="auto"/>
        <w:rPr>
          <w:rFonts w:ascii="Arial" w:eastAsia="Times New Roman" w:hAnsi="Arial" w:cs="Arial"/>
        </w:rPr>
      </w:pPr>
      <w:r w:rsidRPr="007A39B1">
        <w:rPr>
          <w:rFonts w:ascii="Arial" w:eastAsia="Times New Roman" w:hAnsi="Arial" w:cs="Arial"/>
        </w:rPr>
        <w:t xml:space="preserve">Do you like the area? What do you like about it? </w:t>
      </w:r>
    </w:p>
    <w:p w14:paraId="041D1B9D" w14:textId="77777777" w:rsidR="001C73F6" w:rsidRPr="007A39B1" w:rsidRDefault="001C73F6" w:rsidP="007A39B1">
      <w:pPr>
        <w:pStyle w:val="ListParagraph"/>
        <w:numPr>
          <w:ilvl w:val="0"/>
          <w:numId w:val="27"/>
        </w:numPr>
        <w:spacing w:before="100" w:beforeAutospacing="1" w:after="100" w:afterAutospacing="1" w:line="276" w:lineRule="auto"/>
        <w:rPr>
          <w:rFonts w:ascii="Arial" w:eastAsia="Times New Roman" w:hAnsi="Arial" w:cs="Arial"/>
        </w:rPr>
      </w:pPr>
      <w:r w:rsidRPr="007A39B1">
        <w:rPr>
          <w:rFonts w:ascii="Arial" w:eastAsia="Times New Roman" w:hAnsi="Arial" w:cs="Arial"/>
        </w:rPr>
        <w:t xml:space="preserve">Is there anything you don't like about this area? </w:t>
      </w:r>
    </w:p>
    <w:p w14:paraId="6BB8F6B4" w14:textId="77777777" w:rsidR="001C73F6" w:rsidRPr="007A39B1" w:rsidRDefault="001C73F6" w:rsidP="007A39B1">
      <w:pPr>
        <w:pStyle w:val="ListParagraph"/>
        <w:numPr>
          <w:ilvl w:val="0"/>
          <w:numId w:val="27"/>
        </w:numPr>
        <w:spacing w:before="100" w:beforeAutospacing="1" w:after="100" w:afterAutospacing="1" w:line="276" w:lineRule="auto"/>
        <w:rPr>
          <w:rFonts w:ascii="Arial" w:eastAsia="Times New Roman" w:hAnsi="Arial" w:cs="Arial"/>
        </w:rPr>
      </w:pPr>
      <w:r w:rsidRPr="007A39B1">
        <w:rPr>
          <w:rFonts w:ascii="Arial" w:eastAsia="Times New Roman" w:hAnsi="Arial" w:cs="Arial"/>
        </w:rPr>
        <w:t xml:space="preserve">Do you feel safe in [area name]? If you do, what it is that makes you feel safe? </w:t>
      </w:r>
    </w:p>
    <w:p w14:paraId="31DD38B9" w14:textId="77777777" w:rsidR="001C73F6" w:rsidRPr="007A39B1" w:rsidRDefault="001C73F6" w:rsidP="007A39B1">
      <w:pPr>
        <w:pStyle w:val="ListParagraph"/>
        <w:numPr>
          <w:ilvl w:val="0"/>
          <w:numId w:val="27"/>
        </w:numPr>
        <w:spacing w:before="100" w:beforeAutospacing="1" w:after="100" w:afterAutospacing="1" w:line="276" w:lineRule="auto"/>
        <w:rPr>
          <w:rFonts w:ascii="Arial" w:eastAsia="Times New Roman" w:hAnsi="Arial" w:cs="Arial"/>
        </w:rPr>
      </w:pPr>
      <w:r w:rsidRPr="007A39B1">
        <w:rPr>
          <w:rFonts w:ascii="Arial" w:eastAsia="Times New Roman" w:hAnsi="Arial" w:cs="Arial"/>
        </w:rPr>
        <w:t xml:space="preserve">What do you consider to be your area? Can you mark it on a map? </w:t>
      </w:r>
    </w:p>
    <w:p w14:paraId="0ED5E940" w14:textId="77777777" w:rsidR="001C73F6" w:rsidRPr="007A39B1" w:rsidRDefault="001C73F6" w:rsidP="007A39B1">
      <w:pPr>
        <w:pStyle w:val="ListParagraph"/>
        <w:numPr>
          <w:ilvl w:val="0"/>
          <w:numId w:val="27"/>
        </w:numPr>
        <w:spacing w:before="100" w:beforeAutospacing="1" w:after="100" w:afterAutospacing="1" w:line="276" w:lineRule="auto"/>
        <w:rPr>
          <w:rFonts w:ascii="Arial" w:eastAsia="Times New Roman" w:hAnsi="Arial" w:cs="Arial"/>
        </w:rPr>
      </w:pPr>
      <w:r w:rsidRPr="007A39B1">
        <w:rPr>
          <w:rFonts w:ascii="Arial" w:eastAsia="Times New Roman" w:hAnsi="Arial" w:cs="Arial"/>
        </w:rPr>
        <w:t xml:space="preserve">How do you know when you're not in your area anymore? What does it feel like? </w:t>
      </w:r>
    </w:p>
    <w:p w14:paraId="3F620023" w14:textId="35903E8D" w:rsidR="001C73F6" w:rsidRPr="007A39B1" w:rsidRDefault="001C73F6" w:rsidP="007A39B1">
      <w:pPr>
        <w:pStyle w:val="ListParagraph"/>
        <w:numPr>
          <w:ilvl w:val="0"/>
          <w:numId w:val="27"/>
        </w:numPr>
        <w:spacing w:before="100" w:beforeAutospacing="1" w:after="100" w:afterAutospacing="1" w:line="276" w:lineRule="auto"/>
        <w:rPr>
          <w:rFonts w:ascii="Arial" w:eastAsia="Times New Roman" w:hAnsi="Arial" w:cs="Arial"/>
        </w:rPr>
      </w:pPr>
      <w:r w:rsidRPr="007A39B1">
        <w:rPr>
          <w:rFonts w:ascii="Arial" w:eastAsia="Times New Roman" w:hAnsi="Arial" w:cs="Arial"/>
        </w:rPr>
        <w:t xml:space="preserve">If you could make any changes to this area, what would they be? E.g. more shops? Less mobile phone theft? </w:t>
      </w:r>
    </w:p>
    <w:p w14:paraId="5F2D105F" w14:textId="4CDE94F2" w:rsidR="00C110EC" w:rsidRPr="00095128" w:rsidRDefault="00C110EC" w:rsidP="007A39B1">
      <w:pPr>
        <w:spacing w:before="100" w:beforeAutospacing="1" w:after="100" w:afterAutospacing="1"/>
        <w:rPr>
          <w:rFonts w:ascii="Arial" w:eastAsia="Times New Roman" w:hAnsi="Arial" w:cs="Arial"/>
        </w:rPr>
      </w:pPr>
      <w:r w:rsidRPr="00095128">
        <w:rPr>
          <w:rFonts w:ascii="Arial" w:eastAsia="Times New Roman" w:hAnsi="Arial" w:cs="Arial"/>
        </w:rPr>
        <w:t>See annex 1 for a suggeste</w:t>
      </w:r>
      <w:r w:rsidR="007A39B1" w:rsidRPr="00095128">
        <w:rPr>
          <w:rFonts w:ascii="Arial" w:eastAsia="Times New Roman" w:hAnsi="Arial" w:cs="Arial"/>
        </w:rPr>
        <w:t>d template of a group work plan.</w:t>
      </w:r>
    </w:p>
    <w:p w14:paraId="6A7D844F" w14:textId="77777777" w:rsidR="00C110EC" w:rsidRPr="007A39B1" w:rsidRDefault="00C110EC" w:rsidP="007A39B1">
      <w:pPr>
        <w:pStyle w:val="NormalWeb"/>
        <w:spacing w:before="0" w:after="0" w:line="276" w:lineRule="auto"/>
        <w:rPr>
          <w:rFonts w:ascii="Arial" w:hAnsi="Arial" w:cs="Arial"/>
          <w:b/>
          <w:i/>
          <w:sz w:val="22"/>
          <w:szCs w:val="22"/>
        </w:rPr>
      </w:pPr>
      <w:r w:rsidRPr="007A39B1">
        <w:rPr>
          <w:rFonts w:ascii="Arial" w:hAnsi="Arial" w:cs="Arial"/>
          <w:b/>
          <w:i/>
          <w:sz w:val="22"/>
          <w:szCs w:val="22"/>
        </w:rPr>
        <w:t>Problem Solving Booths</w:t>
      </w:r>
    </w:p>
    <w:p w14:paraId="07D59AE0" w14:textId="77777777" w:rsidR="00352CE4" w:rsidRDefault="00C110EC" w:rsidP="00352CE4">
      <w:pPr>
        <w:rPr>
          <w:rFonts w:ascii="Arial" w:eastAsia="Times New Roman" w:hAnsi="Arial" w:cs="Arial"/>
          <w:color w:val="000000"/>
        </w:rPr>
      </w:pPr>
      <w:r w:rsidRPr="007A39B1">
        <w:rPr>
          <w:rFonts w:ascii="Arial" w:eastAsia="Times New Roman" w:hAnsi="Arial" w:cs="Arial"/>
          <w:color w:val="000000"/>
        </w:rPr>
        <w:t xml:space="preserve">The idea of problem solving booths came from a young person </w:t>
      </w:r>
      <w:r w:rsidR="00352CE4">
        <w:rPr>
          <w:rFonts w:ascii="Arial" w:eastAsia="Times New Roman" w:hAnsi="Arial" w:cs="Arial"/>
          <w:color w:val="000000"/>
        </w:rPr>
        <w:t>shortly after they</w:t>
      </w:r>
      <w:r w:rsidRPr="007A39B1">
        <w:rPr>
          <w:rFonts w:ascii="Arial" w:eastAsia="Times New Roman" w:hAnsi="Arial" w:cs="Arial"/>
          <w:color w:val="000000"/>
        </w:rPr>
        <w:t xml:space="preserve"> came out of prison. Problem Solv</w:t>
      </w:r>
      <w:r w:rsidR="00352CE4">
        <w:rPr>
          <w:rFonts w:ascii="Arial" w:eastAsia="Times New Roman" w:hAnsi="Arial" w:cs="Arial"/>
          <w:color w:val="000000"/>
        </w:rPr>
        <w:t xml:space="preserve">ing Booths are informal booths </w:t>
      </w:r>
      <w:r w:rsidRPr="007A39B1">
        <w:rPr>
          <w:rFonts w:ascii="Arial" w:eastAsia="Times New Roman" w:hAnsi="Arial" w:cs="Arial"/>
          <w:color w:val="000000"/>
        </w:rPr>
        <w:t xml:space="preserve">set up in public areas to encourage strangers to discuss any issues they would like to talk about with each other. It’s about connecting people and encouraging mutual support in local communities. They consist of two chairs facing each other – one for the “helper” and the other for the “helped”.  Anyone can sit in the help or helper </w:t>
      </w:r>
      <w:r w:rsidR="00352CE4">
        <w:rPr>
          <w:rFonts w:ascii="Arial" w:eastAsia="Times New Roman" w:hAnsi="Arial" w:cs="Arial"/>
          <w:color w:val="000000"/>
        </w:rPr>
        <w:t>chair</w:t>
      </w:r>
      <w:r w:rsidRPr="007A39B1">
        <w:rPr>
          <w:rFonts w:ascii="Arial" w:eastAsia="Times New Roman" w:hAnsi="Arial" w:cs="Arial"/>
          <w:color w:val="000000"/>
        </w:rPr>
        <w:t xml:space="preserve"> and individuals can swap roles if they wish to. In Hackney, the Contextual Safeguarding team set up a problem solving booth in a local park and found that people shared a broad range of concerns, including around managing children behaviour and safety. Young people also took part in this exercise and gave tips for making it more accessible to younger children, such as making the booths </w:t>
      </w:r>
      <w:r w:rsidRPr="007A39B1">
        <w:rPr>
          <w:rFonts w:ascii="Arial" w:eastAsia="Times New Roman" w:hAnsi="Arial" w:cs="Arial"/>
          <w:color w:val="000000"/>
        </w:rPr>
        <w:lastRenderedPageBreak/>
        <w:t xml:space="preserve">more visually attractive using pictures and glitter or holding them in schools. </w:t>
      </w:r>
      <w:r w:rsidR="00352CE4">
        <w:rPr>
          <w:rFonts w:ascii="Arial" w:eastAsia="Times New Roman" w:hAnsi="Arial" w:cs="Arial"/>
          <w:color w:val="000000"/>
        </w:rPr>
        <w:br/>
      </w:r>
    </w:p>
    <w:p w14:paraId="714F238E" w14:textId="28A33C9F" w:rsidR="001C73F6" w:rsidRPr="00352CE4" w:rsidRDefault="001C73F6" w:rsidP="00352CE4">
      <w:pPr>
        <w:rPr>
          <w:rFonts w:ascii="Arial" w:eastAsia="Times New Roman" w:hAnsi="Arial" w:cs="Arial"/>
          <w:color w:val="000000"/>
        </w:rPr>
      </w:pPr>
      <w:r w:rsidRPr="007A39B1">
        <w:rPr>
          <w:rFonts w:ascii="Arial" w:hAnsi="Arial" w:cs="Arial"/>
          <w:b/>
          <w:i/>
        </w:rPr>
        <w:t xml:space="preserve">Blackboard Comments </w:t>
      </w:r>
    </w:p>
    <w:p w14:paraId="2D35E907" w14:textId="2F469417" w:rsidR="00D23F25" w:rsidRDefault="001C73F6" w:rsidP="00D23F25">
      <w:pPr>
        <w:pStyle w:val="NormalWeb"/>
        <w:spacing w:before="0" w:after="0" w:line="276" w:lineRule="auto"/>
        <w:rPr>
          <w:rFonts w:ascii="Arial" w:hAnsi="Arial" w:cs="Arial"/>
          <w:sz w:val="22"/>
          <w:szCs w:val="22"/>
        </w:rPr>
      </w:pPr>
      <w:r w:rsidRPr="007A39B1">
        <w:rPr>
          <w:rFonts w:ascii="Arial" w:hAnsi="Arial" w:cs="Arial"/>
          <w:sz w:val="22"/>
          <w:szCs w:val="22"/>
        </w:rPr>
        <w:t xml:space="preserve">In Hackney, a large black board was taken to a community event and members of the community, including young people, were encouraged to write </w:t>
      </w:r>
      <w:r w:rsidR="00352CE4">
        <w:rPr>
          <w:rFonts w:ascii="Arial" w:hAnsi="Arial" w:cs="Arial"/>
          <w:sz w:val="22"/>
          <w:szCs w:val="22"/>
        </w:rPr>
        <w:t xml:space="preserve">on it what </w:t>
      </w:r>
      <w:r w:rsidRPr="007A39B1">
        <w:rPr>
          <w:rFonts w:ascii="Arial" w:hAnsi="Arial" w:cs="Arial"/>
          <w:sz w:val="22"/>
          <w:szCs w:val="22"/>
        </w:rPr>
        <w:t>they thought could make their community safer for young people. This exercise can also be used in group work sessions with young people.</w:t>
      </w:r>
      <w:r w:rsidR="00C110EC" w:rsidRPr="007A39B1">
        <w:rPr>
          <w:rFonts w:ascii="Arial" w:hAnsi="Arial" w:cs="Arial"/>
          <w:sz w:val="22"/>
          <w:szCs w:val="22"/>
        </w:rPr>
        <w:t xml:space="preserve"> </w:t>
      </w:r>
      <w:r w:rsidRPr="007A39B1">
        <w:rPr>
          <w:rFonts w:ascii="Arial" w:hAnsi="Arial" w:cs="Arial"/>
          <w:sz w:val="22"/>
          <w:szCs w:val="22"/>
        </w:rPr>
        <w:t xml:space="preserve">The Contextual Safeguarding team in Hackney found that the blackboard was a useful conversation facilitator and gave them an understanding of what was working well and what was missing locally. </w:t>
      </w:r>
    </w:p>
    <w:p w14:paraId="5262DB17" w14:textId="30597883" w:rsidR="00C110EC" w:rsidRDefault="00C110EC" w:rsidP="00D23F25">
      <w:pPr>
        <w:pStyle w:val="NormalWeb"/>
        <w:spacing w:line="276" w:lineRule="auto"/>
        <w:jc w:val="center"/>
        <w:rPr>
          <w:rFonts w:ascii="Arial" w:hAnsi="Arial" w:cs="Arial"/>
          <w:sz w:val="22"/>
          <w:szCs w:val="22"/>
        </w:rPr>
      </w:pPr>
      <w:r>
        <w:rPr>
          <w:rFonts w:ascii="Arial" w:hAnsi="Arial" w:cs="Arial"/>
          <w:noProof/>
          <w:sz w:val="22"/>
          <w:szCs w:val="22"/>
          <w:lang w:eastAsia="en-US"/>
        </w:rPr>
        <w:drawing>
          <wp:inline distT="0" distB="0" distL="0" distR="0" wp14:anchorId="2E8C5540" wp14:editId="30003A13">
            <wp:extent cx="4393565" cy="5859552"/>
            <wp:effectExtent l="0" t="0" r="635" b="8255"/>
            <wp:docPr id="4" name="Picture 4" descr="Macintosh HD:Users:Delphine:Desktop:IMG_20190501_1701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elphine:Desktop:IMG_20190501_170157.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93565" cy="5859552"/>
                    </a:xfrm>
                    <a:prstGeom prst="rect">
                      <a:avLst/>
                    </a:prstGeom>
                    <a:noFill/>
                    <a:ln>
                      <a:noFill/>
                    </a:ln>
                  </pic:spPr>
                </pic:pic>
              </a:graphicData>
            </a:graphic>
          </wp:inline>
        </w:drawing>
      </w:r>
    </w:p>
    <w:p w14:paraId="29457FEC" w14:textId="5CFE0CB6" w:rsidR="00C110EC" w:rsidRPr="00D23F25" w:rsidRDefault="00D23F25" w:rsidP="00352CE4">
      <w:pPr>
        <w:pStyle w:val="NormalWeb"/>
        <w:spacing w:line="276" w:lineRule="auto"/>
        <w:jc w:val="center"/>
        <w:rPr>
          <w:rFonts w:ascii="Arial" w:hAnsi="Arial" w:cs="Arial"/>
          <w:i/>
          <w:sz w:val="22"/>
          <w:szCs w:val="22"/>
        </w:rPr>
      </w:pPr>
      <w:r>
        <w:rPr>
          <w:rFonts w:ascii="Arial" w:hAnsi="Arial" w:cs="Arial"/>
          <w:i/>
          <w:sz w:val="22"/>
          <w:szCs w:val="22"/>
        </w:rPr>
        <w:t>Image of the blackboard used in Hackney</w:t>
      </w:r>
    </w:p>
    <w:p w14:paraId="3DAC5DAC" w14:textId="77777777" w:rsidR="00C110EC" w:rsidRPr="00C110EC" w:rsidRDefault="00C110EC" w:rsidP="00C110EC">
      <w:pPr>
        <w:spacing w:before="100" w:beforeAutospacing="1" w:after="100" w:afterAutospacing="1"/>
        <w:rPr>
          <w:rFonts w:ascii="Arial" w:eastAsia="Times New Roman" w:hAnsi="Arial" w:cs="Arial"/>
          <w:b/>
        </w:rPr>
      </w:pPr>
      <w:r>
        <w:rPr>
          <w:rFonts w:ascii="Arial" w:eastAsia="Times New Roman" w:hAnsi="Arial" w:cs="Arial"/>
          <w:b/>
        </w:rPr>
        <w:lastRenderedPageBreak/>
        <w:t xml:space="preserve">Annex 1. </w:t>
      </w:r>
      <w:r w:rsidRPr="00C110EC">
        <w:rPr>
          <w:rFonts w:ascii="Arial" w:eastAsia="Times New Roman" w:hAnsi="Arial" w:cs="Arial"/>
          <w:b/>
        </w:rPr>
        <w:t xml:space="preserve">Group work plan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06"/>
        <w:gridCol w:w="2882"/>
        <w:gridCol w:w="2522"/>
        <w:gridCol w:w="2653"/>
      </w:tblGrid>
      <w:tr w:rsidR="00C110EC" w:rsidRPr="00C110EC" w14:paraId="387DDF56" w14:textId="77777777" w:rsidTr="00A9474B">
        <w:tc>
          <w:tcPr>
            <w:tcW w:w="0" w:type="auto"/>
            <w:shd w:val="clear" w:color="auto" w:fill="CCFFCC"/>
            <w:vAlign w:val="center"/>
            <w:hideMark/>
          </w:tcPr>
          <w:p w14:paraId="189265BB" w14:textId="77777777" w:rsidR="00C110EC" w:rsidRPr="00C110EC" w:rsidRDefault="00C110EC" w:rsidP="00A9474B">
            <w:pPr>
              <w:spacing w:before="100" w:beforeAutospacing="1" w:after="100" w:afterAutospacing="1"/>
              <w:rPr>
                <w:rFonts w:ascii="Arial" w:eastAsia="Times New Roman" w:hAnsi="Arial" w:cs="Arial"/>
                <w:b/>
              </w:rPr>
            </w:pPr>
            <w:r w:rsidRPr="00C110EC">
              <w:rPr>
                <w:rFonts w:ascii="Arial" w:eastAsia="Times New Roman" w:hAnsi="Arial" w:cs="Arial"/>
                <w:b/>
              </w:rPr>
              <w:t xml:space="preserve">1. Date </w:t>
            </w:r>
          </w:p>
        </w:tc>
        <w:tc>
          <w:tcPr>
            <w:tcW w:w="2792" w:type="dxa"/>
            <w:vAlign w:val="center"/>
            <w:hideMark/>
          </w:tcPr>
          <w:p w14:paraId="43556D08" w14:textId="77777777" w:rsidR="00C110EC" w:rsidRPr="00C110EC" w:rsidRDefault="00C110EC" w:rsidP="00A9474B">
            <w:pPr>
              <w:spacing w:before="100" w:beforeAutospacing="1" w:after="100" w:afterAutospacing="1"/>
              <w:rPr>
                <w:rFonts w:ascii="Arial" w:eastAsia="Times New Roman" w:hAnsi="Arial" w:cs="Arial"/>
              </w:rPr>
            </w:pPr>
          </w:p>
          <w:p w14:paraId="3F44AB4A" w14:textId="77777777" w:rsidR="00C110EC" w:rsidRPr="00C110EC" w:rsidRDefault="00C110EC" w:rsidP="00A9474B">
            <w:pPr>
              <w:spacing w:before="100" w:beforeAutospacing="1" w:after="100" w:afterAutospacing="1"/>
              <w:rPr>
                <w:rFonts w:ascii="Arial" w:eastAsia="Times New Roman" w:hAnsi="Arial" w:cs="Arial"/>
              </w:rPr>
            </w:pPr>
          </w:p>
        </w:tc>
        <w:tc>
          <w:tcPr>
            <w:tcW w:w="1808" w:type="dxa"/>
            <w:shd w:val="clear" w:color="auto" w:fill="CCFFCC"/>
            <w:vAlign w:val="center"/>
            <w:hideMark/>
          </w:tcPr>
          <w:p w14:paraId="486C187D" w14:textId="77777777" w:rsidR="00C110EC" w:rsidRPr="00FE45E6" w:rsidRDefault="00C110EC" w:rsidP="00A9474B">
            <w:pPr>
              <w:spacing w:before="100" w:beforeAutospacing="1" w:after="100" w:afterAutospacing="1"/>
              <w:rPr>
                <w:rFonts w:ascii="Arial" w:eastAsia="Times New Roman" w:hAnsi="Arial" w:cs="Arial"/>
                <w:b/>
              </w:rPr>
            </w:pPr>
            <w:r w:rsidRPr="00FE45E6">
              <w:rPr>
                <w:rFonts w:ascii="Arial" w:eastAsia="Times New Roman" w:hAnsi="Arial" w:cs="Arial"/>
                <w:b/>
              </w:rPr>
              <w:t xml:space="preserve">2. Time(s) </w:t>
            </w:r>
          </w:p>
        </w:tc>
        <w:tc>
          <w:tcPr>
            <w:tcW w:w="2833" w:type="dxa"/>
            <w:vAlign w:val="center"/>
            <w:hideMark/>
          </w:tcPr>
          <w:p w14:paraId="75F44EBF" w14:textId="135A9B75" w:rsidR="00C110EC" w:rsidRPr="00C110EC" w:rsidRDefault="00C110EC" w:rsidP="00A9474B">
            <w:pPr>
              <w:spacing w:before="100" w:beforeAutospacing="1" w:after="100" w:afterAutospacing="1"/>
              <w:rPr>
                <w:rFonts w:ascii="Arial" w:eastAsia="Times New Roman" w:hAnsi="Arial" w:cs="Arial"/>
              </w:rPr>
            </w:pPr>
            <w:r w:rsidRPr="00C110EC">
              <w:rPr>
                <w:rFonts w:ascii="Arial" w:eastAsia="Times New Roman" w:hAnsi="Arial" w:cs="Arial"/>
              </w:rPr>
              <w:fldChar w:fldCharType="begin"/>
            </w:r>
            <w:r w:rsidR="008B4DDC">
              <w:rPr>
                <w:rFonts w:ascii="Arial" w:eastAsia="Times New Roman" w:hAnsi="Arial" w:cs="Arial"/>
              </w:rPr>
              <w:instrText xml:space="preserve"> INCLUDEPICTURE "C:\\var\\folders\\lk\\mnn5tn3x1pvddcxnwb_hqkf80000gp\\T\\com.microsoft.Word\\WebArchiveCopyPasteTempFiles\\page7image1430564464" \* MERGEFORMAT </w:instrText>
            </w:r>
            <w:r w:rsidRPr="00C110EC">
              <w:rPr>
                <w:rFonts w:ascii="Arial" w:eastAsia="Times New Roman" w:hAnsi="Arial" w:cs="Arial"/>
              </w:rPr>
              <w:fldChar w:fldCharType="separate"/>
            </w:r>
            <w:r w:rsidRPr="00C110EC">
              <w:rPr>
                <w:rFonts w:ascii="Arial" w:eastAsia="Times New Roman" w:hAnsi="Arial" w:cs="Arial"/>
                <w:noProof/>
                <w:lang w:val="en-US"/>
              </w:rPr>
              <w:drawing>
                <wp:inline distT="0" distB="0" distL="0" distR="0" wp14:anchorId="1028BF07" wp14:editId="06353588">
                  <wp:extent cx="16510" cy="16510"/>
                  <wp:effectExtent l="0" t="0" r="0" b="0"/>
                  <wp:docPr id="38" name="Picture 38" descr="page7image1430564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page7image143056446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510" cy="16510"/>
                          </a:xfrm>
                          <a:prstGeom prst="rect">
                            <a:avLst/>
                          </a:prstGeom>
                          <a:noFill/>
                          <a:ln>
                            <a:noFill/>
                          </a:ln>
                        </pic:spPr>
                      </pic:pic>
                    </a:graphicData>
                  </a:graphic>
                </wp:inline>
              </w:drawing>
            </w:r>
            <w:r w:rsidRPr="00C110EC">
              <w:rPr>
                <w:rFonts w:ascii="Arial" w:eastAsia="Times New Roman" w:hAnsi="Arial" w:cs="Arial"/>
              </w:rPr>
              <w:fldChar w:fldCharType="end"/>
            </w:r>
          </w:p>
        </w:tc>
      </w:tr>
      <w:tr w:rsidR="00C110EC" w:rsidRPr="00C110EC" w14:paraId="60F9C71B" w14:textId="77777777" w:rsidTr="00A9474B">
        <w:tc>
          <w:tcPr>
            <w:tcW w:w="0" w:type="auto"/>
            <w:shd w:val="clear" w:color="auto" w:fill="CCFFCC"/>
            <w:vAlign w:val="center"/>
            <w:hideMark/>
          </w:tcPr>
          <w:p w14:paraId="4FEDBA16" w14:textId="32601465" w:rsidR="00FE45E6" w:rsidRPr="00C110EC" w:rsidRDefault="00C110EC" w:rsidP="00A9474B">
            <w:pPr>
              <w:spacing w:before="100" w:beforeAutospacing="1" w:after="100" w:afterAutospacing="1"/>
              <w:rPr>
                <w:rFonts w:ascii="Arial" w:eastAsia="Times New Roman" w:hAnsi="Arial" w:cs="Arial"/>
                <w:b/>
              </w:rPr>
            </w:pPr>
            <w:r w:rsidRPr="00C110EC">
              <w:rPr>
                <w:rFonts w:ascii="Arial" w:eastAsia="Times New Roman" w:hAnsi="Arial" w:cs="Arial"/>
                <w:b/>
              </w:rPr>
              <w:fldChar w:fldCharType="begin"/>
            </w:r>
            <w:r w:rsidR="008B4DDC">
              <w:rPr>
                <w:rFonts w:ascii="Arial" w:eastAsia="Times New Roman" w:hAnsi="Arial" w:cs="Arial"/>
                <w:b/>
              </w:rPr>
              <w:instrText xml:space="preserve"> INCLUDEPICTURE "C:\\var\\folders\\lk\\mnn5tn3x1pvddcxnwb_hqkf80000gp\\T\\com.microsoft.Word\\WebArchiveCopyPasteTempFiles\\page7image1430571776" \* MERGEFORMAT </w:instrText>
            </w:r>
            <w:r w:rsidRPr="00C110EC">
              <w:rPr>
                <w:rFonts w:ascii="Arial" w:eastAsia="Times New Roman" w:hAnsi="Arial" w:cs="Arial"/>
                <w:b/>
              </w:rPr>
              <w:fldChar w:fldCharType="separate"/>
            </w:r>
            <w:r w:rsidRPr="00C110EC">
              <w:rPr>
                <w:rFonts w:ascii="Arial" w:eastAsia="Times New Roman" w:hAnsi="Arial" w:cs="Arial"/>
                <w:b/>
                <w:noProof/>
                <w:lang w:val="en-US"/>
              </w:rPr>
              <w:drawing>
                <wp:inline distT="0" distB="0" distL="0" distR="0" wp14:anchorId="4253488C" wp14:editId="1012E7CC">
                  <wp:extent cx="67310" cy="268605"/>
                  <wp:effectExtent l="0" t="0" r="0" b="0"/>
                  <wp:docPr id="35" name="Picture 35" descr="page7image143057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page7image143057177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7310" cy="268605"/>
                          </a:xfrm>
                          <a:prstGeom prst="rect">
                            <a:avLst/>
                          </a:prstGeom>
                          <a:noFill/>
                          <a:ln>
                            <a:noFill/>
                          </a:ln>
                        </pic:spPr>
                      </pic:pic>
                    </a:graphicData>
                  </a:graphic>
                </wp:inline>
              </w:drawing>
            </w:r>
            <w:r w:rsidRPr="00C110EC">
              <w:rPr>
                <w:rFonts w:ascii="Arial" w:eastAsia="Times New Roman" w:hAnsi="Arial" w:cs="Arial"/>
                <w:b/>
              </w:rPr>
              <w:fldChar w:fldCharType="end"/>
            </w:r>
            <w:r w:rsidRPr="00C110EC">
              <w:rPr>
                <w:rFonts w:ascii="Arial" w:eastAsia="Times New Roman" w:hAnsi="Arial" w:cs="Arial"/>
                <w:b/>
              </w:rPr>
              <w:t xml:space="preserve">3. Unit/Club </w:t>
            </w:r>
          </w:p>
        </w:tc>
        <w:tc>
          <w:tcPr>
            <w:tcW w:w="0" w:type="auto"/>
            <w:gridSpan w:val="3"/>
            <w:vAlign w:val="center"/>
            <w:hideMark/>
          </w:tcPr>
          <w:p w14:paraId="6E08C1A5" w14:textId="77777777" w:rsidR="00C110EC" w:rsidRPr="00C110EC" w:rsidRDefault="00C110EC" w:rsidP="00A9474B">
            <w:pPr>
              <w:spacing w:before="100" w:beforeAutospacing="1" w:after="100" w:afterAutospacing="1"/>
              <w:rPr>
                <w:rFonts w:ascii="Arial" w:eastAsia="Times New Roman" w:hAnsi="Arial" w:cs="Arial"/>
              </w:rPr>
            </w:pPr>
          </w:p>
        </w:tc>
      </w:tr>
      <w:tr w:rsidR="00C110EC" w:rsidRPr="00C110EC" w14:paraId="3FF51785" w14:textId="77777777" w:rsidTr="00A9474B">
        <w:trPr>
          <w:trHeight w:val="1019"/>
        </w:trPr>
        <w:tc>
          <w:tcPr>
            <w:tcW w:w="0" w:type="auto"/>
            <w:shd w:val="clear" w:color="auto" w:fill="CCFFCC"/>
            <w:vAlign w:val="center"/>
            <w:hideMark/>
          </w:tcPr>
          <w:p w14:paraId="695853DD" w14:textId="77777777" w:rsidR="00C110EC" w:rsidRPr="00C110EC" w:rsidRDefault="00C110EC" w:rsidP="00A9474B">
            <w:pPr>
              <w:spacing w:before="100" w:beforeAutospacing="1" w:after="100" w:afterAutospacing="1"/>
              <w:rPr>
                <w:rFonts w:ascii="Arial" w:eastAsia="Times New Roman" w:hAnsi="Arial" w:cs="Arial"/>
                <w:b/>
              </w:rPr>
            </w:pPr>
            <w:r w:rsidRPr="00C110EC">
              <w:rPr>
                <w:rFonts w:ascii="Arial" w:eastAsia="Times New Roman" w:hAnsi="Arial" w:cs="Arial"/>
                <w:b/>
              </w:rPr>
              <w:t xml:space="preserve">4. Project Title </w:t>
            </w:r>
          </w:p>
          <w:p w14:paraId="7C962531" w14:textId="77777777" w:rsidR="00C110EC" w:rsidRPr="00C110EC" w:rsidRDefault="00C110EC" w:rsidP="00A9474B">
            <w:pPr>
              <w:spacing w:before="100" w:beforeAutospacing="1" w:after="100" w:afterAutospacing="1"/>
              <w:rPr>
                <w:rFonts w:ascii="Arial" w:eastAsia="Times New Roman" w:hAnsi="Arial" w:cs="Arial"/>
                <w:b/>
              </w:rPr>
            </w:pPr>
          </w:p>
        </w:tc>
        <w:tc>
          <w:tcPr>
            <w:tcW w:w="0" w:type="auto"/>
            <w:gridSpan w:val="3"/>
            <w:vAlign w:val="center"/>
            <w:hideMark/>
          </w:tcPr>
          <w:p w14:paraId="271DB5D3" w14:textId="77777777" w:rsidR="00C110EC" w:rsidRPr="00C110EC" w:rsidRDefault="00C110EC" w:rsidP="00A9474B">
            <w:pPr>
              <w:spacing w:before="100" w:beforeAutospacing="1" w:after="100" w:afterAutospacing="1"/>
              <w:rPr>
                <w:rFonts w:ascii="Arial" w:eastAsia="Times New Roman" w:hAnsi="Arial" w:cs="Arial"/>
                <w:b/>
              </w:rPr>
            </w:pPr>
            <w:r w:rsidRPr="00C110EC">
              <w:rPr>
                <w:rFonts w:ascii="Arial" w:eastAsia="Times New Roman" w:hAnsi="Arial" w:cs="Arial"/>
                <w:b/>
              </w:rPr>
              <w:t xml:space="preserve">Contextual Safeguarding pilot in– consultation with young people who attend the Youth Hub </w:t>
            </w:r>
          </w:p>
          <w:p w14:paraId="39D51E38" w14:textId="77777777" w:rsidR="00C110EC" w:rsidRPr="00C110EC" w:rsidRDefault="00C110EC" w:rsidP="00A9474B">
            <w:pPr>
              <w:spacing w:before="100" w:beforeAutospacing="1" w:after="100" w:afterAutospacing="1"/>
              <w:rPr>
                <w:rFonts w:ascii="Arial" w:eastAsia="Times New Roman" w:hAnsi="Arial" w:cs="Arial"/>
              </w:rPr>
            </w:pPr>
          </w:p>
        </w:tc>
      </w:tr>
      <w:tr w:rsidR="00C110EC" w:rsidRPr="00C110EC" w14:paraId="1E3794B6" w14:textId="77777777" w:rsidTr="00A9474B">
        <w:trPr>
          <w:trHeight w:val="592"/>
        </w:trPr>
        <w:tc>
          <w:tcPr>
            <w:tcW w:w="0" w:type="auto"/>
            <w:shd w:val="clear" w:color="auto" w:fill="CCFFCC"/>
            <w:vAlign w:val="center"/>
            <w:hideMark/>
          </w:tcPr>
          <w:p w14:paraId="3894269A" w14:textId="77777777" w:rsidR="00C110EC" w:rsidRPr="00C110EC" w:rsidRDefault="00C110EC" w:rsidP="00A9474B">
            <w:pPr>
              <w:spacing w:before="100" w:beforeAutospacing="1" w:after="100" w:afterAutospacing="1"/>
              <w:rPr>
                <w:rFonts w:ascii="Arial" w:eastAsia="Times New Roman" w:hAnsi="Arial" w:cs="Arial"/>
                <w:b/>
              </w:rPr>
            </w:pPr>
            <w:r w:rsidRPr="00C110EC">
              <w:rPr>
                <w:rFonts w:ascii="Arial" w:eastAsia="Times New Roman" w:hAnsi="Arial" w:cs="Arial"/>
                <w:b/>
              </w:rPr>
              <w:t xml:space="preserve">5. Staffing </w:t>
            </w:r>
          </w:p>
          <w:p w14:paraId="2699C142" w14:textId="77777777" w:rsidR="00C110EC" w:rsidRPr="00C110EC" w:rsidRDefault="00C110EC" w:rsidP="00A9474B">
            <w:pPr>
              <w:spacing w:before="100" w:beforeAutospacing="1" w:after="100" w:afterAutospacing="1"/>
              <w:rPr>
                <w:rFonts w:ascii="Arial" w:eastAsia="Times New Roman" w:hAnsi="Arial" w:cs="Arial"/>
              </w:rPr>
            </w:pPr>
            <w:r w:rsidRPr="00C110EC">
              <w:rPr>
                <w:rFonts w:ascii="Arial" w:eastAsia="Times New Roman" w:hAnsi="Arial" w:cs="Arial"/>
              </w:rPr>
              <w:t xml:space="preserve">(Indicate FT/PT/Vol) </w:t>
            </w:r>
          </w:p>
        </w:tc>
        <w:tc>
          <w:tcPr>
            <w:tcW w:w="0" w:type="auto"/>
            <w:gridSpan w:val="3"/>
            <w:vAlign w:val="center"/>
            <w:hideMark/>
          </w:tcPr>
          <w:p w14:paraId="7397B63F" w14:textId="77777777" w:rsidR="00C110EC" w:rsidRPr="00C110EC" w:rsidRDefault="00C110EC" w:rsidP="00A9474B">
            <w:pPr>
              <w:spacing w:before="100" w:beforeAutospacing="1" w:after="100" w:afterAutospacing="1"/>
              <w:rPr>
                <w:rFonts w:ascii="Arial" w:eastAsia="Times New Roman" w:hAnsi="Arial" w:cs="Arial"/>
              </w:rPr>
            </w:pPr>
          </w:p>
        </w:tc>
      </w:tr>
      <w:tr w:rsidR="00C110EC" w:rsidRPr="00C110EC" w14:paraId="27E82CFC" w14:textId="77777777" w:rsidTr="00A9474B">
        <w:trPr>
          <w:trHeight w:val="1575"/>
        </w:trPr>
        <w:tc>
          <w:tcPr>
            <w:tcW w:w="0" w:type="auto"/>
            <w:shd w:val="clear" w:color="auto" w:fill="CCFFCC"/>
            <w:vAlign w:val="center"/>
            <w:hideMark/>
          </w:tcPr>
          <w:p w14:paraId="5550CD7A" w14:textId="77777777" w:rsidR="00C110EC" w:rsidRPr="00C110EC" w:rsidRDefault="00C110EC" w:rsidP="00A9474B">
            <w:pPr>
              <w:spacing w:before="100" w:beforeAutospacing="1" w:after="100" w:afterAutospacing="1"/>
              <w:rPr>
                <w:rFonts w:ascii="Arial" w:eastAsia="Times New Roman" w:hAnsi="Arial" w:cs="Arial"/>
                <w:b/>
              </w:rPr>
            </w:pPr>
            <w:r w:rsidRPr="00C110EC">
              <w:rPr>
                <w:rFonts w:ascii="Arial" w:eastAsia="Times New Roman" w:hAnsi="Arial" w:cs="Arial"/>
                <w:b/>
              </w:rPr>
              <w:t>6. How was need identified?</w:t>
            </w:r>
          </w:p>
          <w:p w14:paraId="17E7A67A" w14:textId="77777777" w:rsidR="00C110EC" w:rsidRPr="00C110EC" w:rsidRDefault="00C110EC" w:rsidP="00A9474B">
            <w:pPr>
              <w:spacing w:before="100" w:beforeAutospacing="1" w:after="100" w:afterAutospacing="1"/>
              <w:rPr>
                <w:rFonts w:ascii="Arial" w:eastAsia="Times New Roman" w:hAnsi="Arial" w:cs="Arial"/>
                <w:b/>
              </w:rPr>
            </w:pPr>
          </w:p>
          <w:p w14:paraId="2CEA520A" w14:textId="77777777" w:rsidR="00C110EC" w:rsidRPr="00C110EC" w:rsidRDefault="00C110EC" w:rsidP="00A9474B">
            <w:pPr>
              <w:spacing w:before="100" w:beforeAutospacing="1" w:after="100" w:afterAutospacing="1"/>
              <w:rPr>
                <w:rFonts w:ascii="Arial" w:eastAsia="Times New Roman" w:hAnsi="Arial" w:cs="Arial"/>
                <w:b/>
              </w:rPr>
            </w:pPr>
            <w:r w:rsidRPr="00C110EC">
              <w:rPr>
                <w:rFonts w:ascii="Arial" w:eastAsia="Times New Roman" w:hAnsi="Arial" w:cs="Arial"/>
                <w:b/>
              </w:rPr>
              <w:t xml:space="preserve"> </w:t>
            </w:r>
          </w:p>
        </w:tc>
        <w:tc>
          <w:tcPr>
            <w:tcW w:w="0" w:type="auto"/>
            <w:gridSpan w:val="3"/>
            <w:vAlign w:val="center"/>
            <w:hideMark/>
          </w:tcPr>
          <w:p w14:paraId="345A1A8E" w14:textId="77777777" w:rsidR="00C110EC" w:rsidRPr="00C110EC" w:rsidRDefault="00C110EC" w:rsidP="00A9474B">
            <w:pPr>
              <w:spacing w:before="100" w:beforeAutospacing="1" w:after="100" w:afterAutospacing="1"/>
              <w:rPr>
                <w:rFonts w:ascii="Arial" w:eastAsia="Times New Roman" w:hAnsi="Arial" w:cs="Arial"/>
              </w:rPr>
            </w:pPr>
            <w:r w:rsidRPr="00C110EC">
              <w:rPr>
                <w:rFonts w:ascii="Arial" w:eastAsia="Times New Roman" w:hAnsi="Arial" w:cs="Arial"/>
              </w:rPr>
              <w:t xml:space="preserve">The young people who attend the youth hub live or frequent the [area]. </w:t>
            </w:r>
          </w:p>
          <w:p w14:paraId="7FB99A04" w14:textId="77777777" w:rsidR="00C110EC" w:rsidRPr="00C110EC" w:rsidRDefault="00C110EC" w:rsidP="00A9474B">
            <w:pPr>
              <w:spacing w:before="100" w:beforeAutospacing="1" w:after="100" w:afterAutospacing="1"/>
              <w:rPr>
                <w:rFonts w:ascii="Arial" w:eastAsia="Times New Roman" w:hAnsi="Arial" w:cs="Arial"/>
              </w:rPr>
            </w:pPr>
            <w:r w:rsidRPr="00C110EC">
              <w:rPr>
                <w:rFonts w:ascii="Arial" w:eastAsia="Times New Roman" w:hAnsi="Arial" w:cs="Arial"/>
              </w:rPr>
              <w:t>It will be important to include their views in the Contextual Assessment for the location pilot.</w:t>
            </w:r>
          </w:p>
          <w:p w14:paraId="0E5682E4" w14:textId="77777777" w:rsidR="00C110EC" w:rsidRPr="00C110EC" w:rsidRDefault="00C110EC" w:rsidP="00A9474B">
            <w:pPr>
              <w:spacing w:before="100" w:beforeAutospacing="1" w:after="100" w:afterAutospacing="1"/>
              <w:rPr>
                <w:rFonts w:ascii="Arial" w:eastAsia="Times New Roman" w:hAnsi="Arial" w:cs="Arial"/>
              </w:rPr>
            </w:pPr>
          </w:p>
        </w:tc>
      </w:tr>
      <w:tr w:rsidR="00C110EC" w:rsidRPr="00C110EC" w14:paraId="147C60FC" w14:textId="77777777" w:rsidTr="00A9474B">
        <w:trPr>
          <w:trHeight w:val="4228"/>
        </w:trPr>
        <w:tc>
          <w:tcPr>
            <w:tcW w:w="0" w:type="auto"/>
            <w:shd w:val="clear" w:color="auto" w:fill="CCFFCC"/>
            <w:vAlign w:val="center"/>
            <w:hideMark/>
          </w:tcPr>
          <w:p w14:paraId="11129651" w14:textId="77777777" w:rsidR="00C110EC" w:rsidRPr="00C110EC" w:rsidRDefault="00C110EC" w:rsidP="00A9474B">
            <w:pPr>
              <w:spacing w:before="100" w:beforeAutospacing="1" w:after="100" w:afterAutospacing="1"/>
              <w:rPr>
                <w:rFonts w:ascii="Arial" w:eastAsia="Times New Roman" w:hAnsi="Arial" w:cs="Arial"/>
                <w:b/>
              </w:rPr>
            </w:pPr>
            <w:r w:rsidRPr="00C110EC">
              <w:rPr>
                <w:rFonts w:ascii="Arial" w:eastAsia="Times New Roman" w:hAnsi="Arial" w:cs="Arial"/>
                <w:b/>
              </w:rPr>
              <w:t xml:space="preserve">7. Method </w:t>
            </w:r>
          </w:p>
          <w:p w14:paraId="111D61F1" w14:textId="77777777" w:rsidR="00C110EC" w:rsidRPr="00C110EC" w:rsidRDefault="00C110EC" w:rsidP="00A9474B">
            <w:pPr>
              <w:spacing w:before="100" w:beforeAutospacing="1" w:after="100" w:afterAutospacing="1"/>
              <w:rPr>
                <w:rFonts w:ascii="Arial" w:eastAsia="Times New Roman" w:hAnsi="Arial" w:cs="Arial"/>
              </w:rPr>
            </w:pPr>
            <w:r w:rsidRPr="00C110EC">
              <w:rPr>
                <w:rFonts w:ascii="Arial" w:eastAsia="Times New Roman" w:hAnsi="Arial" w:cs="Arial"/>
              </w:rPr>
              <w:t>(Please circle all appropriate)</w:t>
            </w:r>
          </w:p>
          <w:p w14:paraId="2F431D17" w14:textId="77777777" w:rsidR="00C110EC" w:rsidRPr="00C110EC" w:rsidRDefault="00C110EC" w:rsidP="00A9474B">
            <w:pPr>
              <w:spacing w:before="100" w:beforeAutospacing="1" w:after="100" w:afterAutospacing="1"/>
              <w:rPr>
                <w:rFonts w:ascii="Arial" w:eastAsia="Times New Roman" w:hAnsi="Arial" w:cs="Arial"/>
              </w:rPr>
            </w:pPr>
          </w:p>
          <w:p w14:paraId="3CBFBA39" w14:textId="77777777" w:rsidR="00C110EC" w:rsidRPr="00C110EC" w:rsidRDefault="00C110EC" w:rsidP="00A9474B">
            <w:pPr>
              <w:spacing w:before="100" w:beforeAutospacing="1" w:after="100" w:afterAutospacing="1"/>
              <w:rPr>
                <w:rFonts w:ascii="Arial" w:eastAsia="Times New Roman" w:hAnsi="Arial" w:cs="Arial"/>
              </w:rPr>
            </w:pPr>
          </w:p>
          <w:p w14:paraId="2257DF65" w14:textId="77777777" w:rsidR="00C110EC" w:rsidRPr="00C110EC" w:rsidRDefault="00C110EC" w:rsidP="00A9474B">
            <w:pPr>
              <w:spacing w:before="100" w:beforeAutospacing="1" w:after="100" w:afterAutospacing="1"/>
              <w:rPr>
                <w:rFonts w:ascii="Arial" w:eastAsia="Times New Roman" w:hAnsi="Arial" w:cs="Arial"/>
              </w:rPr>
            </w:pPr>
          </w:p>
          <w:p w14:paraId="2021F27F" w14:textId="77777777" w:rsidR="00C110EC" w:rsidRPr="00C110EC" w:rsidRDefault="00C110EC" w:rsidP="00A9474B">
            <w:pPr>
              <w:spacing w:before="100" w:beforeAutospacing="1" w:after="100" w:afterAutospacing="1"/>
              <w:rPr>
                <w:rFonts w:ascii="Arial" w:eastAsia="Times New Roman" w:hAnsi="Arial" w:cs="Arial"/>
              </w:rPr>
            </w:pPr>
          </w:p>
          <w:p w14:paraId="5160AC94" w14:textId="77777777" w:rsidR="00C110EC" w:rsidRPr="00C110EC" w:rsidRDefault="00C110EC" w:rsidP="00A9474B">
            <w:pPr>
              <w:spacing w:before="100" w:beforeAutospacing="1" w:after="100" w:afterAutospacing="1"/>
              <w:rPr>
                <w:rFonts w:ascii="Arial" w:eastAsia="Times New Roman" w:hAnsi="Arial" w:cs="Arial"/>
              </w:rPr>
            </w:pPr>
          </w:p>
          <w:p w14:paraId="04C99DAF" w14:textId="77777777" w:rsidR="00C110EC" w:rsidRPr="00C110EC" w:rsidRDefault="00C110EC" w:rsidP="00A9474B">
            <w:pPr>
              <w:spacing w:before="100" w:beforeAutospacing="1" w:after="100" w:afterAutospacing="1"/>
              <w:rPr>
                <w:rFonts w:ascii="Arial" w:eastAsia="Times New Roman" w:hAnsi="Arial" w:cs="Arial"/>
              </w:rPr>
            </w:pPr>
          </w:p>
          <w:p w14:paraId="45B2F5FA" w14:textId="77777777" w:rsidR="00C110EC" w:rsidRPr="00C110EC" w:rsidRDefault="00C110EC" w:rsidP="00A9474B">
            <w:pPr>
              <w:spacing w:before="100" w:beforeAutospacing="1" w:after="100" w:afterAutospacing="1"/>
              <w:rPr>
                <w:rFonts w:ascii="Arial" w:eastAsia="Times New Roman" w:hAnsi="Arial" w:cs="Arial"/>
              </w:rPr>
            </w:pPr>
          </w:p>
        </w:tc>
        <w:tc>
          <w:tcPr>
            <w:tcW w:w="0" w:type="auto"/>
            <w:gridSpan w:val="3"/>
            <w:vAlign w:val="center"/>
            <w:hideMark/>
          </w:tcPr>
          <w:p w14:paraId="7D934285" w14:textId="77777777" w:rsidR="00C110EC" w:rsidRPr="00C110EC" w:rsidRDefault="00C110EC" w:rsidP="00A9474B">
            <w:pPr>
              <w:numPr>
                <w:ilvl w:val="0"/>
                <w:numId w:val="28"/>
              </w:numPr>
              <w:spacing w:before="100" w:beforeAutospacing="1" w:after="100" w:afterAutospacing="1"/>
              <w:rPr>
                <w:rFonts w:ascii="Arial" w:eastAsia="Times New Roman" w:hAnsi="Arial" w:cs="Arial"/>
              </w:rPr>
            </w:pPr>
            <w:r w:rsidRPr="00C110EC">
              <w:rPr>
                <w:rFonts w:ascii="Arial" w:eastAsia="Times New Roman" w:hAnsi="Arial" w:cs="Arial"/>
              </w:rPr>
              <w:t xml:space="preserve">Group work at the Youth centre </w:t>
            </w:r>
          </w:p>
          <w:p w14:paraId="156BEC31" w14:textId="77777777" w:rsidR="00C110EC" w:rsidRPr="00C110EC" w:rsidRDefault="00C110EC" w:rsidP="00A9474B">
            <w:pPr>
              <w:numPr>
                <w:ilvl w:val="0"/>
                <w:numId w:val="28"/>
              </w:numPr>
              <w:spacing w:before="100" w:beforeAutospacing="1" w:after="100" w:afterAutospacing="1"/>
              <w:rPr>
                <w:rFonts w:ascii="Arial" w:eastAsia="Times New Roman" w:hAnsi="Arial" w:cs="Arial"/>
              </w:rPr>
            </w:pPr>
            <w:r w:rsidRPr="00C110EC">
              <w:rPr>
                <w:rFonts w:ascii="Arial" w:eastAsia="Times New Roman" w:hAnsi="Arial" w:cs="Arial"/>
              </w:rPr>
              <w:t xml:space="preserve">Where young people do not wish to join in group activity, one-to- one conversation/survey can take place instead </w:t>
            </w:r>
          </w:p>
          <w:p w14:paraId="6850E1A6" w14:textId="77777777" w:rsidR="00C110EC" w:rsidRPr="00C110EC" w:rsidRDefault="00C110EC" w:rsidP="00A9474B">
            <w:pPr>
              <w:spacing w:before="100" w:beforeAutospacing="1" w:after="100" w:afterAutospacing="1"/>
              <w:rPr>
                <w:rFonts w:ascii="Arial" w:eastAsia="Times New Roman" w:hAnsi="Arial" w:cs="Arial"/>
              </w:rPr>
            </w:pPr>
            <w:r w:rsidRPr="00C110EC">
              <w:rPr>
                <w:rFonts w:ascii="Arial" w:eastAsia="Times New Roman" w:hAnsi="Arial" w:cs="Arial"/>
              </w:rPr>
              <w:t xml:space="preserve">Group work will be based on the initial stages of the STAIRS model: </w:t>
            </w:r>
          </w:p>
          <w:p w14:paraId="01ED92F2" w14:textId="77777777" w:rsidR="00C110EC" w:rsidRPr="00C110EC" w:rsidRDefault="00C110EC" w:rsidP="00A9474B">
            <w:pPr>
              <w:pStyle w:val="ListParagraph"/>
              <w:numPr>
                <w:ilvl w:val="0"/>
                <w:numId w:val="31"/>
              </w:numPr>
              <w:spacing w:before="100" w:beforeAutospacing="1" w:after="100" w:afterAutospacing="1" w:line="276" w:lineRule="auto"/>
              <w:rPr>
                <w:rFonts w:ascii="Arial" w:eastAsia="Times New Roman" w:hAnsi="Arial" w:cs="Arial"/>
              </w:rPr>
            </w:pPr>
            <w:r w:rsidRPr="00C110EC">
              <w:rPr>
                <w:rFonts w:ascii="Arial" w:eastAsia="Times New Roman" w:hAnsi="Arial" w:cs="Arial"/>
              </w:rPr>
              <w:t xml:space="preserve">Scoping: what are the problems, how have they come about? </w:t>
            </w:r>
          </w:p>
          <w:p w14:paraId="122B0823" w14:textId="77777777" w:rsidR="00C110EC" w:rsidRPr="00C110EC" w:rsidRDefault="00C110EC" w:rsidP="00A9474B">
            <w:pPr>
              <w:pStyle w:val="ListParagraph"/>
              <w:numPr>
                <w:ilvl w:val="0"/>
                <w:numId w:val="31"/>
              </w:numPr>
              <w:spacing w:before="100" w:beforeAutospacing="1" w:after="100" w:afterAutospacing="1" w:line="276" w:lineRule="auto"/>
              <w:rPr>
                <w:rFonts w:ascii="Arial" w:eastAsia="Times New Roman" w:hAnsi="Arial" w:cs="Arial"/>
              </w:rPr>
            </w:pPr>
            <w:r w:rsidRPr="00C110EC">
              <w:rPr>
                <w:rFonts w:ascii="Arial" w:eastAsia="Times New Roman" w:hAnsi="Arial" w:cs="Arial"/>
              </w:rPr>
              <w:t xml:space="preserve">Targets: young people identify their goals or what they would like to change </w:t>
            </w:r>
          </w:p>
          <w:p w14:paraId="17E3DF5E" w14:textId="77777777" w:rsidR="00C110EC" w:rsidRPr="00C110EC" w:rsidRDefault="00C110EC" w:rsidP="00A9474B">
            <w:pPr>
              <w:pStyle w:val="ListParagraph"/>
              <w:numPr>
                <w:ilvl w:val="0"/>
                <w:numId w:val="31"/>
              </w:numPr>
              <w:spacing w:before="100" w:beforeAutospacing="1" w:after="100" w:afterAutospacing="1" w:line="276" w:lineRule="auto"/>
              <w:rPr>
                <w:rFonts w:ascii="Arial" w:eastAsia="Times New Roman" w:hAnsi="Arial" w:cs="Arial"/>
              </w:rPr>
            </w:pPr>
            <w:r w:rsidRPr="00C110EC">
              <w:rPr>
                <w:rFonts w:ascii="Arial" w:eastAsia="Times New Roman" w:hAnsi="Arial" w:cs="Arial"/>
              </w:rPr>
              <w:t xml:space="preserve">Activators: young people identify what is allowing these problems to occur (e.g. what are the reasons they do not feel safe walking through an unfamiliar area late at night?) </w:t>
            </w:r>
          </w:p>
          <w:p w14:paraId="1BFCC98E" w14:textId="77777777" w:rsidR="00C110EC" w:rsidRPr="00C110EC" w:rsidRDefault="00C110EC" w:rsidP="00A9474B">
            <w:pPr>
              <w:pStyle w:val="ListParagraph"/>
              <w:numPr>
                <w:ilvl w:val="0"/>
                <w:numId w:val="31"/>
              </w:numPr>
              <w:spacing w:before="100" w:beforeAutospacing="1" w:after="100" w:afterAutospacing="1" w:line="276" w:lineRule="auto"/>
              <w:rPr>
                <w:rFonts w:ascii="Arial" w:eastAsia="Times New Roman" w:hAnsi="Arial" w:cs="Arial"/>
              </w:rPr>
            </w:pPr>
            <w:r w:rsidRPr="00C110EC">
              <w:rPr>
                <w:rFonts w:ascii="Arial" w:eastAsia="Times New Roman" w:hAnsi="Arial" w:cs="Arial"/>
              </w:rPr>
              <w:t>Intervention: what needs to happen to change this?</w:t>
            </w:r>
          </w:p>
          <w:p w14:paraId="4BCD0D19" w14:textId="77777777" w:rsidR="00C110EC" w:rsidRPr="00C110EC" w:rsidRDefault="00C110EC" w:rsidP="00A9474B">
            <w:pPr>
              <w:pStyle w:val="ListParagraph"/>
              <w:numPr>
                <w:ilvl w:val="0"/>
                <w:numId w:val="31"/>
              </w:numPr>
              <w:spacing w:before="100" w:beforeAutospacing="1" w:after="100" w:afterAutospacing="1" w:line="276" w:lineRule="auto"/>
              <w:rPr>
                <w:rFonts w:ascii="Arial" w:eastAsia="Times New Roman" w:hAnsi="Arial" w:cs="Arial"/>
              </w:rPr>
            </w:pPr>
            <w:r w:rsidRPr="00C110EC">
              <w:rPr>
                <w:rFonts w:ascii="Arial" w:eastAsia="Times New Roman" w:hAnsi="Arial" w:cs="Arial"/>
              </w:rPr>
              <w:t xml:space="preserve">Review/Revise: has it worked? Does something else need to be done? - Sustainability – how can this be maintained? Who will maintain this? </w:t>
            </w:r>
          </w:p>
        </w:tc>
      </w:tr>
      <w:tr w:rsidR="00C110EC" w:rsidRPr="00C110EC" w14:paraId="7BF3131A" w14:textId="77777777" w:rsidTr="00A9474B">
        <w:trPr>
          <w:trHeight w:val="7747"/>
        </w:trPr>
        <w:tc>
          <w:tcPr>
            <w:tcW w:w="0" w:type="auto"/>
            <w:shd w:val="clear" w:color="auto" w:fill="CCFFCC"/>
            <w:vAlign w:val="center"/>
            <w:hideMark/>
          </w:tcPr>
          <w:p w14:paraId="02A1626A" w14:textId="77777777" w:rsidR="00C110EC" w:rsidRPr="00C110EC" w:rsidRDefault="00C110EC" w:rsidP="00A9474B">
            <w:pPr>
              <w:spacing w:before="100" w:beforeAutospacing="1" w:after="100" w:afterAutospacing="1"/>
              <w:rPr>
                <w:rFonts w:ascii="Arial" w:eastAsia="Times New Roman" w:hAnsi="Arial" w:cs="Arial"/>
                <w:b/>
              </w:rPr>
            </w:pPr>
            <w:r w:rsidRPr="00C110EC">
              <w:rPr>
                <w:rFonts w:ascii="Arial" w:eastAsia="Times New Roman" w:hAnsi="Arial" w:cs="Arial"/>
                <w:b/>
              </w:rPr>
              <w:lastRenderedPageBreak/>
              <w:t xml:space="preserve">8. Activity/session plan including young people’s involvement </w:t>
            </w:r>
          </w:p>
          <w:p w14:paraId="04493F33" w14:textId="77777777" w:rsidR="00C110EC" w:rsidRPr="00C110EC" w:rsidRDefault="00C110EC" w:rsidP="00A9474B">
            <w:pPr>
              <w:spacing w:before="100" w:beforeAutospacing="1" w:after="100" w:afterAutospacing="1"/>
              <w:rPr>
                <w:rFonts w:ascii="Arial" w:eastAsia="Times New Roman" w:hAnsi="Arial" w:cs="Arial"/>
              </w:rPr>
            </w:pPr>
          </w:p>
          <w:p w14:paraId="090A2DF9" w14:textId="77777777" w:rsidR="00C110EC" w:rsidRPr="00C110EC" w:rsidRDefault="00C110EC" w:rsidP="00A9474B">
            <w:pPr>
              <w:spacing w:before="100" w:beforeAutospacing="1" w:after="100" w:afterAutospacing="1"/>
              <w:rPr>
                <w:rFonts w:ascii="Arial" w:eastAsia="Times New Roman" w:hAnsi="Arial" w:cs="Arial"/>
              </w:rPr>
            </w:pPr>
          </w:p>
          <w:p w14:paraId="66925488" w14:textId="77777777" w:rsidR="00C110EC" w:rsidRPr="00C110EC" w:rsidRDefault="00C110EC" w:rsidP="00A9474B">
            <w:pPr>
              <w:spacing w:before="100" w:beforeAutospacing="1" w:after="100" w:afterAutospacing="1"/>
              <w:rPr>
                <w:rFonts w:ascii="Arial" w:eastAsia="Times New Roman" w:hAnsi="Arial" w:cs="Arial"/>
              </w:rPr>
            </w:pPr>
          </w:p>
          <w:p w14:paraId="16C1C100" w14:textId="77777777" w:rsidR="00C110EC" w:rsidRPr="00C110EC" w:rsidRDefault="00C110EC" w:rsidP="00A9474B">
            <w:pPr>
              <w:spacing w:before="100" w:beforeAutospacing="1" w:after="100" w:afterAutospacing="1"/>
              <w:rPr>
                <w:rFonts w:ascii="Arial" w:eastAsia="Times New Roman" w:hAnsi="Arial" w:cs="Arial"/>
              </w:rPr>
            </w:pPr>
          </w:p>
          <w:p w14:paraId="2215D68C" w14:textId="77777777" w:rsidR="00C110EC" w:rsidRPr="00C110EC" w:rsidRDefault="00C110EC" w:rsidP="00A9474B">
            <w:pPr>
              <w:spacing w:before="100" w:beforeAutospacing="1" w:after="100" w:afterAutospacing="1"/>
              <w:rPr>
                <w:rFonts w:ascii="Arial" w:eastAsia="Times New Roman" w:hAnsi="Arial" w:cs="Arial"/>
              </w:rPr>
            </w:pPr>
          </w:p>
          <w:p w14:paraId="3AD47F84" w14:textId="77777777" w:rsidR="00C110EC" w:rsidRPr="00C110EC" w:rsidRDefault="00C110EC" w:rsidP="00A9474B">
            <w:pPr>
              <w:spacing w:before="100" w:beforeAutospacing="1" w:after="100" w:afterAutospacing="1"/>
              <w:rPr>
                <w:rFonts w:ascii="Arial" w:eastAsia="Times New Roman" w:hAnsi="Arial" w:cs="Arial"/>
              </w:rPr>
            </w:pPr>
          </w:p>
          <w:p w14:paraId="052CCFCF" w14:textId="77777777" w:rsidR="00C110EC" w:rsidRPr="00C110EC" w:rsidRDefault="00C110EC" w:rsidP="00A9474B">
            <w:pPr>
              <w:spacing w:before="100" w:beforeAutospacing="1" w:after="100" w:afterAutospacing="1"/>
              <w:rPr>
                <w:rFonts w:ascii="Arial" w:eastAsia="Times New Roman" w:hAnsi="Arial" w:cs="Arial"/>
              </w:rPr>
            </w:pPr>
          </w:p>
          <w:p w14:paraId="232CFE69" w14:textId="77777777" w:rsidR="00C110EC" w:rsidRPr="00C110EC" w:rsidRDefault="00C110EC" w:rsidP="00A9474B">
            <w:pPr>
              <w:spacing w:before="100" w:beforeAutospacing="1" w:after="100" w:afterAutospacing="1"/>
              <w:rPr>
                <w:rFonts w:ascii="Arial" w:eastAsia="Times New Roman" w:hAnsi="Arial" w:cs="Arial"/>
              </w:rPr>
            </w:pPr>
          </w:p>
          <w:p w14:paraId="1028BD31" w14:textId="77777777" w:rsidR="00C110EC" w:rsidRPr="00C110EC" w:rsidRDefault="00C110EC" w:rsidP="00A9474B">
            <w:pPr>
              <w:spacing w:before="100" w:beforeAutospacing="1" w:after="100" w:afterAutospacing="1"/>
              <w:rPr>
                <w:rFonts w:ascii="Arial" w:eastAsia="Times New Roman" w:hAnsi="Arial" w:cs="Arial"/>
              </w:rPr>
            </w:pPr>
          </w:p>
          <w:p w14:paraId="05EEB960" w14:textId="77777777" w:rsidR="00C110EC" w:rsidRPr="00C110EC" w:rsidRDefault="00C110EC" w:rsidP="00A9474B">
            <w:pPr>
              <w:spacing w:before="100" w:beforeAutospacing="1" w:after="100" w:afterAutospacing="1"/>
              <w:rPr>
                <w:rFonts w:ascii="Arial" w:eastAsia="Times New Roman" w:hAnsi="Arial" w:cs="Arial"/>
              </w:rPr>
            </w:pPr>
          </w:p>
          <w:p w14:paraId="324A50AC" w14:textId="77777777" w:rsidR="00C110EC" w:rsidRPr="00C110EC" w:rsidRDefault="00C110EC" w:rsidP="00A9474B">
            <w:pPr>
              <w:spacing w:before="100" w:beforeAutospacing="1" w:after="100" w:afterAutospacing="1"/>
              <w:rPr>
                <w:rFonts w:ascii="Arial" w:eastAsia="Times New Roman" w:hAnsi="Arial" w:cs="Arial"/>
              </w:rPr>
            </w:pPr>
          </w:p>
          <w:p w14:paraId="6805A42F" w14:textId="77777777" w:rsidR="00C110EC" w:rsidRPr="00C110EC" w:rsidRDefault="00C110EC" w:rsidP="00A9474B">
            <w:pPr>
              <w:spacing w:before="100" w:beforeAutospacing="1" w:after="100" w:afterAutospacing="1"/>
              <w:rPr>
                <w:rFonts w:ascii="Arial" w:eastAsia="Times New Roman" w:hAnsi="Arial" w:cs="Arial"/>
              </w:rPr>
            </w:pPr>
          </w:p>
        </w:tc>
        <w:tc>
          <w:tcPr>
            <w:tcW w:w="0" w:type="auto"/>
            <w:gridSpan w:val="3"/>
            <w:vAlign w:val="center"/>
            <w:hideMark/>
          </w:tcPr>
          <w:p w14:paraId="3B7886C7" w14:textId="77777777" w:rsidR="00C110EC" w:rsidRPr="00C110EC" w:rsidRDefault="00C110EC" w:rsidP="00A9474B">
            <w:pPr>
              <w:spacing w:before="100" w:beforeAutospacing="1" w:after="100" w:afterAutospacing="1"/>
              <w:rPr>
                <w:rFonts w:ascii="Arial" w:eastAsia="Times New Roman" w:hAnsi="Arial" w:cs="Arial"/>
              </w:rPr>
            </w:pPr>
            <w:r w:rsidRPr="00C110EC">
              <w:rPr>
                <w:rFonts w:ascii="Arial" w:eastAsia="Times New Roman" w:hAnsi="Arial" w:cs="Arial"/>
              </w:rPr>
              <w:t xml:space="preserve">Introduction: </w:t>
            </w:r>
          </w:p>
          <w:p w14:paraId="19D742C2" w14:textId="77777777" w:rsidR="00C110EC" w:rsidRPr="00C110EC" w:rsidRDefault="00C110EC" w:rsidP="00A9474B">
            <w:pPr>
              <w:numPr>
                <w:ilvl w:val="0"/>
                <w:numId w:val="29"/>
              </w:numPr>
              <w:spacing w:before="100" w:beforeAutospacing="1" w:after="100" w:afterAutospacing="1"/>
              <w:rPr>
                <w:rFonts w:ascii="Arial" w:eastAsia="Times New Roman" w:hAnsi="Arial" w:cs="Arial"/>
              </w:rPr>
            </w:pPr>
            <w:r w:rsidRPr="00C110EC">
              <w:rPr>
                <w:rFonts w:ascii="Arial" w:eastAsia="Times New Roman" w:hAnsi="Arial" w:cs="Arial"/>
              </w:rPr>
              <w:t xml:space="preserve">Brief explanation of Contextual Safeguarding and the location pilot, e.g. getting young people’s and residents views </w:t>
            </w:r>
          </w:p>
          <w:p w14:paraId="7228C45F" w14:textId="13EE658F" w:rsidR="00C110EC" w:rsidRPr="00C110EC" w:rsidRDefault="00C110EC" w:rsidP="00A9474B">
            <w:pPr>
              <w:numPr>
                <w:ilvl w:val="0"/>
                <w:numId w:val="29"/>
              </w:numPr>
              <w:spacing w:before="100" w:beforeAutospacing="1" w:after="100" w:afterAutospacing="1"/>
              <w:rPr>
                <w:rFonts w:ascii="Arial" w:eastAsia="Times New Roman" w:hAnsi="Arial" w:cs="Arial"/>
              </w:rPr>
            </w:pPr>
            <w:r w:rsidRPr="00C110EC">
              <w:rPr>
                <w:rFonts w:ascii="Arial" w:eastAsia="Times New Roman" w:hAnsi="Arial" w:cs="Arial"/>
              </w:rPr>
              <w:t xml:space="preserve">Explain what will happen with the information: it will be used, anonymously, in the </w:t>
            </w:r>
            <w:r w:rsidR="00FE45E6" w:rsidRPr="00C110EC">
              <w:rPr>
                <w:rFonts w:ascii="Arial" w:eastAsia="Times New Roman" w:hAnsi="Arial" w:cs="Arial"/>
              </w:rPr>
              <w:t>C</w:t>
            </w:r>
            <w:r w:rsidR="00FE45E6">
              <w:rPr>
                <w:rFonts w:ascii="Arial" w:eastAsia="Times New Roman" w:hAnsi="Arial" w:cs="Arial"/>
              </w:rPr>
              <w:t xml:space="preserve">ontextual </w:t>
            </w:r>
            <w:r w:rsidRPr="00C110EC">
              <w:rPr>
                <w:rFonts w:ascii="Arial" w:eastAsia="Times New Roman" w:hAnsi="Arial" w:cs="Arial"/>
              </w:rPr>
              <w:t>S</w:t>
            </w:r>
            <w:r w:rsidR="00FE45E6">
              <w:rPr>
                <w:rFonts w:ascii="Arial" w:eastAsia="Times New Roman" w:hAnsi="Arial" w:cs="Arial"/>
              </w:rPr>
              <w:t>afeguarding</w:t>
            </w:r>
            <w:r w:rsidRPr="00C110EC">
              <w:rPr>
                <w:rFonts w:ascii="Arial" w:eastAsia="Times New Roman" w:hAnsi="Arial" w:cs="Arial"/>
              </w:rPr>
              <w:t xml:space="preserve"> location pilot. No names will be used, only ages and gender where necessary. </w:t>
            </w:r>
          </w:p>
          <w:p w14:paraId="21025DAF" w14:textId="77777777" w:rsidR="00C110EC" w:rsidRPr="00C110EC" w:rsidRDefault="00C110EC" w:rsidP="00A9474B">
            <w:pPr>
              <w:spacing w:before="100" w:beforeAutospacing="1" w:after="100" w:afterAutospacing="1"/>
              <w:rPr>
                <w:rFonts w:ascii="Arial" w:eastAsia="Times New Roman" w:hAnsi="Arial" w:cs="Arial"/>
              </w:rPr>
            </w:pPr>
            <w:r w:rsidRPr="00C110EC">
              <w:rPr>
                <w:rFonts w:ascii="Arial" w:eastAsia="Times New Roman" w:hAnsi="Arial" w:cs="Arial"/>
              </w:rPr>
              <w:t xml:space="preserve">Mapping exercise: </w:t>
            </w:r>
          </w:p>
          <w:p w14:paraId="72D0CF13" w14:textId="77777777" w:rsidR="00C110EC" w:rsidRPr="00C110EC" w:rsidRDefault="00C110EC" w:rsidP="00A9474B">
            <w:pPr>
              <w:numPr>
                <w:ilvl w:val="0"/>
                <w:numId w:val="30"/>
              </w:numPr>
              <w:spacing w:before="100" w:beforeAutospacing="1" w:after="100" w:afterAutospacing="1"/>
              <w:rPr>
                <w:rFonts w:ascii="Arial" w:eastAsia="Times New Roman" w:hAnsi="Arial" w:cs="Arial"/>
              </w:rPr>
            </w:pPr>
            <w:r w:rsidRPr="00C110EC">
              <w:rPr>
                <w:rFonts w:ascii="Arial" w:eastAsia="Times New Roman" w:hAnsi="Arial" w:cs="Arial"/>
              </w:rPr>
              <w:t xml:space="preserve">Young people point out areas they like/prefer a map of the area. This could include where they live, where they choose to socialise or shop. Explain why they’ve chosen these. </w:t>
            </w:r>
          </w:p>
          <w:p w14:paraId="4FA4F733" w14:textId="77777777" w:rsidR="00C110EC" w:rsidRPr="00C110EC" w:rsidRDefault="00C110EC" w:rsidP="00A9474B">
            <w:pPr>
              <w:numPr>
                <w:ilvl w:val="0"/>
                <w:numId w:val="30"/>
              </w:numPr>
              <w:spacing w:before="100" w:beforeAutospacing="1" w:after="100" w:afterAutospacing="1"/>
              <w:rPr>
                <w:rFonts w:ascii="Arial" w:eastAsia="Times New Roman" w:hAnsi="Arial" w:cs="Arial"/>
              </w:rPr>
            </w:pPr>
            <w:r w:rsidRPr="00C110EC">
              <w:rPr>
                <w:rFonts w:ascii="Arial" w:eastAsia="Times New Roman" w:hAnsi="Arial" w:cs="Arial"/>
              </w:rPr>
              <w:t xml:space="preserve">Young people point out areas they dislike and why. Expand on this further by asking where they feel safe to meet friends or travel through, and places they would avoid. </w:t>
            </w:r>
          </w:p>
          <w:p w14:paraId="06AC3D91" w14:textId="77777777" w:rsidR="00C110EC" w:rsidRPr="00C110EC" w:rsidRDefault="00C110EC" w:rsidP="00A9474B">
            <w:pPr>
              <w:numPr>
                <w:ilvl w:val="0"/>
                <w:numId w:val="30"/>
              </w:numPr>
              <w:spacing w:before="100" w:beforeAutospacing="1" w:after="100" w:afterAutospacing="1"/>
              <w:rPr>
                <w:rFonts w:ascii="Arial" w:eastAsia="Times New Roman" w:hAnsi="Arial" w:cs="Arial"/>
              </w:rPr>
            </w:pPr>
            <w:r w:rsidRPr="00C110EC">
              <w:rPr>
                <w:rFonts w:ascii="Arial" w:eastAsia="Times New Roman" w:hAnsi="Arial" w:cs="Arial"/>
              </w:rPr>
              <w:t xml:space="preserve">If they feel confident to share areas where they know incidents have happened, including assaults, drug dealing, stabbings, they can point these out. N.B. briefly clarify confidentiality policy before asking this and remind them they can talk to members of staff if they are worried about anything. (Also, have contact details of e.g. NSPCC, Childline or FAST). </w:t>
            </w:r>
          </w:p>
          <w:p w14:paraId="18C29595" w14:textId="77777777" w:rsidR="00C110EC" w:rsidRPr="00C110EC" w:rsidRDefault="00C110EC" w:rsidP="00A9474B">
            <w:pPr>
              <w:numPr>
                <w:ilvl w:val="0"/>
                <w:numId w:val="30"/>
              </w:numPr>
              <w:spacing w:before="100" w:beforeAutospacing="1" w:after="100" w:afterAutospacing="1"/>
              <w:rPr>
                <w:rFonts w:ascii="Arial" w:eastAsia="Times New Roman" w:hAnsi="Arial" w:cs="Arial"/>
              </w:rPr>
            </w:pPr>
            <w:r w:rsidRPr="00C110EC">
              <w:rPr>
                <w:rFonts w:ascii="Arial" w:eastAsia="Times New Roman" w:hAnsi="Arial" w:cs="Arial"/>
              </w:rPr>
              <w:t xml:space="preserve"> Any disclosures made should follow local safeguarding procedures </w:t>
            </w:r>
          </w:p>
          <w:p w14:paraId="7BF1278D" w14:textId="77777777" w:rsidR="00C110EC" w:rsidRPr="00C110EC" w:rsidRDefault="00C110EC" w:rsidP="00A9474B">
            <w:pPr>
              <w:spacing w:before="100" w:beforeAutospacing="1" w:after="100" w:afterAutospacing="1"/>
              <w:rPr>
                <w:rFonts w:ascii="Arial" w:eastAsia="Times New Roman" w:hAnsi="Arial" w:cs="Arial"/>
              </w:rPr>
            </w:pPr>
            <w:r w:rsidRPr="00C110EC">
              <w:rPr>
                <w:rFonts w:ascii="Arial" w:eastAsia="Times New Roman" w:hAnsi="Arial" w:cs="Arial"/>
              </w:rPr>
              <w:t xml:space="preserve">Finish - Refreshments: </w:t>
            </w:r>
          </w:p>
          <w:p w14:paraId="6D8755CA" w14:textId="77777777" w:rsidR="00C110EC" w:rsidRPr="00C110EC" w:rsidRDefault="00C110EC" w:rsidP="00A9474B">
            <w:pPr>
              <w:spacing w:before="100" w:beforeAutospacing="1" w:after="100" w:afterAutospacing="1"/>
              <w:rPr>
                <w:rFonts w:ascii="Arial" w:eastAsia="Times New Roman" w:hAnsi="Arial" w:cs="Arial"/>
              </w:rPr>
            </w:pPr>
            <w:r w:rsidRPr="00C110EC">
              <w:rPr>
                <w:rFonts w:ascii="Arial" w:eastAsia="Times New Roman" w:hAnsi="Arial" w:cs="Arial"/>
              </w:rPr>
              <w:t xml:space="preserve">Pizza will be ordered to arrive at the end of the session as a thank you to the young people. </w:t>
            </w:r>
          </w:p>
        </w:tc>
      </w:tr>
    </w:tbl>
    <w:p w14:paraId="3730BBDD" w14:textId="77777777" w:rsidR="00C110EC" w:rsidRPr="00C110EC" w:rsidRDefault="00C110EC" w:rsidP="00C110EC">
      <w:pPr>
        <w:spacing w:before="100" w:beforeAutospacing="1" w:after="100" w:afterAutospacing="1"/>
        <w:rPr>
          <w:rFonts w:ascii="Arial" w:eastAsia="Times New Roman" w:hAnsi="Arial" w:cs="Arial"/>
          <w:vanis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13"/>
        <w:gridCol w:w="8050"/>
      </w:tblGrid>
      <w:tr w:rsidR="00C110EC" w:rsidRPr="00C110EC" w14:paraId="782A8CEB" w14:textId="77777777" w:rsidTr="00A9474B">
        <w:trPr>
          <w:trHeight w:val="2528"/>
        </w:trPr>
        <w:tc>
          <w:tcPr>
            <w:tcW w:w="1716" w:type="dxa"/>
            <w:shd w:val="clear" w:color="auto" w:fill="CCFFCC"/>
            <w:vAlign w:val="center"/>
            <w:hideMark/>
          </w:tcPr>
          <w:p w14:paraId="63A3EB05" w14:textId="77777777" w:rsidR="00C110EC" w:rsidRPr="00C110EC" w:rsidRDefault="00C110EC" w:rsidP="00A9474B">
            <w:pPr>
              <w:spacing w:before="100" w:beforeAutospacing="1" w:after="100" w:afterAutospacing="1"/>
              <w:rPr>
                <w:rFonts w:ascii="Arial" w:eastAsia="Times New Roman" w:hAnsi="Arial" w:cs="Arial"/>
                <w:b/>
              </w:rPr>
            </w:pPr>
            <w:r w:rsidRPr="00C110EC">
              <w:rPr>
                <w:rFonts w:ascii="Arial" w:eastAsia="Times New Roman" w:hAnsi="Arial" w:cs="Arial"/>
                <w:b/>
              </w:rPr>
              <w:t>9. What learning outcomes will the young people achieve?</w:t>
            </w:r>
          </w:p>
          <w:p w14:paraId="227C0193" w14:textId="77777777" w:rsidR="00C110EC" w:rsidRPr="00C110EC" w:rsidRDefault="00C110EC" w:rsidP="00A9474B">
            <w:pPr>
              <w:spacing w:before="100" w:beforeAutospacing="1" w:after="100" w:afterAutospacing="1"/>
              <w:rPr>
                <w:rFonts w:ascii="Arial" w:eastAsia="Times New Roman" w:hAnsi="Arial" w:cs="Arial"/>
              </w:rPr>
            </w:pPr>
          </w:p>
          <w:p w14:paraId="0A552751" w14:textId="77777777" w:rsidR="00C110EC" w:rsidRPr="00C110EC" w:rsidRDefault="00C110EC" w:rsidP="00A9474B">
            <w:pPr>
              <w:spacing w:before="100" w:beforeAutospacing="1" w:after="100" w:afterAutospacing="1"/>
              <w:rPr>
                <w:rFonts w:ascii="Arial" w:eastAsia="Times New Roman" w:hAnsi="Arial" w:cs="Arial"/>
              </w:rPr>
            </w:pPr>
          </w:p>
          <w:p w14:paraId="7FD209C4" w14:textId="77777777" w:rsidR="00C110EC" w:rsidRPr="00C110EC" w:rsidRDefault="00C110EC" w:rsidP="00A9474B">
            <w:pPr>
              <w:spacing w:before="100" w:beforeAutospacing="1" w:after="100" w:afterAutospacing="1"/>
              <w:rPr>
                <w:rFonts w:ascii="Arial" w:eastAsia="Times New Roman" w:hAnsi="Arial" w:cs="Arial"/>
              </w:rPr>
            </w:pPr>
            <w:r w:rsidRPr="00C110EC">
              <w:rPr>
                <w:rFonts w:ascii="Arial" w:eastAsia="Times New Roman" w:hAnsi="Arial" w:cs="Arial"/>
              </w:rPr>
              <w:t xml:space="preserve"> </w:t>
            </w:r>
          </w:p>
        </w:tc>
        <w:tc>
          <w:tcPr>
            <w:tcW w:w="8080" w:type="dxa"/>
            <w:vAlign w:val="center"/>
            <w:hideMark/>
          </w:tcPr>
          <w:p w14:paraId="37CD9F03" w14:textId="77777777" w:rsidR="00C110EC" w:rsidRPr="00C110EC" w:rsidRDefault="00C110EC" w:rsidP="00A9474B">
            <w:pPr>
              <w:spacing w:before="100" w:beforeAutospacing="1" w:after="100" w:afterAutospacing="1"/>
              <w:rPr>
                <w:rFonts w:ascii="Arial" w:eastAsia="Times New Roman" w:hAnsi="Arial" w:cs="Arial"/>
              </w:rPr>
            </w:pPr>
            <w:r w:rsidRPr="00C110EC">
              <w:rPr>
                <w:rFonts w:ascii="Arial" w:eastAsia="Times New Roman" w:hAnsi="Arial" w:cs="Arial"/>
              </w:rPr>
              <w:t xml:space="preserve">The learning is mainly for the Contextual Safeguarding team but the session will also: </w:t>
            </w:r>
          </w:p>
          <w:p w14:paraId="665A04D6" w14:textId="77777777" w:rsidR="00C110EC" w:rsidRPr="00C110EC" w:rsidRDefault="00C110EC" w:rsidP="00A9474B">
            <w:pPr>
              <w:pStyle w:val="ListParagraph"/>
              <w:numPr>
                <w:ilvl w:val="0"/>
                <w:numId w:val="32"/>
              </w:numPr>
              <w:spacing w:before="100" w:beforeAutospacing="1" w:after="100" w:afterAutospacing="1" w:line="276" w:lineRule="auto"/>
              <w:rPr>
                <w:rFonts w:ascii="Arial" w:eastAsia="Times New Roman" w:hAnsi="Arial" w:cs="Arial"/>
              </w:rPr>
            </w:pPr>
            <w:r w:rsidRPr="00C110EC">
              <w:rPr>
                <w:rFonts w:ascii="Arial" w:eastAsia="Times New Roman" w:hAnsi="Arial" w:cs="Arial"/>
              </w:rPr>
              <w:t xml:space="preserve">Raise young people’s awareness of Contextual Safeguarding and importance of their involvement in development of new systems </w:t>
            </w:r>
          </w:p>
          <w:p w14:paraId="3BBAE54F" w14:textId="77777777" w:rsidR="00C110EC" w:rsidRDefault="00C110EC" w:rsidP="00A9474B">
            <w:pPr>
              <w:pStyle w:val="ListParagraph"/>
              <w:numPr>
                <w:ilvl w:val="0"/>
                <w:numId w:val="32"/>
              </w:numPr>
              <w:spacing w:before="100" w:beforeAutospacing="1" w:after="100" w:afterAutospacing="1" w:line="276" w:lineRule="auto"/>
              <w:rPr>
                <w:rFonts w:ascii="Arial" w:eastAsia="Times New Roman" w:hAnsi="Arial" w:cs="Arial"/>
              </w:rPr>
            </w:pPr>
            <w:r w:rsidRPr="00C110EC">
              <w:rPr>
                <w:rFonts w:ascii="Arial" w:eastAsia="Times New Roman" w:hAnsi="Arial" w:cs="Arial"/>
              </w:rPr>
              <w:t xml:space="preserve">Remind young people of who they can contact if they have concerns about friends </w:t>
            </w:r>
          </w:p>
          <w:p w14:paraId="23184BD1" w14:textId="77777777" w:rsidR="00FE45E6" w:rsidRDefault="00FE45E6" w:rsidP="00FE45E6">
            <w:pPr>
              <w:spacing w:before="100" w:beforeAutospacing="1" w:after="100" w:afterAutospacing="1"/>
              <w:rPr>
                <w:rFonts w:ascii="Arial" w:eastAsia="Times New Roman" w:hAnsi="Arial" w:cs="Arial"/>
              </w:rPr>
            </w:pPr>
          </w:p>
          <w:p w14:paraId="26788246" w14:textId="77777777" w:rsidR="00FE45E6" w:rsidRPr="00FE45E6" w:rsidRDefault="00FE45E6" w:rsidP="00FE45E6">
            <w:pPr>
              <w:spacing w:before="100" w:beforeAutospacing="1" w:after="100" w:afterAutospacing="1"/>
              <w:rPr>
                <w:rFonts w:ascii="Arial" w:eastAsia="Times New Roman" w:hAnsi="Arial" w:cs="Arial"/>
              </w:rPr>
            </w:pPr>
          </w:p>
        </w:tc>
      </w:tr>
    </w:tbl>
    <w:p w14:paraId="136D1D3E" w14:textId="77777777" w:rsidR="00C110EC" w:rsidRPr="00C110EC" w:rsidRDefault="00C110EC" w:rsidP="00C110EC">
      <w:pPr>
        <w:rPr>
          <w:rFonts w:ascii="Arial" w:eastAsia="Times New Roman" w:hAnsi="Arial" w:cs="Arial"/>
          <w:b/>
        </w:rPr>
      </w:pPr>
    </w:p>
    <w:p w14:paraId="5C078F64" w14:textId="77777777" w:rsidR="00C110EC" w:rsidRPr="00C110EC" w:rsidRDefault="00C110EC" w:rsidP="00C110EC">
      <w:pPr>
        <w:rPr>
          <w:rFonts w:ascii="Arial" w:eastAsia="Times New Roman" w:hAnsi="Arial" w:cs="Arial"/>
          <w:b/>
          <w:vanish/>
        </w:rPr>
      </w:pPr>
      <w:r w:rsidRPr="00C110EC">
        <w:rPr>
          <w:rFonts w:ascii="Arial" w:eastAsia="Times New Roman" w:hAnsi="Arial" w:cs="Arial"/>
          <w:b/>
          <w:vanish/>
        </w:rPr>
        <w:t>Blackboard comments</w:t>
      </w:r>
    </w:p>
    <w:p w14:paraId="2914CE30" w14:textId="77777777" w:rsidR="00C110EC" w:rsidRPr="00C110EC" w:rsidRDefault="00C110EC" w:rsidP="00C110EC">
      <w:pPr>
        <w:rPr>
          <w:rFonts w:ascii="Arial" w:eastAsia="Times New Roman" w:hAnsi="Arial" w:cs="Arial"/>
          <w:b/>
          <w:vanish/>
        </w:rPr>
      </w:pPr>
    </w:p>
    <w:p w14:paraId="1E36DFA1" w14:textId="77777777" w:rsidR="00C110EC" w:rsidRPr="00C110EC" w:rsidRDefault="00C110EC" w:rsidP="00C110EC">
      <w:pPr>
        <w:rPr>
          <w:rFonts w:ascii="Arial" w:eastAsia="Times New Roman" w:hAnsi="Arial" w:cs="Arial"/>
          <w:b/>
          <w:vanish/>
        </w:rPr>
      </w:pPr>
      <w:r w:rsidRPr="00C110EC">
        <w:rPr>
          <w:rFonts w:ascii="Arial" w:eastAsia="Times New Roman" w:hAnsi="Arial" w:cs="Arial"/>
          <w:b/>
          <w:vanish/>
        </w:rPr>
        <w:t xml:space="preserve"> </w:t>
      </w:r>
    </w:p>
    <w:p w14:paraId="63C2B351" w14:textId="77777777" w:rsidR="00220924" w:rsidRPr="001C73F6" w:rsidRDefault="00220924" w:rsidP="001C73F6">
      <w:pPr>
        <w:rPr>
          <w:rFonts w:ascii="Arial" w:hAnsi="Arial" w:cs="Arial"/>
          <w:color w:val="FF0000"/>
        </w:rPr>
      </w:pPr>
    </w:p>
    <w:sectPr w:rsidR="00220924" w:rsidRPr="001C73F6" w:rsidSect="00401930">
      <w:headerReference w:type="default" r:id="rId16"/>
      <w:footerReference w:type="even" r:id="rId17"/>
      <w:footerReference w:type="default" r:id="rId18"/>
      <w:footerReference w:type="first" r:id="rId19"/>
      <w:pgSz w:w="11900" w:h="16840"/>
      <w:pgMar w:top="1843" w:right="851" w:bottom="1985" w:left="1276" w:header="709" w:footer="709"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28F495" w14:textId="77777777" w:rsidR="00883DD7" w:rsidRDefault="00883DD7" w:rsidP="00362663">
      <w:pPr>
        <w:spacing w:after="0" w:line="240" w:lineRule="auto"/>
      </w:pPr>
      <w:r>
        <w:separator/>
      </w:r>
    </w:p>
  </w:endnote>
  <w:endnote w:type="continuationSeparator" w:id="0">
    <w:p w14:paraId="2FEC7B0F" w14:textId="77777777" w:rsidR="00883DD7" w:rsidRDefault="00883DD7" w:rsidP="003626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2E2BB" w14:textId="77777777" w:rsidR="0086118F" w:rsidRDefault="0086118F" w:rsidP="00D2515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9C0F234" w14:textId="77777777" w:rsidR="0086118F" w:rsidRDefault="0086118F" w:rsidP="0040193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21075" w14:textId="77777777" w:rsidR="0086118F" w:rsidRDefault="0086118F" w:rsidP="00D2515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E45E6">
      <w:rPr>
        <w:rStyle w:val="PageNumber"/>
        <w:noProof/>
      </w:rPr>
      <w:t>4</w:t>
    </w:r>
    <w:r>
      <w:rPr>
        <w:rStyle w:val="PageNumber"/>
      </w:rPr>
      <w:fldChar w:fldCharType="end"/>
    </w:r>
  </w:p>
  <w:p w14:paraId="532E07EF" w14:textId="77777777" w:rsidR="0086118F" w:rsidRDefault="0086118F" w:rsidP="00401930">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EEDDA" w14:textId="77777777" w:rsidR="0086118F" w:rsidRDefault="0086118F">
    <w:pPr>
      <w:pStyle w:val="Footer"/>
    </w:pPr>
    <w:r w:rsidRPr="00B76FC4">
      <w:rPr>
        <w:rFonts w:ascii="Arial" w:hAnsi="Arial" w:cs="Arial"/>
        <w:noProof/>
        <w:color w:val="FF0000"/>
        <w:position w:val="16"/>
        <w:sz w:val="20"/>
        <w:szCs w:val="20"/>
        <w:lang w:val="en-US"/>
      </w:rPr>
      <w:drawing>
        <wp:anchor distT="0" distB="0" distL="114300" distR="114300" simplePos="0" relativeHeight="251661312" behindDoc="0" locked="0" layoutInCell="1" allowOverlap="1" wp14:anchorId="49D1436D" wp14:editId="7C149B6A">
          <wp:simplePos x="0" y="0"/>
          <wp:positionH relativeFrom="column">
            <wp:posOffset>4114800</wp:posOffset>
          </wp:positionH>
          <wp:positionV relativeFrom="paragraph">
            <wp:posOffset>-1015365</wp:posOffset>
          </wp:positionV>
          <wp:extent cx="2064385" cy="808355"/>
          <wp:effectExtent l="0" t="0" r="0" b="4445"/>
          <wp:wrapSquare wrapText="bothSides"/>
          <wp:docPr id="1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64385" cy="808355"/>
                  </a:xfrm>
                  <a:prstGeom prst="rect">
                    <a:avLst/>
                  </a:prstGeom>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0" locked="0" layoutInCell="1" hidden="0" allowOverlap="1" wp14:anchorId="3D9B2426" wp14:editId="03C69C5A">
          <wp:simplePos x="0" y="0"/>
          <wp:positionH relativeFrom="column">
            <wp:posOffset>-685800</wp:posOffset>
          </wp:positionH>
          <wp:positionV relativeFrom="paragraph">
            <wp:posOffset>-1358265</wp:posOffset>
          </wp:positionV>
          <wp:extent cx="3086100" cy="1861820"/>
          <wp:effectExtent l="0" t="0" r="0" b="0"/>
          <wp:wrapSquare wrapText="bothSides" distT="0" distB="0" distL="114300" distR="1143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3086100" cy="1861820"/>
                  </a:xfrm>
                  <a:prstGeom prst="rect">
                    <a:avLst/>
                  </a:prstGeom>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67403C" w14:textId="77777777" w:rsidR="00883DD7" w:rsidRDefault="00883DD7" w:rsidP="00362663">
      <w:pPr>
        <w:spacing w:after="0" w:line="240" w:lineRule="auto"/>
      </w:pPr>
      <w:r>
        <w:separator/>
      </w:r>
    </w:p>
  </w:footnote>
  <w:footnote w:type="continuationSeparator" w:id="0">
    <w:p w14:paraId="5ED224A3" w14:textId="77777777" w:rsidR="00883DD7" w:rsidRDefault="00883DD7" w:rsidP="003626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A4F73" w14:textId="77777777" w:rsidR="0086118F" w:rsidRDefault="0086118F">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91ED9"/>
    <w:multiLevelType w:val="hybridMultilevel"/>
    <w:tmpl w:val="E7D8E2EC"/>
    <w:numStyleLink w:val="ImportedStyle1"/>
  </w:abstractNum>
  <w:abstractNum w:abstractNumId="1" w15:restartNumberingAfterBreak="0">
    <w:nsid w:val="02F7704A"/>
    <w:multiLevelType w:val="hybridMultilevel"/>
    <w:tmpl w:val="51941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8943BF"/>
    <w:multiLevelType w:val="hybridMultilevel"/>
    <w:tmpl w:val="080404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2517B8"/>
    <w:multiLevelType w:val="hybridMultilevel"/>
    <w:tmpl w:val="50D6A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4B384D"/>
    <w:multiLevelType w:val="hybridMultilevel"/>
    <w:tmpl w:val="6172E78C"/>
    <w:lvl w:ilvl="0" w:tplc="04090001">
      <w:start w:val="1"/>
      <w:numFmt w:val="bullet"/>
      <w:lvlText w:val=""/>
      <w:lvlJc w:val="left"/>
      <w:pPr>
        <w:ind w:left="1070" w:hanging="360"/>
      </w:pPr>
      <w:rPr>
        <w:rFonts w:ascii="Symbol" w:hAnsi="Symbol"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5" w15:restartNumberingAfterBreak="0">
    <w:nsid w:val="0D7E56B7"/>
    <w:multiLevelType w:val="hybridMultilevel"/>
    <w:tmpl w:val="D7660E62"/>
    <w:lvl w:ilvl="0" w:tplc="04090001">
      <w:start w:val="1"/>
      <w:numFmt w:val="bullet"/>
      <w:lvlText w:val=""/>
      <w:lvlJc w:val="left"/>
      <w:pPr>
        <w:ind w:left="1070" w:hanging="360"/>
      </w:pPr>
      <w:rPr>
        <w:rFonts w:ascii="Symbol" w:hAnsi="Symbol"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6" w15:restartNumberingAfterBreak="0">
    <w:nsid w:val="0F76499B"/>
    <w:multiLevelType w:val="hybridMultilevel"/>
    <w:tmpl w:val="E138CE3C"/>
    <w:lvl w:ilvl="0" w:tplc="26862C8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C445DB"/>
    <w:multiLevelType w:val="hybridMultilevel"/>
    <w:tmpl w:val="549A1D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BC57E91"/>
    <w:multiLevelType w:val="hybridMultilevel"/>
    <w:tmpl w:val="F99A3634"/>
    <w:lvl w:ilvl="0" w:tplc="7F9628F0">
      <w:start w:val="6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693183"/>
    <w:multiLevelType w:val="hybridMultilevel"/>
    <w:tmpl w:val="F898994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537D01"/>
    <w:multiLevelType w:val="hybridMultilevel"/>
    <w:tmpl w:val="1EE46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F66180"/>
    <w:multiLevelType w:val="multilevel"/>
    <w:tmpl w:val="48461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E8273C"/>
    <w:multiLevelType w:val="hybridMultilevel"/>
    <w:tmpl w:val="DC4A8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21D473C"/>
    <w:multiLevelType w:val="hybridMultilevel"/>
    <w:tmpl w:val="38DE0CA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48F1E1A"/>
    <w:multiLevelType w:val="multilevel"/>
    <w:tmpl w:val="0F847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DC463D"/>
    <w:multiLevelType w:val="hybridMultilevel"/>
    <w:tmpl w:val="644AF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C0458B"/>
    <w:multiLevelType w:val="hybridMultilevel"/>
    <w:tmpl w:val="51B87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13AD8"/>
    <w:multiLevelType w:val="hybridMultilevel"/>
    <w:tmpl w:val="32E256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9754993"/>
    <w:multiLevelType w:val="hybridMultilevel"/>
    <w:tmpl w:val="C2641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347292"/>
    <w:multiLevelType w:val="hybridMultilevel"/>
    <w:tmpl w:val="11CCFF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A92168C"/>
    <w:multiLevelType w:val="hybridMultilevel"/>
    <w:tmpl w:val="39700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E0E34A8"/>
    <w:multiLevelType w:val="hybridMultilevel"/>
    <w:tmpl w:val="D532619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C80CAA"/>
    <w:multiLevelType w:val="hybridMultilevel"/>
    <w:tmpl w:val="2AB84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7A285D"/>
    <w:multiLevelType w:val="multilevel"/>
    <w:tmpl w:val="72708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CE271C6"/>
    <w:multiLevelType w:val="hybridMultilevel"/>
    <w:tmpl w:val="FCA84DF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F309AD"/>
    <w:multiLevelType w:val="hybridMultilevel"/>
    <w:tmpl w:val="C8C816D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AA3906"/>
    <w:multiLevelType w:val="hybridMultilevel"/>
    <w:tmpl w:val="A29CD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4582C96"/>
    <w:multiLevelType w:val="hybridMultilevel"/>
    <w:tmpl w:val="67E6711A"/>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28" w15:restartNumberingAfterBreak="0">
    <w:nsid w:val="77CB7444"/>
    <w:multiLevelType w:val="hybridMultilevel"/>
    <w:tmpl w:val="6B6A2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2E2DBE"/>
    <w:multiLevelType w:val="hybridMultilevel"/>
    <w:tmpl w:val="080889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E721D50"/>
    <w:multiLevelType w:val="hybridMultilevel"/>
    <w:tmpl w:val="574A2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ED913DB"/>
    <w:multiLevelType w:val="hybridMultilevel"/>
    <w:tmpl w:val="E7D8E2EC"/>
    <w:styleLink w:val="ImportedStyle1"/>
    <w:lvl w:ilvl="0" w:tplc="1CA8C9AA">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5A2589C">
      <w:start w:val="1"/>
      <w:numFmt w:val="bullet"/>
      <w:lvlText w:val="o"/>
      <w:lvlJc w:val="left"/>
      <w:pPr>
        <w:tabs>
          <w:tab w:val="left" w:pos="360"/>
        </w:tabs>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FF49BA0">
      <w:start w:val="1"/>
      <w:numFmt w:val="bullet"/>
      <w:lvlText w:val="▪"/>
      <w:lvlJc w:val="left"/>
      <w:pPr>
        <w:tabs>
          <w:tab w:val="left" w:pos="360"/>
        </w:tabs>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C1891BA">
      <w:start w:val="1"/>
      <w:numFmt w:val="bullet"/>
      <w:lvlText w:val="·"/>
      <w:lvlJc w:val="left"/>
      <w:pPr>
        <w:tabs>
          <w:tab w:val="left" w:pos="360"/>
        </w:tabs>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28EE6C2">
      <w:start w:val="1"/>
      <w:numFmt w:val="bullet"/>
      <w:lvlText w:val="o"/>
      <w:lvlJc w:val="left"/>
      <w:pPr>
        <w:tabs>
          <w:tab w:val="left" w:pos="360"/>
        </w:tabs>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A26D8A6">
      <w:start w:val="1"/>
      <w:numFmt w:val="bullet"/>
      <w:lvlText w:val="▪"/>
      <w:lvlJc w:val="left"/>
      <w:pPr>
        <w:tabs>
          <w:tab w:val="left" w:pos="360"/>
        </w:tabs>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8665582">
      <w:start w:val="1"/>
      <w:numFmt w:val="bullet"/>
      <w:lvlText w:val="·"/>
      <w:lvlJc w:val="left"/>
      <w:pPr>
        <w:tabs>
          <w:tab w:val="left" w:pos="360"/>
        </w:tabs>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C403476">
      <w:start w:val="1"/>
      <w:numFmt w:val="bullet"/>
      <w:lvlText w:val="o"/>
      <w:lvlJc w:val="left"/>
      <w:pPr>
        <w:tabs>
          <w:tab w:val="left" w:pos="360"/>
        </w:tabs>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D7658BE">
      <w:start w:val="1"/>
      <w:numFmt w:val="bullet"/>
      <w:lvlText w:val="▪"/>
      <w:lvlJc w:val="left"/>
      <w:pPr>
        <w:tabs>
          <w:tab w:val="left" w:pos="360"/>
        </w:tabs>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15"/>
  </w:num>
  <w:num w:numId="2">
    <w:abstractNumId w:val="7"/>
  </w:num>
  <w:num w:numId="3">
    <w:abstractNumId w:val="30"/>
  </w:num>
  <w:num w:numId="4">
    <w:abstractNumId w:val="29"/>
  </w:num>
  <w:num w:numId="5">
    <w:abstractNumId w:val="16"/>
  </w:num>
  <w:num w:numId="6">
    <w:abstractNumId w:val="31"/>
  </w:num>
  <w:num w:numId="7">
    <w:abstractNumId w:val="0"/>
  </w:num>
  <w:num w:numId="8">
    <w:abstractNumId w:val="28"/>
  </w:num>
  <w:num w:numId="9">
    <w:abstractNumId w:val="17"/>
  </w:num>
  <w:num w:numId="10">
    <w:abstractNumId w:val="22"/>
  </w:num>
  <w:num w:numId="11">
    <w:abstractNumId w:val="27"/>
  </w:num>
  <w:num w:numId="12">
    <w:abstractNumId w:val="2"/>
  </w:num>
  <w:num w:numId="13">
    <w:abstractNumId w:val="10"/>
  </w:num>
  <w:num w:numId="14">
    <w:abstractNumId w:val="6"/>
  </w:num>
  <w:num w:numId="15">
    <w:abstractNumId w:val="25"/>
  </w:num>
  <w:num w:numId="16">
    <w:abstractNumId w:val="24"/>
  </w:num>
  <w:num w:numId="17">
    <w:abstractNumId w:val="21"/>
  </w:num>
  <w:num w:numId="18">
    <w:abstractNumId w:val="1"/>
  </w:num>
  <w:num w:numId="19">
    <w:abstractNumId w:val="3"/>
  </w:num>
  <w:num w:numId="20">
    <w:abstractNumId w:val="13"/>
  </w:num>
  <w:num w:numId="21">
    <w:abstractNumId w:val="8"/>
  </w:num>
  <w:num w:numId="22">
    <w:abstractNumId w:val="9"/>
  </w:num>
  <w:num w:numId="23">
    <w:abstractNumId w:val="18"/>
  </w:num>
  <w:num w:numId="24">
    <w:abstractNumId w:val="19"/>
  </w:num>
  <w:num w:numId="25">
    <w:abstractNumId w:val="4"/>
  </w:num>
  <w:num w:numId="26">
    <w:abstractNumId w:val="5"/>
  </w:num>
  <w:num w:numId="27">
    <w:abstractNumId w:val="12"/>
  </w:num>
  <w:num w:numId="28">
    <w:abstractNumId w:val="14"/>
  </w:num>
  <w:num w:numId="29">
    <w:abstractNumId w:val="23"/>
  </w:num>
  <w:num w:numId="30">
    <w:abstractNumId w:val="11"/>
  </w:num>
  <w:num w:numId="31">
    <w:abstractNumId w:val="20"/>
  </w:num>
  <w:num w:numId="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663"/>
    <w:rsid w:val="00080C54"/>
    <w:rsid w:val="00095128"/>
    <w:rsid w:val="000962B1"/>
    <w:rsid w:val="000B1608"/>
    <w:rsid w:val="000D576F"/>
    <w:rsid w:val="000D6E40"/>
    <w:rsid w:val="000F5C4A"/>
    <w:rsid w:val="00101406"/>
    <w:rsid w:val="00146692"/>
    <w:rsid w:val="00150EB8"/>
    <w:rsid w:val="00165558"/>
    <w:rsid w:val="0017410E"/>
    <w:rsid w:val="00194580"/>
    <w:rsid w:val="001A0E3B"/>
    <w:rsid w:val="001B3E45"/>
    <w:rsid w:val="001C73F6"/>
    <w:rsid w:val="001D1EA1"/>
    <w:rsid w:val="001D4D78"/>
    <w:rsid w:val="001E34BB"/>
    <w:rsid w:val="001F287D"/>
    <w:rsid w:val="001F6F1C"/>
    <w:rsid w:val="00201A37"/>
    <w:rsid w:val="00220924"/>
    <w:rsid w:val="00224527"/>
    <w:rsid w:val="00255A8F"/>
    <w:rsid w:val="00294101"/>
    <w:rsid w:val="002B63A1"/>
    <w:rsid w:val="002C034E"/>
    <w:rsid w:val="00302D05"/>
    <w:rsid w:val="00305CC6"/>
    <w:rsid w:val="003418F0"/>
    <w:rsid w:val="00352CE4"/>
    <w:rsid w:val="00360FEC"/>
    <w:rsid w:val="00362663"/>
    <w:rsid w:val="00374368"/>
    <w:rsid w:val="0038773C"/>
    <w:rsid w:val="003952A1"/>
    <w:rsid w:val="003B34FF"/>
    <w:rsid w:val="003C4254"/>
    <w:rsid w:val="003C619F"/>
    <w:rsid w:val="00401930"/>
    <w:rsid w:val="00414F53"/>
    <w:rsid w:val="0045135D"/>
    <w:rsid w:val="00456538"/>
    <w:rsid w:val="00463C1E"/>
    <w:rsid w:val="0046488E"/>
    <w:rsid w:val="00481260"/>
    <w:rsid w:val="0048705A"/>
    <w:rsid w:val="004C055B"/>
    <w:rsid w:val="004C59D5"/>
    <w:rsid w:val="00513166"/>
    <w:rsid w:val="00525942"/>
    <w:rsid w:val="00553842"/>
    <w:rsid w:val="00582656"/>
    <w:rsid w:val="005B2A17"/>
    <w:rsid w:val="005B4446"/>
    <w:rsid w:val="005B4650"/>
    <w:rsid w:val="005F6351"/>
    <w:rsid w:val="00601DBB"/>
    <w:rsid w:val="00613BE8"/>
    <w:rsid w:val="006407D1"/>
    <w:rsid w:val="00651DE8"/>
    <w:rsid w:val="00696C39"/>
    <w:rsid w:val="006A2988"/>
    <w:rsid w:val="006A7F08"/>
    <w:rsid w:val="006B06A7"/>
    <w:rsid w:val="006D0E40"/>
    <w:rsid w:val="00725CC2"/>
    <w:rsid w:val="00727BDD"/>
    <w:rsid w:val="00730E1F"/>
    <w:rsid w:val="00735891"/>
    <w:rsid w:val="0074517F"/>
    <w:rsid w:val="00773035"/>
    <w:rsid w:val="007A39B1"/>
    <w:rsid w:val="007B67E5"/>
    <w:rsid w:val="007C7444"/>
    <w:rsid w:val="007E2A41"/>
    <w:rsid w:val="007F052C"/>
    <w:rsid w:val="0083755C"/>
    <w:rsid w:val="0086118F"/>
    <w:rsid w:val="00866602"/>
    <w:rsid w:val="00873C04"/>
    <w:rsid w:val="00883DD7"/>
    <w:rsid w:val="008B4DDC"/>
    <w:rsid w:val="008C7956"/>
    <w:rsid w:val="008D26A9"/>
    <w:rsid w:val="008E28D7"/>
    <w:rsid w:val="008E2F79"/>
    <w:rsid w:val="008E6D81"/>
    <w:rsid w:val="008E75D0"/>
    <w:rsid w:val="008F01E3"/>
    <w:rsid w:val="00924941"/>
    <w:rsid w:val="009352E4"/>
    <w:rsid w:val="00960150"/>
    <w:rsid w:val="009B6D8D"/>
    <w:rsid w:val="009B705F"/>
    <w:rsid w:val="009D3574"/>
    <w:rsid w:val="009F1F07"/>
    <w:rsid w:val="009F24FD"/>
    <w:rsid w:val="00A127CC"/>
    <w:rsid w:val="00A3035B"/>
    <w:rsid w:val="00A726CC"/>
    <w:rsid w:val="00A903BD"/>
    <w:rsid w:val="00A9474B"/>
    <w:rsid w:val="00AC19B6"/>
    <w:rsid w:val="00AE6EEE"/>
    <w:rsid w:val="00B23143"/>
    <w:rsid w:val="00B44E5F"/>
    <w:rsid w:val="00B46B08"/>
    <w:rsid w:val="00B73980"/>
    <w:rsid w:val="00B76FC4"/>
    <w:rsid w:val="00BF0BB2"/>
    <w:rsid w:val="00C110EC"/>
    <w:rsid w:val="00C46959"/>
    <w:rsid w:val="00C5358A"/>
    <w:rsid w:val="00C86276"/>
    <w:rsid w:val="00C90160"/>
    <w:rsid w:val="00CB4247"/>
    <w:rsid w:val="00CB49FC"/>
    <w:rsid w:val="00D06E26"/>
    <w:rsid w:val="00D20DF6"/>
    <w:rsid w:val="00D23F25"/>
    <w:rsid w:val="00D2412A"/>
    <w:rsid w:val="00D24194"/>
    <w:rsid w:val="00D25154"/>
    <w:rsid w:val="00D333BE"/>
    <w:rsid w:val="00D461E4"/>
    <w:rsid w:val="00D46BF9"/>
    <w:rsid w:val="00D62730"/>
    <w:rsid w:val="00D643A0"/>
    <w:rsid w:val="00DB09DC"/>
    <w:rsid w:val="00DB0EC1"/>
    <w:rsid w:val="00DD0BAC"/>
    <w:rsid w:val="00DE5DD0"/>
    <w:rsid w:val="00E0454A"/>
    <w:rsid w:val="00E312BF"/>
    <w:rsid w:val="00E44F1D"/>
    <w:rsid w:val="00E52043"/>
    <w:rsid w:val="00E60AD8"/>
    <w:rsid w:val="00E96F81"/>
    <w:rsid w:val="00ED6041"/>
    <w:rsid w:val="00ED7873"/>
    <w:rsid w:val="00EE1C5C"/>
    <w:rsid w:val="00EF149A"/>
    <w:rsid w:val="00EF2AF9"/>
    <w:rsid w:val="00EF62B7"/>
    <w:rsid w:val="00F01E51"/>
    <w:rsid w:val="00F21760"/>
    <w:rsid w:val="00F4246A"/>
    <w:rsid w:val="00F85EA0"/>
    <w:rsid w:val="00F90691"/>
    <w:rsid w:val="00F9168F"/>
    <w:rsid w:val="00FC1771"/>
    <w:rsid w:val="00FE10BD"/>
    <w:rsid w:val="00FE45E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B35E30A"/>
  <w15:docId w15:val="{ED14C6C8-1C11-D14E-8100-4C0F640E2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6E40"/>
    <w:pPr>
      <w:spacing w:after="160" w:line="259" w:lineRule="auto"/>
      <w:outlineLvl w:val="0"/>
    </w:pPr>
    <w:rPr>
      <w:rFonts w:ascii="Arial" w:hAnsi="Arial" w:cs="Arial"/>
      <w:b/>
    </w:rPr>
  </w:style>
  <w:style w:type="paragraph" w:styleId="Heading2">
    <w:name w:val="heading 2"/>
    <w:basedOn w:val="Normal"/>
    <w:next w:val="Normal"/>
    <w:link w:val="Heading2Char"/>
    <w:uiPriority w:val="9"/>
    <w:unhideWhenUsed/>
    <w:qFormat/>
    <w:rsid w:val="00EF2AF9"/>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6266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62663"/>
    <w:rPr>
      <w:sz w:val="20"/>
      <w:szCs w:val="20"/>
    </w:rPr>
  </w:style>
  <w:style w:type="character" w:styleId="FootnoteReference">
    <w:name w:val="footnote reference"/>
    <w:basedOn w:val="DefaultParagraphFont"/>
    <w:uiPriority w:val="99"/>
    <w:semiHidden/>
    <w:unhideWhenUsed/>
    <w:rsid w:val="00362663"/>
    <w:rPr>
      <w:vertAlign w:val="superscript"/>
    </w:rPr>
  </w:style>
  <w:style w:type="character" w:styleId="Hyperlink">
    <w:name w:val="Hyperlink"/>
    <w:basedOn w:val="DefaultParagraphFont"/>
    <w:uiPriority w:val="99"/>
    <w:unhideWhenUsed/>
    <w:rsid w:val="00362663"/>
    <w:rPr>
      <w:color w:val="0000FF" w:themeColor="hyperlink"/>
      <w:u w:val="single"/>
    </w:rPr>
  </w:style>
  <w:style w:type="character" w:customStyle="1" w:styleId="Heading1Char">
    <w:name w:val="Heading 1 Char"/>
    <w:basedOn w:val="DefaultParagraphFont"/>
    <w:link w:val="Heading1"/>
    <w:uiPriority w:val="9"/>
    <w:rsid w:val="000D6E40"/>
    <w:rPr>
      <w:rFonts w:ascii="Arial" w:hAnsi="Arial" w:cs="Arial"/>
      <w:b/>
    </w:rPr>
  </w:style>
  <w:style w:type="paragraph" w:styleId="ListParagraph">
    <w:name w:val="List Paragraph"/>
    <w:basedOn w:val="Normal"/>
    <w:uiPriority w:val="34"/>
    <w:qFormat/>
    <w:rsid w:val="000D6E40"/>
    <w:pPr>
      <w:spacing w:after="160" w:line="259" w:lineRule="auto"/>
      <w:ind w:left="720"/>
      <w:contextualSpacing/>
    </w:pPr>
  </w:style>
  <w:style w:type="table" w:customStyle="1" w:styleId="TableGrid1">
    <w:name w:val="Table Grid1"/>
    <w:basedOn w:val="TableNormal"/>
    <w:next w:val="TableGrid"/>
    <w:uiPriority w:val="59"/>
    <w:rsid w:val="005B46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5B46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7C7444"/>
    <w:pPr>
      <w:pBdr>
        <w:top w:val="nil"/>
        <w:left w:val="nil"/>
        <w:bottom w:val="nil"/>
        <w:right w:val="nil"/>
        <w:between w:val="nil"/>
        <w:bar w:val="nil"/>
      </w:pBdr>
      <w:spacing w:after="160" w:line="259" w:lineRule="auto"/>
    </w:pPr>
    <w:rPr>
      <w:rFonts w:ascii="Calibri" w:eastAsia="Calibri" w:hAnsi="Calibri" w:cs="Calibri"/>
      <w:color w:val="000000"/>
      <w:u w:color="000000"/>
      <w:bdr w:val="nil"/>
      <w:lang w:eastAsia="en-GB"/>
    </w:rPr>
  </w:style>
  <w:style w:type="numbering" w:customStyle="1" w:styleId="ImportedStyle1">
    <w:name w:val="Imported Style 1"/>
    <w:rsid w:val="007C7444"/>
    <w:pPr>
      <w:numPr>
        <w:numId w:val="6"/>
      </w:numPr>
    </w:pPr>
  </w:style>
  <w:style w:type="paragraph" w:customStyle="1" w:styleId="Default">
    <w:name w:val="Default"/>
    <w:rsid w:val="007C7444"/>
    <w:pPr>
      <w:pBdr>
        <w:top w:val="nil"/>
        <w:left w:val="nil"/>
        <w:bottom w:val="nil"/>
        <w:right w:val="nil"/>
        <w:between w:val="nil"/>
        <w:bar w:val="nil"/>
      </w:pBdr>
      <w:spacing w:after="0" w:line="240" w:lineRule="auto"/>
    </w:pPr>
    <w:rPr>
      <w:rFonts w:ascii="Arial" w:eastAsia="Arial Unicode MS" w:hAnsi="Arial" w:cs="Arial Unicode MS"/>
      <w:color w:val="000000"/>
      <w:sz w:val="24"/>
      <w:szCs w:val="24"/>
      <w:u w:color="000000"/>
      <w:bdr w:val="nil"/>
      <w:lang w:val="en-US" w:eastAsia="en-GB"/>
    </w:rPr>
  </w:style>
  <w:style w:type="paragraph" w:styleId="NormalWeb">
    <w:name w:val="Normal (Web)"/>
    <w:uiPriority w:val="99"/>
    <w:rsid w:val="007C7444"/>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lang w:val="en-US" w:eastAsia="en-GB"/>
    </w:rPr>
  </w:style>
  <w:style w:type="paragraph" w:styleId="Header">
    <w:name w:val="header"/>
    <w:basedOn w:val="Normal"/>
    <w:link w:val="HeaderChar"/>
    <w:uiPriority w:val="99"/>
    <w:unhideWhenUsed/>
    <w:rsid w:val="007C7444"/>
    <w:pPr>
      <w:pBdr>
        <w:top w:val="nil"/>
        <w:left w:val="nil"/>
        <w:bottom w:val="nil"/>
        <w:right w:val="nil"/>
        <w:between w:val="nil"/>
        <w:bar w:val="nil"/>
      </w:pBdr>
      <w:tabs>
        <w:tab w:val="center" w:pos="4513"/>
        <w:tab w:val="right" w:pos="9026"/>
      </w:tabs>
      <w:spacing w:after="0" w:line="240" w:lineRule="auto"/>
    </w:pPr>
    <w:rPr>
      <w:rFonts w:ascii="Times New Roman" w:eastAsia="Arial Unicode MS" w:hAnsi="Times New Roman" w:cs="Times New Roman"/>
      <w:sz w:val="24"/>
      <w:szCs w:val="24"/>
      <w:bdr w:val="nil"/>
      <w:lang w:val="en-US"/>
    </w:rPr>
  </w:style>
  <w:style w:type="character" w:customStyle="1" w:styleId="HeaderChar">
    <w:name w:val="Header Char"/>
    <w:basedOn w:val="DefaultParagraphFont"/>
    <w:link w:val="Header"/>
    <w:uiPriority w:val="99"/>
    <w:rsid w:val="007C7444"/>
    <w:rPr>
      <w:rFonts w:ascii="Times New Roman" w:eastAsia="Arial Unicode MS" w:hAnsi="Times New Roman" w:cs="Times New Roman"/>
      <w:sz w:val="24"/>
      <w:szCs w:val="24"/>
      <w:bdr w:val="nil"/>
      <w:lang w:val="en-US"/>
    </w:rPr>
  </w:style>
  <w:style w:type="paragraph" w:styleId="BalloonText">
    <w:name w:val="Balloon Text"/>
    <w:basedOn w:val="Normal"/>
    <w:link w:val="BalloonTextChar"/>
    <w:uiPriority w:val="99"/>
    <w:semiHidden/>
    <w:unhideWhenUsed/>
    <w:rsid w:val="007C74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7444"/>
    <w:rPr>
      <w:rFonts w:ascii="Tahoma" w:hAnsi="Tahoma" w:cs="Tahoma"/>
      <w:sz w:val="16"/>
      <w:szCs w:val="16"/>
    </w:rPr>
  </w:style>
  <w:style w:type="paragraph" w:styleId="Footer">
    <w:name w:val="footer"/>
    <w:basedOn w:val="Normal"/>
    <w:link w:val="FooterChar"/>
    <w:uiPriority w:val="99"/>
    <w:unhideWhenUsed/>
    <w:rsid w:val="005B2A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2A17"/>
  </w:style>
  <w:style w:type="paragraph" w:styleId="BodyText">
    <w:name w:val="Body Text"/>
    <w:basedOn w:val="Normal"/>
    <w:link w:val="BodyTextChar"/>
    <w:uiPriority w:val="1"/>
    <w:qFormat/>
    <w:rsid w:val="00C86276"/>
    <w:pPr>
      <w:widowControl w:val="0"/>
      <w:spacing w:after="0" w:line="240" w:lineRule="auto"/>
      <w:ind w:left="120" w:hanging="360"/>
    </w:pPr>
    <w:rPr>
      <w:rFonts w:ascii="Cambria" w:eastAsia="Cambria" w:hAnsi="Cambria"/>
      <w:lang w:val="en-US"/>
    </w:rPr>
  </w:style>
  <w:style w:type="character" w:customStyle="1" w:styleId="BodyTextChar">
    <w:name w:val="Body Text Char"/>
    <w:basedOn w:val="DefaultParagraphFont"/>
    <w:link w:val="BodyText"/>
    <w:uiPriority w:val="1"/>
    <w:rsid w:val="00C86276"/>
    <w:rPr>
      <w:rFonts w:ascii="Cambria" w:eastAsia="Cambria" w:hAnsi="Cambria"/>
      <w:lang w:val="en-US"/>
    </w:rPr>
  </w:style>
  <w:style w:type="character" w:styleId="CommentReference">
    <w:name w:val="annotation reference"/>
    <w:basedOn w:val="DefaultParagraphFont"/>
    <w:uiPriority w:val="99"/>
    <w:semiHidden/>
    <w:unhideWhenUsed/>
    <w:rsid w:val="00D20DF6"/>
    <w:rPr>
      <w:sz w:val="16"/>
      <w:szCs w:val="16"/>
    </w:rPr>
  </w:style>
  <w:style w:type="paragraph" w:styleId="CommentText">
    <w:name w:val="annotation text"/>
    <w:basedOn w:val="Normal"/>
    <w:link w:val="CommentTextChar"/>
    <w:uiPriority w:val="99"/>
    <w:semiHidden/>
    <w:unhideWhenUsed/>
    <w:rsid w:val="00D20DF6"/>
    <w:pPr>
      <w:spacing w:line="240" w:lineRule="auto"/>
    </w:pPr>
    <w:rPr>
      <w:sz w:val="20"/>
      <w:szCs w:val="20"/>
    </w:rPr>
  </w:style>
  <w:style w:type="character" w:customStyle="1" w:styleId="CommentTextChar">
    <w:name w:val="Comment Text Char"/>
    <w:basedOn w:val="DefaultParagraphFont"/>
    <w:link w:val="CommentText"/>
    <w:uiPriority w:val="99"/>
    <w:semiHidden/>
    <w:rsid w:val="00D20DF6"/>
    <w:rPr>
      <w:sz w:val="20"/>
      <w:szCs w:val="20"/>
    </w:rPr>
  </w:style>
  <w:style w:type="paragraph" w:styleId="CommentSubject">
    <w:name w:val="annotation subject"/>
    <w:basedOn w:val="CommentText"/>
    <w:next w:val="CommentText"/>
    <w:link w:val="CommentSubjectChar"/>
    <w:uiPriority w:val="99"/>
    <w:semiHidden/>
    <w:unhideWhenUsed/>
    <w:rsid w:val="00D20DF6"/>
    <w:rPr>
      <w:b/>
      <w:bCs/>
    </w:rPr>
  </w:style>
  <w:style w:type="character" w:customStyle="1" w:styleId="CommentSubjectChar">
    <w:name w:val="Comment Subject Char"/>
    <w:basedOn w:val="CommentTextChar"/>
    <w:link w:val="CommentSubject"/>
    <w:uiPriority w:val="99"/>
    <w:semiHidden/>
    <w:rsid w:val="00D20DF6"/>
    <w:rPr>
      <w:b/>
      <w:bCs/>
      <w:sz w:val="20"/>
      <w:szCs w:val="20"/>
    </w:rPr>
  </w:style>
  <w:style w:type="character" w:customStyle="1" w:styleId="Heading2Char">
    <w:name w:val="Heading 2 Char"/>
    <w:basedOn w:val="DefaultParagraphFont"/>
    <w:link w:val="Heading2"/>
    <w:uiPriority w:val="9"/>
    <w:rsid w:val="00EF2AF9"/>
    <w:rPr>
      <w:rFonts w:asciiTheme="majorHAnsi" w:eastAsiaTheme="majorEastAsia" w:hAnsiTheme="majorHAnsi" w:cstheme="majorBidi"/>
      <w:color w:val="365F91" w:themeColor="accent1" w:themeShade="BF"/>
      <w:sz w:val="26"/>
      <w:szCs w:val="26"/>
    </w:rPr>
  </w:style>
  <w:style w:type="character" w:styleId="PageNumber">
    <w:name w:val="page number"/>
    <w:basedOn w:val="DefaultParagraphFont"/>
    <w:uiPriority w:val="99"/>
    <w:semiHidden/>
    <w:unhideWhenUsed/>
    <w:rsid w:val="00401930"/>
  </w:style>
  <w:style w:type="character" w:styleId="UnresolvedMention">
    <w:name w:val="Unresolved Mention"/>
    <w:basedOn w:val="DefaultParagraphFont"/>
    <w:uiPriority w:val="99"/>
    <w:semiHidden/>
    <w:unhideWhenUsed/>
    <w:rsid w:val="00D333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6235910">
      <w:bodyDiv w:val="1"/>
      <w:marLeft w:val="0"/>
      <w:marRight w:val="0"/>
      <w:marTop w:val="0"/>
      <w:marBottom w:val="0"/>
      <w:divBdr>
        <w:top w:val="none" w:sz="0" w:space="0" w:color="auto"/>
        <w:left w:val="none" w:sz="0" w:space="0" w:color="auto"/>
        <w:bottom w:val="none" w:sz="0" w:space="0" w:color="auto"/>
        <w:right w:val="none" w:sz="0" w:space="0" w:color="auto"/>
      </w:divBdr>
    </w:div>
    <w:div w:id="2014913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4.jpe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3.tiff"/><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ventconnect.org/wp-content/uploads/2013/05/Shifting-Boundaries-w-Copyrigh-at-Lib-of-congresst.pdf" TargetMode="External"/><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hyperlink" Target="https://www.contextualsafeguarding.org.uk/publications/safety-mapping"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www.contextualsafeguarding.org.uk/en/toolkit/structures-and-systems" TargetMode="External"/><Relationship Id="rId14" Type="http://schemas.openxmlformats.org/officeDocument/2006/relationships/image" Target="media/image5.png"/></Relationships>
</file>

<file path=word/_rels/footer3.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1405</Words>
  <Characters>8015</Characters>
  <Application>Microsoft Office Word</Application>
  <DocSecurity>0</DocSecurity>
  <Lines>66</Lines>
  <Paragraphs>18</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    </vt:lpstr>
      <vt:lpstr>    Building context into child protection conferences</vt:lpstr>
    </vt:vector>
  </TitlesOfParts>
  <Company>University of Bedfordshire</Company>
  <LinksUpToDate>false</LinksUpToDate>
  <CharactersWithSpaces>9402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Jenny Lloyd</dc:creator>
  <cp:lastModifiedBy>Alana Enoch</cp:lastModifiedBy>
  <cp:revision>2</cp:revision>
  <dcterms:created xsi:type="dcterms:W3CDTF">2021-11-23T13:57:00Z</dcterms:created>
  <dcterms:modified xsi:type="dcterms:W3CDTF">2021-11-23T13:57:00Z</dcterms:modified>
</cp:coreProperties>
</file>