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834300B" wp14:paraId="0FAC0748" wp14:textId="789AAC33">
      <w:pPr>
        <w:spacing w:after="160" w:line="279" w:lineRule="auto"/>
        <w:jc w:val="center"/>
        <w:rPr>
          <w:rFonts w:ascii="Aptos" w:hAnsi="Aptos" w:eastAsia="Aptos" w:cs="Aptos"/>
          <w:b w:val="0"/>
          <w:bCs w:val="0"/>
          <w:i w:val="0"/>
          <w:iCs w:val="0"/>
          <w:caps w:val="0"/>
          <w:smallCaps w:val="0"/>
          <w:noProof w:val="0"/>
          <w:color w:val="000000" w:themeColor="text1" w:themeTint="FF" w:themeShade="FF"/>
          <w:sz w:val="40"/>
          <w:szCs w:val="40"/>
          <w:lang w:val="en-US"/>
        </w:rPr>
      </w:pPr>
      <w:r w:rsidRPr="7834300B" w:rsidR="7AFF198F">
        <w:rPr>
          <w:rFonts w:ascii="Aptos" w:hAnsi="Aptos" w:eastAsia="Aptos" w:cs="Aptos"/>
          <w:b w:val="1"/>
          <w:bCs w:val="1"/>
          <w:i w:val="0"/>
          <w:iCs w:val="0"/>
          <w:caps w:val="0"/>
          <w:smallCaps w:val="0"/>
          <w:strike w:val="0"/>
          <w:dstrike w:val="0"/>
          <w:noProof w:val="0"/>
          <w:color w:val="000000" w:themeColor="text1" w:themeTint="FF" w:themeShade="FF"/>
          <w:sz w:val="40"/>
          <w:szCs w:val="40"/>
          <w:u w:val="single"/>
          <w:lang w:val="en-US"/>
        </w:rPr>
        <w:t xml:space="preserve">University of Wales </w:t>
      </w:r>
    </w:p>
    <w:p xmlns:wp14="http://schemas.microsoft.com/office/word/2010/wordml" w:rsidP="7834300B" wp14:paraId="0C862376" wp14:textId="6070F07A">
      <w:pPr>
        <w:spacing w:after="160" w:line="279" w:lineRule="auto"/>
        <w:jc w:val="center"/>
        <w:rPr>
          <w:rFonts w:ascii="Aptos" w:hAnsi="Aptos" w:eastAsia="Aptos" w:cs="Aptos"/>
          <w:b w:val="0"/>
          <w:bCs w:val="0"/>
          <w:i w:val="0"/>
          <w:iCs w:val="0"/>
          <w:caps w:val="0"/>
          <w:smallCaps w:val="0"/>
          <w:noProof w:val="0"/>
          <w:color w:val="000000" w:themeColor="text1" w:themeTint="FF" w:themeShade="FF"/>
          <w:sz w:val="40"/>
          <w:szCs w:val="40"/>
          <w:lang w:val="en-US"/>
        </w:rPr>
      </w:pPr>
      <w:r w:rsidRPr="7834300B" w:rsidR="7AFF198F">
        <w:rPr>
          <w:rFonts w:ascii="Aptos" w:hAnsi="Aptos" w:eastAsia="Aptos" w:cs="Aptos"/>
          <w:b w:val="1"/>
          <w:bCs w:val="1"/>
          <w:i w:val="0"/>
          <w:iCs w:val="0"/>
          <w:caps w:val="0"/>
          <w:smallCaps w:val="0"/>
          <w:strike w:val="0"/>
          <w:dstrike w:val="0"/>
          <w:noProof w:val="0"/>
          <w:color w:val="000000" w:themeColor="text1" w:themeTint="FF" w:themeShade="FF"/>
          <w:sz w:val="40"/>
          <w:szCs w:val="40"/>
          <w:u w:val="single"/>
          <w:lang w:val="en-US"/>
        </w:rPr>
        <w:t>Trinity Saint David</w:t>
      </w:r>
    </w:p>
    <w:p xmlns:wp14="http://schemas.microsoft.com/office/word/2010/wordml" w:rsidP="0C354556" wp14:paraId="0AC366BC" wp14:textId="28F0496A">
      <w:pPr>
        <w:spacing w:after="160" w:line="279" w:lineRule="auto"/>
        <w:jc w:val="center"/>
        <w:rPr>
          <w:rFonts w:ascii="Aptos" w:hAnsi="Aptos" w:eastAsia="Aptos" w:cs="Aptos"/>
          <w:b w:val="0"/>
          <w:bCs w:val="0"/>
          <w:i w:val="0"/>
          <w:iCs w:val="0"/>
          <w:caps w:val="0"/>
          <w:smallCaps w:val="0"/>
          <w:noProof w:val="0"/>
          <w:color w:val="000000" w:themeColor="text1" w:themeTint="FF" w:themeShade="FF"/>
          <w:sz w:val="40"/>
          <w:szCs w:val="40"/>
          <w:lang w:val="en-US"/>
        </w:rPr>
      </w:pPr>
      <w:r w:rsidRPr="0C354556" w:rsidR="7AFF198F">
        <w:rPr>
          <w:rFonts w:ascii="Aptos" w:hAnsi="Aptos" w:eastAsia="Aptos" w:cs="Aptos"/>
          <w:b w:val="1"/>
          <w:bCs w:val="1"/>
          <w:i w:val="0"/>
          <w:iCs w:val="0"/>
          <w:caps w:val="0"/>
          <w:smallCaps w:val="0"/>
          <w:strike w:val="0"/>
          <w:dstrike w:val="0"/>
          <w:noProof w:val="0"/>
          <w:color w:val="000000" w:themeColor="text1" w:themeTint="FF" w:themeShade="FF"/>
          <w:sz w:val="40"/>
          <w:szCs w:val="40"/>
          <w:u w:val="single"/>
          <w:lang w:val="en-US"/>
        </w:rPr>
        <w:t>Swansea - Abertawe</w:t>
      </w:r>
    </w:p>
    <w:p xmlns:wp14="http://schemas.microsoft.com/office/word/2010/wordml" w:rsidP="0C354556" wp14:paraId="482EC8D2" wp14:textId="33C14D8C">
      <w:pPr>
        <w:spacing w:after="160" w:line="279" w:lineRule="auto"/>
        <w:jc w:val="center"/>
        <w:rPr>
          <w:rFonts w:ascii="Aptos" w:hAnsi="Aptos" w:eastAsia="Aptos" w:cs="Aptos"/>
          <w:b w:val="0"/>
          <w:bCs w:val="0"/>
          <w:i w:val="0"/>
          <w:iCs w:val="0"/>
          <w:caps w:val="0"/>
          <w:smallCaps w:val="0"/>
          <w:noProof w:val="0"/>
          <w:color w:val="000000" w:themeColor="text1" w:themeTint="FF" w:themeShade="FF"/>
          <w:sz w:val="40"/>
          <w:szCs w:val="40"/>
          <w:lang w:val="en-US"/>
        </w:rPr>
      </w:pPr>
      <w:r w:rsidRPr="0C354556" w:rsidR="7AFF198F">
        <w:rPr>
          <w:rFonts w:ascii="Aptos" w:hAnsi="Aptos" w:eastAsia="Aptos" w:cs="Aptos"/>
          <w:b w:val="1"/>
          <w:bCs w:val="1"/>
          <w:i w:val="0"/>
          <w:iCs w:val="0"/>
          <w:caps w:val="0"/>
          <w:smallCaps w:val="0"/>
          <w:strike w:val="0"/>
          <w:dstrike w:val="0"/>
          <w:noProof w:val="0"/>
          <w:color w:val="000000" w:themeColor="text1" w:themeTint="FF" w:themeShade="FF"/>
          <w:sz w:val="40"/>
          <w:szCs w:val="40"/>
          <w:u w:val="single"/>
          <w:lang w:val="en-US"/>
        </w:rPr>
        <w:t xml:space="preserve">BMNS4008 </w:t>
      </w:r>
    </w:p>
    <w:p xmlns:wp14="http://schemas.microsoft.com/office/word/2010/wordml" w:rsidP="7834300B" wp14:paraId="7AB66295" wp14:textId="1888CD28">
      <w:pPr>
        <w:spacing w:after="160" w:line="279"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7834300B" wp14:paraId="6057D117" wp14:textId="33089416">
      <w:pPr>
        <w:spacing w:after="160" w:line="279"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C354556" wp14:paraId="64F31FAA" wp14:textId="47C4277C">
      <w:pPr>
        <w:spacing w:after="160" w:line="279" w:lineRule="auto"/>
        <w:jc w:val="center"/>
        <w:rPr>
          <w:rFonts w:ascii="Aptos" w:hAnsi="Aptos" w:eastAsia="Aptos" w:cs="Aptos"/>
          <w:b w:val="0"/>
          <w:bCs w:val="0"/>
          <w:i w:val="0"/>
          <w:iCs w:val="0"/>
          <w:caps w:val="0"/>
          <w:smallCaps w:val="0"/>
          <w:noProof w:val="0"/>
          <w:color w:val="000000" w:themeColor="text1" w:themeTint="FF" w:themeShade="FF"/>
          <w:sz w:val="48"/>
          <w:szCs w:val="48"/>
          <w:lang w:val="en-US"/>
        </w:rPr>
      </w:pPr>
      <w:r w:rsidRPr="0C354556" w:rsidR="7AFF198F">
        <w:rPr>
          <w:rFonts w:ascii="Aptos" w:hAnsi="Aptos" w:eastAsia="Aptos" w:cs="Aptos"/>
          <w:b w:val="1"/>
          <w:bCs w:val="1"/>
          <w:i w:val="0"/>
          <w:iCs w:val="0"/>
          <w:caps w:val="0"/>
          <w:smallCaps w:val="0"/>
          <w:noProof w:val="0"/>
          <w:color w:val="000000" w:themeColor="text1" w:themeTint="FF" w:themeShade="FF"/>
          <w:sz w:val="48"/>
          <w:szCs w:val="48"/>
          <w:lang w:val="en-US"/>
        </w:rPr>
        <w:t xml:space="preserve">Managing </w:t>
      </w:r>
      <w:r w:rsidRPr="0C354556" w:rsidR="7AFF198F">
        <w:rPr>
          <w:rFonts w:ascii="Aptos" w:hAnsi="Aptos" w:eastAsia="Aptos" w:cs="Aptos"/>
          <w:b w:val="1"/>
          <w:bCs w:val="1"/>
          <w:i w:val="0"/>
          <w:iCs w:val="0"/>
          <w:caps w:val="0"/>
          <w:smallCaps w:val="0"/>
          <w:noProof w:val="0"/>
          <w:color w:val="000000" w:themeColor="text1" w:themeTint="FF" w:themeShade="FF"/>
          <w:sz w:val="48"/>
          <w:szCs w:val="48"/>
          <w:lang w:val="en-US"/>
        </w:rPr>
        <w:t>Organisations</w:t>
      </w:r>
      <w:r w:rsidRPr="0C354556" w:rsidR="7AFF198F">
        <w:rPr>
          <w:rFonts w:ascii="Aptos" w:hAnsi="Aptos" w:eastAsia="Aptos" w:cs="Aptos"/>
          <w:b w:val="1"/>
          <w:bCs w:val="1"/>
          <w:i w:val="0"/>
          <w:iCs w:val="0"/>
          <w:caps w:val="0"/>
          <w:smallCaps w:val="0"/>
          <w:noProof w:val="0"/>
          <w:color w:val="000000" w:themeColor="text1" w:themeTint="FF" w:themeShade="FF"/>
          <w:sz w:val="48"/>
          <w:szCs w:val="48"/>
          <w:lang w:val="en-US"/>
        </w:rPr>
        <w:t xml:space="preserve"> in Nursing</w:t>
      </w:r>
    </w:p>
    <w:p xmlns:wp14="http://schemas.microsoft.com/office/word/2010/wordml" w:rsidP="7834300B" wp14:paraId="3EE93EEE" wp14:textId="3F8A6D8D">
      <w:pPr>
        <w:spacing w:after="160"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7834300B" wp14:paraId="2FD2FAAC" wp14:textId="5005A8DE">
      <w:pPr>
        <w:spacing w:after="160"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C354556" wp14:paraId="5785A3EE" wp14:textId="1CA63DD1">
      <w:pPr>
        <w:spacing w:after="160" w:line="279" w:lineRule="auto"/>
        <w:jc w:val="center"/>
        <w:rPr>
          <w:rFonts w:ascii="Aptos" w:hAnsi="Aptos" w:eastAsia="Aptos" w:cs="Aptos"/>
          <w:b w:val="0"/>
          <w:bCs w:val="0"/>
          <w:i w:val="0"/>
          <w:iCs w:val="0"/>
          <w:caps w:val="0"/>
          <w:smallCaps w:val="0"/>
          <w:noProof w:val="0"/>
          <w:color w:val="000000" w:themeColor="text1" w:themeTint="FF" w:themeShade="FF"/>
          <w:sz w:val="48"/>
          <w:szCs w:val="48"/>
          <w:lang w:val="en-US"/>
        </w:rPr>
      </w:pPr>
      <w:r w:rsidRPr="0C354556" w:rsidR="7AFF198F">
        <w:rPr>
          <w:rFonts w:ascii="Aptos" w:hAnsi="Aptos" w:eastAsia="Aptos" w:cs="Aptos"/>
          <w:b w:val="1"/>
          <w:bCs w:val="1"/>
          <w:i w:val="0"/>
          <w:iCs w:val="0"/>
          <w:caps w:val="0"/>
          <w:smallCaps w:val="0"/>
          <w:noProof w:val="0"/>
          <w:color w:val="000000" w:themeColor="text1" w:themeTint="FF" w:themeShade="FF"/>
          <w:sz w:val="48"/>
          <w:szCs w:val="48"/>
          <w:lang w:val="en-US"/>
        </w:rPr>
        <w:t>Risk assessment for dementia</w:t>
      </w:r>
    </w:p>
    <w:p xmlns:wp14="http://schemas.microsoft.com/office/word/2010/wordml" w:rsidP="7834300B" wp14:paraId="10749D7F" wp14:textId="72A4BE2E">
      <w:pPr>
        <w:spacing w:after="160" w:line="279"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7834300B" wp14:paraId="4D94F11B" wp14:textId="176ACC71">
      <w:pPr>
        <w:spacing w:after="160" w:line="279"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7834300B" wp14:paraId="68DF49B4" wp14:textId="18BB8A73">
      <w:pPr>
        <w:spacing w:after="160" w:line="279" w:lineRule="auto"/>
        <w:jc w:val="center"/>
        <w:rPr>
          <w:rFonts w:ascii="Aptos" w:hAnsi="Aptos" w:eastAsia="Aptos" w:cs="Aptos"/>
          <w:b w:val="0"/>
          <w:bCs w:val="0"/>
          <w:i w:val="0"/>
          <w:iCs w:val="0"/>
          <w:caps w:val="0"/>
          <w:smallCaps w:val="0"/>
          <w:noProof w:val="0"/>
          <w:color w:val="000000" w:themeColor="text1" w:themeTint="FF" w:themeShade="FF"/>
          <w:sz w:val="52"/>
          <w:szCs w:val="52"/>
          <w:lang w:val="en-US"/>
        </w:rPr>
      </w:pPr>
      <w:r w:rsidRPr="7834300B" w:rsidR="7AFF198F">
        <w:rPr>
          <w:rFonts w:ascii="Aptos" w:hAnsi="Aptos" w:eastAsia="Aptos" w:cs="Aptos"/>
          <w:b w:val="1"/>
          <w:bCs w:val="1"/>
          <w:i w:val="0"/>
          <w:iCs w:val="0"/>
          <w:caps w:val="0"/>
          <w:smallCaps w:val="0"/>
          <w:strike w:val="0"/>
          <w:dstrike w:val="0"/>
          <w:noProof w:val="0"/>
          <w:color w:val="000000" w:themeColor="text1" w:themeTint="FF" w:themeShade="FF"/>
          <w:sz w:val="52"/>
          <w:szCs w:val="52"/>
          <w:u w:val="single"/>
          <w:lang w:val="en-US"/>
        </w:rPr>
        <w:t>Event Risk Management Template</w:t>
      </w:r>
    </w:p>
    <w:p xmlns:wp14="http://schemas.microsoft.com/office/word/2010/wordml" w:rsidP="7834300B" wp14:paraId="135CC8BB" wp14:textId="4F0FD696">
      <w:pPr>
        <w:spacing w:after="160" w:line="279" w:lineRule="auto"/>
        <w:jc w:val="center"/>
        <w:rPr>
          <w:rFonts w:ascii="Aptos" w:hAnsi="Aptos" w:eastAsia="Aptos" w:cs="Aptos"/>
          <w:b w:val="0"/>
          <w:bCs w:val="0"/>
          <w:i w:val="0"/>
          <w:iCs w:val="0"/>
          <w:caps w:val="0"/>
          <w:smallCaps w:val="0"/>
          <w:noProof w:val="0"/>
          <w:color w:val="000000" w:themeColor="text1" w:themeTint="FF" w:themeShade="FF"/>
          <w:sz w:val="52"/>
          <w:szCs w:val="52"/>
          <w:lang w:val="en-US"/>
        </w:rPr>
      </w:pPr>
    </w:p>
    <w:p xmlns:wp14="http://schemas.microsoft.com/office/word/2010/wordml" w:rsidP="7834300B" wp14:paraId="652C50CE" wp14:textId="3535B3F3">
      <w:pPr>
        <w:spacing w:after="160"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7834300B" w:rsidR="7AFF198F">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US"/>
        </w:rPr>
        <w:t>Created by: Sarah Khan</w:t>
      </w:r>
    </w:p>
    <w:p xmlns:wp14="http://schemas.microsoft.com/office/word/2010/wordml" w:rsidP="7834300B" wp14:paraId="59665ED1" wp14:textId="66737F63">
      <w:pPr>
        <w:spacing w:after="160"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7834300B" w:rsidR="7AFF198F">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US"/>
        </w:rPr>
        <w:t>Student Number: 2305359</w:t>
      </w:r>
    </w:p>
    <w:p xmlns:wp14="http://schemas.microsoft.com/office/word/2010/wordml" w:rsidP="7834300B" wp14:paraId="11031352" wp14:textId="6F4BCC1B">
      <w:pPr>
        <w:spacing w:after="160" w:line="279"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7834300B" wp14:paraId="4E7D85A6" wp14:textId="01BA4A1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834300B" w:rsidP="0C354556" w:rsidRDefault="7834300B" w14:paraId="5E73182C" w14:textId="6D630171">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287E451" w:rsidP="7287E451" w:rsidRDefault="7287E451" w14:paraId="4C66604A" w14:textId="435875A6">
      <w:pPr>
        <w:pStyle w:val="Normal"/>
        <w:spacing w:after="160" w:line="279"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7834300B" w:rsidP="0BEBE922" w:rsidRDefault="7834300B" w14:paraId="13642F61" w14:textId="449B174D">
      <w:pPr>
        <w:pStyle w:val="Normal"/>
        <w:spacing w:after="160" w:line="279"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68C9946F">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US"/>
        </w:rPr>
        <w:t xml:space="preserve">Context: </w:t>
      </w:r>
    </w:p>
    <w:p w:rsidR="7AFF198F" w:rsidP="0BEBE922" w:rsidRDefault="7AFF198F" w14:paraId="71A37E3E" w14:textId="3FD21917">
      <w:pPr>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7E4BAB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Introduction: ................................................................................................................</w:t>
      </w:r>
      <w:r w:rsidRPr="0BEBE922" w:rsidR="7AFF19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0BEBE922" w:rsidR="2355B03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3</w:t>
      </w:r>
    </w:p>
    <w:p w:rsidR="7AFF198F" w:rsidP="0BEBE922" w:rsidRDefault="7AFF198F" w14:paraId="33C07F2E" w14:textId="2C70BD9B">
      <w:pPr>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7AFF19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What is a Risk assessment ............................................................................................ </w:t>
      </w:r>
      <w:r w:rsidRPr="0BEBE922" w:rsidR="4A479A6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3</w:t>
      </w:r>
    </w:p>
    <w:p w:rsidR="7AFF198F" w:rsidP="0BEBE922" w:rsidRDefault="7AFF198F" w14:paraId="7537B28D" w14:textId="3517A2CD">
      <w:pPr>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7AFF19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Methods ......................................................................................................................  4</w:t>
      </w:r>
    </w:p>
    <w:p w:rsidR="7AFF198F" w:rsidP="0BEBE922" w:rsidRDefault="7AFF198F" w14:paraId="022A8D5E" w14:textId="6C99B367">
      <w:pPr>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7AFF19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What is dementia ..........................................................................................................6</w:t>
      </w:r>
    </w:p>
    <w:p w:rsidR="7AFF198F" w:rsidP="0BEBE922" w:rsidRDefault="7AFF198F" w14:paraId="327A21B9" w14:textId="44AB6832">
      <w:pPr>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7AFF198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Advantages and disadvantages of patient with dementia in hospitals...............................8</w:t>
      </w:r>
    </w:p>
    <w:p w:rsidR="5F3176BC" w:rsidP="0BEBE922" w:rsidRDefault="5F3176BC" w14:paraId="2E660CBC" w14:textId="55B0A278">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71B0EF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Comprehensive assessments and coordinated discharge..............................................12</w:t>
      </w:r>
    </w:p>
    <w:p w:rsidR="4ACCB478" w:rsidP="0BEBE922" w:rsidRDefault="4ACCB478" w14:paraId="22BB1F3F" w14:textId="4EF31DEF">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4ACCB4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How a company performs a fundamental risk assessment...............................................8</w:t>
      </w:r>
    </w:p>
    <w:p w:rsidR="7961A156" w:rsidP="0BEBE922" w:rsidRDefault="7961A156" w14:paraId="63EA8D3B" w14:textId="1F93C3D2">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7961A15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Con</w:t>
      </w:r>
      <w:r w:rsidRPr="0BEBE922" w:rsidR="3D129E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sequence: </w:t>
      </w:r>
      <w:r w:rsidRPr="0BEBE922" w:rsidR="3D129E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Likely hood</w:t>
      </w:r>
      <w:r w:rsidRPr="0BEBE922" w:rsidR="3D129E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0BEBE922" w:rsidR="15F1A1C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0BEBE922" w:rsidR="296BA08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0BEBE922" w:rsidR="3D129E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9</w:t>
      </w:r>
    </w:p>
    <w:p w:rsidR="7AFF198F" w:rsidP="0BEBE922" w:rsidRDefault="7AFF198F" w14:paraId="713C14F3" w14:textId="4A4C3C38">
      <w:pPr>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7AFF19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Risk Assessment Register ............................................................................................</w:t>
      </w:r>
      <w:r w:rsidRPr="0BEBE922" w:rsidR="200D9E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11</w:t>
      </w:r>
    </w:p>
    <w:p w:rsidR="7AFF198F" w:rsidP="0BEBE922" w:rsidRDefault="7AFF198F" w14:paraId="1D26E7E5" w14:textId="1CDC537D">
      <w:pPr>
        <w:spacing w:after="160"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0BEBE922" w:rsidR="68C9946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Advantages of patient with dementia in hospitals..........................................................</w:t>
      </w:r>
      <w:r w:rsidRPr="0BEBE922" w:rsidR="6D9A2D6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1</w:t>
      </w:r>
      <w:r w:rsidRPr="0BEBE922" w:rsidR="3A46117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2</w:t>
      </w:r>
    </w:p>
    <w:p w:rsidR="68C9946F" w:rsidP="0BEBE922" w:rsidRDefault="68C9946F" w14:paraId="208F66B1" w14:textId="6C6320DE">
      <w:pPr>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68C994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Risk during hospital admissions ...................................................................................1</w:t>
      </w:r>
      <w:r w:rsidRPr="0BEBE922" w:rsidR="3F0629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3</w:t>
      </w:r>
    </w:p>
    <w:p w:rsidR="7AFF198F" w:rsidP="0BEBE922" w:rsidRDefault="7AFF198F" w14:paraId="26CB06B6" w14:textId="36C3E22E">
      <w:pPr>
        <w:spacing w:after="160"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0BEBE922" w:rsidR="68C9946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Person-centered care...................................................................................................1</w:t>
      </w:r>
      <w:r w:rsidRPr="0BEBE922" w:rsidR="106D1DE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3</w:t>
      </w:r>
    </w:p>
    <w:p w:rsidR="06889999" w:rsidP="0BEBE922" w:rsidRDefault="06889999" w14:paraId="4ABB60F6" w14:textId="2A14A2CC">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0BEBE922" w:rsidR="0B9712D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Risk enablement and promotion...................................................................................1</w:t>
      </w:r>
      <w:r w:rsidRPr="0BEBE922" w:rsidR="058F3EC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4</w:t>
      </w:r>
    </w:p>
    <w:p w:rsidR="06889999" w:rsidP="0BEBE922" w:rsidRDefault="06889999" w14:paraId="5EC8FA47" w14:textId="4F6B7275">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0BEBE922" w:rsidR="0B6A76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Compliance with standards and Legislation ..................................................................</w:t>
      </w:r>
      <w:r w:rsidRPr="0BEBE922" w:rsidR="22FAB9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w:t>
      </w:r>
      <w:r w:rsidRPr="0BEBE922" w:rsidR="67CF4F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4</w:t>
      </w:r>
    </w:p>
    <w:p w:rsidR="45C3320C" w:rsidP="0BEBE922" w:rsidRDefault="45C3320C" w14:paraId="3F889C43" w14:textId="39F14D04">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21A343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Risk during hospital admissions...................................................................................</w:t>
      </w:r>
      <w:r w:rsidRPr="0BEBE922" w:rsidR="43D4EC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0BEBE922" w:rsidR="21A343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w:t>
      </w:r>
      <w:r w:rsidRPr="0BEBE922" w:rsidR="5EB283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5</w:t>
      </w:r>
    </w:p>
    <w:p w:rsidR="45C3320C" w:rsidP="0BEBE922" w:rsidRDefault="45C3320C" w14:paraId="51D15007" w14:textId="2435472A">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0BEBE922" w:rsidR="6C039E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t>Maximising</w:t>
      </w:r>
      <w:r w:rsidRPr="0BEBE922" w:rsidR="6C039E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t xml:space="preserve"> risks and </w:t>
      </w:r>
      <w:r w:rsidRPr="0BEBE922" w:rsidR="6C039E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t>minimising</w:t>
      </w:r>
      <w:r w:rsidRPr="0BEBE922" w:rsidR="6C039E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t xml:space="preserve"> restraint......................................................................1</w:t>
      </w:r>
      <w:r w:rsidRPr="0BEBE922" w:rsidR="3F4BD3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t>6</w:t>
      </w:r>
    </w:p>
    <w:p w:rsidR="45C3320C" w:rsidP="0BEBE922" w:rsidRDefault="45C3320C" w14:paraId="62A6C268" w14:textId="33E08BC3">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0BEBE922" w:rsidR="6C039E5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Organisational</w:t>
      </w:r>
      <w:r w:rsidRPr="0BEBE922" w:rsidR="6C039E5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factors..................................................................................................1</w:t>
      </w:r>
      <w:r w:rsidRPr="0BEBE922" w:rsidR="651919B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6</w:t>
      </w:r>
    </w:p>
    <w:p w:rsidR="7AFF198F" w:rsidP="0BEBE922" w:rsidRDefault="7AFF198F" w14:paraId="03E46474" w14:textId="52825B11">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22FAB9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Cognitive and Intellectual Skills</w:t>
      </w:r>
      <w:r w:rsidRPr="0BEBE922" w:rsidR="4280AE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0BEBE922" w:rsidR="0B8F35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0BEBE922" w:rsidR="44A7E62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w:t>
      </w:r>
      <w:r w:rsidRPr="0BEBE922" w:rsidR="6A47B0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7</w:t>
      </w:r>
    </w:p>
    <w:p w:rsidR="7AFF198F" w:rsidP="43E9EAE2" w:rsidRDefault="7AFF198F" w14:paraId="5AABB4E3" w14:textId="2E72403A">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3E9EAE2" w:rsidR="74C2CA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Intervention..................................................................................................................</w:t>
      </w:r>
      <w:r w:rsidRPr="43E9EAE2" w:rsidR="50B486F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18</w:t>
      </w:r>
      <w:r w:rsidRPr="43E9EAE2" w:rsidR="5BFC4D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7AFF198F" w:rsidP="0BEBE922" w:rsidRDefault="7AFF198F" w14:paraId="2F055BD5" w14:textId="7088328C">
      <w:pPr>
        <w:pStyle w:val="Normal"/>
        <w:spacing w:after="16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BEBE922" w:rsidR="68C994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Conclusion and recommendation.....................</w:t>
      </w:r>
      <w:r w:rsidRPr="0BEBE922" w:rsidR="4A264E7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0BEBE922" w:rsidR="68C994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0BEBE922" w:rsidR="4BC6F68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w:t>
      </w:r>
      <w:r w:rsidRPr="0BEBE922" w:rsidR="7CA9DB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9</w:t>
      </w:r>
    </w:p>
    <w:p w:rsidR="7834300B" w:rsidP="4008B601" w:rsidRDefault="7834300B" w14:paraId="62250414" w14:textId="55C2E4EE">
      <w:pPr>
        <w:spacing w:after="160" w:line="36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4008B601" w:rsidR="68C9946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Reference</w:t>
      </w:r>
      <w:r w:rsidRPr="4008B601" w:rsidR="68C9946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xml:space="preserve"> List........................................................................................................</w:t>
      </w:r>
      <w:r w:rsidRPr="4008B601" w:rsidR="0D9702F4">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20</w:t>
      </w:r>
    </w:p>
    <w:p w:rsidR="22F8493D" w:rsidP="0BEBE922" w:rsidRDefault="22F8493D" w14:paraId="0E316C2D" w14:textId="7C7D3156">
      <w:pPr>
        <w:pStyle w:val="Normal"/>
        <w:spacing w:after="160" w:line="279" w:lineRule="auto"/>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US"/>
        </w:rPr>
      </w:pPr>
    </w:p>
    <w:p w:rsidR="43E9EAE2" w:rsidP="43E9EAE2" w:rsidRDefault="43E9EAE2" w14:paraId="04B7F902" w14:textId="514E7559">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429450B5" w14:textId="79B4B2CA">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7AFF198F" w:rsidP="0C354556" w:rsidRDefault="7AFF198F" w14:paraId="416796C5" w14:textId="4FED01DE">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68C9946F">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Introduction:</w:t>
      </w:r>
    </w:p>
    <w:p w:rsidR="7AFF198F" w:rsidP="5E501E43" w:rsidRDefault="7AFF198F" w14:paraId="060F71A8" w14:textId="101AFAF4">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The plan is to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establish</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a new high dependency unit for dementia patients at the local hospital, with patients from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neighbouring</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hospitals being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relocated</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to this new ward</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w:t>
      </w:r>
      <w:r w:rsidRPr="5E501E43" w:rsidR="6C12DB4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AFF198F" w:rsidP="5E501E43" w:rsidRDefault="7AFF198F" w14:paraId="3CD2FEBC" w14:textId="5A5B712C">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AFF198F" w:rsidP="5E501E43" w:rsidRDefault="7AFF198F" w14:paraId="0D3D5395" w14:textId="722FE2E5">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6C12DB4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I need to examine hazards around both transportation and care issues for patients upon arrival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to</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the new ward</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This is a brief report on assessing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risks </w:t>
      </w:r>
      <w:r w:rsidRPr="5E501E43" w:rsidR="11E59037">
        <w:rPr>
          <w:rFonts w:ascii="Aptos" w:hAnsi="Aptos" w:eastAsia="Aptos" w:cs="Aptos"/>
          <w:b w:val="0"/>
          <w:bCs w:val="0"/>
          <w:i w:val="0"/>
          <w:iCs w:val="0"/>
          <w:caps w:val="0"/>
          <w:smallCaps w:val="0"/>
          <w:noProof w:val="0"/>
          <w:color w:val="000000" w:themeColor="text1" w:themeTint="FF" w:themeShade="FF"/>
          <w:sz w:val="24"/>
          <w:szCs w:val="24"/>
          <w:lang w:val="en-US"/>
        </w:rPr>
        <w:t>assessment</w:t>
      </w:r>
      <w:r w:rsidRPr="5E501E43" w:rsidR="11E5903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of dementia patients whilst in care at the new ward in a hospital</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The patients need to be carefully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monitored</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whilst in the care of nurses</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w:t>
      </w:r>
    </w:p>
    <w:p w:rsidR="7AFF198F" w:rsidP="5E501E43" w:rsidRDefault="7AFF198F" w14:paraId="37F3BBA6" w14:textId="2A73E4D3">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AFF198F" w:rsidP="5E501E43" w:rsidRDefault="7AFF198F" w14:paraId="23EABA17" w14:textId="747F987E">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Dementia is increasing with venerable adults who are being put into care as families are struggling to care for them because they are not understanding their needs</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Patients need to be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monitored</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whilst being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located</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from one ward to another.</w:t>
      </w:r>
    </w:p>
    <w:p w:rsidR="7AFF198F" w:rsidP="5E501E43" w:rsidRDefault="7AFF198F" w14:paraId="1A295541" w14:textId="452E1654">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AFF198F" w:rsidP="5E501E43" w:rsidRDefault="7AFF198F" w14:paraId="0045EAD2" w14:textId="1167E652">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The patients need to be transported from one hospital to another who are diagnosed with complex disability needs.</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Safety </w:t>
      </w:r>
      <w:r w:rsidRPr="5E501E43" w:rsidR="0CDCFE76">
        <w:rPr>
          <w:rFonts w:ascii="Aptos" w:hAnsi="Aptos" w:eastAsia="Aptos" w:cs="Aptos"/>
          <w:b w:val="0"/>
          <w:bCs w:val="0"/>
          <w:i w:val="0"/>
          <w:iCs w:val="0"/>
          <w:caps w:val="0"/>
          <w:smallCaps w:val="0"/>
          <w:noProof w:val="0"/>
          <w:color w:val="000000" w:themeColor="text1" w:themeTint="FF" w:themeShade="FF"/>
          <w:sz w:val="24"/>
          <w:szCs w:val="24"/>
          <w:lang w:val="en-US"/>
        </w:rPr>
        <w:t>procedures as</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a nurse needs to be </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assisted</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whilst caring for </w:t>
      </w:r>
      <w:r w:rsidRPr="5E501E43" w:rsidR="7906C846">
        <w:rPr>
          <w:rFonts w:ascii="Aptos" w:hAnsi="Aptos" w:eastAsia="Aptos" w:cs="Aptos"/>
          <w:b w:val="0"/>
          <w:bCs w:val="0"/>
          <w:i w:val="0"/>
          <w:iCs w:val="0"/>
          <w:caps w:val="0"/>
          <w:smallCaps w:val="0"/>
          <w:noProof w:val="0"/>
          <w:color w:val="000000" w:themeColor="text1" w:themeTint="FF" w:themeShade="FF"/>
          <w:sz w:val="24"/>
          <w:szCs w:val="24"/>
          <w:lang w:val="en-US"/>
        </w:rPr>
        <w:t>dementia</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patients</w:t>
      </w:r>
      <w:r w:rsidRPr="5E501E43"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6424F364">
        <w:rPr>
          <w:rFonts w:ascii="Aptos" w:hAnsi="Aptos" w:eastAsia="Aptos" w:cs="Aptos"/>
          <w:b w:val="0"/>
          <w:bCs w:val="0"/>
          <w:i w:val="0"/>
          <w:iCs w:val="0"/>
          <w:caps w:val="0"/>
          <w:smallCaps w:val="0"/>
          <w:noProof w:val="0"/>
          <w:color w:val="000000" w:themeColor="text1" w:themeTint="FF" w:themeShade="FF"/>
          <w:sz w:val="24"/>
          <w:szCs w:val="24"/>
          <w:lang w:val="en-US"/>
        </w:rPr>
        <w:t>W</w:t>
      </w:r>
      <w:r w:rsidRPr="5E501E43" w:rsidR="339754DA">
        <w:rPr>
          <w:rFonts w:ascii="Aptos" w:hAnsi="Aptos" w:eastAsia="Aptos" w:cs="Aptos"/>
          <w:b w:val="0"/>
          <w:bCs w:val="0"/>
          <w:i w:val="0"/>
          <w:iCs w:val="0"/>
          <w:caps w:val="0"/>
          <w:smallCaps w:val="0"/>
          <w:noProof w:val="0"/>
          <w:color w:val="000000" w:themeColor="text1" w:themeTint="FF" w:themeShade="FF"/>
          <w:sz w:val="24"/>
          <w:szCs w:val="24"/>
          <w:lang w:val="en-US"/>
        </w:rPr>
        <w:t>hat is a risk assessment</w:t>
      </w:r>
      <w:r w:rsidRPr="5E501E43" w:rsidR="339754D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AFF198F" w:rsidP="0C354556" w:rsidRDefault="7AFF198F" w14:paraId="65CAA955" w14:textId="19A524BC">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49067F7F" w14:textId="588213A7">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48E3CC56" w14:textId="5B4F2599">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7AFF198F" w:rsidP="0C354556" w:rsidRDefault="7AFF198F" w14:paraId="3C7C9FA9" w14:textId="129780D9">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008B601" w:rsidR="68C9946F">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What is a Risk assessment?</w:t>
      </w:r>
    </w:p>
    <w:p w:rsidR="7AFF198F" w:rsidP="5E501E43" w:rsidRDefault="7AFF198F" w14:paraId="7C9CE438" w14:textId="680F53B6">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r w:rsidRPr="5E501E43" w:rsidR="31D07D8E">
        <w:rPr>
          <w:rFonts w:ascii="Aptos" w:hAnsi="Aptos" w:eastAsia="Aptos" w:cs="Aptos"/>
          <w:noProof w:val="0"/>
          <w:sz w:val="24"/>
          <w:szCs w:val="24"/>
          <w:lang w:val="en-US"/>
        </w:rPr>
        <w:t xml:space="preserve">The Management of Health and Safety at Work Regulations include risk assessments as a </w:t>
      </w:r>
      <w:r w:rsidRPr="5E501E43" w:rsidR="31D07D8E">
        <w:rPr>
          <w:rFonts w:ascii="Aptos" w:hAnsi="Aptos" w:eastAsia="Aptos" w:cs="Aptos"/>
          <w:noProof w:val="0"/>
          <w:sz w:val="24"/>
          <w:szCs w:val="24"/>
          <w:lang w:val="en-US"/>
        </w:rPr>
        <w:t>component</w:t>
      </w:r>
      <w:r w:rsidRPr="5E501E43" w:rsidR="31D07D8E">
        <w:rPr>
          <w:rFonts w:ascii="Aptos" w:hAnsi="Aptos" w:eastAsia="Aptos" w:cs="Aptos"/>
          <w:noProof w:val="0"/>
          <w:sz w:val="24"/>
          <w:szCs w:val="24"/>
          <w:lang w:val="en-US"/>
        </w:rPr>
        <w:t xml:space="preserve"> of the risk management process</w:t>
      </w:r>
      <w:r w:rsidRPr="5E501E43" w:rsidR="31D07D8E">
        <w:rPr>
          <w:rFonts w:ascii="Aptos" w:hAnsi="Aptos" w:eastAsia="Aptos" w:cs="Aptos"/>
          <w:noProof w:val="0"/>
          <w:sz w:val="24"/>
          <w:szCs w:val="24"/>
          <w:lang w:val="en-US"/>
        </w:rPr>
        <w:t xml:space="preserve">. </w:t>
      </w:r>
      <w:r w:rsidRPr="5E501E43" w:rsidR="062E328D">
        <w:rPr>
          <w:rFonts w:ascii="Aptos" w:hAnsi="Aptos" w:eastAsia="Aptos" w:cs="Aptos"/>
          <w:noProof w:val="0"/>
          <w:sz w:val="24"/>
          <w:szCs w:val="24"/>
          <w:lang w:val="en-US"/>
        </w:rPr>
        <w:t xml:space="preserve"> </w:t>
      </w:r>
      <w:r w:rsidRPr="5E501E43" w:rsidR="31D07D8E">
        <w:rPr>
          <w:rFonts w:ascii="Aptos" w:hAnsi="Aptos" w:eastAsia="Aptos" w:cs="Aptos"/>
          <w:noProof w:val="0"/>
          <w:sz w:val="24"/>
          <w:szCs w:val="24"/>
          <w:lang w:val="en-US"/>
        </w:rPr>
        <w:t xml:space="preserve">The process of </w:t>
      </w:r>
      <w:r w:rsidRPr="5E501E43" w:rsidR="31D07D8E">
        <w:rPr>
          <w:rFonts w:ascii="Aptos" w:hAnsi="Aptos" w:eastAsia="Aptos" w:cs="Aptos"/>
          <w:noProof w:val="0"/>
          <w:sz w:val="24"/>
          <w:szCs w:val="24"/>
          <w:lang w:val="en-US"/>
        </w:rPr>
        <w:t>determining</w:t>
      </w:r>
      <w:r w:rsidRPr="5E501E43" w:rsidR="31D07D8E">
        <w:rPr>
          <w:rFonts w:ascii="Aptos" w:hAnsi="Aptos" w:eastAsia="Aptos" w:cs="Aptos"/>
          <w:noProof w:val="0"/>
          <w:sz w:val="24"/>
          <w:szCs w:val="24"/>
          <w:lang w:val="en-US"/>
        </w:rPr>
        <w:t xml:space="preserve"> what risks are present or could arise at work is called a risk assessment</w:t>
      </w:r>
      <w:r w:rsidRPr="5E501E43" w:rsidR="31D07D8E">
        <w:rPr>
          <w:rFonts w:ascii="Aptos" w:hAnsi="Aptos" w:eastAsia="Aptos" w:cs="Aptos"/>
          <w:noProof w:val="0"/>
          <w:sz w:val="24"/>
          <w:szCs w:val="24"/>
          <w:lang w:val="en-US"/>
        </w:rPr>
        <w:t xml:space="preserve">. </w:t>
      </w:r>
      <w:r w:rsidRPr="5E501E43" w:rsidR="00AF9093">
        <w:rPr>
          <w:rFonts w:ascii="Aptos" w:hAnsi="Aptos" w:eastAsia="Aptos" w:cs="Aptos"/>
          <w:noProof w:val="0"/>
          <w:sz w:val="24"/>
          <w:szCs w:val="24"/>
          <w:lang w:val="en-US"/>
        </w:rPr>
        <w:t xml:space="preserve"> </w:t>
      </w:r>
    </w:p>
    <w:p w:rsidR="7AFF198F" w:rsidP="5E501E43" w:rsidRDefault="7AFF198F" w14:paraId="6769D354" w14:textId="4A0A1FBC">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r w:rsidRPr="5E501E43" w:rsidR="31D07D8E">
        <w:rPr>
          <w:rFonts w:ascii="Aptos" w:hAnsi="Aptos" w:eastAsia="Aptos" w:cs="Aptos"/>
          <w:noProof w:val="0"/>
          <w:sz w:val="24"/>
          <w:szCs w:val="24"/>
          <w:lang w:val="en-US"/>
        </w:rPr>
        <w:t xml:space="preserve">Which workplace dangers are most likely to injure staff members and guests is </w:t>
      </w:r>
      <w:r w:rsidRPr="5E501E43" w:rsidR="31D07D8E">
        <w:rPr>
          <w:rFonts w:ascii="Aptos" w:hAnsi="Aptos" w:eastAsia="Aptos" w:cs="Aptos"/>
          <w:noProof w:val="0"/>
          <w:sz w:val="24"/>
          <w:szCs w:val="24"/>
          <w:lang w:val="en-US"/>
        </w:rPr>
        <w:t>determined</w:t>
      </w:r>
      <w:r w:rsidRPr="5E501E43" w:rsidR="31D07D8E">
        <w:rPr>
          <w:rFonts w:ascii="Aptos" w:hAnsi="Aptos" w:eastAsia="Aptos" w:cs="Aptos"/>
          <w:noProof w:val="0"/>
          <w:sz w:val="24"/>
          <w:szCs w:val="24"/>
          <w:lang w:val="en-US"/>
        </w:rPr>
        <w:t xml:space="preserve"> via a risk assessment</w:t>
      </w:r>
      <w:r w:rsidRPr="5E501E43" w:rsidR="31D07D8E">
        <w:rPr>
          <w:rFonts w:ascii="Aptos" w:hAnsi="Aptos" w:eastAsia="Aptos" w:cs="Aptos"/>
          <w:noProof w:val="0"/>
          <w:sz w:val="24"/>
          <w:szCs w:val="24"/>
          <w:lang w:val="en-US"/>
        </w:rPr>
        <w:t>.</w:t>
      </w:r>
    </w:p>
    <w:p w:rsidR="7AFF198F" w:rsidP="5E501E43" w:rsidRDefault="7AFF198F" w14:paraId="42CC7694" w14:textId="289F2E30">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r w:rsidRPr="5E501E43" w:rsidR="31D07D8E">
        <w:rPr>
          <w:rFonts w:ascii="Aptos" w:hAnsi="Aptos" w:eastAsia="Aptos" w:cs="Aptos"/>
          <w:noProof w:val="0"/>
          <w:sz w:val="24"/>
          <w:szCs w:val="24"/>
          <w:lang w:val="en-US"/>
        </w:rPr>
        <w:t xml:space="preserve"> </w:t>
      </w:r>
      <w:r w:rsidRPr="5E501E43" w:rsidR="31D07D8E">
        <w:rPr>
          <w:rFonts w:ascii="Aptos" w:hAnsi="Aptos" w:eastAsia="Aptos" w:cs="Aptos"/>
          <w:noProof w:val="0"/>
          <w:sz w:val="24"/>
          <w:szCs w:val="24"/>
          <w:lang w:val="en-US"/>
        </w:rPr>
        <w:t xml:space="preserve">A risk assessment is the rigorous process of </w:t>
      </w:r>
      <w:r w:rsidRPr="5E501E43" w:rsidR="31D07D8E">
        <w:rPr>
          <w:rFonts w:ascii="Aptos" w:hAnsi="Aptos" w:eastAsia="Aptos" w:cs="Aptos"/>
          <w:noProof w:val="0"/>
          <w:sz w:val="24"/>
          <w:szCs w:val="24"/>
          <w:lang w:val="en-US"/>
        </w:rPr>
        <w:t>identifying</w:t>
      </w:r>
      <w:r w:rsidRPr="5E501E43" w:rsidR="31D07D8E">
        <w:rPr>
          <w:rFonts w:ascii="Aptos" w:hAnsi="Aptos" w:eastAsia="Aptos" w:cs="Aptos"/>
          <w:noProof w:val="0"/>
          <w:sz w:val="24"/>
          <w:szCs w:val="24"/>
          <w:lang w:val="en-US"/>
        </w:rPr>
        <w:t xml:space="preserve"> workplace hazards and evaluating any associated risks, followed by the adoption of suitable control measures to remove or </w:t>
      </w:r>
      <w:r w:rsidRPr="5E501E43" w:rsidR="31D07D8E">
        <w:rPr>
          <w:rFonts w:ascii="Aptos" w:hAnsi="Aptos" w:eastAsia="Aptos" w:cs="Aptos"/>
          <w:noProof w:val="0"/>
          <w:sz w:val="24"/>
          <w:szCs w:val="24"/>
          <w:lang w:val="en-US"/>
        </w:rPr>
        <w:t>minimise</w:t>
      </w:r>
      <w:r w:rsidRPr="5E501E43" w:rsidR="31D07D8E">
        <w:rPr>
          <w:rFonts w:ascii="Aptos" w:hAnsi="Aptos" w:eastAsia="Aptos" w:cs="Aptos"/>
          <w:noProof w:val="0"/>
          <w:sz w:val="24"/>
          <w:szCs w:val="24"/>
          <w:lang w:val="en-US"/>
        </w:rPr>
        <w:t xml:space="preserve"> them. When completing a risk assessment, it is imperative that you precisely define a few keywords:</w:t>
      </w:r>
    </w:p>
    <w:p w:rsidR="7AFF198F" w:rsidP="4008B601" w:rsidRDefault="7AFF198F" w14:paraId="6C5A2C4B" w14:textId="6C318A4B">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008B601" w:rsidR="7AFF198F">
        <w:rPr>
          <w:rFonts w:ascii="Aptos" w:hAnsi="Aptos" w:eastAsia="Aptos" w:cs="Aptos"/>
          <w:b w:val="0"/>
          <w:bCs w:val="0"/>
          <w:i w:val="0"/>
          <w:iCs w:val="0"/>
          <w:caps w:val="0"/>
          <w:smallCaps w:val="0"/>
          <w:noProof w:val="0"/>
          <w:color w:val="000000" w:themeColor="text1" w:themeTint="FF" w:themeShade="FF"/>
          <w:sz w:val="24"/>
          <w:szCs w:val="24"/>
          <w:lang w:val="en-US"/>
        </w:rPr>
        <w:t xml:space="preserve">"An unplanned event that results in loss" is what an accident is. </w:t>
      </w:r>
    </w:p>
    <w:p w:rsidR="7AFF198F" w:rsidP="0C354556" w:rsidRDefault="7AFF198F" w14:paraId="11D19A61" w14:textId="67C4AE8A">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AFF198F">
        <w:rPr>
          <w:rFonts w:ascii="Aptos" w:hAnsi="Aptos" w:eastAsia="Aptos" w:cs="Aptos"/>
          <w:b w:val="0"/>
          <w:bCs w:val="0"/>
          <w:i w:val="0"/>
          <w:iCs w:val="0"/>
          <w:caps w:val="0"/>
          <w:smallCaps w:val="0"/>
          <w:noProof w:val="0"/>
          <w:color w:val="000000" w:themeColor="text1" w:themeTint="FF" w:themeShade="FF"/>
          <w:sz w:val="24"/>
          <w:szCs w:val="24"/>
          <w:lang w:val="en-US"/>
        </w:rPr>
        <w:t xml:space="preserve">"Anything that has the potential to cause harm" is a hazard. </w:t>
      </w:r>
    </w:p>
    <w:p w:rsidR="7AFF198F" w:rsidP="0C354556" w:rsidRDefault="7AFF198F" w14:paraId="7FBE009C" w14:textId="788CAEBF">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AFF198F">
        <w:rPr>
          <w:rFonts w:ascii="Aptos" w:hAnsi="Aptos" w:eastAsia="Aptos" w:cs="Aptos"/>
          <w:b w:val="0"/>
          <w:bCs w:val="0"/>
          <w:i w:val="0"/>
          <w:iCs w:val="0"/>
          <w:caps w:val="0"/>
          <w:smallCaps w:val="0"/>
          <w:noProof w:val="0"/>
          <w:color w:val="000000" w:themeColor="text1" w:themeTint="FF" w:themeShade="FF"/>
          <w:sz w:val="24"/>
          <w:szCs w:val="24"/>
          <w:lang w:val="en-US"/>
        </w:rPr>
        <w:t xml:space="preserve">A risk is defined as "the probability and degree of an adverse event (harm, illness, property damage, or loss) arising from a hazard." </w:t>
      </w:r>
    </w:p>
    <w:p w:rsidR="7AFF198F" w:rsidP="0C354556" w:rsidRDefault="7AFF198F" w14:paraId="6F35E00A" w14:textId="6486A128">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68C9946F">
        <w:rPr>
          <w:rFonts w:ascii="Aptos" w:hAnsi="Aptos" w:eastAsia="Aptos" w:cs="Aptos"/>
          <w:b w:val="0"/>
          <w:bCs w:val="0"/>
          <w:i w:val="0"/>
          <w:iCs w:val="0"/>
          <w:caps w:val="0"/>
          <w:smallCaps w:val="0"/>
          <w:noProof w:val="0"/>
          <w:color w:val="000000" w:themeColor="text1" w:themeTint="FF" w:themeShade="FF"/>
          <w:sz w:val="24"/>
          <w:szCs w:val="24"/>
          <w:lang w:val="en-US"/>
        </w:rPr>
        <w:t>If you need to finish or reevaluate your risk management processes, more training might be needed</w:t>
      </w:r>
      <w:r w:rsidRPr="0C354556"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3B9B78A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To guarantee that a risk assessment is </w:t>
      </w:r>
      <w:r w:rsidRPr="0C354556" w:rsidR="68C9946F">
        <w:rPr>
          <w:rFonts w:ascii="Aptos" w:hAnsi="Aptos" w:eastAsia="Aptos" w:cs="Aptos"/>
          <w:b w:val="0"/>
          <w:bCs w:val="0"/>
          <w:i w:val="0"/>
          <w:iCs w:val="0"/>
          <w:caps w:val="0"/>
          <w:smallCaps w:val="0"/>
          <w:noProof w:val="0"/>
          <w:color w:val="000000" w:themeColor="text1" w:themeTint="FF" w:themeShade="FF"/>
          <w:sz w:val="24"/>
          <w:szCs w:val="24"/>
          <w:lang w:val="en-US"/>
        </w:rPr>
        <w:t>appropriate</w:t>
      </w:r>
      <w:r w:rsidRPr="0C354556"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and adequately detailed, completing training like our British Safety Council Certificate in Risk Assessment is </w:t>
      </w:r>
      <w:r w:rsidRPr="0C354556" w:rsidR="68C9946F">
        <w:rPr>
          <w:rFonts w:ascii="Aptos" w:hAnsi="Aptos" w:eastAsia="Aptos" w:cs="Aptos"/>
          <w:b w:val="0"/>
          <w:bCs w:val="0"/>
          <w:i w:val="0"/>
          <w:iCs w:val="0"/>
          <w:caps w:val="0"/>
          <w:smallCaps w:val="0"/>
          <w:noProof w:val="0"/>
          <w:color w:val="000000" w:themeColor="text1" w:themeTint="FF" w:themeShade="FF"/>
          <w:sz w:val="24"/>
          <w:szCs w:val="24"/>
          <w:lang w:val="en-US"/>
        </w:rPr>
        <w:t>a good idea</w:t>
      </w:r>
      <w:r w:rsidRPr="0C354556"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68C9946F">
        <w:rPr>
          <w:rFonts w:ascii="Aptos" w:hAnsi="Aptos" w:eastAsia="Aptos" w:cs="Aptos"/>
          <w:b w:val="1"/>
          <w:bCs w:val="1"/>
          <w:i w:val="0"/>
          <w:iCs w:val="0"/>
          <w:caps w:val="0"/>
          <w:smallCaps w:val="0"/>
          <w:noProof w:val="0"/>
          <w:color w:val="000000" w:themeColor="text1" w:themeTint="FF" w:themeShade="FF"/>
          <w:sz w:val="24"/>
          <w:szCs w:val="24"/>
          <w:lang w:val="en-US"/>
        </w:rPr>
        <w:t>British safety council,</w:t>
      </w:r>
      <w:r w:rsidRPr="0C354556" w:rsidR="68C9946F">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r w:rsidRPr="0C354556" w:rsidR="53BC0A6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72A028E0">
        <w:rPr>
          <w:rFonts w:ascii="Aptos" w:hAnsi="Aptos" w:eastAsia="Aptos" w:cs="Aptos"/>
          <w:b w:val="0"/>
          <w:bCs w:val="0"/>
          <w:i w:val="0"/>
          <w:iCs w:val="0"/>
          <w:caps w:val="0"/>
          <w:smallCaps w:val="0"/>
          <w:noProof w:val="0"/>
          <w:color w:val="000000" w:themeColor="text1" w:themeTint="FF" w:themeShade="FF"/>
          <w:sz w:val="24"/>
          <w:szCs w:val="24"/>
          <w:lang w:val="en-US"/>
        </w:rPr>
        <w:t>[2]</w:t>
      </w:r>
    </w:p>
    <w:p w:rsidR="7AFF198F" w:rsidP="0C354556" w:rsidRDefault="7AFF198F" w14:paraId="5245DF8D" w14:textId="580EBEEE">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AFF198F">
        <w:rPr>
          <w:rFonts w:ascii="Aptos" w:hAnsi="Aptos" w:eastAsia="Aptos" w:cs="Aptos"/>
          <w:b w:val="0"/>
          <w:bCs w:val="0"/>
          <w:i w:val="0"/>
          <w:iCs w:val="0"/>
          <w:caps w:val="0"/>
          <w:smallCaps w:val="0"/>
          <w:noProof w:val="0"/>
          <w:color w:val="000000" w:themeColor="text1" w:themeTint="FF" w:themeShade="FF"/>
          <w:sz w:val="24"/>
          <w:szCs w:val="24"/>
          <w:lang w:val="en-US"/>
        </w:rPr>
        <w:t>Some common types of risk assessments include:</w:t>
      </w:r>
    </w:p>
    <w:p w:rsidR="7AFF198F" w:rsidP="0C354556" w:rsidRDefault="7AFF198F" w14:paraId="5A7D13EE" w14:textId="422A7D2C">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AFF198F">
        <w:rPr>
          <w:rFonts w:ascii="Aptos" w:hAnsi="Aptos" w:eastAsia="Aptos" w:cs="Aptos"/>
          <w:b w:val="0"/>
          <w:bCs w:val="0"/>
          <w:i w:val="0"/>
          <w:iCs w:val="0"/>
          <w:caps w:val="0"/>
          <w:smallCaps w:val="0"/>
          <w:noProof w:val="0"/>
          <w:color w:val="000000" w:themeColor="text1" w:themeTint="FF" w:themeShade="FF"/>
          <w:sz w:val="24"/>
          <w:szCs w:val="24"/>
          <w:lang w:val="en-US"/>
        </w:rPr>
        <w:t xml:space="preserve">Fire risk assessments: All businesses must have developed fire safety management processes, which must include an adequate and </w:t>
      </w:r>
      <w:r w:rsidRPr="0C354556" w:rsidR="7AFF198F">
        <w:rPr>
          <w:rFonts w:ascii="Aptos" w:hAnsi="Aptos" w:eastAsia="Aptos" w:cs="Aptos"/>
          <w:b w:val="0"/>
          <w:bCs w:val="0"/>
          <w:i w:val="0"/>
          <w:iCs w:val="0"/>
          <w:caps w:val="0"/>
          <w:smallCaps w:val="0"/>
          <w:noProof w:val="0"/>
          <w:color w:val="000000" w:themeColor="text1" w:themeTint="FF" w:themeShade="FF"/>
          <w:sz w:val="24"/>
          <w:szCs w:val="24"/>
          <w:lang w:val="en-US"/>
        </w:rPr>
        <w:t>appropriate fire</w:t>
      </w:r>
      <w:r w:rsidRPr="0C354556" w:rsidR="7AFF198F">
        <w:rPr>
          <w:rFonts w:ascii="Aptos" w:hAnsi="Aptos" w:eastAsia="Aptos" w:cs="Aptos"/>
          <w:b w:val="0"/>
          <w:bCs w:val="0"/>
          <w:i w:val="0"/>
          <w:iCs w:val="0"/>
          <w:caps w:val="0"/>
          <w:smallCaps w:val="0"/>
          <w:noProof w:val="0"/>
          <w:color w:val="000000" w:themeColor="text1" w:themeTint="FF" w:themeShade="FF"/>
          <w:sz w:val="24"/>
          <w:szCs w:val="24"/>
          <w:lang w:val="en-US"/>
        </w:rPr>
        <w:t xml:space="preserve"> risk assessment.</w:t>
      </w:r>
    </w:p>
    <w:p w:rsidR="7834300B" w:rsidP="0C354556" w:rsidRDefault="7834300B" w14:paraId="61406299" w14:textId="15932FB5">
      <w:pPr>
        <w:pStyle w:val="Normal"/>
        <w:spacing w:line="360" w:lineRule="auto"/>
      </w:pPr>
    </w:p>
    <w:p w:rsidR="7834300B" w:rsidP="0C354556" w:rsidRDefault="7834300B" w14:paraId="376B2834" w14:textId="6E922EEA">
      <w:pPr>
        <w:pStyle w:val="Normal"/>
        <w:spacing w:line="360" w:lineRule="auto"/>
      </w:pPr>
    </w:p>
    <w:p w:rsidR="4E0C4B99" w:rsidP="0C354556" w:rsidRDefault="4E0C4B99" w14:paraId="143DA00E" w14:textId="742B4B63">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4E0C4B99">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Methods:</w:t>
      </w:r>
    </w:p>
    <w:p w:rsidR="4E0C4B99" w:rsidP="0C354556" w:rsidRDefault="4E0C4B99" w14:paraId="614A4692" w14:textId="57820FF6">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4E0C4B99">
        <w:rPr>
          <w:rFonts w:ascii="Aptos" w:hAnsi="Aptos" w:eastAsia="Aptos" w:cs="Aptos"/>
          <w:b w:val="0"/>
          <w:bCs w:val="0"/>
          <w:i w:val="0"/>
          <w:iCs w:val="0"/>
          <w:caps w:val="0"/>
          <w:smallCaps w:val="0"/>
          <w:noProof w:val="0"/>
          <w:color w:val="000000" w:themeColor="text1" w:themeTint="FF" w:themeShade="FF"/>
          <w:sz w:val="24"/>
          <w:szCs w:val="24"/>
          <w:lang w:val="en-US"/>
        </w:rPr>
        <w:t xml:space="preserve">Dementia affects us all - as people, professions, and as a community. </w:t>
      </w:r>
    </w:p>
    <w:p w:rsidR="4E0C4B99" w:rsidP="7287E451" w:rsidRDefault="4E0C4B99" w14:paraId="5C0779B7" w14:textId="5B35CEDE">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The prevalence of dementia is expected to increase due to population ageing and improved diagnosis rates</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5979623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Dementia is a priority for the Coalition Government, and the National Dementia Strategy outlines an ambitious but </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feasible</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 plan to improve the quality of life for persons with dementia and their </w:t>
      </w:r>
      <w:r w:rsidRPr="43E9EAE2" w:rsidR="37E5F48A">
        <w:rPr>
          <w:rFonts w:ascii="Aptos" w:hAnsi="Aptos" w:eastAsia="Aptos" w:cs="Aptos"/>
          <w:b w:val="0"/>
          <w:bCs w:val="0"/>
          <w:i w:val="0"/>
          <w:iCs w:val="0"/>
          <w:caps w:val="0"/>
          <w:smallCaps w:val="0"/>
          <w:noProof w:val="0"/>
          <w:color w:val="000000" w:themeColor="text1" w:themeTint="FF" w:themeShade="FF"/>
          <w:sz w:val="24"/>
          <w:szCs w:val="24"/>
          <w:lang w:val="en-US"/>
        </w:rPr>
        <w:t>careers</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1B59443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The NHS's current focus on improving outcomes for persons with dementia presents a chance to further </w:t>
      </w:r>
      <w:r w:rsidRPr="43E9EAE2" w:rsidR="1A7DF408">
        <w:rPr>
          <w:rFonts w:ascii="Aptos" w:hAnsi="Aptos" w:eastAsia="Aptos" w:cs="Aptos"/>
          <w:b w:val="0"/>
          <w:bCs w:val="0"/>
          <w:i w:val="0"/>
          <w:iCs w:val="0"/>
          <w:caps w:val="0"/>
          <w:smallCaps w:val="0"/>
          <w:noProof w:val="0"/>
          <w:color w:val="000000" w:themeColor="text1" w:themeTint="FF" w:themeShade="FF"/>
          <w:sz w:val="24"/>
          <w:szCs w:val="24"/>
          <w:lang w:val="en-US"/>
        </w:rPr>
        <w:t>their</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 work.</w:t>
      </w:r>
    </w:p>
    <w:p w:rsidR="4E0C4B99" w:rsidP="43E9EAE2" w:rsidRDefault="4E0C4B99" w14:paraId="0A7550CF" w14:textId="428552DC">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4E0C4B99">
        <w:rPr>
          <w:rFonts w:ascii="Aptos" w:hAnsi="Aptos" w:eastAsia="Aptos" w:cs="Aptos"/>
          <w:b w:val="0"/>
          <w:bCs w:val="0"/>
          <w:i w:val="0"/>
          <w:iCs w:val="0"/>
          <w:caps w:val="0"/>
          <w:smallCaps w:val="0"/>
          <w:noProof w:val="0"/>
          <w:color w:val="000000" w:themeColor="text1" w:themeTint="FF" w:themeShade="FF"/>
          <w:sz w:val="24"/>
          <w:szCs w:val="24"/>
          <w:lang w:val="en-US"/>
        </w:rPr>
        <w:t xml:space="preserve">We all make decisions </w:t>
      </w:r>
      <w:r w:rsidRPr="43E9EAE2" w:rsidR="4E0C4B99">
        <w:rPr>
          <w:rFonts w:ascii="Aptos" w:hAnsi="Aptos" w:eastAsia="Aptos" w:cs="Aptos"/>
          <w:b w:val="0"/>
          <w:bCs w:val="0"/>
          <w:i w:val="0"/>
          <w:iCs w:val="0"/>
          <w:caps w:val="0"/>
          <w:smallCaps w:val="0"/>
          <w:noProof w:val="0"/>
          <w:color w:val="000000" w:themeColor="text1" w:themeTint="FF" w:themeShade="FF"/>
          <w:sz w:val="24"/>
          <w:szCs w:val="24"/>
          <w:lang w:val="en-US"/>
        </w:rPr>
        <w:t>regarding</w:t>
      </w:r>
      <w:r w:rsidRPr="43E9EAE2" w:rsidR="4E0C4B99">
        <w:rPr>
          <w:rFonts w:ascii="Aptos" w:hAnsi="Aptos" w:eastAsia="Aptos" w:cs="Aptos"/>
          <w:b w:val="0"/>
          <w:bCs w:val="0"/>
          <w:i w:val="0"/>
          <w:iCs w:val="0"/>
          <w:caps w:val="0"/>
          <w:smallCaps w:val="0"/>
          <w:noProof w:val="0"/>
          <w:color w:val="000000" w:themeColor="text1" w:themeTint="FF" w:themeShade="FF"/>
          <w:sz w:val="24"/>
          <w:szCs w:val="24"/>
          <w:lang w:val="en-US"/>
        </w:rPr>
        <w:t xml:space="preserve"> risks and advantages in our daily lives, often unknowingly. </w:t>
      </w:r>
      <w:r w:rsidRPr="43E9EAE2" w:rsidR="4E0C4B99">
        <w:rPr>
          <w:rFonts w:ascii="Aptos" w:hAnsi="Aptos" w:eastAsia="Aptos" w:cs="Aptos"/>
          <w:b w:val="0"/>
          <w:bCs w:val="0"/>
          <w:i w:val="0"/>
          <w:iCs w:val="0"/>
          <w:caps w:val="0"/>
          <w:smallCaps w:val="0"/>
          <w:noProof w:val="0"/>
          <w:color w:val="000000" w:themeColor="text1" w:themeTint="FF" w:themeShade="FF"/>
          <w:sz w:val="24"/>
          <w:szCs w:val="24"/>
          <w:lang w:val="en-US"/>
        </w:rPr>
        <w:t>It is difficult to strike a balance between being overprotective and respecting individual liberty.</w:t>
      </w:r>
      <w:r w:rsidRPr="43E9EAE2" w:rsidR="4E0C4B9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4E0C4B99" w:rsidP="0C354556" w:rsidRDefault="4E0C4B99" w14:paraId="480BEB73" w14:textId="3652A8A2">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29A39A98">
        <w:rPr>
          <w:rFonts w:ascii="Aptos" w:hAnsi="Aptos" w:eastAsia="Aptos" w:cs="Aptos"/>
          <w:b w:val="0"/>
          <w:bCs w:val="0"/>
          <w:i w:val="0"/>
          <w:iCs w:val="0"/>
          <w:caps w:val="0"/>
          <w:smallCaps w:val="0"/>
          <w:noProof w:val="0"/>
          <w:color w:val="000000" w:themeColor="text1" w:themeTint="FF" w:themeShade="FF"/>
          <w:sz w:val="24"/>
          <w:szCs w:val="24"/>
          <w:lang w:val="en-US"/>
        </w:rPr>
        <w:t>The key is to provide individuals with the freedom to enjoy life while still ensuring their safety (</w:t>
      </w:r>
      <w:r w:rsidRPr="0C354556" w:rsidR="29A39A98">
        <w:rPr>
          <w:rFonts w:ascii="Aptos" w:hAnsi="Aptos" w:eastAsia="Aptos" w:cs="Aptos"/>
          <w:b w:val="1"/>
          <w:bCs w:val="1"/>
          <w:i w:val="0"/>
          <w:iCs w:val="0"/>
          <w:caps w:val="0"/>
          <w:smallCaps w:val="0"/>
          <w:noProof w:val="0"/>
          <w:color w:val="000000" w:themeColor="text1" w:themeTint="FF" w:themeShade="FF"/>
          <w:sz w:val="24"/>
          <w:szCs w:val="24"/>
          <w:lang w:val="en-US"/>
        </w:rPr>
        <w:t>Department of Health</w:t>
      </w:r>
      <w:r w:rsidRPr="0C354556" w:rsidR="29A39A98">
        <w:rPr>
          <w:rFonts w:ascii="Aptos" w:hAnsi="Aptos" w:eastAsia="Aptos" w:cs="Aptos"/>
          <w:b w:val="0"/>
          <w:bCs w:val="0"/>
          <w:i w:val="0"/>
          <w:iCs w:val="0"/>
          <w:caps w:val="0"/>
          <w:smallCaps w:val="0"/>
          <w:noProof w:val="0"/>
          <w:color w:val="000000" w:themeColor="text1" w:themeTint="FF" w:themeShade="FF"/>
          <w:sz w:val="24"/>
          <w:szCs w:val="24"/>
          <w:lang w:val="en-US"/>
        </w:rPr>
        <w:t>, 2010).</w:t>
      </w:r>
      <w:r w:rsidRPr="0C354556" w:rsidR="76A689B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1AE2CF68">
        <w:rPr>
          <w:rFonts w:ascii="Aptos" w:hAnsi="Aptos" w:eastAsia="Aptos" w:cs="Aptos"/>
          <w:b w:val="0"/>
          <w:bCs w:val="0"/>
          <w:i w:val="0"/>
          <w:iCs w:val="0"/>
          <w:caps w:val="0"/>
          <w:smallCaps w:val="0"/>
          <w:noProof w:val="0"/>
          <w:color w:val="000000" w:themeColor="text1" w:themeTint="FF" w:themeShade="FF"/>
          <w:sz w:val="24"/>
          <w:szCs w:val="24"/>
          <w:lang w:val="en-US"/>
        </w:rPr>
        <w:t>[3]</w:t>
      </w:r>
    </w:p>
    <w:p w:rsidR="4E0C4B99" w:rsidP="0C354556" w:rsidRDefault="4E0C4B99" w14:paraId="4E4AF131" w14:textId="14FDE217">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4E0C4B99">
        <w:rPr>
          <w:rFonts w:ascii="Aptos" w:hAnsi="Aptos" w:eastAsia="Aptos" w:cs="Aptos"/>
          <w:b w:val="0"/>
          <w:bCs w:val="0"/>
          <w:i w:val="0"/>
          <w:iCs w:val="0"/>
          <w:caps w:val="0"/>
          <w:smallCaps w:val="0"/>
          <w:noProof w:val="0"/>
          <w:color w:val="000000" w:themeColor="text1" w:themeTint="FF" w:themeShade="FF"/>
          <w:sz w:val="24"/>
          <w:szCs w:val="24"/>
          <w:lang w:val="en-US"/>
        </w:rPr>
        <w:t xml:space="preserve">Risk assessment is an important procedure in adult social care because we work with individuals to help them achieve their goals and enhance their overall well-being. </w:t>
      </w:r>
    </w:p>
    <w:p w:rsidR="43E9EAE2" w:rsidP="43E9EAE2" w:rsidRDefault="43E9EAE2" w14:paraId="17166AE4" w14:textId="57029352">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E0C4B99" w:rsidP="0C354556" w:rsidRDefault="4E0C4B99" w14:paraId="26EB1224" w14:textId="54F61909">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4E0C4B99">
        <w:rPr>
          <w:rFonts w:ascii="Aptos" w:hAnsi="Aptos" w:eastAsia="Aptos" w:cs="Aptos"/>
          <w:b w:val="0"/>
          <w:bCs w:val="0"/>
          <w:i w:val="0"/>
          <w:iCs w:val="0"/>
          <w:caps w:val="0"/>
          <w:smallCaps w:val="0"/>
          <w:noProof w:val="0"/>
          <w:color w:val="000000" w:themeColor="text1" w:themeTint="FF" w:themeShade="FF"/>
          <w:sz w:val="24"/>
          <w:szCs w:val="24"/>
          <w:lang w:val="en-US"/>
        </w:rPr>
        <w:t>The risk assessment process consists of four different and sequential steps, which social care practitioners should go through with the individual.</w:t>
      </w:r>
    </w:p>
    <w:p w:rsidR="4E0C4B99" w:rsidP="0C354556" w:rsidRDefault="4E0C4B99" w14:paraId="09E82422" w14:textId="5D7A5903">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4E0C4B99">
        <w:rPr>
          <w:rFonts w:ascii="Aptos" w:hAnsi="Aptos" w:eastAsia="Aptos" w:cs="Aptos"/>
          <w:b w:val="0"/>
          <w:bCs w:val="0"/>
          <w:i w:val="0"/>
          <w:iCs w:val="0"/>
          <w:caps w:val="0"/>
          <w:smallCaps w:val="0"/>
          <w:noProof w:val="0"/>
          <w:color w:val="000000" w:themeColor="text1" w:themeTint="FF" w:themeShade="FF"/>
          <w:sz w:val="24"/>
          <w:szCs w:val="24"/>
          <w:lang w:val="en-US"/>
        </w:rPr>
        <w:t xml:space="preserve">Understanding the individual's circumstances </w:t>
      </w:r>
    </w:p>
    <w:p w:rsidR="4E0C4B99" w:rsidP="0C354556" w:rsidRDefault="4E0C4B99" w14:paraId="3187E8A0" w14:textId="3D7661A8">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4E0C4B99">
        <w:rPr>
          <w:rFonts w:ascii="Aptos" w:hAnsi="Aptos" w:eastAsia="Aptos" w:cs="Aptos"/>
          <w:b w:val="0"/>
          <w:bCs w:val="0"/>
          <w:i w:val="0"/>
          <w:iCs w:val="0"/>
          <w:caps w:val="0"/>
          <w:smallCaps w:val="0"/>
          <w:noProof w:val="0"/>
          <w:color w:val="000000" w:themeColor="text1" w:themeTint="FF" w:themeShade="FF"/>
          <w:sz w:val="24"/>
          <w:szCs w:val="24"/>
          <w:lang w:val="en-US"/>
        </w:rPr>
        <w:t>Identifying</w:t>
      </w:r>
      <w:r w:rsidRPr="0C354556" w:rsidR="4E0C4B99">
        <w:rPr>
          <w:rFonts w:ascii="Aptos" w:hAnsi="Aptos" w:eastAsia="Aptos" w:cs="Aptos"/>
          <w:b w:val="0"/>
          <w:bCs w:val="0"/>
          <w:i w:val="0"/>
          <w:iCs w:val="0"/>
          <w:caps w:val="0"/>
          <w:smallCaps w:val="0"/>
          <w:noProof w:val="0"/>
          <w:color w:val="000000" w:themeColor="text1" w:themeTint="FF" w:themeShade="FF"/>
          <w:sz w:val="24"/>
          <w:szCs w:val="24"/>
          <w:lang w:val="en-US"/>
        </w:rPr>
        <w:t xml:space="preserve"> dangers </w:t>
      </w:r>
    </w:p>
    <w:p w:rsidR="4E0C4B99" w:rsidP="0C354556" w:rsidRDefault="4E0C4B99" w14:paraId="22216064" w14:textId="7D113BAD">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4E0C4B99">
        <w:rPr>
          <w:rFonts w:ascii="Aptos" w:hAnsi="Aptos" w:eastAsia="Aptos" w:cs="Aptos"/>
          <w:b w:val="0"/>
          <w:bCs w:val="0"/>
          <w:i w:val="0"/>
          <w:iCs w:val="0"/>
          <w:caps w:val="0"/>
          <w:smallCaps w:val="0"/>
          <w:noProof w:val="0"/>
          <w:color w:val="000000" w:themeColor="text1" w:themeTint="FF" w:themeShade="FF"/>
          <w:sz w:val="24"/>
          <w:szCs w:val="24"/>
          <w:lang w:val="en-US"/>
        </w:rPr>
        <w:t xml:space="preserve">Assessing the impact and probability of risks </w:t>
      </w:r>
    </w:p>
    <w:p w:rsidR="4E0C4B99" w:rsidP="0C354556" w:rsidRDefault="4E0C4B99" w14:paraId="79A60A5E" w14:textId="76BC36CA">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4E0C4B99">
        <w:rPr>
          <w:rFonts w:ascii="Aptos" w:hAnsi="Aptos" w:eastAsia="Aptos" w:cs="Aptos"/>
          <w:b w:val="0"/>
          <w:bCs w:val="0"/>
          <w:i w:val="0"/>
          <w:iCs w:val="0"/>
          <w:caps w:val="0"/>
          <w:smallCaps w:val="0"/>
          <w:noProof w:val="0"/>
          <w:color w:val="000000" w:themeColor="text1" w:themeTint="FF" w:themeShade="FF"/>
          <w:sz w:val="24"/>
          <w:szCs w:val="24"/>
          <w:lang w:val="en-US"/>
        </w:rPr>
        <w:t>Managing risks: risk enablement and planning.</w:t>
      </w:r>
    </w:p>
    <w:p w:rsidR="4E0C4B99" w:rsidP="43E9EAE2" w:rsidRDefault="4E0C4B99" w14:paraId="073341FB" w14:textId="19983BD3">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Established a four-stage strategy for assessing risk with persons and families living with dementia</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w:t>
      </w:r>
      <w:r w:rsidRPr="43E9EAE2" w:rsidR="2C4EB13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However, this </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additional</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 counsel is equally </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appropriate to</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 xml:space="preserve"> working with all </w:t>
      </w:r>
      <w:r w:rsidRPr="43E9EAE2" w:rsidR="0DD8241C">
        <w:rPr>
          <w:rFonts w:ascii="Aptos" w:hAnsi="Aptos" w:eastAsia="Aptos" w:cs="Aptos"/>
          <w:b w:val="0"/>
          <w:bCs w:val="0"/>
          <w:i w:val="0"/>
          <w:iCs w:val="0"/>
          <w:caps w:val="0"/>
          <w:smallCaps w:val="0"/>
          <w:noProof w:val="0"/>
          <w:color w:val="000000" w:themeColor="text1" w:themeTint="FF" w:themeShade="FF"/>
          <w:sz w:val="24"/>
          <w:szCs w:val="24"/>
          <w:lang w:val="en-US"/>
        </w:rPr>
        <w:t>people</w:t>
      </w:r>
      <w:r w:rsidRPr="43E9EAE2" w:rsidR="29A39A98">
        <w:rPr>
          <w:rFonts w:ascii="Aptos" w:hAnsi="Aptos" w:eastAsia="Aptos" w:cs="Aptos"/>
          <w:b w:val="0"/>
          <w:bCs w:val="0"/>
          <w:i w:val="0"/>
          <w:iCs w:val="0"/>
          <w:caps w:val="0"/>
          <w:smallCaps w:val="0"/>
          <w:noProof w:val="0"/>
          <w:color w:val="000000" w:themeColor="text1" w:themeTint="FF" w:themeShade="FF"/>
          <w:sz w:val="24"/>
          <w:szCs w:val="24"/>
          <w:lang w:val="en-US"/>
        </w:rPr>
        <w:t>.</w:t>
      </w:r>
      <w:r w:rsidRPr="43E9EAE2" w:rsidR="1E30CB2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0CEA444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0CEA444D">
        <w:rPr>
          <w:rFonts w:ascii="Aptos" w:hAnsi="Aptos" w:eastAsia="Aptos" w:cs="Aptos"/>
          <w:b w:val="0"/>
          <w:bCs w:val="0"/>
          <w:i w:val="0"/>
          <w:iCs w:val="0"/>
          <w:caps w:val="0"/>
          <w:smallCaps w:val="0"/>
          <w:noProof w:val="0"/>
          <w:color w:val="000000" w:themeColor="text1" w:themeTint="FF" w:themeShade="FF"/>
          <w:sz w:val="24"/>
          <w:szCs w:val="24"/>
          <w:lang w:val="en-US"/>
        </w:rPr>
        <w:t>Identify</w:t>
      </w:r>
      <w:r w:rsidRPr="43E9EAE2" w:rsidR="0CEA444D">
        <w:rPr>
          <w:rFonts w:ascii="Aptos" w:hAnsi="Aptos" w:eastAsia="Aptos" w:cs="Aptos"/>
          <w:b w:val="0"/>
          <w:bCs w:val="0"/>
          <w:i w:val="0"/>
          <w:iCs w:val="0"/>
          <w:caps w:val="0"/>
          <w:smallCaps w:val="0"/>
          <w:noProof w:val="0"/>
          <w:color w:val="000000" w:themeColor="text1" w:themeTint="FF" w:themeShade="FF"/>
          <w:sz w:val="24"/>
          <w:szCs w:val="24"/>
          <w:lang w:val="en-US"/>
        </w:rPr>
        <w:t xml:space="preserve"> dangers in the individual's life setting and circumstances.</w:t>
      </w:r>
    </w:p>
    <w:p w:rsidR="5D0D1CB5" w:rsidP="0C354556" w:rsidRDefault="5D0D1CB5" w14:paraId="57411767" w14:textId="3B486FD5">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5D0D1CB5">
        <w:rPr>
          <w:rFonts w:ascii="Aptos" w:hAnsi="Aptos" w:eastAsia="Aptos" w:cs="Aptos"/>
          <w:b w:val="0"/>
          <w:bCs w:val="0"/>
          <w:i w:val="0"/>
          <w:iCs w:val="0"/>
          <w:caps w:val="0"/>
          <w:smallCaps w:val="0"/>
          <w:noProof w:val="0"/>
          <w:color w:val="000000" w:themeColor="text1" w:themeTint="FF" w:themeShade="FF"/>
          <w:sz w:val="24"/>
          <w:szCs w:val="24"/>
          <w:lang w:val="en-US"/>
        </w:rPr>
        <w:t>Identify</w:t>
      </w:r>
      <w:r w:rsidRPr="0C354556" w:rsidR="5D0D1CB5">
        <w:rPr>
          <w:rFonts w:ascii="Aptos" w:hAnsi="Aptos" w:eastAsia="Aptos" w:cs="Aptos"/>
          <w:b w:val="0"/>
          <w:bCs w:val="0"/>
          <w:i w:val="0"/>
          <w:iCs w:val="0"/>
          <w:caps w:val="0"/>
          <w:smallCaps w:val="0"/>
          <w:noProof w:val="0"/>
          <w:color w:val="000000" w:themeColor="text1" w:themeTint="FF" w:themeShade="FF"/>
          <w:sz w:val="24"/>
          <w:szCs w:val="24"/>
          <w:lang w:val="en-US"/>
        </w:rPr>
        <w:t xml:space="preserve"> the risk perspectives of all parties involved. </w:t>
      </w:r>
    </w:p>
    <w:p w:rsidR="5D0D1CB5" w:rsidP="43E9EAE2" w:rsidRDefault="5D0D1CB5" w14:paraId="1CEB3EA4" w14:textId="60B0ACDA">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5D0D1CB5">
        <w:rPr>
          <w:rFonts w:ascii="Aptos" w:hAnsi="Aptos" w:eastAsia="Aptos" w:cs="Aptos"/>
          <w:b w:val="0"/>
          <w:bCs w:val="0"/>
          <w:i w:val="0"/>
          <w:iCs w:val="0"/>
          <w:caps w:val="0"/>
          <w:smallCaps w:val="0"/>
          <w:noProof w:val="0"/>
          <w:color w:val="000000" w:themeColor="text1" w:themeTint="FF" w:themeShade="FF"/>
          <w:sz w:val="24"/>
          <w:szCs w:val="24"/>
          <w:lang w:val="en-US"/>
        </w:rPr>
        <w:t>Determine</w:t>
      </w:r>
      <w:r w:rsidRPr="43E9EAE2" w:rsidR="5D0D1CB5">
        <w:rPr>
          <w:rFonts w:ascii="Aptos" w:hAnsi="Aptos" w:eastAsia="Aptos" w:cs="Aptos"/>
          <w:b w:val="0"/>
          <w:bCs w:val="0"/>
          <w:i w:val="0"/>
          <w:iCs w:val="0"/>
          <w:caps w:val="0"/>
          <w:smallCaps w:val="0"/>
          <w:noProof w:val="0"/>
          <w:color w:val="000000" w:themeColor="text1" w:themeTint="FF" w:themeShade="FF"/>
          <w:sz w:val="24"/>
          <w:szCs w:val="24"/>
          <w:lang w:val="en-US"/>
        </w:rPr>
        <w:t xml:space="preserve"> risk weighting.</w:t>
      </w:r>
      <w:r w:rsidRPr="43E9EAE2" w:rsidR="5D0D1CB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5D0D1CB5" w:rsidP="0C354556" w:rsidRDefault="5D0D1CB5" w14:paraId="474150E6" w14:textId="590317A9">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0CEA444D">
        <w:rPr>
          <w:rFonts w:ascii="Aptos" w:hAnsi="Aptos" w:eastAsia="Aptos" w:cs="Aptos"/>
          <w:b w:val="0"/>
          <w:bCs w:val="0"/>
          <w:i w:val="0"/>
          <w:iCs w:val="0"/>
          <w:caps w:val="0"/>
          <w:smallCaps w:val="0"/>
          <w:noProof w:val="0"/>
          <w:color w:val="000000" w:themeColor="text1" w:themeTint="FF" w:themeShade="FF"/>
          <w:sz w:val="24"/>
          <w:szCs w:val="24"/>
          <w:lang w:val="en-US"/>
        </w:rPr>
        <w:t>Identify</w:t>
      </w:r>
      <w:r w:rsidRPr="0C354556" w:rsidR="0CEA444D">
        <w:rPr>
          <w:rFonts w:ascii="Aptos" w:hAnsi="Aptos" w:eastAsia="Aptos" w:cs="Aptos"/>
          <w:b w:val="0"/>
          <w:bCs w:val="0"/>
          <w:i w:val="0"/>
          <w:iCs w:val="0"/>
          <w:caps w:val="0"/>
          <w:smallCaps w:val="0"/>
          <w:noProof w:val="0"/>
          <w:color w:val="000000" w:themeColor="text1" w:themeTint="FF" w:themeShade="FF"/>
          <w:sz w:val="24"/>
          <w:szCs w:val="24"/>
          <w:lang w:val="en-US"/>
        </w:rPr>
        <w:t xml:space="preserve"> current and prior risk-management techniques (</w:t>
      </w:r>
      <w:r w:rsidRPr="0C354556" w:rsidR="0CEA444D">
        <w:rPr>
          <w:rFonts w:ascii="Aptos" w:hAnsi="Aptos" w:eastAsia="Aptos" w:cs="Aptos"/>
          <w:b w:val="1"/>
          <w:bCs w:val="1"/>
          <w:i w:val="0"/>
          <w:iCs w:val="0"/>
          <w:caps w:val="0"/>
          <w:smallCaps w:val="0"/>
          <w:noProof w:val="0"/>
          <w:color w:val="000000" w:themeColor="text1" w:themeTint="FF" w:themeShade="FF"/>
          <w:sz w:val="24"/>
          <w:szCs w:val="24"/>
          <w:lang w:val="en-US"/>
        </w:rPr>
        <w:t>Scie,</w:t>
      </w:r>
      <w:r w:rsidRPr="0C354556" w:rsidR="0CEA444D">
        <w:rPr>
          <w:rFonts w:ascii="Aptos" w:hAnsi="Aptos" w:eastAsia="Aptos" w:cs="Aptos"/>
          <w:b w:val="0"/>
          <w:bCs w:val="0"/>
          <w:i w:val="0"/>
          <w:iCs w:val="0"/>
          <w:caps w:val="0"/>
          <w:smallCaps w:val="0"/>
          <w:noProof w:val="0"/>
          <w:color w:val="000000" w:themeColor="text1" w:themeTint="FF" w:themeShade="FF"/>
          <w:sz w:val="24"/>
          <w:szCs w:val="24"/>
          <w:lang w:val="en-US"/>
        </w:rPr>
        <w:t xml:space="preserve"> 2023)</w:t>
      </w:r>
      <w:r w:rsidRPr="0C354556" w:rsidR="705B85C0">
        <w:rPr>
          <w:rFonts w:ascii="Aptos" w:hAnsi="Aptos" w:eastAsia="Aptos" w:cs="Aptos"/>
          <w:b w:val="0"/>
          <w:bCs w:val="0"/>
          <w:i w:val="0"/>
          <w:iCs w:val="0"/>
          <w:caps w:val="0"/>
          <w:smallCaps w:val="0"/>
          <w:noProof w:val="0"/>
          <w:color w:val="000000" w:themeColor="text1" w:themeTint="FF" w:themeShade="FF"/>
          <w:sz w:val="24"/>
          <w:szCs w:val="24"/>
          <w:lang w:val="en-US"/>
        </w:rPr>
        <w:t>.</w:t>
      </w:r>
      <w:r w:rsidRPr="0C354556" w:rsidR="42275FB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196B1F2E">
        <w:rPr>
          <w:rFonts w:ascii="Aptos" w:hAnsi="Aptos" w:eastAsia="Aptos" w:cs="Aptos"/>
          <w:b w:val="0"/>
          <w:bCs w:val="0"/>
          <w:i w:val="0"/>
          <w:iCs w:val="0"/>
          <w:caps w:val="0"/>
          <w:smallCaps w:val="0"/>
          <w:noProof w:val="0"/>
          <w:color w:val="000000" w:themeColor="text1" w:themeTint="FF" w:themeShade="FF"/>
          <w:sz w:val="24"/>
          <w:szCs w:val="24"/>
          <w:lang w:val="en-US"/>
        </w:rPr>
        <w:t>[17]</w:t>
      </w:r>
    </w:p>
    <w:p w:rsidR="2831EF82" w:rsidP="0C354556" w:rsidRDefault="2831EF82" w14:paraId="22941162" w14:textId="00E7D85D">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3CF1B1F">
        <w:rPr>
          <w:rFonts w:ascii="Aptos" w:hAnsi="Aptos" w:eastAsia="Aptos" w:cs="Aptos"/>
          <w:b w:val="0"/>
          <w:bCs w:val="0"/>
          <w:i w:val="0"/>
          <w:iCs w:val="0"/>
          <w:caps w:val="0"/>
          <w:smallCaps w:val="0"/>
          <w:noProof w:val="0"/>
          <w:color w:val="000000" w:themeColor="text1" w:themeTint="FF" w:themeShade="FF"/>
          <w:sz w:val="24"/>
          <w:szCs w:val="24"/>
          <w:lang w:val="en-US"/>
        </w:rPr>
        <w:t>Risk assessment methodologies</w:t>
      </w:r>
      <w:r w:rsidRPr="0C354556" w:rsidR="38DEFDA1">
        <w:rPr>
          <w:rFonts w:ascii="Aptos" w:hAnsi="Aptos" w:eastAsia="Aptos" w:cs="Aptos"/>
          <w:b w:val="0"/>
          <w:bCs w:val="0"/>
          <w:i w:val="0"/>
          <w:iCs w:val="0"/>
          <w:caps w:val="0"/>
          <w:smallCaps w:val="0"/>
          <w:noProof w:val="0"/>
          <w:color w:val="000000" w:themeColor="text1" w:themeTint="FF" w:themeShade="FF"/>
          <w:sz w:val="24"/>
          <w:szCs w:val="24"/>
          <w:lang w:val="en-US"/>
        </w:rPr>
        <w:t>.</w:t>
      </w:r>
      <w:r w:rsidRPr="0C354556" w:rsidR="33CF1B1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2831EF82" w:rsidP="0C354556" w:rsidRDefault="2831EF82" w14:paraId="0E35CD7D" w14:textId="50B36DE6">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2831EF82">
        <w:rPr>
          <w:rFonts w:ascii="Aptos" w:hAnsi="Aptos" w:eastAsia="Aptos" w:cs="Aptos"/>
          <w:b w:val="0"/>
          <w:bCs w:val="0"/>
          <w:i w:val="0"/>
          <w:iCs w:val="0"/>
          <w:caps w:val="0"/>
          <w:smallCaps w:val="0"/>
          <w:noProof w:val="0"/>
          <w:color w:val="000000" w:themeColor="text1" w:themeTint="FF" w:themeShade="FF"/>
          <w:sz w:val="24"/>
          <w:szCs w:val="24"/>
          <w:lang w:val="en-US"/>
        </w:rPr>
        <w:t>Risk assessment is the process of estimating the inherent and related risks in processes or situations, using quantitative or qualitative methods.</w:t>
      </w:r>
    </w:p>
    <w:p w:rsidR="2831EF82" w:rsidP="43E9EAE2" w:rsidRDefault="2831EF82" w14:paraId="72C0B096" w14:textId="7BD188D3">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33CF1B1F">
        <w:rPr>
          <w:rFonts w:ascii="Aptos" w:hAnsi="Aptos" w:eastAsia="Aptos" w:cs="Aptos"/>
          <w:b w:val="0"/>
          <w:bCs w:val="0"/>
          <w:i w:val="0"/>
          <w:iCs w:val="0"/>
          <w:caps w:val="0"/>
          <w:smallCaps w:val="0"/>
          <w:noProof w:val="0"/>
          <w:color w:val="000000" w:themeColor="text1" w:themeTint="FF" w:themeShade="FF"/>
          <w:sz w:val="24"/>
          <w:szCs w:val="24"/>
          <w:lang w:val="en-US"/>
        </w:rPr>
        <w:t xml:space="preserve">Dementia Care Mapping  was used to record and </w:t>
      </w:r>
      <w:r w:rsidRPr="43E9EAE2" w:rsidR="78577494">
        <w:rPr>
          <w:rFonts w:ascii="Aptos" w:hAnsi="Aptos" w:eastAsia="Aptos" w:cs="Aptos"/>
          <w:b w:val="0"/>
          <w:bCs w:val="0"/>
          <w:i w:val="0"/>
          <w:iCs w:val="0"/>
          <w:caps w:val="0"/>
          <w:smallCaps w:val="0"/>
          <w:noProof w:val="0"/>
          <w:color w:val="000000" w:themeColor="text1" w:themeTint="FF" w:themeShade="FF"/>
          <w:sz w:val="24"/>
          <w:szCs w:val="24"/>
          <w:lang w:val="en-US"/>
        </w:rPr>
        <w:t>analyses</w:t>
      </w:r>
      <w:r w:rsidRPr="43E9EAE2" w:rsidR="33CF1B1F">
        <w:rPr>
          <w:rFonts w:ascii="Aptos" w:hAnsi="Aptos" w:eastAsia="Aptos" w:cs="Aptos"/>
          <w:b w:val="0"/>
          <w:bCs w:val="0"/>
          <w:i w:val="0"/>
          <w:iCs w:val="0"/>
          <w:caps w:val="0"/>
          <w:smallCaps w:val="0"/>
          <w:noProof w:val="0"/>
          <w:color w:val="000000" w:themeColor="text1" w:themeTint="FF" w:themeShade="FF"/>
          <w:sz w:val="24"/>
          <w:szCs w:val="24"/>
          <w:lang w:val="en-US"/>
        </w:rPr>
        <w:t xml:space="preserve"> events for individuals with dementia as they travelled to a day/memory clinic. Information was gathered through observation of the participants using both a qualitative phenomenological perspective and a quantitative analysis of the observation data within a mixed methods approach. They </w:t>
      </w:r>
      <w:r w:rsidRPr="43E9EAE2" w:rsidR="33CF1B1F">
        <w:rPr>
          <w:rFonts w:ascii="Aptos" w:hAnsi="Aptos" w:eastAsia="Aptos" w:cs="Aptos"/>
          <w:b w:val="0"/>
          <w:bCs w:val="0"/>
          <w:i w:val="0"/>
          <w:iCs w:val="0"/>
          <w:caps w:val="0"/>
          <w:smallCaps w:val="0"/>
          <w:noProof w:val="0"/>
          <w:color w:val="000000" w:themeColor="text1" w:themeTint="FF" w:themeShade="FF"/>
          <w:sz w:val="24"/>
          <w:szCs w:val="24"/>
          <w:lang w:val="en-US"/>
        </w:rPr>
        <w:t>subsequently</w:t>
      </w:r>
      <w:r w:rsidRPr="43E9EAE2" w:rsidR="33CF1B1F">
        <w:rPr>
          <w:rFonts w:ascii="Aptos" w:hAnsi="Aptos" w:eastAsia="Aptos" w:cs="Aptos"/>
          <w:b w:val="0"/>
          <w:bCs w:val="0"/>
          <w:i w:val="0"/>
          <w:iCs w:val="0"/>
          <w:caps w:val="0"/>
          <w:smallCaps w:val="0"/>
          <w:noProof w:val="0"/>
          <w:color w:val="000000" w:themeColor="text1" w:themeTint="FF" w:themeShade="FF"/>
          <w:sz w:val="24"/>
          <w:szCs w:val="24"/>
          <w:lang w:val="en-US"/>
        </w:rPr>
        <w:t xml:space="preserve"> went through the same procedure on the way home (</w:t>
      </w:r>
      <w:r w:rsidRPr="43E9EAE2" w:rsidR="33CF1B1F">
        <w:rPr>
          <w:rFonts w:ascii="Aptos" w:hAnsi="Aptos" w:eastAsia="Aptos" w:cs="Aptos"/>
          <w:b w:val="1"/>
          <w:bCs w:val="1"/>
          <w:i w:val="0"/>
          <w:iCs w:val="0"/>
          <w:caps w:val="0"/>
          <w:smallCaps w:val="0"/>
          <w:noProof w:val="0"/>
          <w:color w:val="000000" w:themeColor="text1" w:themeTint="FF" w:themeShade="FF"/>
          <w:sz w:val="24"/>
          <w:szCs w:val="24"/>
          <w:lang w:val="en-US"/>
        </w:rPr>
        <w:t>Roberts, et al</w:t>
      </w:r>
      <w:r w:rsidRPr="43E9EAE2" w:rsidR="33CF1B1F">
        <w:rPr>
          <w:rFonts w:ascii="Aptos" w:hAnsi="Aptos" w:eastAsia="Aptos" w:cs="Aptos"/>
          <w:b w:val="0"/>
          <w:bCs w:val="0"/>
          <w:i w:val="0"/>
          <w:iCs w:val="0"/>
          <w:caps w:val="0"/>
          <w:smallCaps w:val="0"/>
          <w:noProof w:val="0"/>
          <w:color w:val="000000" w:themeColor="text1" w:themeTint="FF" w:themeShade="FF"/>
          <w:sz w:val="24"/>
          <w:szCs w:val="24"/>
          <w:lang w:val="en-US"/>
        </w:rPr>
        <w:t>, 2023).</w:t>
      </w:r>
      <w:r w:rsidRPr="43E9EAE2" w:rsidR="51A77A2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69AF8D29">
        <w:rPr>
          <w:rFonts w:ascii="Aptos" w:hAnsi="Aptos" w:eastAsia="Aptos" w:cs="Aptos"/>
          <w:b w:val="0"/>
          <w:bCs w:val="0"/>
          <w:i w:val="0"/>
          <w:iCs w:val="0"/>
          <w:caps w:val="0"/>
          <w:smallCaps w:val="0"/>
          <w:noProof w:val="0"/>
          <w:color w:val="000000" w:themeColor="text1" w:themeTint="FF" w:themeShade="FF"/>
          <w:sz w:val="24"/>
          <w:szCs w:val="24"/>
          <w:lang w:val="en-US"/>
        </w:rPr>
        <w:t>[15</w:t>
      </w:r>
      <w:r w:rsidRPr="43E9EAE2" w:rsidR="1E5959E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2831EF82" w:rsidP="43E9EAE2" w:rsidRDefault="2831EF82" w14:paraId="6B661F73" w14:textId="697C53D2">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33CF1B1F">
        <w:rPr>
          <w:rFonts w:ascii="Aptos" w:hAnsi="Aptos" w:eastAsia="Aptos" w:cs="Aptos"/>
          <w:b w:val="0"/>
          <w:bCs w:val="0"/>
          <w:i w:val="0"/>
          <w:iCs w:val="0"/>
          <w:caps w:val="0"/>
          <w:smallCaps w:val="0"/>
          <w:noProof w:val="0"/>
          <w:color w:val="000000" w:themeColor="text1" w:themeTint="FF" w:themeShade="FF"/>
          <w:sz w:val="24"/>
          <w:szCs w:val="24"/>
          <w:lang w:val="en-US"/>
        </w:rPr>
        <w:t>However, with time and forgetting, there is a risk of being pushed to the sidelines, being perceived as a bother, and losing power under the premise of being for your own benefit. We must tackle hazards while we have the opportunity. Allowing people with dementia to take risks is crucial to prevent them from becoming complacent about their condition. Sometimes we feel hopeless. The pain we experience might be overwhelming and prevent us from living fully. But there is life for us if we are willing to take the risk (</w:t>
      </w:r>
      <w:r w:rsidRPr="43E9EAE2" w:rsidR="33CF1B1F">
        <w:rPr>
          <w:rFonts w:ascii="Aptos" w:hAnsi="Aptos" w:eastAsia="Aptos" w:cs="Aptos"/>
          <w:b w:val="1"/>
          <w:bCs w:val="1"/>
          <w:i w:val="0"/>
          <w:iCs w:val="0"/>
          <w:caps w:val="0"/>
          <w:smallCaps w:val="0"/>
          <w:noProof w:val="0"/>
          <w:color w:val="000000" w:themeColor="text1" w:themeTint="FF" w:themeShade="FF"/>
          <w:sz w:val="24"/>
          <w:szCs w:val="24"/>
          <w:lang w:val="en-US"/>
        </w:rPr>
        <w:t>Morgan,</w:t>
      </w:r>
      <w:r w:rsidRPr="43E9EAE2" w:rsidR="33CF1B1F">
        <w:rPr>
          <w:rFonts w:ascii="Aptos" w:hAnsi="Aptos" w:eastAsia="Aptos" w:cs="Aptos"/>
          <w:b w:val="0"/>
          <w:bCs w:val="0"/>
          <w:i w:val="0"/>
          <w:iCs w:val="0"/>
          <w:caps w:val="0"/>
          <w:smallCaps w:val="0"/>
          <w:noProof w:val="0"/>
          <w:color w:val="000000" w:themeColor="text1" w:themeTint="FF" w:themeShade="FF"/>
          <w:sz w:val="24"/>
          <w:szCs w:val="24"/>
          <w:lang w:val="en-US"/>
        </w:rPr>
        <w:t xml:space="preserve"> 2009).</w:t>
      </w:r>
      <w:r w:rsidRPr="43E9EAE2" w:rsidR="06D2EA2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1F36286B">
        <w:rPr>
          <w:rFonts w:ascii="Aptos" w:hAnsi="Aptos" w:eastAsia="Aptos" w:cs="Aptos"/>
          <w:b w:val="0"/>
          <w:bCs w:val="0"/>
          <w:i w:val="0"/>
          <w:iCs w:val="0"/>
          <w:caps w:val="0"/>
          <w:smallCaps w:val="0"/>
          <w:noProof w:val="0"/>
          <w:color w:val="000000" w:themeColor="text1" w:themeTint="FF" w:themeShade="FF"/>
          <w:sz w:val="24"/>
          <w:szCs w:val="24"/>
          <w:lang w:val="en-US"/>
        </w:rPr>
        <w:t>[9]</w:t>
      </w:r>
    </w:p>
    <w:p w:rsidR="0C354556" w:rsidP="0C354556" w:rsidRDefault="0C354556" w14:paraId="7C52F425" w14:textId="0256FC86">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1010CB88" w:rsidP="0C354556" w:rsidRDefault="1010CB88" w14:paraId="0F520504" w14:textId="5FD28875">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2831EF82">
        <w:rPr>
          <w:rFonts w:ascii="Aptos" w:hAnsi="Aptos" w:eastAsia="Aptos" w:cs="Aptos"/>
          <w:b w:val="0"/>
          <w:bCs w:val="0"/>
          <w:i w:val="0"/>
          <w:iCs w:val="0"/>
          <w:caps w:val="0"/>
          <w:smallCaps w:val="0"/>
          <w:noProof w:val="0"/>
          <w:color w:val="000000" w:themeColor="text1" w:themeTint="FF" w:themeShade="FF"/>
          <w:sz w:val="24"/>
          <w:szCs w:val="24"/>
          <w:lang w:val="en-US"/>
        </w:rPr>
        <w:t xml:space="preserve">Consider the above-mentioned 'risks', as well as other categories of risk, to </w:t>
      </w:r>
      <w:r w:rsidRPr="43E9EAE2" w:rsidR="2831EF82">
        <w:rPr>
          <w:rFonts w:ascii="Aptos" w:hAnsi="Aptos" w:eastAsia="Aptos" w:cs="Aptos"/>
          <w:b w:val="0"/>
          <w:bCs w:val="0"/>
          <w:i w:val="0"/>
          <w:iCs w:val="0"/>
          <w:caps w:val="0"/>
          <w:smallCaps w:val="0"/>
          <w:noProof w:val="0"/>
          <w:color w:val="000000" w:themeColor="text1" w:themeTint="FF" w:themeShade="FF"/>
          <w:sz w:val="24"/>
          <w:szCs w:val="24"/>
          <w:lang w:val="en-US"/>
        </w:rPr>
        <w:t>determine</w:t>
      </w:r>
      <w:r w:rsidRPr="43E9EAE2" w:rsidR="2831EF82">
        <w:rPr>
          <w:rFonts w:ascii="Aptos" w:hAnsi="Aptos" w:eastAsia="Aptos" w:cs="Aptos"/>
          <w:b w:val="0"/>
          <w:bCs w:val="0"/>
          <w:i w:val="0"/>
          <w:iCs w:val="0"/>
          <w:caps w:val="0"/>
          <w:smallCaps w:val="0"/>
          <w:noProof w:val="0"/>
          <w:color w:val="000000" w:themeColor="text1" w:themeTint="FF" w:themeShade="FF"/>
          <w:sz w:val="24"/>
          <w:szCs w:val="24"/>
          <w:lang w:val="en-US"/>
        </w:rPr>
        <w:t xml:space="preserve"> the most effective strategy to reduce them. Risks should be considered</w:t>
      </w:r>
      <w:r w:rsidRPr="43E9EAE2" w:rsidR="2831EF8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65799BB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2831EF82">
        <w:rPr>
          <w:rFonts w:ascii="Aptos" w:hAnsi="Aptos" w:eastAsia="Aptos" w:cs="Aptos"/>
          <w:b w:val="0"/>
          <w:bCs w:val="0"/>
          <w:i w:val="0"/>
          <w:iCs w:val="0"/>
          <w:caps w:val="0"/>
          <w:smallCaps w:val="0"/>
          <w:noProof w:val="0"/>
          <w:color w:val="000000" w:themeColor="text1" w:themeTint="FF" w:themeShade="FF"/>
          <w:sz w:val="24"/>
          <w:szCs w:val="24"/>
          <w:lang w:val="en-US"/>
        </w:rPr>
        <w:t>Consider how these aspects contribute to overall quality of life.</w:t>
      </w:r>
    </w:p>
    <w:p w:rsidR="43E9EAE2" w:rsidP="43E9EAE2" w:rsidRDefault="43E9EAE2" w14:paraId="0344506D" w14:textId="13A6F19B">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3566E8D9" w14:textId="2DEDDA60">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1010CB88" w:rsidP="43E9EAE2" w:rsidRDefault="1010CB88" w14:paraId="20CBBB29" w14:textId="1682817C">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690D7A51">
        <w:rPr>
          <w:rFonts w:ascii="Aptos" w:hAnsi="Aptos" w:eastAsia="Aptos" w:cs="Aptos"/>
          <w:b w:val="0"/>
          <w:bCs w:val="0"/>
          <w:i w:val="0"/>
          <w:iCs w:val="0"/>
          <w:caps w:val="0"/>
          <w:smallCaps w:val="0"/>
          <w:noProof w:val="0"/>
          <w:color w:val="000000" w:themeColor="text1" w:themeTint="FF" w:themeShade="FF"/>
          <w:sz w:val="24"/>
          <w:szCs w:val="24"/>
          <w:lang w:val="en-US"/>
        </w:rPr>
        <w:t>In a UK study (</w:t>
      </w:r>
      <w:r w:rsidRPr="43E9EAE2" w:rsidR="690D7A51">
        <w:rPr>
          <w:rFonts w:ascii="Aptos" w:hAnsi="Aptos" w:eastAsia="Aptos" w:cs="Aptos"/>
          <w:b w:val="1"/>
          <w:bCs w:val="1"/>
          <w:i w:val="0"/>
          <w:iCs w:val="0"/>
          <w:caps w:val="0"/>
          <w:smallCaps w:val="0"/>
          <w:noProof w:val="0"/>
          <w:color w:val="000000" w:themeColor="text1" w:themeTint="FF" w:themeShade="FF"/>
          <w:sz w:val="24"/>
          <w:szCs w:val="24"/>
          <w:lang w:val="en-US"/>
        </w:rPr>
        <w:t>Walker et al.</w:t>
      </w:r>
      <w:r w:rsidRPr="43E9EAE2" w:rsidR="690D7A51">
        <w:rPr>
          <w:rFonts w:ascii="Aptos" w:hAnsi="Aptos" w:eastAsia="Aptos" w:cs="Aptos"/>
          <w:b w:val="0"/>
          <w:bCs w:val="0"/>
          <w:i w:val="0"/>
          <w:iCs w:val="0"/>
          <w:caps w:val="0"/>
          <w:smallCaps w:val="0"/>
          <w:noProof w:val="0"/>
          <w:color w:val="000000" w:themeColor="text1" w:themeTint="FF" w:themeShade="FF"/>
          <w:sz w:val="24"/>
          <w:szCs w:val="24"/>
          <w:lang w:val="en-US"/>
        </w:rPr>
        <w:t xml:space="preserve">, 2006), </w:t>
      </w:r>
      <w:r w:rsidRPr="43E9EAE2" w:rsidR="1B222B1F">
        <w:rPr>
          <w:rFonts w:ascii="Aptos" w:hAnsi="Aptos" w:eastAsia="Aptos" w:cs="Aptos"/>
          <w:b w:val="0"/>
          <w:bCs w:val="0"/>
          <w:i w:val="0"/>
          <w:iCs w:val="0"/>
          <w:caps w:val="0"/>
          <w:smallCaps w:val="0"/>
          <w:noProof w:val="0"/>
          <w:color w:val="000000" w:themeColor="text1" w:themeTint="FF" w:themeShade="FF"/>
          <w:sz w:val="24"/>
          <w:szCs w:val="24"/>
          <w:lang w:val="en-US"/>
        </w:rPr>
        <w:t>[20</w:t>
      </w:r>
      <w:r w:rsidRPr="43E9EAE2" w:rsidR="1B222B1F">
        <w:rPr>
          <w:rFonts w:ascii="Aptos" w:hAnsi="Aptos" w:eastAsia="Aptos" w:cs="Aptos"/>
          <w:b w:val="0"/>
          <w:bCs w:val="0"/>
          <w:i w:val="0"/>
          <w:iCs w:val="0"/>
          <w:caps w:val="0"/>
          <w:smallCaps w:val="0"/>
          <w:noProof w:val="0"/>
          <w:color w:val="000000" w:themeColor="text1" w:themeTint="FF" w:themeShade="FF"/>
          <w:sz w:val="24"/>
          <w:szCs w:val="24"/>
          <w:lang w:val="en-US"/>
        </w:rPr>
        <w:t>]</w:t>
      </w:r>
      <w:r w:rsidRPr="43E9EAE2" w:rsidR="217C898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6F6B820A">
        <w:rPr>
          <w:rFonts w:ascii="Aptos" w:hAnsi="Aptos" w:eastAsia="Aptos" w:cs="Aptos"/>
          <w:b w:val="0"/>
          <w:bCs w:val="0"/>
          <w:i w:val="0"/>
          <w:iCs w:val="0"/>
          <w:caps w:val="0"/>
          <w:smallCaps w:val="0"/>
          <w:noProof w:val="0"/>
          <w:color w:val="000000" w:themeColor="text1" w:themeTint="FF" w:themeShade="FF"/>
          <w:sz w:val="24"/>
          <w:szCs w:val="24"/>
          <w:lang w:val="en-US"/>
        </w:rPr>
        <w:t>O</w:t>
      </w:r>
      <w:r w:rsidRPr="43E9EAE2" w:rsidR="690D7A51">
        <w:rPr>
          <w:rFonts w:ascii="Aptos" w:hAnsi="Aptos" w:eastAsia="Aptos" w:cs="Aptos"/>
          <w:b w:val="0"/>
          <w:bCs w:val="0"/>
          <w:i w:val="0"/>
          <w:iCs w:val="0"/>
          <w:caps w:val="0"/>
          <w:smallCaps w:val="0"/>
          <w:noProof w:val="0"/>
          <w:color w:val="000000" w:themeColor="text1" w:themeTint="FF" w:themeShade="FF"/>
          <w:sz w:val="24"/>
          <w:szCs w:val="24"/>
          <w:lang w:val="en-US"/>
        </w:rPr>
        <w:t>ver</w:t>
      </w:r>
      <w:r w:rsidRPr="43E9EAE2" w:rsidR="690D7A51">
        <w:rPr>
          <w:rFonts w:ascii="Aptos" w:hAnsi="Aptos" w:eastAsia="Aptos" w:cs="Aptos"/>
          <w:b w:val="0"/>
          <w:bCs w:val="0"/>
          <w:i w:val="0"/>
          <w:iCs w:val="0"/>
          <w:caps w:val="0"/>
          <w:smallCaps w:val="0"/>
          <w:noProof w:val="0"/>
          <w:color w:val="000000" w:themeColor="text1" w:themeTint="FF" w:themeShade="FF"/>
          <w:sz w:val="24"/>
          <w:szCs w:val="24"/>
          <w:lang w:val="en-US"/>
        </w:rPr>
        <w:t xml:space="preserve"> two-thirds of family carers reported that the person they cared for was 'at risk' in the previous year, despite their efforts to </w:t>
      </w:r>
      <w:r w:rsidRPr="43E9EAE2" w:rsidR="690D7A51">
        <w:rPr>
          <w:rFonts w:ascii="Aptos" w:hAnsi="Aptos" w:eastAsia="Aptos" w:cs="Aptos"/>
          <w:b w:val="0"/>
          <w:bCs w:val="0"/>
          <w:i w:val="0"/>
          <w:iCs w:val="0"/>
          <w:caps w:val="0"/>
          <w:smallCaps w:val="0"/>
          <w:noProof w:val="0"/>
          <w:color w:val="000000" w:themeColor="text1" w:themeTint="FF" w:themeShade="FF"/>
          <w:sz w:val="24"/>
          <w:szCs w:val="24"/>
          <w:lang w:val="en-US"/>
        </w:rPr>
        <w:t>minimise</w:t>
      </w:r>
      <w:r w:rsidRPr="43E9EAE2" w:rsidR="690D7A51">
        <w:rPr>
          <w:rFonts w:ascii="Aptos" w:hAnsi="Aptos" w:eastAsia="Aptos" w:cs="Aptos"/>
          <w:b w:val="0"/>
          <w:bCs w:val="0"/>
          <w:i w:val="0"/>
          <w:iCs w:val="0"/>
          <w:caps w:val="0"/>
          <w:smallCaps w:val="0"/>
          <w:noProof w:val="0"/>
          <w:color w:val="000000" w:themeColor="text1" w:themeTint="FF" w:themeShade="FF"/>
          <w:sz w:val="24"/>
          <w:szCs w:val="24"/>
          <w:lang w:val="en-US"/>
        </w:rPr>
        <w:t xml:space="preserve"> such incidents through supervision and safety measures. The researchers assessed these worries as legitimate and believed they were not </w:t>
      </w:r>
      <w:r w:rsidRPr="43E9EAE2" w:rsidR="690D7A51">
        <w:rPr>
          <w:rFonts w:ascii="Aptos" w:hAnsi="Aptos" w:eastAsia="Aptos" w:cs="Aptos"/>
          <w:b w:val="0"/>
          <w:bCs w:val="0"/>
          <w:i w:val="0"/>
          <w:iCs w:val="0"/>
          <w:caps w:val="0"/>
          <w:smallCaps w:val="0"/>
          <w:noProof w:val="0"/>
          <w:color w:val="000000" w:themeColor="text1" w:themeTint="FF" w:themeShade="FF"/>
          <w:sz w:val="24"/>
          <w:szCs w:val="24"/>
          <w:lang w:val="en-US"/>
        </w:rPr>
        <w:t>impacted</w:t>
      </w:r>
      <w:r w:rsidRPr="43E9EAE2" w:rsidR="690D7A51">
        <w:rPr>
          <w:rFonts w:ascii="Aptos" w:hAnsi="Aptos" w:eastAsia="Aptos" w:cs="Aptos"/>
          <w:b w:val="0"/>
          <w:bCs w:val="0"/>
          <w:i w:val="0"/>
          <w:iCs w:val="0"/>
          <w:caps w:val="0"/>
          <w:smallCaps w:val="0"/>
          <w:noProof w:val="0"/>
          <w:color w:val="000000" w:themeColor="text1" w:themeTint="FF" w:themeShade="FF"/>
          <w:sz w:val="24"/>
          <w:szCs w:val="24"/>
          <w:lang w:val="en-US"/>
        </w:rPr>
        <w:t xml:space="preserve"> by family carers' personal anxiety or stress levels.</w:t>
      </w:r>
    </w:p>
    <w:p w:rsidR="43E9EAE2" w:rsidP="43E9EAE2" w:rsidRDefault="43E9EAE2" w14:paraId="680FA1D7" w14:textId="78F42903">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4A8F80EB" w14:textId="7B33EC13">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49DA423" w:rsidP="0C354556" w:rsidRDefault="749DA423" w14:paraId="13F14B43" w14:textId="49DE2696">
      <w:pPr>
        <w:pStyle w:val="Normal"/>
        <w:spacing w:line="360"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0C354556" w:rsidR="538615D6">
        <w:rPr>
          <w:rFonts w:ascii="Aptos" w:hAnsi="Aptos" w:eastAsia="Aptos" w:cs="Aptos"/>
          <w:b w:val="0"/>
          <w:bCs w:val="0"/>
          <w:i w:val="0"/>
          <w:iCs w:val="0"/>
          <w:caps w:val="0"/>
          <w:smallCaps w:val="0"/>
          <w:noProof w:val="0"/>
          <w:color w:val="000000" w:themeColor="text1" w:themeTint="FF" w:themeShade="FF"/>
          <w:sz w:val="24"/>
          <w:szCs w:val="24"/>
          <w:lang w:val="en-US"/>
        </w:rPr>
        <w:t xml:space="preserve">People with dementia who are admitted to the hospital face greater mortality rates, an increased risk of falling, functional deterioration, spatial disorientation, potential hunger and dehydration, increased dependency on carers, depression, and delirium. Furthermore, because of their limited </w:t>
      </w:r>
      <w:r w:rsidRPr="0C354556" w:rsidR="538615D6">
        <w:rPr>
          <w:rFonts w:ascii="Aptos" w:hAnsi="Aptos" w:eastAsia="Aptos" w:cs="Aptos"/>
          <w:b w:val="0"/>
          <w:bCs w:val="0"/>
          <w:i w:val="0"/>
          <w:iCs w:val="0"/>
          <w:caps w:val="0"/>
          <w:smallCaps w:val="0"/>
          <w:noProof w:val="0"/>
          <w:color w:val="000000" w:themeColor="text1" w:themeTint="FF" w:themeShade="FF"/>
          <w:sz w:val="24"/>
          <w:szCs w:val="24"/>
          <w:lang w:val="en-US"/>
        </w:rPr>
        <w:t>capacity</w:t>
      </w:r>
      <w:r w:rsidRPr="0C354556" w:rsidR="538615D6">
        <w:rPr>
          <w:rFonts w:ascii="Aptos" w:hAnsi="Aptos" w:eastAsia="Aptos" w:cs="Aptos"/>
          <w:b w:val="0"/>
          <w:bCs w:val="0"/>
          <w:i w:val="0"/>
          <w:iCs w:val="0"/>
          <w:caps w:val="0"/>
          <w:smallCaps w:val="0"/>
          <w:noProof w:val="0"/>
          <w:color w:val="000000" w:themeColor="text1" w:themeTint="FF" w:themeShade="FF"/>
          <w:sz w:val="24"/>
          <w:szCs w:val="24"/>
          <w:lang w:val="en-US"/>
        </w:rPr>
        <w:t xml:space="preserve"> to speak, they may endure greater pain, hunger, anxiety, and overstimulation in the hospital than persons without a cognitive disability. Because acute hospitals are high-volume environments, personnel must </w:t>
      </w:r>
      <w:r w:rsidRPr="0C354556" w:rsidR="538615D6">
        <w:rPr>
          <w:rFonts w:ascii="Aptos" w:hAnsi="Aptos" w:eastAsia="Aptos" w:cs="Aptos"/>
          <w:b w:val="0"/>
          <w:bCs w:val="0"/>
          <w:i w:val="0"/>
          <w:iCs w:val="0"/>
          <w:caps w:val="0"/>
          <w:smallCaps w:val="0"/>
          <w:noProof w:val="0"/>
          <w:color w:val="000000" w:themeColor="text1" w:themeTint="FF" w:themeShade="FF"/>
          <w:sz w:val="24"/>
          <w:szCs w:val="24"/>
          <w:lang w:val="en-US"/>
        </w:rPr>
        <w:t>prioritise</w:t>
      </w:r>
      <w:r w:rsidRPr="0C354556" w:rsidR="538615D6">
        <w:rPr>
          <w:rFonts w:ascii="Aptos" w:hAnsi="Aptos" w:eastAsia="Aptos" w:cs="Aptos"/>
          <w:b w:val="0"/>
          <w:bCs w:val="0"/>
          <w:i w:val="0"/>
          <w:iCs w:val="0"/>
          <w:caps w:val="0"/>
          <w:smallCaps w:val="0"/>
          <w:noProof w:val="0"/>
          <w:color w:val="000000" w:themeColor="text1" w:themeTint="FF" w:themeShade="FF"/>
          <w:sz w:val="24"/>
          <w:szCs w:val="24"/>
          <w:lang w:val="en-US"/>
        </w:rPr>
        <w:t xml:space="preserve"> monitoring and handling patients' acute requirements </w:t>
      </w:r>
    </w:p>
    <w:p w:rsidR="43E9EAE2" w:rsidP="5E501E43" w:rsidRDefault="43E9EAE2" w14:paraId="2F3DA39A" w14:textId="0EB751C4">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5E501E43" w:rsidR="538615D6">
        <w:rPr>
          <w:rFonts w:ascii="Aptos" w:hAnsi="Aptos" w:eastAsia="Aptos" w:cs="Aptos"/>
          <w:b w:val="0"/>
          <w:bCs w:val="0"/>
          <w:i w:val="0"/>
          <w:iCs w:val="0"/>
          <w:caps w:val="0"/>
          <w:smallCaps w:val="0"/>
          <w:noProof w:val="0"/>
          <w:color w:val="000000" w:themeColor="text1" w:themeTint="FF" w:themeShade="FF"/>
          <w:sz w:val="24"/>
          <w:szCs w:val="24"/>
          <w:lang w:val="en-US"/>
        </w:rPr>
        <w:t>(</w:t>
      </w:r>
      <w:r w:rsidRPr="5E501E43" w:rsidR="538615D6">
        <w:rPr>
          <w:rFonts w:ascii="Aptos" w:hAnsi="Aptos" w:eastAsia="Aptos" w:cs="Aptos"/>
          <w:b w:val="1"/>
          <w:bCs w:val="1"/>
          <w:i w:val="0"/>
          <w:iCs w:val="0"/>
          <w:caps w:val="0"/>
          <w:smallCaps w:val="0"/>
          <w:noProof w:val="0"/>
          <w:color w:val="000000" w:themeColor="text1" w:themeTint="FF" w:themeShade="FF"/>
          <w:sz w:val="24"/>
          <w:szCs w:val="24"/>
          <w:lang w:val="en-US"/>
        </w:rPr>
        <w:t>Rosvik</w:t>
      </w:r>
      <w:r w:rsidRPr="5E501E43" w:rsidR="538615D6">
        <w:rPr>
          <w:rFonts w:ascii="Aptos" w:hAnsi="Aptos" w:eastAsia="Aptos" w:cs="Aptos"/>
          <w:b w:val="1"/>
          <w:bCs w:val="1"/>
          <w:i w:val="0"/>
          <w:iCs w:val="0"/>
          <w:caps w:val="0"/>
          <w:smallCaps w:val="0"/>
          <w:noProof w:val="0"/>
          <w:color w:val="000000" w:themeColor="text1" w:themeTint="FF" w:themeShade="FF"/>
          <w:sz w:val="24"/>
          <w:szCs w:val="24"/>
          <w:lang w:val="en-US"/>
        </w:rPr>
        <w:t xml:space="preserve"> and Rokstad 2020). </w:t>
      </w:r>
      <w:r w:rsidRPr="5E501E43" w:rsidR="0EFACA3E">
        <w:rPr>
          <w:rFonts w:ascii="Aptos" w:hAnsi="Aptos" w:eastAsia="Aptos" w:cs="Aptos"/>
          <w:b w:val="1"/>
          <w:bCs w:val="1"/>
          <w:i w:val="0"/>
          <w:iCs w:val="0"/>
          <w:caps w:val="0"/>
          <w:smallCaps w:val="0"/>
          <w:noProof w:val="0"/>
          <w:color w:val="000000" w:themeColor="text1" w:themeTint="FF" w:themeShade="FF"/>
          <w:sz w:val="24"/>
          <w:szCs w:val="24"/>
          <w:lang w:val="en-US"/>
        </w:rPr>
        <w:t>[16]</w:t>
      </w:r>
    </w:p>
    <w:p w:rsidR="5E501E43" w:rsidP="5E501E43" w:rsidRDefault="5E501E43" w14:paraId="50EED712" w14:textId="1A86B968">
      <w:pPr>
        <w:pStyle w:val="Normal"/>
        <w:spacing w:line="360" w:lineRule="auto"/>
        <w:rPr>
          <w:rFonts w:ascii="Aptos" w:hAnsi="Aptos" w:eastAsia="Aptos" w:cs="Aptos"/>
          <w:b w:val="1"/>
          <w:bCs w:val="1"/>
          <w:i w:val="0"/>
          <w:iCs w:val="0"/>
          <w:caps w:val="0"/>
          <w:smallCaps w:val="0"/>
          <w:noProof w:val="0"/>
          <w:color w:val="000000" w:themeColor="text1" w:themeTint="FF" w:themeShade="FF"/>
          <w:sz w:val="24"/>
          <w:szCs w:val="24"/>
          <w:lang w:val="en-US"/>
        </w:rPr>
      </w:pPr>
    </w:p>
    <w:p w:rsidR="217F4EF7" w:rsidP="0C354556" w:rsidRDefault="217F4EF7" w14:paraId="4A64A779" w14:textId="694EB88D">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D11C3A8">
        <w:rPr>
          <w:rFonts w:ascii="Aptos" w:hAnsi="Aptos" w:eastAsia="Aptos" w:cs="Aptos"/>
          <w:b w:val="1"/>
          <w:bCs w:val="1"/>
          <w:i w:val="0"/>
          <w:iCs w:val="0"/>
          <w:caps w:val="0"/>
          <w:smallCaps w:val="0"/>
          <w:noProof w:val="0"/>
          <w:color w:val="000000" w:themeColor="text1" w:themeTint="FF" w:themeShade="FF"/>
          <w:sz w:val="24"/>
          <w:szCs w:val="24"/>
          <w:u w:val="single"/>
          <w:lang w:val="en-US"/>
        </w:rPr>
        <w:t xml:space="preserve">What is the definition of a risk assessment in health and social care? </w:t>
      </w:r>
    </w:p>
    <w:p w:rsidR="217F4EF7" w:rsidP="0C354556" w:rsidRDefault="217F4EF7" w14:paraId="0AD1A0F2" w14:textId="079DE283">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D11C3A8">
        <w:rPr>
          <w:rFonts w:ascii="Aptos" w:hAnsi="Aptos" w:eastAsia="Aptos" w:cs="Aptos"/>
          <w:b w:val="0"/>
          <w:bCs w:val="0"/>
          <w:i w:val="0"/>
          <w:iCs w:val="0"/>
          <w:caps w:val="0"/>
          <w:smallCaps w:val="0"/>
          <w:noProof w:val="0"/>
          <w:color w:val="000000" w:themeColor="text1" w:themeTint="FF" w:themeShade="FF"/>
          <w:sz w:val="24"/>
          <w:szCs w:val="24"/>
          <w:lang w:val="en-US"/>
        </w:rPr>
        <w:t xml:space="preserve">A risk assessment is a systematic method of </w:t>
      </w:r>
      <w:r w:rsidRPr="0C354556" w:rsidR="7D11C3A8">
        <w:rPr>
          <w:rFonts w:ascii="Aptos" w:hAnsi="Aptos" w:eastAsia="Aptos" w:cs="Aptos"/>
          <w:b w:val="0"/>
          <w:bCs w:val="0"/>
          <w:i w:val="0"/>
          <w:iCs w:val="0"/>
          <w:caps w:val="0"/>
          <w:smallCaps w:val="0"/>
          <w:noProof w:val="0"/>
          <w:color w:val="000000" w:themeColor="text1" w:themeTint="FF" w:themeShade="FF"/>
          <w:sz w:val="24"/>
          <w:szCs w:val="24"/>
          <w:lang w:val="en-US"/>
        </w:rPr>
        <w:t>determining</w:t>
      </w:r>
      <w:r w:rsidRPr="0C354556" w:rsidR="7D11C3A8">
        <w:rPr>
          <w:rFonts w:ascii="Aptos" w:hAnsi="Aptos" w:eastAsia="Aptos" w:cs="Aptos"/>
          <w:b w:val="0"/>
          <w:bCs w:val="0"/>
          <w:i w:val="0"/>
          <w:iCs w:val="0"/>
          <w:caps w:val="0"/>
          <w:smallCaps w:val="0"/>
          <w:noProof w:val="0"/>
          <w:color w:val="000000" w:themeColor="text1" w:themeTint="FF" w:themeShade="FF"/>
          <w:sz w:val="24"/>
          <w:szCs w:val="24"/>
          <w:lang w:val="en-US"/>
        </w:rPr>
        <w:t xml:space="preserve"> what could cause a problem or </w:t>
      </w:r>
      <w:r w:rsidRPr="0C354556" w:rsidR="7D11C3A8">
        <w:rPr>
          <w:rFonts w:ascii="Aptos" w:hAnsi="Aptos" w:eastAsia="Aptos" w:cs="Aptos"/>
          <w:b w:val="0"/>
          <w:bCs w:val="0"/>
          <w:i w:val="0"/>
          <w:iCs w:val="0"/>
          <w:caps w:val="0"/>
          <w:smallCaps w:val="0"/>
          <w:noProof w:val="0"/>
          <w:color w:val="000000" w:themeColor="text1" w:themeTint="FF" w:themeShade="FF"/>
          <w:sz w:val="24"/>
          <w:szCs w:val="24"/>
          <w:lang w:val="en-US"/>
        </w:rPr>
        <w:t>injury to a person or item and how to prevent it from happening (</w:t>
      </w:r>
      <w:r w:rsidRPr="0C354556" w:rsidR="7D11C3A8">
        <w:rPr>
          <w:rFonts w:ascii="Aptos" w:hAnsi="Aptos" w:eastAsia="Aptos" w:cs="Aptos"/>
          <w:b w:val="1"/>
          <w:bCs w:val="1"/>
          <w:i w:val="0"/>
          <w:iCs w:val="0"/>
          <w:caps w:val="0"/>
          <w:smallCaps w:val="0"/>
          <w:noProof w:val="0"/>
          <w:color w:val="000000" w:themeColor="text1" w:themeTint="FF" w:themeShade="FF"/>
          <w:sz w:val="24"/>
          <w:szCs w:val="24"/>
          <w:lang w:val="en-US"/>
        </w:rPr>
        <w:t>Miller, 2024</w:t>
      </w:r>
      <w:r w:rsidRPr="0C354556" w:rsidR="7D11C3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439B6A56">
        <w:rPr>
          <w:rFonts w:ascii="Aptos" w:hAnsi="Aptos" w:eastAsia="Aptos" w:cs="Aptos"/>
          <w:b w:val="0"/>
          <w:bCs w:val="0"/>
          <w:i w:val="0"/>
          <w:iCs w:val="0"/>
          <w:caps w:val="0"/>
          <w:smallCaps w:val="0"/>
          <w:noProof w:val="0"/>
          <w:color w:val="000000" w:themeColor="text1" w:themeTint="FF" w:themeShade="FF"/>
          <w:sz w:val="24"/>
          <w:szCs w:val="24"/>
          <w:lang w:val="en-US"/>
        </w:rPr>
        <w:t>[</w:t>
      </w:r>
      <w:r w:rsidRPr="0C354556" w:rsidR="4C0E5D31">
        <w:rPr>
          <w:rFonts w:ascii="Aptos" w:hAnsi="Aptos" w:eastAsia="Aptos" w:cs="Aptos"/>
          <w:b w:val="0"/>
          <w:bCs w:val="0"/>
          <w:i w:val="0"/>
          <w:iCs w:val="0"/>
          <w:caps w:val="0"/>
          <w:smallCaps w:val="0"/>
          <w:noProof w:val="0"/>
          <w:color w:val="000000" w:themeColor="text1" w:themeTint="FF" w:themeShade="FF"/>
          <w:sz w:val="24"/>
          <w:szCs w:val="24"/>
          <w:lang w:val="en-US"/>
        </w:rPr>
        <w:t>9</w:t>
      </w:r>
      <w:r w:rsidRPr="0C354556" w:rsidR="439B6A56">
        <w:rPr>
          <w:rFonts w:ascii="Aptos" w:hAnsi="Aptos" w:eastAsia="Aptos" w:cs="Aptos"/>
          <w:b w:val="0"/>
          <w:bCs w:val="0"/>
          <w:i w:val="0"/>
          <w:iCs w:val="0"/>
          <w:caps w:val="0"/>
          <w:smallCaps w:val="0"/>
          <w:noProof w:val="0"/>
          <w:color w:val="000000" w:themeColor="text1" w:themeTint="FF" w:themeShade="FF"/>
          <w:sz w:val="24"/>
          <w:szCs w:val="24"/>
          <w:lang w:val="en-US"/>
        </w:rPr>
        <w:t>]</w:t>
      </w:r>
    </w:p>
    <w:p w:rsidR="217F4EF7" w:rsidP="5E501E43" w:rsidRDefault="217F4EF7" w14:paraId="33DE2659" w14:textId="3DD554CA">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217F4EF7">
        <w:rPr>
          <w:rFonts w:ascii="Aptos" w:hAnsi="Aptos" w:eastAsia="Aptos" w:cs="Aptos"/>
          <w:b w:val="0"/>
          <w:bCs w:val="0"/>
          <w:i w:val="0"/>
          <w:iCs w:val="0"/>
          <w:caps w:val="0"/>
          <w:smallCaps w:val="0"/>
          <w:noProof w:val="0"/>
          <w:color w:val="000000" w:themeColor="text1" w:themeTint="FF" w:themeShade="FF"/>
          <w:sz w:val="24"/>
          <w:szCs w:val="24"/>
          <w:lang w:val="en-US"/>
        </w:rPr>
        <w:t xml:space="preserve">A risk assessment in health and social care is designed to safeguard both service users and staff from harm. </w:t>
      </w:r>
    </w:p>
    <w:p w:rsidR="217F4EF7" w:rsidP="5E501E43" w:rsidRDefault="217F4EF7" w14:paraId="6E868887" w14:textId="6AF8858C">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217F4EF7">
        <w:rPr>
          <w:rFonts w:ascii="Aptos" w:hAnsi="Aptos" w:eastAsia="Aptos" w:cs="Aptos"/>
          <w:b w:val="0"/>
          <w:bCs w:val="0"/>
          <w:i w:val="0"/>
          <w:iCs w:val="0"/>
          <w:caps w:val="0"/>
          <w:smallCaps w:val="0"/>
          <w:noProof w:val="0"/>
          <w:color w:val="000000" w:themeColor="text1" w:themeTint="FF" w:themeShade="FF"/>
          <w:sz w:val="24"/>
          <w:szCs w:val="24"/>
          <w:lang w:val="en-US"/>
        </w:rPr>
        <w:t>Care providers should do risk assessments for each person they care for, whether in a residential setting such as a care home or at the person's home.</w:t>
      </w:r>
    </w:p>
    <w:p w:rsidR="3A046B8A" w:rsidP="0C354556" w:rsidRDefault="3A046B8A" w14:paraId="47ECD024" w14:textId="4051A446">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 xml:space="preserve">The areas that appear most </w:t>
      </w: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frequently</w:t>
      </w: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 xml:space="preserve"> in health and social care risk assessments are: </w:t>
      </w:r>
    </w:p>
    <w:p w:rsidR="3A046B8A" w:rsidP="0C354556" w:rsidRDefault="3A046B8A" w14:paraId="63851D4D" w14:textId="43179A78">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Moving and handling account for a major part of accidents in health and social care.</w:t>
      </w:r>
    </w:p>
    <w:p w:rsidR="3A046B8A" w:rsidP="0C354556" w:rsidRDefault="3A046B8A" w14:paraId="0D818A47" w14:textId="6DF0B4DF">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 xml:space="preserve">Medication handling </w:t>
      </w:r>
    </w:p>
    <w:p w:rsidR="3A046B8A" w:rsidP="0C354556" w:rsidRDefault="3A046B8A" w14:paraId="4E413F3E" w14:textId="755848D6">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 xml:space="preserve">Slips/trips </w:t>
      </w:r>
    </w:p>
    <w:p w:rsidR="3A046B8A" w:rsidP="0C354556" w:rsidRDefault="3A046B8A" w14:paraId="15B64B3F" w14:textId="0D75F84E">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 xml:space="preserve">Challenging behavior/violence or aggression </w:t>
      </w:r>
    </w:p>
    <w:p w:rsidR="3A046B8A" w:rsidP="0C354556" w:rsidRDefault="3A046B8A" w14:paraId="41DFABFA" w14:textId="7A93A921">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 xml:space="preserve">Food hazards (allergies, choking, burns, preparation dangers, etc.) </w:t>
      </w:r>
    </w:p>
    <w:p w:rsidR="3A046B8A" w:rsidP="0C354556" w:rsidRDefault="3A046B8A" w14:paraId="40753F7E" w14:textId="08FE688B">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Infection Prevention (Including COVID-19)</w:t>
      </w:r>
    </w:p>
    <w:p w:rsidR="3A046B8A" w:rsidP="0C354556" w:rsidRDefault="3A046B8A" w14:paraId="602001B3" w14:textId="0B6183AC">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 xml:space="preserve">In </w:t>
      </w: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specialised</w:t>
      </w:r>
      <w:r w:rsidRPr="0C354556" w:rsidR="3A046B8A">
        <w:rPr>
          <w:rFonts w:ascii="Aptos" w:hAnsi="Aptos" w:eastAsia="Aptos" w:cs="Aptos"/>
          <w:b w:val="0"/>
          <w:bCs w:val="0"/>
          <w:i w:val="0"/>
          <w:iCs w:val="0"/>
          <w:caps w:val="0"/>
          <w:smallCaps w:val="0"/>
          <w:noProof w:val="0"/>
          <w:color w:val="000000" w:themeColor="text1" w:themeTint="FF" w:themeShade="FF"/>
          <w:sz w:val="24"/>
          <w:szCs w:val="24"/>
          <w:lang w:val="en-US"/>
        </w:rPr>
        <w:t xml:space="preserve"> situations, such as risk evaluations in care facilities, the following are also common:</w:t>
      </w:r>
    </w:p>
    <w:p w:rsidR="217F4EF7" w:rsidP="0C354556" w:rsidRDefault="217F4EF7" w14:paraId="233B9F3E" w14:textId="32395131">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217F4EF7">
        <w:rPr>
          <w:rFonts w:ascii="Aptos" w:hAnsi="Aptos" w:eastAsia="Aptos" w:cs="Aptos"/>
          <w:b w:val="0"/>
          <w:bCs w:val="0"/>
          <w:i w:val="0"/>
          <w:iCs w:val="0"/>
          <w:caps w:val="0"/>
          <w:smallCaps w:val="0"/>
          <w:noProof w:val="0"/>
          <w:color w:val="000000" w:themeColor="text1" w:themeTint="FF" w:themeShade="FF"/>
          <w:sz w:val="24"/>
          <w:szCs w:val="24"/>
          <w:lang w:val="en-US"/>
        </w:rPr>
        <w:t>Premises-based risks include scalding and burning from heating or bathing, as well as electrical, asbestos, and fire hazards that affect all.</w:t>
      </w:r>
      <w:r w:rsidRPr="0C354556" w:rsidR="217F4EF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217F4EF7" w:rsidP="0C354556" w:rsidRDefault="217F4EF7" w14:paraId="6B195AFF" w14:textId="1E4A9538">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217F4EF7">
        <w:rPr>
          <w:rFonts w:ascii="Aptos" w:hAnsi="Aptos" w:eastAsia="Aptos" w:cs="Aptos"/>
          <w:b w:val="0"/>
          <w:bCs w:val="0"/>
          <w:i w:val="0"/>
          <w:iCs w:val="0"/>
          <w:caps w:val="0"/>
          <w:smallCaps w:val="0"/>
          <w:noProof w:val="0"/>
          <w:color w:val="000000" w:themeColor="text1" w:themeTint="FF" w:themeShade="FF"/>
          <w:sz w:val="24"/>
          <w:szCs w:val="24"/>
          <w:lang w:val="en-US"/>
        </w:rPr>
        <w:t xml:space="preserve">Bedrail entrapment </w:t>
      </w:r>
    </w:p>
    <w:p w:rsidR="217F4EF7" w:rsidP="0C354556" w:rsidRDefault="217F4EF7" w14:paraId="14246E71" w14:textId="1BE9B28F">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217F4EF7">
        <w:rPr>
          <w:rFonts w:ascii="Aptos" w:hAnsi="Aptos" w:eastAsia="Aptos" w:cs="Aptos"/>
          <w:b w:val="0"/>
          <w:bCs w:val="0"/>
          <w:i w:val="0"/>
          <w:iCs w:val="0"/>
          <w:caps w:val="0"/>
          <w:smallCaps w:val="0"/>
          <w:noProof w:val="0"/>
          <w:color w:val="000000" w:themeColor="text1" w:themeTint="FF" w:themeShade="FF"/>
          <w:sz w:val="24"/>
          <w:szCs w:val="24"/>
          <w:lang w:val="en-US"/>
        </w:rPr>
        <w:t xml:space="preserve">Legionella </w:t>
      </w:r>
    </w:p>
    <w:p w:rsidR="217F4EF7" w:rsidP="0C354556" w:rsidRDefault="217F4EF7" w14:paraId="6821D36A" w14:textId="3622098C">
      <w:pPr>
        <w:pStyle w:val="Normal"/>
        <w:spacing w:after="160" w:line="360" w:lineRule="auto"/>
      </w:pPr>
      <w:r w:rsidRPr="0C354556" w:rsidR="7D11C3A8">
        <w:rPr>
          <w:rFonts w:ascii="Aptos" w:hAnsi="Aptos" w:eastAsia="Aptos" w:cs="Aptos"/>
          <w:b w:val="0"/>
          <w:bCs w:val="0"/>
          <w:i w:val="0"/>
          <w:iCs w:val="0"/>
          <w:caps w:val="0"/>
          <w:smallCaps w:val="0"/>
          <w:noProof w:val="0"/>
          <w:color w:val="000000" w:themeColor="text1" w:themeTint="FF" w:themeShade="FF"/>
          <w:sz w:val="24"/>
          <w:szCs w:val="24"/>
          <w:lang w:val="en-US"/>
        </w:rPr>
        <w:t xml:space="preserve">Staffing levels - Learn more about safe staffing levels in care facilities </w:t>
      </w:r>
      <w:r w:rsidRPr="0C354556" w:rsidR="7D11C3A8">
        <w:rPr>
          <w:rFonts w:ascii="Aptos" w:hAnsi="Aptos" w:eastAsia="Aptos" w:cs="Aptos"/>
          <w:b w:val="1"/>
          <w:bCs w:val="1"/>
          <w:i w:val="0"/>
          <w:iCs w:val="0"/>
          <w:caps w:val="0"/>
          <w:smallCaps w:val="0"/>
          <w:noProof w:val="0"/>
          <w:color w:val="000000" w:themeColor="text1" w:themeTint="FF" w:themeShade="FF"/>
          <w:sz w:val="24"/>
          <w:szCs w:val="24"/>
          <w:lang w:val="en-US"/>
        </w:rPr>
        <w:t>(Taylor,</w:t>
      </w:r>
      <w:r w:rsidRPr="0C354556" w:rsidR="7D11C3A8">
        <w:rPr>
          <w:rFonts w:ascii="Aptos" w:hAnsi="Aptos" w:eastAsia="Aptos" w:cs="Aptos"/>
          <w:b w:val="0"/>
          <w:bCs w:val="0"/>
          <w:i w:val="0"/>
          <w:iCs w:val="0"/>
          <w:caps w:val="0"/>
          <w:smallCaps w:val="0"/>
          <w:noProof w:val="0"/>
          <w:color w:val="000000" w:themeColor="text1" w:themeTint="FF" w:themeShade="FF"/>
          <w:sz w:val="24"/>
          <w:szCs w:val="24"/>
          <w:lang w:val="en-US"/>
        </w:rPr>
        <w:t xml:space="preserve"> 2022).</w:t>
      </w:r>
      <w:r w:rsidRPr="0C354556" w:rsidR="75FC582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38B7CD07">
        <w:rPr>
          <w:rFonts w:ascii="Aptos" w:hAnsi="Aptos" w:eastAsia="Aptos" w:cs="Aptos"/>
          <w:b w:val="0"/>
          <w:bCs w:val="0"/>
          <w:i w:val="0"/>
          <w:iCs w:val="0"/>
          <w:caps w:val="0"/>
          <w:smallCaps w:val="0"/>
          <w:noProof w:val="0"/>
          <w:color w:val="000000" w:themeColor="text1" w:themeTint="FF" w:themeShade="FF"/>
          <w:sz w:val="24"/>
          <w:szCs w:val="24"/>
          <w:lang w:val="en-US"/>
        </w:rPr>
        <w:t>[18]</w:t>
      </w:r>
    </w:p>
    <w:p w:rsidR="7834300B" w:rsidP="0C354556" w:rsidRDefault="7834300B" w14:paraId="4E243934" w14:textId="6A22D679">
      <w:pPr>
        <w:pStyle w:val="Normal"/>
        <w:spacing w:line="360" w:lineRule="auto"/>
      </w:pPr>
    </w:p>
    <w:p w:rsidR="43E9EAE2" w:rsidP="43E9EAE2" w:rsidRDefault="43E9EAE2" w14:paraId="77E725D9" w14:textId="359B38C3">
      <w:pPr>
        <w:pStyle w:val="Normal"/>
        <w:spacing w:line="360" w:lineRule="auto"/>
      </w:pPr>
    </w:p>
    <w:p w:rsidR="33605C25" w:rsidP="43E9EAE2" w:rsidRDefault="33605C25" w14:paraId="3F80886B" w14:textId="13C852DD">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33605C25" w:rsidP="33605C25" w:rsidRDefault="33605C25" w14:paraId="293B3C39" w14:textId="5398F997">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17F6F092" w:rsidP="33605C25" w:rsidRDefault="17F6F092" w14:paraId="1B82FFC4" w14:textId="38905894">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3605C25" w:rsidR="17F6F092">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What is dementia</w:t>
      </w:r>
      <w:r w:rsidRPr="33605C25" w:rsidR="17F6F092">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  </w:t>
      </w:r>
    </w:p>
    <w:p w:rsidR="17F6F092" w:rsidP="5E501E43" w:rsidRDefault="17F6F092" w14:paraId="6DABC5A5" w14:textId="29650B8D">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Alzheimer's disease is an A group of symptoms known as </w:t>
      </w:r>
      <w:r w:rsidRPr="5E501E43" w:rsidR="4977C35C">
        <w:rPr>
          <w:rFonts w:ascii="Aptos" w:hAnsi="Aptos" w:eastAsia="Aptos" w:cs="Aptos"/>
          <w:b w:val="0"/>
          <w:bCs w:val="0"/>
          <w:i w:val="0"/>
          <w:iCs w:val="0"/>
          <w:caps w:val="0"/>
          <w:smallCaps w:val="0"/>
          <w:noProof w:val="0"/>
          <w:color w:val="000000" w:themeColor="text1" w:themeTint="FF" w:themeShade="FF"/>
          <w:sz w:val="24"/>
          <w:szCs w:val="24"/>
          <w:lang w:val="en-US"/>
        </w:rPr>
        <w:t>dementia that</w:t>
      </w: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 are linked to a person's cognitive performance gradually declining; these symptoms </w:t>
      </w: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frequently</w:t>
      </w: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 get severe enough to </w:t>
      </w:r>
      <w:r w:rsidRPr="5E501E43" w:rsidR="205EA108">
        <w:rPr>
          <w:rFonts w:ascii="Aptos" w:hAnsi="Aptos" w:eastAsia="Aptos" w:cs="Aptos"/>
          <w:b w:val="0"/>
          <w:bCs w:val="0"/>
          <w:i w:val="0"/>
          <w:iCs w:val="0"/>
          <w:caps w:val="0"/>
          <w:smallCaps w:val="0"/>
          <w:noProof w:val="0"/>
          <w:color w:val="000000" w:themeColor="text1" w:themeTint="FF" w:themeShade="FF"/>
          <w:sz w:val="24"/>
          <w:szCs w:val="24"/>
          <w:lang w:val="en-US"/>
        </w:rPr>
        <w:t>impede</w:t>
      </w: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 daily activities</w:t>
      </w: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17F6F092" w:rsidP="5E501E43" w:rsidRDefault="17F6F092" w14:paraId="4AED28D5" w14:textId="028543F5">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Alzheimer's disease is the most prevalent type of dementia, while there are other illnesses that can cause dementia, such </w:t>
      </w:r>
      <w:r w:rsidRPr="5E501E43" w:rsidR="547A37BD">
        <w:rPr>
          <w:rFonts w:ascii="Aptos" w:hAnsi="Aptos" w:eastAsia="Aptos" w:cs="Aptos"/>
          <w:b w:val="0"/>
          <w:bCs w:val="0"/>
          <w:i w:val="0"/>
          <w:iCs w:val="0"/>
          <w:caps w:val="0"/>
          <w:smallCaps w:val="0"/>
          <w:noProof w:val="0"/>
          <w:color w:val="000000" w:themeColor="text1" w:themeTint="FF" w:themeShade="FF"/>
          <w:sz w:val="24"/>
          <w:szCs w:val="24"/>
          <w:lang w:val="en-US"/>
        </w:rPr>
        <w:t>as stroke</w:t>
      </w: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 or traumatic brain damage</w:t>
      </w: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17F6F092">
        <w:rPr>
          <w:rFonts w:ascii="Aptos" w:hAnsi="Aptos" w:eastAsia="Aptos" w:cs="Aptos"/>
          <w:b w:val="0"/>
          <w:bCs w:val="0"/>
          <w:i w:val="0"/>
          <w:iCs w:val="0"/>
          <w:caps w:val="0"/>
          <w:smallCaps w:val="0"/>
          <w:noProof w:val="0"/>
          <w:color w:val="000000" w:themeColor="text1" w:themeTint="FF" w:themeShade="FF"/>
          <w:sz w:val="24"/>
          <w:szCs w:val="24"/>
          <w:lang w:val="en-US"/>
        </w:rPr>
        <w:t xml:space="preserve">General word for a variety of advancements. </w:t>
      </w:r>
    </w:p>
    <w:p w:rsidR="17F6F092" w:rsidP="0C354556" w:rsidRDefault="17F6F092" w14:paraId="1135B0BE" w14:textId="45968337">
      <w:pPr>
        <w:spacing w:after="160" w:line="360" w:lineRule="auto"/>
      </w:pPr>
      <w:r w:rsidRPr="43E9EAE2" w:rsidR="03EEF674">
        <w:rPr>
          <w:rFonts w:ascii="Aptos" w:hAnsi="Aptos" w:eastAsia="Aptos" w:cs="Aptos"/>
          <w:noProof w:val="0"/>
          <w:sz w:val="24"/>
          <w:szCs w:val="24"/>
          <w:lang w:val="en-US"/>
        </w:rPr>
        <w:t xml:space="preserve">The term "dementia" encompasses a wide range of degenerative brain illnesses. </w:t>
      </w:r>
    </w:p>
    <w:p w:rsidR="43E9EAE2" w:rsidP="43E9EAE2" w:rsidRDefault="43E9EAE2" w14:paraId="0F64179C" w14:textId="4C20FDF2">
      <w:pPr>
        <w:pStyle w:val="Normal"/>
        <w:spacing w:after="160" w:line="360" w:lineRule="auto"/>
        <w:rPr>
          <w:rFonts w:ascii="Aptos" w:hAnsi="Aptos" w:eastAsia="Aptos" w:cs="Aptos"/>
          <w:noProof w:val="0"/>
          <w:sz w:val="24"/>
          <w:szCs w:val="24"/>
          <w:lang w:val="en-US"/>
        </w:rPr>
      </w:pPr>
    </w:p>
    <w:p w:rsidR="17F6F092" w:rsidP="798DCE4A" w:rsidRDefault="17F6F092" w14:paraId="496DC670" w14:textId="48E0603F">
      <w:pPr>
        <w:pStyle w:val="Normal"/>
        <w:spacing w:after="160" w:line="360" w:lineRule="auto"/>
      </w:pPr>
      <w:r w:rsidRPr="43E9EAE2" w:rsidR="03EEF674">
        <w:rPr>
          <w:rFonts w:ascii="Aptos" w:hAnsi="Aptos" w:eastAsia="Aptos" w:cs="Aptos"/>
          <w:noProof w:val="0"/>
          <w:sz w:val="24"/>
          <w:szCs w:val="24"/>
          <w:lang w:val="en-US"/>
        </w:rPr>
        <w:t xml:space="preserve">All forms of dementia affect a person's ability to remember, think, and speak by stopping specific brain cells, or neurons, from doing their jobs. </w:t>
      </w:r>
    </w:p>
    <w:p w:rsidR="43E9EAE2" w:rsidP="43E9EAE2" w:rsidRDefault="43E9EAE2" w14:paraId="009A3DAB" w14:textId="1E2A72AF">
      <w:pPr>
        <w:pStyle w:val="Normal"/>
        <w:spacing w:after="160" w:line="360" w:lineRule="auto"/>
        <w:rPr>
          <w:rFonts w:ascii="Aptos" w:hAnsi="Aptos" w:eastAsia="Aptos" w:cs="Aptos"/>
          <w:noProof w:val="0"/>
          <w:sz w:val="24"/>
          <w:szCs w:val="24"/>
          <w:lang w:val="en-US"/>
        </w:rPr>
      </w:pPr>
    </w:p>
    <w:p w:rsidR="17F6F092" w:rsidP="798DCE4A" w:rsidRDefault="17F6F092" w14:paraId="56BEA534" w14:textId="1EF66EB1">
      <w:pPr>
        <w:pStyle w:val="Normal"/>
        <w:spacing w:after="160" w:line="360" w:lineRule="auto"/>
      </w:pPr>
      <w:r w:rsidRPr="43E9EAE2" w:rsidR="03EEF674">
        <w:rPr>
          <w:rFonts w:ascii="Aptos" w:hAnsi="Aptos" w:eastAsia="Aptos" w:cs="Aptos"/>
          <w:noProof w:val="0"/>
          <w:sz w:val="24"/>
          <w:szCs w:val="24"/>
          <w:lang w:val="en-US"/>
        </w:rPr>
        <w:t xml:space="preserve">Doctors typically use the term "dementia" to describe common symptoms that get worse with time, such as memory loss, confusion, and trouble speaking and understanding. </w:t>
      </w:r>
    </w:p>
    <w:p w:rsidR="43E9EAE2" w:rsidP="43E9EAE2" w:rsidRDefault="43E9EAE2" w14:paraId="113A7802" w14:textId="6C721A6C">
      <w:pPr>
        <w:pStyle w:val="Normal"/>
        <w:spacing w:after="160" w:line="360" w:lineRule="auto"/>
        <w:rPr>
          <w:rFonts w:ascii="Aptos" w:hAnsi="Aptos" w:eastAsia="Aptos" w:cs="Aptos"/>
          <w:noProof w:val="0"/>
          <w:sz w:val="24"/>
          <w:szCs w:val="24"/>
          <w:lang w:val="en-US"/>
        </w:rPr>
      </w:pPr>
    </w:p>
    <w:p w:rsidR="17F6F092" w:rsidP="33605C25" w:rsidRDefault="17F6F092" w14:paraId="21CBC320" w14:textId="504145FF">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03EEF674">
        <w:rPr>
          <w:rFonts w:ascii="Aptos" w:hAnsi="Aptos" w:eastAsia="Aptos" w:cs="Aptos"/>
          <w:noProof w:val="0"/>
          <w:sz w:val="24"/>
          <w:szCs w:val="24"/>
          <w:lang w:val="en-US"/>
        </w:rPr>
        <w:t>While dementia can afflict anyone of any age, those over 65 are more susceptible to its effects</w:t>
      </w:r>
      <w:r w:rsidRPr="43E9EAE2" w:rsidR="1B7FB7DA">
        <w:rPr>
          <w:rFonts w:ascii="Aptos" w:hAnsi="Aptos" w:eastAsia="Aptos" w:cs="Aptos"/>
          <w:noProof w:val="0"/>
          <w:sz w:val="24"/>
          <w:szCs w:val="24"/>
          <w:lang w:val="en-US"/>
        </w:rPr>
        <w:t xml:space="preserve"> </w:t>
      </w:r>
      <w:r w:rsidRPr="43E9EAE2" w:rsidR="7A1A4D85">
        <w:rPr>
          <w:rFonts w:ascii="Aptos" w:hAnsi="Aptos" w:eastAsia="Aptos" w:cs="Aptos"/>
          <w:b w:val="0"/>
          <w:bCs w:val="0"/>
          <w:i w:val="0"/>
          <w:iCs w:val="0"/>
          <w:caps w:val="0"/>
          <w:smallCaps w:val="0"/>
          <w:noProof w:val="0"/>
          <w:color w:val="000000" w:themeColor="text1" w:themeTint="FF" w:themeShade="FF"/>
          <w:sz w:val="24"/>
          <w:szCs w:val="24"/>
          <w:lang w:val="en-US"/>
        </w:rPr>
        <w:t>(</w:t>
      </w:r>
      <w:r w:rsidRPr="43E9EAE2" w:rsidR="7A1A4D85">
        <w:rPr>
          <w:rFonts w:ascii="Aptos" w:hAnsi="Aptos" w:eastAsia="Aptos" w:cs="Aptos"/>
          <w:b w:val="1"/>
          <w:bCs w:val="1"/>
          <w:i w:val="0"/>
          <w:iCs w:val="0"/>
          <w:caps w:val="0"/>
          <w:smallCaps w:val="0"/>
          <w:noProof w:val="0"/>
          <w:color w:val="000000" w:themeColor="text1" w:themeTint="FF" w:themeShade="FF"/>
          <w:sz w:val="24"/>
          <w:szCs w:val="24"/>
          <w:lang w:val="en-US"/>
        </w:rPr>
        <w:t xml:space="preserve">Dementia, </w:t>
      </w:r>
      <w:r w:rsidRPr="43E9EAE2" w:rsidR="7A1A4D85">
        <w:rPr>
          <w:rFonts w:ascii="Aptos" w:hAnsi="Aptos" w:eastAsia="Aptos" w:cs="Aptos"/>
          <w:b w:val="0"/>
          <w:bCs w:val="0"/>
          <w:i w:val="0"/>
          <w:iCs w:val="0"/>
          <w:caps w:val="0"/>
          <w:smallCaps w:val="0"/>
          <w:noProof w:val="0"/>
          <w:color w:val="000000" w:themeColor="text1" w:themeTint="FF" w:themeShade="FF"/>
          <w:sz w:val="24"/>
          <w:szCs w:val="24"/>
          <w:lang w:val="en-US"/>
        </w:rPr>
        <w:t>2023).</w:t>
      </w:r>
      <w:r w:rsidRPr="43E9EAE2" w:rsidR="1D20C49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4D35641B">
        <w:rPr>
          <w:rFonts w:ascii="Aptos" w:hAnsi="Aptos" w:eastAsia="Aptos" w:cs="Aptos"/>
          <w:b w:val="0"/>
          <w:bCs w:val="0"/>
          <w:i w:val="0"/>
          <w:iCs w:val="0"/>
          <w:caps w:val="0"/>
          <w:smallCaps w:val="0"/>
          <w:noProof w:val="0"/>
          <w:color w:val="000000" w:themeColor="text1" w:themeTint="FF" w:themeShade="FF"/>
          <w:sz w:val="24"/>
          <w:szCs w:val="24"/>
          <w:lang w:val="en-US"/>
        </w:rPr>
        <w:t>[4]</w:t>
      </w:r>
    </w:p>
    <w:p w:rsidR="43E9EAE2" w:rsidP="43E9EAE2" w:rsidRDefault="43E9EAE2" w14:paraId="57375ADF" w14:textId="046DBB4A">
      <w:pPr>
        <w:pStyle w:val="Normal"/>
        <w:spacing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0C354556" w:rsidP="33605C25" w:rsidRDefault="0C354556" w14:paraId="6B8A9C72" w14:textId="500F39C6">
      <w:pPr>
        <w:pStyle w:val="Normal"/>
        <w:spacing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r w:rsidRPr="33605C25" w:rsidR="077F46A3">
        <w:rPr>
          <w:rFonts w:ascii="Aptos" w:hAnsi="Aptos" w:eastAsia="Aptos" w:cs="Aptos"/>
          <w:b w:val="1"/>
          <w:bCs w:val="1"/>
          <w:i w:val="0"/>
          <w:iCs w:val="0"/>
          <w:caps w:val="0"/>
          <w:smallCaps w:val="0"/>
          <w:noProof w:val="0"/>
          <w:color w:val="000000" w:themeColor="text1" w:themeTint="FF" w:themeShade="FF"/>
          <w:sz w:val="24"/>
          <w:szCs w:val="24"/>
          <w:u w:val="single"/>
          <w:lang w:val="en-US"/>
        </w:rPr>
        <w:t xml:space="preserve">Transportation to hospital </w:t>
      </w:r>
    </w:p>
    <w:p w:rsidR="2EC6418C" w:rsidRDefault="2EC6418C" w14:paraId="1D1D723A" w14:textId="4326F4AD">
      <w:r w:rsidRPr="33605C25" w:rsidR="2EC6418C">
        <w:rPr>
          <w:rFonts w:ascii="Aptos" w:hAnsi="Aptos" w:eastAsia="Aptos" w:cs="Aptos"/>
          <w:noProof w:val="0"/>
          <w:sz w:val="24"/>
          <w:szCs w:val="24"/>
          <w:lang w:val="en-US"/>
        </w:rPr>
        <w:t xml:space="preserve">Most people should be able to get to and from the hospital on their own, using private or public transport, with the </w:t>
      </w:r>
      <w:r w:rsidRPr="33605C25" w:rsidR="2EC6418C">
        <w:rPr>
          <w:rFonts w:ascii="Aptos" w:hAnsi="Aptos" w:eastAsia="Aptos" w:cs="Aptos"/>
          <w:noProof w:val="0"/>
          <w:sz w:val="24"/>
          <w:szCs w:val="24"/>
          <w:lang w:val="en-US"/>
        </w:rPr>
        <w:t>assistance</w:t>
      </w:r>
      <w:r w:rsidRPr="33605C25" w:rsidR="2EC6418C">
        <w:rPr>
          <w:rFonts w:ascii="Aptos" w:hAnsi="Aptos" w:eastAsia="Aptos" w:cs="Aptos"/>
          <w:noProof w:val="0"/>
          <w:sz w:val="24"/>
          <w:szCs w:val="24"/>
          <w:lang w:val="en-US"/>
        </w:rPr>
        <w:t xml:space="preserve"> of friends or family if needed. Patient transport paid for by the NHS is only provided when it is thought to be necessary to protect a person's </w:t>
      </w:r>
      <w:r w:rsidRPr="33605C25" w:rsidR="2EC6418C">
        <w:rPr>
          <w:rFonts w:ascii="Aptos" w:hAnsi="Aptos" w:eastAsia="Aptos" w:cs="Aptos"/>
          <w:noProof w:val="0"/>
          <w:sz w:val="24"/>
          <w:szCs w:val="24"/>
          <w:lang w:val="en-US"/>
        </w:rPr>
        <w:t xml:space="preserve">security, secure </w:t>
      </w:r>
      <w:r w:rsidRPr="33605C25" w:rsidR="2EC6418C">
        <w:rPr>
          <w:rFonts w:ascii="Aptos" w:hAnsi="Aptos" w:eastAsia="Aptos" w:cs="Aptos"/>
          <w:noProof w:val="0"/>
          <w:sz w:val="24"/>
          <w:szCs w:val="24"/>
          <w:lang w:val="en-US"/>
        </w:rPr>
        <w:t>mobilisation</w:t>
      </w:r>
      <w:r w:rsidRPr="33605C25" w:rsidR="2EC6418C">
        <w:rPr>
          <w:rFonts w:ascii="Aptos" w:hAnsi="Aptos" w:eastAsia="Aptos" w:cs="Aptos"/>
          <w:noProof w:val="0"/>
          <w:sz w:val="24"/>
          <w:szCs w:val="24"/>
          <w:lang w:val="en-US"/>
        </w:rPr>
        <w:t>, condition control, or rehabilitation.</w:t>
      </w:r>
    </w:p>
    <w:p w:rsidR="077F46A3" w:rsidP="33605C25" w:rsidRDefault="077F46A3" w14:paraId="08B584DE" w14:textId="28F8303A">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u w:val="none"/>
          <w:lang w:val="en-US"/>
        </w:rPr>
      </w:pPr>
      <w:r w:rsidRPr="33605C25" w:rsidR="077F46A3">
        <w:rPr>
          <w:rFonts w:ascii="Aptos" w:hAnsi="Aptos" w:eastAsia="Aptos" w:cs="Aptos"/>
          <w:b w:val="0"/>
          <w:bCs w:val="0"/>
          <w:i w:val="0"/>
          <w:iCs w:val="0"/>
          <w:caps w:val="0"/>
          <w:smallCaps w:val="0"/>
          <w:noProof w:val="0"/>
          <w:color w:val="000000" w:themeColor="text1" w:themeTint="FF" w:themeShade="FF"/>
          <w:sz w:val="24"/>
          <w:szCs w:val="24"/>
          <w:u w:val="none"/>
          <w:lang w:val="en-US"/>
        </w:rPr>
        <w:t>If the patient fits one or more of the following requirements, they may be eligible for non-emergency patient transport:</w:t>
      </w:r>
    </w:p>
    <w:p w:rsidR="6D802CF6" w:rsidP="43E9EAE2" w:rsidRDefault="6D802CF6" w14:paraId="3DDB83C2" w14:textId="2E18A67B">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u w:val="none"/>
          <w:lang w:val="en-US"/>
        </w:rPr>
      </w:pPr>
      <w:r w:rsidRPr="43E9EAE2" w:rsidR="077F46A3">
        <w:rPr>
          <w:rFonts w:ascii="Aptos" w:hAnsi="Aptos" w:eastAsia="Aptos" w:cs="Aptos"/>
          <w:b w:val="0"/>
          <w:bCs w:val="0"/>
          <w:i w:val="0"/>
          <w:iCs w:val="0"/>
          <w:caps w:val="0"/>
          <w:smallCaps w:val="0"/>
          <w:noProof w:val="0"/>
          <w:color w:val="000000" w:themeColor="text1" w:themeTint="FF" w:themeShade="FF"/>
          <w:sz w:val="24"/>
          <w:szCs w:val="24"/>
          <w:u w:val="none"/>
          <w:lang w:val="en-US"/>
        </w:rPr>
        <w:t>Transport is necessary for their medical needs</w:t>
      </w:r>
      <w:r w:rsidRPr="43E9EAE2" w:rsidR="077F46A3">
        <w:rPr>
          <w:rFonts w:ascii="Aptos" w:hAnsi="Aptos" w:eastAsia="Aptos" w:cs="Aptos"/>
          <w:b w:val="0"/>
          <w:bCs w:val="0"/>
          <w:i w:val="0"/>
          <w:iCs w:val="0"/>
          <w:caps w:val="0"/>
          <w:smallCaps w:val="0"/>
          <w:noProof w:val="0"/>
          <w:color w:val="000000" w:themeColor="text1" w:themeTint="FF" w:themeShade="FF"/>
          <w:sz w:val="24"/>
          <w:szCs w:val="24"/>
          <w:u w:val="none"/>
          <w:lang w:val="en-US"/>
        </w:rPr>
        <w:t xml:space="preserve"> usually because they need specialist equipment for the trip, particular monitoring throughout the trip, oxyge</w:t>
      </w:r>
      <w:r w:rsidRPr="43E9EAE2" w:rsidR="35436A03">
        <w:rPr>
          <w:rFonts w:ascii="Aptos" w:hAnsi="Aptos" w:eastAsia="Aptos" w:cs="Aptos"/>
          <w:b w:val="0"/>
          <w:bCs w:val="0"/>
          <w:i w:val="0"/>
          <w:iCs w:val="0"/>
          <w:caps w:val="0"/>
          <w:smallCaps w:val="0"/>
          <w:noProof w:val="0"/>
          <w:color w:val="000000" w:themeColor="text1" w:themeTint="FF" w:themeShade="FF"/>
          <w:sz w:val="24"/>
          <w:szCs w:val="24"/>
          <w:u w:val="none"/>
          <w:lang w:val="en-US"/>
        </w:rPr>
        <w:t xml:space="preserve">n, </w:t>
      </w:r>
      <w:r w:rsidRPr="43E9EAE2" w:rsidR="077F46A3">
        <w:rPr>
          <w:rFonts w:ascii="Aptos" w:hAnsi="Aptos" w:eastAsia="Aptos" w:cs="Aptos"/>
          <w:b w:val="0"/>
          <w:bCs w:val="0"/>
          <w:i w:val="0"/>
          <w:iCs w:val="0"/>
          <w:caps w:val="0"/>
          <w:smallCaps w:val="0"/>
          <w:noProof w:val="0"/>
          <w:color w:val="000000" w:themeColor="text1" w:themeTint="FF" w:themeShade="FF"/>
          <w:sz w:val="24"/>
          <w:szCs w:val="24"/>
          <w:u w:val="none"/>
          <w:lang w:val="en-US"/>
        </w:rPr>
        <w:t>or both</w:t>
      </w:r>
      <w:r w:rsidRPr="43E9EAE2" w:rsidR="1BB858FA">
        <w:rPr>
          <w:rFonts w:ascii="Aptos" w:hAnsi="Aptos" w:eastAsia="Aptos" w:cs="Aptos"/>
          <w:b w:val="0"/>
          <w:bCs w:val="0"/>
          <w:i w:val="0"/>
          <w:iCs w:val="0"/>
          <w:caps w:val="0"/>
          <w:smallCaps w:val="0"/>
          <w:noProof w:val="0"/>
          <w:color w:val="000000" w:themeColor="text1" w:themeTint="FF" w:themeShade="FF"/>
          <w:sz w:val="24"/>
          <w:szCs w:val="24"/>
          <w:u w:val="none"/>
          <w:lang w:val="en-US"/>
        </w:rPr>
        <w:t xml:space="preserve"> </w:t>
      </w:r>
      <w:r w:rsidRPr="43E9EAE2" w:rsidR="6D802CF6">
        <w:rPr>
          <w:rFonts w:ascii="Aptos" w:hAnsi="Aptos" w:eastAsia="Aptos" w:cs="Aptos"/>
          <w:noProof w:val="0"/>
          <w:sz w:val="24"/>
          <w:szCs w:val="24"/>
          <w:lang w:val="en-US"/>
        </w:rPr>
        <w:t xml:space="preserve">need to be moved to a different hospital; </w:t>
      </w:r>
    </w:p>
    <w:p w:rsidR="6D802CF6" w:rsidRDefault="6D802CF6" w14:paraId="3CA6AF3A" w14:textId="6C149E1D">
      <w:r w:rsidRPr="43E9EAE2" w:rsidR="6D802CF6">
        <w:rPr>
          <w:rFonts w:ascii="Aptos" w:hAnsi="Aptos" w:eastAsia="Aptos" w:cs="Aptos"/>
          <w:noProof w:val="0"/>
          <w:sz w:val="24"/>
          <w:szCs w:val="24"/>
          <w:lang w:val="en-US"/>
        </w:rPr>
        <w:t xml:space="preserve">have a health issue, have had significant surgery, and/or the possible side effects of their therapy may necessitate </w:t>
      </w:r>
    </w:p>
    <w:p w:rsidR="6D802CF6" w:rsidP="33605C25" w:rsidRDefault="6D802CF6" w14:paraId="617CE0F9" w14:textId="053D6760">
      <w:pPr>
        <w:pStyle w:val="Normal"/>
      </w:pPr>
      <w:r w:rsidRPr="33605C25" w:rsidR="6D802CF6">
        <w:rPr>
          <w:rFonts w:ascii="Aptos" w:hAnsi="Aptos" w:eastAsia="Aptos" w:cs="Aptos"/>
          <w:noProof w:val="0"/>
          <w:sz w:val="24"/>
          <w:szCs w:val="24"/>
          <w:lang w:val="en-US"/>
        </w:rPr>
        <w:t xml:space="preserve">support or supervision throughout their travels </w:t>
      </w:r>
    </w:p>
    <w:p w:rsidR="6D802CF6" w:rsidRDefault="6D802CF6" w14:paraId="1612E56A" w14:textId="43BB4F2B">
      <w:r w:rsidRPr="33605C25" w:rsidR="6D802CF6">
        <w:rPr>
          <w:rFonts w:ascii="Aptos" w:hAnsi="Aptos" w:eastAsia="Aptos" w:cs="Aptos"/>
          <w:noProof w:val="0"/>
          <w:sz w:val="24"/>
          <w:szCs w:val="24"/>
          <w:lang w:val="en-US"/>
        </w:rPr>
        <w:t xml:space="preserve"> lack access to suitable private transport and have a medical condition or impairment that could impair their dignity or raise concerns from the public when they ride public transit, in a </w:t>
      </w:r>
      <w:r w:rsidRPr="33605C25" w:rsidR="6D802CF6">
        <w:rPr>
          <w:rFonts w:ascii="Aptos" w:hAnsi="Aptos" w:eastAsia="Aptos" w:cs="Aptos"/>
          <w:noProof w:val="0"/>
          <w:sz w:val="24"/>
          <w:szCs w:val="24"/>
          <w:lang w:val="en-US"/>
        </w:rPr>
        <w:t>licensed</w:t>
      </w:r>
      <w:r w:rsidRPr="33605C25" w:rsidR="6D802CF6">
        <w:rPr>
          <w:rFonts w:ascii="Aptos" w:hAnsi="Aptos" w:eastAsia="Aptos" w:cs="Aptos"/>
          <w:noProof w:val="0"/>
          <w:sz w:val="24"/>
          <w:szCs w:val="24"/>
          <w:lang w:val="en-US"/>
        </w:rPr>
        <w:t xml:space="preserve"> taxi, or in a private hire vehicle. </w:t>
      </w:r>
    </w:p>
    <w:p w:rsidR="5AD06775" w:rsidP="33605C25" w:rsidRDefault="5AD06775" w14:paraId="5EB5E50F" w14:textId="68322BA5">
      <w:pPr>
        <w:pStyle w:val="Normal"/>
        <w:spacing w:line="360" w:lineRule="auto"/>
      </w:pPr>
      <w:r w:rsidRPr="43E9EAE2" w:rsidR="6D802CF6">
        <w:rPr>
          <w:rFonts w:ascii="Aptos" w:hAnsi="Aptos" w:eastAsia="Aptos" w:cs="Aptos"/>
          <w:noProof w:val="0"/>
          <w:sz w:val="24"/>
          <w:szCs w:val="24"/>
          <w:lang w:val="en-US"/>
        </w:rPr>
        <w:t xml:space="preserve">suffer from a contagious illness for which using a taxi or public transportation is not </w:t>
      </w:r>
      <w:r w:rsidRPr="43E9EAE2" w:rsidR="6D802CF6">
        <w:rPr>
          <w:rFonts w:ascii="Aptos" w:hAnsi="Aptos" w:eastAsia="Aptos" w:cs="Aptos"/>
          <w:noProof w:val="0"/>
          <w:sz w:val="24"/>
          <w:szCs w:val="24"/>
          <w:lang w:val="en-US"/>
        </w:rPr>
        <w:t>advised</w:t>
      </w:r>
      <w:r w:rsidRPr="43E9EAE2" w:rsidR="6D802CF6">
        <w:rPr>
          <w:rFonts w:ascii="Aptos" w:hAnsi="Aptos" w:eastAsia="Aptos" w:cs="Aptos"/>
          <w:noProof w:val="0"/>
          <w:sz w:val="24"/>
          <w:szCs w:val="24"/>
          <w:lang w:val="en-US"/>
        </w:rPr>
        <w:t>, and</w:t>
      </w:r>
      <w:r w:rsidRPr="43E9EAE2" w:rsidR="6D802CF6">
        <w:rPr>
          <w:rFonts w:ascii="Aptos" w:hAnsi="Aptos" w:eastAsia="Aptos" w:cs="Aptos"/>
          <w:noProof w:val="0"/>
          <w:sz w:val="24"/>
          <w:szCs w:val="24"/>
          <w:lang w:val="en-US"/>
        </w:rPr>
        <w:t xml:space="preserve"> lack access to suitable private transportation</w:t>
      </w:r>
      <w:r w:rsidRPr="43E9EAE2" w:rsidR="1B25D490">
        <w:rPr>
          <w:rFonts w:ascii="Aptos" w:hAnsi="Aptos" w:eastAsia="Aptos" w:cs="Aptos"/>
          <w:noProof w:val="0"/>
          <w:sz w:val="24"/>
          <w:szCs w:val="24"/>
          <w:lang w:val="en-US"/>
        </w:rPr>
        <w:t xml:space="preserve">, have been medically diagnosed as immunocompromised and are unable to travel independently, even in a cab or on private transportation, without the </w:t>
      </w:r>
      <w:r w:rsidRPr="43E9EAE2" w:rsidR="1B25D490">
        <w:rPr>
          <w:rFonts w:ascii="Aptos" w:hAnsi="Aptos" w:eastAsia="Aptos" w:cs="Aptos"/>
          <w:noProof w:val="0"/>
          <w:sz w:val="24"/>
          <w:szCs w:val="24"/>
          <w:lang w:val="en-US"/>
        </w:rPr>
        <w:t>assistance</w:t>
      </w:r>
      <w:r w:rsidRPr="43E9EAE2" w:rsidR="1B25D490">
        <w:rPr>
          <w:rFonts w:ascii="Aptos" w:hAnsi="Aptos" w:eastAsia="Aptos" w:cs="Aptos"/>
          <w:noProof w:val="0"/>
          <w:sz w:val="24"/>
          <w:szCs w:val="24"/>
          <w:lang w:val="en-US"/>
        </w:rPr>
        <w:t xml:space="preserve"> of friends, family, or carers.</w:t>
      </w:r>
    </w:p>
    <w:p w:rsidR="5AD06775" w:rsidP="43E9EAE2" w:rsidRDefault="5AD06775" w14:paraId="712B5116" w14:textId="2249E50D">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5AD06775" w:rsidP="43E9EAE2" w:rsidRDefault="5AD06775" w14:paraId="7322712B" w14:textId="632A35BA">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5AD06775" w:rsidP="5E501E43" w:rsidRDefault="5AD06775" w14:paraId="73670E8C" w14:textId="76C4F4EB">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r w:rsidRPr="5E501E43" w:rsidR="17657DC8">
        <w:rPr>
          <w:rFonts w:ascii="Aptos" w:hAnsi="Aptos" w:eastAsia="Aptos" w:cs="Aptos"/>
          <w:b w:val="1"/>
          <w:bCs w:val="1"/>
          <w:i w:val="0"/>
          <w:iCs w:val="0"/>
          <w:caps w:val="0"/>
          <w:smallCaps w:val="0"/>
          <w:noProof w:val="0"/>
          <w:color w:val="000000" w:themeColor="text1" w:themeTint="FF" w:themeShade="FF"/>
          <w:sz w:val="24"/>
          <w:szCs w:val="24"/>
          <w:u w:val="single"/>
          <w:lang w:val="en-US"/>
        </w:rPr>
        <w:t>Transitional care:</w:t>
      </w:r>
    </w:p>
    <w:p w:rsidR="5AD06775" w:rsidP="43E9EAE2" w:rsidRDefault="5AD06775" w14:paraId="0E332E24" w14:textId="0E935919">
      <w:pPr>
        <w:spacing w:after="160" w:line="279" w:lineRule="auto"/>
        <w:rPr>
          <w:rFonts w:ascii="Aptos" w:hAnsi="Aptos" w:eastAsia="Aptos" w:cs="Aptos"/>
          <w:b w:val="0"/>
          <w:bCs w:val="0"/>
          <w:noProof w:val="0"/>
          <w:sz w:val="24"/>
          <w:szCs w:val="24"/>
          <w:lang w:val="en-US"/>
        </w:rPr>
      </w:pPr>
      <w:r w:rsidRPr="43E9EAE2" w:rsidR="17657DC8">
        <w:rPr>
          <w:rFonts w:ascii="Aptos" w:hAnsi="Aptos" w:eastAsia="Aptos" w:cs="Aptos"/>
          <w:b w:val="0"/>
          <w:bCs w:val="0"/>
          <w:i w:val="0"/>
          <w:iCs w:val="0"/>
          <w:caps w:val="0"/>
          <w:smallCaps w:val="0"/>
          <w:noProof w:val="0"/>
          <w:color w:val="000000" w:themeColor="text1" w:themeTint="FF" w:themeShade="FF"/>
          <w:sz w:val="24"/>
          <w:szCs w:val="24"/>
          <w:lang w:val="en-US"/>
        </w:rPr>
        <w:t>Transitional care refers to a wide range of services and environments that are intended to facilitate patients' safe and timely transition between levels of health care and care settings.</w:t>
      </w:r>
      <w:r w:rsidRPr="43E9EAE2" w:rsidR="17657D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5AD06775" w:rsidP="43E9EAE2" w:rsidRDefault="5AD06775" w14:paraId="5CB88497" w14:textId="7DC2F305">
      <w:pPr>
        <w:spacing w:after="160" w:line="279" w:lineRule="auto"/>
        <w:rPr>
          <w:rFonts w:ascii="Aptos" w:hAnsi="Aptos" w:eastAsia="Aptos" w:cs="Aptos"/>
          <w:b w:val="0"/>
          <w:bCs w:val="0"/>
          <w:noProof w:val="0"/>
          <w:sz w:val="24"/>
          <w:szCs w:val="24"/>
          <w:lang w:val="en-US"/>
        </w:rPr>
      </w:pPr>
      <w:r w:rsidRPr="43E9EAE2" w:rsidR="17657DC8">
        <w:rPr>
          <w:rFonts w:ascii="Aptos" w:hAnsi="Aptos" w:eastAsia="Aptos" w:cs="Aptos"/>
          <w:b w:val="0"/>
          <w:bCs w:val="0"/>
          <w:i w:val="0"/>
          <w:iCs w:val="0"/>
          <w:caps w:val="0"/>
          <w:smallCaps w:val="0"/>
          <w:noProof w:val="0"/>
          <w:color w:val="000000" w:themeColor="text1" w:themeTint="FF" w:themeShade="FF"/>
          <w:sz w:val="24"/>
          <w:szCs w:val="24"/>
          <w:lang w:val="en-US"/>
        </w:rPr>
        <w:t xml:space="preserve">High-quality transitional care is critical for older </w:t>
      </w:r>
      <w:r w:rsidRPr="43E9EAE2" w:rsidR="17657DC8">
        <w:rPr>
          <w:rFonts w:ascii="Aptos" w:hAnsi="Aptos" w:eastAsia="Aptos" w:cs="Aptos"/>
          <w:b w:val="0"/>
          <w:bCs w:val="0"/>
          <w:i w:val="0"/>
          <w:iCs w:val="0"/>
          <w:caps w:val="0"/>
          <w:smallCaps w:val="0"/>
          <w:noProof w:val="0"/>
          <w:color w:val="000000" w:themeColor="text1" w:themeTint="FF" w:themeShade="FF"/>
          <w:sz w:val="24"/>
          <w:szCs w:val="24"/>
          <w:lang w:val="en-US"/>
        </w:rPr>
        <w:t>persons</w:t>
      </w:r>
      <w:r w:rsidRPr="43E9EAE2" w:rsidR="17657DC8">
        <w:rPr>
          <w:rFonts w:ascii="Aptos" w:hAnsi="Aptos" w:eastAsia="Aptos" w:cs="Aptos"/>
          <w:b w:val="0"/>
          <w:bCs w:val="0"/>
          <w:i w:val="0"/>
          <w:iCs w:val="0"/>
          <w:caps w:val="0"/>
          <w:smallCaps w:val="0"/>
          <w:noProof w:val="0"/>
          <w:color w:val="000000" w:themeColor="text1" w:themeTint="FF" w:themeShade="FF"/>
          <w:sz w:val="24"/>
          <w:szCs w:val="24"/>
          <w:lang w:val="en-US"/>
        </w:rPr>
        <w:t xml:space="preserve"> with numerous chronic diseases and complex therapy regimens, as well as their family careers. </w:t>
      </w:r>
    </w:p>
    <w:p w:rsidR="5AD06775" w:rsidP="43E9EAE2" w:rsidRDefault="5AD06775" w14:paraId="36E1B51D" w14:textId="38901132">
      <w:pPr>
        <w:spacing w:after="160" w:line="279" w:lineRule="auto"/>
        <w:rPr>
          <w:rFonts w:ascii="Aptos" w:hAnsi="Aptos" w:eastAsia="Aptos" w:cs="Aptos"/>
          <w:b w:val="0"/>
          <w:bCs w:val="0"/>
          <w:noProof w:val="0"/>
          <w:sz w:val="24"/>
          <w:szCs w:val="24"/>
          <w:lang w:val="en-US"/>
        </w:rPr>
      </w:pPr>
      <w:r w:rsidRPr="43E9EAE2" w:rsidR="17657DC8">
        <w:rPr>
          <w:rFonts w:ascii="Aptos" w:hAnsi="Aptos" w:eastAsia="Aptos" w:cs="Aptos"/>
          <w:b w:val="0"/>
          <w:bCs w:val="0"/>
          <w:i w:val="0"/>
          <w:iCs w:val="0"/>
          <w:caps w:val="0"/>
          <w:smallCaps w:val="0"/>
          <w:noProof w:val="0"/>
          <w:color w:val="000000" w:themeColor="text1" w:themeTint="FF" w:themeShade="FF"/>
          <w:sz w:val="24"/>
          <w:szCs w:val="24"/>
          <w:lang w:val="en-US"/>
        </w:rPr>
        <w:t>These patients commonly receive care from many doctors and transition between health care facilities.  An increasing amount of information implies that they are most prone to care failures and so require the most transitional care services.</w:t>
      </w:r>
    </w:p>
    <w:p w:rsidR="5AD06775" w:rsidP="43E9EAE2" w:rsidRDefault="5AD06775" w14:paraId="23D37B24" w14:textId="2D597FE8">
      <w:pPr>
        <w:spacing w:after="160" w:line="279" w:lineRule="auto"/>
        <w:rPr>
          <w:rFonts w:ascii="Aptos" w:hAnsi="Aptos" w:eastAsia="Aptos" w:cs="Aptos"/>
          <w:b w:val="0"/>
          <w:bCs w:val="0"/>
          <w:noProof w:val="0"/>
          <w:sz w:val="24"/>
          <w:szCs w:val="24"/>
          <w:lang w:val="en-US"/>
        </w:rPr>
      </w:pPr>
      <w:r w:rsidRPr="43E9EAE2" w:rsidR="17657DC8">
        <w:rPr>
          <w:rFonts w:ascii="Aptos" w:hAnsi="Aptos" w:eastAsia="Aptos" w:cs="Aptos"/>
          <w:b w:val="0"/>
          <w:bCs w:val="0"/>
          <w:i w:val="0"/>
          <w:iCs w:val="0"/>
          <w:caps w:val="0"/>
          <w:smallCaps w:val="0"/>
          <w:noProof w:val="0"/>
          <w:color w:val="000000" w:themeColor="text1" w:themeTint="FF" w:themeShade="FF"/>
          <w:sz w:val="24"/>
          <w:szCs w:val="24"/>
          <w:lang w:val="en-US"/>
        </w:rPr>
        <w:t xml:space="preserve">Poor "handoff" between elderly older persons and their family carers from hospital to home has been associated </w:t>
      </w:r>
      <w:r w:rsidRPr="43E9EAE2" w:rsidR="17657DC8">
        <w:rPr>
          <w:rFonts w:ascii="Aptos" w:hAnsi="Aptos" w:eastAsia="Aptos" w:cs="Aptos"/>
          <w:b w:val="0"/>
          <w:bCs w:val="0"/>
          <w:i w:val="0"/>
          <w:iCs w:val="0"/>
          <w:caps w:val="0"/>
          <w:smallCaps w:val="0"/>
          <w:noProof w:val="0"/>
          <w:color w:val="000000" w:themeColor="text1" w:themeTint="FF" w:themeShade="FF"/>
          <w:sz w:val="24"/>
          <w:szCs w:val="24"/>
          <w:lang w:val="en-US"/>
        </w:rPr>
        <w:t>to</w:t>
      </w:r>
      <w:r w:rsidRPr="43E9EAE2" w:rsidR="17657DC8">
        <w:rPr>
          <w:rFonts w:ascii="Aptos" w:hAnsi="Aptos" w:eastAsia="Aptos" w:cs="Aptos"/>
          <w:b w:val="0"/>
          <w:bCs w:val="0"/>
          <w:i w:val="0"/>
          <w:iCs w:val="0"/>
          <w:caps w:val="0"/>
          <w:smallCaps w:val="0"/>
          <w:noProof w:val="0"/>
          <w:color w:val="000000" w:themeColor="text1" w:themeTint="FF" w:themeShade="FF"/>
          <w:sz w:val="24"/>
          <w:szCs w:val="24"/>
          <w:lang w:val="en-US"/>
        </w:rPr>
        <w:t xml:space="preserve"> harmful occurrences.  Poor satisfaction with care, significant rehospitalization rates.</w:t>
      </w:r>
    </w:p>
    <w:p w:rsidR="5AD06775" w:rsidP="43E9EAE2" w:rsidRDefault="5AD06775" w14:paraId="20BC9808" w14:textId="684C72E8">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5AD06775" w:rsidP="43E9EAE2" w:rsidRDefault="5AD06775" w14:paraId="4EED4EAA" w14:textId="6EC00A02">
      <w:pPr>
        <w:pStyle w:val="Normal"/>
        <w:spacing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5AD06775" w:rsidP="43E9EAE2" w:rsidRDefault="5AD06775" w14:paraId="636E5215" w14:textId="52F9F92A">
      <w:pPr>
        <w:pStyle w:val="Normal"/>
        <w:spacing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5AD06775" w:rsidP="43E9EAE2" w:rsidRDefault="5AD06775" w14:paraId="030D9B07" w14:textId="797216FB">
      <w:pPr>
        <w:pStyle w:val="Normal"/>
        <w:spacing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5AD06775" w:rsidP="43E9EAE2" w:rsidRDefault="5AD06775" w14:paraId="426CB816" w14:textId="44356BF9">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43E9EAE2" w:rsidR="5AD06775">
        <w:rPr>
          <w:rFonts w:ascii="Aptos" w:hAnsi="Aptos" w:eastAsia="Aptos" w:cs="Aptos"/>
          <w:b w:val="1"/>
          <w:bCs w:val="1"/>
          <w:i w:val="0"/>
          <w:iCs w:val="0"/>
          <w:caps w:val="0"/>
          <w:smallCaps w:val="0"/>
          <w:noProof w:val="0"/>
          <w:color w:val="000000" w:themeColor="text1" w:themeTint="FF" w:themeShade="FF"/>
          <w:sz w:val="24"/>
          <w:szCs w:val="24"/>
          <w:u w:val="single"/>
          <w:lang w:val="en-US"/>
        </w:rPr>
        <w:t xml:space="preserve">How a company performs a fundamental risk assessment </w:t>
      </w:r>
    </w:p>
    <w:p w:rsidR="5AD06775" w:rsidP="0C354556" w:rsidRDefault="5AD06775" w14:paraId="65DD7E09" w14:textId="0999B6AF">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5AD06775">
        <w:rPr>
          <w:rFonts w:ascii="Aptos" w:hAnsi="Aptos" w:eastAsia="Aptos" w:cs="Aptos"/>
          <w:b w:val="0"/>
          <w:bCs w:val="0"/>
          <w:i w:val="0"/>
          <w:iCs w:val="0"/>
          <w:caps w:val="0"/>
          <w:smallCaps w:val="0"/>
          <w:noProof w:val="0"/>
          <w:color w:val="000000" w:themeColor="text1" w:themeTint="FF" w:themeShade="FF"/>
          <w:sz w:val="24"/>
          <w:szCs w:val="24"/>
          <w:lang w:val="en-US"/>
        </w:rPr>
        <w:t xml:space="preserve">The process of conducting risk assessments should be straightforward and involve the following steps: identifying and cataloguing health and safety risks; </w:t>
      </w:r>
      <w:r w:rsidRPr="0C354556" w:rsidR="5AD06775">
        <w:rPr>
          <w:rFonts w:ascii="Aptos" w:hAnsi="Aptos" w:eastAsia="Aptos" w:cs="Aptos"/>
          <w:b w:val="0"/>
          <w:bCs w:val="0"/>
          <w:i w:val="0"/>
          <w:iCs w:val="0"/>
          <w:caps w:val="0"/>
          <w:smallCaps w:val="0"/>
          <w:noProof w:val="0"/>
          <w:color w:val="000000" w:themeColor="text1" w:themeTint="FF" w:themeShade="FF"/>
          <w:sz w:val="24"/>
          <w:szCs w:val="24"/>
          <w:lang w:val="en-US"/>
        </w:rPr>
        <w:t>determining</w:t>
      </w:r>
      <w:r w:rsidRPr="0C354556" w:rsidR="5AD06775">
        <w:rPr>
          <w:rFonts w:ascii="Aptos" w:hAnsi="Aptos" w:eastAsia="Aptos" w:cs="Aptos"/>
          <w:b w:val="0"/>
          <w:bCs w:val="0"/>
          <w:i w:val="0"/>
          <w:iCs w:val="0"/>
          <w:caps w:val="0"/>
          <w:smallCaps w:val="0"/>
          <w:noProof w:val="0"/>
          <w:color w:val="000000" w:themeColor="text1" w:themeTint="FF" w:themeShade="FF"/>
          <w:sz w:val="24"/>
          <w:szCs w:val="24"/>
          <w:lang w:val="en-US"/>
        </w:rPr>
        <w:t xml:space="preserve"> who could be harmed and how; verifying the effectiveness of protective measures; assessing the risks resulting from the hazards and </w:t>
      </w:r>
      <w:r w:rsidRPr="0C354556" w:rsidR="5AD06775">
        <w:rPr>
          <w:rFonts w:ascii="Aptos" w:hAnsi="Aptos" w:eastAsia="Aptos" w:cs="Aptos"/>
          <w:b w:val="0"/>
          <w:bCs w:val="0"/>
          <w:i w:val="0"/>
          <w:iCs w:val="0"/>
          <w:caps w:val="0"/>
          <w:smallCaps w:val="0"/>
          <w:noProof w:val="0"/>
          <w:color w:val="000000" w:themeColor="text1" w:themeTint="FF" w:themeShade="FF"/>
          <w:sz w:val="24"/>
          <w:szCs w:val="24"/>
          <w:lang w:val="en-US"/>
        </w:rPr>
        <w:t>determining</w:t>
      </w:r>
      <w:r w:rsidRPr="0C354556" w:rsidR="5AD06775">
        <w:rPr>
          <w:rFonts w:ascii="Aptos" w:hAnsi="Aptos" w:eastAsia="Aptos" w:cs="Aptos"/>
          <w:b w:val="0"/>
          <w:bCs w:val="0"/>
          <w:i w:val="0"/>
          <w:iCs w:val="0"/>
          <w:caps w:val="0"/>
          <w:smallCaps w:val="0"/>
          <w:noProof w:val="0"/>
          <w:color w:val="000000" w:themeColor="text1" w:themeTint="FF" w:themeShade="FF"/>
          <w:sz w:val="24"/>
          <w:szCs w:val="24"/>
          <w:lang w:val="en-US"/>
        </w:rPr>
        <w:t xml:space="preserve"> whether current precautions are sufficient; </w:t>
      </w:r>
    </w:p>
    <w:p w:rsidR="5AD06775" w:rsidP="0C354556" w:rsidRDefault="5AD06775" w14:paraId="72788373" w14:textId="4C814C9A">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5AD06775">
        <w:rPr>
          <w:rFonts w:ascii="Aptos" w:hAnsi="Aptos" w:eastAsia="Aptos" w:cs="Aptos"/>
          <w:b w:val="0"/>
          <w:bCs w:val="0"/>
          <w:i w:val="0"/>
          <w:iCs w:val="0"/>
          <w:caps w:val="0"/>
          <w:smallCaps w:val="0"/>
          <w:noProof w:val="0"/>
          <w:color w:val="000000" w:themeColor="text1" w:themeTint="FF" w:themeShade="FF"/>
          <w:sz w:val="24"/>
          <w:szCs w:val="24"/>
          <w:lang w:val="en-US"/>
        </w:rPr>
        <w:t xml:space="preserve">documenting the results; </w:t>
      </w:r>
    </w:p>
    <w:p w:rsidR="5AD06775" w:rsidP="0C354556" w:rsidRDefault="5AD06775" w14:paraId="654F0146" w14:textId="1C0D6361">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3A37BB4A">
        <w:rPr>
          <w:rFonts w:ascii="Aptos" w:hAnsi="Aptos" w:eastAsia="Aptos" w:cs="Aptos"/>
          <w:b w:val="0"/>
          <w:bCs w:val="0"/>
          <w:i w:val="0"/>
          <w:iCs w:val="0"/>
          <w:caps w:val="0"/>
          <w:smallCaps w:val="0"/>
          <w:noProof w:val="0"/>
          <w:color w:val="000000" w:themeColor="text1" w:themeTint="FF" w:themeShade="FF"/>
          <w:sz w:val="24"/>
          <w:szCs w:val="24"/>
          <w:lang w:val="en-US"/>
        </w:rPr>
        <w:t xml:space="preserve">periodically revisiting the evaluation and making any revisions, especially </w:t>
      </w:r>
      <w:r w:rsidRPr="43E9EAE2" w:rsidR="3A37BB4A">
        <w:rPr>
          <w:rFonts w:ascii="Aptos" w:hAnsi="Aptos" w:eastAsia="Aptos" w:cs="Aptos"/>
          <w:b w:val="0"/>
          <w:bCs w:val="0"/>
          <w:i w:val="0"/>
          <w:iCs w:val="0"/>
          <w:caps w:val="0"/>
          <w:smallCaps w:val="0"/>
          <w:noProof w:val="0"/>
          <w:color w:val="000000" w:themeColor="text1" w:themeTint="FF" w:themeShade="FF"/>
          <w:sz w:val="24"/>
          <w:szCs w:val="24"/>
          <w:lang w:val="en-US"/>
        </w:rPr>
        <w:t>in the event of</w:t>
      </w:r>
      <w:r w:rsidRPr="43E9EAE2" w:rsidR="3A37BB4A">
        <w:rPr>
          <w:rFonts w:ascii="Aptos" w:hAnsi="Aptos" w:eastAsia="Aptos" w:cs="Aptos"/>
          <w:b w:val="0"/>
          <w:bCs w:val="0"/>
          <w:i w:val="0"/>
          <w:iCs w:val="0"/>
          <w:caps w:val="0"/>
          <w:smallCaps w:val="0"/>
          <w:noProof w:val="0"/>
          <w:color w:val="000000" w:themeColor="text1" w:themeTint="FF" w:themeShade="FF"/>
          <w:sz w:val="24"/>
          <w:szCs w:val="24"/>
          <w:lang w:val="en-US"/>
        </w:rPr>
        <w:t xml:space="preserve"> a staffing change, relocation, or renovation of the structure (</w:t>
      </w:r>
      <w:r w:rsidRPr="43E9EAE2" w:rsidR="3A37BB4A">
        <w:rPr>
          <w:rFonts w:ascii="Aptos" w:hAnsi="Aptos" w:eastAsia="Aptos" w:cs="Aptos"/>
          <w:b w:val="1"/>
          <w:bCs w:val="1"/>
          <w:i w:val="0"/>
          <w:iCs w:val="0"/>
          <w:caps w:val="0"/>
          <w:smallCaps w:val="0"/>
          <w:noProof w:val="0"/>
          <w:color w:val="000000" w:themeColor="text1" w:themeTint="FF" w:themeShade="FF"/>
          <w:sz w:val="24"/>
          <w:szCs w:val="24"/>
          <w:lang w:val="en-US"/>
        </w:rPr>
        <w:t>Unison,</w:t>
      </w:r>
      <w:r w:rsidRPr="43E9EAE2" w:rsidR="3A37BB4A">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r w:rsidRPr="43E9EAE2" w:rsidR="219359A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298B86C7">
        <w:rPr>
          <w:rFonts w:ascii="Aptos" w:hAnsi="Aptos" w:eastAsia="Aptos" w:cs="Aptos"/>
          <w:b w:val="0"/>
          <w:bCs w:val="0"/>
          <w:i w:val="0"/>
          <w:iCs w:val="0"/>
          <w:caps w:val="0"/>
          <w:smallCaps w:val="0"/>
          <w:noProof w:val="0"/>
          <w:color w:val="000000" w:themeColor="text1" w:themeTint="FF" w:themeShade="FF"/>
          <w:sz w:val="24"/>
          <w:szCs w:val="24"/>
          <w:lang w:val="en-US"/>
        </w:rPr>
        <w:t>[19]</w:t>
      </w:r>
    </w:p>
    <w:p w:rsidR="43E9EAE2" w:rsidP="43E9EAE2" w:rsidRDefault="43E9EAE2" w14:paraId="0248ACFA" w14:textId="64077615">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59FF22E9" w14:textId="53713F62">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2FECFEF3" w14:textId="2830D3E2">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71C22C41" w:rsidP="776ECBD3" w:rsidRDefault="71C22C41" w14:paraId="137099EB" w14:textId="29143792">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76ECBD3" w:rsidR="1DFDBF87">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Consequence:  </w:t>
      </w:r>
      <w:r w:rsidRPr="776ECBD3" w:rsidR="1DFDBF87">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Likely hood</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562"/>
        <w:gridCol w:w="1696"/>
        <w:gridCol w:w="1741"/>
        <w:gridCol w:w="1429"/>
        <w:gridCol w:w="1295"/>
        <w:gridCol w:w="1637"/>
      </w:tblGrid>
      <w:tr w:rsidR="7834300B" w:rsidTr="798DCE4A" w14:paraId="2DC2828F">
        <w:trPr>
          <w:trHeight w:val="300"/>
        </w:trPr>
        <w:tc>
          <w:tcPr>
            <w:tcW w:w="1562" w:type="dxa"/>
            <w:tcMar>
              <w:left w:w="105" w:type="dxa"/>
              <w:right w:w="105" w:type="dxa"/>
            </w:tcMar>
            <w:vAlign w:val="top"/>
          </w:tcPr>
          <w:p w:rsidR="7834300B" w:rsidP="0C354556" w:rsidRDefault="7834300B" w14:paraId="2845AF82" w14:textId="70C8A654">
            <w:pPr>
              <w:spacing w:line="360" w:lineRule="auto"/>
              <w:rPr>
                <w:rFonts w:ascii="Aptos" w:hAnsi="Aptos" w:eastAsia="Aptos" w:cs="Aptos"/>
                <w:b w:val="0"/>
                <w:bCs w:val="0"/>
                <w:i w:val="0"/>
                <w:iCs w:val="0"/>
                <w:sz w:val="24"/>
                <w:szCs w:val="24"/>
              </w:rPr>
            </w:pPr>
            <w:r w:rsidRPr="0C354556" w:rsidR="6F507800">
              <w:rPr>
                <w:rFonts w:ascii="Aptos" w:hAnsi="Aptos" w:eastAsia="Aptos" w:cs="Aptos"/>
                <w:b w:val="1"/>
                <w:bCs w:val="1"/>
                <w:i w:val="0"/>
                <w:iCs w:val="0"/>
                <w:strike w:val="0"/>
                <w:dstrike w:val="0"/>
                <w:sz w:val="24"/>
                <w:szCs w:val="24"/>
                <w:u w:val="single"/>
                <w:lang w:val="en-US"/>
              </w:rPr>
              <w:t>Extreme</w:t>
            </w:r>
          </w:p>
        </w:tc>
        <w:tc>
          <w:tcPr>
            <w:tcW w:w="1696" w:type="dxa"/>
            <w:tcMar>
              <w:left w:w="105" w:type="dxa"/>
              <w:right w:w="105" w:type="dxa"/>
            </w:tcMar>
            <w:vAlign w:val="top"/>
          </w:tcPr>
          <w:p w:rsidR="7834300B" w:rsidP="0C354556" w:rsidRDefault="7834300B" w14:paraId="339E9824" w14:textId="2F57388B">
            <w:pPr>
              <w:spacing w:line="360" w:lineRule="auto"/>
              <w:rPr>
                <w:rFonts w:ascii="Aptos" w:hAnsi="Aptos" w:eastAsia="Aptos" w:cs="Aptos"/>
                <w:b w:val="0"/>
                <w:bCs w:val="0"/>
                <w:i w:val="0"/>
                <w:iCs w:val="0"/>
                <w:sz w:val="24"/>
                <w:szCs w:val="24"/>
              </w:rPr>
            </w:pPr>
            <w:r w:rsidRPr="0C354556" w:rsidR="6F507800">
              <w:rPr>
                <w:rFonts w:ascii="Aptos" w:hAnsi="Aptos" w:eastAsia="Aptos" w:cs="Aptos"/>
                <w:b w:val="0"/>
                <w:bCs w:val="0"/>
                <w:i w:val="0"/>
                <w:iCs w:val="0"/>
                <w:strike w:val="0"/>
                <w:dstrike w:val="0"/>
                <w:sz w:val="24"/>
                <w:szCs w:val="24"/>
                <w:u w:val="none"/>
                <w:lang w:val="en-US"/>
              </w:rPr>
              <w:t xml:space="preserve">Very unlikely </w:t>
            </w:r>
          </w:p>
        </w:tc>
        <w:tc>
          <w:tcPr>
            <w:tcW w:w="1741" w:type="dxa"/>
            <w:tcMar>
              <w:left w:w="105" w:type="dxa"/>
              <w:right w:w="105" w:type="dxa"/>
            </w:tcMar>
            <w:vAlign w:val="top"/>
          </w:tcPr>
          <w:p w:rsidR="7834300B" w:rsidP="0C354556" w:rsidRDefault="7834300B" w14:paraId="1C642073" w14:textId="7FA4099C">
            <w:pPr>
              <w:spacing w:line="360" w:lineRule="auto"/>
              <w:rPr>
                <w:rFonts w:ascii="Aptos" w:hAnsi="Aptos" w:eastAsia="Aptos" w:cs="Aptos"/>
                <w:b w:val="0"/>
                <w:bCs w:val="0"/>
                <w:i w:val="0"/>
                <w:iCs w:val="0"/>
                <w:sz w:val="24"/>
                <w:szCs w:val="24"/>
              </w:rPr>
            </w:pPr>
            <w:r w:rsidRPr="0C354556" w:rsidR="6F507800">
              <w:rPr>
                <w:rFonts w:ascii="Aptos" w:hAnsi="Aptos" w:eastAsia="Aptos" w:cs="Aptos"/>
                <w:b w:val="0"/>
                <w:bCs w:val="0"/>
                <w:i w:val="0"/>
                <w:iCs w:val="0"/>
                <w:strike w:val="0"/>
                <w:dstrike w:val="0"/>
                <w:sz w:val="24"/>
                <w:szCs w:val="24"/>
                <w:u w:val="none"/>
                <w:lang w:val="en-US"/>
              </w:rPr>
              <w:t xml:space="preserve">Not likely </w:t>
            </w:r>
          </w:p>
          <w:p w:rsidR="7834300B" w:rsidP="0C354556" w:rsidRDefault="7834300B" w14:paraId="4895A57E" w14:textId="7E8560B0">
            <w:pPr>
              <w:spacing w:line="360" w:lineRule="auto"/>
              <w:rPr>
                <w:rFonts w:ascii="Aptos" w:hAnsi="Aptos" w:eastAsia="Aptos" w:cs="Aptos"/>
                <w:b w:val="0"/>
                <w:bCs w:val="0"/>
                <w:i w:val="0"/>
                <w:iCs w:val="0"/>
                <w:sz w:val="24"/>
                <w:szCs w:val="24"/>
              </w:rPr>
            </w:pPr>
          </w:p>
          <w:p w:rsidR="7834300B" w:rsidP="0C354556" w:rsidRDefault="7834300B" w14:paraId="5611FA5C" w14:textId="52743CF5">
            <w:pPr>
              <w:spacing w:line="360" w:lineRule="auto"/>
              <w:rPr>
                <w:rFonts w:ascii="Aptos" w:hAnsi="Aptos" w:eastAsia="Aptos" w:cs="Aptos"/>
                <w:b w:val="0"/>
                <w:bCs w:val="0"/>
                <w:i w:val="0"/>
                <w:iCs w:val="0"/>
                <w:sz w:val="24"/>
                <w:szCs w:val="24"/>
              </w:rPr>
            </w:pPr>
          </w:p>
        </w:tc>
        <w:tc>
          <w:tcPr>
            <w:tcW w:w="1429" w:type="dxa"/>
            <w:tcMar>
              <w:left w:w="105" w:type="dxa"/>
              <w:right w:w="105" w:type="dxa"/>
            </w:tcMar>
            <w:vAlign w:val="top"/>
          </w:tcPr>
          <w:p w:rsidR="7834300B" w:rsidP="0C354556" w:rsidRDefault="7834300B" w14:paraId="269DB8C0" w14:textId="0AF571B7">
            <w:pPr>
              <w:spacing w:line="360" w:lineRule="auto"/>
              <w:rPr>
                <w:rFonts w:ascii="Aptos" w:hAnsi="Aptos" w:eastAsia="Aptos" w:cs="Aptos"/>
                <w:b w:val="0"/>
                <w:bCs w:val="0"/>
                <w:i w:val="0"/>
                <w:iCs w:val="0"/>
                <w:sz w:val="24"/>
                <w:szCs w:val="24"/>
              </w:rPr>
            </w:pPr>
            <w:r w:rsidRPr="0C354556" w:rsidR="6F507800">
              <w:rPr>
                <w:rFonts w:ascii="Aptos" w:hAnsi="Aptos" w:eastAsia="Aptos" w:cs="Aptos"/>
                <w:b w:val="0"/>
                <w:bCs w:val="0"/>
                <w:i w:val="0"/>
                <w:iCs w:val="0"/>
                <w:strike w:val="0"/>
                <w:dstrike w:val="0"/>
                <w:sz w:val="24"/>
                <w:szCs w:val="24"/>
                <w:u w:val="none"/>
                <w:lang w:val="en-US"/>
              </w:rPr>
              <w:t xml:space="preserve">Likely </w:t>
            </w:r>
          </w:p>
        </w:tc>
        <w:tc>
          <w:tcPr>
            <w:tcW w:w="1295" w:type="dxa"/>
            <w:tcMar>
              <w:left w:w="105" w:type="dxa"/>
              <w:right w:w="105" w:type="dxa"/>
            </w:tcMar>
            <w:vAlign w:val="top"/>
          </w:tcPr>
          <w:p w:rsidR="7834300B" w:rsidP="0C354556" w:rsidRDefault="7834300B" w14:paraId="3AA22575" w14:textId="5456559D">
            <w:pPr>
              <w:spacing w:line="360" w:lineRule="auto"/>
              <w:rPr>
                <w:rFonts w:ascii="Aptos" w:hAnsi="Aptos" w:eastAsia="Aptos" w:cs="Aptos"/>
                <w:b w:val="0"/>
                <w:bCs w:val="0"/>
                <w:i w:val="0"/>
                <w:iCs w:val="0"/>
                <w:sz w:val="24"/>
                <w:szCs w:val="24"/>
              </w:rPr>
            </w:pPr>
            <w:r w:rsidRPr="0C354556" w:rsidR="6F507800">
              <w:rPr>
                <w:rFonts w:ascii="Aptos" w:hAnsi="Aptos" w:eastAsia="Aptos" w:cs="Aptos"/>
                <w:b w:val="0"/>
                <w:bCs w:val="0"/>
                <w:i w:val="0"/>
                <w:iCs w:val="0"/>
                <w:strike w:val="0"/>
                <w:dstrike w:val="0"/>
                <w:sz w:val="24"/>
                <w:szCs w:val="24"/>
                <w:u w:val="none"/>
                <w:lang w:val="en-US"/>
              </w:rPr>
              <w:t xml:space="preserve">Very Likely </w:t>
            </w:r>
          </w:p>
        </w:tc>
        <w:tc>
          <w:tcPr>
            <w:tcW w:w="1637" w:type="dxa"/>
            <w:tcMar>
              <w:left w:w="105" w:type="dxa"/>
              <w:right w:w="105" w:type="dxa"/>
            </w:tcMar>
            <w:vAlign w:val="top"/>
          </w:tcPr>
          <w:p w:rsidR="7834300B" w:rsidP="0C354556" w:rsidRDefault="7834300B" w14:paraId="3A739864" w14:textId="20D6812B">
            <w:pPr>
              <w:spacing w:before="0" w:beforeAutospacing="off" w:after="0" w:afterAutospacing="off" w:line="360" w:lineRule="auto"/>
              <w:ind w:left="0" w:right="0"/>
              <w:jc w:val="left"/>
              <w:rPr>
                <w:rFonts w:ascii="Aptos" w:hAnsi="Aptos" w:eastAsia="Aptos" w:cs="Aptos"/>
                <w:b w:val="0"/>
                <w:bCs w:val="0"/>
                <w:i w:val="0"/>
                <w:iCs w:val="0"/>
                <w:sz w:val="24"/>
                <w:szCs w:val="24"/>
              </w:rPr>
            </w:pPr>
            <w:r w:rsidRPr="0C354556" w:rsidR="6F507800">
              <w:rPr>
                <w:rFonts w:ascii="Aptos" w:hAnsi="Aptos" w:eastAsia="Aptos" w:cs="Aptos"/>
                <w:b w:val="0"/>
                <w:bCs w:val="0"/>
                <w:i w:val="0"/>
                <w:iCs w:val="0"/>
                <w:strike w:val="0"/>
                <w:dstrike w:val="0"/>
                <w:sz w:val="24"/>
                <w:szCs w:val="24"/>
                <w:u w:val="none"/>
                <w:lang w:val="en-US"/>
              </w:rPr>
              <w:t>Extremely likely</w:t>
            </w:r>
          </w:p>
        </w:tc>
      </w:tr>
      <w:tr w:rsidR="7834300B" w:rsidTr="798DCE4A" w14:paraId="7BB14676">
        <w:trPr>
          <w:trHeight w:val="300"/>
        </w:trPr>
        <w:tc>
          <w:tcPr>
            <w:tcW w:w="1562" w:type="dxa"/>
            <w:tcMar>
              <w:left w:w="105" w:type="dxa"/>
              <w:right w:w="105" w:type="dxa"/>
            </w:tcMar>
            <w:vAlign w:val="top"/>
          </w:tcPr>
          <w:p w:rsidR="7834300B" w:rsidP="0C354556" w:rsidRDefault="7834300B" w14:paraId="170AA241" w14:textId="691DECD4">
            <w:pPr>
              <w:spacing w:line="360" w:lineRule="auto"/>
              <w:rPr>
                <w:rFonts w:ascii="Aptos" w:hAnsi="Aptos" w:eastAsia="Aptos" w:cs="Aptos"/>
                <w:b w:val="0"/>
                <w:bCs w:val="0"/>
                <w:i w:val="0"/>
                <w:iCs w:val="0"/>
                <w:sz w:val="24"/>
                <w:szCs w:val="24"/>
              </w:rPr>
            </w:pPr>
            <w:r w:rsidRPr="0C354556" w:rsidR="6F507800">
              <w:rPr>
                <w:rFonts w:ascii="Aptos" w:hAnsi="Aptos" w:eastAsia="Aptos" w:cs="Aptos"/>
                <w:b w:val="0"/>
                <w:bCs w:val="0"/>
                <w:i w:val="0"/>
                <w:iCs w:val="0"/>
                <w:strike w:val="0"/>
                <w:dstrike w:val="0"/>
                <w:sz w:val="24"/>
                <w:szCs w:val="24"/>
                <w:u w:val="none"/>
                <w:lang w:val="en-US"/>
              </w:rPr>
              <w:t>Severe</w:t>
            </w:r>
          </w:p>
        </w:tc>
        <w:tc>
          <w:tcPr>
            <w:tcW w:w="1696" w:type="dxa"/>
            <w:tcMar>
              <w:left w:w="105" w:type="dxa"/>
              <w:right w:w="105" w:type="dxa"/>
            </w:tcMar>
            <w:vAlign w:val="top"/>
          </w:tcPr>
          <w:p w:rsidR="7834300B" w:rsidP="0C354556" w:rsidRDefault="7834300B" w14:paraId="37937FB8" w14:textId="268EB1E1">
            <w:pPr>
              <w:spacing w:line="360" w:lineRule="auto"/>
              <w:rPr>
                <w:rFonts w:ascii="Aptos" w:hAnsi="Aptos" w:eastAsia="Aptos" w:cs="Aptos"/>
                <w:b w:val="0"/>
                <w:bCs w:val="0"/>
                <w:i w:val="0"/>
                <w:iCs w:val="0"/>
                <w:color w:val="FF0000"/>
                <w:sz w:val="24"/>
                <w:szCs w:val="24"/>
              </w:rPr>
            </w:pPr>
            <w:r w:rsidRPr="0C354556" w:rsidR="6F507800">
              <w:rPr>
                <w:rFonts w:ascii="Aptos" w:hAnsi="Aptos" w:eastAsia="Aptos" w:cs="Aptos"/>
                <w:b w:val="1"/>
                <w:bCs w:val="1"/>
                <w:i w:val="0"/>
                <w:iCs w:val="0"/>
                <w:strike w:val="0"/>
                <w:dstrike w:val="0"/>
                <w:color w:val="FF0000"/>
                <w:sz w:val="24"/>
                <w:szCs w:val="24"/>
                <w:u w:val="single"/>
                <w:lang w:val="en-US"/>
              </w:rPr>
              <w:t>5</w:t>
            </w:r>
          </w:p>
        </w:tc>
        <w:tc>
          <w:tcPr>
            <w:tcW w:w="1741" w:type="dxa"/>
            <w:tcMar>
              <w:left w:w="105" w:type="dxa"/>
              <w:right w:w="105" w:type="dxa"/>
            </w:tcMar>
            <w:vAlign w:val="top"/>
          </w:tcPr>
          <w:p w:rsidR="7834300B" w:rsidP="0C354556" w:rsidRDefault="7834300B" w14:paraId="7020FABF" w14:textId="5313459E">
            <w:pPr>
              <w:spacing w:line="360" w:lineRule="auto"/>
              <w:rPr>
                <w:rFonts w:ascii="Aptos" w:hAnsi="Aptos" w:eastAsia="Aptos" w:cs="Aptos"/>
                <w:b w:val="0"/>
                <w:bCs w:val="0"/>
                <w:i w:val="0"/>
                <w:iCs w:val="0"/>
                <w:color w:val="C00000"/>
                <w:sz w:val="24"/>
                <w:szCs w:val="24"/>
              </w:rPr>
            </w:pPr>
            <w:r w:rsidRPr="0C354556" w:rsidR="6F507800">
              <w:rPr>
                <w:rFonts w:ascii="Aptos" w:hAnsi="Aptos" w:eastAsia="Aptos" w:cs="Aptos"/>
                <w:b w:val="1"/>
                <w:bCs w:val="1"/>
                <w:i w:val="0"/>
                <w:iCs w:val="0"/>
                <w:strike w:val="0"/>
                <w:dstrike w:val="0"/>
                <w:color w:val="C00000"/>
                <w:sz w:val="24"/>
                <w:szCs w:val="24"/>
                <w:u w:val="single"/>
                <w:lang w:val="en-US"/>
              </w:rPr>
              <w:t>10</w:t>
            </w:r>
          </w:p>
        </w:tc>
        <w:tc>
          <w:tcPr>
            <w:tcW w:w="1429" w:type="dxa"/>
            <w:tcMar>
              <w:left w:w="105" w:type="dxa"/>
              <w:right w:w="105" w:type="dxa"/>
            </w:tcMar>
            <w:vAlign w:val="top"/>
          </w:tcPr>
          <w:p w:rsidR="7834300B" w:rsidP="0C354556" w:rsidRDefault="7834300B" w14:paraId="040389B3" w14:textId="1FBA9987">
            <w:pPr>
              <w:spacing w:line="360" w:lineRule="auto"/>
              <w:rPr>
                <w:rFonts w:ascii="Aptos" w:hAnsi="Aptos" w:eastAsia="Aptos" w:cs="Aptos"/>
                <w:b w:val="0"/>
                <w:bCs w:val="0"/>
                <w:i w:val="0"/>
                <w:iCs w:val="0"/>
                <w:color w:val="C00000"/>
                <w:sz w:val="24"/>
                <w:szCs w:val="24"/>
              </w:rPr>
            </w:pPr>
            <w:r w:rsidRPr="0C354556" w:rsidR="6F507800">
              <w:rPr>
                <w:rFonts w:ascii="Aptos" w:hAnsi="Aptos" w:eastAsia="Aptos" w:cs="Aptos"/>
                <w:b w:val="1"/>
                <w:bCs w:val="1"/>
                <w:i w:val="0"/>
                <w:iCs w:val="0"/>
                <w:strike w:val="0"/>
                <w:dstrike w:val="0"/>
                <w:color w:val="C00000"/>
                <w:sz w:val="24"/>
                <w:szCs w:val="24"/>
                <w:u w:val="single"/>
                <w:lang w:val="en-US"/>
              </w:rPr>
              <w:t>15</w:t>
            </w:r>
          </w:p>
        </w:tc>
        <w:tc>
          <w:tcPr>
            <w:tcW w:w="1295" w:type="dxa"/>
            <w:tcMar>
              <w:left w:w="105" w:type="dxa"/>
              <w:right w:w="105" w:type="dxa"/>
            </w:tcMar>
            <w:vAlign w:val="top"/>
          </w:tcPr>
          <w:p w:rsidR="7834300B" w:rsidP="0C354556" w:rsidRDefault="7834300B" w14:paraId="77EB3A84" w14:textId="2E82AAA2">
            <w:pPr>
              <w:spacing w:line="360" w:lineRule="auto"/>
              <w:rPr>
                <w:rFonts w:ascii="Aptos" w:hAnsi="Aptos" w:eastAsia="Aptos" w:cs="Aptos"/>
                <w:b w:val="0"/>
                <w:bCs w:val="0"/>
                <w:i w:val="0"/>
                <w:iCs w:val="0"/>
                <w:color w:val="C00000"/>
                <w:sz w:val="24"/>
                <w:szCs w:val="24"/>
              </w:rPr>
            </w:pPr>
            <w:r w:rsidRPr="0C354556" w:rsidR="6F507800">
              <w:rPr>
                <w:rFonts w:ascii="Aptos" w:hAnsi="Aptos" w:eastAsia="Aptos" w:cs="Aptos"/>
                <w:b w:val="1"/>
                <w:bCs w:val="1"/>
                <w:i w:val="0"/>
                <w:iCs w:val="0"/>
                <w:strike w:val="0"/>
                <w:dstrike w:val="0"/>
                <w:color w:val="C00000"/>
                <w:sz w:val="24"/>
                <w:szCs w:val="24"/>
                <w:u w:val="single"/>
                <w:lang w:val="en-US"/>
              </w:rPr>
              <w:t>20</w:t>
            </w:r>
          </w:p>
        </w:tc>
        <w:tc>
          <w:tcPr>
            <w:tcW w:w="1637" w:type="dxa"/>
            <w:tcMar>
              <w:left w:w="105" w:type="dxa"/>
              <w:right w:w="105" w:type="dxa"/>
            </w:tcMar>
            <w:vAlign w:val="top"/>
          </w:tcPr>
          <w:p w:rsidR="7834300B" w:rsidP="0C354556" w:rsidRDefault="7834300B" w14:paraId="6F684CA4" w14:textId="6EF01377">
            <w:pPr>
              <w:spacing w:line="360" w:lineRule="auto"/>
              <w:rPr>
                <w:rFonts w:ascii="Aptos" w:hAnsi="Aptos" w:eastAsia="Aptos" w:cs="Aptos"/>
                <w:b w:val="0"/>
                <w:bCs w:val="0"/>
                <w:i w:val="0"/>
                <w:iCs w:val="0"/>
                <w:color w:val="C00000"/>
                <w:sz w:val="24"/>
                <w:szCs w:val="24"/>
              </w:rPr>
            </w:pPr>
            <w:r w:rsidRPr="0C354556" w:rsidR="6F507800">
              <w:rPr>
                <w:rFonts w:ascii="Aptos" w:hAnsi="Aptos" w:eastAsia="Aptos" w:cs="Aptos"/>
                <w:b w:val="1"/>
                <w:bCs w:val="1"/>
                <w:i w:val="0"/>
                <w:iCs w:val="0"/>
                <w:strike w:val="0"/>
                <w:dstrike w:val="0"/>
                <w:color w:val="C00000"/>
                <w:sz w:val="24"/>
                <w:szCs w:val="24"/>
                <w:u w:val="single"/>
                <w:lang w:val="en-US"/>
              </w:rPr>
              <w:t>25</w:t>
            </w:r>
          </w:p>
        </w:tc>
      </w:tr>
      <w:tr w:rsidR="7834300B" w:rsidTr="798DCE4A" w14:paraId="6A8C347A">
        <w:trPr>
          <w:trHeight w:val="300"/>
        </w:trPr>
        <w:tc>
          <w:tcPr>
            <w:tcW w:w="1562" w:type="dxa"/>
            <w:tcMar>
              <w:left w:w="105" w:type="dxa"/>
              <w:right w:w="105" w:type="dxa"/>
            </w:tcMar>
            <w:vAlign w:val="top"/>
          </w:tcPr>
          <w:p w:rsidR="7834300B" w:rsidP="0C354556" w:rsidRDefault="7834300B" w14:paraId="6B4B1DC0" w14:textId="32F4C5DF">
            <w:pPr>
              <w:spacing w:line="360" w:lineRule="auto"/>
              <w:rPr>
                <w:rFonts w:ascii="Aptos" w:hAnsi="Aptos" w:eastAsia="Aptos" w:cs="Aptos"/>
                <w:b w:val="0"/>
                <w:bCs w:val="0"/>
                <w:i w:val="0"/>
                <w:iCs w:val="0"/>
                <w:sz w:val="24"/>
                <w:szCs w:val="24"/>
              </w:rPr>
            </w:pPr>
            <w:r w:rsidRPr="0C354556" w:rsidR="6F507800">
              <w:rPr>
                <w:rFonts w:ascii="Aptos" w:hAnsi="Aptos" w:eastAsia="Aptos" w:cs="Aptos"/>
                <w:b w:val="0"/>
                <w:bCs w:val="0"/>
                <w:i w:val="0"/>
                <w:iCs w:val="0"/>
                <w:strike w:val="0"/>
                <w:dstrike w:val="0"/>
                <w:sz w:val="24"/>
                <w:szCs w:val="24"/>
                <w:u w:val="none"/>
                <w:lang w:val="en-US"/>
              </w:rPr>
              <w:t>Substantial</w:t>
            </w:r>
          </w:p>
        </w:tc>
        <w:tc>
          <w:tcPr>
            <w:tcW w:w="1696" w:type="dxa"/>
            <w:tcMar>
              <w:left w:w="105" w:type="dxa"/>
              <w:right w:w="105" w:type="dxa"/>
            </w:tcMar>
            <w:vAlign w:val="top"/>
          </w:tcPr>
          <w:p w:rsidR="7834300B" w:rsidP="0C354556" w:rsidRDefault="7834300B" w14:paraId="440E839A" w14:textId="66E0AD8D">
            <w:pPr>
              <w:spacing w:line="360" w:lineRule="auto"/>
              <w:rPr>
                <w:rFonts w:ascii="Aptos" w:hAnsi="Aptos" w:eastAsia="Aptos" w:cs="Aptos"/>
                <w:b w:val="0"/>
                <w:bCs w:val="0"/>
                <w:i w:val="0"/>
                <w:iCs w:val="0"/>
                <w:color w:val="E97032"/>
                <w:sz w:val="24"/>
                <w:szCs w:val="24"/>
              </w:rPr>
            </w:pPr>
            <w:r w:rsidRPr="0C354556" w:rsidR="6F507800">
              <w:rPr>
                <w:rFonts w:ascii="Aptos" w:hAnsi="Aptos" w:eastAsia="Aptos" w:cs="Aptos"/>
                <w:b w:val="1"/>
                <w:bCs w:val="1"/>
                <w:i w:val="0"/>
                <w:iCs w:val="0"/>
                <w:strike w:val="0"/>
                <w:dstrike w:val="0"/>
                <w:color w:val="E97032"/>
                <w:sz w:val="24"/>
                <w:szCs w:val="24"/>
                <w:u w:val="single"/>
                <w:lang w:val="en-US"/>
              </w:rPr>
              <w:t>4</w:t>
            </w:r>
          </w:p>
        </w:tc>
        <w:tc>
          <w:tcPr>
            <w:tcW w:w="1741" w:type="dxa"/>
            <w:tcMar>
              <w:left w:w="105" w:type="dxa"/>
              <w:right w:w="105" w:type="dxa"/>
            </w:tcMar>
            <w:vAlign w:val="top"/>
          </w:tcPr>
          <w:p w:rsidR="7834300B" w:rsidP="0C354556" w:rsidRDefault="7834300B" w14:paraId="7AE1A7F7" w14:textId="30017C41">
            <w:pPr>
              <w:spacing w:line="360" w:lineRule="auto"/>
              <w:rPr>
                <w:rFonts w:ascii="Aptos" w:hAnsi="Aptos" w:eastAsia="Aptos" w:cs="Aptos"/>
                <w:b w:val="0"/>
                <w:bCs w:val="0"/>
                <w:i w:val="0"/>
                <w:iCs w:val="0"/>
                <w:color w:val="E97032"/>
                <w:sz w:val="24"/>
                <w:szCs w:val="24"/>
              </w:rPr>
            </w:pPr>
            <w:r w:rsidRPr="0C354556" w:rsidR="6F507800">
              <w:rPr>
                <w:rFonts w:ascii="Aptos" w:hAnsi="Aptos" w:eastAsia="Aptos" w:cs="Aptos"/>
                <w:b w:val="1"/>
                <w:bCs w:val="1"/>
                <w:i w:val="0"/>
                <w:iCs w:val="0"/>
                <w:strike w:val="0"/>
                <w:dstrike w:val="0"/>
                <w:color w:val="E97032"/>
                <w:sz w:val="24"/>
                <w:szCs w:val="24"/>
                <w:u w:val="single"/>
                <w:lang w:val="en-US"/>
              </w:rPr>
              <w:t>8</w:t>
            </w:r>
          </w:p>
        </w:tc>
        <w:tc>
          <w:tcPr>
            <w:tcW w:w="1429" w:type="dxa"/>
            <w:tcMar>
              <w:left w:w="105" w:type="dxa"/>
              <w:right w:w="105" w:type="dxa"/>
            </w:tcMar>
            <w:vAlign w:val="top"/>
          </w:tcPr>
          <w:p w:rsidR="7834300B" w:rsidP="0C354556" w:rsidRDefault="7834300B" w14:paraId="40B18CA2" w14:textId="7B3A2A9A">
            <w:pPr>
              <w:spacing w:line="360" w:lineRule="auto"/>
              <w:rPr>
                <w:rFonts w:ascii="Aptos" w:hAnsi="Aptos" w:eastAsia="Aptos" w:cs="Aptos"/>
                <w:b w:val="0"/>
                <w:bCs w:val="0"/>
                <w:i w:val="0"/>
                <w:iCs w:val="0"/>
                <w:color w:val="E97032"/>
                <w:sz w:val="24"/>
                <w:szCs w:val="24"/>
              </w:rPr>
            </w:pPr>
            <w:r w:rsidRPr="0C354556" w:rsidR="6F507800">
              <w:rPr>
                <w:rFonts w:ascii="Aptos" w:hAnsi="Aptos" w:eastAsia="Aptos" w:cs="Aptos"/>
                <w:b w:val="1"/>
                <w:bCs w:val="1"/>
                <w:i w:val="0"/>
                <w:iCs w:val="0"/>
                <w:strike w:val="0"/>
                <w:dstrike w:val="0"/>
                <w:color w:val="E97032"/>
                <w:sz w:val="24"/>
                <w:szCs w:val="24"/>
                <w:u w:val="single"/>
                <w:lang w:val="en-US"/>
              </w:rPr>
              <w:t>12</w:t>
            </w:r>
          </w:p>
        </w:tc>
        <w:tc>
          <w:tcPr>
            <w:tcW w:w="1295" w:type="dxa"/>
            <w:tcMar>
              <w:left w:w="105" w:type="dxa"/>
              <w:right w:w="105" w:type="dxa"/>
            </w:tcMar>
            <w:vAlign w:val="top"/>
          </w:tcPr>
          <w:p w:rsidR="7834300B" w:rsidP="0C354556" w:rsidRDefault="7834300B" w14:paraId="3DB5E005" w14:textId="03A95830">
            <w:pPr>
              <w:spacing w:line="360" w:lineRule="auto"/>
              <w:rPr>
                <w:rFonts w:ascii="Aptos" w:hAnsi="Aptos" w:eastAsia="Aptos" w:cs="Aptos"/>
                <w:b w:val="0"/>
                <w:bCs w:val="0"/>
                <w:i w:val="0"/>
                <w:iCs w:val="0"/>
                <w:color w:val="E97032"/>
                <w:sz w:val="24"/>
                <w:szCs w:val="24"/>
              </w:rPr>
            </w:pPr>
            <w:r w:rsidRPr="0C354556" w:rsidR="6F507800">
              <w:rPr>
                <w:rFonts w:ascii="Aptos" w:hAnsi="Aptos" w:eastAsia="Aptos" w:cs="Aptos"/>
                <w:b w:val="1"/>
                <w:bCs w:val="1"/>
                <w:i w:val="0"/>
                <w:iCs w:val="0"/>
                <w:strike w:val="0"/>
                <w:dstrike w:val="0"/>
                <w:color w:val="E97032"/>
                <w:sz w:val="24"/>
                <w:szCs w:val="24"/>
                <w:u w:val="single"/>
                <w:lang w:val="en-US"/>
              </w:rPr>
              <w:t>16</w:t>
            </w:r>
          </w:p>
        </w:tc>
        <w:tc>
          <w:tcPr>
            <w:tcW w:w="1637" w:type="dxa"/>
            <w:tcMar>
              <w:left w:w="105" w:type="dxa"/>
              <w:right w:w="105" w:type="dxa"/>
            </w:tcMar>
            <w:vAlign w:val="top"/>
          </w:tcPr>
          <w:p w:rsidR="7834300B" w:rsidP="0C354556" w:rsidRDefault="7834300B" w14:paraId="506C13B1" w14:textId="7525B504">
            <w:pPr>
              <w:spacing w:line="360" w:lineRule="auto"/>
              <w:rPr>
                <w:rFonts w:ascii="Aptos" w:hAnsi="Aptos" w:eastAsia="Aptos" w:cs="Aptos"/>
                <w:b w:val="0"/>
                <w:bCs w:val="0"/>
                <w:i w:val="0"/>
                <w:iCs w:val="0"/>
                <w:color w:val="E97032"/>
                <w:sz w:val="24"/>
                <w:szCs w:val="24"/>
              </w:rPr>
            </w:pPr>
            <w:r w:rsidRPr="0C354556" w:rsidR="6F507800">
              <w:rPr>
                <w:rFonts w:ascii="Aptos" w:hAnsi="Aptos" w:eastAsia="Aptos" w:cs="Aptos"/>
                <w:b w:val="1"/>
                <w:bCs w:val="1"/>
                <w:i w:val="0"/>
                <w:iCs w:val="0"/>
                <w:strike w:val="0"/>
                <w:dstrike w:val="0"/>
                <w:color w:val="E97032"/>
                <w:sz w:val="24"/>
                <w:szCs w:val="24"/>
                <w:u w:val="single"/>
                <w:lang w:val="en-US"/>
              </w:rPr>
              <w:t>20</w:t>
            </w:r>
          </w:p>
        </w:tc>
      </w:tr>
      <w:tr w:rsidR="7834300B" w:rsidTr="798DCE4A" w14:paraId="20F25264">
        <w:trPr>
          <w:trHeight w:val="300"/>
        </w:trPr>
        <w:tc>
          <w:tcPr>
            <w:tcW w:w="1562" w:type="dxa"/>
            <w:tcMar>
              <w:left w:w="105" w:type="dxa"/>
              <w:right w:w="105" w:type="dxa"/>
            </w:tcMar>
            <w:vAlign w:val="top"/>
          </w:tcPr>
          <w:p w:rsidR="7834300B" w:rsidP="0C354556" w:rsidRDefault="7834300B" w14:paraId="6775E642" w14:textId="5391C660">
            <w:pPr>
              <w:spacing w:line="360" w:lineRule="auto"/>
              <w:rPr>
                <w:rFonts w:ascii="Aptos" w:hAnsi="Aptos" w:eastAsia="Aptos" w:cs="Aptos"/>
                <w:b w:val="0"/>
                <w:bCs w:val="0"/>
                <w:i w:val="0"/>
                <w:iCs w:val="0"/>
                <w:sz w:val="24"/>
                <w:szCs w:val="24"/>
              </w:rPr>
            </w:pPr>
            <w:r w:rsidRPr="0C354556" w:rsidR="6F507800">
              <w:rPr>
                <w:rFonts w:ascii="Aptos" w:hAnsi="Aptos" w:eastAsia="Aptos" w:cs="Aptos"/>
                <w:b w:val="0"/>
                <w:bCs w:val="0"/>
                <w:i w:val="0"/>
                <w:iCs w:val="0"/>
                <w:strike w:val="0"/>
                <w:dstrike w:val="0"/>
                <w:sz w:val="24"/>
                <w:szCs w:val="24"/>
                <w:u w:val="none"/>
                <w:lang w:val="en-US"/>
              </w:rPr>
              <w:t xml:space="preserve">Moderate </w:t>
            </w:r>
          </w:p>
        </w:tc>
        <w:tc>
          <w:tcPr>
            <w:tcW w:w="1696" w:type="dxa"/>
            <w:tcMar>
              <w:left w:w="105" w:type="dxa"/>
              <w:right w:w="105" w:type="dxa"/>
            </w:tcMar>
            <w:vAlign w:val="top"/>
          </w:tcPr>
          <w:p w:rsidR="7834300B" w:rsidP="0C354556" w:rsidRDefault="7834300B" w14:paraId="3815D572" w14:textId="693172CD">
            <w:pPr>
              <w:spacing w:line="360" w:lineRule="auto"/>
              <w:rPr>
                <w:rFonts w:ascii="Aptos" w:hAnsi="Aptos" w:eastAsia="Aptos" w:cs="Aptos"/>
                <w:b w:val="0"/>
                <w:bCs w:val="0"/>
                <w:i w:val="0"/>
                <w:iCs w:val="0"/>
                <w:color w:val="FFFF00"/>
                <w:sz w:val="24"/>
                <w:szCs w:val="24"/>
              </w:rPr>
            </w:pPr>
            <w:r w:rsidRPr="0C354556" w:rsidR="6F507800">
              <w:rPr>
                <w:rFonts w:ascii="Aptos" w:hAnsi="Aptos" w:eastAsia="Aptos" w:cs="Aptos"/>
                <w:b w:val="1"/>
                <w:bCs w:val="1"/>
                <w:i w:val="0"/>
                <w:iCs w:val="0"/>
                <w:strike w:val="0"/>
                <w:dstrike w:val="0"/>
                <w:color w:val="FFFF00"/>
                <w:sz w:val="24"/>
                <w:szCs w:val="24"/>
                <w:u w:val="single"/>
                <w:lang w:val="en-US"/>
              </w:rPr>
              <w:t>2</w:t>
            </w:r>
          </w:p>
        </w:tc>
        <w:tc>
          <w:tcPr>
            <w:tcW w:w="1741" w:type="dxa"/>
            <w:tcMar>
              <w:left w:w="105" w:type="dxa"/>
              <w:right w:w="105" w:type="dxa"/>
            </w:tcMar>
            <w:vAlign w:val="top"/>
          </w:tcPr>
          <w:p w:rsidR="7834300B" w:rsidP="0C354556" w:rsidRDefault="7834300B" w14:paraId="555F2576" w14:textId="0C4394F1">
            <w:pPr>
              <w:spacing w:line="360" w:lineRule="auto"/>
              <w:rPr>
                <w:rFonts w:ascii="Aptos" w:hAnsi="Aptos" w:eastAsia="Aptos" w:cs="Aptos"/>
                <w:b w:val="0"/>
                <w:bCs w:val="0"/>
                <w:i w:val="0"/>
                <w:iCs w:val="0"/>
                <w:color w:val="FFFF00"/>
                <w:sz w:val="24"/>
                <w:szCs w:val="24"/>
              </w:rPr>
            </w:pPr>
            <w:r w:rsidRPr="0C354556" w:rsidR="6F507800">
              <w:rPr>
                <w:rFonts w:ascii="Aptos" w:hAnsi="Aptos" w:eastAsia="Aptos" w:cs="Aptos"/>
                <w:b w:val="1"/>
                <w:bCs w:val="1"/>
                <w:i w:val="0"/>
                <w:iCs w:val="0"/>
                <w:strike w:val="0"/>
                <w:dstrike w:val="0"/>
                <w:color w:val="FFFF00"/>
                <w:sz w:val="24"/>
                <w:szCs w:val="24"/>
                <w:u w:val="single"/>
                <w:lang w:val="en-US"/>
              </w:rPr>
              <w:t>4</w:t>
            </w:r>
          </w:p>
        </w:tc>
        <w:tc>
          <w:tcPr>
            <w:tcW w:w="1429" w:type="dxa"/>
            <w:tcMar>
              <w:left w:w="105" w:type="dxa"/>
              <w:right w:w="105" w:type="dxa"/>
            </w:tcMar>
            <w:vAlign w:val="top"/>
          </w:tcPr>
          <w:p w:rsidR="7834300B" w:rsidP="0C354556" w:rsidRDefault="7834300B" w14:paraId="28F851A6" w14:textId="34E40C15">
            <w:pPr>
              <w:spacing w:line="360" w:lineRule="auto"/>
              <w:rPr>
                <w:rFonts w:ascii="Aptos" w:hAnsi="Aptos" w:eastAsia="Aptos" w:cs="Aptos"/>
                <w:b w:val="0"/>
                <w:bCs w:val="0"/>
                <w:i w:val="0"/>
                <w:iCs w:val="0"/>
                <w:color w:val="FFFF00"/>
                <w:sz w:val="24"/>
                <w:szCs w:val="24"/>
              </w:rPr>
            </w:pPr>
            <w:r w:rsidRPr="0C354556" w:rsidR="6F507800">
              <w:rPr>
                <w:rFonts w:ascii="Aptos" w:hAnsi="Aptos" w:eastAsia="Aptos" w:cs="Aptos"/>
                <w:b w:val="1"/>
                <w:bCs w:val="1"/>
                <w:i w:val="0"/>
                <w:iCs w:val="0"/>
                <w:strike w:val="0"/>
                <w:dstrike w:val="0"/>
                <w:color w:val="FFFF00"/>
                <w:sz w:val="24"/>
                <w:szCs w:val="24"/>
                <w:u w:val="single"/>
                <w:lang w:val="en-US"/>
              </w:rPr>
              <w:t>6</w:t>
            </w:r>
          </w:p>
        </w:tc>
        <w:tc>
          <w:tcPr>
            <w:tcW w:w="1295" w:type="dxa"/>
            <w:tcMar>
              <w:left w:w="105" w:type="dxa"/>
              <w:right w:w="105" w:type="dxa"/>
            </w:tcMar>
            <w:vAlign w:val="top"/>
          </w:tcPr>
          <w:p w:rsidR="7834300B" w:rsidP="0C354556" w:rsidRDefault="7834300B" w14:paraId="797FDA5C" w14:textId="7B5168E8">
            <w:pPr>
              <w:spacing w:line="360" w:lineRule="auto"/>
              <w:rPr>
                <w:rFonts w:ascii="Aptos" w:hAnsi="Aptos" w:eastAsia="Aptos" w:cs="Aptos"/>
                <w:b w:val="0"/>
                <w:bCs w:val="0"/>
                <w:i w:val="0"/>
                <w:iCs w:val="0"/>
                <w:color w:val="FFFF00"/>
                <w:sz w:val="24"/>
                <w:szCs w:val="24"/>
              </w:rPr>
            </w:pPr>
            <w:r w:rsidRPr="0C354556" w:rsidR="6F507800">
              <w:rPr>
                <w:rFonts w:ascii="Aptos" w:hAnsi="Aptos" w:eastAsia="Aptos" w:cs="Aptos"/>
                <w:b w:val="1"/>
                <w:bCs w:val="1"/>
                <w:i w:val="0"/>
                <w:iCs w:val="0"/>
                <w:strike w:val="0"/>
                <w:dstrike w:val="0"/>
                <w:color w:val="FFFF00"/>
                <w:sz w:val="24"/>
                <w:szCs w:val="24"/>
                <w:u w:val="single"/>
                <w:lang w:val="en-US"/>
              </w:rPr>
              <w:t>8</w:t>
            </w:r>
          </w:p>
        </w:tc>
        <w:tc>
          <w:tcPr>
            <w:tcW w:w="1637" w:type="dxa"/>
            <w:tcMar>
              <w:left w:w="105" w:type="dxa"/>
              <w:right w:w="105" w:type="dxa"/>
            </w:tcMar>
            <w:vAlign w:val="top"/>
          </w:tcPr>
          <w:p w:rsidR="7834300B" w:rsidP="0C354556" w:rsidRDefault="7834300B" w14:paraId="7295ECC6" w14:textId="3D8F6034">
            <w:pPr>
              <w:spacing w:line="360" w:lineRule="auto"/>
              <w:rPr>
                <w:rFonts w:ascii="Aptos" w:hAnsi="Aptos" w:eastAsia="Aptos" w:cs="Aptos"/>
                <w:b w:val="0"/>
                <w:bCs w:val="0"/>
                <w:i w:val="0"/>
                <w:iCs w:val="0"/>
                <w:color w:val="FFFF00"/>
                <w:sz w:val="24"/>
                <w:szCs w:val="24"/>
              </w:rPr>
            </w:pPr>
            <w:r w:rsidRPr="0C354556" w:rsidR="6F507800">
              <w:rPr>
                <w:rFonts w:ascii="Aptos" w:hAnsi="Aptos" w:eastAsia="Aptos" w:cs="Aptos"/>
                <w:b w:val="1"/>
                <w:bCs w:val="1"/>
                <w:i w:val="0"/>
                <w:iCs w:val="0"/>
                <w:strike w:val="0"/>
                <w:dstrike w:val="0"/>
                <w:color w:val="FFFF00"/>
                <w:sz w:val="24"/>
                <w:szCs w:val="24"/>
                <w:u w:val="single"/>
                <w:lang w:val="en-US"/>
              </w:rPr>
              <w:t>10</w:t>
            </w:r>
          </w:p>
        </w:tc>
      </w:tr>
      <w:tr w:rsidR="7834300B" w:rsidTr="798DCE4A" w14:paraId="72605170">
        <w:trPr>
          <w:trHeight w:val="300"/>
        </w:trPr>
        <w:tc>
          <w:tcPr>
            <w:tcW w:w="1562" w:type="dxa"/>
            <w:tcMar>
              <w:left w:w="105" w:type="dxa"/>
              <w:right w:w="105" w:type="dxa"/>
            </w:tcMar>
            <w:vAlign w:val="top"/>
          </w:tcPr>
          <w:p w:rsidR="7834300B" w:rsidP="0C354556" w:rsidRDefault="7834300B" w14:paraId="42354FAF" w14:textId="6F7FB48A">
            <w:pPr>
              <w:spacing w:line="360" w:lineRule="auto"/>
              <w:rPr>
                <w:rFonts w:ascii="Aptos" w:hAnsi="Aptos" w:eastAsia="Aptos" w:cs="Aptos"/>
                <w:b w:val="0"/>
                <w:bCs w:val="0"/>
                <w:i w:val="0"/>
                <w:iCs w:val="0"/>
                <w:sz w:val="24"/>
                <w:szCs w:val="24"/>
              </w:rPr>
            </w:pPr>
            <w:r w:rsidRPr="0C354556" w:rsidR="6F507800">
              <w:rPr>
                <w:rFonts w:ascii="Aptos" w:hAnsi="Aptos" w:eastAsia="Aptos" w:cs="Aptos"/>
                <w:b w:val="0"/>
                <w:bCs w:val="0"/>
                <w:i w:val="0"/>
                <w:iCs w:val="0"/>
                <w:strike w:val="0"/>
                <w:dstrike w:val="0"/>
                <w:sz w:val="24"/>
                <w:szCs w:val="24"/>
                <w:u w:val="none"/>
                <w:lang w:val="en-US"/>
              </w:rPr>
              <w:t>Slight</w:t>
            </w:r>
          </w:p>
        </w:tc>
        <w:tc>
          <w:tcPr>
            <w:tcW w:w="1696" w:type="dxa"/>
            <w:tcMar>
              <w:left w:w="105" w:type="dxa"/>
              <w:right w:w="105" w:type="dxa"/>
            </w:tcMar>
            <w:vAlign w:val="top"/>
          </w:tcPr>
          <w:p w:rsidR="7834300B" w:rsidP="0C354556" w:rsidRDefault="7834300B" w14:paraId="189911F0" w14:textId="08E80FDC">
            <w:pPr>
              <w:spacing w:line="360" w:lineRule="auto"/>
              <w:rPr>
                <w:rFonts w:ascii="Aptos" w:hAnsi="Aptos" w:eastAsia="Aptos" w:cs="Aptos"/>
                <w:b w:val="0"/>
                <w:bCs w:val="0"/>
                <w:i w:val="0"/>
                <w:iCs w:val="0"/>
                <w:color w:val="4DA62E"/>
                <w:sz w:val="24"/>
                <w:szCs w:val="24"/>
              </w:rPr>
            </w:pPr>
            <w:r w:rsidRPr="0C354556" w:rsidR="6F507800">
              <w:rPr>
                <w:rFonts w:ascii="Aptos" w:hAnsi="Aptos" w:eastAsia="Aptos" w:cs="Aptos"/>
                <w:b w:val="1"/>
                <w:bCs w:val="1"/>
                <w:i w:val="0"/>
                <w:iCs w:val="0"/>
                <w:strike w:val="0"/>
                <w:dstrike w:val="0"/>
                <w:color w:val="4DA62E"/>
                <w:sz w:val="24"/>
                <w:szCs w:val="24"/>
                <w:u w:val="single"/>
                <w:lang w:val="en-US"/>
              </w:rPr>
              <w:t>1</w:t>
            </w:r>
          </w:p>
        </w:tc>
        <w:tc>
          <w:tcPr>
            <w:tcW w:w="1741" w:type="dxa"/>
            <w:tcMar>
              <w:left w:w="105" w:type="dxa"/>
              <w:right w:w="105" w:type="dxa"/>
            </w:tcMar>
            <w:vAlign w:val="top"/>
          </w:tcPr>
          <w:p w:rsidR="7834300B" w:rsidP="0C354556" w:rsidRDefault="7834300B" w14:paraId="78C4AB1A" w14:textId="5DB78BA2">
            <w:pPr>
              <w:spacing w:line="360" w:lineRule="auto"/>
              <w:rPr>
                <w:rFonts w:ascii="Aptos" w:hAnsi="Aptos" w:eastAsia="Aptos" w:cs="Aptos"/>
                <w:b w:val="0"/>
                <w:bCs w:val="0"/>
                <w:i w:val="0"/>
                <w:iCs w:val="0"/>
                <w:color w:val="4DA62E"/>
                <w:sz w:val="24"/>
                <w:szCs w:val="24"/>
              </w:rPr>
            </w:pPr>
            <w:r w:rsidRPr="0C354556" w:rsidR="6F507800">
              <w:rPr>
                <w:rFonts w:ascii="Aptos" w:hAnsi="Aptos" w:eastAsia="Aptos" w:cs="Aptos"/>
                <w:b w:val="1"/>
                <w:bCs w:val="1"/>
                <w:i w:val="0"/>
                <w:iCs w:val="0"/>
                <w:strike w:val="0"/>
                <w:dstrike w:val="0"/>
                <w:color w:val="4DA62E"/>
                <w:sz w:val="24"/>
                <w:szCs w:val="24"/>
                <w:u w:val="single"/>
                <w:lang w:val="en-US"/>
              </w:rPr>
              <w:t>2</w:t>
            </w:r>
          </w:p>
        </w:tc>
        <w:tc>
          <w:tcPr>
            <w:tcW w:w="1429" w:type="dxa"/>
            <w:tcMar>
              <w:left w:w="105" w:type="dxa"/>
              <w:right w:w="105" w:type="dxa"/>
            </w:tcMar>
            <w:vAlign w:val="top"/>
          </w:tcPr>
          <w:p w:rsidR="7834300B" w:rsidP="0C354556" w:rsidRDefault="7834300B" w14:paraId="103FC019" w14:textId="7D65A153">
            <w:pPr>
              <w:spacing w:line="360" w:lineRule="auto"/>
              <w:rPr>
                <w:rFonts w:ascii="Aptos" w:hAnsi="Aptos" w:eastAsia="Aptos" w:cs="Aptos"/>
                <w:b w:val="0"/>
                <w:bCs w:val="0"/>
                <w:i w:val="0"/>
                <w:iCs w:val="0"/>
                <w:color w:val="4DA62E"/>
                <w:sz w:val="24"/>
                <w:szCs w:val="24"/>
              </w:rPr>
            </w:pPr>
            <w:r w:rsidRPr="0C354556" w:rsidR="6F507800">
              <w:rPr>
                <w:rFonts w:ascii="Aptos" w:hAnsi="Aptos" w:eastAsia="Aptos" w:cs="Aptos"/>
                <w:b w:val="1"/>
                <w:bCs w:val="1"/>
                <w:i w:val="0"/>
                <w:iCs w:val="0"/>
                <w:strike w:val="0"/>
                <w:dstrike w:val="0"/>
                <w:color w:val="4DA62E"/>
                <w:sz w:val="24"/>
                <w:szCs w:val="24"/>
                <w:u w:val="single"/>
                <w:lang w:val="en-US"/>
              </w:rPr>
              <w:t>3</w:t>
            </w:r>
          </w:p>
        </w:tc>
        <w:tc>
          <w:tcPr>
            <w:tcW w:w="1295" w:type="dxa"/>
            <w:tcMar>
              <w:left w:w="105" w:type="dxa"/>
              <w:right w:w="105" w:type="dxa"/>
            </w:tcMar>
            <w:vAlign w:val="top"/>
          </w:tcPr>
          <w:p w:rsidR="7834300B" w:rsidP="0C354556" w:rsidRDefault="7834300B" w14:paraId="4B23AE2C" w14:textId="18135305">
            <w:pPr>
              <w:spacing w:line="360" w:lineRule="auto"/>
              <w:rPr>
                <w:rFonts w:ascii="Aptos" w:hAnsi="Aptos" w:eastAsia="Aptos" w:cs="Aptos"/>
                <w:b w:val="0"/>
                <w:bCs w:val="0"/>
                <w:i w:val="0"/>
                <w:iCs w:val="0"/>
                <w:color w:val="4DA62E"/>
                <w:sz w:val="24"/>
                <w:szCs w:val="24"/>
              </w:rPr>
            </w:pPr>
            <w:r w:rsidRPr="0C354556" w:rsidR="6F507800">
              <w:rPr>
                <w:rFonts w:ascii="Aptos" w:hAnsi="Aptos" w:eastAsia="Aptos" w:cs="Aptos"/>
                <w:b w:val="1"/>
                <w:bCs w:val="1"/>
                <w:i w:val="0"/>
                <w:iCs w:val="0"/>
                <w:strike w:val="0"/>
                <w:dstrike w:val="0"/>
                <w:color w:val="4DA62E"/>
                <w:sz w:val="24"/>
                <w:szCs w:val="24"/>
                <w:u w:val="single"/>
                <w:lang w:val="en-US"/>
              </w:rPr>
              <w:t>4</w:t>
            </w:r>
          </w:p>
        </w:tc>
        <w:tc>
          <w:tcPr>
            <w:tcW w:w="1637" w:type="dxa"/>
            <w:tcMar>
              <w:left w:w="105" w:type="dxa"/>
              <w:right w:w="105" w:type="dxa"/>
            </w:tcMar>
            <w:vAlign w:val="top"/>
          </w:tcPr>
          <w:p w:rsidR="7834300B" w:rsidP="0C354556" w:rsidRDefault="7834300B" w14:paraId="605A0ED8" w14:textId="1259B836">
            <w:pPr>
              <w:spacing w:line="360" w:lineRule="auto"/>
              <w:rPr>
                <w:rFonts w:ascii="Aptos" w:hAnsi="Aptos" w:eastAsia="Aptos" w:cs="Aptos"/>
                <w:b w:val="0"/>
                <w:bCs w:val="0"/>
                <w:i w:val="0"/>
                <w:iCs w:val="0"/>
                <w:color w:val="4DA62E"/>
                <w:sz w:val="24"/>
                <w:szCs w:val="24"/>
              </w:rPr>
            </w:pPr>
            <w:r w:rsidRPr="0C354556" w:rsidR="6F507800">
              <w:rPr>
                <w:rFonts w:ascii="Aptos" w:hAnsi="Aptos" w:eastAsia="Aptos" w:cs="Aptos"/>
                <w:b w:val="1"/>
                <w:bCs w:val="1"/>
                <w:i w:val="0"/>
                <w:iCs w:val="0"/>
                <w:strike w:val="0"/>
                <w:dstrike w:val="0"/>
                <w:color w:val="4DA62E"/>
                <w:sz w:val="24"/>
                <w:szCs w:val="24"/>
                <w:u w:val="single"/>
                <w:lang w:val="en-US"/>
              </w:rPr>
              <w:t>5</w:t>
            </w:r>
          </w:p>
        </w:tc>
      </w:tr>
      <w:tr w:rsidR="7834300B" w:rsidTr="798DCE4A" w14:paraId="79CC4B56">
        <w:trPr>
          <w:trHeight w:val="300"/>
        </w:trPr>
        <w:tc>
          <w:tcPr>
            <w:tcW w:w="1562" w:type="dxa"/>
            <w:tcMar>
              <w:left w:w="105" w:type="dxa"/>
              <w:right w:w="105" w:type="dxa"/>
            </w:tcMar>
            <w:vAlign w:val="top"/>
          </w:tcPr>
          <w:p w:rsidR="7834300B" w:rsidP="0C354556" w:rsidRDefault="7834300B" w14:paraId="7D48EF2E" w14:textId="7B16733B">
            <w:pPr>
              <w:spacing w:line="360" w:lineRule="auto"/>
              <w:rPr>
                <w:rFonts w:ascii="Aptos" w:hAnsi="Aptos" w:eastAsia="Aptos" w:cs="Aptos"/>
                <w:b w:val="0"/>
                <w:bCs w:val="0"/>
                <w:i w:val="0"/>
                <w:iCs w:val="0"/>
                <w:sz w:val="24"/>
                <w:szCs w:val="24"/>
              </w:rPr>
            </w:pPr>
          </w:p>
        </w:tc>
        <w:tc>
          <w:tcPr>
            <w:tcW w:w="1696" w:type="dxa"/>
            <w:tcMar>
              <w:left w:w="105" w:type="dxa"/>
              <w:right w:w="105" w:type="dxa"/>
            </w:tcMar>
            <w:vAlign w:val="top"/>
          </w:tcPr>
          <w:p w:rsidR="7834300B" w:rsidP="0C354556" w:rsidRDefault="7834300B" w14:paraId="0F9FC69C" w14:textId="1D8DAFDE">
            <w:pPr>
              <w:spacing w:line="360" w:lineRule="auto"/>
              <w:rPr>
                <w:rFonts w:ascii="Aptos" w:hAnsi="Aptos" w:eastAsia="Aptos" w:cs="Aptos"/>
                <w:b w:val="0"/>
                <w:bCs w:val="0"/>
                <w:i w:val="0"/>
                <w:iCs w:val="0"/>
                <w:sz w:val="24"/>
                <w:szCs w:val="24"/>
              </w:rPr>
            </w:pPr>
          </w:p>
        </w:tc>
        <w:tc>
          <w:tcPr>
            <w:tcW w:w="1741" w:type="dxa"/>
            <w:tcMar>
              <w:left w:w="105" w:type="dxa"/>
              <w:right w:w="105" w:type="dxa"/>
            </w:tcMar>
            <w:vAlign w:val="top"/>
          </w:tcPr>
          <w:p w:rsidR="7834300B" w:rsidP="0C354556" w:rsidRDefault="7834300B" w14:paraId="7C441D9D" w14:textId="509698EA">
            <w:pPr>
              <w:spacing w:line="360" w:lineRule="auto"/>
              <w:rPr>
                <w:rFonts w:ascii="Aptos" w:hAnsi="Aptos" w:eastAsia="Aptos" w:cs="Aptos"/>
                <w:b w:val="0"/>
                <w:bCs w:val="0"/>
                <w:i w:val="0"/>
                <w:iCs w:val="0"/>
                <w:sz w:val="24"/>
                <w:szCs w:val="24"/>
              </w:rPr>
            </w:pPr>
          </w:p>
        </w:tc>
        <w:tc>
          <w:tcPr>
            <w:tcW w:w="1429" w:type="dxa"/>
            <w:tcMar>
              <w:left w:w="105" w:type="dxa"/>
              <w:right w:w="105" w:type="dxa"/>
            </w:tcMar>
            <w:vAlign w:val="top"/>
          </w:tcPr>
          <w:p w:rsidR="7834300B" w:rsidP="0C354556" w:rsidRDefault="7834300B" w14:paraId="10980BD1" w14:textId="3412B3AA">
            <w:pPr>
              <w:spacing w:line="360" w:lineRule="auto"/>
              <w:rPr>
                <w:rFonts w:ascii="Aptos" w:hAnsi="Aptos" w:eastAsia="Aptos" w:cs="Aptos"/>
                <w:b w:val="0"/>
                <w:bCs w:val="0"/>
                <w:i w:val="0"/>
                <w:iCs w:val="0"/>
                <w:sz w:val="24"/>
                <w:szCs w:val="24"/>
              </w:rPr>
            </w:pPr>
          </w:p>
        </w:tc>
        <w:tc>
          <w:tcPr>
            <w:tcW w:w="1295" w:type="dxa"/>
            <w:tcMar>
              <w:left w:w="105" w:type="dxa"/>
              <w:right w:w="105" w:type="dxa"/>
            </w:tcMar>
            <w:vAlign w:val="top"/>
          </w:tcPr>
          <w:p w:rsidR="7834300B" w:rsidP="0C354556" w:rsidRDefault="7834300B" w14:paraId="0E0A92BC" w14:textId="3F9A1337">
            <w:pPr>
              <w:spacing w:line="360" w:lineRule="auto"/>
              <w:rPr>
                <w:rFonts w:ascii="Aptos" w:hAnsi="Aptos" w:eastAsia="Aptos" w:cs="Aptos"/>
                <w:b w:val="0"/>
                <w:bCs w:val="0"/>
                <w:i w:val="0"/>
                <w:iCs w:val="0"/>
                <w:sz w:val="24"/>
                <w:szCs w:val="24"/>
              </w:rPr>
            </w:pPr>
          </w:p>
        </w:tc>
        <w:tc>
          <w:tcPr>
            <w:tcW w:w="1637" w:type="dxa"/>
            <w:tcMar>
              <w:left w:w="105" w:type="dxa"/>
              <w:right w:w="105" w:type="dxa"/>
            </w:tcMar>
            <w:vAlign w:val="top"/>
          </w:tcPr>
          <w:p w:rsidR="7834300B" w:rsidP="0C354556" w:rsidRDefault="7834300B" w14:paraId="7D9D0239" w14:textId="195E9CA9">
            <w:pPr>
              <w:spacing w:line="360" w:lineRule="auto"/>
              <w:rPr>
                <w:rFonts w:ascii="Aptos" w:hAnsi="Aptos" w:eastAsia="Aptos" w:cs="Aptos"/>
                <w:b w:val="0"/>
                <w:bCs w:val="0"/>
                <w:i w:val="0"/>
                <w:iCs w:val="0"/>
                <w:sz w:val="24"/>
                <w:szCs w:val="24"/>
              </w:rPr>
            </w:pPr>
          </w:p>
        </w:tc>
      </w:tr>
    </w:tbl>
    <w:p w:rsidR="0C354556" w:rsidP="5E501E43" w:rsidRDefault="0C354556" w14:paraId="59FF3E24" w14:textId="3CBD7E2C">
      <w:pPr>
        <w:pStyle w:val="Normal"/>
        <w:spacing w:after="160" w:line="360" w:lineRule="auto"/>
        <w:rPr>
          <w:rFonts w:ascii="Aptos" w:hAnsi="Aptos" w:eastAsia="Aptos" w:cs="Aptos"/>
          <w:b w:val="1"/>
          <w:bCs w:val="1"/>
          <w:i w:val="0"/>
          <w:iCs w:val="0"/>
          <w:caps w:val="0"/>
          <w:smallCaps w:val="0"/>
          <w:strike w:val="0"/>
          <w:dstrike w:val="0"/>
          <w:noProof w:val="0"/>
          <w:color w:val="FF0000"/>
          <w:sz w:val="24"/>
          <w:szCs w:val="24"/>
          <w:u w:val="single"/>
          <w:lang w:val="en-US"/>
        </w:rPr>
      </w:pPr>
    </w:p>
    <w:p w:rsidR="5E501E43" w:rsidP="5E501E43" w:rsidRDefault="5E501E43" w14:paraId="57CD9355" w14:textId="5743D49F">
      <w:pPr>
        <w:pStyle w:val="Normal"/>
        <w:spacing w:after="160" w:line="360" w:lineRule="auto"/>
        <w:rPr>
          <w:rFonts w:ascii="Aptos" w:hAnsi="Aptos" w:eastAsia="Aptos" w:cs="Aptos"/>
          <w:b w:val="1"/>
          <w:bCs w:val="1"/>
          <w:i w:val="0"/>
          <w:iCs w:val="0"/>
          <w:caps w:val="0"/>
          <w:smallCaps w:val="0"/>
          <w:strike w:val="0"/>
          <w:dstrike w:val="0"/>
          <w:noProof w:val="0"/>
          <w:color w:val="FF0000"/>
          <w:sz w:val="24"/>
          <w:szCs w:val="24"/>
          <w:u w:val="single"/>
          <w:lang w:val="en-US"/>
        </w:rPr>
      </w:pPr>
    </w:p>
    <w:p w:rsidR="43E9EAE2" w:rsidP="43E9EAE2" w:rsidRDefault="43E9EAE2" w14:paraId="1CCDA16C" w14:textId="02135B76">
      <w:pPr>
        <w:pStyle w:val="Normal"/>
        <w:spacing w:after="160" w:line="360" w:lineRule="auto"/>
        <w:rPr>
          <w:rFonts w:ascii="Aptos" w:hAnsi="Aptos" w:eastAsia="Aptos" w:cs="Aptos"/>
          <w:b w:val="1"/>
          <w:bCs w:val="1"/>
          <w:i w:val="0"/>
          <w:iCs w:val="0"/>
          <w:caps w:val="0"/>
          <w:smallCaps w:val="0"/>
          <w:strike w:val="0"/>
          <w:dstrike w:val="0"/>
          <w:noProof w:val="0"/>
          <w:color w:val="FF0000"/>
          <w:sz w:val="24"/>
          <w:szCs w:val="24"/>
          <w:u w:val="single"/>
          <w:lang w:val="en-US"/>
        </w:rPr>
      </w:pPr>
    </w:p>
    <w:p w:rsidR="43E9EAE2" w:rsidP="43E9EAE2" w:rsidRDefault="43E9EAE2" w14:paraId="3C86B7CA" w14:textId="3120929E">
      <w:pPr>
        <w:pStyle w:val="Normal"/>
        <w:spacing w:after="160" w:line="360" w:lineRule="auto"/>
        <w:rPr>
          <w:rFonts w:ascii="Aptos" w:hAnsi="Aptos" w:eastAsia="Aptos" w:cs="Aptos"/>
          <w:b w:val="1"/>
          <w:bCs w:val="1"/>
          <w:i w:val="0"/>
          <w:iCs w:val="0"/>
          <w:caps w:val="0"/>
          <w:smallCaps w:val="0"/>
          <w:strike w:val="0"/>
          <w:dstrike w:val="0"/>
          <w:noProof w:val="0"/>
          <w:color w:val="FF0000"/>
          <w:sz w:val="24"/>
          <w:szCs w:val="24"/>
          <w:u w:val="single"/>
          <w:lang w:val="en-US"/>
        </w:rPr>
      </w:pPr>
    </w:p>
    <w:p w:rsidR="43E9EAE2" w:rsidP="43E9EAE2" w:rsidRDefault="43E9EAE2" w14:paraId="1180E70E" w14:textId="7440B6B7">
      <w:pPr>
        <w:pStyle w:val="Normal"/>
        <w:spacing w:after="160" w:line="360" w:lineRule="auto"/>
        <w:rPr>
          <w:rFonts w:ascii="Aptos" w:hAnsi="Aptos" w:eastAsia="Aptos" w:cs="Aptos"/>
          <w:b w:val="1"/>
          <w:bCs w:val="1"/>
          <w:i w:val="0"/>
          <w:iCs w:val="0"/>
          <w:caps w:val="0"/>
          <w:smallCaps w:val="0"/>
          <w:strike w:val="0"/>
          <w:dstrike w:val="0"/>
          <w:noProof w:val="0"/>
          <w:color w:val="FF0000"/>
          <w:sz w:val="24"/>
          <w:szCs w:val="24"/>
          <w:u w:val="single"/>
          <w:lang w:val="en-US"/>
        </w:rPr>
      </w:pPr>
    </w:p>
    <w:p w:rsidR="71C22C41" w:rsidP="0C354556" w:rsidRDefault="71C22C41" w14:paraId="70D25A82" w14:textId="4D4FE5B0">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1DFDBF87">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Risk Assessment Register:</w:t>
      </w:r>
    </w:p>
    <w:p w:rsidR="43E9EAE2" w:rsidP="43E9EAE2" w:rsidRDefault="43E9EAE2" w14:paraId="21D28363" w14:textId="28217769">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45106CCA" w14:textId="6FCFC09E">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tbl>
      <w:tblPr>
        <w:tblStyle w:val="TableNormal"/>
        <w:tblW w:w="9360" w:type="dxa"/>
        <w:tblBorders>
          <w:top w:val="single" w:sz="6"/>
          <w:left w:val="single" w:sz="6"/>
          <w:bottom w:val="single" w:sz="6"/>
          <w:right w:val="single" w:sz="6"/>
        </w:tblBorders>
        <w:tblLayout w:type="fixed"/>
        <w:tblLook w:val="06A0" w:firstRow="1" w:lastRow="0" w:firstColumn="1" w:lastColumn="0" w:noHBand="1" w:noVBand="1"/>
      </w:tblPr>
      <w:tblGrid>
        <w:gridCol w:w="2996"/>
        <w:gridCol w:w="1699"/>
        <w:gridCol w:w="1680"/>
        <w:gridCol w:w="1686"/>
        <w:gridCol w:w="1299"/>
      </w:tblGrid>
      <w:tr w:rsidR="7834300B" w:rsidTr="0C354556" w14:paraId="2B2868CF">
        <w:trPr>
          <w:trHeight w:val="2115"/>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7865733C" w14:textId="235DDC49">
            <w:pPr>
              <w:spacing w:before="0" w:beforeAutospacing="off" w:after="0" w:afterAutospacing="off" w:line="360" w:lineRule="auto"/>
              <w:rPr>
                <w:rFonts w:ascii="Calibri" w:hAnsi="Calibri" w:eastAsia="Calibri" w:cs="Calibri"/>
                <w:b w:val="0"/>
                <w:bCs w:val="0"/>
                <w:i w:val="0"/>
                <w:iCs w:val="0"/>
                <w:color w:val="0E2740"/>
                <w:sz w:val="30"/>
                <w:szCs w:val="30"/>
              </w:rPr>
            </w:pPr>
            <w:r w:rsidRPr="0C354556" w:rsidR="6F507800">
              <w:rPr>
                <w:rFonts w:ascii="Calibri" w:hAnsi="Calibri" w:eastAsia="Calibri" w:cs="Calibri"/>
                <w:b w:val="1"/>
                <w:bCs w:val="1"/>
                <w:i w:val="0"/>
                <w:iCs w:val="0"/>
                <w:strike w:val="0"/>
                <w:dstrike w:val="0"/>
                <w:color w:val="0E2740"/>
                <w:sz w:val="30"/>
                <w:szCs w:val="30"/>
                <w:u w:val="none"/>
                <w:lang w:val="en-US"/>
              </w:rPr>
              <w:t xml:space="preserve">Risk of Description </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524D003D" w14:textId="702C8C76">
            <w:pPr>
              <w:spacing w:before="0" w:beforeAutospacing="off" w:after="0" w:afterAutospacing="off" w:line="360" w:lineRule="auto"/>
              <w:rPr>
                <w:rFonts w:ascii="Calibri" w:hAnsi="Calibri" w:eastAsia="Calibri" w:cs="Calibri"/>
                <w:b w:val="0"/>
                <w:bCs w:val="0"/>
                <w:i w:val="0"/>
                <w:iCs w:val="0"/>
                <w:color w:val="0E2740"/>
                <w:sz w:val="30"/>
                <w:szCs w:val="30"/>
              </w:rPr>
            </w:pPr>
            <w:r w:rsidRPr="0C354556" w:rsidR="6F507800">
              <w:rPr>
                <w:rFonts w:ascii="Calibri" w:hAnsi="Calibri" w:eastAsia="Calibri" w:cs="Calibri"/>
                <w:b w:val="1"/>
                <w:bCs w:val="1"/>
                <w:i w:val="0"/>
                <w:iCs w:val="0"/>
                <w:strike w:val="0"/>
                <w:dstrike w:val="0"/>
                <w:color w:val="0E2740"/>
                <w:sz w:val="30"/>
                <w:szCs w:val="30"/>
                <w:u w:val="none"/>
                <w:lang w:val="en-US"/>
              </w:rPr>
              <w:t xml:space="preserve">Likelihood of Occurrence (Score1-5) </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05DADEF9" w14:textId="32A286F1">
            <w:pPr>
              <w:spacing w:before="0" w:beforeAutospacing="off" w:after="0" w:afterAutospacing="off" w:line="360" w:lineRule="auto"/>
              <w:rPr>
                <w:rFonts w:ascii="Calibri" w:hAnsi="Calibri" w:eastAsia="Calibri" w:cs="Calibri"/>
                <w:b w:val="0"/>
                <w:bCs w:val="0"/>
                <w:i w:val="0"/>
                <w:iCs w:val="0"/>
                <w:color w:val="0E2740"/>
                <w:sz w:val="30"/>
                <w:szCs w:val="30"/>
              </w:rPr>
            </w:pPr>
            <w:r w:rsidRPr="0C354556" w:rsidR="6F507800">
              <w:rPr>
                <w:rFonts w:ascii="Calibri" w:hAnsi="Calibri" w:eastAsia="Calibri" w:cs="Calibri"/>
                <w:b w:val="1"/>
                <w:bCs w:val="1"/>
                <w:i w:val="0"/>
                <w:iCs w:val="0"/>
                <w:strike w:val="0"/>
                <w:dstrike w:val="0"/>
                <w:color w:val="0E2740"/>
                <w:sz w:val="30"/>
                <w:szCs w:val="30"/>
                <w:u w:val="none"/>
                <w:lang w:val="en-US"/>
              </w:rPr>
              <w:t>Impact of</w:t>
            </w:r>
          </w:p>
          <w:p w:rsidR="7834300B" w:rsidP="0C354556" w:rsidRDefault="7834300B" w14:paraId="706293F0" w14:textId="0327136A">
            <w:pPr>
              <w:spacing w:before="0" w:beforeAutospacing="off" w:after="0" w:afterAutospacing="off" w:line="360" w:lineRule="auto"/>
              <w:rPr>
                <w:rFonts w:ascii="Calibri" w:hAnsi="Calibri" w:eastAsia="Calibri" w:cs="Calibri"/>
                <w:b w:val="0"/>
                <w:bCs w:val="0"/>
                <w:i w:val="0"/>
                <w:iCs w:val="0"/>
                <w:color w:val="0E2740"/>
                <w:sz w:val="30"/>
                <w:szCs w:val="30"/>
              </w:rPr>
            </w:pPr>
            <w:r w:rsidRPr="0C354556" w:rsidR="6F507800">
              <w:rPr>
                <w:rFonts w:ascii="Calibri" w:hAnsi="Calibri" w:eastAsia="Calibri" w:cs="Calibri"/>
                <w:b w:val="1"/>
                <w:bCs w:val="1"/>
                <w:i w:val="0"/>
                <w:iCs w:val="0"/>
                <w:strike w:val="0"/>
                <w:dstrike w:val="0"/>
                <w:color w:val="0E2740"/>
                <w:sz w:val="30"/>
                <w:szCs w:val="30"/>
                <w:u w:val="none"/>
                <w:lang w:val="en-US"/>
              </w:rPr>
              <w:t xml:space="preserve"> Risk Occurrence (Score1-5)</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0B6FC1D4" w14:textId="2DE4656A">
            <w:pPr>
              <w:spacing w:before="0" w:beforeAutospacing="off" w:after="0" w:afterAutospacing="off" w:line="360" w:lineRule="auto"/>
              <w:rPr>
                <w:rFonts w:ascii="Calibri" w:hAnsi="Calibri" w:eastAsia="Calibri" w:cs="Calibri"/>
                <w:b w:val="0"/>
                <w:bCs w:val="0"/>
                <w:i w:val="0"/>
                <w:iCs w:val="0"/>
                <w:color w:val="0E2740"/>
                <w:sz w:val="30"/>
                <w:szCs w:val="30"/>
              </w:rPr>
            </w:pPr>
            <w:r w:rsidRPr="0C354556" w:rsidR="6F507800">
              <w:rPr>
                <w:rFonts w:ascii="Calibri" w:hAnsi="Calibri" w:eastAsia="Calibri" w:cs="Calibri"/>
                <w:b w:val="1"/>
                <w:bCs w:val="1"/>
                <w:i w:val="0"/>
                <w:iCs w:val="0"/>
                <w:strike w:val="0"/>
                <w:dstrike w:val="0"/>
                <w:color w:val="0E2740"/>
                <w:sz w:val="30"/>
                <w:szCs w:val="30"/>
                <w:u w:val="none"/>
                <w:lang w:val="en-US"/>
              </w:rPr>
              <w:t>Risk Score (likelihood x Occurrence)</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5CAA21F" w14:textId="04E2F92B">
            <w:pPr>
              <w:spacing w:before="0" w:beforeAutospacing="off" w:after="0" w:afterAutospacing="off" w:line="360" w:lineRule="auto"/>
              <w:rPr>
                <w:rFonts w:ascii="Calibri" w:hAnsi="Calibri" w:eastAsia="Calibri" w:cs="Calibri"/>
                <w:b w:val="0"/>
                <w:bCs w:val="0"/>
                <w:i w:val="0"/>
                <w:iCs w:val="0"/>
                <w:color w:val="0E2740"/>
                <w:sz w:val="30"/>
                <w:szCs w:val="30"/>
              </w:rPr>
            </w:pPr>
            <w:r w:rsidRPr="0C354556" w:rsidR="6F507800">
              <w:rPr>
                <w:rFonts w:ascii="Calibri" w:hAnsi="Calibri" w:eastAsia="Calibri" w:cs="Calibri"/>
                <w:b w:val="1"/>
                <w:bCs w:val="1"/>
                <w:i w:val="0"/>
                <w:iCs w:val="0"/>
                <w:strike w:val="0"/>
                <w:dstrike w:val="0"/>
                <w:color w:val="0E2740"/>
                <w:sz w:val="30"/>
                <w:szCs w:val="30"/>
                <w:u w:val="none"/>
                <w:lang w:val="en-US"/>
              </w:rPr>
              <w:t xml:space="preserve">Risks Severity (High, </w:t>
            </w:r>
            <w:r w:rsidRPr="0C354556" w:rsidR="6F507800">
              <w:rPr>
                <w:rFonts w:ascii="Calibri" w:hAnsi="Calibri" w:eastAsia="Calibri" w:cs="Calibri"/>
                <w:b w:val="1"/>
                <w:bCs w:val="1"/>
                <w:i w:val="0"/>
                <w:iCs w:val="0"/>
                <w:strike w:val="0"/>
                <w:dstrike w:val="0"/>
                <w:color w:val="0E2740"/>
                <w:sz w:val="30"/>
                <w:szCs w:val="30"/>
                <w:u w:val="none"/>
                <w:lang w:val="en-US"/>
              </w:rPr>
              <w:t>Medium</w:t>
            </w:r>
            <w:r w:rsidRPr="0C354556" w:rsidR="6F507800">
              <w:rPr>
                <w:rFonts w:ascii="Calibri" w:hAnsi="Calibri" w:eastAsia="Calibri" w:cs="Calibri"/>
                <w:b w:val="1"/>
                <w:bCs w:val="1"/>
                <w:i w:val="0"/>
                <w:iCs w:val="0"/>
                <w:strike w:val="0"/>
                <w:dstrike w:val="0"/>
                <w:color w:val="0E2740"/>
                <w:sz w:val="30"/>
                <w:szCs w:val="30"/>
                <w:u w:val="none"/>
                <w:lang w:val="en-US"/>
              </w:rPr>
              <w:t xml:space="preserve"> or low) </w:t>
            </w:r>
          </w:p>
        </w:tc>
      </w:tr>
      <w:tr w:rsidR="7834300B" w:rsidTr="0C354556" w14:paraId="04AA1278">
        <w:trPr>
          <w:trHeight w:val="99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CFB37D0" w14:textId="713C9D3D">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Backet of water on the floor</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7FC22717" w14:textId="5C61B52B">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5</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59EC1E8E" w14:textId="630D3525">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5</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36244E25" w14:textId="419923AE">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5</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74959D8A" w14:textId="749A441E">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High</w:t>
            </w:r>
          </w:p>
        </w:tc>
      </w:tr>
      <w:tr w:rsidR="7834300B" w:rsidTr="0C354556" w14:paraId="5D9568E4">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2F60793" w14:textId="46B0FB29">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Trolleys left in hallway </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02397D6D" w14:textId="094A6621">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C1E813C" w14:textId="1E6A42D7">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CFBF2E8" w14:textId="1C3564BD">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413A8902" w14:textId="79801180">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Medium</w:t>
            </w:r>
          </w:p>
        </w:tc>
      </w:tr>
      <w:tr w:rsidR="7834300B" w:rsidTr="0C354556" w14:paraId="13994396">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1ECF6A85" w14:textId="7685EDAD">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Understaff/ </w:t>
            </w: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unauthorised</w:t>
            </w: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 absence </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0AE2A607" w14:textId="37197DBC">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3</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CA804E1" w14:textId="516D4CB4">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3</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5F62306D" w14:textId="202F8061">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3</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56CE3CCF" w14:textId="230495D6">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Medum</w:t>
            </w:r>
          </w:p>
        </w:tc>
      </w:tr>
      <w:tr w:rsidR="7834300B" w:rsidTr="0C354556" w14:paraId="375008F3">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01DFAED8" w14:textId="6E44A53E">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Patients record notes being left without any supervision </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33C84DC1" w14:textId="7875E7D1">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16153942" w14:textId="2F7CEE42">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13E7EDFC" w14:textId="5A6A0F9B">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57EF9B7" w14:textId="16928B6E">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medium</w:t>
            </w:r>
          </w:p>
        </w:tc>
      </w:tr>
      <w:tr w:rsidR="7834300B" w:rsidTr="0C354556" w14:paraId="7AD8EABC">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12CC4A3" w14:textId="27390DD2">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Patients left unattended in the beds </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483047A2" w14:textId="7A3232DC">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5</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48BA7BE" w14:textId="4BB43444">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5</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4A0032FF" w14:textId="368A3C14">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5</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7DAA86B0" w14:textId="5289F06C">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High</w:t>
            </w:r>
          </w:p>
        </w:tc>
      </w:tr>
      <w:tr w:rsidR="7834300B" w:rsidTr="0C354556" w14:paraId="3C446BE4">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1D019AE6" w14:textId="19C6F849">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Washing patient </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6B736ED9" w14:textId="44903616">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134AA936" w14:textId="1B70864A">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02C4E649" w14:textId="02D66012">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1DCF57A" w14:textId="498B1682">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Medium</w:t>
            </w:r>
          </w:p>
        </w:tc>
      </w:tr>
      <w:tr w:rsidR="7834300B" w:rsidTr="0C354556" w14:paraId="4A217419">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F03B550" w14:textId="47507B2B">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Feeding </w:t>
            </w: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patient  without</w:t>
            </w: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 supervision</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470557CE" w14:textId="02A7F850">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3</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4293E5BF" w14:textId="5D6E7BD5">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3</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1C44407" w14:textId="229DC4F1">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3</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5C43EBEF" w14:textId="765CB3A6">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Medium</w:t>
            </w:r>
          </w:p>
        </w:tc>
      </w:tr>
      <w:tr w:rsidR="7834300B" w:rsidTr="0C354556" w14:paraId="3DBD4598">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7402FC13" w14:textId="52F48017">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Medication errors</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334AA568" w14:textId="0904386A">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5</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20952870" w14:textId="1D3C52B2">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5</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1B47EBF1" w14:textId="2E4BA2AF">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5</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4093E5E6" w14:textId="013CDF99">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High</w:t>
            </w:r>
          </w:p>
        </w:tc>
      </w:tr>
      <w:tr w:rsidR="7834300B" w:rsidTr="0C354556" w14:paraId="58704660">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5AD67746" w14:textId="25AC1814">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Bed damaged </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4A6DEA30" w14:textId="50C25D9F">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3DF1C798" w14:textId="62F16773">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6FA46917" w14:textId="3C312A26">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00442176" w14:textId="31B44E90">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Medium</w:t>
            </w:r>
          </w:p>
        </w:tc>
      </w:tr>
      <w:tr w:rsidR="7834300B" w:rsidTr="0C354556" w14:paraId="2F44FA95">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3D1E1060" w14:textId="145CDC35">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Admiration errors</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7A25B942" w14:textId="53757703">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704273B5" w14:textId="14974702">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56AE85E9" w14:textId="5E73CE84">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64DF11B1" w14:textId="4711E98D">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Medium</w:t>
            </w:r>
          </w:p>
        </w:tc>
      </w:tr>
      <w:tr w:rsidR="7834300B" w:rsidTr="0C354556" w14:paraId="46398962">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0885F650" w14:textId="2D4787F4">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Important hygiene</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69F70FE5" w14:textId="64A34829">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3C2CC4A3" w14:textId="7A716D3D">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49DD1274" w14:textId="4817C11D">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589174CF" w14:textId="290D3E96">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Medium</w:t>
            </w:r>
          </w:p>
        </w:tc>
      </w:tr>
      <w:tr w:rsidR="7834300B" w:rsidTr="0C354556" w14:paraId="1D9805EA">
        <w:trPr>
          <w:trHeight w:val="300"/>
        </w:trPr>
        <w:tc>
          <w:tcPr>
            <w:tcW w:w="299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61C29FAB" w14:textId="3128CA1B">
            <w:pPr>
              <w:spacing w:before="0" w:beforeAutospacing="off" w:after="0" w:afterAutospacing="off" w:line="360" w:lineRule="auto"/>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1"/>
                <w:bCs w:val="1"/>
                <w:i w:val="0"/>
                <w:iCs w:val="0"/>
                <w:strike w:val="0"/>
                <w:dstrike w:val="0"/>
                <w:color w:val="000000" w:themeColor="text1" w:themeTint="FF" w:themeShade="FF"/>
                <w:sz w:val="22"/>
                <w:szCs w:val="22"/>
                <w:u w:val="none"/>
                <w:lang w:val="en-US"/>
              </w:rPr>
              <w:t xml:space="preserve">Wound infection </w:t>
            </w:r>
          </w:p>
        </w:tc>
        <w:tc>
          <w:tcPr>
            <w:tcW w:w="16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3E5427D5" w14:textId="05C2D5C1">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0"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7D8A0D4C" w14:textId="2FB7001B">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686"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5FF399AD" w14:textId="39B326A2">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4</w:t>
            </w:r>
          </w:p>
        </w:tc>
        <w:tc>
          <w:tcPr>
            <w:tcW w:w="1299" w:type="dxa"/>
            <w:tcBorders>
              <w:top w:val="single" w:color="000000" w:themeColor="text1" w:sz="6"/>
              <w:left w:val="single" w:color="000000" w:themeColor="text1" w:sz="6"/>
              <w:bottom w:val="single" w:color="000000" w:themeColor="text1" w:sz="6"/>
              <w:right w:val="single" w:color="000000" w:themeColor="text1" w:sz="6"/>
            </w:tcBorders>
            <w:tcMar/>
            <w:vAlign w:val="bottom"/>
          </w:tcPr>
          <w:p w:rsidR="7834300B" w:rsidP="0C354556" w:rsidRDefault="7834300B" w14:paraId="1EC2464B" w14:textId="39BA02A7">
            <w:pPr>
              <w:spacing w:before="0" w:beforeAutospacing="off" w:after="0" w:afterAutospacing="off" w:line="360" w:lineRule="auto"/>
              <w:jc w:val="center"/>
              <w:rPr>
                <w:rFonts w:ascii="Aptos Narrow" w:hAnsi="Aptos Narrow" w:eastAsia="Aptos Narrow" w:cs="Aptos Narrow"/>
                <w:b w:val="0"/>
                <w:bCs w:val="0"/>
                <w:i w:val="0"/>
                <w:iCs w:val="0"/>
                <w:color w:val="000000" w:themeColor="text1" w:themeTint="FF" w:themeShade="FF"/>
                <w:sz w:val="22"/>
                <w:szCs w:val="22"/>
              </w:rPr>
            </w:pPr>
            <w:r w:rsidRPr="0C354556" w:rsidR="6F507800">
              <w:rPr>
                <w:rFonts w:ascii="Aptos Narrow" w:hAnsi="Aptos Narrow" w:eastAsia="Aptos Narrow" w:cs="Aptos Narrow"/>
                <w:b w:val="0"/>
                <w:bCs w:val="0"/>
                <w:i w:val="0"/>
                <w:iCs w:val="0"/>
                <w:strike w:val="0"/>
                <w:dstrike w:val="0"/>
                <w:color w:val="000000" w:themeColor="text1" w:themeTint="FF" w:themeShade="FF"/>
                <w:sz w:val="22"/>
                <w:szCs w:val="22"/>
                <w:u w:val="none"/>
                <w:lang w:val="en-US"/>
              </w:rPr>
              <w:t>Medium</w:t>
            </w:r>
          </w:p>
        </w:tc>
      </w:tr>
    </w:tbl>
    <w:p w:rsidR="4933E748" w:rsidP="0C354556" w:rsidRDefault="4933E748" w14:paraId="24961F23" w14:textId="66A55306">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287E451" w:rsidP="7287E451" w:rsidRDefault="7287E451" w14:paraId="456D8A84" w14:textId="5A6AF942">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98DCE4A" w:rsidP="798DCE4A" w:rsidRDefault="798DCE4A" w14:paraId="75A0BD5A" w14:textId="57256C99">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98DCE4A" w:rsidP="798DCE4A" w:rsidRDefault="798DCE4A" w14:paraId="686DEE99" w14:textId="05B759BF">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933E748" w:rsidP="0C354556" w:rsidRDefault="4933E748" w14:paraId="4255264A" w14:textId="168CB7F3">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6B5C2C89">
        <w:rPr>
          <w:rFonts w:ascii="Aptos" w:hAnsi="Aptos" w:eastAsia="Aptos" w:cs="Aptos"/>
          <w:b w:val="0"/>
          <w:bCs w:val="0"/>
          <w:i w:val="0"/>
          <w:iCs w:val="0"/>
          <w:caps w:val="0"/>
          <w:smallCaps w:val="0"/>
          <w:noProof w:val="0"/>
          <w:color w:val="000000" w:themeColor="text1" w:themeTint="FF" w:themeShade="FF"/>
          <w:sz w:val="24"/>
          <w:szCs w:val="24"/>
          <w:lang w:val="en-US"/>
        </w:rPr>
        <w:t>In order to</w:t>
      </w:r>
      <w:r w:rsidRPr="5E501E43" w:rsidR="6B5C2C89">
        <w:rPr>
          <w:rFonts w:ascii="Aptos" w:hAnsi="Aptos" w:eastAsia="Aptos" w:cs="Aptos"/>
          <w:b w:val="0"/>
          <w:bCs w:val="0"/>
          <w:i w:val="0"/>
          <w:iCs w:val="0"/>
          <w:caps w:val="0"/>
          <w:smallCaps w:val="0"/>
          <w:noProof w:val="0"/>
          <w:color w:val="000000" w:themeColor="text1" w:themeTint="FF" w:themeShade="FF"/>
          <w:sz w:val="24"/>
          <w:szCs w:val="24"/>
          <w:lang w:val="en-US"/>
        </w:rPr>
        <w:t xml:space="preserve"> provide high-quality dementia care in hospitals, our guidelines on dementia and the transition between inpatient hospital settings and community or care home settings for persons with social care requirements complement these initiatives by outlining the kind of care that should be provided. This entails </w:t>
      </w:r>
      <w:r w:rsidRPr="5E501E43" w:rsidR="6B5C2C89">
        <w:rPr>
          <w:rFonts w:ascii="Aptos" w:hAnsi="Aptos" w:eastAsia="Aptos" w:cs="Aptos"/>
          <w:b w:val="0"/>
          <w:bCs w:val="0"/>
          <w:i w:val="0"/>
          <w:iCs w:val="0"/>
          <w:caps w:val="0"/>
          <w:smallCaps w:val="0"/>
          <w:noProof w:val="0"/>
          <w:color w:val="000000" w:themeColor="text1" w:themeTint="FF" w:themeShade="FF"/>
          <w:sz w:val="24"/>
          <w:szCs w:val="24"/>
          <w:lang w:val="en-US"/>
        </w:rPr>
        <w:t>timely</w:t>
      </w:r>
      <w:r w:rsidRPr="5E501E43" w:rsidR="6B5C2C89">
        <w:rPr>
          <w:rFonts w:ascii="Aptos" w:hAnsi="Aptos" w:eastAsia="Aptos" w:cs="Aptos"/>
          <w:b w:val="0"/>
          <w:bCs w:val="0"/>
          <w:i w:val="0"/>
          <w:iCs w:val="0"/>
          <w:caps w:val="0"/>
          <w:smallCaps w:val="0"/>
          <w:noProof w:val="0"/>
          <w:color w:val="000000" w:themeColor="text1" w:themeTint="FF" w:themeShade="FF"/>
          <w:sz w:val="24"/>
          <w:szCs w:val="24"/>
          <w:lang w:val="en-US"/>
        </w:rPr>
        <w:t xml:space="preserve"> hospital admission, thorough evaluations, gathering personal histories, and planned release (</w:t>
      </w:r>
      <w:r w:rsidRPr="5E501E43" w:rsidR="6B5C2C89">
        <w:rPr>
          <w:rFonts w:ascii="Aptos" w:hAnsi="Aptos" w:eastAsia="Aptos" w:cs="Aptos"/>
          <w:b w:val="1"/>
          <w:bCs w:val="1"/>
          <w:i w:val="0"/>
          <w:iCs w:val="0"/>
          <w:caps w:val="0"/>
          <w:smallCaps w:val="0"/>
          <w:noProof w:val="0"/>
          <w:color w:val="000000" w:themeColor="text1" w:themeTint="FF" w:themeShade="FF"/>
          <w:sz w:val="24"/>
          <w:szCs w:val="24"/>
          <w:lang w:val="en-US"/>
        </w:rPr>
        <w:t>NICE,</w:t>
      </w:r>
      <w:r w:rsidRPr="5E501E43" w:rsidR="6B5C2C89">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r w:rsidRPr="5E501E43" w:rsidR="6B5C2C89">
        <w:rPr>
          <w:rFonts w:ascii="Aptos" w:hAnsi="Aptos" w:eastAsia="Aptos" w:cs="Aptos"/>
          <w:b w:val="0"/>
          <w:bCs w:val="0"/>
          <w:i w:val="0"/>
          <w:iCs w:val="0"/>
          <w:caps w:val="0"/>
          <w:smallCaps w:val="0"/>
          <w:noProof w:val="0"/>
          <w:color w:val="000000" w:themeColor="text1" w:themeTint="FF" w:themeShade="FF"/>
          <w:sz w:val="24"/>
          <w:szCs w:val="24"/>
          <w:lang w:val="en-US"/>
        </w:rPr>
        <w:t>.</w:t>
      </w:r>
      <w:r w:rsidRPr="5E501E43" w:rsidR="61F3783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31F114C1">
        <w:rPr>
          <w:rFonts w:ascii="Aptos" w:hAnsi="Aptos" w:eastAsia="Aptos" w:cs="Aptos"/>
          <w:b w:val="0"/>
          <w:bCs w:val="0"/>
          <w:i w:val="0"/>
          <w:iCs w:val="0"/>
          <w:caps w:val="0"/>
          <w:smallCaps w:val="0"/>
          <w:noProof w:val="0"/>
          <w:color w:val="000000" w:themeColor="text1" w:themeTint="FF" w:themeShade="FF"/>
          <w:sz w:val="24"/>
          <w:szCs w:val="24"/>
          <w:lang w:val="en-US"/>
        </w:rPr>
        <w:t>[10]</w:t>
      </w:r>
    </w:p>
    <w:p w:rsidR="5E501E43" w:rsidP="5E501E43" w:rsidRDefault="5E501E43" w14:paraId="5E50AC1C" w14:textId="4A18C9A7">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F05BBD4" w:rsidP="5E501E43" w:rsidRDefault="4F05BBD4" w14:paraId="7E41000B" w14:textId="1BCA4AE0">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E501E43" w:rsidR="454BCB26">
        <w:rPr>
          <w:rFonts w:ascii="Aptos" w:hAnsi="Aptos" w:eastAsia="Aptos" w:cs="Aptos"/>
          <w:b w:val="0"/>
          <w:bCs w:val="0"/>
          <w:i w:val="0"/>
          <w:iCs w:val="0"/>
          <w:caps w:val="0"/>
          <w:smallCaps w:val="0"/>
          <w:noProof w:val="0"/>
          <w:color w:val="000000" w:themeColor="text1" w:themeTint="FF" w:themeShade="FF"/>
          <w:sz w:val="24"/>
          <w:szCs w:val="24"/>
          <w:lang w:val="en-US"/>
        </w:rPr>
        <w:t>H</w:t>
      </w:r>
      <w:r w:rsidRPr="5E501E43" w:rsidR="07A175A4">
        <w:rPr>
          <w:rFonts w:ascii="Aptos" w:hAnsi="Aptos" w:eastAsia="Aptos" w:cs="Aptos"/>
          <w:b w:val="0"/>
          <w:bCs w:val="0"/>
          <w:i w:val="0"/>
          <w:iCs w:val="0"/>
          <w:caps w:val="0"/>
          <w:smallCaps w:val="0"/>
          <w:noProof w:val="0"/>
          <w:color w:val="000000" w:themeColor="text1" w:themeTint="FF" w:themeShade="FF"/>
          <w:sz w:val="24"/>
          <w:szCs w:val="24"/>
          <w:lang w:val="en-US"/>
        </w:rPr>
        <w:t xml:space="preserve">ospital at home. The requirements of older persons who </w:t>
      </w:r>
      <w:r w:rsidRPr="5E501E43" w:rsidR="07A175A4">
        <w:rPr>
          <w:rFonts w:ascii="Aptos" w:hAnsi="Aptos" w:eastAsia="Aptos" w:cs="Aptos"/>
          <w:b w:val="0"/>
          <w:bCs w:val="0"/>
          <w:i w:val="0"/>
          <w:iCs w:val="0"/>
          <w:caps w:val="0"/>
          <w:smallCaps w:val="0"/>
          <w:noProof w:val="0"/>
          <w:color w:val="000000" w:themeColor="text1" w:themeTint="FF" w:themeShade="FF"/>
          <w:sz w:val="24"/>
          <w:szCs w:val="24"/>
          <w:lang w:val="en-US"/>
        </w:rPr>
        <w:t>frequently</w:t>
      </w:r>
      <w:r w:rsidRPr="5E501E43" w:rsidR="07A175A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07A175A4">
        <w:rPr>
          <w:rFonts w:ascii="Aptos" w:hAnsi="Aptos" w:eastAsia="Aptos" w:cs="Aptos"/>
          <w:b w:val="0"/>
          <w:bCs w:val="0"/>
          <w:i w:val="0"/>
          <w:iCs w:val="0"/>
          <w:caps w:val="0"/>
          <w:smallCaps w:val="0"/>
          <w:noProof w:val="0"/>
          <w:color w:val="000000" w:themeColor="text1" w:themeTint="FF" w:themeShade="FF"/>
          <w:sz w:val="24"/>
          <w:szCs w:val="24"/>
          <w:lang w:val="en-US"/>
        </w:rPr>
        <w:t>encounter</w:t>
      </w:r>
      <w:r w:rsidRPr="5E501E43" w:rsidR="07A175A4">
        <w:rPr>
          <w:rFonts w:ascii="Aptos" w:hAnsi="Aptos" w:eastAsia="Aptos" w:cs="Aptos"/>
          <w:b w:val="0"/>
          <w:bCs w:val="0"/>
          <w:i w:val="0"/>
          <w:iCs w:val="0"/>
          <w:caps w:val="0"/>
          <w:smallCaps w:val="0"/>
          <w:noProof w:val="0"/>
          <w:color w:val="000000" w:themeColor="text1" w:themeTint="FF" w:themeShade="FF"/>
          <w:sz w:val="24"/>
          <w:szCs w:val="24"/>
          <w:lang w:val="en-US"/>
        </w:rPr>
        <w:t xml:space="preserve"> acute episodes of chronic diseases may be best met by home-based care models such as Hospital at Home. </w:t>
      </w:r>
      <w:r w:rsidRPr="5E501E43" w:rsidR="07A175A4">
        <w:rPr>
          <w:rFonts w:ascii="Aptos" w:hAnsi="Aptos" w:eastAsia="Aptos" w:cs="Aptos"/>
          <w:b w:val="0"/>
          <w:bCs w:val="0"/>
          <w:i w:val="0"/>
          <w:iCs w:val="0"/>
          <w:caps w:val="0"/>
          <w:smallCaps w:val="0"/>
          <w:noProof w:val="0"/>
          <w:color w:val="000000" w:themeColor="text1" w:themeTint="FF" w:themeShade="FF"/>
          <w:sz w:val="24"/>
          <w:szCs w:val="24"/>
          <w:lang w:val="en-US"/>
        </w:rPr>
        <w:t xml:space="preserve">This approach's merits and drawbacks must be evaluated from the viewpoints of patients, family carers, and providers </w:t>
      </w:r>
      <w:r w:rsidRPr="5E501E43" w:rsidR="07A175A4">
        <w:rPr>
          <w:rFonts w:ascii="Aptos" w:hAnsi="Aptos" w:eastAsia="Aptos" w:cs="Aptos"/>
          <w:b w:val="0"/>
          <w:bCs w:val="0"/>
          <w:i w:val="0"/>
          <w:iCs w:val="0"/>
          <w:caps w:val="0"/>
          <w:smallCaps w:val="0"/>
          <w:noProof w:val="0"/>
          <w:color w:val="000000" w:themeColor="text1" w:themeTint="FF" w:themeShade="FF"/>
          <w:sz w:val="24"/>
          <w:szCs w:val="24"/>
          <w:lang w:val="en-US"/>
        </w:rPr>
        <w:t>(</w:t>
      </w:r>
      <w:r w:rsidRPr="5E501E43" w:rsidR="07A175A4">
        <w:rPr>
          <w:rFonts w:ascii="Aptos" w:hAnsi="Aptos" w:eastAsia="Aptos" w:cs="Aptos"/>
          <w:b w:val="1"/>
          <w:bCs w:val="1"/>
          <w:i w:val="0"/>
          <w:iCs w:val="0"/>
          <w:caps w:val="0"/>
          <w:smallCaps w:val="0"/>
          <w:noProof w:val="0"/>
          <w:color w:val="000000" w:themeColor="text1" w:themeTint="FF" w:themeShade="FF"/>
          <w:sz w:val="24"/>
          <w:szCs w:val="24"/>
          <w:lang w:val="en-US"/>
        </w:rPr>
        <w:t>Naylor</w:t>
      </w:r>
      <w:r w:rsidRPr="5E501E43" w:rsidR="07A175A4">
        <w:rPr>
          <w:rFonts w:ascii="Aptos" w:hAnsi="Aptos" w:eastAsia="Aptos" w:cs="Aptos"/>
          <w:b w:val="1"/>
          <w:bCs w:val="1"/>
          <w:i w:val="0"/>
          <w:iCs w:val="0"/>
          <w:caps w:val="0"/>
          <w:smallCaps w:val="0"/>
          <w:noProof w:val="0"/>
          <w:color w:val="000000" w:themeColor="text1" w:themeTint="FF" w:themeShade="FF"/>
          <w:sz w:val="24"/>
          <w:szCs w:val="24"/>
          <w:lang w:val="en-US"/>
        </w:rPr>
        <w:t xml:space="preserve"> and Keating</w:t>
      </w:r>
      <w:r w:rsidRPr="5E501E43" w:rsidR="07A175A4">
        <w:rPr>
          <w:rFonts w:ascii="Aptos" w:hAnsi="Aptos" w:eastAsia="Aptos" w:cs="Aptos"/>
          <w:b w:val="0"/>
          <w:bCs w:val="0"/>
          <w:i w:val="0"/>
          <w:iCs w:val="0"/>
          <w:caps w:val="0"/>
          <w:smallCaps w:val="0"/>
          <w:noProof w:val="0"/>
          <w:color w:val="000000" w:themeColor="text1" w:themeTint="FF" w:themeShade="FF"/>
          <w:sz w:val="24"/>
          <w:szCs w:val="24"/>
          <w:lang w:val="en-US"/>
        </w:rPr>
        <w:t>, 2009).</w:t>
      </w:r>
      <w:r w:rsidRPr="5E501E43" w:rsidR="2AFCB96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E501E43" w:rsidR="28F21D4A">
        <w:rPr>
          <w:rFonts w:ascii="Aptos" w:hAnsi="Aptos" w:eastAsia="Aptos" w:cs="Aptos"/>
          <w:b w:val="0"/>
          <w:bCs w:val="0"/>
          <w:i w:val="0"/>
          <w:iCs w:val="0"/>
          <w:caps w:val="0"/>
          <w:smallCaps w:val="0"/>
          <w:noProof w:val="0"/>
          <w:color w:val="000000" w:themeColor="text1" w:themeTint="FF" w:themeShade="FF"/>
          <w:sz w:val="24"/>
          <w:szCs w:val="24"/>
          <w:lang w:val="en-US"/>
        </w:rPr>
        <w:t>[11]</w:t>
      </w:r>
    </w:p>
    <w:p w:rsidR="7834300B" w:rsidP="0C354556" w:rsidRDefault="7834300B" w14:paraId="231E3A7E" w14:textId="7158B3BE">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11C856FA" w14:textId="1B93FB36">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7463DC37" w:rsidP="33605C25" w:rsidRDefault="7463DC37" w14:paraId="7A422FF4" w14:textId="0ED28BBE">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3605C25" w:rsidR="7463DC37">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Advantages and disadvantages of patient with dementia in hospitals:</w:t>
      </w:r>
    </w:p>
    <w:p w:rsidR="7463DC37" w:rsidP="0C354556" w:rsidRDefault="7463DC37" w14:paraId="19CC87D6" w14:textId="1EC6CB39">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463DC37">
        <w:rPr>
          <w:rFonts w:ascii="Aptos" w:hAnsi="Aptos" w:eastAsia="Aptos" w:cs="Aptos"/>
          <w:b w:val="0"/>
          <w:bCs w:val="0"/>
          <w:i w:val="0"/>
          <w:iCs w:val="0"/>
          <w:caps w:val="0"/>
          <w:smallCaps w:val="0"/>
          <w:noProof w:val="0"/>
          <w:color w:val="000000" w:themeColor="text1" w:themeTint="FF" w:themeShade="FF"/>
          <w:sz w:val="24"/>
          <w:szCs w:val="24"/>
          <w:lang w:val="en-US"/>
        </w:rPr>
        <w:t>Reduce risks of falls and injuries:</w:t>
      </w:r>
    </w:p>
    <w:p w:rsidR="7463DC37" w:rsidP="0C354556" w:rsidRDefault="7463DC37" w14:paraId="3E1F88B6" w14:textId="77536F79">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Hospital beds can play </w:t>
      </w:r>
      <w:r w:rsidRPr="0C354556" w:rsidR="7463DC37">
        <w:rPr>
          <w:rFonts w:ascii="Aptos" w:hAnsi="Aptos" w:eastAsia="Aptos" w:cs="Aptos"/>
          <w:b w:val="0"/>
          <w:bCs w:val="0"/>
          <w:i w:val="0"/>
          <w:iCs w:val="0"/>
          <w:caps w:val="0"/>
          <w:smallCaps w:val="0"/>
          <w:noProof w:val="0"/>
          <w:color w:val="000000" w:themeColor="text1" w:themeTint="FF" w:themeShade="FF"/>
          <w:sz w:val="24"/>
          <w:szCs w:val="24"/>
          <w:lang w:val="en-US"/>
        </w:rPr>
        <w:t>an important role</w:t>
      </w:r>
      <w:r w:rsidRPr="0C354556"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 in lowering the risk of falls and injury for people with dementia</w:t>
      </w:r>
      <w:r w:rsidRPr="0C354556"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Raised bed rails and adjustable heights allow carers to </w:t>
      </w:r>
      <w:r w:rsidRPr="0C354556" w:rsidR="7463DC37">
        <w:rPr>
          <w:rFonts w:ascii="Aptos" w:hAnsi="Aptos" w:eastAsia="Aptos" w:cs="Aptos"/>
          <w:b w:val="0"/>
          <w:bCs w:val="0"/>
          <w:i w:val="0"/>
          <w:iCs w:val="0"/>
          <w:caps w:val="0"/>
          <w:smallCaps w:val="0"/>
          <w:noProof w:val="0"/>
          <w:color w:val="000000" w:themeColor="text1" w:themeTint="FF" w:themeShade="FF"/>
          <w:sz w:val="24"/>
          <w:szCs w:val="24"/>
          <w:lang w:val="en-US"/>
        </w:rPr>
        <w:t>assist</w:t>
      </w:r>
      <w:r w:rsidRPr="0C354556"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 with transfers and movements, improving safety and comfort. </w:t>
      </w:r>
    </w:p>
    <w:p w:rsidR="7463DC37" w:rsidP="43E9EAE2" w:rsidRDefault="7463DC37" w14:paraId="78871385" w14:textId="0A2C9F64">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3FB4ED1B">
        <w:rPr>
          <w:rFonts w:ascii="Aptos" w:hAnsi="Aptos" w:eastAsia="Aptos" w:cs="Aptos"/>
          <w:b w:val="0"/>
          <w:bCs w:val="0"/>
          <w:i w:val="0"/>
          <w:iCs w:val="0"/>
          <w:caps w:val="0"/>
          <w:smallCaps w:val="0"/>
          <w:noProof w:val="0"/>
          <w:color w:val="000000" w:themeColor="text1" w:themeTint="FF" w:themeShade="FF"/>
          <w:sz w:val="24"/>
          <w:szCs w:val="24"/>
          <w:lang w:val="en-US"/>
        </w:rPr>
        <w:t xml:space="preserve">Regretfully, dementia is a syndrome rather than an illness. </w:t>
      </w:r>
      <w:r w:rsidRPr="43E9EAE2" w:rsidR="553AF6C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3FB4ED1B">
        <w:rPr>
          <w:rFonts w:ascii="Aptos" w:hAnsi="Aptos" w:eastAsia="Aptos" w:cs="Aptos"/>
          <w:b w:val="0"/>
          <w:bCs w:val="0"/>
          <w:i w:val="0"/>
          <w:iCs w:val="0"/>
          <w:caps w:val="0"/>
          <w:smallCaps w:val="0"/>
          <w:noProof w:val="0"/>
          <w:color w:val="000000" w:themeColor="text1" w:themeTint="FF" w:themeShade="FF"/>
          <w:sz w:val="24"/>
          <w:szCs w:val="24"/>
          <w:lang w:val="en-US"/>
        </w:rPr>
        <w:t xml:space="preserve">Education, mental health issues like depression, delirium, and impending mortality, as well as physical health and societal expectations, all have an impact on cognitive performance </w:t>
      </w:r>
      <w:r w:rsidRPr="43E9EAE2" w:rsidR="3FB4ED1B">
        <w:rPr>
          <w:rFonts w:ascii="Aptos" w:hAnsi="Aptos" w:eastAsia="Aptos" w:cs="Aptos"/>
          <w:b w:val="0"/>
          <w:bCs w:val="0"/>
          <w:i w:val="0"/>
          <w:iCs w:val="0"/>
          <w:caps w:val="0"/>
          <w:smallCaps w:val="0"/>
          <w:noProof w:val="0"/>
          <w:color w:val="000000" w:themeColor="text1" w:themeTint="FF" w:themeShade="FF"/>
          <w:sz w:val="24"/>
          <w:szCs w:val="24"/>
          <w:lang w:val="en-US"/>
        </w:rPr>
        <w:t>(</w:t>
      </w:r>
      <w:r w:rsidRPr="43E9EAE2" w:rsidR="3FB4ED1B">
        <w:rPr>
          <w:rFonts w:ascii="Aptos" w:hAnsi="Aptos" w:eastAsia="Aptos" w:cs="Aptos"/>
          <w:b w:val="1"/>
          <w:bCs w:val="1"/>
          <w:i w:val="0"/>
          <w:iCs w:val="0"/>
          <w:caps w:val="0"/>
          <w:smallCaps w:val="0"/>
          <w:noProof w:val="0"/>
          <w:color w:val="000000" w:themeColor="text1" w:themeTint="FF" w:themeShade="FF"/>
          <w:sz w:val="24"/>
          <w:szCs w:val="24"/>
          <w:lang w:val="en-US"/>
        </w:rPr>
        <w:t>Fox</w:t>
      </w:r>
      <w:r w:rsidRPr="43E9EAE2" w:rsidR="3FB4ED1B">
        <w:rPr>
          <w:rFonts w:ascii="Aptos" w:hAnsi="Aptos" w:eastAsia="Aptos" w:cs="Aptos"/>
          <w:b w:val="1"/>
          <w:bCs w:val="1"/>
          <w:i w:val="0"/>
          <w:iCs w:val="0"/>
          <w:caps w:val="0"/>
          <w:smallCaps w:val="0"/>
          <w:noProof w:val="0"/>
          <w:color w:val="000000" w:themeColor="text1" w:themeTint="FF" w:themeShade="FF"/>
          <w:sz w:val="24"/>
          <w:szCs w:val="24"/>
          <w:lang w:val="en-US"/>
        </w:rPr>
        <w:t xml:space="preserve">, et al </w:t>
      </w:r>
      <w:r w:rsidRPr="43E9EAE2" w:rsidR="3FB4ED1B">
        <w:rPr>
          <w:rFonts w:ascii="Aptos" w:hAnsi="Aptos" w:eastAsia="Aptos" w:cs="Aptos"/>
          <w:b w:val="0"/>
          <w:bCs w:val="0"/>
          <w:i w:val="0"/>
          <w:iCs w:val="0"/>
          <w:caps w:val="0"/>
          <w:smallCaps w:val="0"/>
          <w:noProof w:val="0"/>
          <w:color w:val="000000" w:themeColor="text1" w:themeTint="FF" w:themeShade="FF"/>
          <w:sz w:val="24"/>
          <w:szCs w:val="24"/>
          <w:lang w:val="en-US"/>
        </w:rPr>
        <w:t>2013).</w:t>
      </w:r>
      <w:r w:rsidRPr="43E9EAE2" w:rsidR="3FB4ED1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244FE3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7EA4F0B8">
        <w:rPr>
          <w:rFonts w:ascii="Aptos" w:hAnsi="Aptos" w:eastAsia="Aptos" w:cs="Aptos"/>
          <w:b w:val="0"/>
          <w:bCs w:val="0"/>
          <w:i w:val="0"/>
          <w:iCs w:val="0"/>
          <w:caps w:val="0"/>
          <w:smallCaps w:val="0"/>
          <w:noProof w:val="0"/>
          <w:color w:val="000000" w:themeColor="text1" w:themeTint="FF" w:themeShade="FF"/>
          <w:sz w:val="24"/>
          <w:szCs w:val="24"/>
          <w:lang w:val="en-US"/>
        </w:rPr>
        <w:t>[5]</w:t>
      </w:r>
    </w:p>
    <w:p w:rsidR="0968BA84" w:rsidP="43E9EAE2" w:rsidRDefault="0968BA84" w14:paraId="554659ED" w14:textId="5991422F">
      <w:pPr>
        <w:spacing w:after="160" w:line="360" w:lineRule="auto"/>
        <w:rPr>
          <w:rFonts w:ascii="Roboto" w:hAnsi="Roboto" w:eastAsia="Roboto" w:cs="Roboto"/>
          <w:b w:val="0"/>
          <w:bCs w:val="0"/>
          <w:i w:val="0"/>
          <w:iCs w:val="0"/>
          <w:caps w:val="0"/>
          <w:smallCaps w:val="0"/>
          <w:noProof w:val="0"/>
          <w:color w:val="111111" w:themeColor="text1" w:themeTint="FF" w:themeShade="FF"/>
          <w:sz w:val="24"/>
          <w:szCs w:val="24"/>
          <w:lang w:val="en-US"/>
        </w:rPr>
      </w:pPr>
      <w:r w:rsidRPr="43E9EAE2" w:rsidR="3FB4ED1B">
        <w:rPr>
          <w:rFonts w:ascii="Roboto" w:hAnsi="Roboto" w:eastAsia="Roboto" w:cs="Roboto"/>
          <w:b w:val="0"/>
          <w:bCs w:val="0"/>
          <w:i w:val="0"/>
          <w:iCs w:val="0"/>
          <w:caps w:val="0"/>
          <w:smallCaps w:val="0"/>
          <w:noProof w:val="0"/>
          <w:color w:val="111111"/>
          <w:sz w:val="24"/>
          <w:szCs w:val="24"/>
          <w:lang w:val="en-US"/>
        </w:rPr>
        <w:t xml:space="preserve">Those admitted to hospital with dementia </w:t>
      </w:r>
      <w:r w:rsidRPr="43E9EAE2" w:rsidR="3FB4ED1B">
        <w:rPr>
          <w:rFonts w:ascii="Roboto" w:hAnsi="Roboto" w:eastAsia="Roboto" w:cs="Roboto"/>
          <w:b w:val="0"/>
          <w:bCs w:val="0"/>
          <w:i w:val="0"/>
          <w:iCs w:val="0"/>
          <w:caps w:val="0"/>
          <w:smallCaps w:val="0"/>
          <w:noProof w:val="0"/>
          <w:color w:val="111111"/>
          <w:sz w:val="24"/>
          <w:szCs w:val="24"/>
          <w:lang w:val="en-US"/>
        </w:rPr>
        <w:t>experience,</w:t>
      </w:r>
      <w:r w:rsidRPr="43E9EAE2" w:rsidR="3FB4ED1B">
        <w:rPr>
          <w:rFonts w:ascii="Roboto" w:hAnsi="Roboto" w:eastAsia="Roboto" w:cs="Roboto"/>
          <w:b w:val="0"/>
          <w:bCs w:val="0"/>
          <w:i w:val="0"/>
          <w:iCs w:val="0"/>
          <w:caps w:val="0"/>
          <w:smallCaps w:val="0"/>
          <w:noProof w:val="0"/>
          <w:color w:val="111111"/>
          <w:sz w:val="24"/>
          <w:szCs w:val="24"/>
          <w:lang w:val="en-US"/>
        </w:rPr>
        <w:t xml:space="preserve"> complications and adverse outcomes including longer length of stay, greater mortality and increased risk of institutionalization post-discharge compared to those without dementia.</w:t>
      </w:r>
    </w:p>
    <w:p w:rsidR="0968BA84" w:rsidP="0C354556" w:rsidRDefault="0968BA84" w14:paraId="547003BE" w14:textId="653C35B0">
      <w:pPr>
        <w:pStyle w:val="Normal"/>
        <w:spacing w:line="360" w:lineRule="auto"/>
        <w:rPr>
          <w:rFonts w:ascii="Arial" w:hAnsi="Arial" w:eastAsia="Arial" w:cs="Arial"/>
          <w:b w:val="0"/>
          <w:bCs w:val="0"/>
          <w:i w:val="0"/>
          <w:iCs w:val="0"/>
          <w:caps w:val="0"/>
          <w:smallCaps w:val="0"/>
          <w:noProof w:val="0"/>
          <w:color w:val="000000" w:themeColor="text1" w:themeTint="FF" w:themeShade="FF"/>
          <w:sz w:val="21"/>
          <w:szCs w:val="21"/>
          <w:lang w:val="en-US"/>
        </w:rPr>
      </w:pPr>
      <w:r w:rsidRPr="0C354556" w:rsidR="544C6068">
        <w:rPr>
          <w:rFonts w:ascii="Arial" w:hAnsi="Arial" w:eastAsia="Arial" w:cs="Arial"/>
          <w:b w:val="0"/>
          <w:bCs w:val="0"/>
          <w:i w:val="0"/>
          <w:iCs w:val="0"/>
          <w:caps w:val="0"/>
          <w:smallCaps w:val="0"/>
          <w:noProof w:val="0"/>
          <w:color w:val="000000" w:themeColor="text1" w:themeTint="FF" w:themeShade="FF"/>
          <w:sz w:val="21"/>
          <w:szCs w:val="21"/>
          <w:lang w:val="en-US"/>
        </w:rPr>
        <w:t xml:space="preserve">People working in health and social care make up a huge and diversified workforce that cares for a </w:t>
      </w:r>
      <w:r w:rsidRPr="0C354556" w:rsidR="544C6068">
        <w:rPr>
          <w:rFonts w:ascii="Arial" w:hAnsi="Arial" w:eastAsia="Arial" w:cs="Arial"/>
          <w:b w:val="0"/>
          <w:bCs w:val="0"/>
          <w:i w:val="0"/>
          <w:iCs w:val="0"/>
          <w:caps w:val="0"/>
          <w:smallCaps w:val="0"/>
          <w:noProof w:val="0"/>
          <w:color w:val="000000" w:themeColor="text1" w:themeTint="FF" w:themeShade="FF"/>
          <w:sz w:val="21"/>
          <w:szCs w:val="21"/>
          <w:lang w:val="en-US"/>
        </w:rPr>
        <w:t>largely disadvantaged</w:t>
      </w:r>
      <w:r w:rsidRPr="0C354556" w:rsidR="544C6068">
        <w:rPr>
          <w:rFonts w:ascii="Arial" w:hAnsi="Arial" w:eastAsia="Arial" w:cs="Arial"/>
          <w:b w:val="0"/>
          <w:bCs w:val="0"/>
          <w:i w:val="0"/>
          <w:iCs w:val="0"/>
          <w:caps w:val="0"/>
          <w:smallCaps w:val="0"/>
          <w:noProof w:val="0"/>
          <w:color w:val="000000" w:themeColor="text1" w:themeTint="FF" w:themeShade="FF"/>
          <w:sz w:val="21"/>
          <w:szCs w:val="21"/>
          <w:lang w:val="en-US"/>
        </w:rPr>
        <w:t xml:space="preserve"> population. Employees have the right to work in a healthy and safe environment, and service users have the right to safe care and </w:t>
      </w:r>
      <w:r w:rsidRPr="0C354556" w:rsidR="544C6068">
        <w:rPr>
          <w:rFonts w:ascii="Arial" w:hAnsi="Arial" w:eastAsia="Arial" w:cs="Arial"/>
          <w:b w:val="0"/>
          <w:bCs w:val="0"/>
          <w:i w:val="0"/>
          <w:iCs w:val="0"/>
          <w:caps w:val="0"/>
          <w:smallCaps w:val="0"/>
          <w:noProof w:val="0"/>
          <w:color w:val="000000" w:themeColor="text1" w:themeTint="FF" w:themeShade="FF"/>
          <w:sz w:val="21"/>
          <w:szCs w:val="21"/>
          <w:lang w:val="en-US"/>
        </w:rPr>
        <w:t>assistance</w:t>
      </w:r>
      <w:r w:rsidRPr="0C354556" w:rsidR="544C6068">
        <w:rPr>
          <w:rFonts w:ascii="Arial" w:hAnsi="Arial" w:eastAsia="Arial" w:cs="Arial"/>
          <w:b w:val="0"/>
          <w:bCs w:val="0"/>
          <w:i w:val="0"/>
          <w:iCs w:val="0"/>
          <w:caps w:val="0"/>
          <w:smallCaps w:val="0"/>
          <w:noProof w:val="0"/>
          <w:color w:val="000000" w:themeColor="text1" w:themeTint="FF" w:themeShade="FF"/>
          <w:sz w:val="21"/>
          <w:szCs w:val="21"/>
          <w:lang w:val="en-US"/>
        </w:rPr>
        <w:t xml:space="preserve"> that considers their needs, independence, and dignity (</w:t>
      </w:r>
      <w:r w:rsidRPr="0C354556" w:rsidR="544C6068">
        <w:rPr>
          <w:rFonts w:ascii="Arial" w:hAnsi="Arial" w:eastAsia="Arial" w:cs="Arial"/>
          <w:b w:val="1"/>
          <w:bCs w:val="1"/>
          <w:i w:val="0"/>
          <w:iCs w:val="0"/>
          <w:caps w:val="0"/>
          <w:smallCaps w:val="0"/>
          <w:noProof w:val="0"/>
          <w:color w:val="000000" w:themeColor="text1" w:themeTint="FF" w:themeShade="FF"/>
          <w:sz w:val="21"/>
          <w:szCs w:val="21"/>
          <w:lang w:val="en-US"/>
        </w:rPr>
        <w:t>HSE,</w:t>
      </w:r>
      <w:r w:rsidRPr="0C354556" w:rsidR="544C6068">
        <w:rPr>
          <w:rFonts w:ascii="Arial" w:hAnsi="Arial" w:eastAsia="Arial" w:cs="Arial"/>
          <w:b w:val="0"/>
          <w:bCs w:val="0"/>
          <w:i w:val="0"/>
          <w:iCs w:val="0"/>
          <w:caps w:val="0"/>
          <w:smallCaps w:val="0"/>
          <w:noProof w:val="0"/>
          <w:color w:val="000000" w:themeColor="text1" w:themeTint="FF" w:themeShade="FF"/>
          <w:sz w:val="21"/>
          <w:szCs w:val="21"/>
          <w:lang w:val="en-US"/>
        </w:rPr>
        <w:t xml:space="preserve"> 2024).</w:t>
      </w:r>
      <w:r w:rsidRPr="0C354556" w:rsidR="14BD884D">
        <w:rPr>
          <w:rFonts w:ascii="Arial" w:hAnsi="Arial" w:eastAsia="Arial" w:cs="Arial"/>
          <w:b w:val="0"/>
          <w:bCs w:val="0"/>
          <w:i w:val="0"/>
          <w:iCs w:val="0"/>
          <w:caps w:val="0"/>
          <w:smallCaps w:val="0"/>
          <w:noProof w:val="0"/>
          <w:color w:val="000000" w:themeColor="text1" w:themeTint="FF" w:themeShade="FF"/>
          <w:sz w:val="21"/>
          <w:szCs w:val="21"/>
          <w:lang w:val="en-US"/>
        </w:rPr>
        <w:t xml:space="preserve"> </w:t>
      </w:r>
      <w:r w:rsidRPr="0C354556" w:rsidR="74F12EAE">
        <w:rPr>
          <w:rFonts w:ascii="Arial" w:hAnsi="Arial" w:eastAsia="Arial" w:cs="Arial"/>
          <w:b w:val="0"/>
          <w:bCs w:val="0"/>
          <w:i w:val="0"/>
          <w:iCs w:val="0"/>
          <w:caps w:val="0"/>
          <w:smallCaps w:val="0"/>
          <w:noProof w:val="0"/>
          <w:color w:val="000000" w:themeColor="text1" w:themeTint="FF" w:themeShade="FF"/>
          <w:sz w:val="21"/>
          <w:szCs w:val="21"/>
          <w:lang w:val="en-US"/>
        </w:rPr>
        <w:t>[8</w:t>
      </w:r>
      <w:r w:rsidRPr="0C354556" w:rsidR="3843C021">
        <w:rPr>
          <w:rFonts w:ascii="Arial" w:hAnsi="Arial" w:eastAsia="Arial" w:cs="Arial"/>
          <w:b w:val="0"/>
          <w:bCs w:val="0"/>
          <w:i w:val="0"/>
          <w:iCs w:val="0"/>
          <w:caps w:val="0"/>
          <w:smallCaps w:val="0"/>
          <w:noProof w:val="0"/>
          <w:color w:val="000000" w:themeColor="text1" w:themeTint="FF" w:themeShade="FF"/>
          <w:sz w:val="21"/>
          <w:szCs w:val="21"/>
          <w:lang w:val="en-US"/>
        </w:rPr>
        <w:t>]</w:t>
      </w:r>
    </w:p>
    <w:p w:rsidR="22F8493D" w:rsidP="0C354556" w:rsidRDefault="22F8493D" w14:paraId="4D93C37C" w14:textId="18C0D437">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22F8493D" w:rsidP="0C354556" w:rsidRDefault="22F8493D" w14:paraId="45B32BAD" w14:textId="401D6A00">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7463DC37" w:rsidP="0C354556" w:rsidRDefault="7463DC37" w14:paraId="248E8EE0" w14:textId="6CBC6DA1">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463DC37">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Person-centered care.</w:t>
      </w:r>
    </w:p>
    <w:p w:rsidR="7463DC37" w:rsidP="43E9EAE2" w:rsidRDefault="7463DC37" w14:paraId="482A1B7B" w14:textId="3A1EB61F">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Person-centered care techniques have </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demonstrated</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 better outcomes for patients, carers, and staff</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These approaches </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prioritise</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 individual needs. Performance and quality of life increase, resulting in improved sleep patterns, reduced agitation, and more employee satisfaction</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These ideas </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em</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phasise</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 t</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he uniqueness of individuals with dementia and how their personality and life experiences </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im</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pact</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 t</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 xml:space="preserve">heir reaction to dementia. The significance of the individual's perspective.  </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Re</w:t>
      </w:r>
      <w:r w:rsidRPr="43E9EAE2" w:rsidR="7463DC37">
        <w:rPr>
          <w:rFonts w:ascii="Aptos" w:hAnsi="Aptos" w:eastAsia="Aptos" w:cs="Aptos"/>
          <w:b w:val="0"/>
          <w:bCs w:val="0"/>
          <w:i w:val="0"/>
          <w:iCs w:val="0"/>
          <w:caps w:val="0"/>
          <w:smallCaps w:val="0"/>
          <w:noProof w:val="0"/>
          <w:color w:val="000000" w:themeColor="text1" w:themeTint="FF" w:themeShade="FF"/>
          <w:sz w:val="24"/>
          <w:szCs w:val="24"/>
          <w:lang w:val="en-US"/>
        </w:rPr>
        <w:t>lationships and interactions with others are important to those living with dementia, and they have the ability to promote wellness.</w:t>
      </w:r>
    </w:p>
    <w:p w:rsidR="7463DC37" w:rsidP="0C354556" w:rsidRDefault="7463DC37" w14:paraId="27BEDB45" w14:textId="08B01CAE">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3605C25" w:rsidR="3FB4ED1B">
        <w:rPr>
          <w:rFonts w:ascii="Aptos" w:hAnsi="Aptos" w:eastAsia="Aptos" w:cs="Aptos"/>
          <w:b w:val="0"/>
          <w:bCs w:val="0"/>
          <w:i w:val="0"/>
          <w:iCs w:val="0"/>
          <w:caps w:val="0"/>
          <w:smallCaps w:val="0"/>
          <w:noProof w:val="0"/>
          <w:color w:val="000000" w:themeColor="text1" w:themeTint="FF" w:themeShade="FF"/>
          <w:sz w:val="24"/>
          <w:szCs w:val="24"/>
          <w:lang w:val="en-US"/>
        </w:rPr>
        <w:t>The principles stress the need to support and enhance the involvement of carers, including family, friends, and paid carers (</w:t>
      </w:r>
      <w:r w:rsidRPr="33605C25" w:rsidR="3FB4ED1B">
        <w:rPr>
          <w:rFonts w:ascii="Aptos" w:hAnsi="Aptos" w:eastAsia="Aptos" w:cs="Aptos"/>
          <w:b w:val="1"/>
          <w:bCs w:val="1"/>
          <w:i w:val="0"/>
          <w:iCs w:val="0"/>
          <w:caps w:val="0"/>
          <w:smallCaps w:val="0"/>
          <w:noProof w:val="0"/>
          <w:color w:val="000000" w:themeColor="text1" w:themeTint="FF" w:themeShade="FF"/>
          <w:sz w:val="24"/>
          <w:szCs w:val="24"/>
          <w:lang w:val="en-US"/>
        </w:rPr>
        <w:t>NICE</w:t>
      </w:r>
      <w:r w:rsidRPr="33605C25" w:rsidR="3FB4ED1B">
        <w:rPr>
          <w:rFonts w:ascii="Aptos" w:hAnsi="Aptos" w:eastAsia="Aptos" w:cs="Aptos"/>
          <w:b w:val="0"/>
          <w:bCs w:val="0"/>
          <w:i w:val="0"/>
          <w:iCs w:val="0"/>
          <w:caps w:val="0"/>
          <w:smallCaps w:val="0"/>
          <w:noProof w:val="0"/>
          <w:color w:val="000000" w:themeColor="text1" w:themeTint="FF" w:themeShade="FF"/>
          <w:sz w:val="24"/>
          <w:szCs w:val="24"/>
          <w:lang w:val="en-US"/>
        </w:rPr>
        <w:t>, 2018)</w:t>
      </w:r>
      <w:r w:rsidRPr="33605C25" w:rsidR="3FB4ED1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3605C25" w:rsidR="5906929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3605C25" w:rsidR="127D7942">
        <w:rPr>
          <w:rFonts w:ascii="Aptos" w:hAnsi="Aptos" w:eastAsia="Aptos" w:cs="Aptos"/>
          <w:b w:val="0"/>
          <w:bCs w:val="0"/>
          <w:i w:val="0"/>
          <w:iCs w:val="0"/>
          <w:caps w:val="0"/>
          <w:smallCaps w:val="0"/>
          <w:noProof w:val="0"/>
          <w:color w:val="000000" w:themeColor="text1" w:themeTint="FF" w:themeShade="FF"/>
          <w:sz w:val="24"/>
          <w:szCs w:val="24"/>
          <w:lang w:val="en-US"/>
        </w:rPr>
        <w:t>[10]</w:t>
      </w:r>
    </w:p>
    <w:p w:rsidR="33605C25" w:rsidP="33605C25" w:rsidRDefault="33605C25" w14:paraId="2E2EB7B6" w14:textId="47119DC1">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33605C25" w:rsidP="02B9EDB0" w:rsidRDefault="33605C25" w14:paraId="627F7154" w14:textId="18FE347D">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33605C25" w:rsidP="43E9EAE2" w:rsidRDefault="33605C25" w14:paraId="2355E2E6" w14:textId="5CA71047">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34CAE1A8" w:rsidP="33605C25" w:rsidRDefault="34CAE1A8" w14:paraId="1902D73B" w14:textId="74E3B568">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33605C25" w:rsidR="34CAE1A8">
        <w:rPr>
          <w:rFonts w:ascii="Aptos" w:hAnsi="Aptos" w:eastAsia="Aptos" w:cs="Aptos"/>
          <w:b w:val="1"/>
          <w:bCs w:val="1"/>
          <w:i w:val="0"/>
          <w:iCs w:val="0"/>
          <w:caps w:val="0"/>
          <w:smallCaps w:val="0"/>
          <w:noProof w:val="0"/>
          <w:color w:val="000000" w:themeColor="text1" w:themeTint="FF" w:themeShade="FF"/>
          <w:sz w:val="24"/>
          <w:szCs w:val="24"/>
          <w:u w:val="single"/>
          <w:lang w:val="en-US"/>
        </w:rPr>
        <w:t>Risk enablement and promotion:</w:t>
      </w:r>
    </w:p>
    <w:p w:rsidR="34CAE1A8" w:rsidP="0C354556" w:rsidRDefault="34CAE1A8" w14:paraId="09034F62" w14:textId="6B364B91">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4CAE1A8">
        <w:rPr>
          <w:rFonts w:ascii="Aptos" w:hAnsi="Aptos" w:eastAsia="Aptos" w:cs="Aptos"/>
          <w:b w:val="0"/>
          <w:bCs w:val="0"/>
          <w:i w:val="0"/>
          <w:iCs w:val="0"/>
          <w:caps w:val="0"/>
          <w:smallCaps w:val="0"/>
          <w:noProof w:val="0"/>
          <w:color w:val="000000" w:themeColor="text1" w:themeTint="FF" w:themeShade="FF"/>
          <w:sz w:val="24"/>
          <w:szCs w:val="24"/>
          <w:lang w:val="en-US"/>
        </w:rPr>
        <w:t xml:space="preserve">According to best practices, individuals with dementia should be helped to </w:t>
      </w:r>
      <w:r w:rsidRPr="0C354556" w:rsidR="34CAE1A8">
        <w:rPr>
          <w:rFonts w:ascii="Aptos" w:hAnsi="Aptos" w:eastAsia="Aptos" w:cs="Aptos"/>
          <w:b w:val="0"/>
          <w:bCs w:val="0"/>
          <w:i w:val="0"/>
          <w:iCs w:val="0"/>
          <w:caps w:val="0"/>
          <w:smallCaps w:val="0"/>
          <w:noProof w:val="0"/>
          <w:color w:val="000000" w:themeColor="text1" w:themeTint="FF" w:themeShade="FF"/>
          <w:sz w:val="24"/>
          <w:szCs w:val="24"/>
          <w:lang w:val="en-US"/>
        </w:rPr>
        <w:t>maintain</w:t>
      </w:r>
      <w:r w:rsidRPr="0C354556" w:rsidR="34CAE1A8">
        <w:rPr>
          <w:rFonts w:ascii="Aptos" w:hAnsi="Aptos" w:eastAsia="Aptos" w:cs="Aptos"/>
          <w:b w:val="0"/>
          <w:bCs w:val="0"/>
          <w:i w:val="0"/>
          <w:iCs w:val="0"/>
          <w:caps w:val="0"/>
          <w:smallCaps w:val="0"/>
          <w:noProof w:val="0"/>
          <w:color w:val="000000" w:themeColor="text1" w:themeTint="FF" w:themeShade="FF"/>
          <w:sz w:val="24"/>
          <w:szCs w:val="24"/>
          <w:lang w:val="en-US"/>
        </w:rPr>
        <w:t xml:space="preserve"> independence for as long as </w:t>
      </w:r>
      <w:r w:rsidRPr="0C354556" w:rsidR="34CAE1A8">
        <w:rPr>
          <w:rFonts w:ascii="Aptos" w:hAnsi="Aptos" w:eastAsia="Aptos" w:cs="Aptos"/>
          <w:b w:val="0"/>
          <w:bCs w:val="0"/>
          <w:i w:val="0"/>
          <w:iCs w:val="0"/>
          <w:caps w:val="0"/>
          <w:smallCaps w:val="0"/>
          <w:noProof w:val="0"/>
          <w:color w:val="000000" w:themeColor="text1" w:themeTint="FF" w:themeShade="FF"/>
          <w:sz w:val="24"/>
          <w:szCs w:val="24"/>
          <w:lang w:val="en-US"/>
        </w:rPr>
        <w:t>feasible</w:t>
      </w:r>
      <w:r w:rsidRPr="0C354556" w:rsidR="34CAE1A8">
        <w:rPr>
          <w:rFonts w:ascii="Aptos" w:hAnsi="Aptos" w:eastAsia="Aptos" w:cs="Aptos"/>
          <w:b w:val="0"/>
          <w:bCs w:val="0"/>
          <w:i w:val="0"/>
          <w:iCs w:val="0"/>
          <w:caps w:val="0"/>
          <w:smallCaps w:val="0"/>
          <w:noProof w:val="0"/>
          <w:color w:val="000000" w:themeColor="text1" w:themeTint="FF" w:themeShade="FF"/>
          <w:sz w:val="24"/>
          <w:szCs w:val="24"/>
          <w:lang w:val="en-US"/>
        </w:rPr>
        <w:t xml:space="preserve">. Risk enablement aligns with this philosophy. </w:t>
      </w:r>
    </w:p>
    <w:p w:rsidR="34CAE1A8" w:rsidP="43E9EAE2" w:rsidRDefault="34CAE1A8" w14:paraId="2BBCB296" w14:textId="1810AA06">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34CAE1A8">
        <w:rPr>
          <w:rFonts w:ascii="Aptos" w:hAnsi="Aptos" w:eastAsia="Aptos" w:cs="Aptos"/>
          <w:b w:val="0"/>
          <w:bCs w:val="0"/>
          <w:i w:val="0"/>
          <w:iCs w:val="0"/>
          <w:caps w:val="0"/>
          <w:smallCaps w:val="0"/>
          <w:noProof w:val="0"/>
          <w:color w:val="000000" w:themeColor="text1" w:themeTint="FF" w:themeShade="FF"/>
          <w:sz w:val="24"/>
          <w:szCs w:val="24"/>
          <w:lang w:val="en-US"/>
        </w:rPr>
        <w:t xml:space="preserve">Practitioners should openly address risk with individuals with dementia and their caretakers without imposing their own beliefs and views, as risk </w:t>
      </w:r>
      <w:r w:rsidRPr="43E9EAE2" w:rsidR="34CAE1A8">
        <w:rPr>
          <w:rFonts w:ascii="Aptos" w:hAnsi="Aptos" w:eastAsia="Aptos" w:cs="Aptos"/>
          <w:b w:val="0"/>
          <w:bCs w:val="0"/>
          <w:i w:val="0"/>
          <w:iCs w:val="0"/>
          <w:caps w:val="0"/>
          <w:smallCaps w:val="0"/>
          <w:noProof w:val="0"/>
          <w:color w:val="000000" w:themeColor="text1" w:themeTint="FF" w:themeShade="FF"/>
          <w:sz w:val="24"/>
          <w:szCs w:val="24"/>
          <w:lang w:val="en-US"/>
        </w:rPr>
        <w:t>perceptions</w:t>
      </w:r>
      <w:r w:rsidRPr="43E9EAE2" w:rsidR="34CAE1A8">
        <w:rPr>
          <w:rFonts w:ascii="Aptos" w:hAnsi="Aptos" w:eastAsia="Aptos" w:cs="Aptos"/>
          <w:b w:val="0"/>
          <w:bCs w:val="0"/>
          <w:i w:val="0"/>
          <w:iCs w:val="0"/>
          <w:caps w:val="0"/>
          <w:smallCaps w:val="0"/>
          <w:noProof w:val="0"/>
          <w:color w:val="000000" w:themeColor="text1" w:themeTint="FF" w:themeShade="FF"/>
          <w:sz w:val="24"/>
          <w:szCs w:val="24"/>
          <w:lang w:val="en-US"/>
        </w:rPr>
        <w:t xml:space="preserve"> are </w:t>
      </w:r>
      <w:r w:rsidRPr="43E9EAE2" w:rsidR="34CAE1A8">
        <w:rPr>
          <w:rFonts w:ascii="Aptos" w:hAnsi="Aptos" w:eastAsia="Aptos" w:cs="Aptos"/>
          <w:b w:val="0"/>
          <w:bCs w:val="0"/>
          <w:i w:val="0"/>
          <w:iCs w:val="0"/>
          <w:caps w:val="0"/>
          <w:smallCaps w:val="0"/>
          <w:noProof w:val="0"/>
          <w:color w:val="000000" w:themeColor="text1" w:themeTint="FF" w:themeShade="FF"/>
          <w:sz w:val="24"/>
          <w:szCs w:val="24"/>
          <w:lang w:val="en-US"/>
        </w:rPr>
        <w:t>individualised</w:t>
      </w:r>
      <w:r w:rsidRPr="43E9EAE2" w:rsidR="34CAE1A8">
        <w:rPr>
          <w:rFonts w:ascii="Aptos" w:hAnsi="Aptos" w:eastAsia="Aptos" w:cs="Aptos"/>
          <w:b w:val="0"/>
          <w:bCs w:val="0"/>
          <w:i w:val="0"/>
          <w:iCs w:val="0"/>
          <w:caps w:val="0"/>
          <w:smallCaps w:val="0"/>
          <w:noProof w:val="0"/>
          <w:color w:val="000000" w:themeColor="text1" w:themeTint="FF" w:themeShade="FF"/>
          <w:sz w:val="24"/>
          <w:szCs w:val="24"/>
          <w:lang w:val="en-US"/>
        </w:rPr>
        <w:t xml:space="preserve"> and developed over time. </w:t>
      </w:r>
    </w:p>
    <w:p w:rsidR="34CAE1A8" w:rsidP="43E9EAE2" w:rsidRDefault="34CAE1A8" w14:paraId="396CF146" w14:textId="42041242">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49E7C7B0">
        <w:rPr>
          <w:rFonts w:ascii="Aptos" w:hAnsi="Aptos" w:eastAsia="Aptos" w:cs="Aptos"/>
          <w:b w:val="0"/>
          <w:bCs w:val="0"/>
          <w:i w:val="0"/>
          <w:iCs w:val="0"/>
          <w:caps w:val="0"/>
          <w:smallCaps w:val="0"/>
          <w:noProof w:val="0"/>
          <w:color w:val="000000" w:themeColor="text1" w:themeTint="FF" w:themeShade="FF"/>
          <w:sz w:val="24"/>
          <w:szCs w:val="24"/>
          <w:lang w:val="en-US"/>
        </w:rPr>
        <w:t xml:space="preserve"> While there is a 'core' of scenarios that are likely to apply to most people</w:t>
      </w:r>
    </w:p>
    <w:p w:rsidR="34CAE1A8" w:rsidP="43E9EAE2" w:rsidRDefault="34CAE1A8" w14:paraId="4E7CB65E" w14:textId="2EDADD6E">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49E7C7B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49E7C7B0">
        <w:rPr>
          <w:rFonts w:ascii="Aptos" w:hAnsi="Aptos" w:eastAsia="Aptos" w:cs="Aptos"/>
          <w:b w:val="1"/>
          <w:bCs w:val="1"/>
          <w:i w:val="0"/>
          <w:iCs w:val="0"/>
          <w:caps w:val="0"/>
          <w:smallCaps w:val="0"/>
          <w:noProof w:val="0"/>
          <w:color w:val="000000" w:themeColor="text1" w:themeTint="FF" w:themeShade="FF"/>
          <w:sz w:val="24"/>
          <w:szCs w:val="24"/>
          <w:lang w:val="en-US"/>
        </w:rPr>
        <w:t xml:space="preserve">Department of </w:t>
      </w:r>
      <w:r w:rsidRPr="43E9EAE2" w:rsidR="49E7C7B0">
        <w:rPr>
          <w:rFonts w:ascii="Aptos" w:hAnsi="Aptos" w:eastAsia="Aptos" w:cs="Aptos"/>
          <w:b w:val="0"/>
          <w:bCs w:val="0"/>
          <w:i w:val="0"/>
          <w:iCs w:val="0"/>
          <w:caps w:val="0"/>
          <w:smallCaps w:val="0"/>
          <w:noProof w:val="0"/>
          <w:color w:val="000000" w:themeColor="text1" w:themeTint="FF" w:themeShade="FF"/>
          <w:sz w:val="24"/>
          <w:szCs w:val="24"/>
          <w:lang w:val="en-US"/>
        </w:rPr>
        <w:t>health, 2010).</w:t>
      </w:r>
      <w:r w:rsidRPr="43E9EAE2" w:rsidR="080C988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7C5E07E8">
        <w:rPr>
          <w:rFonts w:ascii="Aptos" w:hAnsi="Aptos" w:eastAsia="Aptos" w:cs="Aptos"/>
          <w:b w:val="0"/>
          <w:bCs w:val="0"/>
          <w:i w:val="0"/>
          <w:iCs w:val="0"/>
          <w:caps w:val="0"/>
          <w:smallCaps w:val="0"/>
          <w:noProof w:val="0"/>
          <w:color w:val="000000" w:themeColor="text1" w:themeTint="FF" w:themeShade="FF"/>
          <w:sz w:val="24"/>
          <w:szCs w:val="24"/>
          <w:lang w:val="en-US"/>
        </w:rPr>
        <w:t>[3]</w:t>
      </w:r>
    </w:p>
    <w:p w:rsidR="43E9EAE2" w:rsidP="43E9EAE2" w:rsidRDefault="43E9EAE2" w14:paraId="30661F15" w14:textId="1AA79456">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43E9EAE2" w:rsidP="43E9EAE2" w:rsidRDefault="43E9EAE2" w14:paraId="7D46B627" w14:textId="6671C028">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43E9EAE2" w:rsidP="43E9EAE2" w:rsidRDefault="43E9EAE2" w14:paraId="61748955" w14:textId="2682DA79">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127F809D" w:rsidP="776ECBD3" w:rsidRDefault="127F809D" w14:paraId="5899C164" w14:textId="68C83262">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76ECBD3" w:rsidR="4A54F7CA">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Compliance with standards and legislation:  </w:t>
      </w:r>
    </w:p>
    <w:p w:rsidR="127F809D" w:rsidP="0C354556" w:rsidRDefault="127F809D" w14:paraId="069B8D0E" w14:textId="509C0546">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127F809D">
        <w:rPr>
          <w:rFonts w:ascii="Aptos" w:hAnsi="Aptos" w:eastAsia="Aptos" w:cs="Aptos"/>
          <w:b w:val="0"/>
          <w:bCs w:val="0"/>
          <w:i w:val="0"/>
          <w:iCs w:val="0"/>
          <w:caps w:val="0"/>
          <w:smallCaps w:val="0"/>
          <w:noProof w:val="0"/>
          <w:color w:val="000000" w:themeColor="text1" w:themeTint="FF" w:themeShade="FF"/>
          <w:sz w:val="24"/>
          <w:szCs w:val="24"/>
          <w:lang w:val="en-US"/>
        </w:rPr>
        <w:t>There are several legal prerequisites, such as:</w:t>
      </w:r>
    </w:p>
    <w:p w:rsidR="127F809D" w:rsidP="0C354556" w:rsidRDefault="127F809D" w14:paraId="5ADC7B3B" w14:textId="210070EA">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127F809D">
        <w:rPr>
          <w:rFonts w:ascii="Aptos" w:hAnsi="Aptos" w:eastAsia="Aptos" w:cs="Aptos"/>
          <w:b w:val="0"/>
          <w:bCs w:val="0"/>
          <w:i w:val="0"/>
          <w:iCs w:val="0"/>
          <w:caps w:val="0"/>
          <w:smallCaps w:val="0"/>
          <w:noProof w:val="0"/>
          <w:color w:val="000000" w:themeColor="text1" w:themeTint="FF" w:themeShade="FF"/>
          <w:sz w:val="24"/>
          <w:szCs w:val="24"/>
          <w:lang w:val="en-US"/>
        </w:rPr>
        <w:t>Statutory obligation to include individuals</w:t>
      </w:r>
    </w:p>
    <w:p w:rsidR="127F809D" w:rsidP="0C354556" w:rsidRDefault="127F809D" w14:paraId="5C4E2980" w14:textId="32AD5206">
      <w:pPr>
        <w:spacing w:after="160" w:line="360"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0C354556" w:rsidR="4A54F7CA">
        <w:rPr>
          <w:rFonts w:ascii="Aptos" w:hAnsi="Aptos" w:eastAsia="Aptos" w:cs="Aptos"/>
          <w:b w:val="0"/>
          <w:bCs w:val="0"/>
          <w:i w:val="0"/>
          <w:iCs w:val="0"/>
          <w:caps w:val="0"/>
          <w:smallCaps w:val="0"/>
          <w:noProof w:val="0"/>
          <w:color w:val="000000" w:themeColor="text1" w:themeTint="FF" w:themeShade="FF"/>
          <w:sz w:val="24"/>
          <w:szCs w:val="24"/>
          <w:lang w:val="en-US"/>
        </w:rPr>
        <w:t xml:space="preserve">mandated obligation to consider the need to lessen inequality </w:t>
      </w:r>
      <w:r w:rsidRPr="0C354556" w:rsidR="4A54F7CA">
        <w:rPr>
          <w:rFonts w:ascii="Aptos" w:hAnsi="Aptos" w:eastAsia="Aptos" w:cs="Aptos"/>
          <w:b w:val="1"/>
          <w:bCs w:val="1"/>
          <w:i w:val="0"/>
          <w:iCs w:val="0"/>
          <w:caps w:val="0"/>
          <w:smallCaps w:val="0"/>
          <w:noProof w:val="0"/>
          <w:color w:val="000000" w:themeColor="text1" w:themeTint="FF" w:themeShade="FF"/>
          <w:sz w:val="24"/>
          <w:szCs w:val="24"/>
          <w:lang w:val="en-US"/>
        </w:rPr>
        <w:t>(Health and Social Care Act, 2012)</w:t>
      </w:r>
      <w:r w:rsidRPr="0C354556" w:rsidR="20794D84">
        <w:rPr>
          <w:rFonts w:ascii="Aptos" w:hAnsi="Aptos" w:eastAsia="Aptos" w:cs="Aptos"/>
          <w:b w:val="1"/>
          <w:bCs w:val="1"/>
          <w:i w:val="0"/>
          <w:iCs w:val="0"/>
          <w:caps w:val="0"/>
          <w:smallCaps w:val="0"/>
          <w:noProof w:val="0"/>
          <w:color w:val="000000" w:themeColor="text1" w:themeTint="FF" w:themeShade="FF"/>
          <w:sz w:val="24"/>
          <w:szCs w:val="24"/>
          <w:lang w:val="en-US"/>
        </w:rPr>
        <w:t xml:space="preserve"> </w:t>
      </w:r>
    </w:p>
    <w:p w:rsidR="127F809D" w:rsidP="0C354556" w:rsidRDefault="127F809D" w14:paraId="72DE7A77" w14:textId="39ED8270">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Statutory obligations to end discrimination (Equality Act 2010) and to promote the enjoyment of human rights and prohibit discrimination based on any personal characteristic (Human Rights Act 1998) apply to both public </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 and services that receive public funding.</w:t>
      </w:r>
    </w:p>
    <w:p w:rsidR="43E9EAE2" w:rsidP="43E9EAE2" w:rsidRDefault="43E9EAE2" w14:paraId="2BC8C63D" w14:textId="364310D8">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127F809D" w:rsidP="0C354556" w:rsidRDefault="127F809D" w14:paraId="7DD342DD" w14:textId="2954877A">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There are drivers unique to the NHS, such as:</w:t>
      </w:r>
    </w:p>
    <w:p w:rsidR="43E9EAE2" w:rsidP="43E9EAE2" w:rsidRDefault="43E9EAE2" w14:paraId="0277F043" w14:textId="64B8EA3B">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127F809D" w:rsidP="0C354556" w:rsidRDefault="127F809D" w14:paraId="10CDE744" w14:textId="2FB19EBD">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Since the Health Act went into effect in January 2010, commissioners of healthcare and suppliers of services have been legally required to consider the NHS Constitution, including patient experience, in </w:t>
      </w:r>
      <w:r w:rsidRPr="0C354556" w:rsidR="127F809D">
        <w:rPr>
          <w:rFonts w:ascii="Aptos" w:hAnsi="Aptos" w:eastAsia="Aptos" w:cs="Aptos"/>
          <w:b w:val="0"/>
          <w:bCs w:val="0"/>
          <w:i w:val="0"/>
          <w:iCs w:val="0"/>
          <w:caps w:val="0"/>
          <w:smallCaps w:val="0"/>
          <w:noProof w:val="0"/>
          <w:color w:val="000000" w:themeColor="text1" w:themeTint="FF" w:themeShade="FF"/>
          <w:sz w:val="24"/>
          <w:szCs w:val="24"/>
          <w:lang w:val="en-US"/>
        </w:rPr>
        <w:t>all of</w:t>
      </w:r>
      <w:r w:rsidRPr="0C354556"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 their decisions and actions.</w:t>
      </w:r>
    </w:p>
    <w:p w:rsidR="127F809D" w:rsidP="0C354556" w:rsidRDefault="127F809D" w14:paraId="5A202309" w14:textId="1812A13B">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The kind of data </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required</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 to </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determine</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 an individual's </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capacity</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 to live a life free from discrimination and to exercise their human rights is comparable to the data </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required</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 to </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determine</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 an individual's </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capacity</w:t>
      </w:r>
      <w:r w:rsidRPr="43E9EAE2" w:rsidR="127F809D">
        <w:rPr>
          <w:rFonts w:ascii="Aptos" w:hAnsi="Aptos" w:eastAsia="Aptos" w:cs="Aptos"/>
          <w:b w:val="0"/>
          <w:bCs w:val="0"/>
          <w:i w:val="0"/>
          <w:iCs w:val="0"/>
          <w:caps w:val="0"/>
          <w:smallCaps w:val="0"/>
          <w:noProof w:val="0"/>
          <w:color w:val="000000" w:themeColor="text1" w:themeTint="FF" w:themeShade="FF"/>
          <w:sz w:val="24"/>
          <w:szCs w:val="24"/>
          <w:lang w:val="en-US"/>
        </w:rPr>
        <w:t xml:space="preserve"> to meet their expectations under the Dementia Statements. Both quantitative and qualitative data are needed. </w:t>
      </w:r>
    </w:p>
    <w:p w:rsidR="43E9EAE2" w:rsidP="43E9EAE2" w:rsidRDefault="43E9EAE2" w14:paraId="4DEECD37" w14:textId="3D902810">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53840A63" w14:textId="5989050A">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127F809D" w:rsidP="0C354556" w:rsidRDefault="127F809D" w14:paraId="2B384D9D" w14:textId="6FF59202">
      <w:pPr>
        <w:spacing w:after="160" w:line="360" w:lineRule="auto"/>
        <w:rPr>
          <w:rFonts w:ascii="Aptos" w:hAnsi="Aptos" w:eastAsia="Aptos" w:cs="Aptos"/>
          <w:noProof w:val="0"/>
          <w:sz w:val="24"/>
          <w:szCs w:val="24"/>
          <w:lang w:val="en-US"/>
        </w:rPr>
      </w:pPr>
      <w:r w:rsidRPr="43E9EAE2" w:rsidR="4A54F7CA">
        <w:rPr>
          <w:rFonts w:ascii="Aptos" w:hAnsi="Aptos" w:eastAsia="Aptos" w:cs="Aptos"/>
          <w:b w:val="0"/>
          <w:bCs w:val="0"/>
          <w:i w:val="0"/>
          <w:iCs w:val="0"/>
          <w:caps w:val="0"/>
          <w:smallCaps w:val="0"/>
          <w:noProof w:val="0"/>
          <w:color w:val="000000" w:themeColor="text1" w:themeTint="FF" w:themeShade="FF"/>
          <w:sz w:val="24"/>
          <w:szCs w:val="24"/>
          <w:lang w:val="en-US"/>
        </w:rPr>
        <w:t>The Dementia Statements are based on the same human rights and legal obligations as the NHS Constitution, standards, and other documents.</w:t>
      </w:r>
      <w:r w:rsidRPr="43E9EAE2" w:rsidR="0AACA43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4A54F7C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323F80EF">
        <w:rPr>
          <w:rFonts w:ascii="Aptos" w:hAnsi="Aptos" w:eastAsia="Aptos" w:cs="Aptos"/>
          <w:b w:val="0"/>
          <w:bCs w:val="0"/>
          <w:i w:val="0"/>
          <w:iCs w:val="0"/>
          <w:caps w:val="0"/>
          <w:smallCaps w:val="0"/>
          <w:noProof w:val="0"/>
          <w:color w:val="000000" w:themeColor="text1" w:themeTint="FF" w:themeShade="FF"/>
          <w:sz w:val="24"/>
          <w:szCs w:val="24"/>
          <w:lang w:val="en-US"/>
        </w:rPr>
        <w:t xml:space="preserve">Dementia Statements can provide a common, </w:t>
      </w:r>
      <w:r w:rsidRPr="43E9EAE2" w:rsidR="323F80EF">
        <w:rPr>
          <w:rFonts w:ascii="Aptos" w:hAnsi="Aptos" w:eastAsia="Aptos" w:cs="Aptos"/>
          <w:b w:val="0"/>
          <w:bCs w:val="0"/>
          <w:i w:val="0"/>
          <w:iCs w:val="0"/>
          <w:caps w:val="0"/>
          <w:smallCaps w:val="0"/>
          <w:noProof w:val="0"/>
          <w:color w:val="000000" w:themeColor="text1" w:themeTint="FF" w:themeShade="FF"/>
          <w:sz w:val="24"/>
          <w:szCs w:val="24"/>
          <w:lang w:val="en-US"/>
        </w:rPr>
        <w:t>high level</w:t>
      </w:r>
      <w:r w:rsidRPr="43E9EAE2" w:rsidR="323F80EF">
        <w:rPr>
          <w:rFonts w:ascii="Aptos" w:hAnsi="Aptos" w:eastAsia="Aptos" w:cs="Aptos"/>
          <w:b w:val="0"/>
          <w:bCs w:val="0"/>
          <w:i w:val="0"/>
          <w:iCs w:val="0"/>
          <w:caps w:val="0"/>
          <w:smallCaps w:val="0"/>
          <w:noProof w:val="0"/>
          <w:color w:val="000000" w:themeColor="text1" w:themeTint="FF" w:themeShade="FF"/>
          <w:sz w:val="24"/>
          <w:szCs w:val="24"/>
          <w:lang w:val="en-US"/>
        </w:rPr>
        <w:t xml:space="preserve"> starting point for consistency across services when looking to learn about experience in rights-based ways. </w:t>
      </w:r>
      <w:r w:rsidRPr="43E9EAE2" w:rsidR="08D9455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323F80EF">
        <w:rPr>
          <w:rFonts w:ascii="Aptos" w:hAnsi="Aptos" w:eastAsia="Aptos" w:cs="Aptos"/>
          <w:b w:val="0"/>
          <w:bCs w:val="0"/>
          <w:i w:val="0"/>
          <w:iCs w:val="0"/>
          <w:caps w:val="0"/>
          <w:smallCaps w:val="0"/>
          <w:noProof w:val="0"/>
          <w:color w:val="000000" w:themeColor="text1" w:themeTint="FF" w:themeShade="FF"/>
          <w:sz w:val="24"/>
          <w:szCs w:val="24"/>
          <w:lang w:val="en-US"/>
        </w:rPr>
        <w:t xml:space="preserve">They can also give services the chance to </w:t>
      </w:r>
      <w:r w:rsidRPr="43E9EAE2" w:rsidR="323F80EF">
        <w:rPr>
          <w:rFonts w:ascii="Aptos" w:hAnsi="Aptos" w:eastAsia="Aptos" w:cs="Aptos"/>
          <w:b w:val="0"/>
          <w:bCs w:val="0"/>
          <w:i w:val="0"/>
          <w:iCs w:val="0"/>
          <w:caps w:val="0"/>
          <w:smallCaps w:val="0"/>
          <w:noProof w:val="0"/>
          <w:color w:val="000000" w:themeColor="text1" w:themeTint="FF" w:themeShade="FF"/>
          <w:sz w:val="24"/>
          <w:szCs w:val="24"/>
          <w:lang w:val="en-US"/>
        </w:rPr>
        <w:t>develop questions and indicators that are specific to their drivers, demographics, and local needs (</w:t>
      </w:r>
      <w:r w:rsidRPr="43E9EAE2" w:rsidR="323F80EF">
        <w:rPr>
          <w:rFonts w:ascii="Aptos" w:hAnsi="Aptos" w:eastAsia="Aptos" w:cs="Aptos"/>
          <w:b w:val="1"/>
          <w:bCs w:val="1"/>
          <w:i w:val="0"/>
          <w:iCs w:val="0"/>
          <w:caps w:val="0"/>
          <w:smallCaps w:val="0"/>
          <w:noProof w:val="0"/>
          <w:color w:val="000000" w:themeColor="text1" w:themeTint="FF" w:themeShade="FF"/>
          <w:sz w:val="24"/>
          <w:szCs w:val="24"/>
          <w:lang w:val="en-US"/>
        </w:rPr>
        <w:t>Alzheimer's society</w:t>
      </w:r>
      <w:r w:rsidRPr="43E9EAE2" w:rsidR="323F80EF">
        <w:rPr>
          <w:rFonts w:ascii="Aptos" w:hAnsi="Aptos" w:eastAsia="Aptos" w:cs="Aptos"/>
          <w:b w:val="0"/>
          <w:bCs w:val="0"/>
          <w:i w:val="0"/>
          <w:iCs w:val="0"/>
          <w:caps w:val="0"/>
          <w:smallCaps w:val="0"/>
          <w:noProof w:val="0"/>
          <w:color w:val="000000" w:themeColor="text1" w:themeTint="FF" w:themeShade="FF"/>
          <w:sz w:val="24"/>
          <w:szCs w:val="24"/>
          <w:lang w:val="en-US"/>
        </w:rPr>
        <w:t>, 2024)</w:t>
      </w:r>
      <w:r w:rsidRPr="43E9EAE2" w:rsidR="323F80E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323F80EF">
        <w:rPr>
          <w:rFonts w:ascii="Aptos" w:hAnsi="Aptos" w:eastAsia="Aptos" w:cs="Aptos"/>
          <w:noProof w:val="0"/>
          <w:sz w:val="24"/>
          <w:szCs w:val="24"/>
          <w:lang w:val="en-US"/>
        </w:rPr>
        <w:t xml:space="preserve"> </w:t>
      </w:r>
      <w:r w:rsidRPr="43E9EAE2" w:rsidR="1F1A130A">
        <w:rPr>
          <w:rFonts w:ascii="Aptos" w:hAnsi="Aptos" w:eastAsia="Aptos" w:cs="Aptos"/>
          <w:noProof w:val="0"/>
          <w:sz w:val="24"/>
          <w:szCs w:val="24"/>
          <w:lang w:val="en-US"/>
        </w:rPr>
        <w:t>[1]</w:t>
      </w:r>
    </w:p>
    <w:p w:rsidR="22F8493D" w:rsidP="43E9EAE2" w:rsidRDefault="22F8493D" w14:paraId="140A7269" w14:textId="63E3A00E">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430380CD" w14:textId="10DCDCFD">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437201C3" w14:textId="462D4CAC">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0056F521" w:rsidP="43E9EAE2" w:rsidRDefault="0056F521" w14:paraId="63D0D53D" w14:textId="1C22DBD2">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0056F521">
        <w:rPr>
          <w:rFonts w:ascii="Aptos" w:hAnsi="Aptos" w:eastAsia="Aptos" w:cs="Aptos"/>
          <w:b w:val="0"/>
          <w:bCs w:val="0"/>
          <w:i w:val="0"/>
          <w:iCs w:val="0"/>
          <w:caps w:val="0"/>
          <w:smallCaps w:val="0"/>
          <w:noProof w:val="0"/>
          <w:color w:val="000000" w:themeColor="text1" w:themeTint="FF" w:themeShade="FF"/>
          <w:sz w:val="24"/>
          <w:szCs w:val="24"/>
          <w:lang w:val="en-US"/>
        </w:rPr>
        <w:t xml:space="preserve">When considering </w:t>
      </w:r>
      <w:r w:rsidRPr="43E9EAE2" w:rsidR="0056F521">
        <w:rPr>
          <w:rFonts w:ascii="Aptos" w:hAnsi="Aptos" w:eastAsia="Aptos" w:cs="Aptos"/>
          <w:b w:val="0"/>
          <w:bCs w:val="0"/>
          <w:i w:val="0"/>
          <w:iCs w:val="0"/>
          <w:caps w:val="0"/>
          <w:smallCaps w:val="0"/>
          <w:noProof w:val="0"/>
          <w:color w:val="000000" w:themeColor="text1" w:themeTint="FF" w:themeShade="FF"/>
          <w:sz w:val="24"/>
          <w:szCs w:val="24"/>
          <w:lang w:val="en-US"/>
        </w:rPr>
        <w:t>hospitalisation</w:t>
      </w:r>
      <w:r w:rsidRPr="43E9EAE2" w:rsidR="0056F521">
        <w:rPr>
          <w:rFonts w:ascii="Aptos" w:hAnsi="Aptos" w:eastAsia="Aptos" w:cs="Aptos"/>
          <w:b w:val="0"/>
          <w:bCs w:val="0"/>
          <w:i w:val="0"/>
          <w:iCs w:val="0"/>
          <w:caps w:val="0"/>
          <w:smallCaps w:val="0"/>
          <w:noProof w:val="0"/>
          <w:color w:val="000000" w:themeColor="text1" w:themeTint="FF" w:themeShade="FF"/>
          <w:sz w:val="24"/>
          <w:szCs w:val="24"/>
          <w:lang w:val="en-US"/>
        </w:rPr>
        <w:t xml:space="preserve"> for a person with severe dementia, </w:t>
      </w:r>
      <w:r w:rsidRPr="43E9EAE2" w:rsidR="0056F521">
        <w:rPr>
          <w:rFonts w:ascii="Aptos" w:hAnsi="Aptos" w:eastAsia="Aptos" w:cs="Aptos"/>
          <w:b w:val="0"/>
          <w:bCs w:val="0"/>
          <w:i w:val="0"/>
          <w:iCs w:val="0"/>
          <w:caps w:val="0"/>
          <w:smallCaps w:val="0"/>
          <w:noProof w:val="0"/>
          <w:color w:val="000000" w:themeColor="text1" w:themeTint="FF" w:themeShade="FF"/>
          <w:sz w:val="24"/>
          <w:szCs w:val="24"/>
          <w:lang w:val="en-US"/>
        </w:rPr>
        <w:t>it's</w:t>
      </w:r>
      <w:r w:rsidRPr="43E9EAE2" w:rsidR="0056F521">
        <w:rPr>
          <w:rFonts w:ascii="Aptos" w:hAnsi="Aptos" w:eastAsia="Aptos" w:cs="Aptos"/>
          <w:b w:val="0"/>
          <w:bCs w:val="0"/>
          <w:i w:val="0"/>
          <w:iCs w:val="0"/>
          <w:caps w:val="0"/>
          <w:smallCaps w:val="0"/>
          <w:noProof w:val="0"/>
          <w:color w:val="000000" w:themeColor="text1" w:themeTint="FF" w:themeShade="FF"/>
          <w:sz w:val="24"/>
          <w:szCs w:val="24"/>
          <w:lang w:val="en-US"/>
        </w:rPr>
        <w:t xml:space="preserve"> important to evaluate their present medical needs with potential risks, such as: </w:t>
      </w:r>
      <w:r w:rsidRPr="43E9EAE2" w:rsidR="0056F521">
        <w:rPr>
          <w:rFonts w:ascii="Aptos" w:hAnsi="Aptos" w:eastAsia="Aptos" w:cs="Aptos"/>
          <w:b w:val="0"/>
          <w:bCs w:val="0"/>
          <w:i w:val="0"/>
          <w:iCs w:val="0"/>
          <w:caps w:val="0"/>
          <w:smallCaps w:val="0"/>
          <w:noProof w:val="0"/>
          <w:color w:val="000000" w:themeColor="text1" w:themeTint="FF" w:themeShade="FF"/>
          <w:sz w:val="24"/>
          <w:szCs w:val="24"/>
          <w:lang w:val="en-US"/>
        </w:rPr>
        <w:t xml:space="preserve">Disorientation. </w:t>
      </w:r>
    </w:p>
    <w:p w:rsidR="0056F521" w:rsidP="0C354556" w:rsidRDefault="0056F521" w14:paraId="34D5DB95" w14:textId="2D99E3F7">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0056F521">
        <w:rPr>
          <w:rFonts w:ascii="Aptos" w:hAnsi="Aptos" w:eastAsia="Aptos" w:cs="Aptos"/>
          <w:b w:val="0"/>
          <w:bCs w:val="0"/>
          <w:i w:val="0"/>
          <w:iCs w:val="0"/>
          <w:caps w:val="0"/>
          <w:smallCaps w:val="0"/>
          <w:noProof w:val="0"/>
          <w:color w:val="000000" w:themeColor="text1" w:themeTint="FF" w:themeShade="FF"/>
          <w:sz w:val="24"/>
          <w:szCs w:val="24"/>
          <w:lang w:val="en-US"/>
        </w:rPr>
        <w:t>• Longer hospital stays • Higher death rates.</w:t>
      </w:r>
    </w:p>
    <w:p w:rsidR="0056F521" w:rsidP="0C354556" w:rsidRDefault="0056F521" w14:paraId="286123D8" w14:textId="58C7422F">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0056F521">
        <w:rPr>
          <w:rFonts w:ascii="Aptos" w:hAnsi="Aptos" w:eastAsia="Aptos" w:cs="Aptos"/>
          <w:b w:val="0"/>
          <w:bCs w:val="0"/>
          <w:i w:val="0"/>
          <w:iCs w:val="0"/>
          <w:caps w:val="0"/>
          <w:smallCaps w:val="0"/>
          <w:noProof w:val="0"/>
          <w:color w:val="000000" w:themeColor="text1" w:themeTint="FF" w:themeShade="FF"/>
          <w:sz w:val="24"/>
          <w:szCs w:val="24"/>
          <w:lang w:val="en-US"/>
        </w:rPr>
        <w:t>. Higher</w:t>
      </w:r>
      <w:r w:rsidRPr="0C354556" w:rsidR="0056F521">
        <w:rPr>
          <w:rFonts w:ascii="Aptos" w:hAnsi="Aptos" w:eastAsia="Aptos" w:cs="Aptos"/>
          <w:b w:val="0"/>
          <w:bCs w:val="0"/>
          <w:i w:val="0"/>
          <w:iCs w:val="0"/>
          <w:caps w:val="0"/>
          <w:smallCaps w:val="0"/>
          <w:noProof w:val="0"/>
          <w:color w:val="000000" w:themeColor="text1" w:themeTint="FF" w:themeShade="FF"/>
          <w:sz w:val="24"/>
          <w:szCs w:val="24"/>
          <w:lang w:val="en-US"/>
        </w:rPr>
        <w:t xml:space="preserve"> morbidity at discharge. </w:t>
      </w:r>
    </w:p>
    <w:p w:rsidR="0056F521" w:rsidP="0C354556" w:rsidRDefault="0056F521" w14:paraId="7D1E6E2F" w14:textId="766D0D4E">
      <w:pPr>
        <w:pStyle w:val="Normal"/>
        <w:spacing w:after="160" w:line="360" w:lineRule="auto"/>
      </w:pPr>
      <w:r w:rsidRPr="0C354556" w:rsidR="0056F521">
        <w:rPr>
          <w:rFonts w:ascii="Aptos" w:hAnsi="Aptos" w:eastAsia="Aptos" w:cs="Aptos"/>
          <w:b w:val="0"/>
          <w:bCs w:val="0"/>
          <w:i w:val="0"/>
          <w:iCs w:val="0"/>
          <w:caps w:val="0"/>
          <w:smallCaps w:val="0"/>
          <w:noProof w:val="0"/>
          <w:color w:val="000000" w:themeColor="text1" w:themeTint="FF" w:themeShade="FF"/>
          <w:sz w:val="24"/>
          <w:szCs w:val="24"/>
          <w:lang w:val="en-US"/>
        </w:rPr>
        <w:t>• Delirium • Effects of an impersonal or institutional setting.</w:t>
      </w:r>
    </w:p>
    <w:p w:rsidR="2D13A21B" w:rsidP="43E9EAE2" w:rsidRDefault="2D13A21B" w14:paraId="20775988" w14:textId="50C21479">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1AA8D05A">
        <w:rPr>
          <w:rFonts w:ascii="Aptos" w:hAnsi="Aptos" w:eastAsia="Aptos" w:cs="Aptos"/>
          <w:b w:val="0"/>
          <w:bCs w:val="0"/>
          <w:i w:val="0"/>
          <w:iCs w:val="0"/>
          <w:caps w:val="0"/>
          <w:smallCaps w:val="0"/>
          <w:noProof w:val="0"/>
          <w:color w:val="000000" w:themeColor="text1" w:themeTint="FF" w:themeShade="FF"/>
          <w:sz w:val="24"/>
          <w:szCs w:val="24"/>
          <w:lang w:val="en-US"/>
        </w:rPr>
        <w:t xml:space="preserve">When considering </w:t>
      </w:r>
      <w:r w:rsidRPr="43E9EAE2" w:rsidR="1AA8D05A">
        <w:rPr>
          <w:rFonts w:ascii="Aptos" w:hAnsi="Aptos" w:eastAsia="Aptos" w:cs="Aptos"/>
          <w:b w:val="0"/>
          <w:bCs w:val="0"/>
          <w:i w:val="0"/>
          <w:iCs w:val="0"/>
          <w:caps w:val="0"/>
          <w:smallCaps w:val="0"/>
          <w:noProof w:val="0"/>
          <w:color w:val="000000" w:themeColor="text1" w:themeTint="FF" w:themeShade="FF"/>
          <w:sz w:val="24"/>
          <w:szCs w:val="24"/>
          <w:lang w:val="en-US"/>
        </w:rPr>
        <w:t>hospitalisation</w:t>
      </w:r>
      <w:r w:rsidRPr="43E9EAE2" w:rsidR="1AA8D05A">
        <w:rPr>
          <w:rFonts w:ascii="Aptos" w:hAnsi="Aptos" w:eastAsia="Aptos" w:cs="Aptos"/>
          <w:b w:val="0"/>
          <w:bCs w:val="0"/>
          <w:i w:val="0"/>
          <w:iCs w:val="0"/>
          <w:caps w:val="0"/>
          <w:smallCaps w:val="0"/>
          <w:noProof w:val="0"/>
          <w:color w:val="000000" w:themeColor="text1" w:themeTint="FF" w:themeShade="FF"/>
          <w:sz w:val="24"/>
          <w:szCs w:val="24"/>
          <w:lang w:val="en-US"/>
        </w:rPr>
        <w:t xml:space="preserve"> for a person with dementia, consider their prior care and support arrangements, as well as the need of </w:t>
      </w:r>
      <w:r w:rsidRPr="43E9EAE2" w:rsidR="1AA8D05A">
        <w:rPr>
          <w:rFonts w:ascii="Aptos" w:hAnsi="Aptos" w:eastAsia="Aptos" w:cs="Aptos"/>
          <w:b w:val="0"/>
          <w:bCs w:val="0"/>
          <w:i w:val="0"/>
          <w:iCs w:val="0"/>
          <w:caps w:val="0"/>
          <w:smallCaps w:val="0"/>
          <w:noProof w:val="0"/>
          <w:color w:val="000000" w:themeColor="text1" w:themeTint="FF" w:themeShade="FF"/>
          <w:sz w:val="24"/>
          <w:szCs w:val="24"/>
          <w:lang w:val="en-US"/>
        </w:rPr>
        <w:t>maintaining</w:t>
      </w:r>
      <w:r w:rsidRPr="43E9EAE2" w:rsidR="1AA8D05A">
        <w:rPr>
          <w:rFonts w:ascii="Aptos" w:hAnsi="Aptos" w:eastAsia="Aptos" w:cs="Aptos"/>
          <w:b w:val="0"/>
          <w:bCs w:val="0"/>
          <w:i w:val="0"/>
          <w:iCs w:val="0"/>
          <w:caps w:val="0"/>
          <w:smallCaps w:val="0"/>
          <w:noProof w:val="0"/>
          <w:color w:val="000000" w:themeColor="text1" w:themeTint="FF" w:themeShade="FF"/>
          <w:sz w:val="24"/>
          <w:szCs w:val="24"/>
          <w:lang w:val="en-US"/>
        </w:rPr>
        <w:t xml:space="preserve"> familiar surroundings</w:t>
      </w:r>
    </w:p>
    <w:p w:rsidR="2D13A21B" w:rsidP="43E9EAE2" w:rsidRDefault="2D13A21B" w14:paraId="791B957D" w14:textId="4C7C1D9E">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1AA8D05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1AA8D05A">
        <w:rPr>
          <w:rFonts w:ascii="Aptos" w:hAnsi="Aptos" w:eastAsia="Aptos" w:cs="Aptos"/>
          <w:b w:val="1"/>
          <w:bCs w:val="1"/>
          <w:i w:val="0"/>
          <w:iCs w:val="0"/>
          <w:caps w:val="0"/>
          <w:smallCaps w:val="0"/>
          <w:noProof w:val="0"/>
          <w:color w:val="000000" w:themeColor="text1" w:themeTint="FF" w:themeShade="FF"/>
          <w:sz w:val="24"/>
          <w:szCs w:val="24"/>
          <w:lang w:val="en-US"/>
        </w:rPr>
        <w:t>( Nice</w:t>
      </w:r>
      <w:r w:rsidRPr="43E9EAE2" w:rsidR="1AA8D05A">
        <w:rPr>
          <w:rFonts w:ascii="Aptos" w:hAnsi="Aptos" w:eastAsia="Aptos" w:cs="Aptos"/>
          <w:b w:val="1"/>
          <w:bCs w:val="1"/>
          <w:i w:val="0"/>
          <w:iCs w:val="0"/>
          <w:caps w:val="0"/>
          <w:smallCaps w:val="0"/>
          <w:noProof w:val="0"/>
          <w:color w:val="000000" w:themeColor="text1" w:themeTint="FF" w:themeShade="FF"/>
          <w:sz w:val="24"/>
          <w:szCs w:val="24"/>
          <w:lang w:val="en-US"/>
        </w:rPr>
        <w:t>,</w:t>
      </w:r>
      <w:r w:rsidRPr="43E9EAE2" w:rsidR="1AA8D05A">
        <w:rPr>
          <w:rFonts w:ascii="Aptos" w:hAnsi="Aptos" w:eastAsia="Aptos" w:cs="Aptos"/>
          <w:b w:val="0"/>
          <w:bCs w:val="0"/>
          <w:i w:val="0"/>
          <w:iCs w:val="0"/>
          <w:caps w:val="0"/>
          <w:smallCaps w:val="0"/>
          <w:noProof w:val="0"/>
          <w:color w:val="000000" w:themeColor="text1" w:themeTint="FF" w:themeShade="FF"/>
          <w:sz w:val="24"/>
          <w:szCs w:val="24"/>
          <w:lang w:val="en-US"/>
        </w:rPr>
        <w:t xml:space="preserve"> 2018).</w:t>
      </w:r>
      <w:r w:rsidRPr="43E9EAE2" w:rsidR="5C679E8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57BDD9E3">
        <w:rPr>
          <w:rFonts w:ascii="Aptos" w:hAnsi="Aptos" w:eastAsia="Aptos" w:cs="Aptos"/>
          <w:b w:val="0"/>
          <w:bCs w:val="0"/>
          <w:i w:val="0"/>
          <w:iCs w:val="0"/>
          <w:caps w:val="0"/>
          <w:smallCaps w:val="0"/>
          <w:noProof w:val="0"/>
          <w:color w:val="000000" w:themeColor="text1" w:themeTint="FF" w:themeShade="FF"/>
          <w:sz w:val="24"/>
          <w:szCs w:val="24"/>
          <w:lang w:val="en-US"/>
        </w:rPr>
        <w:t>[10]</w:t>
      </w:r>
    </w:p>
    <w:p w:rsidR="7834300B" w:rsidP="0C354556" w:rsidRDefault="7834300B" w14:paraId="329B07D6" w14:textId="79D162E2">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0C354556" w:rsidP="0C354556" w:rsidRDefault="0C354556" w14:paraId="32BDF471" w14:textId="000DDBBE">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98DCE4A" w:rsidP="798DCE4A" w:rsidRDefault="798DCE4A" w14:paraId="5C42E25E" w14:textId="59A31199">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4CDA2682" w:rsidP="0C354556" w:rsidRDefault="4CDA2682" w14:paraId="449D2F8E" w14:textId="0F6FC85A">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0C354556" w:rsidR="4CDA2682">
        <w:rPr>
          <w:rFonts w:ascii="Aptos" w:hAnsi="Aptos" w:eastAsia="Aptos" w:cs="Aptos"/>
          <w:b w:val="1"/>
          <w:bCs w:val="1"/>
          <w:i w:val="0"/>
          <w:iCs w:val="0"/>
          <w:caps w:val="0"/>
          <w:smallCaps w:val="0"/>
          <w:noProof w:val="0"/>
          <w:color w:val="000000" w:themeColor="text1" w:themeTint="FF" w:themeShade="FF"/>
          <w:sz w:val="24"/>
          <w:szCs w:val="24"/>
          <w:u w:val="single"/>
          <w:lang w:val="en-US"/>
        </w:rPr>
        <w:t>Maximising</w:t>
      </w:r>
      <w:r w:rsidRPr="0C354556" w:rsidR="4CDA2682">
        <w:rPr>
          <w:rFonts w:ascii="Aptos" w:hAnsi="Aptos" w:eastAsia="Aptos" w:cs="Aptos"/>
          <w:b w:val="1"/>
          <w:bCs w:val="1"/>
          <w:i w:val="0"/>
          <w:iCs w:val="0"/>
          <w:caps w:val="0"/>
          <w:smallCaps w:val="0"/>
          <w:noProof w:val="0"/>
          <w:color w:val="000000" w:themeColor="text1" w:themeTint="FF" w:themeShade="FF"/>
          <w:sz w:val="24"/>
          <w:szCs w:val="24"/>
          <w:u w:val="single"/>
          <w:lang w:val="en-US"/>
        </w:rPr>
        <w:t xml:space="preserve"> risks and </w:t>
      </w:r>
      <w:r w:rsidRPr="0C354556" w:rsidR="4CDA2682">
        <w:rPr>
          <w:rFonts w:ascii="Aptos" w:hAnsi="Aptos" w:eastAsia="Aptos" w:cs="Aptos"/>
          <w:b w:val="1"/>
          <w:bCs w:val="1"/>
          <w:i w:val="0"/>
          <w:iCs w:val="0"/>
          <w:caps w:val="0"/>
          <w:smallCaps w:val="0"/>
          <w:noProof w:val="0"/>
          <w:color w:val="000000" w:themeColor="text1" w:themeTint="FF" w:themeShade="FF"/>
          <w:sz w:val="24"/>
          <w:szCs w:val="24"/>
          <w:u w:val="single"/>
          <w:lang w:val="en-US"/>
        </w:rPr>
        <w:t>minimising</w:t>
      </w:r>
      <w:r w:rsidRPr="0C354556" w:rsidR="4CDA2682">
        <w:rPr>
          <w:rFonts w:ascii="Aptos" w:hAnsi="Aptos" w:eastAsia="Aptos" w:cs="Aptos"/>
          <w:b w:val="1"/>
          <w:bCs w:val="1"/>
          <w:i w:val="0"/>
          <w:iCs w:val="0"/>
          <w:caps w:val="0"/>
          <w:smallCaps w:val="0"/>
          <w:noProof w:val="0"/>
          <w:color w:val="000000" w:themeColor="text1" w:themeTint="FF" w:themeShade="FF"/>
          <w:sz w:val="24"/>
          <w:szCs w:val="24"/>
          <w:u w:val="single"/>
          <w:lang w:val="en-US"/>
        </w:rPr>
        <w:t xml:space="preserve"> restraint </w:t>
      </w:r>
    </w:p>
    <w:p w:rsidR="4CDA2682" w:rsidP="0C354556" w:rsidRDefault="4CDA2682" w14:paraId="1EC2F377" w14:textId="1C9F4231">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In situations when a person with dementia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want</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 to go outside but is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deemed</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 risky, ethical judgements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regarding</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 restriction may be necessary (Hughes &amp; Baldwin, 2006)</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w:t>
      </w:r>
      <w:r w:rsidRPr="0C354556" w:rsidR="24E6774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In some situations, exercising restraint may be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deemed</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negligence</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w:t>
      </w:r>
    </w:p>
    <w:p w:rsidR="4CDA2682" w:rsidP="0C354556" w:rsidRDefault="4CDA2682" w14:paraId="784E2625" w14:textId="5F809248">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There are resources available to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assist</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 caretakers and family members in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determining</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 whether neglect outweighs the risk of restricting someone</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2A982C7F">
        <w:rPr>
          <w:rFonts w:ascii="Aptos" w:hAnsi="Aptos" w:eastAsia="Aptos" w:cs="Aptos"/>
          <w:b w:val="0"/>
          <w:bCs w:val="0"/>
          <w:i w:val="0"/>
          <w:iCs w:val="0"/>
          <w:caps w:val="0"/>
          <w:smallCaps w:val="0"/>
          <w:noProof w:val="0"/>
          <w:color w:val="000000" w:themeColor="text1" w:themeTint="FF" w:themeShade="FF"/>
          <w:sz w:val="24"/>
          <w:szCs w:val="24"/>
          <w:lang w:val="en-US"/>
        </w:rPr>
        <w:t>T</w:t>
      </w:r>
      <w:r w:rsidRPr="0C354556" w:rsidR="4A54F7CA">
        <w:rPr>
          <w:rFonts w:ascii="Aptos" w:hAnsi="Aptos" w:eastAsia="Aptos" w:cs="Aptos"/>
          <w:b w:val="0"/>
          <w:bCs w:val="0"/>
          <w:i w:val="0"/>
          <w:iCs w:val="0"/>
          <w:caps w:val="0"/>
          <w:smallCaps w:val="0"/>
          <w:noProof w:val="0"/>
          <w:color w:val="000000" w:themeColor="text1" w:themeTint="FF" w:themeShade="FF"/>
          <w:sz w:val="24"/>
          <w:szCs w:val="24"/>
          <w:lang w:val="en-US"/>
        </w:rPr>
        <w:t xml:space="preserve">heir drivers, demographics, </w:t>
      </w:r>
    </w:p>
    <w:p w:rsidR="4CDA2682" w:rsidP="0C354556" w:rsidRDefault="4CDA2682" w14:paraId="241471FE" w14:textId="0428C1ED">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4A54F7CA">
        <w:rPr>
          <w:rFonts w:ascii="Aptos" w:hAnsi="Aptos" w:eastAsia="Aptos" w:cs="Aptos"/>
          <w:b w:val="0"/>
          <w:bCs w:val="0"/>
          <w:i w:val="0"/>
          <w:iCs w:val="0"/>
          <w:caps w:val="0"/>
          <w:smallCaps w:val="0"/>
          <w:noProof w:val="0"/>
          <w:color w:val="000000" w:themeColor="text1" w:themeTint="FF" w:themeShade="FF"/>
          <w:sz w:val="24"/>
          <w:szCs w:val="24"/>
          <w:lang w:val="en-US"/>
        </w:rPr>
        <w:t>and local needs (</w:t>
      </w:r>
      <w:r w:rsidRPr="0C354556" w:rsidR="4A54F7CA">
        <w:rPr>
          <w:rFonts w:ascii="Aptos" w:hAnsi="Aptos" w:eastAsia="Aptos" w:cs="Aptos"/>
          <w:b w:val="1"/>
          <w:bCs w:val="1"/>
          <w:i w:val="0"/>
          <w:iCs w:val="0"/>
          <w:caps w:val="0"/>
          <w:smallCaps w:val="0"/>
          <w:noProof w:val="0"/>
          <w:color w:val="000000" w:themeColor="text1" w:themeTint="FF" w:themeShade="FF"/>
          <w:sz w:val="24"/>
          <w:szCs w:val="24"/>
          <w:lang w:val="en-US"/>
        </w:rPr>
        <w:t xml:space="preserve">Alzheimer's society, </w:t>
      </w:r>
      <w:r w:rsidRPr="0C354556" w:rsidR="4A54F7CA">
        <w:rPr>
          <w:rFonts w:ascii="Aptos" w:hAnsi="Aptos" w:eastAsia="Aptos" w:cs="Aptos"/>
          <w:b w:val="0"/>
          <w:bCs w:val="0"/>
          <w:i w:val="0"/>
          <w:iCs w:val="0"/>
          <w:caps w:val="0"/>
          <w:smallCaps w:val="0"/>
          <w:noProof w:val="0"/>
          <w:color w:val="000000" w:themeColor="text1" w:themeTint="FF" w:themeShade="FF"/>
          <w:sz w:val="24"/>
          <w:szCs w:val="24"/>
          <w:lang w:val="en-US"/>
        </w:rPr>
        <w:t>2024).</w:t>
      </w:r>
      <w:r w:rsidRPr="0C354556" w:rsidR="7396E43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24167DA4">
        <w:rPr>
          <w:rFonts w:ascii="Aptos" w:hAnsi="Aptos" w:eastAsia="Aptos" w:cs="Aptos"/>
          <w:b w:val="0"/>
          <w:bCs w:val="0"/>
          <w:i w:val="0"/>
          <w:iCs w:val="0"/>
          <w:caps w:val="0"/>
          <w:smallCaps w:val="0"/>
          <w:noProof w:val="0"/>
          <w:color w:val="000000" w:themeColor="text1" w:themeTint="FF" w:themeShade="FF"/>
          <w:sz w:val="24"/>
          <w:szCs w:val="24"/>
          <w:lang w:val="en-US"/>
        </w:rPr>
        <w:t>[1]</w:t>
      </w:r>
    </w:p>
    <w:p w:rsidR="0C354556" w:rsidP="33605C25" w:rsidRDefault="0C354556" w14:paraId="7E8D8571" w14:textId="5C36080E">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33605C25" w:rsidP="43E9EAE2" w:rsidRDefault="33605C25" w14:paraId="679C2EBF" w14:textId="49FDE26D">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1BD3363D" w14:textId="2200A444">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3AFF3E5C" w14:textId="4F652F61">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09C15684" w14:textId="6A835286">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0CE33217" w14:textId="00DC9873">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1AB5C888" w14:textId="3BE003A6">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3E43DE9D" w:rsidP="0C354556" w:rsidRDefault="3E43DE9D" w14:paraId="7F93A0D4" w14:textId="77F30572">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3E43DE9D">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Organisational</w:t>
      </w:r>
      <w:r w:rsidRPr="0C354556" w:rsidR="3E43DE9D">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 factors</w:t>
      </w:r>
    </w:p>
    <w:p w:rsidR="3E43DE9D" w:rsidP="33605C25" w:rsidRDefault="3E43DE9D" w14:paraId="44F97842" w14:textId="08163492">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3605C25" w:rsidR="6FC97FBA">
        <w:rPr>
          <w:rFonts w:ascii="Aptos" w:hAnsi="Aptos" w:eastAsia="Aptos" w:cs="Aptos"/>
          <w:b w:val="0"/>
          <w:bCs w:val="0"/>
          <w:i w:val="0"/>
          <w:iCs w:val="0"/>
          <w:caps w:val="0"/>
          <w:smallCaps w:val="0"/>
          <w:noProof w:val="0"/>
          <w:color w:val="000000" w:themeColor="text1" w:themeTint="FF" w:themeShade="FF"/>
          <w:sz w:val="24"/>
          <w:szCs w:val="24"/>
          <w:lang w:val="en-US"/>
        </w:rPr>
        <w:t xml:space="preserve">An often-suggested solution to the issues of caring for dementia patients in acute hospitals is to raise nursing staffing levels on the ward. Although welcome, this is unlikely to be effective in isolation without </w:t>
      </w:r>
      <w:r w:rsidRPr="33605C25" w:rsidR="6FC97FBA">
        <w:rPr>
          <w:rFonts w:ascii="Aptos" w:hAnsi="Aptos" w:eastAsia="Aptos" w:cs="Aptos"/>
          <w:b w:val="0"/>
          <w:bCs w:val="0"/>
          <w:i w:val="0"/>
          <w:iCs w:val="0"/>
          <w:caps w:val="0"/>
          <w:smallCaps w:val="0"/>
          <w:noProof w:val="0"/>
          <w:color w:val="000000" w:themeColor="text1" w:themeTint="FF" w:themeShade="FF"/>
          <w:sz w:val="24"/>
          <w:szCs w:val="24"/>
          <w:lang w:val="en-US"/>
        </w:rPr>
        <w:t>additional</w:t>
      </w:r>
      <w:r w:rsidRPr="33605C25" w:rsidR="6FC97FBA">
        <w:rPr>
          <w:rFonts w:ascii="Aptos" w:hAnsi="Aptos" w:eastAsia="Aptos" w:cs="Aptos"/>
          <w:b w:val="0"/>
          <w:bCs w:val="0"/>
          <w:i w:val="0"/>
          <w:iCs w:val="0"/>
          <w:caps w:val="0"/>
          <w:smallCaps w:val="0"/>
          <w:noProof w:val="0"/>
          <w:color w:val="000000" w:themeColor="text1" w:themeTint="FF" w:themeShade="FF"/>
          <w:sz w:val="24"/>
          <w:szCs w:val="24"/>
          <w:lang w:val="en-US"/>
        </w:rPr>
        <w:t xml:space="preserve"> training and instruction, as well as a change in the </w:t>
      </w:r>
      <w:r w:rsidRPr="33605C25" w:rsidR="6FC97FBA">
        <w:rPr>
          <w:rFonts w:ascii="Aptos" w:hAnsi="Aptos" w:eastAsia="Aptos" w:cs="Aptos"/>
          <w:b w:val="0"/>
          <w:bCs w:val="0"/>
          <w:i w:val="0"/>
          <w:iCs w:val="0"/>
          <w:caps w:val="0"/>
          <w:smallCaps w:val="0"/>
          <w:noProof w:val="0"/>
          <w:color w:val="000000" w:themeColor="text1" w:themeTint="FF" w:themeShade="FF"/>
          <w:sz w:val="24"/>
          <w:szCs w:val="24"/>
          <w:lang w:val="en-US"/>
        </w:rPr>
        <w:t>organisation</w:t>
      </w:r>
      <w:r w:rsidRPr="33605C25" w:rsidR="6FC97FBA">
        <w:rPr>
          <w:rFonts w:ascii="Aptos" w:hAnsi="Aptos" w:eastAsia="Aptos" w:cs="Aptos"/>
          <w:b w:val="0"/>
          <w:bCs w:val="0"/>
          <w:i w:val="0"/>
          <w:iCs w:val="0"/>
          <w:caps w:val="0"/>
          <w:smallCaps w:val="0"/>
          <w:noProof w:val="0"/>
          <w:color w:val="000000" w:themeColor="text1" w:themeTint="FF" w:themeShade="FF"/>
          <w:sz w:val="24"/>
          <w:szCs w:val="24"/>
          <w:lang w:val="en-US"/>
        </w:rPr>
        <w:t xml:space="preserve"> of acute care services (</w:t>
      </w:r>
      <w:r w:rsidRPr="33605C25" w:rsidR="6FC97FBA">
        <w:rPr>
          <w:rFonts w:ascii="Aptos" w:hAnsi="Aptos" w:eastAsia="Aptos" w:cs="Aptos"/>
          <w:b w:val="1"/>
          <w:bCs w:val="1"/>
          <w:i w:val="0"/>
          <w:iCs w:val="0"/>
          <w:caps w:val="0"/>
          <w:smallCaps w:val="0"/>
          <w:noProof w:val="0"/>
          <w:color w:val="000000" w:themeColor="text1" w:themeTint="FF" w:themeShade="FF"/>
          <w:sz w:val="24"/>
          <w:szCs w:val="24"/>
          <w:lang w:val="en-US"/>
        </w:rPr>
        <w:t>George et al,</w:t>
      </w:r>
      <w:r w:rsidRPr="33605C25" w:rsidR="6FC97FBA">
        <w:rPr>
          <w:rFonts w:ascii="Aptos" w:hAnsi="Aptos" w:eastAsia="Aptos" w:cs="Aptos"/>
          <w:b w:val="0"/>
          <w:bCs w:val="0"/>
          <w:i w:val="0"/>
          <w:iCs w:val="0"/>
          <w:caps w:val="0"/>
          <w:smallCaps w:val="0"/>
          <w:noProof w:val="0"/>
          <w:color w:val="000000" w:themeColor="text1" w:themeTint="FF" w:themeShade="FF"/>
          <w:sz w:val="24"/>
          <w:szCs w:val="24"/>
          <w:lang w:val="en-US"/>
        </w:rPr>
        <w:t xml:space="preserve"> 2013).</w:t>
      </w:r>
      <w:r w:rsidRPr="33605C25" w:rsidR="232621A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3605C25" w:rsidR="07EFA475">
        <w:rPr>
          <w:rFonts w:ascii="Aptos" w:hAnsi="Aptos" w:eastAsia="Aptos" w:cs="Aptos"/>
          <w:b w:val="0"/>
          <w:bCs w:val="0"/>
          <w:i w:val="0"/>
          <w:iCs w:val="0"/>
          <w:caps w:val="0"/>
          <w:smallCaps w:val="0"/>
          <w:noProof w:val="0"/>
          <w:color w:val="000000" w:themeColor="text1" w:themeTint="FF" w:themeShade="FF"/>
          <w:sz w:val="24"/>
          <w:szCs w:val="24"/>
          <w:lang w:val="en-US"/>
        </w:rPr>
        <w:t>[6]</w:t>
      </w:r>
    </w:p>
    <w:p w:rsidR="47632D20" w:rsidP="33605C25" w:rsidRDefault="47632D20" w14:paraId="64E961A4" w14:textId="1F7932A2">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02B9EDB0" w:rsidP="43E9EAE2" w:rsidRDefault="02B9EDB0" w14:paraId="2D8F3056" w14:textId="0277C19B">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279693B1" w14:textId="2DBB1E6A">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02B9EDB0" w:rsidP="02B9EDB0" w:rsidRDefault="02B9EDB0" w14:paraId="5F4136AD" w14:textId="28AA9BA0">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02B9EDB0" w:rsidP="43E9EAE2" w:rsidRDefault="02B9EDB0" w14:paraId="39913AF3" w14:textId="07816C91">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7632D20" w:rsidP="33605C25" w:rsidRDefault="47632D20" w14:paraId="54D7FB08" w14:textId="1375352D">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3605C25" w:rsidR="47632D20">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Cognitive &amp; Intellectual Skills</w:t>
      </w:r>
    </w:p>
    <w:p w:rsidR="47632D20" w:rsidP="0C354556" w:rsidRDefault="47632D20" w14:paraId="7D38B11B" w14:textId="0838E38A">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7D7C588">
        <w:rPr>
          <w:rFonts w:ascii="Aptos" w:hAnsi="Aptos" w:eastAsia="Aptos" w:cs="Aptos"/>
          <w:b w:val="0"/>
          <w:bCs w:val="0"/>
          <w:i w:val="0"/>
          <w:iCs w:val="0"/>
          <w:caps w:val="0"/>
          <w:smallCaps w:val="0"/>
          <w:noProof w:val="0"/>
          <w:color w:val="000000" w:themeColor="text1" w:themeTint="FF" w:themeShade="FF"/>
          <w:sz w:val="24"/>
          <w:szCs w:val="24"/>
          <w:lang w:val="en-US"/>
        </w:rPr>
        <w:t xml:space="preserve">If adult cognition does alter, a thorough evaluation is necessary to </w:t>
      </w:r>
      <w:r w:rsidRPr="0C354556" w:rsidR="77D7C588">
        <w:rPr>
          <w:rFonts w:ascii="Aptos" w:hAnsi="Aptos" w:eastAsia="Aptos" w:cs="Aptos"/>
          <w:b w:val="0"/>
          <w:bCs w:val="0"/>
          <w:i w:val="0"/>
          <w:iCs w:val="0"/>
          <w:caps w:val="0"/>
          <w:smallCaps w:val="0"/>
          <w:noProof w:val="0"/>
          <w:color w:val="000000" w:themeColor="text1" w:themeTint="FF" w:themeShade="FF"/>
          <w:sz w:val="24"/>
          <w:szCs w:val="24"/>
          <w:lang w:val="en-US"/>
        </w:rPr>
        <w:t>identify</w:t>
      </w:r>
      <w:r w:rsidRPr="0C354556" w:rsidR="77D7C588">
        <w:rPr>
          <w:rFonts w:ascii="Aptos" w:hAnsi="Aptos" w:eastAsia="Aptos" w:cs="Aptos"/>
          <w:b w:val="0"/>
          <w:bCs w:val="0"/>
          <w:i w:val="0"/>
          <w:iCs w:val="0"/>
          <w:caps w:val="0"/>
          <w:smallCaps w:val="0"/>
          <w:noProof w:val="0"/>
          <w:color w:val="000000" w:themeColor="text1" w:themeTint="FF" w:themeShade="FF"/>
          <w:sz w:val="24"/>
          <w:szCs w:val="24"/>
          <w:lang w:val="en-US"/>
        </w:rPr>
        <w:t xml:space="preserve"> the underlying cause and if the change is the result of an acute or chronic illness. For instance, delirium and depression can create transient confusion that resembles dementia in clinical appearance, but dementia is a chronic disorder that affects cognition (</w:t>
      </w:r>
      <w:r w:rsidRPr="0C354556" w:rsidR="77D7C588">
        <w:rPr>
          <w:rFonts w:ascii="Aptos" w:hAnsi="Aptos" w:eastAsia="Aptos" w:cs="Aptos"/>
          <w:b w:val="1"/>
          <w:bCs w:val="1"/>
          <w:i w:val="0"/>
          <w:iCs w:val="0"/>
          <w:caps w:val="0"/>
          <w:smallCaps w:val="0"/>
          <w:noProof w:val="0"/>
          <w:color w:val="000000" w:themeColor="text1" w:themeTint="FF" w:themeShade="FF"/>
          <w:sz w:val="24"/>
          <w:szCs w:val="24"/>
          <w:lang w:val="en-US"/>
        </w:rPr>
        <w:t>E</w:t>
      </w:r>
      <w:r w:rsidRPr="0C354556" w:rsidR="77D7C588">
        <w:rPr>
          <w:rFonts w:ascii="Aptos" w:hAnsi="Aptos" w:eastAsia="Aptos" w:cs="Aptos"/>
          <w:b w:val="1"/>
          <w:bCs w:val="1"/>
          <w:i w:val="0"/>
          <w:iCs w:val="0"/>
          <w:caps w:val="0"/>
          <w:smallCaps w:val="0"/>
          <w:noProof w:val="0"/>
          <w:color w:val="000000" w:themeColor="text1" w:themeTint="FF" w:themeShade="FF"/>
          <w:sz w:val="24"/>
          <w:szCs w:val="24"/>
          <w:lang w:val="en-US"/>
        </w:rPr>
        <w:t>rnstmeyer</w:t>
      </w:r>
      <w:r w:rsidRPr="0C354556" w:rsidR="77D7C588">
        <w:rPr>
          <w:rFonts w:ascii="Aptos" w:hAnsi="Aptos" w:eastAsia="Aptos" w:cs="Aptos"/>
          <w:b w:val="1"/>
          <w:bCs w:val="1"/>
          <w:i w:val="0"/>
          <w:iCs w:val="0"/>
          <w:caps w:val="0"/>
          <w:smallCaps w:val="0"/>
          <w:noProof w:val="0"/>
          <w:color w:val="000000" w:themeColor="text1" w:themeTint="FF" w:themeShade="FF"/>
          <w:sz w:val="24"/>
          <w:szCs w:val="24"/>
          <w:lang w:val="en-US"/>
        </w:rPr>
        <w:t xml:space="preserve"> an</w:t>
      </w:r>
      <w:r w:rsidRPr="0C354556" w:rsidR="77D7C588">
        <w:rPr>
          <w:rFonts w:ascii="Aptos" w:hAnsi="Aptos" w:eastAsia="Aptos" w:cs="Aptos"/>
          <w:b w:val="0"/>
          <w:bCs w:val="0"/>
          <w:i w:val="0"/>
          <w:iCs w:val="0"/>
          <w:caps w:val="0"/>
          <w:smallCaps w:val="0"/>
          <w:noProof w:val="0"/>
          <w:color w:val="000000" w:themeColor="text1" w:themeTint="FF" w:themeShade="FF"/>
          <w:sz w:val="24"/>
          <w:szCs w:val="24"/>
          <w:lang w:val="en-US"/>
        </w:rPr>
        <w:t xml:space="preserve">d </w:t>
      </w:r>
      <w:r w:rsidRPr="0C354556" w:rsidR="77D7C588">
        <w:rPr>
          <w:rFonts w:ascii="Aptos" w:hAnsi="Aptos" w:eastAsia="Aptos" w:cs="Aptos"/>
          <w:b w:val="1"/>
          <w:bCs w:val="1"/>
          <w:i w:val="0"/>
          <w:iCs w:val="0"/>
          <w:caps w:val="0"/>
          <w:smallCaps w:val="0"/>
          <w:noProof w:val="0"/>
          <w:color w:val="000000" w:themeColor="text1" w:themeTint="FF" w:themeShade="FF"/>
          <w:sz w:val="24"/>
          <w:szCs w:val="24"/>
          <w:lang w:val="en-US"/>
        </w:rPr>
        <w:t>Christman,</w:t>
      </w:r>
      <w:r w:rsidRPr="0C354556" w:rsidR="77D7C588">
        <w:rPr>
          <w:rFonts w:ascii="Aptos" w:hAnsi="Aptos" w:eastAsia="Aptos" w:cs="Aptos"/>
          <w:b w:val="0"/>
          <w:bCs w:val="0"/>
          <w:i w:val="0"/>
          <w:iCs w:val="0"/>
          <w:caps w:val="0"/>
          <w:smallCaps w:val="0"/>
          <w:noProof w:val="0"/>
          <w:color w:val="000000" w:themeColor="text1" w:themeTint="FF" w:themeShade="FF"/>
          <w:sz w:val="24"/>
          <w:szCs w:val="24"/>
          <w:lang w:val="en-US"/>
        </w:rPr>
        <w:t xml:space="preserve"> 2021).</w:t>
      </w:r>
      <w:r w:rsidRPr="0C354556" w:rsidR="0A43945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834300B" w:rsidP="0C354556" w:rsidRDefault="7834300B" w14:paraId="74A1FDC7" w14:textId="07D2CA53">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728587FD" w14:textId="7124A659">
      <w:pPr>
        <w:spacing w:after="160" w:line="360" w:lineRule="auto"/>
      </w:pPr>
    </w:p>
    <w:p w:rsidR="43E9EAE2" w:rsidP="43E9EAE2" w:rsidRDefault="43E9EAE2" w14:paraId="27E0584A" w14:textId="71FBC014">
      <w:pPr>
        <w:spacing w:after="160" w:line="360" w:lineRule="auto"/>
      </w:pPr>
    </w:p>
    <w:p w:rsidR="7287E451" w:rsidP="43E9EAE2" w:rsidRDefault="7287E451" w14:paraId="449040CB" w14:textId="53145652">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37BE7868">
        <w:drawing>
          <wp:inline wp14:editId="4671A241" wp14:anchorId="24BE695B">
            <wp:extent cx="5943600" cy="5095875"/>
            <wp:effectExtent l="0" t="0" r="0" b="0"/>
            <wp:docPr id="2082132345" name="" title=""/>
            <wp:cNvGraphicFramePr>
              <a:graphicFrameLocks noChangeAspect="1"/>
            </wp:cNvGraphicFramePr>
            <a:graphic>
              <a:graphicData uri="http://schemas.openxmlformats.org/drawingml/2006/picture">
                <pic:pic>
                  <pic:nvPicPr>
                    <pic:cNvPr id="0" name=""/>
                    <pic:cNvPicPr/>
                  </pic:nvPicPr>
                  <pic:blipFill>
                    <a:blip r:embed="R1eeb22b8ed4d402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5095875"/>
                    </a:xfrm>
                    <a:prstGeom prst="rect">
                      <a:avLst/>
                    </a:prstGeom>
                  </pic:spPr>
                </pic:pic>
              </a:graphicData>
            </a:graphic>
          </wp:inline>
        </w:drawing>
      </w:r>
    </w:p>
    <w:p w:rsidR="43E9EAE2" w:rsidP="43E9EAE2" w:rsidRDefault="43E9EAE2" w14:paraId="36A751A5" w14:textId="6261B074">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21AB05E1" w14:textId="5A0D3EC8">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10F53663" w14:textId="33A7ED15">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02B9EDB0" w:rsidP="43E9EAE2" w:rsidRDefault="02B9EDB0" w14:paraId="63AF6974" w14:textId="639494DC">
      <w:pPr>
        <w:spacing w:after="160" w:line="360" w:lineRule="auto"/>
        <w:rPr>
          <w:rFonts w:ascii="Aptos" w:hAnsi="Aptos" w:eastAsia="Aptos" w:cs="Aptos"/>
          <w:noProof w:val="0"/>
          <w:sz w:val="24"/>
          <w:szCs w:val="24"/>
          <w:lang w:val="en-US"/>
        </w:rPr>
      </w:pPr>
      <w:r w:rsidRPr="43E9EAE2" w:rsidR="5A6DC5E0">
        <w:rPr>
          <w:rFonts w:ascii="Aptos" w:hAnsi="Aptos" w:eastAsia="Aptos" w:cs="Aptos"/>
          <w:noProof w:val="0"/>
          <w:sz w:val="24"/>
          <w:szCs w:val="24"/>
          <w:lang w:val="en-US"/>
        </w:rPr>
        <w:t xml:space="preserve">They have a cognitive or sensory impairment that </w:t>
      </w:r>
      <w:r w:rsidRPr="43E9EAE2" w:rsidR="5A6DC5E0">
        <w:rPr>
          <w:rFonts w:ascii="Aptos" w:hAnsi="Aptos" w:eastAsia="Aptos" w:cs="Aptos"/>
          <w:noProof w:val="0"/>
          <w:sz w:val="24"/>
          <w:szCs w:val="24"/>
          <w:lang w:val="en-US"/>
        </w:rPr>
        <w:t>necessitates</w:t>
      </w:r>
      <w:r w:rsidRPr="43E9EAE2" w:rsidR="5A6DC5E0">
        <w:rPr>
          <w:rFonts w:ascii="Aptos" w:hAnsi="Aptos" w:eastAsia="Aptos" w:cs="Aptos"/>
          <w:noProof w:val="0"/>
          <w:sz w:val="24"/>
          <w:szCs w:val="24"/>
          <w:lang w:val="en-US"/>
        </w:rPr>
        <w:t xml:space="preserve"> the supervision of a driver with the necessary training or a member of the specialist or non-specialist patient transport crew. The fundamental criteria will provide more details. This is </w:t>
      </w:r>
      <w:r w:rsidRPr="43E9EAE2" w:rsidR="5A6DC5E0">
        <w:rPr>
          <w:rFonts w:ascii="Aptos" w:hAnsi="Aptos" w:eastAsia="Aptos" w:cs="Aptos"/>
          <w:noProof w:val="0"/>
          <w:sz w:val="24"/>
          <w:szCs w:val="24"/>
          <w:lang w:val="en-US"/>
        </w:rPr>
        <w:t>probably going</w:t>
      </w:r>
      <w:r w:rsidRPr="43E9EAE2" w:rsidR="5A6DC5E0">
        <w:rPr>
          <w:rFonts w:ascii="Aptos" w:hAnsi="Aptos" w:eastAsia="Aptos" w:cs="Aptos"/>
          <w:noProof w:val="0"/>
          <w:sz w:val="24"/>
          <w:szCs w:val="24"/>
          <w:lang w:val="en-US"/>
        </w:rPr>
        <w:t xml:space="preserve"> to </w:t>
      </w:r>
      <w:r w:rsidRPr="43E9EAE2" w:rsidR="5A6DC5E0">
        <w:rPr>
          <w:rFonts w:ascii="Aptos" w:hAnsi="Aptos" w:eastAsia="Aptos" w:cs="Aptos"/>
          <w:noProof w:val="0"/>
          <w:sz w:val="24"/>
          <w:szCs w:val="24"/>
          <w:lang w:val="en-US"/>
        </w:rPr>
        <w:t>comprise</w:t>
      </w:r>
      <w:r w:rsidRPr="43E9EAE2" w:rsidR="5A6DC5E0">
        <w:rPr>
          <w:rFonts w:ascii="Aptos" w:hAnsi="Aptos" w:eastAsia="Aptos" w:cs="Aptos"/>
          <w:noProof w:val="0"/>
          <w:sz w:val="24"/>
          <w:szCs w:val="24"/>
          <w:lang w:val="en-US"/>
        </w:rPr>
        <w:t xml:space="preserve"> individuals who suffer from dementia or another mental illness that prevents them from travelling on their own without the </w:t>
      </w:r>
      <w:r w:rsidRPr="43E9EAE2" w:rsidR="5A6DC5E0">
        <w:rPr>
          <w:rFonts w:ascii="Aptos" w:hAnsi="Aptos" w:eastAsia="Aptos" w:cs="Aptos"/>
          <w:noProof w:val="0"/>
          <w:sz w:val="24"/>
          <w:szCs w:val="24"/>
          <w:lang w:val="en-US"/>
        </w:rPr>
        <w:t>assistance</w:t>
      </w:r>
      <w:r w:rsidRPr="43E9EAE2" w:rsidR="5A6DC5E0">
        <w:rPr>
          <w:rFonts w:ascii="Aptos" w:hAnsi="Aptos" w:eastAsia="Aptos" w:cs="Aptos"/>
          <w:noProof w:val="0"/>
          <w:sz w:val="24"/>
          <w:szCs w:val="24"/>
          <w:lang w:val="en-US"/>
        </w:rPr>
        <w:t xml:space="preserve"> of friends, family, escorts, or caretakers, whether via taxi, public transportation, or private </w:t>
      </w:r>
      <w:r w:rsidRPr="43E9EAE2" w:rsidR="5A6DC5E0">
        <w:rPr>
          <w:rFonts w:ascii="Aptos" w:hAnsi="Aptos" w:eastAsia="Aptos" w:cs="Aptos"/>
          <w:noProof w:val="0"/>
          <w:sz w:val="24"/>
          <w:szCs w:val="24"/>
          <w:lang w:val="en-US"/>
        </w:rPr>
        <w:t>vehic</w:t>
      </w:r>
      <w:r w:rsidRPr="43E9EAE2" w:rsidR="5A6DC5E0">
        <w:rPr>
          <w:rFonts w:ascii="Aptos" w:hAnsi="Aptos" w:eastAsia="Aptos" w:cs="Aptos"/>
          <w:noProof w:val="0"/>
          <w:sz w:val="24"/>
          <w:szCs w:val="24"/>
          <w:lang w:val="en-US"/>
        </w:rPr>
        <w:t>le.</w:t>
      </w:r>
    </w:p>
    <w:p w:rsidR="7E3CCAF8" w:rsidP="43E9EAE2" w:rsidRDefault="7E3CCAF8" w14:paraId="4F0C5CB0" w14:textId="3D18ED40">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3E9EAE2" w:rsidP="43E9EAE2" w:rsidRDefault="43E9EAE2" w14:paraId="6532FB57" w14:textId="6D181E74">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E3CCAF8" w:rsidP="33605C25" w:rsidRDefault="7E3CCAF8" w14:paraId="27B40FEF" w14:textId="55A47316">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E3CCAF8" w:rsidP="33605C25" w:rsidRDefault="7E3CCAF8" w14:paraId="00C5A003" w14:textId="7B99CA4C">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3605C25" w:rsidR="7E3CCAF8">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Intervention: </w:t>
      </w:r>
    </w:p>
    <w:p w:rsidR="7E3CCAF8" w:rsidP="43E9EAE2" w:rsidRDefault="7E3CCAF8" w14:paraId="3A291B7C" w14:textId="128720A6">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4D82D11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Comprehensive train-the-trainer </w:t>
      </w:r>
      <w:r w:rsidRPr="43E9EAE2" w:rsidR="671DEF1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programmers</w:t>
      </w:r>
      <w:r w:rsidRPr="43E9EAE2" w:rsidR="4D82D11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as well as teaching and reflection interventions, were used in studies to increase dementia care staff competency and promote person-centered dementia care in acute hospital settings. </w:t>
      </w:r>
      <w:r w:rsidRPr="43E9EAE2" w:rsidR="4D82D11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 number of trainers attended train-the-trainer sessions where they learned about delirium evaluation, dementia and person-centered care concepts, and communication skills.</w:t>
      </w:r>
      <w:r w:rsidRPr="43E9EAE2" w:rsidR="4D82D11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w:rsidR="7287E451" w:rsidP="43E9EAE2" w:rsidRDefault="7287E451" w14:paraId="5605516E" w14:textId="6EA39C6E">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Comprehensive train-the-trainer course</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s and the i</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nstallation of physical improvements in the environment produced outcomes</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 that were relevan</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t to the patients' demand for meaningful engagement with ward personnel in order to feel a true connection.</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 The outcomes of thorough train-the-trainer </w:t>
      </w:r>
      <w:r w:rsidRPr="43E9EAE2" w:rsidR="5D65E08F">
        <w:rPr>
          <w:rFonts w:ascii="Aptos" w:hAnsi="Aptos" w:eastAsia="Aptos" w:cs="Aptos"/>
          <w:b w:val="0"/>
          <w:bCs w:val="0"/>
          <w:i w:val="0"/>
          <w:iCs w:val="0"/>
          <w:caps w:val="0"/>
          <w:smallCaps w:val="0"/>
          <w:noProof w:val="0"/>
          <w:color w:val="000000" w:themeColor="text1" w:themeTint="FF" w:themeShade="FF"/>
          <w:sz w:val="24"/>
          <w:szCs w:val="24"/>
          <w:lang w:val="en-US"/>
        </w:rPr>
        <w:t>programmers</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 and unique geriatric models </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demonstr</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ated</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 the ne</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ed for increased knowledge and improved skills in dementia care among hospital staff. The latter's findings </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also suggest</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ed that this form of intervention is </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appropriate for</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 individuals who require treatment that meets their fundamental psychological requirements. Teaching and reflect</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ion treatments </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and extensive train-the-trainer </w:t>
      </w:r>
      <w:r w:rsidRPr="43E9EAE2" w:rsidR="1F6EF358">
        <w:rPr>
          <w:rFonts w:ascii="Aptos" w:hAnsi="Aptos" w:eastAsia="Aptos" w:cs="Aptos"/>
          <w:b w:val="0"/>
          <w:bCs w:val="0"/>
          <w:i w:val="0"/>
          <w:iCs w:val="0"/>
          <w:caps w:val="0"/>
          <w:smallCaps w:val="0"/>
          <w:noProof w:val="0"/>
          <w:color w:val="000000" w:themeColor="text1" w:themeTint="FF" w:themeShade="FF"/>
          <w:sz w:val="24"/>
          <w:szCs w:val="24"/>
          <w:lang w:val="en-US"/>
        </w:rPr>
        <w:t>programmers</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 revealed results showing a </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favorable</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 influence on staff attitudes towards patients with dementia who were </w:t>
      </w:r>
      <w:r w:rsidRPr="43E9EAE2" w:rsidR="7E28DA67">
        <w:rPr>
          <w:rFonts w:ascii="Aptos" w:hAnsi="Aptos" w:eastAsia="Aptos" w:cs="Aptos"/>
          <w:b w:val="0"/>
          <w:bCs w:val="0"/>
          <w:i w:val="0"/>
          <w:iCs w:val="0"/>
          <w:caps w:val="0"/>
          <w:smallCaps w:val="0"/>
          <w:noProof w:val="0"/>
          <w:color w:val="000000" w:themeColor="text1" w:themeTint="FF" w:themeShade="FF"/>
          <w:sz w:val="24"/>
          <w:szCs w:val="24"/>
          <w:lang w:val="en-US"/>
        </w:rPr>
        <w:t>agitated</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4D82D117">
        <w:rPr>
          <w:rFonts w:ascii="Aptos" w:hAnsi="Aptos" w:eastAsia="Aptos" w:cs="Aptos"/>
          <w:b w:val="1"/>
          <w:bCs w:val="1"/>
          <w:i w:val="0"/>
          <w:iCs w:val="0"/>
          <w:caps w:val="0"/>
          <w:smallCaps w:val="0"/>
          <w:noProof w:val="0"/>
          <w:color w:val="000000" w:themeColor="text1" w:themeTint="FF" w:themeShade="FF"/>
          <w:sz w:val="24"/>
          <w:szCs w:val="24"/>
          <w:lang w:val="en-US"/>
        </w:rPr>
        <w:t>Rosvik</w:t>
      </w:r>
      <w:r w:rsidRPr="43E9EAE2" w:rsidR="4D82D117">
        <w:rPr>
          <w:rFonts w:ascii="Aptos" w:hAnsi="Aptos" w:eastAsia="Aptos" w:cs="Aptos"/>
          <w:b w:val="1"/>
          <w:bCs w:val="1"/>
          <w:i w:val="0"/>
          <w:iCs w:val="0"/>
          <w:caps w:val="0"/>
          <w:smallCaps w:val="0"/>
          <w:noProof w:val="0"/>
          <w:color w:val="000000" w:themeColor="text1" w:themeTint="FF" w:themeShade="FF"/>
          <w:sz w:val="24"/>
          <w:szCs w:val="24"/>
          <w:lang w:val="en-US"/>
        </w:rPr>
        <w:t xml:space="preserve"> and Rokstad, </w:t>
      </w:r>
      <w:r w:rsidRPr="43E9EAE2" w:rsidR="4D82D117">
        <w:rPr>
          <w:rFonts w:ascii="Aptos" w:hAnsi="Aptos" w:eastAsia="Aptos" w:cs="Aptos"/>
          <w:b w:val="0"/>
          <w:bCs w:val="0"/>
          <w:i w:val="0"/>
          <w:iCs w:val="0"/>
          <w:caps w:val="0"/>
          <w:smallCaps w:val="0"/>
          <w:noProof w:val="0"/>
          <w:color w:val="000000" w:themeColor="text1" w:themeTint="FF" w:themeShade="FF"/>
          <w:sz w:val="24"/>
          <w:szCs w:val="24"/>
          <w:lang w:val="en-US"/>
        </w:rPr>
        <w:t>2020).</w:t>
      </w:r>
      <w:r w:rsidRPr="43E9EAE2" w:rsidR="6FB401E7">
        <w:rPr>
          <w:rFonts w:ascii="Aptos" w:hAnsi="Aptos" w:eastAsia="Aptos" w:cs="Aptos"/>
          <w:b w:val="0"/>
          <w:bCs w:val="0"/>
          <w:i w:val="0"/>
          <w:iCs w:val="0"/>
          <w:caps w:val="0"/>
          <w:smallCaps w:val="0"/>
          <w:noProof w:val="0"/>
          <w:color w:val="000000" w:themeColor="text1" w:themeTint="FF" w:themeShade="FF"/>
          <w:sz w:val="24"/>
          <w:szCs w:val="24"/>
          <w:lang w:val="en-US"/>
        </w:rPr>
        <w:t xml:space="preserve"> [16]</w:t>
      </w:r>
    </w:p>
    <w:p w:rsidR="33605C25" w:rsidP="02B9EDB0" w:rsidRDefault="33605C25" w14:paraId="427EC7CE" w14:textId="67BA31C6">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02B9EDB0" w:rsidP="02B9EDB0" w:rsidRDefault="02B9EDB0" w14:paraId="51F61AD4" w14:textId="660D3E9E">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02B9EDB0" w:rsidP="02B9EDB0" w:rsidRDefault="02B9EDB0" w14:paraId="4B1157CD" w14:textId="711F59D0">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798DCE4A" w:rsidP="4008B601" w:rsidRDefault="798DCE4A" w14:paraId="08E081E2" w14:textId="002EE98B">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008B601" w:rsidP="4008B601" w:rsidRDefault="4008B601" w14:paraId="48DF250E" w14:textId="24C66537">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453B6E3F" w14:textId="08025024">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5125BDDD" w14:textId="74144A9C">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0D526102" w14:textId="1FA8932C">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1F0F5965" w14:textId="0E121A81">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5AEA6707" w14:textId="511B9C2C">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3FF44999" w14:textId="52C6F3E9">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1AE5D2BC" w14:textId="3E7908F3">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7A404E1E" w:rsidP="0C354556" w:rsidRDefault="7A404E1E" w14:paraId="190E12D4" w14:textId="739079F3">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37BE7868">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Conclusion and recommendation:</w:t>
      </w:r>
    </w:p>
    <w:p w:rsidR="43E9EAE2" w:rsidP="43E9EAE2" w:rsidRDefault="43E9EAE2" w14:paraId="415EA577" w14:textId="67B2CF80">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43E9EAE2" w:rsidP="43E9EAE2" w:rsidRDefault="43E9EAE2" w14:paraId="468346FB" w14:textId="2FCE5E97">
      <w:pPr>
        <w:pStyle w:val="Normal"/>
        <w:spacing w:after="160" w:line="360" w:lineRule="auto"/>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7A404E1E" w:rsidP="798DCE4A" w:rsidRDefault="7A404E1E" w14:paraId="18F16DCE" w14:textId="149F9723">
      <w:pPr>
        <w:spacing w:after="160" w:line="360" w:lineRule="auto"/>
        <w:rPr>
          <w:rFonts w:ascii="Aptos" w:hAnsi="Aptos" w:eastAsia="Aptos" w:cs="Aptos"/>
          <w:noProof w:val="0"/>
          <w:sz w:val="24"/>
          <w:szCs w:val="24"/>
          <w:lang w:val="en-US"/>
        </w:rPr>
      </w:pPr>
      <w:r w:rsidRPr="43E9EAE2" w:rsidR="7A404E1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 believe that risk assessment</w:t>
      </w:r>
      <w:r w:rsidRPr="43E9EAE2" w:rsidR="7A404E1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is essential for all </w:t>
      </w:r>
      <w:r w:rsidRPr="43E9EAE2" w:rsidR="7A404E1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organisation</w:t>
      </w:r>
      <w:r w:rsidRPr="43E9EAE2" w:rsidR="7A404E1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to protect </w:t>
      </w:r>
      <w:r w:rsidRPr="43E9EAE2" w:rsidR="7D4559E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all</w:t>
      </w:r>
      <w:r w:rsidRPr="43E9EAE2" w:rsidR="7A404E1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staff and public from safety hazards occurring in the </w:t>
      </w:r>
      <w:r w:rsidRPr="43E9EAE2" w:rsidR="5C97CC8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department</w:t>
      </w:r>
      <w:r w:rsidRPr="43E9EAE2" w:rsidR="7A404E1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43E9EAE2" w:rsidR="380C6035">
        <w:rPr>
          <w:rFonts w:ascii="Aptos" w:hAnsi="Aptos" w:eastAsia="Aptos" w:cs="Aptos"/>
          <w:noProof w:val="0"/>
          <w:sz w:val="24"/>
          <w:szCs w:val="24"/>
          <w:lang w:val="en-US"/>
        </w:rPr>
        <w:t>To safeguard both emplo</w:t>
      </w:r>
      <w:r w:rsidRPr="43E9EAE2" w:rsidR="380C6035">
        <w:rPr>
          <w:rFonts w:ascii="Aptos" w:hAnsi="Aptos" w:eastAsia="Aptos" w:cs="Aptos"/>
          <w:noProof w:val="0"/>
          <w:sz w:val="24"/>
          <w:szCs w:val="24"/>
          <w:lang w:val="en-US"/>
        </w:rPr>
        <w:t>ye</w:t>
      </w:r>
      <w:r w:rsidRPr="43E9EAE2" w:rsidR="380C6035">
        <w:rPr>
          <w:rFonts w:ascii="Aptos" w:hAnsi="Aptos" w:eastAsia="Aptos" w:cs="Aptos"/>
          <w:noProof w:val="0"/>
          <w:sz w:val="24"/>
          <w:szCs w:val="24"/>
          <w:lang w:val="en-US"/>
        </w:rPr>
        <w:t xml:space="preserve">es and members of the public from safety threats that may arise in the department, </w:t>
      </w:r>
      <w:r w:rsidRPr="43E9EAE2" w:rsidR="380C6035">
        <w:rPr>
          <w:rFonts w:ascii="Aptos" w:hAnsi="Aptos" w:eastAsia="Aptos" w:cs="Aptos"/>
          <w:noProof w:val="0"/>
          <w:sz w:val="24"/>
          <w:szCs w:val="24"/>
          <w:lang w:val="en-US"/>
        </w:rPr>
        <w:t>I think risk assessment</w:t>
      </w:r>
      <w:r w:rsidRPr="43E9EAE2" w:rsidR="380C6035">
        <w:rPr>
          <w:rFonts w:ascii="Aptos" w:hAnsi="Aptos" w:eastAsia="Aptos" w:cs="Aptos"/>
          <w:noProof w:val="0"/>
          <w:sz w:val="24"/>
          <w:szCs w:val="24"/>
          <w:lang w:val="en-US"/>
        </w:rPr>
        <w:t xml:space="preserve"> is a critical </w:t>
      </w:r>
      <w:r w:rsidRPr="43E9EAE2" w:rsidR="380C6035">
        <w:rPr>
          <w:rFonts w:ascii="Aptos" w:hAnsi="Aptos" w:eastAsia="Aptos" w:cs="Aptos"/>
          <w:noProof w:val="0"/>
          <w:sz w:val="24"/>
          <w:szCs w:val="24"/>
          <w:lang w:val="en-US"/>
        </w:rPr>
        <w:t>componen</w:t>
      </w:r>
      <w:r w:rsidRPr="43E9EAE2" w:rsidR="380C6035">
        <w:rPr>
          <w:rFonts w:ascii="Aptos" w:hAnsi="Aptos" w:eastAsia="Aptos" w:cs="Aptos"/>
          <w:noProof w:val="0"/>
          <w:sz w:val="24"/>
          <w:szCs w:val="24"/>
          <w:lang w:val="en-US"/>
        </w:rPr>
        <w:t>t</w:t>
      </w:r>
      <w:r w:rsidRPr="43E9EAE2" w:rsidR="380C6035">
        <w:rPr>
          <w:rFonts w:ascii="Aptos" w:hAnsi="Aptos" w:eastAsia="Aptos" w:cs="Aptos"/>
          <w:noProof w:val="0"/>
          <w:sz w:val="24"/>
          <w:szCs w:val="24"/>
          <w:lang w:val="en-US"/>
        </w:rPr>
        <w:t xml:space="preserve"> of any compan</w:t>
      </w:r>
      <w:r w:rsidRPr="43E9EAE2" w:rsidR="380C6035">
        <w:rPr>
          <w:rFonts w:ascii="Aptos" w:hAnsi="Aptos" w:eastAsia="Aptos" w:cs="Aptos"/>
          <w:noProof w:val="0"/>
          <w:sz w:val="24"/>
          <w:szCs w:val="24"/>
          <w:lang w:val="en-US"/>
        </w:rPr>
        <w:t xml:space="preserve">y. </w:t>
      </w:r>
    </w:p>
    <w:p w:rsidR="43E9EAE2" w:rsidP="43E9EAE2" w:rsidRDefault="43E9EAE2" w14:paraId="4DC9937B" w14:textId="6DBF1665">
      <w:pPr>
        <w:pStyle w:val="Normal"/>
        <w:rPr>
          <w:rFonts w:ascii="Aptos" w:hAnsi="Aptos" w:eastAsia="Aptos" w:cs="Aptos"/>
          <w:noProof w:val="0"/>
          <w:sz w:val="24"/>
          <w:szCs w:val="24"/>
          <w:lang w:val="en-US"/>
        </w:rPr>
      </w:pPr>
    </w:p>
    <w:p w:rsidR="380C6035" w:rsidP="798DCE4A" w:rsidRDefault="380C6035" w14:paraId="6FFF89A1" w14:textId="506DD8D6">
      <w:pPr>
        <w:pStyle w:val="Normal"/>
        <w:rPr>
          <w:rFonts w:ascii="Aptos" w:hAnsi="Aptos" w:eastAsia="Aptos" w:cs="Aptos"/>
          <w:noProof w:val="0"/>
          <w:sz w:val="24"/>
          <w:szCs w:val="24"/>
          <w:lang w:val="en-US"/>
        </w:rPr>
      </w:pPr>
      <w:r w:rsidRPr="43E9EAE2" w:rsidR="380C6035">
        <w:rPr>
          <w:rFonts w:ascii="Aptos" w:hAnsi="Aptos" w:eastAsia="Aptos" w:cs="Aptos"/>
          <w:noProof w:val="0"/>
          <w:sz w:val="24"/>
          <w:szCs w:val="24"/>
          <w:lang w:val="en-US"/>
        </w:rPr>
        <w:t xml:space="preserve">While </w:t>
      </w:r>
      <w:r w:rsidRPr="43E9EAE2" w:rsidR="380C6035">
        <w:rPr>
          <w:rFonts w:ascii="Aptos" w:hAnsi="Aptos" w:eastAsia="Aptos" w:cs="Aptos"/>
          <w:noProof w:val="0"/>
          <w:sz w:val="24"/>
          <w:szCs w:val="24"/>
          <w:lang w:val="en-US"/>
        </w:rPr>
        <w:t>it's</w:t>
      </w:r>
      <w:r w:rsidRPr="43E9EAE2" w:rsidR="380C6035">
        <w:rPr>
          <w:rFonts w:ascii="Aptos" w:hAnsi="Aptos" w:eastAsia="Aptos" w:cs="Aptos"/>
          <w:noProof w:val="0"/>
          <w:sz w:val="24"/>
          <w:szCs w:val="24"/>
          <w:lang w:val="en-US"/>
        </w:rPr>
        <w:t xml:space="preserve"> critical to </w:t>
      </w:r>
      <w:r w:rsidRPr="43E9EAE2" w:rsidR="380C6035">
        <w:rPr>
          <w:rFonts w:ascii="Aptos" w:hAnsi="Aptos" w:eastAsia="Aptos" w:cs="Aptos"/>
          <w:noProof w:val="0"/>
          <w:sz w:val="24"/>
          <w:szCs w:val="24"/>
          <w:lang w:val="en-US"/>
        </w:rPr>
        <w:t>comprehend</w:t>
      </w:r>
      <w:r w:rsidRPr="43E9EAE2" w:rsidR="380C6035">
        <w:rPr>
          <w:rFonts w:ascii="Aptos" w:hAnsi="Aptos" w:eastAsia="Aptos" w:cs="Aptos"/>
          <w:noProof w:val="0"/>
          <w:sz w:val="24"/>
          <w:szCs w:val="24"/>
          <w:lang w:val="en-US"/>
        </w:rPr>
        <w:t xml:space="preserve"> dementia and how it might enhance patient care during transfers between hospitals, </w:t>
      </w:r>
      <w:r w:rsidRPr="43E9EAE2" w:rsidR="380C6035">
        <w:rPr>
          <w:rFonts w:ascii="Aptos" w:hAnsi="Aptos" w:eastAsia="Aptos" w:cs="Aptos"/>
          <w:noProof w:val="0"/>
          <w:sz w:val="24"/>
          <w:szCs w:val="24"/>
          <w:lang w:val="en-US"/>
        </w:rPr>
        <w:t>it's</w:t>
      </w:r>
      <w:r w:rsidRPr="43E9EAE2" w:rsidR="380C6035">
        <w:rPr>
          <w:rFonts w:ascii="Aptos" w:hAnsi="Aptos" w:eastAsia="Aptos" w:cs="Aptos"/>
          <w:noProof w:val="0"/>
          <w:sz w:val="24"/>
          <w:szCs w:val="24"/>
          <w:lang w:val="en-US"/>
        </w:rPr>
        <w:t xml:space="preserve"> also critical to employ the </w:t>
      </w:r>
      <w:r w:rsidRPr="43E9EAE2" w:rsidR="380C6035">
        <w:rPr>
          <w:rFonts w:ascii="Aptos" w:hAnsi="Aptos" w:eastAsia="Aptos" w:cs="Aptos"/>
          <w:noProof w:val="0"/>
          <w:sz w:val="24"/>
          <w:szCs w:val="24"/>
          <w:lang w:val="en-US"/>
        </w:rPr>
        <w:t>appropriate strategies</w:t>
      </w:r>
      <w:r w:rsidRPr="43E9EAE2" w:rsidR="380C6035">
        <w:rPr>
          <w:rFonts w:ascii="Aptos" w:hAnsi="Aptos" w:eastAsia="Aptos" w:cs="Aptos"/>
          <w:noProof w:val="0"/>
          <w:sz w:val="24"/>
          <w:szCs w:val="24"/>
          <w:lang w:val="en-US"/>
        </w:rPr>
        <w:t xml:space="preserve"> to </w:t>
      </w:r>
      <w:r w:rsidRPr="43E9EAE2" w:rsidR="380C6035">
        <w:rPr>
          <w:rFonts w:ascii="Aptos" w:hAnsi="Aptos" w:eastAsia="Aptos" w:cs="Aptos"/>
          <w:noProof w:val="0"/>
          <w:sz w:val="24"/>
          <w:szCs w:val="24"/>
          <w:lang w:val="en-US"/>
        </w:rPr>
        <w:t>minimise</w:t>
      </w:r>
      <w:r w:rsidRPr="43E9EAE2" w:rsidR="380C6035">
        <w:rPr>
          <w:rFonts w:ascii="Aptos" w:hAnsi="Aptos" w:eastAsia="Aptos" w:cs="Aptos"/>
          <w:noProof w:val="0"/>
          <w:sz w:val="24"/>
          <w:szCs w:val="24"/>
          <w:lang w:val="en-US"/>
        </w:rPr>
        <w:t xml:space="preserve"> risks to the patient's prognosis. </w:t>
      </w:r>
    </w:p>
    <w:p w:rsidR="43E9EAE2" w:rsidP="43E9EAE2" w:rsidRDefault="43E9EAE2" w14:paraId="446DA574" w14:textId="4359260B">
      <w:pPr>
        <w:pStyle w:val="Normal"/>
        <w:rPr>
          <w:rFonts w:ascii="Aptos" w:hAnsi="Aptos" w:eastAsia="Aptos" w:cs="Aptos"/>
          <w:noProof w:val="0"/>
          <w:sz w:val="24"/>
          <w:szCs w:val="24"/>
          <w:lang w:val="en-US"/>
        </w:rPr>
      </w:pPr>
    </w:p>
    <w:p w:rsidR="380C6035" w:rsidP="798DCE4A" w:rsidRDefault="380C6035" w14:paraId="33425A74" w14:textId="28940C08">
      <w:pPr>
        <w:pStyle w:val="Normal"/>
        <w:rPr>
          <w:rFonts w:ascii="Aptos" w:hAnsi="Aptos" w:eastAsia="Aptos" w:cs="Aptos"/>
          <w:noProof w:val="0"/>
          <w:sz w:val="24"/>
          <w:szCs w:val="24"/>
          <w:lang w:val="en-US"/>
        </w:rPr>
      </w:pPr>
      <w:r w:rsidRPr="798DCE4A" w:rsidR="380C6035">
        <w:rPr>
          <w:rFonts w:ascii="Aptos" w:hAnsi="Aptos" w:eastAsia="Aptos" w:cs="Aptos"/>
          <w:noProof w:val="0"/>
          <w:sz w:val="24"/>
          <w:szCs w:val="24"/>
          <w:lang w:val="en-US"/>
        </w:rPr>
        <w:t xml:space="preserve">An essential part of managing a compliant and secure business is risk assessment. While it is not possible to completely remove all hazards, we can take steps to reduce or </w:t>
      </w:r>
      <w:r w:rsidRPr="798DCE4A" w:rsidR="380C6035">
        <w:rPr>
          <w:rFonts w:ascii="Aptos" w:hAnsi="Aptos" w:eastAsia="Aptos" w:cs="Aptos"/>
          <w:noProof w:val="0"/>
          <w:sz w:val="24"/>
          <w:szCs w:val="24"/>
          <w:lang w:val="en-US"/>
        </w:rPr>
        <w:t>minimise</w:t>
      </w:r>
      <w:r w:rsidRPr="798DCE4A" w:rsidR="380C6035">
        <w:rPr>
          <w:rFonts w:ascii="Aptos" w:hAnsi="Aptos" w:eastAsia="Aptos" w:cs="Aptos"/>
          <w:noProof w:val="0"/>
          <w:sz w:val="24"/>
          <w:szCs w:val="24"/>
          <w:lang w:val="en-US"/>
        </w:rPr>
        <w:t xml:space="preserve"> them. the </w:t>
      </w:r>
      <w:r w:rsidRPr="798DCE4A" w:rsidR="380C6035">
        <w:rPr>
          <w:rFonts w:ascii="Aptos" w:hAnsi="Aptos" w:eastAsia="Aptos" w:cs="Aptos"/>
          <w:noProof w:val="0"/>
          <w:sz w:val="24"/>
          <w:szCs w:val="24"/>
          <w:lang w:val="en-US"/>
        </w:rPr>
        <w:t>capacity</w:t>
      </w:r>
      <w:r w:rsidRPr="798DCE4A" w:rsidR="380C6035">
        <w:rPr>
          <w:rFonts w:ascii="Aptos" w:hAnsi="Aptos" w:eastAsia="Aptos" w:cs="Aptos"/>
          <w:noProof w:val="0"/>
          <w:sz w:val="24"/>
          <w:szCs w:val="24"/>
          <w:lang w:val="en-US"/>
        </w:rPr>
        <w:t xml:space="preserve"> to remember that safety precautions are in place to ensure a safe atmosphere and that patients are given top priority.</w:t>
      </w:r>
    </w:p>
    <w:p w:rsidR="314AAA80" w:rsidP="798DCE4A" w:rsidRDefault="314AAA80" w14:paraId="78B4461B" w14:textId="2BA987CD">
      <w:pPr>
        <w:spacing w:after="160" w:line="360" w:lineRule="auto"/>
        <w:rPr>
          <w:rFonts w:ascii="Aptos" w:hAnsi="Aptos" w:eastAsia="Aptos" w:cs="Aptos"/>
          <w:b w:val="1"/>
          <w:bCs w:val="1"/>
          <w:i w:val="0"/>
          <w:iCs w:val="0"/>
          <w:caps w:val="0"/>
          <w:smallCaps w:val="0"/>
          <w:noProof w:val="0"/>
          <w:color w:val="000000" w:themeColor="text1" w:themeTint="FF" w:themeShade="FF"/>
          <w:sz w:val="24"/>
          <w:szCs w:val="24"/>
          <w:u w:val="single"/>
          <w:lang w:val="en-US"/>
        </w:rPr>
      </w:pPr>
    </w:p>
    <w:p w:rsidR="314AAA80" w:rsidP="02B9EDB0" w:rsidRDefault="314AAA80" w14:paraId="1A26E8FF" w14:textId="526DF943">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32"/>
          <w:szCs w:val="32"/>
          <w:u w:val="single"/>
          <w:lang w:val="en-US"/>
        </w:rPr>
      </w:pPr>
    </w:p>
    <w:p w:rsidR="02B9EDB0" w:rsidP="02B9EDB0" w:rsidRDefault="02B9EDB0" w14:paraId="29759AE4" w14:textId="0DEE104E">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32"/>
          <w:szCs w:val="32"/>
          <w:u w:val="single"/>
          <w:lang w:val="en-US"/>
        </w:rPr>
      </w:pPr>
    </w:p>
    <w:p w:rsidR="02B9EDB0" w:rsidP="02B9EDB0" w:rsidRDefault="02B9EDB0" w14:paraId="2A3D4AD0" w14:textId="7E4909AA">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32"/>
          <w:szCs w:val="32"/>
          <w:u w:val="single"/>
          <w:lang w:val="en-US"/>
        </w:rPr>
      </w:pPr>
    </w:p>
    <w:p w:rsidR="02B9EDB0" w:rsidP="43E9EAE2" w:rsidRDefault="02B9EDB0" w14:paraId="37C51C97" w14:textId="6D5EACDE">
      <w:pPr>
        <w:pStyle w:val="Normal"/>
        <w:spacing w:after="160" w:line="360" w:lineRule="auto"/>
        <w:rPr>
          <w:rFonts w:ascii="Aptos" w:hAnsi="Aptos" w:eastAsia="Aptos" w:cs="Aptos"/>
          <w:b w:val="1"/>
          <w:bCs w:val="1"/>
          <w:i w:val="0"/>
          <w:iCs w:val="0"/>
          <w:caps w:val="0"/>
          <w:smallCaps w:val="0"/>
          <w:noProof w:val="0"/>
          <w:color w:val="000000" w:themeColor="text1" w:themeTint="FF" w:themeShade="FF"/>
          <w:sz w:val="32"/>
          <w:szCs w:val="32"/>
          <w:u w:val="single"/>
          <w:lang w:val="en-US"/>
        </w:rPr>
      </w:pPr>
    </w:p>
    <w:p w:rsidR="314AAA80" w:rsidP="33605C25" w:rsidRDefault="314AAA80" w14:paraId="51B40B24" w14:textId="3B5BE821">
      <w:pPr>
        <w:pStyle w:val="Normal"/>
        <w:spacing w:after="160" w:line="360" w:lineRule="auto"/>
        <w:rPr>
          <w:rFonts w:ascii="Aptos" w:hAnsi="Aptos" w:eastAsia="Aptos" w:cs="Aptos"/>
          <w:b w:val="0"/>
          <w:bCs w:val="0"/>
          <w:i w:val="0"/>
          <w:iCs w:val="0"/>
          <w:caps w:val="0"/>
          <w:smallCaps w:val="0"/>
          <w:noProof w:val="0"/>
          <w:color w:val="000000" w:themeColor="text1" w:themeTint="FF" w:themeShade="FF"/>
          <w:sz w:val="32"/>
          <w:szCs w:val="32"/>
          <w:u w:val="single"/>
          <w:lang w:val="en-US"/>
        </w:rPr>
      </w:pPr>
      <w:r w:rsidRPr="33605C25" w:rsidR="7F31747D">
        <w:rPr>
          <w:rFonts w:ascii="Aptos" w:hAnsi="Aptos" w:eastAsia="Aptos" w:cs="Aptos"/>
          <w:b w:val="1"/>
          <w:bCs w:val="1"/>
          <w:i w:val="0"/>
          <w:iCs w:val="0"/>
          <w:caps w:val="0"/>
          <w:smallCaps w:val="0"/>
          <w:noProof w:val="0"/>
          <w:color w:val="000000" w:themeColor="text1" w:themeTint="FF" w:themeShade="FF"/>
          <w:sz w:val="32"/>
          <w:szCs w:val="32"/>
          <w:u w:val="single"/>
          <w:lang w:val="en-US"/>
        </w:rPr>
        <w:t>Reference List:</w:t>
      </w:r>
    </w:p>
    <w:p w:rsidR="314AAA80" w:rsidP="0C354556" w:rsidRDefault="314AAA80" w14:paraId="31DBF6D8" w14:textId="61D3F6B4">
      <w:pPr>
        <w:pStyle w:val="Heading1"/>
        <w:keepNext w:val="1"/>
        <w:keepLines w:val="1"/>
        <w:numPr>
          <w:ilvl w:val="0"/>
          <w:numId w:val="1"/>
        </w:numPr>
        <w:spacing w:before="360" w:after="8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0C354556" w:rsidR="7F31747D">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Alzheimer's, society, (2024) The Dementia Statements, the </w:t>
      </w:r>
      <w:r w:rsidRPr="0C354556" w:rsidR="7F31747D">
        <w:rPr>
          <w:rFonts w:ascii="Segoe UI" w:hAnsi="Segoe UI" w:eastAsia="Segoe UI" w:cs="Segoe UI"/>
          <w:b w:val="0"/>
          <w:bCs w:val="0"/>
          <w:i w:val="0"/>
          <w:iCs w:val="0"/>
          <w:caps w:val="0"/>
          <w:smallCaps w:val="0"/>
          <w:noProof w:val="0"/>
          <w:color w:val="000000" w:themeColor="text1" w:themeTint="FF" w:themeShade="FF"/>
          <w:sz w:val="24"/>
          <w:szCs w:val="24"/>
          <w:lang w:val="en-US"/>
        </w:rPr>
        <w:t>law</w:t>
      </w:r>
      <w:r w:rsidRPr="0C354556" w:rsidR="7F31747D">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and the NHS,</w:t>
      </w:r>
    </w:p>
    <w:p w:rsidR="314AAA80" w:rsidP="0C354556" w:rsidRDefault="314AAA80" w14:paraId="05342EB2" w14:textId="1224FAD4">
      <w:pPr>
        <w:spacing w:after="160"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US"/>
        </w:rPr>
      </w:pPr>
      <w:hyperlink r:id="Rad83b031ec824113">
        <w:r w:rsidRPr="0C354556" w:rsidR="7F31747D">
          <w:rPr>
            <w:rStyle w:val="Hyperlink"/>
            <w:rFonts w:ascii="Aptos" w:hAnsi="Aptos" w:eastAsia="Aptos" w:cs="Aptos"/>
            <w:b w:val="0"/>
            <w:bCs w:val="0"/>
            <w:i w:val="0"/>
            <w:iCs w:val="0"/>
            <w:caps w:val="0"/>
            <w:smallCaps w:val="0"/>
            <w:strike w:val="0"/>
            <w:dstrike w:val="0"/>
            <w:noProof w:val="0"/>
            <w:sz w:val="24"/>
            <w:szCs w:val="24"/>
            <w:lang w:val="en-US"/>
          </w:rPr>
          <w:t>The Dementia Statements, the law and the NHS | Alzheimer's Society (alzheimers.org.uk)</w:t>
        </w:r>
      </w:hyperlink>
    </w:p>
    <w:p w:rsidR="7834300B" w:rsidP="0C354556" w:rsidRDefault="7834300B" w14:paraId="323E1AC4" w14:textId="04E91DBB">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1EB9CD8D" w14:textId="0B9AEAA1">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British Safety Council (2024) British Safety Council. Risk Assessment what they are, why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t</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hey‘</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r</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e important and how to complete them. </w:t>
      </w:r>
      <w:hyperlink r:id="R0dae7c3dd20c42ed">
        <w:r w:rsidRPr="0C354556" w:rsidR="7F31747D">
          <w:rPr>
            <w:rStyle w:val="Hyperlink"/>
            <w:rFonts w:ascii="Aptos" w:hAnsi="Aptos" w:eastAsia="Aptos" w:cs="Aptos"/>
            <w:b w:val="0"/>
            <w:bCs w:val="0"/>
            <w:i w:val="0"/>
            <w:iCs w:val="0"/>
            <w:caps w:val="0"/>
            <w:smallCaps w:val="0"/>
            <w:strike w:val="0"/>
            <w:dstrike w:val="0"/>
            <w:noProof w:val="0"/>
            <w:sz w:val="24"/>
            <w:szCs w:val="24"/>
            <w:lang w:val="en-US"/>
          </w:rPr>
          <w:t>https://www.britsafe.org/training-and-</w:t>
        </w:r>
      </w:hyperlink>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learning/</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i</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nformational-resources</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w:t>
      </w:r>
    </w:p>
    <w:p w:rsidR="7834300B" w:rsidP="0C354556" w:rsidRDefault="7834300B" w14:paraId="75185829" w14:textId="6C3CE10A">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50EC838D" w14:textId="597F938F">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Department of health, (2010) Nothing Ventured, Nothing Gained: Risk Guidance for people with Dementia https://</w:t>
      </w:r>
      <w:hyperlink r:id="R2b7ab138bb4b4960">
        <w:r w:rsidRPr="0C354556" w:rsidR="7F31747D">
          <w:rPr>
            <w:rStyle w:val="Hyperlink"/>
            <w:rFonts w:ascii="Aptos" w:hAnsi="Aptos" w:eastAsia="Aptos" w:cs="Aptos"/>
            <w:b w:val="0"/>
            <w:bCs w:val="0"/>
            <w:i w:val="0"/>
            <w:iCs w:val="0"/>
            <w:caps w:val="0"/>
            <w:smallCaps w:val="0"/>
            <w:strike w:val="0"/>
            <w:dstrike w:val="0"/>
            <w:noProof w:val="0"/>
            <w:sz w:val="24"/>
            <w:szCs w:val="24"/>
            <w:lang w:val="en-US"/>
          </w:rPr>
          <w:t>‘Nothing Ventured, Nothing Gained’: Risk Guidance for people with dementia (publishing.service.gov.uk)</w:t>
        </w:r>
      </w:hyperlink>
    </w:p>
    <w:p w:rsidR="7834300B" w:rsidP="0C354556" w:rsidRDefault="7834300B" w14:paraId="62F74040" w14:textId="7E2CA5DB">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270484E9" w14:textId="1DCA7E64">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Dementia UK, (2023</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What</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are the signs and symptoms of dementia</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England and Wales, </w:t>
      </w:r>
      <w:hyperlink r:id="R9df6b6df89544d1d">
        <w:r w:rsidRPr="0C354556" w:rsidR="7F31747D">
          <w:rPr>
            <w:rStyle w:val="Hyperlink"/>
            <w:rFonts w:ascii="Aptos" w:hAnsi="Aptos" w:eastAsia="Aptos" w:cs="Aptos"/>
            <w:b w:val="0"/>
            <w:bCs w:val="0"/>
            <w:i w:val="0"/>
            <w:iCs w:val="0"/>
            <w:caps w:val="0"/>
            <w:smallCaps w:val="0"/>
            <w:strike w:val="0"/>
            <w:dstrike w:val="0"/>
            <w:noProof w:val="0"/>
            <w:sz w:val="24"/>
            <w:szCs w:val="24"/>
            <w:lang w:val="en-US"/>
          </w:rPr>
          <w:t>https://dementiaorg.uk/</w:t>
        </w:r>
      </w:hyperlink>
    </w:p>
    <w:p w:rsidR="22F8493D" w:rsidP="0C354556" w:rsidRDefault="22F8493D" w14:paraId="45059B39" w14:textId="54C3F416">
      <w:pPr>
        <w:pStyle w:val="Normal"/>
        <w:spacing w:after="160" w:line="360" w:lineRule="auto"/>
        <w:ind w:lef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4688DEF5" w14:textId="026248E0">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Fox, C., Lafortune, L., Boustani, M., and Brayne, C., (2013) British Journal of General Practice (BJGP) bringing research to clinical practice. The pros and cons of early diagnosis in dementia. Vol:63 (612)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doi</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42bf037b7b024346">
        <w:r w:rsidRPr="0C354556" w:rsidR="7F31747D">
          <w:rPr>
            <w:rStyle w:val="Hyperlink"/>
            <w:rFonts w:ascii="Aptos" w:hAnsi="Aptos" w:eastAsia="Aptos" w:cs="Aptos"/>
            <w:b w:val="0"/>
            <w:bCs w:val="0"/>
            <w:i w:val="0"/>
            <w:iCs w:val="0"/>
            <w:caps w:val="0"/>
            <w:smallCaps w:val="0"/>
            <w:strike w:val="0"/>
            <w:dstrike w:val="0"/>
            <w:noProof w:val="0"/>
            <w:sz w:val="24"/>
            <w:szCs w:val="24"/>
            <w:lang w:val="en-US"/>
          </w:rPr>
          <w:t>https://dio.org/103399/bjgp13x669374</w:t>
        </w:r>
      </w:hyperlink>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834300B" w:rsidP="0C354556" w:rsidRDefault="7834300B" w14:paraId="5563281F" w14:textId="6C42D677">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048F6069" w14:textId="599FCD1C">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4B961269" w14:textId="15A8D660">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4396EFC">
        <w:rPr>
          <w:rFonts w:ascii="Aptos" w:hAnsi="Aptos" w:eastAsia="Aptos" w:cs="Aptos"/>
          <w:b w:val="0"/>
          <w:bCs w:val="0"/>
          <w:i w:val="0"/>
          <w:iCs w:val="0"/>
          <w:caps w:val="0"/>
          <w:smallCaps w:val="0"/>
          <w:noProof w:val="0"/>
          <w:color w:val="000000" w:themeColor="text1" w:themeTint="FF" w:themeShade="FF"/>
          <w:sz w:val="24"/>
          <w:szCs w:val="24"/>
          <w:lang w:val="en-US"/>
        </w:rPr>
        <w:t xml:space="preserve">George, J., Long, S., and Vincent, C., (2013) National Library of Medicine PubMed, </w:t>
      </w:r>
      <w:r w:rsidRPr="0C354556" w:rsidR="74396EFC">
        <w:rPr>
          <w:rFonts w:ascii="Aptos" w:hAnsi="Aptos" w:eastAsia="Aptos" w:cs="Aptos"/>
          <w:b w:val="0"/>
          <w:bCs w:val="0"/>
          <w:i w:val="0"/>
          <w:iCs w:val="0"/>
          <w:caps w:val="0"/>
          <w:smallCaps w:val="0"/>
          <w:noProof w:val="0"/>
          <w:color w:val="000000" w:themeColor="text1" w:themeTint="FF" w:themeShade="FF"/>
          <w:sz w:val="24"/>
          <w:szCs w:val="24"/>
          <w:lang w:val="en-US"/>
        </w:rPr>
        <w:t>How</w:t>
      </w:r>
      <w:r w:rsidRPr="0C354556" w:rsidR="74396EFC">
        <w:rPr>
          <w:rFonts w:ascii="Aptos" w:hAnsi="Aptos" w:eastAsia="Aptos" w:cs="Aptos"/>
          <w:b w:val="0"/>
          <w:bCs w:val="0"/>
          <w:i w:val="0"/>
          <w:iCs w:val="0"/>
          <w:caps w:val="0"/>
          <w:smallCaps w:val="0"/>
          <w:noProof w:val="0"/>
          <w:color w:val="000000" w:themeColor="text1" w:themeTint="FF" w:themeShade="FF"/>
          <w:sz w:val="24"/>
          <w:szCs w:val="24"/>
          <w:lang w:val="en-US"/>
        </w:rPr>
        <w:t xml:space="preserve"> can we keep patients safe in our acute hospital? A review of challenges and solutions. V106, (i9) </w:t>
      </w:r>
      <w:r w:rsidRPr="0C354556" w:rsidR="74396EFC">
        <w:rPr>
          <w:rFonts w:ascii="Helvetica" w:hAnsi="Helvetica" w:eastAsia="Helvetica" w:cs="Helvetica"/>
          <w:b w:val="0"/>
          <w:bCs w:val="0"/>
          <w:i w:val="0"/>
          <w:iCs w:val="0"/>
          <w:caps w:val="0"/>
          <w:smallCaps w:val="0"/>
          <w:noProof w:val="0"/>
          <w:color w:val="212121"/>
          <w:sz w:val="24"/>
          <w:szCs w:val="24"/>
          <w:lang w:val="en-US"/>
        </w:rPr>
        <w:t>doi</w:t>
      </w:r>
      <w:r w:rsidRPr="0C354556" w:rsidR="74396EFC">
        <w:rPr>
          <w:rFonts w:ascii="Helvetica" w:hAnsi="Helvetica" w:eastAsia="Helvetica" w:cs="Helvetica"/>
          <w:b w:val="0"/>
          <w:bCs w:val="0"/>
          <w:i w:val="0"/>
          <w:iCs w:val="0"/>
          <w:caps w:val="0"/>
          <w:smallCaps w:val="0"/>
          <w:noProof w:val="0"/>
          <w:color w:val="212121"/>
          <w:sz w:val="24"/>
          <w:szCs w:val="24"/>
          <w:lang w:val="en-US"/>
        </w:rPr>
        <w:t xml:space="preserve">: </w:t>
      </w:r>
      <w:hyperlink r:id="R86d60081faf2418c">
        <w:r w:rsidRPr="0C354556" w:rsidR="74396EFC">
          <w:rPr>
            <w:rStyle w:val="Hyperlink"/>
            <w:rFonts w:ascii="Helvetica" w:hAnsi="Helvetica" w:eastAsia="Helvetica" w:cs="Helvetica"/>
            <w:b w:val="0"/>
            <w:bCs w:val="0"/>
            <w:i w:val="0"/>
            <w:iCs w:val="0"/>
            <w:caps w:val="0"/>
            <w:smallCaps w:val="0"/>
            <w:strike w:val="0"/>
            <w:dstrike w:val="0"/>
            <w:noProof w:val="0"/>
            <w:sz w:val="24"/>
            <w:szCs w:val="24"/>
            <w:lang w:val="en-US"/>
          </w:rPr>
          <w:t>10.1177/0141076813476497</w:t>
        </w:r>
      </w:hyperlink>
      <w:r w:rsidRPr="0C354556" w:rsidR="74396EF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14AAA80" w:rsidP="0C354556" w:rsidRDefault="314AAA80" w14:paraId="5A3CCDB9" w14:textId="3A0585E5">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49078AC7" w14:textId="39C23578">
      <w:pPr>
        <w:pStyle w:val="Normal"/>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6B1EE627" w14:textId="384F85C0">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Hughes, J. &amp; Baldwin, C. (2006) Ethical Issues in Dementia Care: making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difficult decisions</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London: Jessica Kingsley Publishers.</w:t>
      </w:r>
    </w:p>
    <w:p w:rsidR="7834300B" w:rsidP="0C354556" w:rsidRDefault="7834300B" w14:paraId="7F5D00F1" w14:textId="12E313A2">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593E55F6" w14:textId="26642D01">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HSE, (2024) Health and Safety Executive. Sensible risk assessment in carer settings.</w:t>
      </w:r>
    </w:p>
    <w:p w:rsidR="314AAA80" w:rsidP="43E9EAE2" w:rsidRDefault="314AAA80" w14:paraId="3BA4A410" w14:textId="12DE7AD4">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3E9EAE2" w:rsidR="268F6D0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7F31747D">
        <w:rPr>
          <w:rFonts w:ascii="Aptos" w:hAnsi="Aptos" w:eastAsia="Aptos" w:cs="Aptos"/>
          <w:b w:val="0"/>
          <w:bCs w:val="0"/>
          <w:i w:val="0"/>
          <w:iCs w:val="0"/>
          <w:caps w:val="0"/>
          <w:smallCaps w:val="0"/>
          <w:noProof w:val="0"/>
          <w:color w:val="000000" w:themeColor="text1" w:themeTint="FF" w:themeShade="FF"/>
          <w:sz w:val="24"/>
          <w:szCs w:val="24"/>
          <w:lang w:val="en-US"/>
        </w:rPr>
        <w:t>Available</w:t>
      </w:r>
      <w:r w:rsidRPr="43E9EAE2"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at </w:t>
      </w:r>
      <w:r w:rsidRPr="43E9EAE2" w:rsidR="7F31747D">
        <w:rPr>
          <w:rFonts w:ascii="Aptos" w:hAnsi="Aptos" w:eastAsia="Aptos" w:cs="Aptos"/>
          <w:b w:val="0"/>
          <w:bCs w:val="0"/>
          <w:i w:val="0"/>
          <w:iCs w:val="0"/>
          <w:caps w:val="0"/>
          <w:smallCaps w:val="0"/>
          <w:noProof w:val="0"/>
          <w:color w:val="000000" w:themeColor="text1" w:themeTint="FF" w:themeShade="FF"/>
          <w:sz w:val="24"/>
          <w:szCs w:val="24"/>
          <w:lang w:val="en-US"/>
        </w:rPr>
        <w:t>:</w:t>
      </w:r>
      <w:r w:rsidRPr="43E9EAE2"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3E9EAE2" w:rsidR="7F31747D">
        <w:rPr>
          <w:rStyle w:val="Hyperlink"/>
          <w:rFonts w:ascii="Aptos" w:hAnsi="Aptos" w:eastAsia="Aptos" w:cs="Aptos"/>
          <w:b w:val="0"/>
          <w:bCs w:val="0"/>
          <w:i w:val="0"/>
          <w:iCs w:val="0"/>
          <w:caps w:val="0"/>
          <w:smallCaps w:val="0"/>
          <w:strike w:val="0"/>
          <w:dstrike w:val="0"/>
          <w:noProof w:val="0"/>
          <w:sz w:val="24"/>
          <w:szCs w:val="24"/>
          <w:lang w:val="en-US"/>
        </w:rPr>
        <w:t>https://</w:t>
      </w:r>
      <w:r w:rsidRPr="43E9EAE2"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597acc8cf08f40a5">
        <w:r w:rsidRPr="43E9EAE2" w:rsidR="7F31747D">
          <w:rPr>
            <w:rStyle w:val="Hyperlink"/>
            <w:rFonts w:ascii="Aptos" w:hAnsi="Aptos" w:eastAsia="Aptos" w:cs="Aptos"/>
            <w:b w:val="0"/>
            <w:bCs w:val="0"/>
            <w:i w:val="0"/>
            <w:iCs w:val="0"/>
            <w:caps w:val="0"/>
            <w:smallCaps w:val="0"/>
            <w:strike w:val="0"/>
            <w:dstrike w:val="0"/>
            <w:noProof w:val="0"/>
            <w:sz w:val="24"/>
            <w:szCs w:val="24"/>
            <w:lang w:val="en-US"/>
          </w:rPr>
          <w:t>Sensible risk assessment in care settings - HSE</w:t>
        </w:r>
      </w:hyperlink>
    </w:p>
    <w:p w:rsidR="314AAA80" w:rsidP="0C354556" w:rsidRDefault="314AAA80" w14:paraId="3AD6A2F1" w14:textId="22E662EA">
      <w:pPr>
        <w:pStyle w:val="Normal"/>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34300B" w:rsidP="0C354556" w:rsidRDefault="7834300B" w14:paraId="7CD2E769" w14:textId="5081101D">
      <w:pPr>
        <w:pStyle w:val="Normal"/>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34300B" w:rsidP="0C354556" w:rsidRDefault="7834300B" w14:paraId="0C2068B2" w14:textId="31E07F2F">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401B5D07">
        <w:rPr>
          <w:rFonts w:ascii="Aptos" w:hAnsi="Aptos" w:eastAsia="Aptos" w:cs="Aptos"/>
          <w:b w:val="0"/>
          <w:bCs w:val="0"/>
          <w:i w:val="0"/>
          <w:iCs w:val="0"/>
          <w:caps w:val="0"/>
          <w:smallCaps w:val="0"/>
          <w:noProof w:val="0"/>
          <w:color w:val="000000" w:themeColor="text1" w:themeTint="FF" w:themeShade="FF"/>
          <w:sz w:val="24"/>
          <w:szCs w:val="24"/>
          <w:lang w:val="en-US"/>
        </w:rPr>
        <w:t xml:space="preserve">Miller, V., (2024) CPD online College Knowledge base. The fundamental of Risk assessment: Why it Matters. Available at </w:t>
      </w:r>
      <w:r w:rsidRPr="0C354556" w:rsidR="401B5D07">
        <w:rPr>
          <w:rStyle w:val="Hyperlink"/>
          <w:rFonts w:ascii="Aptos" w:hAnsi="Aptos" w:eastAsia="Aptos" w:cs="Aptos"/>
          <w:b w:val="0"/>
          <w:bCs w:val="0"/>
          <w:i w:val="0"/>
          <w:iCs w:val="0"/>
          <w:caps w:val="0"/>
          <w:smallCaps w:val="0"/>
          <w:noProof w:val="0"/>
          <w:sz w:val="24"/>
          <w:szCs w:val="24"/>
          <w:lang w:val="en-US"/>
        </w:rPr>
        <w:t>https:/</w:t>
      </w:r>
      <w:r w:rsidRPr="0C354556" w:rsidR="401B5D07">
        <w:rPr>
          <w:rStyle w:val="Hyperlink"/>
          <w:rFonts w:ascii="Aptos" w:hAnsi="Aptos" w:eastAsia="Aptos" w:cs="Aptos"/>
          <w:b w:val="0"/>
          <w:bCs w:val="0"/>
          <w:i w:val="0"/>
          <w:iCs w:val="0"/>
          <w:caps w:val="0"/>
          <w:smallCaps w:val="0"/>
          <w:noProof w:val="0"/>
          <w:sz w:val="24"/>
          <w:szCs w:val="24"/>
          <w:lang w:val="en-US"/>
        </w:rPr>
        <w:t>/</w:t>
      </w:r>
      <w:r w:rsidRPr="0C354556" w:rsidR="401B5D0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401B5D0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be5d62b99f0647d0">
        <w:r w:rsidRPr="0C354556" w:rsidR="401B5D07">
          <w:rPr>
            <w:rStyle w:val="Hyperlink"/>
            <w:rFonts w:ascii="Aptos" w:hAnsi="Aptos" w:eastAsia="Aptos" w:cs="Aptos"/>
            <w:b w:val="0"/>
            <w:bCs w:val="0"/>
            <w:i w:val="0"/>
            <w:iCs w:val="0"/>
            <w:caps w:val="0"/>
            <w:smallCaps w:val="0"/>
            <w:strike w:val="0"/>
            <w:dstrike w:val="0"/>
            <w:noProof w:val="0"/>
            <w:sz w:val="24"/>
            <w:szCs w:val="24"/>
            <w:lang w:val="en-US"/>
          </w:rPr>
          <w:t>The Fundamentals of Risk Assessment | Importance &amp; process (cpdonline.co.uk)</w:t>
        </w:r>
      </w:hyperlink>
    </w:p>
    <w:p w:rsidR="7834300B" w:rsidP="0C354556" w:rsidRDefault="7834300B" w14:paraId="1DD449C7" w14:textId="1B281D4F">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34300B" w:rsidP="0C354556" w:rsidRDefault="7834300B" w14:paraId="591DED39" w14:textId="05C9ACC6">
      <w:pPr>
        <w:pStyle w:val="Normal"/>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3725B563" w14:textId="1DE7156B">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Morgan, K. (2009) ‘Risks of living with Alzheimer’s disease: a personal view’, Journal of Adult Protection, 11(3): 26-29.</w:t>
      </w:r>
    </w:p>
    <w:p w:rsidR="7834300B" w:rsidP="0C354556" w:rsidRDefault="7834300B" w14:paraId="19725D92" w14:textId="491C0380">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34300B" w:rsidP="0C354556" w:rsidRDefault="7834300B" w14:paraId="53E3F975" w14:textId="41B8DC93">
      <w:pPr>
        <w:pStyle w:val="Normal"/>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0BE35B0D" w14:textId="026F6670">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Nice, (2018) National Institiute for Health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And</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Care Excellence. Dementia Assessment management and support for people with living with dementia and their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carers</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5B6D3E0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https://</w:t>
      </w:r>
      <w:hyperlink r:id="Rf9218a797f5b4037">
        <w:r w:rsidRPr="0C354556" w:rsidR="7F31747D">
          <w:rPr>
            <w:rStyle w:val="Hyperlink"/>
            <w:rFonts w:ascii="Aptos" w:hAnsi="Aptos" w:eastAsia="Aptos" w:cs="Aptos"/>
            <w:b w:val="0"/>
            <w:bCs w:val="0"/>
            <w:i w:val="0"/>
            <w:iCs w:val="0"/>
            <w:caps w:val="0"/>
            <w:smallCaps w:val="0"/>
            <w:strike w:val="0"/>
            <w:dstrike w:val="0"/>
            <w:noProof w:val="0"/>
            <w:sz w:val="24"/>
            <w:szCs w:val="24"/>
            <w:lang w:val="en-US"/>
          </w:rPr>
          <w:t>Dementia: assessment, management and support for people living with dementia and their carers (nice.org.uk)</w:t>
        </w:r>
      </w:hyperlink>
    </w:p>
    <w:p w:rsidR="7834300B" w:rsidP="0C354556" w:rsidRDefault="7834300B" w14:paraId="313C0433" w14:textId="2685F6A1">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2355673B" w14:textId="0BFD0560">
      <w:pPr>
        <w:pStyle w:val="Heading1"/>
        <w:keepNext w:val="1"/>
        <w:keepLines w:val="1"/>
        <w:numPr>
          <w:ilvl w:val="0"/>
          <w:numId w:val="1"/>
        </w:numPr>
        <w:shd w:val="clear" w:color="auto" w:fill="FFFFFF" w:themeFill="background1"/>
        <w:spacing w:before="400" w:beforeAutospacing="off" w:after="200" w:afterAutospacing="off" w:line="360" w:lineRule="auto"/>
        <w:jc w:val="left"/>
        <w:rPr>
          <w:rFonts w:ascii="Cambria" w:hAnsi="Cambria" w:eastAsia="Cambria" w:cs="Cambria"/>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F4761" w:themeColor="accent1" w:themeTint="FF" w:themeShade="BF"/>
          <w:sz w:val="24"/>
          <w:szCs w:val="24"/>
          <w:lang w:val="en-US"/>
        </w:rPr>
        <w:t xml:space="preserve">Naylor, M., and Keating, S.A., (2009) National Library of Medicine PubMed </w:t>
      </w:r>
      <w:r w:rsidRPr="0C354556" w:rsidR="7F31747D">
        <w:rPr>
          <w:rFonts w:ascii="Aptos" w:hAnsi="Aptos" w:eastAsia="Aptos" w:cs="Aptos"/>
          <w:b w:val="0"/>
          <w:bCs w:val="0"/>
          <w:i w:val="0"/>
          <w:iCs w:val="0"/>
          <w:caps w:val="0"/>
          <w:smallCaps w:val="0"/>
          <w:noProof w:val="0"/>
          <w:color w:val="0F4761" w:themeColor="accent1" w:themeTint="FF" w:themeShade="BF"/>
          <w:sz w:val="24"/>
          <w:szCs w:val="24"/>
          <w:lang w:val="en-US"/>
        </w:rPr>
        <w:t xml:space="preserve">central  </w:t>
      </w:r>
      <w:r w:rsidRPr="0C354556" w:rsidR="7F31747D">
        <w:rPr>
          <w:rFonts w:ascii="Cambria" w:hAnsi="Cambria" w:eastAsia="Cambria" w:cs="Cambria"/>
          <w:b w:val="0"/>
          <w:bCs w:val="0"/>
          <w:i w:val="0"/>
          <w:iCs w:val="0"/>
          <w:caps w:val="0"/>
          <w:smallCaps w:val="0"/>
          <w:noProof w:val="0"/>
          <w:color w:val="000000" w:themeColor="text1" w:themeTint="FF" w:themeShade="FF"/>
          <w:sz w:val="24"/>
          <w:szCs w:val="24"/>
          <w:lang w:val="en-US"/>
        </w:rPr>
        <w:t>Transitional</w:t>
      </w:r>
      <w:r w:rsidRPr="0C354556" w:rsidR="7F31747D">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Care: Moving patients from one care setting to another</w:t>
      </w:r>
    </w:p>
    <w:p w:rsidR="314AAA80" w:rsidP="0C354556" w:rsidRDefault="314AAA80" w14:paraId="53F34A56" w14:textId="50E83247">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Helvetica" w:hAnsi="Helvetica" w:eastAsia="Helvetica" w:cs="Helvetica"/>
          <w:b w:val="0"/>
          <w:bCs w:val="0"/>
          <w:i w:val="0"/>
          <w:iCs w:val="0"/>
          <w:caps w:val="0"/>
          <w:smallCaps w:val="0"/>
          <w:noProof w:val="0"/>
          <w:color w:val="212121"/>
          <w:sz w:val="24"/>
          <w:szCs w:val="24"/>
          <w:lang w:val="en-US"/>
        </w:rPr>
        <w:t>doi</w:t>
      </w:r>
      <w:r w:rsidRPr="0C354556" w:rsidR="7F31747D">
        <w:rPr>
          <w:rFonts w:ascii="Helvetica" w:hAnsi="Helvetica" w:eastAsia="Helvetica" w:cs="Helvetica"/>
          <w:b w:val="0"/>
          <w:bCs w:val="0"/>
          <w:i w:val="0"/>
          <w:iCs w:val="0"/>
          <w:caps w:val="0"/>
          <w:smallCaps w:val="0"/>
          <w:noProof w:val="0"/>
          <w:color w:val="212121"/>
          <w:sz w:val="24"/>
          <w:szCs w:val="24"/>
          <w:lang w:val="en-US"/>
        </w:rPr>
        <w:t xml:space="preserve">: </w:t>
      </w:r>
      <w:hyperlink r:id="Rfc80f2bf33284c71">
        <w:r w:rsidRPr="0C354556" w:rsidR="7F31747D">
          <w:rPr>
            <w:rStyle w:val="Hyperlink"/>
            <w:rFonts w:ascii="Helvetica" w:hAnsi="Helvetica" w:eastAsia="Helvetica" w:cs="Helvetica"/>
            <w:b w:val="0"/>
            <w:bCs w:val="0"/>
            <w:i w:val="0"/>
            <w:iCs w:val="0"/>
            <w:caps w:val="0"/>
            <w:smallCaps w:val="0"/>
            <w:strike w:val="0"/>
            <w:dstrike w:val="0"/>
            <w:noProof w:val="0"/>
            <w:sz w:val="24"/>
            <w:szCs w:val="24"/>
            <w:lang w:val="en-US"/>
          </w:rPr>
          <w:t>10.1097/01.NAJ.0000336420.34946.3a</w:t>
        </w:r>
      </w:hyperlink>
    </w:p>
    <w:p w:rsidR="7834300B" w:rsidP="0C354556" w:rsidRDefault="7834300B" w14:paraId="520E5EF4" w14:textId="0BD20599">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34300B" w:rsidP="0C354556" w:rsidRDefault="7834300B" w14:paraId="319C5A05" w14:textId="611A4E62">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7DBD5020" w14:textId="2B3ECE52">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National institute on aging, (2022) What is Dementia? Symptoms, Types, and Diagnosis</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a36b5f4759b847c8">
        <w:r w:rsidRPr="0C354556" w:rsidR="7F31747D">
          <w:rPr>
            <w:rStyle w:val="Hyperlink"/>
            <w:rFonts w:ascii="Aptos" w:hAnsi="Aptos" w:eastAsia="Aptos" w:cs="Aptos"/>
            <w:b w:val="0"/>
            <w:bCs w:val="0"/>
            <w:i w:val="0"/>
            <w:iCs w:val="0"/>
            <w:caps w:val="0"/>
            <w:smallCaps w:val="0"/>
            <w:noProof w:val="0"/>
            <w:sz w:val="24"/>
            <w:szCs w:val="24"/>
            <w:lang w:val="en-US"/>
          </w:rPr>
          <w:t>https://nia.nih.gov</w:t>
        </w:r>
      </w:hyperlink>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834300B" w:rsidP="0C354556" w:rsidRDefault="7834300B" w14:paraId="29FFDCD5" w14:textId="274D3E5F">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17BB3863" w14:textId="322C41D4">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NICE (2024) National Insititute for health and care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Execellence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Hospital care. Available at https://</w:t>
      </w:r>
      <w:hyperlink r:id="R8961a6b1e4ad4fb0">
        <w:r w:rsidRPr="0C354556" w:rsidR="7F31747D">
          <w:rPr>
            <w:rStyle w:val="Hyperlink"/>
            <w:rFonts w:ascii="Aptos" w:hAnsi="Aptos" w:eastAsia="Aptos" w:cs="Aptos"/>
            <w:b w:val="0"/>
            <w:bCs w:val="0"/>
            <w:i w:val="0"/>
            <w:iCs w:val="0"/>
            <w:caps w:val="0"/>
            <w:smallCaps w:val="0"/>
            <w:strike w:val="0"/>
            <w:dstrike w:val="0"/>
            <w:noProof w:val="0"/>
            <w:sz w:val="24"/>
            <w:szCs w:val="24"/>
            <w:lang w:val="en-US"/>
          </w:rPr>
          <w:t>Hospital care | NICEimpact dementia | Reviewing the impact of our guidance | Measuring the use of NICE guidance | Into practice | What we do | About | NICE</w:t>
        </w:r>
      </w:hyperlink>
    </w:p>
    <w:p w:rsidR="314AAA80" w:rsidP="0C354556" w:rsidRDefault="314AAA80" w14:paraId="4D23BC87" w14:textId="693DC8E0">
      <w:pPr>
        <w:pStyle w:val="Normal"/>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144E2C59" w14:textId="2A417EC8">
      <w:pPr>
        <w:pStyle w:val="Normal"/>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1D246796" w14:textId="2EC89122">
      <w:pPr>
        <w:pStyle w:val="ListParagraph"/>
        <w:numPr>
          <w:ilvl w:val="0"/>
          <w:numId w:val="1"/>
        </w:numPr>
        <w:spacing w:after="160" w:line="360" w:lineRule="auto"/>
        <w:jc w:val="left"/>
        <w:rPr>
          <w:rFonts w:ascii="Cambria" w:hAnsi="Cambria" w:eastAsia="Cambria" w:cs="Cambria"/>
          <w:b w:val="0"/>
          <w:bCs w:val="0"/>
          <w:i w:val="0"/>
          <w:iCs w:val="0"/>
          <w:caps w:val="0"/>
          <w:smallCaps w:val="0"/>
          <w:noProof w:val="0"/>
          <w:color w:val="000000" w:themeColor="text1" w:themeTint="FF" w:themeShade="FF"/>
          <w:sz w:val="24"/>
          <w:szCs w:val="24"/>
          <w:lang w:val="en-US"/>
        </w:rPr>
      </w:pPr>
      <w:r w:rsidRPr="0C354556" w:rsidR="7D2CA662">
        <w:rPr>
          <w:rFonts w:ascii="Aptos" w:hAnsi="Aptos" w:eastAsia="Aptos" w:cs="Aptos"/>
          <w:b w:val="0"/>
          <w:bCs w:val="0"/>
          <w:i w:val="0"/>
          <w:iCs w:val="0"/>
          <w:caps w:val="0"/>
          <w:smallCaps w:val="0"/>
          <w:noProof w:val="0"/>
          <w:color w:val="000000" w:themeColor="text1" w:themeTint="FF" w:themeShade="FF"/>
          <w:sz w:val="24"/>
          <w:szCs w:val="24"/>
          <w:lang w:val="en-US"/>
        </w:rPr>
        <w:t xml:space="preserve">Roberts, N., Curran, S., Minogue, V., Shewan, J., Spencer, R., and Wattis, J., (2010) National Library of medicine. PubMed. </w:t>
      </w:r>
      <w:r w:rsidRPr="0C354556" w:rsidR="7D2CA662">
        <w:rPr>
          <w:rFonts w:ascii="Cambria" w:hAnsi="Cambria" w:eastAsia="Cambria" w:cs="Cambria"/>
          <w:b w:val="0"/>
          <w:bCs w:val="0"/>
          <w:i w:val="0"/>
          <w:iCs w:val="0"/>
          <w:caps w:val="0"/>
          <w:smallCaps w:val="0"/>
          <w:noProof w:val="0"/>
          <w:color w:val="000000" w:themeColor="text1" w:themeTint="FF" w:themeShade="FF"/>
          <w:sz w:val="24"/>
          <w:szCs w:val="24"/>
          <w:lang w:val="en-US"/>
        </w:rPr>
        <w:t>A Pilot Study of the Impact of NHS Patient Transportation on Older People with Dementia. V2010</w:t>
      </w:r>
      <w:r w:rsidRPr="0C354556" w:rsidR="7D2CA662">
        <w:rPr>
          <w:rFonts w:ascii="Cambria" w:hAnsi="Cambria" w:eastAsia="Cambria" w:cs="Cambria"/>
          <w:b w:val="0"/>
          <w:bCs w:val="0"/>
          <w:i w:val="0"/>
          <w:iCs w:val="0"/>
          <w:caps w:val="0"/>
          <w:smallCaps w:val="0"/>
          <w:noProof w:val="0"/>
          <w:color w:val="000000" w:themeColor="text1" w:themeTint="FF" w:themeShade="FF"/>
          <w:sz w:val="24"/>
          <w:szCs w:val="24"/>
          <w:lang w:val="en-US"/>
        </w:rPr>
        <w:t xml:space="preserve">.  </w:t>
      </w:r>
    </w:p>
    <w:p w:rsidR="314AAA80" w:rsidP="0C354556" w:rsidRDefault="314AAA80" w14:paraId="0EF3DF1D" w14:textId="30A3F0D0">
      <w:pPr>
        <w:spacing w:after="160" w:line="360" w:lineRule="auto"/>
        <w:jc w:val="left"/>
        <w:rPr>
          <w:rFonts w:ascii="Helvetica" w:hAnsi="Helvetica" w:eastAsia="Helvetica" w:cs="Helvetica"/>
          <w:b w:val="0"/>
          <w:bCs w:val="0"/>
          <w:i w:val="0"/>
          <w:iCs w:val="0"/>
          <w:caps w:val="0"/>
          <w:smallCaps w:val="0"/>
          <w:noProof w:val="0"/>
          <w:color w:val="376FAA"/>
          <w:sz w:val="24"/>
          <w:szCs w:val="24"/>
          <w:lang w:val="en-US"/>
        </w:rPr>
      </w:pPr>
      <w:r w:rsidRPr="0C354556" w:rsidR="7D2CA662">
        <w:rPr>
          <w:rFonts w:ascii="Helvetica" w:hAnsi="Helvetica" w:eastAsia="Helvetica" w:cs="Helvetica"/>
          <w:b w:val="0"/>
          <w:bCs w:val="0"/>
          <w:i w:val="0"/>
          <w:iCs w:val="0"/>
          <w:caps w:val="0"/>
          <w:smallCaps w:val="0"/>
          <w:noProof w:val="0"/>
          <w:color w:val="212121"/>
          <w:sz w:val="24"/>
          <w:szCs w:val="24"/>
          <w:lang w:val="en-US"/>
        </w:rPr>
        <w:t>doi</w:t>
      </w:r>
      <w:r w:rsidRPr="0C354556" w:rsidR="7D2CA662">
        <w:rPr>
          <w:rFonts w:ascii="Helvetica" w:hAnsi="Helvetica" w:eastAsia="Helvetica" w:cs="Helvetica"/>
          <w:b w:val="0"/>
          <w:bCs w:val="0"/>
          <w:i w:val="0"/>
          <w:iCs w:val="0"/>
          <w:caps w:val="0"/>
          <w:smallCaps w:val="0"/>
          <w:noProof w:val="0"/>
          <w:color w:val="212121"/>
          <w:sz w:val="24"/>
          <w:szCs w:val="24"/>
          <w:lang w:val="en-US"/>
        </w:rPr>
        <w:t xml:space="preserve">: </w:t>
      </w:r>
      <w:hyperlink r:id="R882c18b98ddc4324">
        <w:r w:rsidRPr="0C354556" w:rsidR="7D2CA662">
          <w:rPr>
            <w:rStyle w:val="Hyperlink"/>
            <w:rFonts w:ascii="Helvetica" w:hAnsi="Helvetica" w:eastAsia="Helvetica" w:cs="Helvetica"/>
            <w:b w:val="0"/>
            <w:bCs w:val="0"/>
            <w:i w:val="0"/>
            <w:iCs w:val="0"/>
            <w:caps w:val="0"/>
            <w:smallCaps w:val="0"/>
            <w:strike w:val="0"/>
            <w:dstrike w:val="0"/>
            <w:noProof w:val="0"/>
            <w:sz w:val="24"/>
            <w:szCs w:val="24"/>
            <w:lang w:val="en-US"/>
          </w:rPr>
          <w:t>10.4061/2010/348065</w:t>
        </w:r>
      </w:hyperlink>
      <w:r w:rsidRPr="0C354556" w:rsidR="7D2CA662">
        <w:rPr>
          <w:rFonts w:ascii="Helvetica" w:hAnsi="Helvetica" w:eastAsia="Helvetica" w:cs="Helvetica"/>
          <w:b w:val="0"/>
          <w:bCs w:val="0"/>
          <w:i w:val="0"/>
          <w:iCs w:val="0"/>
          <w:caps w:val="0"/>
          <w:smallCaps w:val="0"/>
          <w:strike w:val="0"/>
          <w:dstrike w:val="0"/>
          <w:noProof w:val="0"/>
          <w:color w:val="376FAA"/>
          <w:sz w:val="24"/>
          <w:szCs w:val="24"/>
          <w:u w:val="single"/>
          <w:lang w:val="en-US"/>
        </w:rPr>
        <w:t xml:space="preserve">  available at: </w:t>
      </w:r>
      <w:hyperlink r:id="R499cc0ebc35b46ef">
        <w:r w:rsidRPr="0C354556" w:rsidR="7D2CA662">
          <w:rPr>
            <w:rStyle w:val="Hyperlink"/>
            <w:rFonts w:ascii="Helvetica" w:hAnsi="Helvetica" w:eastAsia="Helvetica" w:cs="Helvetica"/>
            <w:b w:val="0"/>
            <w:bCs w:val="0"/>
            <w:i w:val="0"/>
            <w:iCs w:val="0"/>
            <w:caps w:val="0"/>
            <w:smallCaps w:val="0"/>
            <w:strike w:val="0"/>
            <w:dstrike w:val="0"/>
            <w:noProof w:val="0"/>
            <w:sz w:val="24"/>
            <w:szCs w:val="24"/>
            <w:lang w:val="en-US"/>
          </w:rPr>
          <w:t>https://ncbi.nih.gov</w:t>
        </w:r>
      </w:hyperlink>
    </w:p>
    <w:p w:rsidR="314AAA80" w:rsidP="0C354556" w:rsidRDefault="314AAA80" w14:paraId="4BEFCE5C" w14:textId="3D9EB303">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58615C0F" w14:textId="2EFEF42D">
      <w:pPr>
        <w:pStyle w:val="Normal"/>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1E2669C6" w14:textId="0E66ED12">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Rosvik</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J., and Rokstad, A., M., M., (2020) National Library of Medicine PubMed central. What are the needs of people with dementia in acute hospital settings, and what interventions are made to meet these needs? A systematic integrative review of the literature. (v20)</w:t>
      </w:r>
    </w:p>
    <w:p w:rsidR="314AAA80" w:rsidP="0C354556" w:rsidRDefault="314AAA80" w14:paraId="07C07DEA" w14:textId="15BDEBE3">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Helvetica" w:hAnsi="Helvetica" w:eastAsia="Helvetica" w:cs="Helvetica"/>
          <w:b w:val="0"/>
          <w:bCs w:val="0"/>
          <w:i w:val="0"/>
          <w:iCs w:val="0"/>
          <w:caps w:val="0"/>
          <w:smallCaps w:val="0"/>
          <w:noProof w:val="0"/>
          <w:color w:val="212121"/>
          <w:sz w:val="24"/>
          <w:szCs w:val="24"/>
          <w:lang w:val="en-US"/>
        </w:rPr>
        <w:t>doi</w:t>
      </w:r>
      <w:r w:rsidRPr="0C354556" w:rsidR="7F31747D">
        <w:rPr>
          <w:rFonts w:ascii="Helvetica" w:hAnsi="Helvetica" w:eastAsia="Helvetica" w:cs="Helvetica"/>
          <w:b w:val="0"/>
          <w:bCs w:val="0"/>
          <w:i w:val="0"/>
          <w:iCs w:val="0"/>
          <w:caps w:val="0"/>
          <w:smallCaps w:val="0"/>
          <w:noProof w:val="0"/>
          <w:color w:val="212121"/>
          <w:sz w:val="24"/>
          <w:szCs w:val="24"/>
          <w:lang w:val="en-US"/>
        </w:rPr>
        <w:t xml:space="preserve">: </w:t>
      </w:r>
      <w:hyperlink r:id="R677315aa3f984acb">
        <w:r w:rsidRPr="0C354556" w:rsidR="7F31747D">
          <w:rPr>
            <w:rStyle w:val="Hyperlink"/>
            <w:rFonts w:ascii="Helvetica" w:hAnsi="Helvetica" w:eastAsia="Helvetica" w:cs="Helvetica"/>
            <w:b w:val="0"/>
            <w:bCs w:val="0"/>
            <w:i w:val="0"/>
            <w:iCs w:val="0"/>
            <w:caps w:val="0"/>
            <w:smallCaps w:val="0"/>
            <w:strike w:val="0"/>
            <w:dstrike w:val="0"/>
            <w:noProof w:val="0"/>
            <w:sz w:val="24"/>
            <w:szCs w:val="24"/>
            <w:lang w:val="en-US"/>
          </w:rPr>
          <w:t>10.1186/s12913-020-05618-3</w:t>
        </w:r>
      </w:hyperlink>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834300B" w:rsidP="0C354556" w:rsidRDefault="7834300B" w14:paraId="46FAF676" w14:textId="4C13380E">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34300B" w:rsidP="0C354556" w:rsidRDefault="7834300B" w14:paraId="4FC8078F" w14:textId="51E12649">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2E3602E0" w14:textId="29757F14">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Scie (2023) Social care institutions for excellence</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Risk assessment process and key points to identification in virtual interactions. Available at: </w:t>
      </w:r>
      <w:hyperlink r:id="R50ef03996f3644a7">
        <w:r w:rsidRPr="0C354556" w:rsidR="7F31747D">
          <w:rPr>
            <w:rStyle w:val="Hyperlink"/>
            <w:rFonts w:ascii="Aptos" w:hAnsi="Aptos" w:eastAsia="Aptos" w:cs="Aptos"/>
            <w:b w:val="0"/>
            <w:bCs w:val="0"/>
            <w:i w:val="0"/>
            <w:iCs w:val="0"/>
            <w:caps w:val="0"/>
            <w:smallCaps w:val="0"/>
            <w:strike w:val="0"/>
            <w:dstrike w:val="0"/>
            <w:noProof w:val="0"/>
            <w:sz w:val="24"/>
            <w:szCs w:val="24"/>
            <w:lang w:val="en-US"/>
          </w:rPr>
          <w:t>Risk assessment process and key points to risk identification in virtual interactions - SCIE.</w:t>
        </w:r>
      </w:hyperlink>
    </w:p>
    <w:p w:rsidR="7834300B" w:rsidP="0C354556" w:rsidRDefault="7834300B" w14:paraId="0A5B4902" w14:textId="0DCEC106">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34300B" w:rsidP="0C354556" w:rsidRDefault="7834300B" w14:paraId="325A013D" w14:textId="520A5DFC">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54E1251D">
        <w:rPr>
          <w:rFonts w:ascii="Aptos" w:hAnsi="Aptos" w:eastAsia="Aptos" w:cs="Aptos"/>
          <w:b w:val="0"/>
          <w:bCs w:val="0"/>
          <w:i w:val="0"/>
          <w:iCs w:val="0"/>
          <w:caps w:val="0"/>
          <w:smallCaps w:val="0"/>
          <w:noProof w:val="0"/>
          <w:color w:val="000000" w:themeColor="text1" w:themeTint="FF" w:themeShade="FF"/>
          <w:sz w:val="24"/>
          <w:szCs w:val="24"/>
          <w:lang w:val="en-US"/>
        </w:rPr>
        <w:t xml:space="preserve">Taylor, J., (2022) Access. Risk Assessments in Health and Social care. Available at: </w:t>
      </w:r>
      <w:hyperlink r:id="Rccaec6933388473c">
        <w:r w:rsidRPr="0C354556" w:rsidR="54E1251D">
          <w:rPr>
            <w:rStyle w:val="Hyperlink"/>
            <w:rFonts w:ascii="Aptos" w:hAnsi="Aptos" w:eastAsia="Aptos" w:cs="Aptos"/>
            <w:b w:val="0"/>
            <w:bCs w:val="0"/>
            <w:i w:val="0"/>
            <w:iCs w:val="0"/>
            <w:caps w:val="0"/>
            <w:smallCaps w:val="0"/>
            <w:noProof w:val="0"/>
            <w:sz w:val="24"/>
            <w:szCs w:val="24"/>
            <w:lang w:val="en-US"/>
          </w:rPr>
          <w:t>https://www.theaccessgroup.com/en-gb/blog/hsc-risk-assessment-in-health-and-social-care/</w:t>
        </w:r>
      </w:hyperlink>
      <w:r w:rsidRPr="0C354556" w:rsidR="54E1251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834300B" w:rsidP="0C354556" w:rsidRDefault="7834300B" w14:paraId="642B3E9C" w14:textId="187A1BD0">
      <w:pPr>
        <w:pStyle w:val="Normal"/>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520C723D" w14:textId="58407F75">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 xml:space="preserve">Unison, (2024) Unison the public service union. Risk Assessment. Available at: </w:t>
      </w:r>
      <w:hyperlink r:id="R835fe774586f4a6a">
        <w:r w:rsidRPr="0C354556" w:rsidR="7F31747D">
          <w:rPr>
            <w:rStyle w:val="Hyperlink"/>
            <w:rFonts w:ascii="Aptos" w:hAnsi="Aptos" w:eastAsia="Aptos" w:cs="Aptos"/>
            <w:b w:val="0"/>
            <w:bCs w:val="0"/>
            <w:i w:val="0"/>
            <w:iCs w:val="0"/>
            <w:caps w:val="0"/>
            <w:smallCaps w:val="0"/>
            <w:noProof w:val="0"/>
            <w:sz w:val="24"/>
            <w:szCs w:val="24"/>
            <w:lang w:val="en-US"/>
          </w:rPr>
          <w:t>https://unison.org.uk/get-help/knowledge/health-and-safety/risk-assessment</w:t>
        </w:r>
      </w:hyperlink>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w:t>
      </w:r>
    </w:p>
    <w:p w:rsidR="7834300B" w:rsidP="0C354556" w:rsidRDefault="7834300B" w14:paraId="58D775F5" w14:textId="564B6B34">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14AAA80" w:rsidP="0C354556" w:rsidRDefault="314AAA80" w14:paraId="3CC4E599" w14:textId="7E4788CC">
      <w:pPr>
        <w:pStyle w:val="ListParagraph"/>
        <w:numPr>
          <w:ilvl w:val="0"/>
          <w:numId w:val="1"/>
        </w:num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C354556" w:rsidR="7F31747D">
        <w:rPr>
          <w:rFonts w:ascii="Aptos" w:hAnsi="Aptos" w:eastAsia="Aptos" w:cs="Aptos"/>
          <w:b w:val="0"/>
          <w:bCs w:val="0"/>
          <w:i w:val="0"/>
          <w:iCs w:val="0"/>
          <w:caps w:val="0"/>
          <w:smallCaps w:val="0"/>
          <w:noProof w:val="0"/>
          <w:color w:val="000000" w:themeColor="text1" w:themeTint="FF" w:themeShade="FF"/>
          <w:sz w:val="24"/>
          <w:szCs w:val="24"/>
          <w:lang w:val="en-US"/>
        </w:rPr>
        <w:t>Walker, A.E., Livingston, G., Cooper, C.A., Katona, C.L. &amp; Kitchen, G.L. (2006) ‘Caregivers’ experience of risk in dementia: The LASER-AD Study’, Aging &amp; Mental Health, 10(5): 532-538.</w:t>
      </w:r>
    </w:p>
    <w:p w:rsidR="7834300B" w:rsidP="0C354556" w:rsidRDefault="7834300B" w14:paraId="56617FE2" w14:textId="70A18FDE">
      <w:pPr>
        <w:spacing w:after="160"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7834300B" w:rsidP="0C354556" w:rsidRDefault="7834300B" w14:paraId="54B5E618" w14:textId="03C7159F">
      <w:pPr>
        <w:pStyle w:val="Normal"/>
        <w:spacing w:line="360" w:lineRule="auto"/>
        <w:jc w:val="left"/>
      </w:pPr>
    </w:p>
    <w:p w:rsidR="7834300B" w:rsidP="0C354556" w:rsidRDefault="7834300B" w14:paraId="1ECF9ABE" w14:textId="4ED2A15D">
      <w:pPr>
        <w:pStyle w:val="Normal"/>
        <w:spacing w:line="360" w:lineRule="auto"/>
        <w:jc w:val="left"/>
      </w:pPr>
    </w:p>
    <w:p w:rsidR="7834300B" w:rsidP="0C354556" w:rsidRDefault="7834300B" w14:paraId="0BEBE8CD" w14:textId="712B93E3">
      <w:pPr>
        <w:pStyle w:val="Normal"/>
        <w:spacing w:line="360" w:lineRule="auto"/>
        <w:jc w:val="left"/>
      </w:pPr>
    </w:p>
    <w:p w:rsidR="7834300B" w:rsidP="0C354556" w:rsidRDefault="7834300B" w14:paraId="50BE25DC" w14:textId="523449CD">
      <w:pPr>
        <w:pStyle w:val="Normal"/>
        <w:spacing w:line="360" w:lineRule="auto"/>
        <w:jc w:val="left"/>
      </w:pPr>
    </w:p>
    <w:p w:rsidR="7834300B" w:rsidP="0C354556" w:rsidRDefault="7834300B" w14:paraId="77D50CAE" w14:textId="475E24E4">
      <w:pPr>
        <w:pStyle w:val="Normal"/>
        <w:spacing w:line="360" w:lineRule="auto"/>
        <w:jc w:val="left"/>
      </w:pPr>
    </w:p>
    <w:p w:rsidR="7834300B" w:rsidP="22F8493D" w:rsidRDefault="7834300B" w14:paraId="15615057" w14:textId="0558B493">
      <w:pPr>
        <w:pStyle w:val="Normal"/>
        <w:jc w:val="left"/>
      </w:pPr>
    </w:p>
    <w:p w:rsidR="7834300B" w:rsidP="22F8493D" w:rsidRDefault="7834300B" w14:paraId="2B95F310" w14:textId="0BCF731E">
      <w:pPr>
        <w:pStyle w:val="Normal"/>
        <w:jc w:val="left"/>
      </w:pPr>
    </w:p>
    <w:p w:rsidR="7834300B" w:rsidP="22F8493D" w:rsidRDefault="7834300B" w14:paraId="0CCEA94C" w14:textId="1B046643">
      <w:pPr>
        <w:pStyle w:val="Normal"/>
        <w:jc w:val="left"/>
      </w:pPr>
    </w:p>
    <w:p w:rsidR="7834300B" w:rsidP="22F8493D" w:rsidRDefault="7834300B" w14:paraId="466555F0" w14:textId="7FEE693C">
      <w:pPr>
        <w:pStyle w:val="Normal"/>
        <w:jc w:val="left"/>
      </w:pPr>
    </w:p>
    <w:p w:rsidR="7834300B" w:rsidP="22F8493D" w:rsidRDefault="7834300B" w14:paraId="4A48027E" w14:textId="420835AD">
      <w:pPr>
        <w:pStyle w:val="Normal"/>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55173c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15AA8C"/>
    <w:rsid w:val="004AFA9C"/>
    <w:rsid w:val="0056F521"/>
    <w:rsid w:val="006AFFC3"/>
    <w:rsid w:val="00AF9093"/>
    <w:rsid w:val="00EFD028"/>
    <w:rsid w:val="00F5A16A"/>
    <w:rsid w:val="01AFD703"/>
    <w:rsid w:val="02539174"/>
    <w:rsid w:val="02602913"/>
    <w:rsid w:val="029171CB"/>
    <w:rsid w:val="02B9EDB0"/>
    <w:rsid w:val="02D64275"/>
    <w:rsid w:val="02E81F5C"/>
    <w:rsid w:val="03EEF674"/>
    <w:rsid w:val="042D422C"/>
    <w:rsid w:val="044F6CCF"/>
    <w:rsid w:val="0455F61C"/>
    <w:rsid w:val="04644BCA"/>
    <w:rsid w:val="04D19D80"/>
    <w:rsid w:val="04D265D5"/>
    <w:rsid w:val="05047993"/>
    <w:rsid w:val="058D0FDB"/>
    <w:rsid w:val="058F3ECA"/>
    <w:rsid w:val="05B5A504"/>
    <w:rsid w:val="062E328D"/>
    <w:rsid w:val="064011F4"/>
    <w:rsid w:val="06550DD9"/>
    <w:rsid w:val="066D6DE1"/>
    <w:rsid w:val="06889999"/>
    <w:rsid w:val="06924B0E"/>
    <w:rsid w:val="06D2EA22"/>
    <w:rsid w:val="070CCF38"/>
    <w:rsid w:val="077F46A3"/>
    <w:rsid w:val="07921246"/>
    <w:rsid w:val="079AB4F1"/>
    <w:rsid w:val="07A175A4"/>
    <w:rsid w:val="07B9CEB5"/>
    <w:rsid w:val="07E84141"/>
    <w:rsid w:val="07EFA475"/>
    <w:rsid w:val="080C9881"/>
    <w:rsid w:val="08534811"/>
    <w:rsid w:val="085E5EAE"/>
    <w:rsid w:val="087E31A8"/>
    <w:rsid w:val="08AB6F4A"/>
    <w:rsid w:val="08D9455F"/>
    <w:rsid w:val="08E54093"/>
    <w:rsid w:val="08FDA494"/>
    <w:rsid w:val="0900C87F"/>
    <w:rsid w:val="092DE2A7"/>
    <w:rsid w:val="0968BA84"/>
    <w:rsid w:val="09BAE8E8"/>
    <w:rsid w:val="09CE3585"/>
    <w:rsid w:val="09CF7E76"/>
    <w:rsid w:val="0A439458"/>
    <w:rsid w:val="0A9974F5"/>
    <w:rsid w:val="0AACA438"/>
    <w:rsid w:val="0AB0865A"/>
    <w:rsid w:val="0AB96870"/>
    <w:rsid w:val="0B3D8505"/>
    <w:rsid w:val="0B501511"/>
    <w:rsid w:val="0B59038A"/>
    <w:rsid w:val="0B6A76FA"/>
    <w:rsid w:val="0B8F3506"/>
    <w:rsid w:val="0B9712D3"/>
    <w:rsid w:val="0BE4FAFB"/>
    <w:rsid w:val="0BEBE922"/>
    <w:rsid w:val="0C14E149"/>
    <w:rsid w:val="0C2CB7F1"/>
    <w:rsid w:val="0C354556"/>
    <w:rsid w:val="0C658369"/>
    <w:rsid w:val="0CCC3CE3"/>
    <w:rsid w:val="0CDCAF65"/>
    <w:rsid w:val="0CDCFE76"/>
    <w:rsid w:val="0CE3805D"/>
    <w:rsid w:val="0CEA444D"/>
    <w:rsid w:val="0D19B8C6"/>
    <w:rsid w:val="0D9702F4"/>
    <w:rsid w:val="0DD8241C"/>
    <w:rsid w:val="0E0153CA"/>
    <w:rsid w:val="0E4043B6"/>
    <w:rsid w:val="0E5C4DDD"/>
    <w:rsid w:val="0E6CD2A1"/>
    <w:rsid w:val="0EDF82A3"/>
    <w:rsid w:val="0EFACA3E"/>
    <w:rsid w:val="0F1C9BBD"/>
    <w:rsid w:val="0F231CEA"/>
    <w:rsid w:val="0F9D242B"/>
    <w:rsid w:val="0FA2D44D"/>
    <w:rsid w:val="0FB55B01"/>
    <w:rsid w:val="0FECE8E3"/>
    <w:rsid w:val="1010CB88"/>
    <w:rsid w:val="106D1DE9"/>
    <w:rsid w:val="1087F4AF"/>
    <w:rsid w:val="1087F4AF"/>
    <w:rsid w:val="10BE3658"/>
    <w:rsid w:val="11200D7F"/>
    <w:rsid w:val="11E59037"/>
    <w:rsid w:val="127D7942"/>
    <w:rsid w:val="127F809D"/>
    <w:rsid w:val="1282E67A"/>
    <w:rsid w:val="1346C383"/>
    <w:rsid w:val="135B26F6"/>
    <w:rsid w:val="1470954E"/>
    <w:rsid w:val="14814F68"/>
    <w:rsid w:val="14BD884D"/>
    <w:rsid w:val="14ECC31C"/>
    <w:rsid w:val="15ABF392"/>
    <w:rsid w:val="15F1A1CC"/>
    <w:rsid w:val="15FD1CD7"/>
    <w:rsid w:val="160C65AF"/>
    <w:rsid w:val="1692C7B8"/>
    <w:rsid w:val="16AC931E"/>
    <w:rsid w:val="17657DC8"/>
    <w:rsid w:val="17A83610"/>
    <w:rsid w:val="17D932A1"/>
    <w:rsid w:val="17F6F092"/>
    <w:rsid w:val="1938637F"/>
    <w:rsid w:val="196B1F2E"/>
    <w:rsid w:val="19CA687A"/>
    <w:rsid w:val="1A0CAAF4"/>
    <w:rsid w:val="1A1A259F"/>
    <w:rsid w:val="1A7DF408"/>
    <w:rsid w:val="1AA8D05A"/>
    <w:rsid w:val="1AE2CF68"/>
    <w:rsid w:val="1AEE17EC"/>
    <w:rsid w:val="1B222B1F"/>
    <w:rsid w:val="1B25D490"/>
    <w:rsid w:val="1B4EF740"/>
    <w:rsid w:val="1B59443A"/>
    <w:rsid w:val="1B7FB7DA"/>
    <w:rsid w:val="1B943054"/>
    <w:rsid w:val="1BB858FA"/>
    <w:rsid w:val="1BF0185B"/>
    <w:rsid w:val="1C1289F6"/>
    <w:rsid w:val="1C4777A9"/>
    <w:rsid w:val="1C71DC64"/>
    <w:rsid w:val="1D20C492"/>
    <w:rsid w:val="1D3997DE"/>
    <w:rsid w:val="1D8FE6BF"/>
    <w:rsid w:val="1DFDBF87"/>
    <w:rsid w:val="1E0E0B65"/>
    <w:rsid w:val="1E1F1DA5"/>
    <w:rsid w:val="1E254AEF"/>
    <w:rsid w:val="1E30CB2A"/>
    <w:rsid w:val="1E3C3A41"/>
    <w:rsid w:val="1E5959E9"/>
    <w:rsid w:val="1E600373"/>
    <w:rsid w:val="1EF08B1F"/>
    <w:rsid w:val="1F1A130A"/>
    <w:rsid w:val="1F36286B"/>
    <w:rsid w:val="1F6EF358"/>
    <w:rsid w:val="200D9E1D"/>
    <w:rsid w:val="2026B452"/>
    <w:rsid w:val="20478AD6"/>
    <w:rsid w:val="205EA108"/>
    <w:rsid w:val="20794D84"/>
    <w:rsid w:val="20F49C05"/>
    <w:rsid w:val="211AE8CC"/>
    <w:rsid w:val="217C8980"/>
    <w:rsid w:val="217F4EF7"/>
    <w:rsid w:val="2184B101"/>
    <w:rsid w:val="219359A5"/>
    <w:rsid w:val="21A3431F"/>
    <w:rsid w:val="21E35B37"/>
    <w:rsid w:val="22747DAC"/>
    <w:rsid w:val="2293B832"/>
    <w:rsid w:val="229531C3"/>
    <w:rsid w:val="22F8493D"/>
    <w:rsid w:val="22FAB9DE"/>
    <w:rsid w:val="232621A5"/>
    <w:rsid w:val="2355B03F"/>
    <w:rsid w:val="23733433"/>
    <w:rsid w:val="24167DA4"/>
    <w:rsid w:val="241A7D80"/>
    <w:rsid w:val="2420104F"/>
    <w:rsid w:val="244FE31D"/>
    <w:rsid w:val="24E67741"/>
    <w:rsid w:val="25A9EE91"/>
    <w:rsid w:val="25CCD285"/>
    <w:rsid w:val="25F64775"/>
    <w:rsid w:val="262A76FF"/>
    <w:rsid w:val="262FE9FF"/>
    <w:rsid w:val="268F6D00"/>
    <w:rsid w:val="276D907C"/>
    <w:rsid w:val="279217D6"/>
    <w:rsid w:val="27C64760"/>
    <w:rsid w:val="27F68334"/>
    <w:rsid w:val="2831EF82"/>
    <w:rsid w:val="28662223"/>
    <w:rsid w:val="28C43DB0"/>
    <w:rsid w:val="28F21D4A"/>
    <w:rsid w:val="290A03EC"/>
    <w:rsid w:val="2932D28A"/>
    <w:rsid w:val="293921DF"/>
    <w:rsid w:val="296BA08D"/>
    <w:rsid w:val="298B86C7"/>
    <w:rsid w:val="29A39A98"/>
    <w:rsid w:val="2A401480"/>
    <w:rsid w:val="2A4FCA8A"/>
    <w:rsid w:val="2A982C7F"/>
    <w:rsid w:val="2AC9B898"/>
    <w:rsid w:val="2AFCB96E"/>
    <w:rsid w:val="2B0181FB"/>
    <w:rsid w:val="2B5E2EB7"/>
    <w:rsid w:val="2B651DBB"/>
    <w:rsid w:val="2BA5821E"/>
    <w:rsid w:val="2BACD869"/>
    <w:rsid w:val="2BCF0E27"/>
    <w:rsid w:val="2BE8CC08"/>
    <w:rsid w:val="2C4EB13D"/>
    <w:rsid w:val="2D13A21B"/>
    <w:rsid w:val="2D15AA8C"/>
    <w:rsid w:val="2D68A7E8"/>
    <w:rsid w:val="2DAEFF9D"/>
    <w:rsid w:val="2DBB4DD9"/>
    <w:rsid w:val="2DC91BAF"/>
    <w:rsid w:val="2DD31F0D"/>
    <w:rsid w:val="2E01595A"/>
    <w:rsid w:val="2E65C4B8"/>
    <w:rsid w:val="2EC6418C"/>
    <w:rsid w:val="2F0D8BE3"/>
    <w:rsid w:val="2F6EEF6E"/>
    <w:rsid w:val="2F75E180"/>
    <w:rsid w:val="3043FBB9"/>
    <w:rsid w:val="3043FBB9"/>
    <w:rsid w:val="306FD6CB"/>
    <w:rsid w:val="3123E82C"/>
    <w:rsid w:val="312A685E"/>
    <w:rsid w:val="314AAA80"/>
    <w:rsid w:val="316D29A6"/>
    <w:rsid w:val="31D07D8E"/>
    <w:rsid w:val="31F114C1"/>
    <w:rsid w:val="3223D9E5"/>
    <w:rsid w:val="323F80EF"/>
    <w:rsid w:val="32580D8C"/>
    <w:rsid w:val="32A69030"/>
    <w:rsid w:val="32D4CA7D"/>
    <w:rsid w:val="32E4ED22"/>
    <w:rsid w:val="33605C25"/>
    <w:rsid w:val="3362721C"/>
    <w:rsid w:val="337F5988"/>
    <w:rsid w:val="339754DA"/>
    <w:rsid w:val="33CF1B1F"/>
    <w:rsid w:val="3439C398"/>
    <w:rsid w:val="34709ADE"/>
    <w:rsid w:val="347BD486"/>
    <w:rsid w:val="34CAE1A8"/>
    <w:rsid w:val="35436A03"/>
    <w:rsid w:val="357DDDF3"/>
    <w:rsid w:val="3584266F"/>
    <w:rsid w:val="35A3A70A"/>
    <w:rsid w:val="36296D0D"/>
    <w:rsid w:val="3690A67C"/>
    <w:rsid w:val="36CF9605"/>
    <w:rsid w:val="37BE7868"/>
    <w:rsid w:val="37C53D6E"/>
    <w:rsid w:val="37E5F48A"/>
    <w:rsid w:val="380C6035"/>
    <w:rsid w:val="38249E77"/>
    <w:rsid w:val="3843C021"/>
    <w:rsid w:val="3882884C"/>
    <w:rsid w:val="38A4ECD6"/>
    <w:rsid w:val="38B7CD07"/>
    <w:rsid w:val="38C292C8"/>
    <w:rsid w:val="38DEFDA1"/>
    <w:rsid w:val="39440C01"/>
    <w:rsid w:val="395AD5FE"/>
    <w:rsid w:val="398511E4"/>
    <w:rsid w:val="39C06ED8"/>
    <w:rsid w:val="3A046B8A"/>
    <w:rsid w:val="3A08BC99"/>
    <w:rsid w:val="3A37BB4A"/>
    <w:rsid w:val="3A461179"/>
    <w:rsid w:val="3A514F16"/>
    <w:rsid w:val="3AD33417"/>
    <w:rsid w:val="3AD87E4D"/>
    <w:rsid w:val="3ADFDC62"/>
    <w:rsid w:val="3B9B78A3"/>
    <w:rsid w:val="3BE21FDF"/>
    <w:rsid w:val="3C1415C3"/>
    <w:rsid w:val="3C7BACC3"/>
    <w:rsid w:val="3C98AE91"/>
    <w:rsid w:val="3CBD3ACE"/>
    <w:rsid w:val="3CC8D19A"/>
    <w:rsid w:val="3D129E17"/>
    <w:rsid w:val="3D88EFD8"/>
    <w:rsid w:val="3E43DE9D"/>
    <w:rsid w:val="3EFDC4D5"/>
    <w:rsid w:val="3F0629CD"/>
    <w:rsid w:val="3F0ECA26"/>
    <w:rsid w:val="3F24C039"/>
    <w:rsid w:val="3F3E7E1A"/>
    <w:rsid w:val="3F4BD368"/>
    <w:rsid w:val="3FB4ED1B"/>
    <w:rsid w:val="400321C8"/>
    <w:rsid w:val="4008B601"/>
    <w:rsid w:val="401B5D07"/>
    <w:rsid w:val="401F0ADA"/>
    <w:rsid w:val="40418F37"/>
    <w:rsid w:val="4043D501"/>
    <w:rsid w:val="40499CF1"/>
    <w:rsid w:val="4100C33C"/>
    <w:rsid w:val="41B556AE"/>
    <w:rsid w:val="421AE68A"/>
    <w:rsid w:val="42275FBF"/>
    <w:rsid w:val="427904DB"/>
    <w:rsid w:val="4280AE47"/>
    <w:rsid w:val="42E17F30"/>
    <w:rsid w:val="42FE1575"/>
    <w:rsid w:val="439B6A56"/>
    <w:rsid w:val="43D4ECB2"/>
    <w:rsid w:val="43E9EAE2"/>
    <w:rsid w:val="43F1576F"/>
    <w:rsid w:val="4429F43B"/>
    <w:rsid w:val="44474984"/>
    <w:rsid w:val="44A7E629"/>
    <w:rsid w:val="44DFBD65"/>
    <w:rsid w:val="45331EF1"/>
    <w:rsid w:val="454BCB26"/>
    <w:rsid w:val="456462BE"/>
    <w:rsid w:val="45C3320C"/>
    <w:rsid w:val="45D11FA7"/>
    <w:rsid w:val="45EAA0A5"/>
    <w:rsid w:val="47632D20"/>
    <w:rsid w:val="47D18698"/>
    <w:rsid w:val="482EFE1A"/>
    <w:rsid w:val="48A72158"/>
    <w:rsid w:val="48FD655E"/>
    <w:rsid w:val="4933E748"/>
    <w:rsid w:val="4977C35C"/>
    <w:rsid w:val="49AF15B2"/>
    <w:rsid w:val="49DC702E"/>
    <w:rsid w:val="49E7C7B0"/>
    <w:rsid w:val="4A0823C3"/>
    <w:rsid w:val="4A264E73"/>
    <w:rsid w:val="4A479A62"/>
    <w:rsid w:val="4A54F7CA"/>
    <w:rsid w:val="4ACCB478"/>
    <w:rsid w:val="4AFFCC82"/>
    <w:rsid w:val="4BC6F68C"/>
    <w:rsid w:val="4C0E5D31"/>
    <w:rsid w:val="4CD40CBC"/>
    <w:rsid w:val="4CDA2682"/>
    <w:rsid w:val="4D35641B"/>
    <w:rsid w:val="4D6D394A"/>
    <w:rsid w:val="4D82D117"/>
    <w:rsid w:val="4DD0E8E6"/>
    <w:rsid w:val="4DD1EE23"/>
    <w:rsid w:val="4DF2B3BE"/>
    <w:rsid w:val="4E0C4B99"/>
    <w:rsid w:val="4EDA0137"/>
    <w:rsid w:val="4F05BBD4"/>
    <w:rsid w:val="4F234B76"/>
    <w:rsid w:val="4F68BE56"/>
    <w:rsid w:val="4F713824"/>
    <w:rsid w:val="4F8E841F"/>
    <w:rsid w:val="4FC752CA"/>
    <w:rsid w:val="4FDADCAD"/>
    <w:rsid w:val="4FF961DF"/>
    <w:rsid w:val="50157E99"/>
    <w:rsid w:val="503CD799"/>
    <w:rsid w:val="5044D807"/>
    <w:rsid w:val="5066AB70"/>
    <w:rsid w:val="5075D198"/>
    <w:rsid w:val="50B486F1"/>
    <w:rsid w:val="516C7E50"/>
    <w:rsid w:val="51A77A22"/>
    <w:rsid w:val="525CDE14"/>
    <w:rsid w:val="5354FF84"/>
    <w:rsid w:val="535EB62A"/>
    <w:rsid w:val="538615D6"/>
    <w:rsid w:val="5398F5B2"/>
    <w:rsid w:val="53ACAA05"/>
    <w:rsid w:val="53AD725A"/>
    <w:rsid w:val="53BC0A6F"/>
    <w:rsid w:val="5448058B"/>
    <w:rsid w:val="544C6068"/>
    <w:rsid w:val="547A37BD"/>
    <w:rsid w:val="549E4DD0"/>
    <w:rsid w:val="54A30C09"/>
    <w:rsid w:val="54E1251D"/>
    <w:rsid w:val="5502AD9D"/>
    <w:rsid w:val="553AF6C4"/>
    <w:rsid w:val="55487A66"/>
    <w:rsid w:val="55DD7C08"/>
    <w:rsid w:val="5682157D"/>
    <w:rsid w:val="56A3DAD3"/>
    <w:rsid w:val="56E4E80C"/>
    <w:rsid w:val="577FA64D"/>
    <w:rsid w:val="57BDD9E3"/>
    <w:rsid w:val="57D5EE92"/>
    <w:rsid w:val="5845C1DF"/>
    <w:rsid w:val="5899F747"/>
    <w:rsid w:val="58FFBDA2"/>
    <w:rsid w:val="59069295"/>
    <w:rsid w:val="5971752A"/>
    <w:rsid w:val="59796238"/>
    <w:rsid w:val="59C04732"/>
    <w:rsid w:val="5A1BEB89"/>
    <w:rsid w:val="5A40C8B6"/>
    <w:rsid w:val="5A6DC5E0"/>
    <w:rsid w:val="5AD06775"/>
    <w:rsid w:val="5AF85E24"/>
    <w:rsid w:val="5B1127CB"/>
    <w:rsid w:val="5B583140"/>
    <w:rsid w:val="5B6D3E03"/>
    <w:rsid w:val="5B71EF21"/>
    <w:rsid w:val="5B7A7B97"/>
    <w:rsid w:val="5BBE8CE2"/>
    <w:rsid w:val="5BC58B4C"/>
    <w:rsid w:val="5BFC4DB1"/>
    <w:rsid w:val="5C00BACF"/>
    <w:rsid w:val="5C679E8F"/>
    <w:rsid w:val="5C97CC88"/>
    <w:rsid w:val="5D0D1CB5"/>
    <w:rsid w:val="5D0DBF82"/>
    <w:rsid w:val="5D2ED248"/>
    <w:rsid w:val="5D495D96"/>
    <w:rsid w:val="5D597B22"/>
    <w:rsid w:val="5D5A5D43"/>
    <w:rsid w:val="5D65E08F"/>
    <w:rsid w:val="5D8732A7"/>
    <w:rsid w:val="5DB27F1C"/>
    <w:rsid w:val="5DFC556A"/>
    <w:rsid w:val="5E204FA9"/>
    <w:rsid w:val="5E501E43"/>
    <w:rsid w:val="5EA98FE3"/>
    <w:rsid w:val="5EB2834E"/>
    <w:rsid w:val="5F1EC9C1"/>
    <w:rsid w:val="5F3176BC"/>
    <w:rsid w:val="5F31867C"/>
    <w:rsid w:val="5F6A6493"/>
    <w:rsid w:val="5F92DD1B"/>
    <w:rsid w:val="5FAAEDF5"/>
    <w:rsid w:val="608B2D0D"/>
    <w:rsid w:val="60CAFE35"/>
    <w:rsid w:val="614865D0"/>
    <w:rsid w:val="617A4ECC"/>
    <w:rsid w:val="61ACFCFE"/>
    <w:rsid w:val="61F2D448"/>
    <w:rsid w:val="61F3783A"/>
    <w:rsid w:val="627AEF64"/>
    <w:rsid w:val="62C69EC0"/>
    <w:rsid w:val="6348CD5F"/>
    <w:rsid w:val="63D203DC"/>
    <w:rsid w:val="63E57FED"/>
    <w:rsid w:val="64191580"/>
    <w:rsid w:val="6424F364"/>
    <w:rsid w:val="648B13F5"/>
    <w:rsid w:val="64B7E5F7"/>
    <w:rsid w:val="64F2B948"/>
    <w:rsid w:val="651919B2"/>
    <w:rsid w:val="65799BB5"/>
    <w:rsid w:val="65BD9162"/>
    <w:rsid w:val="65FFDC7A"/>
    <w:rsid w:val="6653B658"/>
    <w:rsid w:val="66BD26C4"/>
    <w:rsid w:val="66EE796B"/>
    <w:rsid w:val="6703246C"/>
    <w:rsid w:val="6709A49E"/>
    <w:rsid w:val="671DEF1B"/>
    <w:rsid w:val="67CF4F4F"/>
    <w:rsid w:val="6800B577"/>
    <w:rsid w:val="681BECC3"/>
    <w:rsid w:val="68B24C55"/>
    <w:rsid w:val="68C9946F"/>
    <w:rsid w:val="690D7A51"/>
    <w:rsid w:val="6956B9E6"/>
    <w:rsid w:val="69AF8D29"/>
    <w:rsid w:val="6A47B064"/>
    <w:rsid w:val="6AC39CFC"/>
    <w:rsid w:val="6B023ADC"/>
    <w:rsid w:val="6B5C2C89"/>
    <w:rsid w:val="6B7CD856"/>
    <w:rsid w:val="6BB56483"/>
    <w:rsid w:val="6C039E58"/>
    <w:rsid w:val="6C12DB40"/>
    <w:rsid w:val="6C7F795B"/>
    <w:rsid w:val="6D0F6851"/>
    <w:rsid w:val="6D15F944"/>
    <w:rsid w:val="6D802CF6"/>
    <w:rsid w:val="6D9A2D66"/>
    <w:rsid w:val="6DE85DF1"/>
    <w:rsid w:val="6E6FD914"/>
    <w:rsid w:val="6EAB38B2"/>
    <w:rsid w:val="6F143EF4"/>
    <w:rsid w:val="6F507800"/>
    <w:rsid w:val="6F6B820A"/>
    <w:rsid w:val="6F9D3A6B"/>
    <w:rsid w:val="6FABACE7"/>
    <w:rsid w:val="6FB401E7"/>
    <w:rsid w:val="6FC97FBA"/>
    <w:rsid w:val="6FEC9037"/>
    <w:rsid w:val="70470913"/>
    <w:rsid w:val="705B85C0"/>
    <w:rsid w:val="7098CBDB"/>
    <w:rsid w:val="7134AA16"/>
    <w:rsid w:val="7153A6C3"/>
    <w:rsid w:val="71A409A3"/>
    <w:rsid w:val="71B0EF6A"/>
    <w:rsid w:val="71C22C41"/>
    <w:rsid w:val="7287E451"/>
    <w:rsid w:val="72A028E0"/>
    <w:rsid w:val="7396E435"/>
    <w:rsid w:val="73C41C4F"/>
    <w:rsid w:val="73D465AD"/>
    <w:rsid w:val="73DCD94B"/>
    <w:rsid w:val="73F0152C"/>
    <w:rsid w:val="74396EFC"/>
    <w:rsid w:val="7463DC37"/>
    <w:rsid w:val="749DA423"/>
    <w:rsid w:val="74B38C2F"/>
    <w:rsid w:val="74C2CAB5"/>
    <w:rsid w:val="74D8695C"/>
    <w:rsid w:val="74DFD192"/>
    <w:rsid w:val="74E1476E"/>
    <w:rsid w:val="74F12EAE"/>
    <w:rsid w:val="750CD3F3"/>
    <w:rsid w:val="751EABE1"/>
    <w:rsid w:val="75332EA9"/>
    <w:rsid w:val="758BE58D"/>
    <w:rsid w:val="75ED3722"/>
    <w:rsid w:val="75FC5826"/>
    <w:rsid w:val="764F5C90"/>
    <w:rsid w:val="76A689B0"/>
    <w:rsid w:val="76A6C6E5"/>
    <w:rsid w:val="76BA7C42"/>
    <w:rsid w:val="7727B5EE"/>
    <w:rsid w:val="7743CECA"/>
    <w:rsid w:val="776ECBD3"/>
    <w:rsid w:val="778F6C16"/>
    <w:rsid w:val="77D7C588"/>
    <w:rsid w:val="77F3E2CC"/>
    <w:rsid w:val="7834300B"/>
    <w:rsid w:val="783F1EE7"/>
    <w:rsid w:val="78420EDA"/>
    <w:rsid w:val="78577494"/>
    <w:rsid w:val="785D952F"/>
    <w:rsid w:val="78868877"/>
    <w:rsid w:val="7906C846"/>
    <w:rsid w:val="79134374"/>
    <w:rsid w:val="7961A156"/>
    <w:rsid w:val="796670B9"/>
    <w:rsid w:val="79768AD0"/>
    <w:rsid w:val="797FE209"/>
    <w:rsid w:val="798DCE4A"/>
    <w:rsid w:val="7A1A4D85"/>
    <w:rsid w:val="7A404E1E"/>
    <w:rsid w:val="7AA43EE4"/>
    <w:rsid w:val="7AFF198F"/>
    <w:rsid w:val="7B22CDB3"/>
    <w:rsid w:val="7B40957E"/>
    <w:rsid w:val="7BADD3E7"/>
    <w:rsid w:val="7BC7D012"/>
    <w:rsid w:val="7BC7D012"/>
    <w:rsid w:val="7C4AE436"/>
    <w:rsid w:val="7C5E07E8"/>
    <w:rsid w:val="7CA9DB18"/>
    <w:rsid w:val="7CEE52D7"/>
    <w:rsid w:val="7D021B40"/>
    <w:rsid w:val="7D11C3A8"/>
    <w:rsid w:val="7D1B0BE7"/>
    <w:rsid w:val="7D1B0BE7"/>
    <w:rsid w:val="7D2CA662"/>
    <w:rsid w:val="7D4559EF"/>
    <w:rsid w:val="7D479136"/>
    <w:rsid w:val="7D51ACC3"/>
    <w:rsid w:val="7D7BCC3F"/>
    <w:rsid w:val="7DA68B64"/>
    <w:rsid w:val="7E28DA67"/>
    <w:rsid w:val="7E3CCAF8"/>
    <w:rsid w:val="7E4BAB5B"/>
    <w:rsid w:val="7E5A8757"/>
    <w:rsid w:val="7E63744B"/>
    <w:rsid w:val="7EA4F0B8"/>
    <w:rsid w:val="7EDCA19E"/>
    <w:rsid w:val="7EF52683"/>
    <w:rsid w:val="7F31747D"/>
    <w:rsid w:val="7F53FFC6"/>
    <w:rsid w:val="7F8284F8"/>
    <w:rsid w:val="7F905B38"/>
    <w:rsid w:val="7F9EA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AA8C"/>
  <w15:chartTrackingRefBased/>
  <w15:docId w15:val="{6B65A5BC-7B35-404E-B91F-807239614E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52e4b2d0f094cd3" /><Relationship Type="http://schemas.openxmlformats.org/officeDocument/2006/relationships/hyperlink" Target="https://www.alzheimers.org.uk/dementia-professionals/dementia-experience-toolkit/dementia-statements-law-and-nhs" TargetMode="External" Id="Rad83b031ec824113" /><Relationship Type="http://schemas.openxmlformats.org/officeDocument/2006/relationships/hyperlink" Target="https://www.britsafe.org/training-and-" TargetMode="External" Id="R0dae7c3dd20c42ed" /><Relationship Type="http://schemas.openxmlformats.org/officeDocument/2006/relationships/hyperlink" Target="https://assets.publishing.service.gov.uk/government/uploads/system/uploads/attachment_data/file/215960/dh_121493.pdf" TargetMode="External" Id="R2b7ab138bb4b4960" /><Relationship Type="http://schemas.openxmlformats.org/officeDocument/2006/relationships/hyperlink" Target="https://dementiaorg.uk/" TargetMode="External" Id="R9df6b6df89544d1d" /><Relationship Type="http://schemas.openxmlformats.org/officeDocument/2006/relationships/hyperlink" Target="https://dio.org/103399/bjgp13x669374" TargetMode="External" Id="R42bf037b7b024346" /><Relationship Type="http://schemas.openxmlformats.org/officeDocument/2006/relationships/hyperlink" Target="https://doi.org/10.1177%2F0141076813476497" TargetMode="External" Id="R86d60081faf2418c" /><Relationship Type="http://schemas.openxmlformats.org/officeDocument/2006/relationships/hyperlink" Target="https://cpdonline.co.uk/knowledge-base/health-and-safety/fundamentals-of-risk-assessment/" TargetMode="External" Id="Rbe5d62b99f0647d0" /><Relationship Type="http://schemas.openxmlformats.org/officeDocument/2006/relationships/hyperlink" Target="https://www.nice.org.uk/guidance/ng97/resources/dementia-assessment-management-and-support-for-people-living-with-dementia-and-their-carers-pdf-1837760199109" TargetMode="External" Id="Rf9218a797f5b4037" /><Relationship Type="http://schemas.openxmlformats.org/officeDocument/2006/relationships/hyperlink" Target="https://doi.org/10.1097%2F01.NAJ.0000336420.34946.3a" TargetMode="External" Id="Rfc80f2bf33284c71" /><Relationship Type="http://schemas.openxmlformats.org/officeDocument/2006/relationships/hyperlink" Target="https://nia.nih.gov" TargetMode="External" Id="Ra36b5f4759b847c8" /><Relationship Type="http://schemas.openxmlformats.org/officeDocument/2006/relationships/hyperlink" Target="https://www.nice.org.uk/about/what-we-do/into-practice/measuring-the-use-of-nice-guidance/impact-of-our-guidance/niceimpact-dementia/ch3-hospital-care" TargetMode="External" Id="R8961a6b1e4ad4fb0" /><Relationship Type="http://schemas.openxmlformats.org/officeDocument/2006/relationships/hyperlink" Target="https://doi.org/10.4061%2F2010%2F348065" TargetMode="External" Id="R882c18b98ddc4324" /><Relationship Type="http://schemas.openxmlformats.org/officeDocument/2006/relationships/hyperlink" Target="https://ncbi.nih.gov" TargetMode="External" Id="R499cc0ebc35b46ef" /><Relationship Type="http://schemas.openxmlformats.org/officeDocument/2006/relationships/hyperlink" Target="https://doi.org/10.1186%2Fs12913-020-05618-3" TargetMode="External" Id="R677315aa3f984acb" /><Relationship Type="http://schemas.openxmlformats.org/officeDocument/2006/relationships/hyperlink" Target="https://www.scie.org.uk/social-work/advice-best-practice/risk-assessment-process/" TargetMode="External" Id="R50ef03996f3644a7" /><Relationship Type="http://schemas.openxmlformats.org/officeDocument/2006/relationships/hyperlink" Target="https://www.theaccessgroup.com/en-gb/blog/hsc-risk-assessment-in-health-and-social-care/" TargetMode="External" Id="Rccaec6933388473c" /><Relationship Type="http://schemas.openxmlformats.org/officeDocument/2006/relationships/hyperlink" Target="https://unison.org.uk/get-help/knowledge/health-and-safety/risk-assessment" TargetMode="External" Id="R835fe774586f4a6a" /><Relationship Type="http://schemas.openxmlformats.org/officeDocument/2006/relationships/image" Target="/media/image3.jpg" Id="R1eeb22b8ed4d4026" /><Relationship Type="http://schemas.openxmlformats.org/officeDocument/2006/relationships/hyperlink" Target="https://www.hse.gov.uk/healthservices/sensible-risk-assessment-care-settings.htm" TargetMode="External" Id="R597acc8cf08f40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2024-05-02T15:56:57.4105176Z</dcterms:created>
  <dcterms:modified xsi:type="dcterms:W3CDTF">2024-05-03T22:48:26.3329993Z</dcterms:modified>
  <dc:creator>Sarah Khan (2305359)</dc:creator>
  <lastModifiedBy>Sarah Khan (2305359)</lastModifiedBy>
</coreProperties>
</file>