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298500530"/>
        <w:docPartObj>
          <w:docPartGallery w:val="Cover Pages"/>
          <w:docPartUnique/>
        </w:docPartObj>
      </w:sdtPr>
      <w:sdtEndPr/>
      <w:sdtContent>
        <w:p w:rsidR="009324A6" w:rsidRDefault="009324A6">
          <w:r>
            <w:rPr>
              <w:noProof/>
              <w:lang w:eastAsia="en-GB"/>
            </w:rPr>
            <mc:AlternateContent>
              <mc:Choice Requires="wpg">
                <w:drawing>
                  <wp:anchor distT="0" distB="0" distL="114300" distR="114300" simplePos="0" relativeHeight="251662336" behindDoc="0" locked="0" layoutInCell="1" allowOverlap="1">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402BDB2A"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Hze/sYA&#10;AADcAAAADwAAAGRycy9kb3ducmV2LnhtbESPQWvDMAyF74P9B6PBbquzQkfJ6pYxKA07rKztobuJ&#10;WI3TxXawtTT999VhsJvEe3rv02I1+k4NlHIbg4HnSQGKQh1tGxoDh/36aQ4qMwaLXQxk4EoZVsv7&#10;uwWWNl7CFw07bpSEhFyiAcfcl1rn2pHHPIk9BdFOMXlkWVOjbcKLhPtOT4viRXtsgzQ47OndUf2z&#10;+/UGth/DvOLrlNKnO27WqZqdefNtzOPD+PYKimnkf/PfdWUFfyb48oxMoJc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2Hze/sYAAADcAAAADwAAAAAAAAAAAAAAAACYAgAAZHJz&#10;L2Rvd25yZXYueG1sUEsFBgAAAAAEAAQA9QAAAIsDAAAAAA==&#10;" path="m,l7312660,r,1129665l3619500,733425,,1091565,,xe" fillcolor="#5b9bd5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WFUPMMA&#10;AADcAAAADwAAAGRycy9kb3ducmV2LnhtbERPTWvCQBC9C/6HZQrezEbFENKsUkXBk7a2UHobsmMS&#10;mp2N2TXGf98tFHqbx/ucfD2YRvTUudqyglkUgyAurK65VPDxvp+mIJxH1thYJgUPcrBejUc5Ztre&#10;+Y36sy9FCGGXoYLK+zaT0hUVGXSRbYkDd7GdQR9gV0rd4T2Em0bO4ziRBmsODRW2tK2o+D7fjILj&#10;bisvyWNvrov067TZNf3nqzkpNXkaXp5BeBr8v/jPfdBh/nIGv8+EC+Tq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WFUPMMAAADcAAAADwAAAAAAAAAAAAAAAACYAgAAZHJzL2Rv&#10;d25yZXYueG1sUEsFBgAAAAAEAAQA9QAAAIgDAAAAAA==&#10;" stroked="f" strokeweight="1pt">
                      <v:fill r:id="rId10" o:title="" recolor="t" rotate="t" type="frame"/>
                    </v:rect>
                    <w10:wrap anchorx="page" anchory="page"/>
                  </v:group>
                </w:pict>
              </mc:Fallback>
            </mc:AlternateContent>
          </w:r>
          <w:r>
            <w:rPr>
              <w:noProof/>
              <w:lang w:eastAsia="en-GB"/>
            </w:rPr>
            <mc:AlternateContent>
              <mc:Choice Requires="wps">
                <w:drawing>
                  <wp:anchor distT="0" distB="0" distL="114300" distR="114300" simplePos="0" relativeHeight="251659264" behindDoc="0" locked="0" layoutInCell="1" allowOverlap="1" wp14:anchorId="49BE05A1" wp14:editId="19EABCDE">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680D81" w:rsidRDefault="00D20479">
                                <w:pPr>
                                  <w:jc w:val="right"/>
                                  <w:rPr>
                                    <w:color w:val="5B9BD5" w:themeColor="accent1"/>
                                    <w:sz w:val="64"/>
                                    <w:szCs w:val="64"/>
                                  </w:rPr>
                                </w:pPr>
                                <w:sdt>
                                  <w:sdtPr>
                                    <w:rPr>
                                      <w:caps/>
                                      <w:color w:val="5B9BD5"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680D81">
                                      <w:rPr>
                                        <w:caps/>
                                        <w:color w:val="5B9BD5" w:themeColor="accent1"/>
                                        <w:sz w:val="64"/>
                                        <w:szCs w:val="64"/>
                                      </w:rPr>
                                      <w:t>case study analysis</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rsidR="00680D81" w:rsidRDefault="00680D81">
                                    <w:pPr>
                                      <w:jc w:val="right"/>
                                      <w:rPr>
                                        <w:smallCaps/>
                                        <w:color w:val="404040" w:themeColor="text1" w:themeTint="BF"/>
                                        <w:sz w:val="36"/>
                                        <w:szCs w:val="36"/>
                                      </w:rPr>
                                    </w:pPr>
                                    <w:r>
                                      <w:rPr>
                                        <w:color w:val="404040" w:themeColor="text1" w:themeTint="BF"/>
                                        <w:sz w:val="36"/>
                                        <w:szCs w:val="36"/>
                                      </w:rPr>
                                      <w:t>The Dungeons</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type w14:anchorId="49BE05A1" id="_x0000_t202" coordsize="21600,21600" o:spt="202" path="m,l,21600r21600,l21600,xe">
                    <v:stroke joinstyle="miter"/>
                    <v:path gradientshapeok="t" o:connecttype="rect"/>
                  </v:shapetype>
                  <v:shape id="Text Box 154" o:spid="_x0000_s1026"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" filled="f" stroked="f" strokeweight=".5pt">
                    <v:textbox inset="126pt,0,54pt,0">
                      <w:txbxContent>
                        <w:p w:rsidR="00680D81" w:rsidRDefault="007113C4">
                          <w:pPr>
                            <w:jc w:val="right"/>
                            <w:rPr>
                              <w:color w:val="5B9BD5" w:themeColor="accent1"/>
                              <w:sz w:val="64"/>
                              <w:szCs w:val="64"/>
                            </w:rPr>
                          </w:pPr>
                          <w:sdt>
                            <w:sdtPr>
                              <w:rPr>
                                <w:caps/>
                                <w:color w:val="5B9BD5"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680D81">
                                <w:rPr>
                                  <w:caps/>
                                  <w:color w:val="5B9BD5" w:themeColor="accent1"/>
                                  <w:sz w:val="64"/>
                                  <w:szCs w:val="64"/>
                                </w:rPr>
                                <w:t>case study analysis</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rsidR="00680D81" w:rsidRDefault="00680D81">
                              <w:pPr>
                                <w:jc w:val="right"/>
                                <w:rPr>
                                  <w:smallCaps/>
                                  <w:color w:val="404040" w:themeColor="text1" w:themeTint="BF"/>
                                  <w:sz w:val="36"/>
                                  <w:szCs w:val="36"/>
                                </w:rPr>
                              </w:pPr>
                              <w:r>
                                <w:rPr>
                                  <w:color w:val="404040" w:themeColor="text1" w:themeTint="BF"/>
                                  <w:sz w:val="36"/>
                                  <w:szCs w:val="36"/>
                                </w:rPr>
                                <w:t>The Dungeons</w:t>
                              </w:r>
                            </w:p>
                          </w:sdtContent>
                        </w:sdt>
                      </w:txbxContent>
                    </v:textbox>
                    <w10:wrap type="square" anchorx="page" anchory="page"/>
                  </v:shape>
                </w:pict>
              </mc:Fallback>
            </mc:AlternateContent>
          </w:r>
        </w:p>
        <w:p w:rsidR="009324A6" w:rsidRDefault="009324A6">
          <w:r>
            <w:rPr>
              <w:noProof/>
              <w:lang w:eastAsia="en-GB"/>
            </w:rPr>
            <mc:AlternateContent>
              <mc:Choice Requires="wps">
                <w:drawing>
                  <wp:anchor distT="0" distB="0" distL="114300" distR="114300" simplePos="0" relativeHeight="251660288" behindDoc="0" locked="0" layoutInCell="1" allowOverlap="1" wp14:anchorId="40F445A4" wp14:editId="76206922">
                    <wp:simplePos x="0" y="0"/>
                    <wp:positionH relativeFrom="margin">
                      <wp:align>center</wp:align>
                    </wp:positionH>
                    <wp:positionV relativeFrom="page">
                      <wp:posOffset>8726805</wp:posOffset>
                    </wp:positionV>
                    <wp:extent cx="7315200" cy="914400"/>
                    <wp:effectExtent l="0" t="0" r="0" b="698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rsidR="00680D81" w:rsidRDefault="00680D81">
                                    <w:pPr>
                                      <w:pStyle w:val="NoSpacing"/>
                                      <w:jc w:val="right"/>
                                      <w:rPr>
                                        <w:color w:val="595959" w:themeColor="text1" w:themeTint="A6"/>
                                        <w:sz w:val="28"/>
                                        <w:szCs w:val="28"/>
                                      </w:rPr>
                                    </w:pPr>
                                    <w:r>
                                      <w:rPr>
                                        <w:color w:val="595959" w:themeColor="text1" w:themeTint="A6"/>
                                        <w:sz w:val="28"/>
                                        <w:szCs w:val="28"/>
                                        <w:lang w:val="en-GB"/>
                                      </w:rPr>
                                      <w:t>Gemma Davies</w:t>
                                    </w:r>
                                  </w:p>
                                </w:sdtContent>
                              </w:sdt>
                              <w:p w:rsidR="00680D81" w:rsidRDefault="00D20479">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680D81">
                                      <w:rPr>
                                        <w:color w:val="595959" w:themeColor="text1" w:themeTint="A6"/>
                                        <w:sz w:val="18"/>
                                        <w:szCs w:val="18"/>
                                      </w:rPr>
                                      <w:t>1707149</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 w14:anchorId="40F445A4" id="Text Box 152" o:spid="_x0000_s1027" type="#_x0000_t202" style="position:absolute;margin-left:0;margin-top:687.15pt;width:8in;height:1in;z-index:251660288;visibility:visible;mso-wrap-style:square;mso-width-percent:941;mso-height-percent:92;mso-wrap-distance-left:9pt;mso-wrap-distance-top:0;mso-wrap-distance-right:9pt;mso-wrap-distance-bottom:0;mso-position-horizontal:center;mso-position-horizontal-relative:margin;mso-position-vertical:absolute;mso-position-vertical-relative:page;mso-width-percent:941;mso-height-percent:92;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rsidR="00680D81" w:rsidRDefault="00680D81">
                              <w:pPr>
                                <w:pStyle w:val="NoSpacing"/>
                                <w:jc w:val="right"/>
                                <w:rPr>
                                  <w:color w:val="595959" w:themeColor="text1" w:themeTint="A6"/>
                                  <w:sz w:val="28"/>
                                  <w:szCs w:val="28"/>
                                </w:rPr>
                              </w:pPr>
                              <w:r>
                                <w:rPr>
                                  <w:color w:val="595959" w:themeColor="text1" w:themeTint="A6"/>
                                  <w:sz w:val="28"/>
                                  <w:szCs w:val="28"/>
                                  <w:lang w:val="en-GB"/>
                                </w:rPr>
                                <w:t>Gemma Davies</w:t>
                              </w:r>
                            </w:p>
                          </w:sdtContent>
                        </w:sdt>
                        <w:p w:rsidR="00680D81" w:rsidRDefault="007113C4">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680D81">
                                <w:rPr>
                                  <w:color w:val="595959" w:themeColor="text1" w:themeTint="A6"/>
                                  <w:sz w:val="18"/>
                                  <w:szCs w:val="18"/>
                                </w:rPr>
                                <w:t>1707149</w:t>
                              </w:r>
                            </w:sdtContent>
                          </w:sdt>
                        </w:p>
                      </w:txbxContent>
                    </v:textbox>
                    <w10:wrap type="square" anchorx="margin" anchory="page"/>
                  </v:shape>
                </w:pict>
              </mc:Fallback>
            </mc:AlternateContent>
          </w:r>
          <w:r>
            <w:br w:type="page"/>
          </w:r>
        </w:p>
      </w:sdtContent>
    </w:sdt>
    <w:p w:rsidR="00E150F5" w:rsidRDefault="00E150F5" w:rsidP="00E150F5">
      <w:pPr>
        <w:pStyle w:val="Heading1"/>
      </w:pPr>
      <w:bookmarkStart w:id="0" w:name="_Toc506797128"/>
      <w:bookmarkStart w:id="1" w:name="_Toc5348082"/>
      <w:r>
        <w:lastRenderedPageBreak/>
        <w:t>Executive Summary</w:t>
      </w:r>
      <w:bookmarkEnd w:id="0"/>
      <w:bookmarkEnd w:id="1"/>
    </w:p>
    <w:p w:rsidR="009324A6" w:rsidRDefault="009324A6"/>
    <w:p w:rsidR="009324A6" w:rsidRDefault="009324A6" w:rsidP="009324A6">
      <w:pPr>
        <w:pStyle w:val="Heading1"/>
      </w:pPr>
    </w:p>
    <w:p w:rsidR="009324A6" w:rsidRPr="00582A31" w:rsidRDefault="00582A31" w:rsidP="00582A31">
      <w:pPr>
        <w:spacing w:line="360" w:lineRule="auto"/>
        <w:rPr>
          <w:rFonts w:ascii="Arial" w:hAnsi="Arial" w:cs="Arial"/>
          <w:sz w:val="24"/>
        </w:rPr>
      </w:pPr>
      <w:r>
        <w:rPr>
          <w:rFonts w:ascii="Arial" w:hAnsi="Arial" w:cs="Arial"/>
          <w:sz w:val="24"/>
        </w:rPr>
        <w:t xml:space="preserve">This report is based on the London Dungeons. The report is an analysis of the organisation and how it is run. It included ratios of finances of its parent company Merlin, it also includes human resources and economics. </w:t>
      </w:r>
      <w:r w:rsidR="00D20479">
        <w:rPr>
          <w:rFonts w:ascii="Arial" w:hAnsi="Arial" w:cs="Arial"/>
          <w:sz w:val="24"/>
        </w:rPr>
        <w:t>Overall London Dungeons are a very successful organisation, which is known all over the world with 8 locations. The Dungeons find it highly important the ensure that they work and employ staff from different backgrounds and travel to the different locations to learn how they are run. The finances of Merlin’s comparing 2015 and 2016, prove that 2016 was a better year compared to the year before.</w:t>
      </w:r>
      <w:r>
        <w:rPr>
          <w:rFonts w:ascii="Arial" w:hAnsi="Arial" w:cs="Arial"/>
          <w:sz w:val="24"/>
        </w:rPr>
        <w:t xml:space="preserve"> </w:t>
      </w:r>
    </w:p>
    <w:p w:rsidR="009324A6" w:rsidRDefault="009324A6" w:rsidP="009324A6"/>
    <w:p w:rsidR="009324A6" w:rsidRDefault="009324A6" w:rsidP="009324A6"/>
    <w:p w:rsidR="009324A6" w:rsidRDefault="009324A6" w:rsidP="009324A6"/>
    <w:p w:rsidR="009324A6" w:rsidRDefault="009324A6" w:rsidP="009324A6"/>
    <w:p w:rsidR="009324A6" w:rsidRDefault="009324A6" w:rsidP="009324A6"/>
    <w:p w:rsidR="00E150F5" w:rsidRDefault="00E150F5" w:rsidP="009324A6"/>
    <w:p w:rsidR="00E150F5" w:rsidRDefault="00E150F5" w:rsidP="009324A6"/>
    <w:p w:rsidR="00E150F5" w:rsidRDefault="00E150F5" w:rsidP="009324A6"/>
    <w:p w:rsidR="00E150F5" w:rsidRDefault="00E150F5" w:rsidP="009324A6"/>
    <w:p w:rsidR="00E150F5" w:rsidRDefault="00E150F5" w:rsidP="009324A6"/>
    <w:p w:rsidR="00E150F5" w:rsidRDefault="00E150F5" w:rsidP="009324A6"/>
    <w:p w:rsidR="00E150F5" w:rsidRDefault="00E150F5" w:rsidP="009324A6"/>
    <w:p w:rsidR="00E150F5" w:rsidRDefault="00E150F5" w:rsidP="009324A6"/>
    <w:p w:rsidR="00E150F5" w:rsidRDefault="00E150F5" w:rsidP="009324A6"/>
    <w:p w:rsidR="00E150F5" w:rsidRDefault="00E150F5" w:rsidP="009324A6"/>
    <w:p w:rsidR="00E150F5" w:rsidRDefault="00E150F5" w:rsidP="009324A6"/>
    <w:p w:rsidR="00E150F5" w:rsidRDefault="00E150F5" w:rsidP="009324A6"/>
    <w:p w:rsidR="00E150F5" w:rsidRDefault="00E150F5" w:rsidP="009324A6"/>
    <w:p w:rsidR="00E150F5" w:rsidRDefault="00E150F5" w:rsidP="009324A6"/>
    <w:p w:rsidR="00E150F5" w:rsidRDefault="00E150F5" w:rsidP="009324A6"/>
    <w:p w:rsidR="00E150F5" w:rsidRDefault="00E150F5" w:rsidP="009324A6"/>
    <w:p w:rsidR="00E150F5" w:rsidRDefault="00E150F5" w:rsidP="009324A6"/>
    <w:p w:rsidR="009324A6" w:rsidRDefault="009324A6" w:rsidP="009324A6"/>
    <w:p w:rsidR="009324A6" w:rsidRDefault="009324A6" w:rsidP="009324A6"/>
    <w:p w:rsidR="009324A6" w:rsidRDefault="009324A6" w:rsidP="009324A6"/>
    <w:p w:rsidR="009324A6" w:rsidRDefault="009324A6" w:rsidP="009324A6"/>
    <w:sdt>
      <w:sdtPr>
        <w:rPr>
          <w:rFonts w:asciiTheme="minorHAnsi" w:eastAsiaTheme="minorHAnsi" w:hAnsiTheme="minorHAnsi" w:cstheme="minorBidi"/>
          <w:color w:val="auto"/>
          <w:sz w:val="22"/>
          <w:szCs w:val="22"/>
          <w:lang w:val="en-GB"/>
        </w:rPr>
        <w:id w:val="-401220796"/>
        <w:docPartObj>
          <w:docPartGallery w:val="Table of Contents"/>
          <w:docPartUnique/>
        </w:docPartObj>
      </w:sdtPr>
      <w:sdtEndPr>
        <w:rPr>
          <w:b/>
          <w:bCs/>
          <w:noProof/>
        </w:rPr>
      </w:sdtEndPr>
      <w:sdtContent>
        <w:p w:rsidR="00E150F5" w:rsidRDefault="00E150F5">
          <w:pPr>
            <w:pStyle w:val="TOCHeading"/>
          </w:pPr>
          <w:r>
            <w:t>Table of Contents</w:t>
          </w:r>
        </w:p>
        <w:p w:rsidR="00E150F5" w:rsidRDefault="00E150F5">
          <w:pPr>
            <w:pStyle w:val="TOC1"/>
            <w:tabs>
              <w:tab w:val="right" w:leader="dot" w:pos="9016"/>
            </w:tabs>
            <w:rPr>
              <w:rFonts w:eastAsiaTheme="minorEastAsia"/>
              <w:noProof/>
              <w:lang w:eastAsia="en-GB"/>
            </w:rPr>
          </w:pPr>
          <w:r>
            <w:rPr>
              <w:b/>
              <w:bCs/>
              <w:noProof/>
            </w:rPr>
            <w:fldChar w:fldCharType="begin"/>
          </w:r>
          <w:r>
            <w:rPr>
              <w:b/>
              <w:bCs/>
              <w:noProof/>
            </w:rPr>
            <w:instrText xml:space="preserve"> TOC \o "1-3" \h \z \u </w:instrText>
          </w:r>
          <w:r>
            <w:rPr>
              <w:b/>
              <w:bCs/>
              <w:noProof/>
            </w:rPr>
            <w:fldChar w:fldCharType="separate"/>
          </w:r>
          <w:hyperlink w:anchor="_Toc5348082" w:history="1">
            <w:r w:rsidRPr="003C1FFB">
              <w:rPr>
                <w:rStyle w:val="Hyperlink"/>
                <w:noProof/>
              </w:rPr>
              <w:t>Executive Summary</w:t>
            </w:r>
            <w:r>
              <w:rPr>
                <w:noProof/>
                <w:webHidden/>
              </w:rPr>
              <w:tab/>
            </w:r>
            <w:r>
              <w:rPr>
                <w:noProof/>
                <w:webHidden/>
              </w:rPr>
              <w:fldChar w:fldCharType="begin"/>
            </w:r>
            <w:r>
              <w:rPr>
                <w:noProof/>
                <w:webHidden/>
              </w:rPr>
              <w:instrText xml:space="preserve"> PAGEREF _Toc5348082 \h </w:instrText>
            </w:r>
            <w:r>
              <w:rPr>
                <w:noProof/>
                <w:webHidden/>
              </w:rPr>
            </w:r>
            <w:r>
              <w:rPr>
                <w:noProof/>
                <w:webHidden/>
              </w:rPr>
              <w:fldChar w:fldCharType="separate"/>
            </w:r>
            <w:r>
              <w:rPr>
                <w:noProof/>
                <w:webHidden/>
              </w:rPr>
              <w:t>1</w:t>
            </w:r>
            <w:r>
              <w:rPr>
                <w:noProof/>
                <w:webHidden/>
              </w:rPr>
              <w:fldChar w:fldCharType="end"/>
            </w:r>
          </w:hyperlink>
        </w:p>
        <w:p w:rsidR="00E150F5" w:rsidRDefault="00D20479">
          <w:pPr>
            <w:pStyle w:val="TOC1"/>
            <w:tabs>
              <w:tab w:val="right" w:leader="dot" w:pos="9016"/>
            </w:tabs>
            <w:rPr>
              <w:rFonts w:eastAsiaTheme="minorEastAsia"/>
              <w:noProof/>
              <w:lang w:eastAsia="en-GB"/>
            </w:rPr>
          </w:pPr>
          <w:hyperlink w:anchor="_Toc5348083" w:history="1">
            <w:r w:rsidR="00E150F5" w:rsidRPr="003C1FFB">
              <w:rPr>
                <w:rStyle w:val="Hyperlink"/>
                <w:noProof/>
              </w:rPr>
              <w:t>Introduction</w:t>
            </w:r>
            <w:r w:rsidR="00E150F5">
              <w:rPr>
                <w:noProof/>
                <w:webHidden/>
              </w:rPr>
              <w:tab/>
            </w:r>
            <w:r w:rsidR="00E150F5">
              <w:rPr>
                <w:noProof/>
                <w:webHidden/>
              </w:rPr>
              <w:fldChar w:fldCharType="begin"/>
            </w:r>
            <w:r w:rsidR="00E150F5">
              <w:rPr>
                <w:noProof/>
                <w:webHidden/>
              </w:rPr>
              <w:instrText xml:space="preserve"> PAGEREF _Toc5348083 \h </w:instrText>
            </w:r>
            <w:r w:rsidR="00E150F5">
              <w:rPr>
                <w:noProof/>
                <w:webHidden/>
              </w:rPr>
            </w:r>
            <w:r w:rsidR="00E150F5">
              <w:rPr>
                <w:noProof/>
                <w:webHidden/>
              </w:rPr>
              <w:fldChar w:fldCharType="separate"/>
            </w:r>
            <w:r w:rsidR="00E150F5">
              <w:rPr>
                <w:noProof/>
                <w:webHidden/>
              </w:rPr>
              <w:t>2</w:t>
            </w:r>
            <w:r w:rsidR="00E150F5">
              <w:rPr>
                <w:noProof/>
                <w:webHidden/>
              </w:rPr>
              <w:fldChar w:fldCharType="end"/>
            </w:r>
          </w:hyperlink>
        </w:p>
        <w:p w:rsidR="00E150F5" w:rsidRDefault="00D20479">
          <w:pPr>
            <w:pStyle w:val="TOC1"/>
            <w:tabs>
              <w:tab w:val="right" w:leader="dot" w:pos="9016"/>
            </w:tabs>
            <w:rPr>
              <w:rFonts w:eastAsiaTheme="minorEastAsia"/>
              <w:noProof/>
              <w:lang w:eastAsia="en-GB"/>
            </w:rPr>
          </w:pPr>
          <w:hyperlink w:anchor="_Toc5348084" w:history="1">
            <w:r w:rsidR="00582A31">
              <w:rPr>
                <w:rStyle w:val="Hyperlink"/>
                <w:noProof/>
              </w:rPr>
              <w:t>economics</w:t>
            </w:r>
            <w:r w:rsidR="00E150F5">
              <w:rPr>
                <w:noProof/>
                <w:webHidden/>
              </w:rPr>
              <w:tab/>
            </w:r>
            <w:r w:rsidR="00E150F5">
              <w:rPr>
                <w:noProof/>
                <w:webHidden/>
              </w:rPr>
              <w:fldChar w:fldCharType="begin"/>
            </w:r>
            <w:r w:rsidR="00E150F5">
              <w:rPr>
                <w:noProof/>
                <w:webHidden/>
              </w:rPr>
              <w:instrText xml:space="preserve"> PAGEREF _Toc5348084 \h </w:instrText>
            </w:r>
            <w:r w:rsidR="00E150F5">
              <w:rPr>
                <w:noProof/>
                <w:webHidden/>
              </w:rPr>
            </w:r>
            <w:r w:rsidR="00E150F5">
              <w:rPr>
                <w:noProof/>
                <w:webHidden/>
              </w:rPr>
              <w:fldChar w:fldCharType="separate"/>
            </w:r>
            <w:r w:rsidR="00E150F5">
              <w:rPr>
                <w:noProof/>
                <w:webHidden/>
              </w:rPr>
              <w:t>4</w:t>
            </w:r>
            <w:r w:rsidR="00E150F5">
              <w:rPr>
                <w:noProof/>
                <w:webHidden/>
              </w:rPr>
              <w:fldChar w:fldCharType="end"/>
            </w:r>
          </w:hyperlink>
        </w:p>
        <w:p w:rsidR="00E150F5" w:rsidRDefault="00D20479">
          <w:pPr>
            <w:pStyle w:val="TOC2"/>
            <w:tabs>
              <w:tab w:val="right" w:leader="dot" w:pos="9016"/>
            </w:tabs>
            <w:rPr>
              <w:rFonts w:eastAsiaTheme="minorEastAsia"/>
              <w:noProof/>
              <w:lang w:eastAsia="en-GB"/>
            </w:rPr>
          </w:pPr>
          <w:hyperlink w:anchor="_Toc5348085" w:history="1">
            <w:r w:rsidR="00E150F5" w:rsidRPr="003C1FFB">
              <w:rPr>
                <w:rStyle w:val="Hyperlink"/>
                <w:noProof/>
              </w:rPr>
              <w:t>PESTLE ANALYSIS</w:t>
            </w:r>
            <w:r w:rsidR="00E150F5">
              <w:rPr>
                <w:noProof/>
                <w:webHidden/>
              </w:rPr>
              <w:tab/>
            </w:r>
            <w:r w:rsidR="00E150F5">
              <w:rPr>
                <w:noProof/>
                <w:webHidden/>
              </w:rPr>
              <w:fldChar w:fldCharType="begin"/>
            </w:r>
            <w:r w:rsidR="00E150F5">
              <w:rPr>
                <w:noProof/>
                <w:webHidden/>
              </w:rPr>
              <w:instrText xml:space="preserve"> PAGEREF _Toc5348085 \h </w:instrText>
            </w:r>
            <w:r w:rsidR="00E150F5">
              <w:rPr>
                <w:noProof/>
                <w:webHidden/>
              </w:rPr>
            </w:r>
            <w:r w:rsidR="00E150F5">
              <w:rPr>
                <w:noProof/>
                <w:webHidden/>
              </w:rPr>
              <w:fldChar w:fldCharType="separate"/>
            </w:r>
            <w:r w:rsidR="00E150F5">
              <w:rPr>
                <w:noProof/>
                <w:webHidden/>
              </w:rPr>
              <w:t>4</w:t>
            </w:r>
            <w:r w:rsidR="00E150F5">
              <w:rPr>
                <w:noProof/>
                <w:webHidden/>
              </w:rPr>
              <w:fldChar w:fldCharType="end"/>
            </w:r>
          </w:hyperlink>
        </w:p>
        <w:p w:rsidR="00E150F5" w:rsidRDefault="00D20479">
          <w:pPr>
            <w:pStyle w:val="TOC2"/>
            <w:tabs>
              <w:tab w:val="right" w:leader="dot" w:pos="9016"/>
            </w:tabs>
            <w:rPr>
              <w:rFonts w:eastAsiaTheme="minorEastAsia"/>
              <w:noProof/>
              <w:lang w:eastAsia="en-GB"/>
            </w:rPr>
          </w:pPr>
          <w:hyperlink w:anchor="_Toc5348086" w:history="1">
            <w:r w:rsidR="00E150F5" w:rsidRPr="003C1FFB">
              <w:rPr>
                <w:rStyle w:val="Hyperlink"/>
                <w:noProof/>
              </w:rPr>
              <w:t>SWOT ANALYSIS</w:t>
            </w:r>
            <w:r w:rsidR="00E150F5">
              <w:rPr>
                <w:noProof/>
                <w:webHidden/>
              </w:rPr>
              <w:tab/>
            </w:r>
            <w:r w:rsidR="00E150F5">
              <w:rPr>
                <w:noProof/>
                <w:webHidden/>
              </w:rPr>
              <w:fldChar w:fldCharType="begin"/>
            </w:r>
            <w:r w:rsidR="00E150F5">
              <w:rPr>
                <w:noProof/>
                <w:webHidden/>
              </w:rPr>
              <w:instrText xml:space="preserve"> PAGEREF _Toc5348086 \h </w:instrText>
            </w:r>
            <w:r w:rsidR="00E150F5">
              <w:rPr>
                <w:noProof/>
                <w:webHidden/>
              </w:rPr>
            </w:r>
            <w:r w:rsidR="00E150F5">
              <w:rPr>
                <w:noProof/>
                <w:webHidden/>
              </w:rPr>
              <w:fldChar w:fldCharType="separate"/>
            </w:r>
            <w:r w:rsidR="00E150F5">
              <w:rPr>
                <w:noProof/>
                <w:webHidden/>
              </w:rPr>
              <w:t>4</w:t>
            </w:r>
            <w:r w:rsidR="00E150F5">
              <w:rPr>
                <w:noProof/>
                <w:webHidden/>
              </w:rPr>
              <w:fldChar w:fldCharType="end"/>
            </w:r>
          </w:hyperlink>
        </w:p>
        <w:p w:rsidR="00E150F5" w:rsidRDefault="00D20479">
          <w:pPr>
            <w:pStyle w:val="TOC1"/>
            <w:tabs>
              <w:tab w:val="right" w:leader="dot" w:pos="9016"/>
            </w:tabs>
            <w:rPr>
              <w:rFonts w:eastAsiaTheme="minorEastAsia"/>
              <w:noProof/>
              <w:lang w:eastAsia="en-GB"/>
            </w:rPr>
          </w:pPr>
          <w:hyperlink w:anchor="_Toc5348087" w:history="1">
            <w:r w:rsidR="00E150F5" w:rsidRPr="003C1FFB">
              <w:rPr>
                <w:rStyle w:val="Hyperlink"/>
                <w:noProof/>
              </w:rPr>
              <w:t>Ratios</w:t>
            </w:r>
            <w:r w:rsidR="00E150F5">
              <w:rPr>
                <w:noProof/>
                <w:webHidden/>
              </w:rPr>
              <w:tab/>
            </w:r>
            <w:r w:rsidR="00E150F5">
              <w:rPr>
                <w:noProof/>
                <w:webHidden/>
              </w:rPr>
              <w:fldChar w:fldCharType="begin"/>
            </w:r>
            <w:r w:rsidR="00E150F5">
              <w:rPr>
                <w:noProof/>
                <w:webHidden/>
              </w:rPr>
              <w:instrText xml:space="preserve"> PAGEREF _Toc5348087 \h </w:instrText>
            </w:r>
            <w:r w:rsidR="00E150F5">
              <w:rPr>
                <w:noProof/>
                <w:webHidden/>
              </w:rPr>
            </w:r>
            <w:r w:rsidR="00E150F5">
              <w:rPr>
                <w:noProof/>
                <w:webHidden/>
              </w:rPr>
              <w:fldChar w:fldCharType="separate"/>
            </w:r>
            <w:r w:rsidR="00E150F5">
              <w:rPr>
                <w:noProof/>
                <w:webHidden/>
              </w:rPr>
              <w:t>5</w:t>
            </w:r>
            <w:r w:rsidR="00E150F5">
              <w:rPr>
                <w:noProof/>
                <w:webHidden/>
              </w:rPr>
              <w:fldChar w:fldCharType="end"/>
            </w:r>
          </w:hyperlink>
        </w:p>
        <w:p w:rsidR="00E150F5" w:rsidRDefault="00D20479">
          <w:pPr>
            <w:pStyle w:val="TOC2"/>
            <w:tabs>
              <w:tab w:val="right" w:leader="dot" w:pos="9016"/>
            </w:tabs>
            <w:rPr>
              <w:rFonts w:eastAsiaTheme="minorEastAsia"/>
              <w:noProof/>
              <w:lang w:eastAsia="en-GB"/>
            </w:rPr>
          </w:pPr>
          <w:hyperlink w:anchor="_Toc5348088" w:history="1">
            <w:r w:rsidR="00E150F5" w:rsidRPr="003C1FFB">
              <w:rPr>
                <w:rStyle w:val="Hyperlink"/>
                <w:noProof/>
              </w:rPr>
              <w:t>Analysis and Key Performance Indicators</w:t>
            </w:r>
            <w:r w:rsidR="00E150F5">
              <w:rPr>
                <w:noProof/>
                <w:webHidden/>
              </w:rPr>
              <w:tab/>
            </w:r>
            <w:r w:rsidR="00E150F5">
              <w:rPr>
                <w:noProof/>
                <w:webHidden/>
              </w:rPr>
              <w:fldChar w:fldCharType="begin"/>
            </w:r>
            <w:r w:rsidR="00E150F5">
              <w:rPr>
                <w:noProof/>
                <w:webHidden/>
              </w:rPr>
              <w:instrText xml:space="preserve"> PAGEREF _Toc5348088 \h </w:instrText>
            </w:r>
            <w:r w:rsidR="00E150F5">
              <w:rPr>
                <w:noProof/>
                <w:webHidden/>
              </w:rPr>
            </w:r>
            <w:r w:rsidR="00E150F5">
              <w:rPr>
                <w:noProof/>
                <w:webHidden/>
              </w:rPr>
              <w:fldChar w:fldCharType="separate"/>
            </w:r>
            <w:r w:rsidR="00E150F5">
              <w:rPr>
                <w:noProof/>
                <w:webHidden/>
              </w:rPr>
              <w:t>5</w:t>
            </w:r>
            <w:r w:rsidR="00E150F5">
              <w:rPr>
                <w:noProof/>
                <w:webHidden/>
              </w:rPr>
              <w:fldChar w:fldCharType="end"/>
            </w:r>
          </w:hyperlink>
        </w:p>
        <w:p w:rsidR="00E150F5" w:rsidRDefault="00D20479">
          <w:pPr>
            <w:pStyle w:val="TOC2"/>
            <w:tabs>
              <w:tab w:val="right" w:leader="dot" w:pos="9016"/>
            </w:tabs>
            <w:rPr>
              <w:rFonts w:eastAsiaTheme="minorEastAsia"/>
              <w:noProof/>
              <w:lang w:eastAsia="en-GB"/>
            </w:rPr>
          </w:pPr>
          <w:hyperlink w:anchor="_Toc5348089" w:history="1">
            <w:r w:rsidR="00E150F5" w:rsidRPr="003C1FFB">
              <w:rPr>
                <w:rStyle w:val="Hyperlink"/>
                <w:noProof/>
              </w:rPr>
              <w:t>SMART objectives</w:t>
            </w:r>
            <w:r w:rsidR="00E150F5">
              <w:rPr>
                <w:noProof/>
                <w:webHidden/>
              </w:rPr>
              <w:tab/>
            </w:r>
            <w:r w:rsidR="00E150F5">
              <w:rPr>
                <w:noProof/>
                <w:webHidden/>
              </w:rPr>
              <w:fldChar w:fldCharType="begin"/>
            </w:r>
            <w:r w:rsidR="00E150F5">
              <w:rPr>
                <w:noProof/>
                <w:webHidden/>
              </w:rPr>
              <w:instrText xml:space="preserve"> PAGEREF _Toc5348089 \h </w:instrText>
            </w:r>
            <w:r w:rsidR="00E150F5">
              <w:rPr>
                <w:noProof/>
                <w:webHidden/>
              </w:rPr>
            </w:r>
            <w:r w:rsidR="00E150F5">
              <w:rPr>
                <w:noProof/>
                <w:webHidden/>
              </w:rPr>
              <w:fldChar w:fldCharType="separate"/>
            </w:r>
            <w:r w:rsidR="00E150F5">
              <w:rPr>
                <w:noProof/>
                <w:webHidden/>
              </w:rPr>
              <w:t>5</w:t>
            </w:r>
            <w:r w:rsidR="00E150F5">
              <w:rPr>
                <w:noProof/>
                <w:webHidden/>
              </w:rPr>
              <w:fldChar w:fldCharType="end"/>
            </w:r>
          </w:hyperlink>
        </w:p>
        <w:p w:rsidR="00E150F5" w:rsidRDefault="00D20479">
          <w:pPr>
            <w:pStyle w:val="TOC1"/>
            <w:tabs>
              <w:tab w:val="right" w:leader="dot" w:pos="9016"/>
            </w:tabs>
            <w:rPr>
              <w:rFonts w:eastAsiaTheme="minorEastAsia"/>
              <w:noProof/>
              <w:lang w:eastAsia="en-GB"/>
            </w:rPr>
          </w:pPr>
          <w:hyperlink w:anchor="_Toc5348090" w:history="1">
            <w:r w:rsidR="00582A31">
              <w:rPr>
                <w:rStyle w:val="Hyperlink"/>
                <w:noProof/>
              </w:rPr>
              <w:t xml:space="preserve">Human Resources </w:t>
            </w:r>
            <w:r w:rsidR="00E150F5">
              <w:rPr>
                <w:noProof/>
                <w:webHidden/>
              </w:rPr>
              <w:tab/>
            </w:r>
            <w:r w:rsidR="00E150F5">
              <w:rPr>
                <w:noProof/>
                <w:webHidden/>
              </w:rPr>
              <w:fldChar w:fldCharType="begin"/>
            </w:r>
            <w:r w:rsidR="00E150F5">
              <w:rPr>
                <w:noProof/>
                <w:webHidden/>
              </w:rPr>
              <w:instrText xml:space="preserve"> PAGEREF _Toc5348090 \h </w:instrText>
            </w:r>
            <w:r w:rsidR="00E150F5">
              <w:rPr>
                <w:noProof/>
                <w:webHidden/>
              </w:rPr>
            </w:r>
            <w:r w:rsidR="00E150F5">
              <w:rPr>
                <w:noProof/>
                <w:webHidden/>
              </w:rPr>
              <w:fldChar w:fldCharType="separate"/>
            </w:r>
            <w:r w:rsidR="00E150F5">
              <w:rPr>
                <w:noProof/>
                <w:webHidden/>
              </w:rPr>
              <w:t>6</w:t>
            </w:r>
            <w:r w:rsidR="00E150F5">
              <w:rPr>
                <w:noProof/>
                <w:webHidden/>
              </w:rPr>
              <w:fldChar w:fldCharType="end"/>
            </w:r>
          </w:hyperlink>
        </w:p>
        <w:p w:rsidR="00E150F5" w:rsidRDefault="00D20479">
          <w:pPr>
            <w:pStyle w:val="TOC1"/>
            <w:tabs>
              <w:tab w:val="right" w:leader="dot" w:pos="9016"/>
            </w:tabs>
            <w:rPr>
              <w:rFonts w:eastAsiaTheme="minorEastAsia"/>
              <w:noProof/>
              <w:lang w:eastAsia="en-GB"/>
            </w:rPr>
          </w:pPr>
          <w:hyperlink w:anchor="_Toc5348091" w:history="1">
            <w:r w:rsidR="00E150F5" w:rsidRPr="003C1FFB">
              <w:rPr>
                <w:rStyle w:val="Hyperlink"/>
                <w:noProof/>
              </w:rPr>
              <w:t>Reference List</w:t>
            </w:r>
            <w:r w:rsidR="00E150F5">
              <w:rPr>
                <w:noProof/>
                <w:webHidden/>
              </w:rPr>
              <w:tab/>
            </w:r>
            <w:r w:rsidR="00E150F5">
              <w:rPr>
                <w:noProof/>
                <w:webHidden/>
              </w:rPr>
              <w:fldChar w:fldCharType="begin"/>
            </w:r>
            <w:r w:rsidR="00E150F5">
              <w:rPr>
                <w:noProof/>
                <w:webHidden/>
              </w:rPr>
              <w:instrText xml:space="preserve"> PAGEREF _Toc5348091 \h </w:instrText>
            </w:r>
            <w:r w:rsidR="00E150F5">
              <w:rPr>
                <w:noProof/>
                <w:webHidden/>
              </w:rPr>
            </w:r>
            <w:r w:rsidR="00E150F5">
              <w:rPr>
                <w:noProof/>
                <w:webHidden/>
              </w:rPr>
              <w:fldChar w:fldCharType="separate"/>
            </w:r>
            <w:r w:rsidR="00E150F5">
              <w:rPr>
                <w:noProof/>
                <w:webHidden/>
              </w:rPr>
              <w:t>7</w:t>
            </w:r>
            <w:r w:rsidR="00E150F5">
              <w:rPr>
                <w:noProof/>
                <w:webHidden/>
              </w:rPr>
              <w:fldChar w:fldCharType="end"/>
            </w:r>
          </w:hyperlink>
        </w:p>
        <w:p w:rsidR="00E150F5" w:rsidRDefault="00D20479">
          <w:pPr>
            <w:pStyle w:val="TOC1"/>
            <w:tabs>
              <w:tab w:val="right" w:leader="dot" w:pos="9016"/>
            </w:tabs>
            <w:rPr>
              <w:rFonts w:eastAsiaTheme="minorEastAsia"/>
              <w:noProof/>
              <w:lang w:eastAsia="en-GB"/>
            </w:rPr>
          </w:pPr>
          <w:hyperlink w:anchor="_Toc5348092" w:history="1">
            <w:r w:rsidR="00E150F5" w:rsidRPr="003C1FFB">
              <w:rPr>
                <w:rStyle w:val="Hyperlink"/>
                <w:noProof/>
              </w:rPr>
              <w:t>Appendix</w:t>
            </w:r>
            <w:r w:rsidR="00E150F5">
              <w:rPr>
                <w:noProof/>
                <w:webHidden/>
              </w:rPr>
              <w:tab/>
            </w:r>
            <w:r w:rsidR="00E150F5">
              <w:rPr>
                <w:noProof/>
                <w:webHidden/>
              </w:rPr>
              <w:fldChar w:fldCharType="begin"/>
            </w:r>
            <w:r w:rsidR="00E150F5">
              <w:rPr>
                <w:noProof/>
                <w:webHidden/>
              </w:rPr>
              <w:instrText xml:space="preserve"> PAGEREF _Toc5348092 \h </w:instrText>
            </w:r>
            <w:r w:rsidR="00E150F5">
              <w:rPr>
                <w:noProof/>
                <w:webHidden/>
              </w:rPr>
            </w:r>
            <w:r w:rsidR="00E150F5">
              <w:rPr>
                <w:noProof/>
                <w:webHidden/>
              </w:rPr>
              <w:fldChar w:fldCharType="separate"/>
            </w:r>
            <w:r w:rsidR="00E150F5">
              <w:rPr>
                <w:noProof/>
                <w:webHidden/>
              </w:rPr>
              <w:t>8</w:t>
            </w:r>
            <w:r w:rsidR="00E150F5">
              <w:rPr>
                <w:noProof/>
                <w:webHidden/>
              </w:rPr>
              <w:fldChar w:fldCharType="end"/>
            </w:r>
          </w:hyperlink>
        </w:p>
        <w:p w:rsidR="009324A6" w:rsidRDefault="00E150F5" w:rsidP="00E150F5">
          <w:r>
            <w:rPr>
              <w:b/>
              <w:bCs/>
              <w:noProof/>
            </w:rPr>
            <w:fldChar w:fldCharType="end"/>
          </w:r>
        </w:p>
      </w:sdtContent>
    </w:sdt>
    <w:p w:rsidR="00170044" w:rsidRDefault="00170044" w:rsidP="009324A6">
      <w:pPr>
        <w:pStyle w:val="Heading1"/>
      </w:pPr>
      <w:bookmarkStart w:id="2" w:name="_Toc5348062"/>
      <w:bookmarkStart w:id="3" w:name="_Toc5348083"/>
    </w:p>
    <w:p w:rsidR="00170044" w:rsidRDefault="00170044" w:rsidP="009324A6">
      <w:pPr>
        <w:pStyle w:val="Heading1"/>
      </w:pPr>
    </w:p>
    <w:p w:rsidR="00170044" w:rsidRDefault="00170044" w:rsidP="009324A6">
      <w:pPr>
        <w:pStyle w:val="Heading1"/>
      </w:pPr>
    </w:p>
    <w:p w:rsidR="00170044" w:rsidRDefault="00170044" w:rsidP="009324A6">
      <w:pPr>
        <w:pStyle w:val="Heading1"/>
      </w:pPr>
    </w:p>
    <w:p w:rsidR="00170044" w:rsidRDefault="00170044" w:rsidP="009324A6">
      <w:pPr>
        <w:pStyle w:val="Heading1"/>
      </w:pPr>
    </w:p>
    <w:p w:rsidR="00170044" w:rsidRDefault="00170044" w:rsidP="009324A6">
      <w:pPr>
        <w:pStyle w:val="Heading1"/>
      </w:pPr>
    </w:p>
    <w:p w:rsidR="00170044" w:rsidRDefault="00170044" w:rsidP="009324A6">
      <w:pPr>
        <w:pStyle w:val="Heading1"/>
      </w:pPr>
    </w:p>
    <w:p w:rsidR="00170044" w:rsidRDefault="00170044" w:rsidP="009324A6">
      <w:pPr>
        <w:pStyle w:val="Heading1"/>
      </w:pPr>
    </w:p>
    <w:p w:rsidR="00170044" w:rsidRDefault="00170044" w:rsidP="009324A6">
      <w:pPr>
        <w:pStyle w:val="Heading1"/>
      </w:pPr>
    </w:p>
    <w:p w:rsidR="00170044" w:rsidRDefault="00170044" w:rsidP="00170044"/>
    <w:p w:rsidR="00170044" w:rsidRDefault="00170044" w:rsidP="00170044"/>
    <w:p w:rsidR="00170044" w:rsidRPr="00170044" w:rsidRDefault="00170044" w:rsidP="00170044"/>
    <w:p w:rsidR="00170044" w:rsidRDefault="00170044" w:rsidP="009324A6">
      <w:pPr>
        <w:pStyle w:val="Heading1"/>
      </w:pPr>
    </w:p>
    <w:p w:rsidR="00170044" w:rsidRDefault="00170044" w:rsidP="009324A6">
      <w:pPr>
        <w:pStyle w:val="Heading1"/>
      </w:pPr>
    </w:p>
    <w:p w:rsidR="009324A6" w:rsidRDefault="009324A6" w:rsidP="00582A31">
      <w:pPr>
        <w:pStyle w:val="Heading1"/>
        <w:spacing w:line="360" w:lineRule="auto"/>
      </w:pPr>
      <w:r>
        <w:t>Introduction</w:t>
      </w:r>
      <w:bookmarkEnd w:id="2"/>
      <w:bookmarkEnd w:id="3"/>
    </w:p>
    <w:p w:rsidR="005A78FA" w:rsidRDefault="005A78FA" w:rsidP="00582A31">
      <w:pPr>
        <w:spacing w:line="360" w:lineRule="auto"/>
      </w:pPr>
    </w:p>
    <w:p w:rsidR="005A78FA" w:rsidRPr="005A78FA" w:rsidRDefault="005A78FA" w:rsidP="00582A31">
      <w:pPr>
        <w:spacing w:line="360" w:lineRule="auto"/>
        <w:rPr>
          <w:rFonts w:ascii="Arial" w:hAnsi="Arial" w:cs="Arial"/>
          <w:sz w:val="24"/>
        </w:rPr>
      </w:pPr>
      <w:r>
        <w:rPr>
          <w:rFonts w:ascii="Arial" w:hAnsi="Arial" w:cs="Arial"/>
          <w:sz w:val="24"/>
        </w:rPr>
        <w:t xml:space="preserve">For this analysis an </w:t>
      </w:r>
      <w:r w:rsidR="00827744">
        <w:rPr>
          <w:rFonts w:ascii="Arial" w:hAnsi="Arial" w:cs="Arial"/>
          <w:sz w:val="24"/>
        </w:rPr>
        <w:t>in</w:t>
      </w:r>
      <w:r>
        <w:rPr>
          <w:rFonts w:ascii="Arial" w:hAnsi="Arial" w:cs="Arial"/>
          <w:sz w:val="24"/>
        </w:rPr>
        <w:t xml:space="preserve"> depth </w:t>
      </w:r>
      <w:proofErr w:type="gramStart"/>
      <w:r>
        <w:rPr>
          <w:rFonts w:ascii="Arial" w:hAnsi="Arial" w:cs="Arial"/>
          <w:sz w:val="24"/>
        </w:rPr>
        <w:t>look into</w:t>
      </w:r>
      <w:proofErr w:type="gramEnd"/>
      <w:r>
        <w:rPr>
          <w:rFonts w:ascii="Arial" w:hAnsi="Arial" w:cs="Arial"/>
          <w:sz w:val="24"/>
        </w:rPr>
        <w:t xml:space="preserve"> the London Dungeons is required</w:t>
      </w:r>
      <w:r w:rsidR="00827744">
        <w:rPr>
          <w:rFonts w:ascii="Arial" w:hAnsi="Arial" w:cs="Arial"/>
          <w:sz w:val="24"/>
        </w:rPr>
        <w:t>, it will include a researched look into how political, environmental, social and economic facts affect the business and</w:t>
      </w:r>
      <w:r w:rsidR="00337182">
        <w:rPr>
          <w:rFonts w:ascii="Arial" w:hAnsi="Arial" w:cs="Arial"/>
          <w:sz w:val="24"/>
        </w:rPr>
        <w:t xml:space="preserve"> how serious some of these factors can be. An analysis will be made on the relationship between both the managerial expertise and organisational performance which shows how the London Dungeons are run and how different they are compared to the other dungeons in the UK. Key skills of the organisation will be stated and how the organisation manages its services.</w:t>
      </w:r>
      <w:r w:rsidR="00176FE1">
        <w:rPr>
          <w:rFonts w:ascii="Arial" w:hAnsi="Arial" w:cs="Arial"/>
          <w:sz w:val="24"/>
        </w:rPr>
        <w:t xml:space="preserve"> Factors such as how they deal with equality and diversity will be assessed along side the recruitment process. A financial break down and analysis will be made on the Merlin’s Entertainment Group. </w:t>
      </w:r>
    </w:p>
    <w:p w:rsidR="009324A6" w:rsidRDefault="009324A6" w:rsidP="00582A31">
      <w:pPr>
        <w:pStyle w:val="Heading1"/>
        <w:spacing w:line="360" w:lineRule="auto"/>
      </w:pPr>
    </w:p>
    <w:p w:rsidR="009324A6" w:rsidRDefault="009324A6" w:rsidP="00582A31">
      <w:pPr>
        <w:pStyle w:val="Heading1"/>
        <w:spacing w:line="360" w:lineRule="auto"/>
      </w:pPr>
    </w:p>
    <w:p w:rsidR="009324A6" w:rsidRDefault="009324A6" w:rsidP="00582A31">
      <w:pPr>
        <w:pStyle w:val="Heading1"/>
        <w:spacing w:line="360" w:lineRule="auto"/>
      </w:pPr>
    </w:p>
    <w:p w:rsidR="009324A6" w:rsidRDefault="009324A6" w:rsidP="00582A31">
      <w:pPr>
        <w:pStyle w:val="Heading1"/>
        <w:spacing w:line="360" w:lineRule="auto"/>
      </w:pPr>
    </w:p>
    <w:p w:rsidR="009324A6" w:rsidRDefault="009324A6" w:rsidP="00582A31">
      <w:pPr>
        <w:pStyle w:val="Heading1"/>
        <w:spacing w:line="360" w:lineRule="auto"/>
      </w:pPr>
    </w:p>
    <w:p w:rsidR="009324A6" w:rsidRDefault="009324A6" w:rsidP="00582A31">
      <w:pPr>
        <w:pStyle w:val="Heading1"/>
        <w:spacing w:line="360" w:lineRule="auto"/>
      </w:pPr>
    </w:p>
    <w:p w:rsidR="00A77FC5" w:rsidRDefault="00A77FC5" w:rsidP="00582A31">
      <w:pPr>
        <w:spacing w:line="360" w:lineRule="auto"/>
      </w:pPr>
    </w:p>
    <w:p w:rsidR="005C49CD" w:rsidRDefault="005C49CD" w:rsidP="00582A31">
      <w:pPr>
        <w:pStyle w:val="Heading1"/>
        <w:spacing w:line="360" w:lineRule="auto"/>
      </w:pPr>
      <w:bookmarkStart w:id="4" w:name="_Toc5348063"/>
      <w:bookmarkStart w:id="5" w:name="_Toc5348084"/>
    </w:p>
    <w:p w:rsidR="005C49CD" w:rsidRDefault="005C49CD" w:rsidP="00582A31">
      <w:pPr>
        <w:spacing w:line="360" w:lineRule="auto"/>
      </w:pPr>
    </w:p>
    <w:p w:rsidR="005C49CD" w:rsidRDefault="005C49CD" w:rsidP="00582A31">
      <w:pPr>
        <w:spacing w:line="360" w:lineRule="auto"/>
      </w:pPr>
    </w:p>
    <w:p w:rsidR="005C49CD" w:rsidRDefault="005C49CD" w:rsidP="00582A31">
      <w:pPr>
        <w:spacing w:line="360" w:lineRule="auto"/>
      </w:pPr>
    </w:p>
    <w:p w:rsidR="005C49CD" w:rsidRDefault="005C49CD" w:rsidP="00582A31">
      <w:pPr>
        <w:spacing w:line="360" w:lineRule="auto"/>
      </w:pPr>
    </w:p>
    <w:p w:rsidR="005C49CD" w:rsidRDefault="005C49CD" w:rsidP="00582A31">
      <w:pPr>
        <w:spacing w:line="360" w:lineRule="auto"/>
      </w:pPr>
    </w:p>
    <w:p w:rsidR="005C49CD" w:rsidRPr="005C49CD" w:rsidRDefault="005C49CD" w:rsidP="00582A31">
      <w:pPr>
        <w:spacing w:line="360" w:lineRule="auto"/>
      </w:pPr>
    </w:p>
    <w:p w:rsidR="005C49CD" w:rsidRDefault="005C49CD" w:rsidP="00582A31">
      <w:pPr>
        <w:pStyle w:val="Heading1"/>
        <w:spacing w:line="360" w:lineRule="auto"/>
      </w:pPr>
    </w:p>
    <w:bookmarkEnd w:id="4"/>
    <w:bookmarkEnd w:id="5"/>
    <w:p w:rsidR="00A77FC5" w:rsidRDefault="00582A31" w:rsidP="00582A31">
      <w:pPr>
        <w:pStyle w:val="Heading1"/>
        <w:spacing w:line="360" w:lineRule="auto"/>
      </w:pPr>
      <w:r>
        <w:t>Economics</w:t>
      </w:r>
    </w:p>
    <w:p w:rsidR="00A77FC5" w:rsidRDefault="00A77FC5" w:rsidP="00582A31">
      <w:pPr>
        <w:spacing w:line="360" w:lineRule="auto"/>
      </w:pPr>
    </w:p>
    <w:p w:rsidR="00A77FC5" w:rsidRDefault="00A77FC5" w:rsidP="00582A31">
      <w:pPr>
        <w:spacing w:line="360" w:lineRule="auto"/>
      </w:pPr>
    </w:p>
    <w:p w:rsidR="00A77FC5" w:rsidRDefault="004B590D" w:rsidP="00582A31">
      <w:pPr>
        <w:pStyle w:val="Heading2"/>
        <w:spacing w:line="360" w:lineRule="auto"/>
      </w:pPr>
      <w:bookmarkStart w:id="6" w:name="_Toc5348064"/>
      <w:bookmarkStart w:id="7" w:name="_Toc5348085"/>
      <w:r>
        <w:t>PESTLE ANALYSIS</w:t>
      </w:r>
      <w:bookmarkEnd w:id="6"/>
      <w:bookmarkEnd w:id="7"/>
    </w:p>
    <w:p w:rsidR="004B590D" w:rsidRDefault="004B590D" w:rsidP="00582A31">
      <w:pPr>
        <w:spacing w:line="360" w:lineRule="auto"/>
      </w:pPr>
    </w:p>
    <w:p w:rsidR="00550266" w:rsidRPr="00582A31" w:rsidRDefault="00550266" w:rsidP="00582A31">
      <w:pPr>
        <w:numPr>
          <w:ilvl w:val="0"/>
          <w:numId w:val="1"/>
        </w:numPr>
        <w:spacing w:line="360" w:lineRule="auto"/>
        <w:rPr>
          <w:rFonts w:ascii="Arial" w:hAnsi="Arial" w:cs="Arial"/>
          <w:sz w:val="24"/>
        </w:rPr>
      </w:pPr>
      <w:r w:rsidRPr="00582A31">
        <w:rPr>
          <w:rFonts w:ascii="Arial" w:hAnsi="Arial" w:cs="Arial"/>
          <w:b/>
          <w:bCs/>
          <w:sz w:val="24"/>
        </w:rPr>
        <w:t>P</w:t>
      </w:r>
      <w:proofErr w:type="gramStart"/>
      <w:r w:rsidRPr="00582A31">
        <w:rPr>
          <w:rFonts w:ascii="Arial" w:hAnsi="Arial" w:cs="Arial"/>
          <w:b/>
          <w:bCs/>
          <w:sz w:val="24"/>
        </w:rPr>
        <w:t xml:space="preserve">- </w:t>
      </w:r>
      <w:r w:rsidRPr="00582A31">
        <w:rPr>
          <w:rFonts w:ascii="Arial" w:hAnsi="Arial" w:cs="Arial"/>
          <w:sz w:val="24"/>
        </w:rPr>
        <w:t xml:space="preserve"> BREXIT</w:t>
      </w:r>
      <w:proofErr w:type="gramEnd"/>
      <w:r w:rsidRPr="00582A31">
        <w:rPr>
          <w:rFonts w:ascii="Arial" w:hAnsi="Arial" w:cs="Arial"/>
          <w:sz w:val="24"/>
        </w:rPr>
        <w:t xml:space="preserve"> has created uncertainties and debates which is putting organisations in the dark as to how BREXIT is going to affect them.</w:t>
      </w:r>
    </w:p>
    <w:p w:rsidR="00550266" w:rsidRPr="00582A31" w:rsidRDefault="00550266" w:rsidP="00582A31">
      <w:pPr>
        <w:numPr>
          <w:ilvl w:val="0"/>
          <w:numId w:val="1"/>
        </w:numPr>
        <w:spacing w:line="360" w:lineRule="auto"/>
        <w:rPr>
          <w:rFonts w:ascii="Arial" w:hAnsi="Arial" w:cs="Arial"/>
          <w:sz w:val="24"/>
        </w:rPr>
      </w:pPr>
      <w:r w:rsidRPr="00582A31">
        <w:rPr>
          <w:rFonts w:ascii="Arial" w:hAnsi="Arial" w:cs="Arial"/>
          <w:b/>
          <w:bCs/>
          <w:sz w:val="24"/>
        </w:rPr>
        <w:lastRenderedPageBreak/>
        <w:t>E</w:t>
      </w:r>
      <w:proofErr w:type="gramStart"/>
      <w:r w:rsidRPr="00582A31">
        <w:rPr>
          <w:rFonts w:ascii="Arial" w:hAnsi="Arial" w:cs="Arial"/>
          <w:b/>
          <w:bCs/>
          <w:sz w:val="24"/>
        </w:rPr>
        <w:t xml:space="preserve">-  </w:t>
      </w:r>
      <w:r w:rsidRPr="00582A31">
        <w:rPr>
          <w:rFonts w:ascii="Arial" w:hAnsi="Arial" w:cs="Arial"/>
          <w:sz w:val="24"/>
        </w:rPr>
        <w:t>as</w:t>
      </w:r>
      <w:proofErr w:type="gramEnd"/>
      <w:r w:rsidRPr="00582A31">
        <w:rPr>
          <w:rFonts w:ascii="Arial" w:hAnsi="Arial" w:cs="Arial"/>
          <w:sz w:val="24"/>
        </w:rPr>
        <w:t xml:space="preserve"> the minimum wage has increased this means that the London Dungeons will have to pay their staff more than what they are already paying.</w:t>
      </w:r>
    </w:p>
    <w:p w:rsidR="00550266" w:rsidRPr="00582A31" w:rsidRDefault="00550266" w:rsidP="00582A31">
      <w:pPr>
        <w:pStyle w:val="ListParagraph"/>
        <w:numPr>
          <w:ilvl w:val="0"/>
          <w:numId w:val="3"/>
        </w:numPr>
        <w:spacing w:line="360" w:lineRule="auto"/>
        <w:rPr>
          <w:rFonts w:ascii="Arial" w:hAnsi="Arial" w:cs="Arial"/>
          <w:sz w:val="24"/>
        </w:rPr>
      </w:pPr>
      <w:r w:rsidRPr="00582A31">
        <w:rPr>
          <w:rFonts w:ascii="Arial" w:hAnsi="Arial" w:cs="Arial"/>
          <w:sz w:val="24"/>
        </w:rPr>
        <w:t>Pricing of transportation needs to decrease for more domestic and inbound tourists to travel to London.</w:t>
      </w:r>
    </w:p>
    <w:p w:rsidR="00550266" w:rsidRPr="00582A31" w:rsidRDefault="00550266" w:rsidP="00582A31">
      <w:pPr>
        <w:pStyle w:val="ListParagraph"/>
        <w:numPr>
          <w:ilvl w:val="0"/>
          <w:numId w:val="3"/>
        </w:numPr>
        <w:spacing w:line="360" w:lineRule="auto"/>
        <w:rPr>
          <w:rFonts w:ascii="Arial" w:hAnsi="Arial" w:cs="Arial"/>
          <w:sz w:val="24"/>
        </w:rPr>
      </w:pPr>
      <w:r w:rsidRPr="00582A31">
        <w:rPr>
          <w:rFonts w:ascii="Arial" w:hAnsi="Arial" w:cs="Arial"/>
          <w:sz w:val="24"/>
        </w:rPr>
        <w:t>According to VisitBritain more transportation links need to be installed, as domestic visitors find it difficult getting to and from London due to how busy the city is.</w:t>
      </w:r>
    </w:p>
    <w:p w:rsidR="00550266" w:rsidRPr="00582A31" w:rsidRDefault="00550266" w:rsidP="00582A31">
      <w:pPr>
        <w:pStyle w:val="ListParagraph"/>
        <w:spacing w:line="360" w:lineRule="auto"/>
        <w:ind w:left="1080"/>
        <w:rPr>
          <w:rFonts w:ascii="Arial" w:hAnsi="Arial" w:cs="Arial"/>
          <w:sz w:val="24"/>
        </w:rPr>
      </w:pPr>
    </w:p>
    <w:p w:rsidR="00550266" w:rsidRPr="00582A31" w:rsidRDefault="00550266" w:rsidP="00582A31">
      <w:pPr>
        <w:numPr>
          <w:ilvl w:val="0"/>
          <w:numId w:val="2"/>
        </w:numPr>
        <w:spacing w:line="360" w:lineRule="auto"/>
        <w:rPr>
          <w:rFonts w:ascii="Arial" w:hAnsi="Arial" w:cs="Arial"/>
          <w:sz w:val="24"/>
        </w:rPr>
      </w:pPr>
      <w:r w:rsidRPr="00582A31">
        <w:rPr>
          <w:rFonts w:ascii="Arial" w:hAnsi="Arial" w:cs="Arial"/>
          <w:b/>
          <w:bCs/>
          <w:sz w:val="24"/>
        </w:rPr>
        <w:t xml:space="preserve">S- </w:t>
      </w:r>
      <w:r w:rsidRPr="00582A31">
        <w:rPr>
          <w:rFonts w:ascii="Arial" w:hAnsi="Arial" w:cs="Arial"/>
          <w:sz w:val="24"/>
        </w:rPr>
        <w:t>Disposable income varies, with the cost of living increasing, people do not have the disposable income to go on holidays or even weekend breaks to places such as London which would mean the attraction isn’t reaching its full amount of visitors</w:t>
      </w:r>
    </w:p>
    <w:p w:rsidR="00550266" w:rsidRPr="00582A31" w:rsidRDefault="00550266" w:rsidP="00582A31">
      <w:pPr>
        <w:numPr>
          <w:ilvl w:val="0"/>
          <w:numId w:val="2"/>
        </w:numPr>
        <w:spacing w:line="360" w:lineRule="auto"/>
        <w:rPr>
          <w:rFonts w:ascii="Arial" w:hAnsi="Arial" w:cs="Arial"/>
          <w:sz w:val="24"/>
        </w:rPr>
      </w:pPr>
      <w:r w:rsidRPr="00582A31">
        <w:rPr>
          <w:rFonts w:ascii="Arial" w:hAnsi="Arial" w:cs="Arial"/>
          <w:b/>
          <w:bCs/>
          <w:sz w:val="24"/>
        </w:rPr>
        <w:t xml:space="preserve">T- </w:t>
      </w:r>
      <w:r w:rsidRPr="00582A31">
        <w:rPr>
          <w:rFonts w:ascii="Arial" w:hAnsi="Arial" w:cs="Arial"/>
          <w:sz w:val="24"/>
        </w:rPr>
        <w:t>The Dungeons need to try and keep up to date with technology, by introducing more interactive and special effects to make the attraction more frightening and realistic</w:t>
      </w:r>
    </w:p>
    <w:p w:rsidR="00550266" w:rsidRPr="00582A31" w:rsidRDefault="00550266" w:rsidP="00582A31">
      <w:pPr>
        <w:numPr>
          <w:ilvl w:val="0"/>
          <w:numId w:val="2"/>
        </w:numPr>
        <w:spacing w:line="360" w:lineRule="auto"/>
        <w:rPr>
          <w:rFonts w:ascii="Arial" w:hAnsi="Arial" w:cs="Arial"/>
          <w:sz w:val="24"/>
        </w:rPr>
      </w:pPr>
      <w:r w:rsidRPr="00582A31">
        <w:rPr>
          <w:rFonts w:ascii="Arial" w:hAnsi="Arial" w:cs="Arial"/>
          <w:b/>
          <w:bCs/>
          <w:sz w:val="24"/>
        </w:rPr>
        <w:t xml:space="preserve">L- </w:t>
      </w:r>
      <w:r w:rsidRPr="00582A31">
        <w:rPr>
          <w:rFonts w:ascii="Arial" w:hAnsi="Arial" w:cs="Arial"/>
          <w:sz w:val="24"/>
        </w:rPr>
        <w:t xml:space="preserve"> The dungeons need to promote their own legislations  </w:t>
      </w:r>
    </w:p>
    <w:p w:rsidR="00550266" w:rsidRPr="00582A31" w:rsidRDefault="00550266" w:rsidP="00582A31">
      <w:pPr>
        <w:numPr>
          <w:ilvl w:val="0"/>
          <w:numId w:val="2"/>
        </w:numPr>
        <w:spacing w:line="360" w:lineRule="auto"/>
        <w:rPr>
          <w:rFonts w:ascii="Arial" w:hAnsi="Arial" w:cs="Arial"/>
          <w:sz w:val="24"/>
        </w:rPr>
      </w:pPr>
      <w:r w:rsidRPr="00582A31">
        <w:rPr>
          <w:rFonts w:ascii="Arial" w:hAnsi="Arial" w:cs="Arial"/>
          <w:b/>
          <w:bCs/>
          <w:sz w:val="24"/>
        </w:rPr>
        <w:t xml:space="preserve">E-  </w:t>
      </w:r>
      <w:r w:rsidRPr="00582A31">
        <w:rPr>
          <w:rFonts w:ascii="Arial" w:hAnsi="Arial" w:cs="Arial"/>
          <w:sz w:val="24"/>
        </w:rPr>
        <w:t xml:space="preserve">They need to promote that the site is enforced by the local health and safety executive and Environmental department to ensure that no issues </w:t>
      </w:r>
    </w:p>
    <w:p w:rsidR="00550266" w:rsidRPr="00582A31" w:rsidRDefault="00550266" w:rsidP="00582A31">
      <w:pPr>
        <w:spacing w:line="360" w:lineRule="auto"/>
        <w:ind w:left="360"/>
        <w:rPr>
          <w:rFonts w:ascii="Arial" w:hAnsi="Arial" w:cs="Arial"/>
          <w:sz w:val="24"/>
        </w:rPr>
      </w:pPr>
    </w:p>
    <w:p w:rsidR="00550266" w:rsidRPr="00582A31" w:rsidRDefault="00550266" w:rsidP="00582A31">
      <w:pPr>
        <w:spacing w:line="360" w:lineRule="auto"/>
        <w:ind w:left="360"/>
        <w:rPr>
          <w:rFonts w:ascii="Arial" w:hAnsi="Arial" w:cs="Arial"/>
          <w:sz w:val="24"/>
        </w:rPr>
      </w:pPr>
      <w:r w:rsidRPr="00582A31">
        <w:rPr>
          <w:rFonts w:ascii="Arial" w:hAnsi="Arial" w:cs="Arial"/>
          <w:sz w:val="24"/>
        </w:rPr>
        <w:t xml:space="preserve">Brexit is becoming more and more worrying for organisations in the tourism industry. Organisations are in the dark about how Brexit is going to affect the number of visitors they are going to have. With </w:t>
      </w:r>
      <w:r w:rsidR="00B546B1" w:rsidRPr="00582A31">
        <w:rPr>
          <w:rFonts w:ascii="Arial" w:hAnsi="Arial" w:cs="Arial"/>
          <w:sz w:val="24"/>
        </w:rPr>
        <w:t>no definite answer on how this will affect them they will need to try and remain positive for the time being. There is a very strong chance that when Brexit eventually happens, London Dungeons will bring in a lot more tourists</w:t>
      </w:r>
      <w:r w:rsidR="000D6104" w:rsidRPr="00582A31">
        <w:rPr>
          <w:rFonts w:ascii="Arial" w:hAnsi="Arial" w:cs="Arial"/>
          <w:sz w:val="24"/>
        </w:rPr>
        <w:t xml:space="preserve"> into the UK and create more domestic tourism. Effects from Brexit are already in place such as, your passport needs to have at least two years left, other wise you will not be allowed to travel</w:t>
      </w:r>
      <w:r w:rsidR="00BC7D27" w:rsidRPr="00582A31">
        <w:rPr>
          <w:rFonts w:ascii="Arial" w:hAnsi="Arial" w:cs="Arial"/>
          <w:sz w:val="24"/>
        </w:rPr>
        <w:t>.</w:t>
      </w:r>
    </w:p>
    <w:p w:rsidR="009E271E" w:rsidRPr="00582A31" w:rsidRDefault="00BC7D27" w:rsidP="00582A31">
      <w:pPr>
        <w:spacing w:line="360" w:lineRule="auto"/>
        <w:ind w:left="360"/>
        <w:rPr>
          <w:rFonts w:ascii="Arial" w:hAnsi="Arial" w:cs="Arial"/>
          <w:sz w:val="24"/>
        </w:rPr>
      </w:pPr>
      <w:r w:rsidRPr="00582A31">
        <w:rPr>
          <w:rFonts w:ascii="Arial" w:hAnsi="Arial" w:cs="Arial"/>
          <w:sz w:val="24"/>
        </w:rPr>
        <w:t xml:space="preserve">The economy is always changing as will have an everlasting affect on businesses. For </w:t>
      </w:r>
      <w:r w:rsidR="00D1794B" w:rsidRPr="00582A31">
        <w:rPr>
          <w:rFonts w:ascii="Arial" w:hAnsi="Arial" w:cs="Arial"/>
          <w:sz w:val="24"/>
        </w:rPr>
        <w:t>example,</w:t>
      </w:r>
      <w:r w:rsidRPr="00582A31">
        <w:rPr>
          <w:rFonts w:ascii="Arial" w:hAnsi="Arial" w:cs="Arial"/>
          <w:sz w:val="24"/>
        </w:rPr>
        <w:t xml:space="preserve"> this April the minimum wage has </w:t>
      </w:r>
      <w:r w:rsidR="00D1794B" w:rsidRPr="00582A31">
        <w:rPr>
          <w:rFonts w:ascii="Arial" w:hAnsi="Arial" w:cs="Arial"/>
          <w:sz w:val="24"/>
        </w:rPr>
        <w:t xml:space="preserve">increased by an average of fifty pence (GOV.UK). Every year in April the minimum wage tends to </w:t>
      </w:r>
      <w:r w:rsidR="005B53BE" w:rsidRPr="00582A31">
        <w:rPr>
          <w:rFonts w:ascii="Arial" w:hAnsi="Arial" w:cs="Arial"/>
          <w:sz w:val="24"/>
        </w:rPr>
        <w:lastRenderedPageBreak/>
        <w:t>increase,</w:t>
      </w:r>
      <w:r w:rsidR="00D1794B" w:rsidRPr="00582A31">
        <w:rPr>
          <w:rFonts w:ascii="Arial" w:hAnsi="Arial" w:cs="Arial"/>
          <w:sz w:val="24"/>
        </w:rPr>
        <w:t xml:space="preserve"> and organisations will need to stick to these amounts</w:t>
      </w:r>
      <w:r w:rsidR="006832A2" w:rsidRPr="00582A31">
        <w:rPr>
          <w:rFonts w:ascii="Arial" w:hAnsi="Arial" w:cs="Arial"/>
          <w:sz w:val="24"/>
        </w:rPr>
        <w:t xml:space="preserve"> which could also affect them especially when Brexit takes place.</w:t>
      </w:r>
      <w:r w:rsidR="00E32844" w:rsidRPr="00582A31">
        <w:rPr>
          <w:rFonts w:ascii="Arial" w:hAnsi="Arial" w:cs="Arial"/>
          <w:sz w:val="24"/>
        </w:rPr>
        <w:t xml:space="preserve"> According to </w:t>
      </w:r>
      <w:proofErr w:type="spellStart"/>
      <w:r w:rsidR="00E32844" w:rsidRPr="00582A31">
        <w:rPr>
          <w:rFonts w:ascii="Arial" w:hAnsi="Arial" w:cs="Arial"/>
          <w:sz w:val="24"/>
        </w:rPr>
        <w:t>TheManufacturer</w:t>
      </w:r>
      <w:proofErr w:type="spellEnd"/>
      <w:r w:rsidR="00E32844" w:rsidRPr="00582A31">
        <w:rPr>
          <w:rFonts w:ascii="Arial" w:hAnsi="Arial" w:cs="Arial"/>
          <w:sz w:val="24"/>
        </w:rPr>
        <w:t xml:space="preserve"> since 2012 prices for transpor</w:t>
      </w:r>
      <w:r w:rsidR="003D348A" w:rsidRPr="00582A31">
        <w:rPr>
          <w:rFonts w:ascii="Arial" w:hAnsi="Arial" w:cs="Arial"/>
          <w:sz w:val="24"/>
        </w:rPr>
        <w:t xml:space="preserve">t have staggered and it has resulted in thousands of complaints </w:t>
      </w:r>
      <w:r w:rsidR="000852F5" w:rsidRPr="00582A31">
        <w:rPr>
          <w:rFonts w:ascii="Arial" w:hAnsi="Arial" w:cs="Arial"/>
          <w:sz w:val="24"/>
        </w:rPr>
        <w:t xml:space="preserve">to trainlines </w:t>
      </w:r>
      <w:r w:rsidR="00DD3B31" w:rsidRPr="00582A31">
        <w:rPr>
          <w:rFonts w:ascii="Arial" w:hAnsi="Arial" w:cs="Arial"/>
          <w:sz w:val="24"/>
        </w:rPr>
        <w:t>about the prices as they continuously increase. With the steep pricing of</w:t>
      </w:r>
      <w:r w:rsidR="000F4E3D" w:rsidRPr="00582A31">
        <w:rPr>
          <w:rFonts w:ascii="Arial" w:hAnsi="Arial" w:cs="Arial"/>
          <w:sz w:val="24"/>
        </w:rPr>
        <w:t xml:space="preserve"> </w:t>
      </w:r>
      <w:r w:rsidR="00DD3B31" w:rsidRPr="00582A31">
        <w:rPr>
          <w:rFonts w:ascii="Arial" w:hAnsi="Arial" w:cs="Arial"/>
          <w:sz w:val="24"/>
        </w:rPr>
        <w:t xml:space="preserve">transportation to get to London it will affect all organisations by not reach their </w:t>
      </w:r>
      <w:r w:rsidR="00984A06" w:rsidRPr="00582A31">
        <w:rPr>
          <w:rFonts w:ascii="Arial" w:hAnsi="Arial" w:cs="Arial"/>
          <w:sz w:val="24"/>
        </w:rPr>
        <w:t>full visitor</w:t>
      </w:r>
      <w:r w:rsidR="00DD3B31" w:rsidRPr="00582A31">
        <w:rPr>
          <w:rFonts w:ascii="Arial" w:hAnsi="Arial" w:cs="Arial"/>
          <w:sz w:val="24"/>
        </w:rPr>
        <w:t xml:space="preserve"> protentional</w:t>
      </w:r>
      <w:r w:rsidR="000F4E3D" w:rsidRPr="00582A31">
        <w:rPr>
          <w:rFonts w:ascii="Arial" w:hAnsi="Arial" w:cs="Arial"/>
          <w:sz w:val="24"/>
        </w:rPr>
        <w:t xml:space="preserve">, transportation services such a First Great Western would benefit by putting their prices as more tourists </w:t>
      </w:r>
      <w:r w:rsidR="00984A06" w:rsidRPr="00582A31">
        <w:rPr>
          <w:rFonts w:ascii="Arial" w:hAnsi="Arial" w:cs="Arial"/>
          <w:sz w:val="24"/>
        </w:rPr>
        <w:t xml:space="preserve">will be more willing to use their services at a cheaper cost. Hotels in London are also incredibly expensive which is another reason why tourist choose to go to different parts of the UK or travel to Europe instead. </w:t>
      </w:r>
      <w:r w:rsidR="009E271E" w:rsidRPr="00582A31">
        <w:rPr>
          <w:rFonts w:ascii="Arial" w:hAnsi="Arial" w:cs="Arial"/>
          <w:sz w:val="24"/>
        </w:rPr>
        <w:t xml:space="preserve">VisitBritain has stated that more transportation links need to be made all over the UK to make travelling to London a lot more convenient. It takes some tourists hours to get into London by taking multiple trains or buses. Driving into London is also a fearful experience for certain people as it is always </w:t>
      </w:r>
      <w:r w:rsidR="00414165" w:rsidRPr="00582A31">
        <w:rPr>
          <w:rFonts w:ascii="Arial" w:hAnsi="Arial" w:cs="Arial"/>
          <w:sz w:val="24"/>
        </w:rPr>
        <w:t xml:space="preserve">congested and there is also a risk of tourists being charged congestion fees. All </w:t>
      </w:r>
      <w:r w:rsidR="00E76F20" w:rsidRPr="00582A31">
        <w:rPr>
          <w:rFonts w:ascii="Arial" w:hAnsi="Arial" w:cs="Arial"/>
          <w:sz w:val="24"/>
        </w:rPr>
        <w:t>these factors</w:t>
      </w:r>
      <w:r w:rsidR="00414165" w:rsidRPr="00582A31">
        <w:rPr>
          <w:rFonts w:ascii="Arial" w:hAnsi="Arial" w:cs="Arial"/>
          <w:sz w:val="24"/>
        </w:rPr>
        <w:t xml:space="preserve"> add up to play a part into why tourist do not want to travel to London, if transportation issues where limited and reduced it would encourage new potential tourists to go there as it would put them at ease traveling to and from the busy city. </w:t>
      </w:r>
    </w:p>
    <w:p w:rsidR="00E76F20" w:rsidRPr="00582A31" w:rsidRDefault="00E76F20" w:rsidP="00582A31">
      <w:pPr>
        <w:spacing w:line="360" w:lineRule="auto"/>
        <w:ind w:left="360"/>
        <w:rPr>
          <w:rFonts w:ascii="Arial" w:hAnsi="Arial" w:cs="Arial"/>
          <w:sz w:val="24"/>
        </w:rPr>
      </w:pPr>
      <w:r w:rsidRPr="00582A31">
        <w:rPr>
          <w:rFonts w:ascii="Arial" w:hAnsi="Arial" w:cs="Arial"/>
          <w:sz w:val="24"/>
        </w:rPr>
        <w:t>Disposable income it very important when it comes to tourists planning and booking holidays, which is why in todays day and age most people take more</w:t>
      </w:r>
      <w:r w:rsidR="00D53C05" w:rsidRPr="00582A31">
        <w:rPr>
          <w:rFonts w:ascii="Arial" w:hAnsi="Arial" w:cs="Arial"/>
          <w:sz w:val="24"/>
        </w:rPr>
        <w:t xml:space="preserve"> city breaks and weekend trips away. Although with the cost of living going up this will have a major effect on domestic tourists, this results in less people who work and own their own property to have less disposable income. </w:t>
      </w:r>
      <w:r w:rsidR="008717C1" w:rsidRPr="00582A31">
        <w:rPr>
          <w:rFonts w:ascii="Arial" w:hAnsi="Arial" w:cs="Arial"/>
          <w:sz w:val="24"/>
        </w:rPr>
        <w:t>Due to London being very expensive in every aspect, it does not always have to result in this, there are many ways in which tourists who do not have much disposable income to travel to London. Staying just outside the city could be more deal for tourists, they would have to travel into London, but this could also be quite cheap as the London underground is very cheap. The London Dungeons will need to increase their marketing to get more tourists into London</w:t>
      </w:r>
      <w:r w:rsidR="00B2132A" w:rsidRPr="00582A31">
        <w:rPr>
          <w:rFonts w:ascii="Arial" w:hAnsi="Arial" w:cs="Arial"/>
          <w:sz w:val="24"/>
        </w:rPr>
        <w:t>, as they are not reaching their full potential number of visitors.</w:t>
      </w:r>
    </w:p>
    <w:p w:rsidR="00B2132A" w:rsidRPr="00582A31" w:rsidRDefault="00B2132A" w:rsidP="00582A31">
      <w:pPr>
        <w:spacing w:line="360" w:lineRule="auto"/>
        <w:ind w:left="360"/>
        <w:rPr>
          <w:rFonts w:ascii="Arial" w:hAnsi="Arial" w:cs="Arial"/>
          <w:sz w:val="24"/>
        </w:rPr>
      </w:pPr>
      <w:r w:rsidRPr="00582A31">
        <w:rPr>
          <w:rFonts w:ascii="Arial" w:hAnsi="Arial" w:cs="Arial"/>
          <w:sz w:val="24"/>
        </w:rPr>
        <w:t xml:space="preserve">Technology is advancing </w:t>
      </w:r>
      <w:r w:rsidR="0008360E" w:rsidRPr="00582A31">
        <w:rPr>
          <w:rFonts w:ascii="Arial" w:hAnsi="Arial" w:cs="Arial"/>
          <w:sz w:val="24"/>
        </w:rPr>
        <w:t xml:space="preserve">at a wild rate, which gives organisations such as the Dungeons a reason to try and include more technology and interactive parts to the attraction. ‘Visitor attractions are constantly fighting to keep up with </w:t>
      </w:r>
      <w:r w:rsidR="0008360E" w:rsidRPr="00582A31">
        <w:rPr>
          <w:rFonts w:ascii="Arial" w:hAnsi="Arial" w:cs="Arial"/>
          <w:sz w:val="24"/>
        </w:rPr>
        <w:lastRenderedPageBreak/>
        <w:t>expectations and demands of 21</w:t>
      </w:r>
      <w:r w:rsidR="0008360E" w:rsidRPr="00582A31">
        <w:rPr>
          <w:rFonts w:ascii="Arial" w:hAnsi="Arial" w:cs="Arial"/>
          <w:sz w:val="24"/>
          <w:vertAlign w:val="superscript"/>
        </w:rPr>
        <w:t>st</w:t>
      </w:r>
      <w:r w:rsidR="0008360E" w:rsidRPr="00582A31">
        <w:rPr>
          <w:rFonts w:ascii="Arial" w:hAnsi="Arial" w:cs="Arial"/>
          <w:sz w:val="24"/>
        </w:rPr>
        <w:t xml:space="preserve"> century visitors.’ (</w:t>
      </w:r>
      <w:proofErr w:type="spellStart"/>
      <w:r w:rsidR="0008360E" w:rsidRPr="00582A31">
        <w:rPr>
          <w:rFonts w:ascii="Arial" w:hAnsi="Arial" w:cs="Arial"/>
          <w:sz w:val="24"/>
        </w:rPr>
        <w:t>Blooloop</w:t>
      </w:r>
      <w:proofErr w:type="spellEnd"/>
      <w:r w:rsidR="0008360E" w:rsidRPr="00582A31">
        <w:rPr>
          <w:rFonts w:ascii="Arial" w:hAnsi="Arial" w:cs="Arial"/>
          <w:sz w:val="24"/>
        </w:rPr>
        <w:t xml:space="preserve">, 2019). Attractions are always in competition to be the most unique and </w:t>
      </w:r>
      <w:r w:rsidR="002A48BC" w:rsidRPr="00582A31">
        <w:rPr>
          <w:rFonts w:ascii="Arial" w:hAnsi="Arial" w:cs="Arial"/>
          <w:sz w:val="24"/>
        </w:rPr>
        <w:t>personal experience that they can offer visitors. Virtual reality is starting to establish into a lot of new and old attractions</w:t>
      </w:r>
      <w:r w:rsidR="008A409D" w:rsidRPr="00582A31">
        <w:rPr>
          <w:rFonts w:ascii="Arial" w:hAnsi="Arial" w:cs="Arial"/>
          <w:sz w:val="24"/>
        </w:rPr>
        <w:t xml:space="preserve"> which is attracting a lot more visitors which is why it is important for the London Dungeons to keep up with these technology trends. Although virtual reality is not the best version of technology to introduce to the Dungeons as it is a walk-through tour, the best version of technology would be augmented reality, which introduces a digital world. This would </w:t>
      </w:r>
      <w:r w:rsidR="00AC20AA" w:rsidRPr="00582A31">
        <w:rPr>
          <w:rFonts w:ascii="Arial" w:hAnsi="Arial" w:cs="Arial"/>
          <w:sz w:val="24"/>
        </w:rPr>
        <w:t xml:space="preserve">make affects more realistic and engage the </w:t>
      </w:r>
      <w:r w:rsidR="006A5E93" w:rsidRPr="00582A31">
        <w:rPr>
          <w:rFonts w:ascii="Arial" w:hAnsi="Arial" w:cs="Arial"/>
          <w:sz w:val="24"/>
        </w:rPr>
        <w:t>customers even more. With the competition being so strong the dungeons need to keep up with the competition.</w:t>
      </w:r>
    </w:p>
    <w:p w:rsidR="00C646E2" w:rsidRPr="00582A31" w:rsidRDefault="003A6151" w:rsidP="00582A31">
      <w:pPr>
        <w:spacing w:line="360" w:lineRule="auto"/>
        <w:ind w:left="360"/>
        <w:rPr>
          <w:rFonts w:ascii="Arial" w:hAnsi="Arial" w:cs="Arial"/>
          <w:sz w:val="24"/>
        </w:rPr>
      </w:pPr>
      <w:r w:rsidRPr="00582A31">
        <w:rPr>
          <w:rFonts w:ascii="Arial" w:hAnsi="Arial" w:cs="Arial"/>
          <w:sz w:val="24"/>
        </w:rPr>
        <w:t xml:space="preserve">For legal reasons, it is important for the Dungeons to put their risk assessment and all legal legislations on their websites. </w:t>
      </w:r>
      <w:r w:rsidR="00E543C6" w:rsidRPr="00582A31">
        <w:rPr>
          <w:rFonts w:ascii="Arial" w:hAnsi="Arial" w:cs="Arial"/>
          <w:sz w:val="24"/>
        </w:rPr>
        <w:t xml:space="preserve">On their risk assessment it clarifies </w:t>
      </w:r>
      <w:r w:rsidR="000502B3" w:rsidRPr="00582A31">
        <w:rPr>
          <w:rFonts w:ascii="Arial" w:hAnsi="Arial" w:cs="Arial"/>
          <w:sz w:val="24"/>
        </w:rPr>
        <w:t xml:space="preserve">how they have assessed their disabled facilities and it shows the visitors </w:t>
      </w:r>
      <w:r w:rsidR="003F0BFE" w:rsidRPr="00582A31">
        <w:rPr>
          <w:rFonts w:ascii="Arial" w:hAnsi="Arial" w:cs="Arial"/>
          <w:sz w:val="24"/>
        </w:rPr>
        <w:t xml:space="preserve">how they run their business and shows that they are committed to ensure and puts </w:t>
      </w:r>
      <w:r w:rsidR="00C646E2" w:rsidRPr="00582A31">
        <w:rPr>
          <w:rFonts w:ascii="Arial" w:hAnsi="Arial" w:cs="Arial"/>
          <w:sz w:val="24"/>
        </w:rPr>
        <w:t>visitors’</w:t>
      </w:r>
      <w:r w:rsidR="003F0BFE" w:rsidRPr="00582A31">
        <w:rPr>
          <w:rFonts w:ascii="Arial" w:hAnsi="Arial" w:cs="Arial"/>
          <w:sz w:val="24"/>
        </w:rPr>
        <w:t xml:space="preserve"> minds at ease. </w:t>
      </w:r>
    </w:p>
    <w:p w:rsidR="00C646E2" w:rsidRPr="00582A31" w:rsidRDefault="00C646E2" w:rsidP="00582A31">
      <w:pPr>
        <w:spacing w:line="360" w:lineRule="auto"/>
        <w:ind w:left="360"/>
        <w:rPr>
          <w:rFonts w:ascii="Arial" w:hAnsi="Arial" w:cs="Arial"/>
          <w:sz w:val="24"/>
        </w:rPr>
      </w:pPr>
      <w:r w:rsidRPr="00582A31">
        <w:rPr>
          <w:rFonts w:ascii="Arial" w:hAnsi="Arial" w:cs="Arial"/>
          <w:sz w:val="24"/>
        </w:rPr>
        <w:t xml:space="preserve">The environment is very important, especially now </w:t>
      </w:r>
      <w:r w:rsidR="003949BB" w:rsidRPr="00582A31">
        <w:rPr>
          <w:rFonts w:ascii="Arial" w:hAnsi="Arial" w:cs="Arial"/>
          <w:sz w:val="24"/>
        </w:rPr>
        <w:t xml:space="preserve">when there is a lot of problems going on in the world. According to </w:t>
      </w:r>
      <w:proofErr w:type="spellStart"/>
      <w:r w:rsidR="003949BB" w:rsidRPr="00582A31">
        <w:rPr>
          <w:rFonts w:ascii="Arial" w:hAnsi="Arial" w:cs="Arial"/>
          <w:sz w:val="24"/>
        </w:rPr>
        <w:t>FastWeb</w:t>
      </w:r>
      <w:proofErr w:type="spellEnd"/>
      <w:r w:rsidR="003949BB" w:rsidRPr="00582A31">
        <w:rPr>
          <w:rFonts w:ascii="Arial" w:hAnsi="Arial" w:cs="Arial"/>
          <w:sz w:val="24"/>
        </w:rPr>
        <w:t xml:space="preserve">(2018), it is so easy for attractions to ensure that they are helping the environment, whether it is installing solar panels, recycling </w:t>
      </w:r>
      <w:r w:rsidR="00EB0005" w:rsidRPr="00582A31">
        <w:rPr>
          <w:rFonts w:ascii="Arial" w:hAnsi="Arial" w:cs="Arial"/>
          <w:sz w:val="24"/>
        </w:rPr>
        <w:t xml:space="preserve">and not using paper. </w:t>
      </w:r>
      <w:r w:rsidR="00747A31" w:rsidRPr="00582A31">
        <w:rPr>
          <w:rFonts w:ascii="Arial" w:hAnsi="Arial" w:cs="Arial"/>
          <w:sz w:val="24"/>
        </w:rPr>
        <w:t>There is nothing to show that the London Dungeons are green in anyways and if that is the case then they need to make it known to the public as it is a very important things to consider in an organisation.</w:t>
      </w:r>
      <w:r w:rsidR="00D91D25" w:rsidRPr="00582A31">
        <w:rPr>
          <w:rFonts w:ascii="Arial" w:hAnsi="Arial" w:cs="Arial"/>
          <w:sz w:val="24"/>
        </w:rPr>
        <w:t xml:space="preserve"> Every little thing helps when it comes to being conservative to running a green organisation.</w:t>
      </w:r>
    </w:p>
    <w:p w:rsidR="004B590D" w:rsidRDefault="004B590D" w:rsidP="00582A31">
      <w:pPr>
        <w:spacing w:line="360" w:lineRule="auto"/>
      </w:pPr>
    </w:p>
    <w:p w:rsidR="004B590D" w:rsidRDefault="004B590D" w:rsidP="00582A31">
      <w:pPr>
        <w:spacing w:line="360" w:lineRule="auto"/>
      </w:pPr>
    </w:p>
    <w:p w:rsidR="004B590D" w:rsidRPr="004B590D" w:rsidRDefault="004B590D" w:rsidP="00582A31">
      <w:pPr>
        <w:pStyle w:val="Heading2"/>
        <w:spacing w:line="360" w:lineRule="auto"/>
      </w:pPr>
      <w:bookmarkStart w:id="8" w:name="_Toc5348065"/>
      <w:bookmarkStart w:id="9" w:name="_Toc5348086"/>
      <w:r>
        <w:t>SWOT ANALYSIS</w:t>
      </w:r>
      <w:bookmarkEnd w:id="8"/>
      <w:bookmarkEnd w:id="9"/>
    </w:p>
    <w:p w:rsidR="00A77FC5" w:rsidRPr="00582A31" w:rsidRDefault="00A77FC5" w:rsidP="00582A31">
      <w:pPr>
        <w:spacing w:line="360" w:lineRule="auto"/>
        <w:rPr>
          <w:rFonts w:ascii="Arial" w:hAnsi="Arial" w:cs="Arial"/>
          <w:sz w:val="24"/>
        </w:rPr>
      </w:pPr>
    </w:p>
    <w:p w:rsidR="00451B0F" w:rsidRPr="00582A31" w:rsidRDefault="00623D14" w:rsidP="00582A31">
      <w:pPr>
        <w:numPr>
          <w:ilvl w:val="0"/>
          <w:numId w:val="5"/>
        </w:numPr>
        <w:spacing w:line="360" w:lineRule="auto"/>
        <w:rPr>
          <w:rFonts w:ascii="Arial" w:hAnsi="Arial" w:cs="Arial"/>
          <w:sz w:val="24"/>
        </w:rPr>
      </w:pPr>
      <w:r w:rsidRPr="00582A31">
        <w:rPr>
          <w:rFonts w:ascii="Arial" w:hAnsi="Arial" w:cs="Arial"/>
          <w:b/>
          <w:bCs/>
          <w:sz w:val="24"/>
        </w:rPr>
        <w:t xml:space="preserve">S- </w:t>
      </w:r>
      <w:r w:rsidRPr="00582A31">
        <w:rPr>
          <w:rFonts w:ascii="Arial" w:hAnsi="Arial" w:cs="Arial"/>
          <w:sz w:val="24"/>
        </w:rPr>
        <w:t xml:space="preserve">the dungeons is a franchise, has more than one location </w:t>
      </w:r>
    </w:p>
    <w:p w:rsidR="00451B0F" w:rsidRPr="00582A31" w:rsidRDefault="00451B0F" w:rsidP="00582A31">
      <w:pPr>
        <w:spacing w:line="360" w:lineRule="auto"/>
        <w:ind w:left="720"/>
        <w:rPr>
          <w:rFonts w:ascii="Arial" w:hAnsi="Arial" w:cs="Arial"/>
          <w:sz w:val="24"/>
        </w:rPr>
      </w:pPr>
      <w:r w:rsidRPr="00582A31">
        <w:rPr>
          <w:rFonts w:ascii="Arial" w:hAnsi="Arial" w:cs="Arial"/>
          <w:b/>
          <w:bCs/>
          <w:sz w:val="24"/>
        </w:rPr>
        <w:t>-</w:t>
      </w:r>
      <w:r w:rsidRPr="00582A31">
        <w:rPr>
          <w:rFonts w:ascii="Arial" w:hAnsi="Arial" w:cs="Arial"/>
          <w:sz w:val="24"/>
        </w:rPr>
        <w:t xml:space="preserve"> </w:t>
      </w:r>
      <w:r w:rsidR="00623D14" w:rsidRPr="00582A31">
        <w:rPr>
          <w:rFonts w:ascii="Arial" w:hAnsi="Arial" w:cs="Arial"/>
          <w:sz w:val="24"/>
        </w:rPr>
        <w:t>Marketing works in their favour such as advertising on social media TV adverts and leaflets</w:t>
      </w:r>
    </w:p>
    <w:p w:rsidR="00623D14" w:rsidRPr="00582A31" w:rsidRDefault="00451B0F" w:rsidP="00582A31">
      <w:pPr>
        <w:spacing w:line="360" w:lineRule="auto"/>
        <w:ind w:left="720"/>
        <w:rPr>
          <w:rFonts w:ascii="Arial" w:hAnsi="Arial" w:cs="Arial"/>
          <w:sz w:val="24"/>
        </w:rPr>
      </w:pPr>
      <w:r w:rsidRPr="00582A31">
        <w:rPr>
          <w:rFonts w:ascii="Arial" w:hAnsi="Arial" w:cs="Arial"/>
          <w:sz w:val="24"/>
        </w:rPr>
        <w:lastRenderedPageBreak/>
        <w:t>-</w:t>
      </w:r>
      <w:r w:rsidR="00623D14" w:rsidRPr="00582A31">
        <w:rPr>
          <w:rFonts w:ascii="Arial" w:hAnsi="Arial" w:cs="Arial"/>
          <w:sz w:val="24"/>
        </w:rPr>
        <w:t>They have an international workforce, they have a range of different cultures surrounded around their staff</w:t>
      </w:r>
    </w:p>
    <w:p w:rsidR="00451B0F" w:rsidRPr="00582A31" w:rsidRDefault="00623D14" w:rsidP="00582A31">
      <w:pPr>
        <w:numPr>
          <w:ilvl w:val="0"/>
          <w:numId w:val="5"/>
        </w:numPr>
        <w:spacing w:line="360" w:lineRule="auto"/>
        <w:rPr>
          <w:rFonts w:ascii="Arial" w:hAnsi="Arial" w:cs="Arial"/>
          <w:sz w:val="24"/>
        </w:rPr>
      </w:pPr>
      <w:r w:rsidRPr="00582A31">
        <w:rPr>
          <w:rFonts w:ascii="Arial" w:hAnsi="Arial" w:cs="Arial"/>
          <w:b/>
          <w:bCs/>
          <w:sz w:val="24"/>
        </w:rPr>
        <w:t xml:space="preserve">W- </w:t>
      </w:r>
      <w:r w:rsidRPr="00582A31">
        <w:rPr>
          <w:rFonts w:ascii="Arial" w:hAnsi="Arial" w:cs="Arial"/>
          <w:sz w:val="24"/>
        </w:rPr>
        <w:t xml:space="preserve">popular times which include summer holidays, bank holidays. This creates a lot of queues which are not popular with tourists </w:t>
      </w:r>
    </w:p>
    <w:p w:rsidR="00623D14" w:rsidRPr="00582A31" w:rsidRDefault="00623D14" w:rsidP="00582A31">
      <w:pPr>
        <w:pStyle w:val="ListParagraph"/>
        <w:numPr>
          <w:ilvl w:val="0"/>
          <w:numId w:val="3"/>
        </w:numPr>
        <w:spacing w:line="360" w:lineRule="auto"/>
        <w:rPr>
          <w:rFonts w:ascii="Arial" w:hAnsi="Arial" w:cs="Arial"/>
          <w:sz w:val="24"/>
        </w:rPr>
      </w:pPr>
      <w:r w:rsidRPr="00582A31">
        <w:rPr>
          <w:rFonts w:ascii="Arial" w:hAnsi="Arial" w:cs="Arial"/>
          <w:sz w:val="24"/>
        </w:rPr>
        <w:t>The Dungeons need to try and advertise, when buying tickets online it is a lot cheaper than buying them on the day</w:t>
      </w:r>
    </w:p>
    <w:p w:rsidR="00451B0F" w:rsidRPr="00582A31" w:rsidRDefault="00451B0F" w:rsidP="00582A31">
      <w:pPr>
        <w:numPr>
          <w:ilvl w:val="0"/>
          <w:numId w:val="5"/>
        </w:numPr>
        <w:spacing w:line="360" w:lineRule="auto"/>
        <w:rPr>
          <w:rFonts w:ascii="Arial" w:hAnsi="Arial" w:cs="Arial"/>
          <w:sz w:val="24"/>
        </w:rPr>
      </w:pPr>
      <w:r w:rsidRPr="00582A31">
        <w:rPr>
          <w:rFonts w:ascii="Arial" w:hAnsi="Arial" w:cs="Arial"/>
          <w:b/>
          <w:bCs/>
          <w:sz w:val="24"/>
        </w:rPr>
        <w:t xml:space="preserve">O-  </w:t>
      </w:r>
      <w:r w:rsidRPr="00582A31">
        <w:rPr>
          <w:rFonts w:ascii="Arial" w:hAnsi="Arial" w:cs="Arial"/>
          <w:sz w:val="24"/>
        </w:rPr>
        <w:t xml:space="preserve">weather, if there is bad weather it will not affect the dungeons in </w:t>
      </w:r>
      <w:proofErr w:type="spellStart"/>
      <w:r w:rsidRPr="00582A31">
        <w:rPr>
          <w:rFonts w:ascii="Arial" w:hAnsi="Arial" w:cs="Arial"/>
          <w:sz w:val="24"/>
        </w:rPr>
        <w:t>anyway</w:t>
      </w:r>
      <w:proofErr w:type="spellEnd"/>
      <w:r w:rsidRPr="00582A31">
        <w:rPr>
          <w:rFonts w:ascii="Arial" w:hAnsi="Arial" w:cs="Arial"/>
          <w:sz w:val="24"/>
        </w:rPr>
        <w:t xml:space="preserve">, shape or form due to it being in doors If anything it would bring in more people during bad weather conditions </w:t>
      </w:r>
    </w:p>
    <w:p w:rsidR="00451B0F" w:rsidRPr="00582A31" w:rsidRDefault="00451B0F" w:rsidP="00582A31">
      <w:pPr>
        <w:pStyle w:val="ListParagraph"/>
        <w:numPr>
          <w:ilvl w:val="0"/>
          <w:numId w:val="3"/>
        </w:numPr>
        <w:spacing w:line="360" w:lineRule="auto"/>
        <w:rPr>
          <w:rFonts w:ascii="Arial" w:hAnsi="Arial" w:cs="Arial"/>
          <w:sz w:val="24"/>
        </w:rPr>
      </w:pPr>
      <w:r w:rsidRPr="00582A31">
        <w:rPr>
          <w:rFonts w:ascii="Arial" w:hAnsi="Arial" w:cs="Arial"/>
          <w:sz w:val="24"/>
        </w:rPr>
        <w:t>BREXIT could possibly increase the amount of both domestic and inbound tourist figures</w:t>
      </w:r>
    </w:p>
    <w:p w:rsidR="00451B0F" w:rsidRPr="00582A31" w:rsidRDefault="00451B0F" w:rsidP="00582A31">
      <w:pPr>
        <w:pStyle w:val="ListParagraph"/>
        <w:numPr>
          <w:ilvl w:val="0"/>
          <w:numId w:val="3"/>
        </w:numPr>
        <w:spacing w:line="360" w:lineRule="auto"/>
        <w:rPr>
          <w:rFonts w:ascii="Arial" w:hAnsi="Arial" w:cs="Arial"/>
          <w:sz w:val="24"/>
        </w:rPr>
      </w:pPr>
      <w:r w:rsidRPr="00582A31">
        <w:rPr>
          <w:rFonts w:ascii="Arial" w:hAnsi="Arial" w:cs="Arial"/>
          <w:sz w:val="24"/>
        </w:rPr>
        <w:t xml:space="preserve">Introducing more locations </w:t>
      </w:r>
    </w:p>
    <w:p w:rsidR="00451B0F" w:rsidRPr="00582A31" w:rsidRDefault="00451B0F" w:rsidP="00582A31">
      <w:pPr>
        <w:numPr>
          <w:ilvl w:val="0"/>
          <w:numId w:val="5"/>
        </w:numPr>
        <w:spacing w:line="360" w:lineRule="auto"/>
        <w:rPr>
          <w:rFonts w:ascii="Arial" w:hAnsi="Arial" w:cs="Arial"/>
          <w:sz w:val="24"/>
        </w:rPr>
      </w:pPr>
      <w:r w:rsidRPr="00582A31">
        <w:rPr>
          <w:rFonts w:ascii="Arial" w:hAnsi="Arial" w:cs="Arial"/>
          <w:b/>
          <w:bCs/>
          <w:sz w:val="24"/>
        </w:rPr>
        <w:t xml:space="preserve">T- </w:t>
      </w:r>
      <w:r w:rsidRPr="00582A31">
        <w:rPr>
          <w:rFonts w:ascii="Arial" w:hAnsi="Arial" w:cs="Arial"/>
          <w:sz w:val="24"/>
        </w:rPr>
        <w:t xml:space="preserve">competitions </w:t>
      </w:r>
      <w:proofErr w:type="spellStart"/>
      <w:r w:rsidRPr="00582A31">
        <w:rPr>
          <w:rFonts w:ascii="Arial" w:hAnsi="Arial" w:cs="Arial"/>
          <w:sz w:val="24"/>
        </w:rPr>
        <w:t>e.g</w:t>
      </w:r>
      <w:proofErr w:type="spellEnd"/>
      <w:r w:rsidRPr="00582A31">
        <w:rPr>
          <w:rFonts w:ascii="Arial" w:hAnsi="Arial" w:cs="Arial"/>
          <w:sz w:val="24"/>
        </w:rPr>
        <w:t xml:space="preserve"> Disneyland Paris </w:t>
      </w:r>
    </w:p>
    <w:p w:rsidR="00451B0F" w:rsidRPr="00582A31" w:rsidRDefault="00451B0F" w:rsidP="00582A31">
      <w:pPr>
        <w:pStyle w:val="ListParagraph"/>
        <w:numPr>
          <w:ilvl w:val="0"/>
          <w:numId w:val="3"/>
        </w:numPr>
        <w:spacing w:line="360" w:lineRule="auto"/>
        <w:rPr>
          <w:rFonts w:ascii="Arial" w:hAnsi="Arial" w:cs="Arial"/>
          <w:sz w:val="24"/>
        </w:rPr>
      </w:pPr>
      <w:r w:rsidRPr="00582A31">
        <w:rPr>
          <w:rFonts w:ascii="Arial" w:hAnsi="Arial" w:cs="Arial"/>
          <w:sz w:val="24"/>
        </w:rPr>
        <w:t xml:space="preserve">BREXIT  unsure if it will affect tourist members </w:t>
      </w:r>
    </w:p>
    <w:p w:rsidR="00451B0F" w:rsidRPr="00582A31" w:rsidRDefault="00451B0F" w:rsidP="00582A31">
      <w:pPr>
        <w:pStyle w:val="ListParagraph"/>
        <w:numPr>
          <w:ilvl w:val="0"/>
          <w:numId w:val="3"/>
        </w:numPr>
        <w:spacing w:line="360" w:lineRule="auto"/>
        <w:rPr>
          <w:rFonts w:ascii="Arial" w:hAnsi="Arial" w:cs="Arial"/>
          <w:sz w:val="24"/>
        </w:rPr>
      </w:pPr>
      <w:r w:rsidRPr="00582A31">
        <w:rPr>
          <w:rFonts w:ascii="Arial" w:hAnsi="Arial" w:cs="Arial"/>
          <w:sz w:val="24"/>
        </w:rPr>
        <w:t xml:space="preserve">Terrorism </w:t>
      </w:r>
    </w:p>
    <w:p w:rsidR="00623D14" w:rsidRPr="00582A31" w:rsidRDefault="00623D14" w:rsidP="00582A31">
      <w:pPr>
        <w:spacing w:line="360" w:lineRule="auto"/>
        <w:rPr>
          <w:rFonts w:ascii="Arial" w:hAnsi="Arial" w:cs="Arial"/>
          <w:sz w:val="24"/>
        </w:rPr>
      </w:pPr>
    </w:p>
    <w:p w:rsidR="00F23895" w:rsidRPr="00582A31" w:rsidRDefault="00123E49" w:rsidP="00582A31">
      <w:pPr>
        <w:spacing w:line="360" w:lineRule="auto"/>
        <w:rPr>
          <w:rFonts w:ascii="Arial" w:hAnsi="Arial" w:cs="Arial"/>
          <w:sz w:val="24"/>
        </w:rPr>
      </w:pPr>
      <w:r w:rsidRPr="00582A31">
        <w:rPr>
          <w:rFonts w:ascii="Arial" w:hAnsi="Arial" w:cs="Arial"/>
          <w:sz w:val="24"/>
        </w:rPr>
        <w:t>One of the strengths of the London Dungeons is that it is part of a franchise. ‘The primary reason</w:t>
      </w:r>
      <w:r w:rsidR="007F6EDF" w:rsidRPr="00582A31">
        <w:rPr>
          <w:rFonts w:ascii="Arial" w:hAnsi="Arial" w:cs="Arial"/>
          <w:sz w:val="24"/>
        </w:rPr>
        <w:t xml:space="preserve"> most entrepreneurs turn to franchising is that it allows them to expand without the risk of debt or the cost of equity.’ Stated by Entrepreneur (2015), shows that it is critical for the dungeons to be a franchise as when opening more locations will not cost as much as an organisation starting from scratch. It also allows the organisation to grow using the resources they already have and use the skills they have learnt by opening more than one Dungeons in this case.</w:t>
      </w:r>
      <w:r w:rsidR="00DC23CC" w:rsidRPr="00582A31">
        <w:rPr>
          <w:rFonts w:ascii="Arial" w:hAnsi="Arial" w:cs="Arial"/>
          <w:sz w:val="24"/>
        </w:rPr>
        <w:t xml:space="preserve"> Marketing is another strength due to the dungeons being run by Merlin’s Entertainment. Due to it being such a big company</w:t>
      </w:r>
      <w:r w:rsidR="00A33649" w:rsidRPr="00582A31">
        <w:rPr>
          <w:rFonts w:ascii="Arial" w:hAnsi="Arial" w:cs="Arial"/>
          <w:sz w:val="24"/>
        </w:rPr>
        <w:t xml:space="preserve"> it benefits by its parent company. On the terms of marketing it is best for Merlin’s to take over and advertise their whole businesses, especially as they are able to advertise all the organisations at the same and offer the multi ticket.</w:t>
      </w:r>
    </w:p>
    <w:p w:rsidR="00A77FC5" w:rsidRPr="00582A31" w:rsidRDefault="00BC53DC" w:rsidP="00582A31">
      <w:pPr>
        <w:spacing w:line="360" w:lineRule="auto"/>
        <w:rPr>
          <w:rFonts w:ascii="Arial" w:hAnsi="Arial" w:cs="Arial"/>
          <w:sz w:val="24"/>
        </w:rPr>
      </w:pPr>
      <w:r w:rsidRPr="00582A31">
        <w:rPr>
          <w:rFonts w:ascii="Arial" w:hAnsi="Arial" w:cs="Arial"/>
          <w:sz w:val="24"/>
        </w:rPr>
        <w:t xml:space="preserve">A weakness that comes along with any attraction but especially London dungeons is the peak seasons of the years, which is banks holidays, Easter, and summer </w:t>
      </w:r>
      <w:r w:rsidRPr="00582A31">
        <w:rPr>
          <w:rFonts w:ascii="Arial" w:hAnsi="Arial" w:cs="Arial"/>
          <w:sz w:val="24"/>
        </w:rPr>
        <w:lastRenderedPageBreak/>
        <w:t xml:space="preserve">holidays. There is a large issue with numbers when it comes to these times of the year. </w:t>
      </w:r>
      <w:r w:rsidR="00F94AA0" w:rsidRPr="00582A31">
        <w:rPr>
          <w:rFonts w:ascii="Arial" w:hAnsi="Arial" w:cs="Arial"/>
          <w:sz w:val="24"/>
        </w:rPr>
        <w:t xml:space="preserve">According to </w:t>
      </w:r>
      <w:proofErr w:type="spellStart"/>
      <w:r w:rsidR="00F94AA0" w:rsidRPr="00582A31">
        <w:rPr>
          <w:rFonts w:ascii="Arial" w:hAnsi="Arial" w:cs="Arial"/>
          <w:sz w:val="24"/>
        </w:rPr>
        <w:t>ResponsibleTravel</w:t>
      </w:r>
      <w:proofErr w:type="spellEnd"/>
      <w:r w:rsidR="004A0F23" w:rsidRPr="00582A31">
        <w:rPr>
          <w:rFonts w:ascii="Arial" w:hAnsi="Arial" w:cs="Arial"/>
          <w:sz w:val="24"/>
        </w:rPr>
        <w:t xml:space="preserve"> if there is an issue with overcrowding and too many visitors at the attraction at one time then the organisation needs to change its infrastructure, which then means they need to figure out how to resolve the overcrowding. During the peak seasons they need to put in place a better structure to ensure that waiting times is at its minimum, especially if there are groups already booked in. They should try and reduce walk-ins during these times as it could lead to frustration for the tourists if they are waiting for a long period of time.</w:t>
      </w:r>
      <w:r w:rsidR="00CA0C45" w:rsidRPr="00582A31">
        <w:rPr>
          <w:rFonts w:ascii="Arial" w:hAnsi="Arial" w:cs="Arial"/>
          <w:sz w:val="24"/>
        </w:rPr>
        <w:t xml:space="preserve"> Although when booking tickets  you are able to book more than one ticket for an attraction at a discounted price, they need to advertise that it is cheaper to book tickets online compared to buying tickets on the day. They also do not advertise that they offer a fast track ticket when you buy online. As soon as you click ‘buy standard ticket’ it gives you the option to buy a fast track ticket which is an extra ten pounds. You pay an extra ten pounds just to go </w:t>
      </w:r>
      <w:r w:rsidR="009F6386" w:rsidRPr="00582A31">
        <w:rPr>
          <w:rFonts w:ascii="Arial" w:hAnsi="Arial" w:cs="Arial"/>
          <w:sz w:val="24"/>
        </w:rPr>
        <w:t xml:space="preserve">straight into the dungeons as soon as you arrive. Without these offers being clearly advertised it could potentially mean that the dungeons lose business. </w:t>
      </w:r>
      <w:r w:rsidR="006B1662" w:rsidRPr="00582A31">
        <w:rPr>
          <w:rFonts w:ascii="Arial" w:hAnsi="Arial" w:cs="Arial"/>
          <w:sz w:val="24"/>
        </w:rPr>
        <w:t xml:space="preserve">There is also an option for a VIP ticket which includes the fast track and a premium drink and single photo which once again is also not clearly advertised. To gain more guests the dungeons and Merlin’s need to add this into the marketing campaigns and advertise a lot more to target markets. </w:t>
      </w:r>
    </w:p>
    <w:p w:rsidR="00463BFE" w:rsidRPr="00582A31" w:rsidRDefault="00FA7B37" w:rsidP="00582A31">
      <w:pPr>
        <w:spacing w:line="360" w:lineRule="auto"/>
        <w:rPr>
          <w:rFonts w:ascii="Arial" w:hAnsi="Arial" w:cs="Arial"/>
          <w:sz w:val="24"/>
        </w:rPr>
      </w:pPr>
      <w:r w:rsidRPr="00582A31">
        <w:rPr>
          <w:rFonts w:ascii="Arial" w:hAnsi="Arial" w:cs="Arial"/>
          <w:sz w:val="24"/>
        </w:rPr>
        <w:t xml:space="preserve">The weather </w:t>
      </w:r>
      <w:r w:rsidR="00687660" w:rsidRPr="00582A31">
        <w:rPr>
          <w:rFonts w:ascii="Arial" w:hAnsi="Arial" w:cs="Arial"/>
          <w:sz w:val="24"/>
        </w:rPr>
        <w:t xml:space="preserve">is a good opportunity for the dungeons to get more visitors in during the bad weather. As it is all indoors, if visitors are in London for a city break or for the day and it rains, it is a good opportunity to go and experience the dungeons as it is all indoors. Indoor attractions are good during any weather conditions. the tour only lasts for two hours so you are not stuck </w:t>
      </w:r>
      <w:r w:rsidR="007F115F" w:rsidRPr="00582A31">
        <w:rPr>
          <w:rFonts w:ascii="Arial" w:hAnsi="Arial" w:cs="Arial"/>
          <w:sz w:val="24"/>
        </w:rPr>
        <w:t>in all day and if it rains you are getting out of the bad weather.</w:t>
      </w:r>
      <w:r w:rsidR="00463BFE" w:rsidRPr="00582A31">
        <w:rPr>
          <w:rFonts w:ascii="Arial" w:hAnsi="Arial" w:cs="Arial"/>
          <w:sz w:val="24"/>
        </w:rPr>
        <w:t xml:space="preserve"> Brexit could also have a positive effect on the dungeons. With Brexit happening it could bring in more inbound tourists and domestic tourists into London. If this happens then it will bring more money into the organisation and it will benefit them, specifically if they want to upgrade the dung</w:t>
      </w:r>
      <w:r w:rsidR="00C028EA" w:rsidRPr="00582A31">
        <w:rPr>
          <w:rFonts w:ascii="Arial" w:hAnsi="Arial" w:cs="Arial"/>
          <w:sz w:val="24"/>
        </w:rPr>
        <w:t>eons in anyway shape or form.</w:t>
      </w:r>
    </w:p>
    <w:p w:rsidR="00A77FC5" w:rsidRPr="00582A31" w:rsidRDefault="00317A12" w:rsidP="00582A31">
      <w:pPr>
        <w:spacing w:line="360" w:lineRule="auto"/>
        <w:rPr>
          <w:rFonts w:ascii="Arial" w:hAnsi="Arial" w:cs="Arial"/>
          <w:sz w:val="24"/>
        </w:rPr>
      </w:pPr>
      <w:r w:rsidRPr="00582A31">
        <w:rPr>
          <w:rFonts w:ascii="Arial" w:hAnsi="Arial" w:cs="Arial"/>
          <w:sz w:val="24"/>
        </w:rPr>
        <w:t xml:space="preserve">There are many different threats when it comes to a tourist attraction, regardless of how big or small it is. Disneyland Paris is a massive competitor up against Merlin’s organisations. Although Merlin have brands all over the world Disneyland Paris is a big challenge. Millions of people each year go to Paris for a city break and usually </w:t>
      </w:r>
      <w:r w:rsidRPr="00582A31">
        <w:rPr>
          <w:rFonts w:ascii="Arial" w:hAnsi="Arial" w:cs="Arial"/>
          <w:sz w:val="24"/>
        </w:rPr>
        <w:lastRenderedPageBreak/>
        <w:t>the main reason is to go to Disneyland. Disneyland is a multibillion company that is extremely popular all over the world. The net income for the Walt Disney company last year was a staggering $12.598 billion which is based off just the California theme parks alone. Due to Paris and London being tremendously popular city breaks the dungeons need to compare the way they run their entire organisation and look at what places such as Disney are doing compared to what they offer. Outstanding</w:t>
      </w:r>
      <w:r w:rsidR="00E948DC" w:rsidRPr="00582A31">
        <w:rPr>
          <w:rFonts w:ascii="Arial" w:hAnsi="Arial" w:cs="Arial"/>
          <w:sz w:val="24"/>
        </w:rPr>
        <w:t>ly,</w:t>
      </w:r>
      <w:r w:rsidRPr="00582A31">
        <w:rPr>
          <w:rFonts w:ascii="Arial" w:hAnsi="Arial" w:cs="Arial"/>
          <w:sz w:val="24"/>
        </w:rPr>
        <w:t xml:space="preserve"> Disney is a massive company, they are always adding new rides and building onto their parks to make them bigger and better. They are also up to date with new and upcoming technology. This is something that the dungeons need to take onboard, as they could upgrade their special effects and </w:t>
      </w:r>
      <w:r w:rsidR="00E948DC" w:rsidRPr="00582A31">
        <w:rPr>
          <w:rFonts w:ascii="Arial" w:hAnsi="Arial" w:cs="Arial"/>
          <w:sz w:val="24"/>
        </w:rPr>
        <w:t xml:space="preserve">change the dungeons every so often so they can offer new experiences to previous visitors. Terrorism is a very serious thing to think about when it comes to travelling to London. Over the years there has been multiply terrorist attacks in London. These </w:t>
      </w:r>
      <w:r w:rsidR="00400D7C" w:rsidRPr="00582A31">
        <w:rPr>
          <w:rFonts w:ascii="Arial" w:hAnsi="Arial" w:cs="Arial"/>
          <w:sz w:val="24"/>
        </w:rPr>
        <w:t>attacks</w:t>
      </w:r>
      <w:r w:rsidR="00E948DC" w:rsidRPr="00582A31">
        <w:rPr>
          <w:rFonts w:ascii="Arial" w:hAnsi="Arial" w:cs="Arial"/>
          <w:sz w:val="24"/>
        </w:rPr>
        <w:t xml:space="preserve"> are never planned and always out of blue, which is why London is a place in which serious factors need to be considered before travelling there. School, college and university trips to London are extremely popular, as there is so much to do there ranging from attractions, historic buildings and landmarks and any major event that is held there. For example</w:t>
      </w:r>
      <w:r w:rsidR="006D4EEB" w:rsidRPr="00582A31">
        <w:rPr>
          <w:rFonts w:ascii="Arial" w:hAnsi="Arial" w:cs="Arial"/>
          <w:sz w:val="24"/>
        </w:rPr>
        <w:t>,</w:t>
      </w:r>
      <w:r w:rsidR="00E948DC" w:rsidRPr="00582A31">
        <w:rPr>
          <w:rFonts w:ascii="Arial" w:hAnsi="Arial" w:cs="Arial"/>
          <w:sz w:val="24"/>
        </w:rPr>
        <w:t xml:space="preserve"> back in </w:t>
      </w:r>
      <w:r w:rsidR="006D4EEB" w:rsidRPr="00582A31">
        <w:rPr>
          <w:rFonts w:ascii="Arial" w:hAnsi="Arial" w:cs="Arial"/>
          <w:sz w:val="24"/>
        </w:rPr>
        <w:t xml:space="preserve">2017 there was a terrorist </w:t>
      </w:r>
      <w:r w:rsidR="00400D7C" w:rsidRPr="00582A31">
        <w:rPr>
          <w:rFonts w:ascii="Arial" w:hAnsi="Arial" w:cs="Arial"/>
          <w:sz w:val="24"/>
        </w:rPr>
        <w:t>attack</w:t>
      </w:r>
      <w:r w:rsidR="006D4EEB" w:rsidRPr="00582A31">
        <w:rPr>
          <w:rFonts w:ascii="Arial" w:hAnsi="Arial" w:cs="Arial"/>
          <w:sz w:val="24"/>
        </w:rPr>
        <w:t xml:space="preserve"> which happened on London Bridge, London Bridge is only a ten-minute drive from London Dungeons. This would</w:t>
      </w:r>
      <w:r w:rsidR="00400D7C" w:rsidRPr="00582A31">
        <w:rPr>
          <w:rFonts w:ascii="Arial" w:hAnsi="Arial" w:cs="Arial"/>
          <w:sz w:val="24"/>
        </w:rPr>
        <w:t xml:space="preserve"> have resulted in London Dungeons losing a lot of business after this had happened. No one wants to go to London after something like this takes place, it is important that visitors feel safe and have confidence in that nothing will happen while they are there. Terrorism plays a massive part in tourism, due to the attacks being so big, where in which people lose their lives. There is no way the London dungeons cannot change any terrorism attacks from taking place and if they do happen there is no one the can bounce back quickly. Trusting the city comes back in due course and unfortunately, the dungeons need to hang in and ensure themselves than eventually things will be back to normal. Unfortunately, people and potential visitors will find out about these attacks and it can instantly stop them from coming to London.</w:t>
      </w:r>
    </w:p>
    <w:p w:rsidR="00A77FC5" w:rsidRPr="00A77FC5" w:rsidRDefault="00A77FC5" w:rsidP="00582A31">
      <w:pPr>
        <w:spacing w:line="360" w:lineRule="auto"/>
      </w:pPr>
    </w:p>
    <w:p w:rsidR="009324A6" w:rsidRDefault="009324A6" w:rsidP="00582A31">
      <w:pPr>
        <w:pStyle w:val="Heading1"/>
        <w:spacing w:line="360" w:lineRule="auto"/>
      </w:pPr>
      <w:bookmarkStart w:id="10" w:name="_Toc5348066"/>
      <w:bookmarkStart w:id="11" w:name="_Toc5348087"/>
      <w:r>
        <w:lastRenderedPageBreak/>
        <w:t>Ratios</w:t>
      </w:r>
      <w:bookmarkEnd w:id="10"/>
      <w:bookmarkEnd w:id="11"/>
    </w:p>
    <w:p w:rsidR="00B91A5E" w:rsidRPr="00582A31" w:rsidRDefault="00B91A5E" w:rsidP="00582A31">
      <w:pPr>
        <w:pStyle w:val="Heading1"/>
        <w:numPr>
          <w:ilvl w:val="0"/>
          <w:numId w:val="7"/>
        </w:numPr>
        <w:spacing w:line="360" w:lineRule="auto"/>
        <w:rPr>
          <w:rFonts w:ascii="Arial" w:hAnsi="Arial" w:cs="Arial"/>
          <w:color w:val="auto"/>
          <w:sz w:val="24"/>
          <w:szCs w:val="24"/>
        </w:rPr>
      </w:pPr>
      <w:r w:rsidRPr="00582A31">
        <w:rPr>
          <w:rFonts w:ascii="Arial" w:hAnsi="Arial" w:cs="Arial"/>
          <w:b/>
          <w:bCs/>
          <w:color w:val="auto"/>
          <w:sz w:val="24"/>
          <w:szCs w:val="24"/>
          <w:u w:val="single"/>
        </w:rPr>
        <w:t>Gross Profit</w:t>
      </w:r>
    </w:p>
    <w:p w:rsidR="00B91A5E" w:rsidRPr="00582A31" w:rsidRDefault="00B91A5E" w:rsidP="00582A31">
      <w:pPr>
        <w:pStyle w:val="Heading1"/>
        <w:spacing w:line="360" w:lineRule="auto"/>
        <w:ind w:left="720"/>
        <w:rPr>
          <w:rFonts w:ascii="Arial" w:hAnsi="Arial" w:cs="Arial"/>
          <w:color w:val="auto"/>
          <w:sz w:val="24"/>
          <w:szCs w:val="24"/>
        </w:rPr>
      </w:pPr>
      <w:r w:rsidRPr="00582A31">
        <w:rPr>
          <w:rFonts w:ascii="Arial" w:hAnsi="Arial" w:cs="Arial"/>
          <w:color w:val="auto"/>
          <w:sz w:val="24"/>
          <w:szCs w:val="24"/>
        </w:rPr>
        <w:t>Gross profit / sales x 100 = %</w:t>
      </w:r>
    </w:p>
    <w:p w:rsidR="00B91A5E" w:rsidRPr="00582A31" w:rsidRDefault="00B91A5E" w:rsidP="00582A31">
      <w:pPr>
        <w:pStyle w:val="Heading1"/>
        <w:spacing w:line="360" w:lineRule="auto"/>
        <w:ind w:left="720"/>
        <w:rPr>
          <w:rFonts w:ascii="Arial" w:hAnsi="Arial" w:cs="Arial"/>
          <w:color w:val="auto"/>
          <w:sz w:val="24"/>
          <w:szCs w:val="24"/>
        </w:rPr>
      </w:pPr>
      <w:r w:rsidRPr="00582A31">
        <w:rPr>
          <w:rFonts w:ascii="Arial" w:hAnsi="Arial" w:cs="Arial"/>
          <w:color w:val="auto"/>
          <w:sz w:val="24"/>
          <w:szCs w:val="24"/>
        </w:rPr>
        <w:t>2015: 1,085,000,000 / 1,202,000,000 + 76,000,000 (1,278,000,000) = 0.84 x 100 = 84.8%</w:t>
      </w:r>
      <w:r w:rsidRPr="00582A31">
        <w:rPr>
          <w:rFonts w:ascii="Arial" w:hAnsi="Arial" w:cs="Arial"/>
          <w:color w:val="auto"/>
          <w:sz w:val="24"/>
          <w:szCs w:val="24"/>
        </w:rPr>
        <w:br/>
        <w:t>2016: 1,230,000,000 / 1,371,000,000 + 86,000,000 (1,457,000,000) = 0.84 X 100 = 84.4%</w:t>
      </w:r>
    </w:p>
    <w:p w:rsidR="00B91A5E" w:rsidRPr="00582A31" w:rsidRDefault="00B91A5E" w:rsidP="00582A31">
      <w:pPr>
        <w:pStyle w:val="Heading1"/>
        <w:numPr>
          <w:ilvl w:val="0"/>
          <w:numId w:val="7"/>
        </w:numPr>
        <w:spacing w:line="360" w:lineRule="auto"/>
        <w:rPr>
          <w:rFonts w:ascii="Arial" w:hAnsi="Arial" w:cs="Arial"/>
          <w:color w:val="auto"/>
          <w:sz w:val="24"/>
          <w:szCs w:val="24"/>
        </w:rPr>
      </w:pPr>
      <w:r w:rsidRPr="00582A31">
        <w:rPr>
          <w:rFonts w:ascii="Arial" w:hAnsi="Arial" w:cs="Arial"/>
          <w:b/>
          <w:bCs/>
          <w:color w:val="auto"/>
          <w:sz w:val="24"/>
          <w:szCs w:val="24"/>
          <w:u w:val="single"/>
        </w:rPr>
        <w:t>Net Profit</w:t>
      </w:r>
    </w:p>
    <w:p w:rsidR="00B91A5E" w:rsidRPr="00582A31" w:rsidRDefault="00B91A5E" w:rsidP="00582A31">
      <w:pPr>
        <w:pStyle w:val="Heading1"/>
        <w:spacing w:line="360" w:lineRule="auto"/>
        <w:ind w:left="720"/>
        <w:rPr>
          <w:rFonts w:ascii="Arial" w:hAnsi="Arial" w:cs="Arial"/>
          <w:color w:val="auto"/>
          <w:sz w:val="24"/>
          <w:szCs w:val="24"/>
        </w:rPr>
      </w:pPr>
      <w:r w:rsidRPr="00582A31">
        <w:rPr>
          <w:rFonts w:ascii="Arial" w:hAnsi="Arial" w:cs="Arial"/>
          <w:color w:val="auto"/>
          <w:sz w:val="24"/>
          <w:szCs w:val="24"/>
        </w:rPr>
        <w:t>Net profit / sales x 100 = %</w:t>
      </w:r>
    </w:p>
    <w:p w:rsidR="00B91A5E" w:rsidRPr="00582A31" w:rsidRDefault="00B91A5E" w:rsidP="00582A31">
      <w:pPr>
        <w:pStyle w:val="Heading1"/>
        <w:spacing w:line="360" w:lineRule="auto"/>
        <w:ind w:left="720"/>
        <w:rPr>
          <w:rFonts w:ascii="Arial" w:hAnsi="Arial" w:cs="Arial"/>
          <w:color w:val="auto"/>
          <w:sz w:val="24"/>
          <w:szCs w:val="24"/>
        </w:rPr>
      </w:pPr>
      <w:r w:rsidRPr="00582A31">
        <w:rPr>
          <w:rFonts w:ascii="Arial" w:hAnsi="Arial" w:cs="Arial"/>
          <w:color w:val="auto"/>
          <w:sz w:val="24"/>
          <w:szCs w:val="24"/>
        </w:rPr>
        <w:t>2015: 170,000,000 / 1,278,000,000 = 0.13 x 100 = 13.3%</w:t>
      </w:r>
      <w:r w:rsidRPr="00582A31">
        <w:rPr>
          <w:rFonts w:ascii="Arial" w:hAnsi="Arial" w:cs="Arial"/>
          <w:color w:val="auto"/>
          <w:sz w:val="24"/>
          <w:szCs w:val="24"/>
        </w:rPr>
        <w:br/>
        <w:t>2016: 211,000,000/ 1,457,000,000 = 0.14 x 100 = 14.4%</w:t>
      </w:r>
    </w:p>
    <w:p w:rsidR="00B91A5E" w:rsidRPr="00582A31" w:rsidRDefault="00B91A5E" w:rsidP="00582A31">
      <w:pPr>
        <w:spacing w:line="360" w:lineRule="auto"/>
        <w:rPr>
          <w:rFonts w:ascii="Arial" w:hAnsi="Arial" w:cs="Arial"/>
          <w:sz w:val="24"/>
          <w:szCs w:val="24"/>
        </w:rPr>
      </w:pPr>
    </w:p>
    <w:p w:rsidR="00B91A5E" w:rsidRPr="00582A31" w:rsidRDefault="00B91A5E" w:rsidP="00582A31">
      <w:pPr>
        <w:numPr>
          <w:ilvl w:val="0"/>
          <w:numId w:val="8"/>
        </w:numPr>
        <w:spacing w:line="360" w:lineRule="auto"/>
        <w:rPr>
          <w:rFonts w:ascii="Arial" w:hAnsi="Arial" w:cs="Arial"/>
          <w:sz w:val="24"/>
          <w:szCs w:val="24"/>
        </w:rPr>
      </w:pPr>
      <w:r w:rsidRPr="00582A31">
        <w:rPr>
          <w:rFonts w:ascii="Arial" w:hAnsi="Arial" w:cs="Arial"/>
          <w:b/>
          <w:bCs/>
          <w:sz w:val="24"/>
          <w:szCs w:val="24"/>
          <w:u w:val="single"/>
        </w:rPr>
        <w:t>ROCE</w:t>
      </w:r>
    </w:p>
    <w:p w:rsidR="00B91A5E" w:rsidRPr="00582A31" w:rsidRDefault="00B91A5E" w:rsidP="00582A31">
      <w:pPr>
        <w:spacing w:line="360" w:lineRule="auto"/>
        <w:ind w:left="720"/>
        <w:rPr>
          <w:rFonts w:ascii="Arial" w:hAnsi="Arial" w:cs="Arial"/>
          <w:sz w:val="24"/>
          <w:szCs w:val="24"/>
        </w:rPr>
      </w:pPr>
      <w:r w:rsidRPr="00582A31">
        <w:rPr>
          <w:rFonts w:ascii="Arial" w:hAnsi="Arial" w:cs="Arial"/>
          <w:sz w:val="24"/>
          <w:szCs w:val="24"/>
        </w:rPr>
        <w:t xml:space="preserve">Net profit + loan interest / total assets </w:t>
      </w:r>
      <w:proofErr w:type="gramStart"/>
      <w:r w:rsidRPr="00582A31">
        <w:rPr>
          <w:rFonts w:ascii="Arial" w:hAnsi="Arial" w:cs="Arial"/>
          <w:sz w:val="24"/>
          <w:szCs w:val="24"/>
        </w:rPr>
        <w:t>less</w:t>
      </w:r>
      <w:proofErr w:type="gramEnd"/>
      <w:r w:rsidRPr="00582A31">
        <w:rPr>
          <w:rFonts w:ascii="Arial" w:hAnsi="Arial" w:cs="Arial"/>
          <w:sz w:val="24"/>
          <w:szCs w:val="24"/>
        </w:rPr>
        <w:t xml:space="preserve"> current liabilities x 100</w:t>
      </w:r>
    </w:p>
    <w:p w:rsidR="00B91A5E" w:rsidRPr="00582A31" w:rsidRDefault="00B91A5E" w:rsidP="00582A31">
      <w:pPr>
        <w:spacing w:line="360" w:lineRule="auto"/>
        <w:ind w:left="720"/>
        <w:rPr>
          <w:rFonts w:ascii="Arial" w:hAnsi="Arial" w:cs="Arial"/>
          <w:sz w:val="24"/>
          <w:szCs w:val="24"/>
        </w:rPr>
      </w:pPr>
      <w:r w:rsidRPr="00582A31">
        <w:rPr>
          <w:rFonts w:ascii="Arial" w:hAnsi="Arial" w:cs="Arial"/>
          <w:sz w:val="24"/>
          <w:szCs w:val="24"/>
        </w:rPr>
        <w:t>2015: 170,000,000 + 4,600,000 (174,600,000) / 2,478,000,000 = 0.07 x 100 = 7.04%</w:t>
      </w:r>
      <w:r w:rsidRPr="00582A31">
        <w:rPr>
          <w:rFonts w:ascii="Arial" w:hAnsi="Arial" w:cs="Arial"/>
          <w:sz w:val="24"/>
          <w:szCs w:val="24"/>
        </w:rPr>
        <w:br/>
        <w:t>2016: 211,000,000 + 4,600,000 (215,600,000) / 2,959,000,000 = 0.07 x 100 = 7.28%</w:t>
      </w:r>
    </w:p>
    <w:p w:rsidR="00B91A5E" w:rsidRPr="00582A31" w:rsidRDefault="00B91A5E" w:rsidP="00582A31">
      <w:pPr>
        <w:numPr>
          <w:ilvl w:val="0"/>
          <w:numId w:val="8"/>
        </w:numPr>
        <w:spacing w:line="360" w:lineRule="auto"/>
        <w:rPr>
          <w:rFonts w:ascii="Arial" w:hAnsi="Arial" w:cs="Arial"/>
          <w:sz w:val="24"/>
          <w:szCs w:val="24"/>
        </w:rPr>
      </w:pPr>
      <w:r w:rsidRPr="00582A31">
        <w:rPr>
          <w:rFonts w:ascii="Arial" w:hAnsi="Arial" w:cs="Arial"/>
          <w:b/>
          <w:bCs/>
          <w:sz w:val="24"/>
          <w:szCs w:val="24"/>
          <w:u w:val="single"/>
        </w:rPr>
        <w:t>Total assets turnover</w:t>
      </w:r>
    </w:p>
    <w:p w:rsidR="00B91A5E" w:rsidRPr="00582A31" w:rsidRDefault="00B91A5E" w:rsidP="00582A31">
      <w:pPr>
        <w:spacing w:line="360" w:lineRule="auto"/>
        <w:ind w:left="720"/>
        <w:rPr>
          <w:rFonts w:ascii="Arial" w:hAnsi="Arial" w:cs="Arial"/>
          <w:sz w:val="24"/>
          <w:szCs w:val="24"/>
        </w:rPr>
      </w:pPr>
      <w:r w:rsidRPr="00582A31">
        <w:rPr>
          <w:rFonts w:ascii="Arial" w:hAnsi="Arial" w:cs="Arial"/>
          <w:sz w:val="24"/>
          <w:szCs w:val="24"/>
        </w:rPr>
        <w:t xml:space="preserve">Sales / Total assets </w:t>
      </w:r>
      <w:proofErr w:type="gramStart"/>
      <w:r w:rsidRPr="00582A31">
        <w:rPr>
          <w:rFonts w:ascii="Arial" w:hAnsi="Arial" w:cs="Arial"/>
          <w:sz w:val="24"/>
          <w:szCs w:val="24"/>
        </w:rPr>
        <w:t>less</w:t>
      </w:r>
      <w:proofErr w:type="gramEnd"/>
      <w:r w:rsidRPr="00582A31">
        <w:rPr>
          <w:rFonts w:ascii="Arial" w:hAnsi="Arial" w:cs="Arial"/>
          <w:sz w:val="24"/>
          <w:szCs w:val="24"/>
        </w:rPr>
        <w:t xml:space="preserve"> current liabilities</w:t>
      </w:r>
    </w:p>
    <w:p w:rsidR="00B91A5E" w:rsidRPr="00582A31" w:rsidRDefault="00B91A5E" w:rsidP="00582A31">
      <w:pPr>
        <w:spacing w:line="360" w:lineRule="auto"/>
        <w:ind w:left="720"/>
        <w:rPr>
          <w:rFonts w:ascii="Arial" w:hAnsi="Arial" w:cs="Arial"/>
          <w:sz w:val="24"/>
          <w:szCs w:val="24"/>
        </w:rPr>
      </w:pPr>
      <w:r w:rsidRPr="00582A31">
        <w:rPr>
          <w:rFonts w:ascii="Arial" w:hAnsi="Arial" w:cs="Arial"/>
          <w:sz w:val="24"/>
          <w:szCs w:val="24"/>
        </w:rPr>
        <w:t>2015: 1,278,000,000 / 2,478,000,000 = 0.51 times</w:t>
      </w:r>
      <w:r w:rsidRPr="00582A31">
        <w:rPr>
          <w:rFonts w:ascii="Arial" w:hAnsi="Arial" w:cs="Arial"/>
          <w:sz w:val="24"/>
          <w:szCs w:val="24"/>
        </w:rPr>
        <w:br/>
        <w:t>2016: 1,457,000,000 / 2,959,000,000 = 0.49 times</w:t>
      </w:r>
    </w:p>
    <w:p w:rsidR="00B91A5E" w:rsidRPr="00582A31" w:rsidRDefault="00B91A5E" w:rsidP="00582A31">
      <w:pPr>
        <w:numPr>
          <w:ilvl w:val="0"/>
          <w:numId w:val="8"/>
        </w:numPr>
        <w:spacing w:line="360" w:lineRule="auto"/>
        <w:rPr>
          <w:rFonts w:ascii="Arial" w:hAnsi="Arial" w:cs="Arial"/>
          <w:sz w:val="24"/>
          <w:szCs w:val="24"/>
        </w:rPr>
      </w:pPr>
      <w:r w:rsidRPr="00582A31">
        <w:rPr>
          <w:rFonts w:ascii="Arial" w:hAnsi="Arial" w:cs="Arial"/>
          <w:b/>
          <w:bCs/>
          <w:sz w:val="24"/>
          <w:szCs w:val="24"/>
          <w:u w:val="single"/>
        </w:rPr>
        <w:t>Fixed assets turnover</w:t>
      </w:r>
    </w:p>
    <w:p w:rsidR="00B91A5E" w:rsidRPr="00582A31" w:rsidRDefault="00B91A5E" w:rsidP="00582A31">
      <w:pPr>
        <w:spacing w:line="360" w:lineRule="auto"/>
        <w:ind w:left="720"/>
        <w:rPr>
          <w:rFonts w:ascii="Arial" w:hAnsi="Arial" w:cs="Arial"/>
          <w:sz w:val="24"/>
          <w:szCs w:val="24"/>
        </w:rPr>
      </w:pPr>
      <w:r w:rsidRPr="00582A31">
        <w:rPr>
          <w:rFonts w:ascii="Arial" w:hAnsi="Arial" w:cs="Arial"/>
          <w:sz w:val="24"/>
          <w:szCs w:val="24"/>
        </w:rPr>
        <w:t>Sales / Fixed assets</w:t>
      </w:r>
    </w:p>
    <w:p w:rsidR="00B91A5E" w:rsidRPr="00582A31" w:rsidRDefault="00B91A5E" w:rsidP="00582A31">
      <w:pPr>
        <w:spacing w:line="360" w:lineRule="auto"/>
        <w:ind w:left="720"/>
        <w:rPr>
          <w:rFonts w:ascii="Arial" w:hAnsi="Arial" w:cs="Arial"/>
          <w:sz w:val="24"/>
          <w:szCs w:val="24"/>
        </w:rPr>
      </w:pPr>
      <w:r w:rsidRPr="00582A31">
        <w:rPr>
          <w:rFonts w:ascii="Arial" w:hAnsi="Arial" w:cs="Arial"/>
          <w:sz w:val="24"/>
          <w:szCs w:val="24"/>
        </w:rPr>
        <w:t>2015: 1,278,000,000 / 2,475,000,000 = 0.51 times</w:t>
      </w:r>
      <w:r w:rsidRPr="00582A31">
        <w:rPr>
          <w:rFonts w:ascii="Arial" w:hAnsi="Arial" w:cs="Arial"/>
          <w:sz w:val="24"/>
          <w:szCs w:val="24"/>
        </w:rPr>
        <w:br/>
        <w:t>2016: 1,457,000,000 / 2,958,000,000 = 0.49 times</w:t>
      </w:r>
    </w:p>
    <w:p w:rsidR="00B91A5E" w:rsidRPr="00582A31" w:rsidRDefault="00B91A5E" w:rsidP="00582A31">
      <w:pPr>
        <w:numPr>
          <w:ilvl w:val="0"/>
          <w:numId w:val="8"/>
        </w:numPr>
        <w:spacing w:line="360" w:lineRule="auto"/>
        <w:rPr>
          <w:rFonts w:ascii="Arial" w:hAnsi="Arial" w:cs="Arial"/>
          <w:sz w:val="24"/>
          <w:szCs w:val="24"/>
        </w:rPr>
      </w:pPr>
      <w:r w:rsidRPr="00582A31">
        <w:rPr>
          <w:rFonts w:ascii="Arial" w:hAnsi="Arial" w:cs="Arial"/>
          <w:b/>
          <w:bCs/>
          <w:sz w:val="24"/>
          <w:szCs w:val="24"/>
          <w:u w:val="single"/>
        </w:rPr>
        <w:lastRenderedPageBreak/>
        <w:t>Working capital turnover</w:t>
      </w:r>
    </w:p>
    <w:p w:rsidR="00B91A5E" w:rsidRPr="00582A31" w:rsidRDefault="00B91A5E" w:rsidP="00582A31">
      <w:pPr>
        <w:spacing w:line="360" w:lineRule="auto"/>
        <w:ind w:left="720"/>
        <w:rPr>
          <w:rFonts w:ascii="Arial" w:hAnsi="Arial" w:cs="Arial"/>
          <w:sz w:val="24"/>
          <w:szCs w:val="24"/>
        </w:rPr>
      </w:pPr>
      <w:r w:rsidRPr="00582A31">
        <w:rPr>
          <w:rFonts w:ascii="Arial" w:hAnsi="Arial" w:cs="Arial"/>
          <w:sz w:val="24"/>
          <w:szCs w:val="24"/>
        </w:rPr>
        <w:t>Sales turnover / net current assets</w:t>
      </w:r>
    </w:p>
    <w:p w:rsidR="00B91A5E" w:rsidRPr="00582A31" w:rsidRDefault="00B91A5E" w:rsidP="00582A31">
      <w:pPr>
        <w:spacing w:line="360" w:lineRule="auto"/>
        <w:ind w:left="720"/>
        <w:rPr>
          <w:rFonts w:ascii="Arial" w:hAnsi="Arial" w:cs="Arial"/>
          <w:sz w:val="24"/>
          <w:szCs w:val="24"/>
        </w:rPr>
      </w:pPr>
      <w:r w:rsidRPr="00582A31">
        <w:rPr>
          <w:rFonts w:ascii="Arial" w:hAnsi="Arial" w:cs="Arial"/>
          <w:sz w:val="24"/>
          <w:szCs w:val="24"/>
        </w:rPr>
        <w:t>2015: 1,278,000,000 / 3,000,000 = 426 times</w:t>
      </w:r>
      <w:r w:rsidRPr="00582A31">
        <w:rPr>
          <w:rFonts w:ascii="Arial" w:hAnsi="Arial" w:cs="Arial"/>
          <w:sz w:val="24"/>
          <w:szCs w:val="24"/>
        </w:rPr>
        <w:br/>
        <w:t>2016: 1,457,000,000 / 1,000,000 = 1,457 times</w:t>
      </w:r>
    </w:p>
    <w:p w:rsidR="00B91A5E" w:rsidRPr="00582A31" w:rsidRDefault="00B91A5E" w:rsidP="00582A31">
      <w:pPr>
        <w:numPr>
          <w:ilvl w:val="0"/>
          <w:numId w:val="8"/>
        </w:numPr>
        <w:spacing w:line="360" w:lineRule="auto"/>
        <w:rPr>
          <w:rFonts w:ascii="Arial" w:hAnsi="Arial" w:cs="Arial"/>
          <w:sz w:val="24"/>
          <w:szCs w:val="24"/>
        </w:rPr>
      </w:pPr>
      <w:r w:rsidRPr="00582A31">
        <w:rPr>
          <w:rFonts w:ascii="Arial" w:hAnsi="Arial" w:cs="Arial"/>
          <w:b/>
          <w:bCs/>
          <w:sz w:val="24"/>
          <w:szCs w:val="24"/>
          <w:u w:val="single"/>
        </w:rPr>
        <w:t>Current ratio</w:t>
      </w:r>
    </w:p>
    <w:p w:rsidR="00B91A5E" w:rsidRPr="00582A31" w:rsidRDefault="00B91A5E" w:rsidP="00582A31">
      <w:pPr>
        <w:spacing w:line="360" w:lineRule="auto"/>
        <w:ind w:left="720"/>
        <w:rPr>
          <w:rFonts w:ascii="Arial" w:hAnsi="Arial" w:cs="Arial"/>
          <w:sz w:val="24"/>
          <w:szCs w:val="24"/>
        </w:rPr>
      </w:pPr>
      <w:r w:rsidRPr="00582A31">
        <w:rPr>
          <w:rFonts w:ascii="Arial" w:hAnsi="Arial" w:cs="Arial"/>
          <w:sz w:val="24"/>
          <w:szCs w:val="24"/>
        </w:rPr>
        <w:t>Current assets / current liabilities</w:t>
      </w:r>
    </w:p>
    <w:p w:rsidR="00B91A5E" w:rsidRPr="00582A31" w:rsidRDefault="00B91A5E" w:rsidP="00582A31">
      <w:pPr>
        <w:spacing w:line="360" w:lineRule="auto"/>
        <w:ind w:left="720"/>
        <w:rPr>
          <w:rFonts w:ascii="Arial" w:hAnsi="Arial" w:cs="Arial"/>
          <w:sz w:val="24"/>
          <w:szCs w:val="24"/>
        </w:rPr>
      </w:pPr>
      <w:r w:rsidRPr="00582A31">
        <w:rPr>
          <w:rFonts w:ascii="Arial" w:hAnsi="Arial" w:cs="Arial"/>
          <w:sz w:val="24"/>
          <w:szCs w:val="24"/>
        </w:rPr>
        <w:t>2015: 260,000,000 / 257,000,000 = 1.01</w:t>
      </w:r>
      <w:r w:rsidRPr="00582A31">
        <w:rPr>
          <w:rFonts w:ascii="Arial" w:hAnsi="Arial" w:cs="Arial"/>
          <w:sz w:val="24"/>
          <w:szCs w:val="24"/>
        </w:rPr>
        <w:br/>
        <w:t>2016: 340,000,000 / 339,000,000 = 1.00</w:t>
      </w:r>
    </w:p>
    <w:p w:rsidR="00B91A5E" w:rsidRPr="00582A31" w:rsidRDefault="00B91A5E" w:rsidP="00582A31">
      <w:pPr>
        <w:numPr>
          <w:ilvl w:val="0"/>
          <w:numId w:val="8"/>
        </w:numPr>
        <w:spacing w:line="360" w:lineRule="auto"/>
        <w:rPr>
          <w:rFonts w:ascii="Arial" w:hAnsi="Arial" w:cs="Arial"/>
          <w:sz w:val="24"/>
          <w:szCs w:val="24"/>
        </w:rPr>
      </w:pPr>
      <w:r w:rsidRPr="00582A31">
        <w:rPr>
          <w:rFonts w:ascii="Arial" w:hAnsi="Arial" w:cs="Arial"/>
          <w:b/>
          <w:bCs/>
          <w:sz w:val="24"/>
          <w:szCs w:val="24"/>
          <w:u w:val="single"/>
        </w:rPr>
        <w:t>Quick ratio</w:t>
      </w:r>
    </w:p>
    <w:p w:rsidR="00B91A5E" w:rsidRPr="00582A31" w:rsidRDefault="00B91A5E" w:rsidP="00582A31">
      <w:pPr>
        <w:spacing w:line="360" w:lineRule="auto"/>
        <w:ind w:left="720"/>
        <w:rPr>
          <w:rFonts w:ascii="Arial" w:hAnsi="Arial" w:cs="Arial"/>
          <w:sz w:val="24"/>
          <w:szCs w:val="24"/>
        </w:rPr>
      </w:pPr>
      <w:r w:rsidRPr="00582A31">
        <w:rPr>
          <w:rFonts w:ascii="Arial" w:hAnsi="Arial" w:cs="Arial"/>
          <w:sz w:val="24"/>
          <w:szCs w:val="24"/>
        </w:rPr>
        <w:t>Current assets – stock / current liabilities</w:t>
      </w:r>
    </w:p>
    <w:p w:rsidR="00B91A5E" w:rsidRPr="00582A31" w:rsidRDefault="00B91A5E" w:rsidP="00582A31">
      <w:pPr>
        <w:spacing w:line="360" w:lineRule="auto"/>
        <w:ind w:left="720"/>
        <w:rPr>
          <w:rFonts w:ascii="Arial" w:hAnsi="Arial" w:cs="Arial"/>
          <w:sz w:val="24"/>
          <w:szCs w:val="24"/>
        </w:rPr>
      </w:pPr>
      <w:r w:rsidRPr="00582A31">
        <w:rPr>
          <w:rFonts w:ascii="Arial" w:hAnsi="Arial" w:cs="Arial"/>
          <w:sz w:val="24"/>
          <w:szCs w:val="24"/>
        </w:rPr>
        <w:t>2015: 260,000,000 – 30,000,000 = 230,000,000 / 257,000,000 = 0.89</w:t>
      </w:r>
      <w:r w:rsidRPr="00582A31">
        <w:rPr>
          <w:rFonts w:ascii="Arial" w:hAnsi="Arial" w:cs="Arial"/>
          <w:sz w:val="24"/>
          <w:szCs w:val="24"/>
        </w:rPr>
        <w:br/>
        <w:t>2016: 340,000,000 – 36,000,000 = 304,000,000 / 339,000,000 = 0.89</w:t>
      </w:r>
    </w:p>
    <w:p w:rsidR="00B91A5E" w:rsidRPr="00582A31" w:rsidRDefault="00B91A5E" w:rsidP="00582A31">
      <w:pPr>
        <w:numPr>
          <w:ilvl w:val="0"/>
          <w:numId w:val="8"/>
        </w:numPr>
        <w:spacing w:line="360" w:lineRule="auto"/>
        <w:rPr>
          <w:rFonts w:ascii="Arial" w:hAnsi="Arial" w:cs="Arial"/>
          <w:sz w:val="24"/>
          <w:szCs w:val="24"/>
        </w:rPr>
      </w:pPr>
      <w:r w:rsidRPr="00582A31">
        <w:rPr>
          <w:rFonts w:ascii="Arial" w:hAnsi="Arial" w:cs="Arial"/>
          <w:b/>
          <w:bCs/>
          <w:sz w:val="24"/>
          <w:szCs w:val="24"/>
          <w:u w:val="single"/>
        </w:rPr>
        <w:t>Debtor days</w:t>
      </w:r>
    </w:p>
    <w:p w:rsidR="00B91A5E" w:rsidRPr="00582A31" w:rsidRDefault="00B91A5E" w:rsidP="00582A31">
      <w:pPr>
        <w:spacing w:line="360" w:lineRule="auto"/>
        <w:ind w:left="720"/>
        <w:rPr>
          <w:rFonts w:ascii="Arial" w:hAnsi="Arial" w:cs="Arial"/>
          <w:sz w:val="24"/>
          <w:szCs w:val="24"/>
        </w:rPr>
      </w:pPr>
      <w:r w:rsidRPr="00582A31">
        <w:rPr>
          <w:rFonts w:ascii="Arial" w:hAnsi="Arial" w:cs="Arial"/>
          <w:sz w:val="24"/>
          <w:szCs w:val="24"/>
        </w:rPr>
        <w:t>Debtors x 365 / sales</w:t>
      </w:r>
    </w:p>
    <w:p w:rsidR="00B91A5E" w:rsidRPr="00582A31" w:rsidRDefault="00B91A5E" w:rsidP="00582A31">
      <w:pPr>
        <w:spacing w:line="360" w:lineRule="auto"/>
        <w:ind w:left="720"/>
        <w:rPr>
          <w:rFonts w:ascii="Arial" w:hAnsi="Arial" w:cs="Arial"/>
          <w:sz w:val="24"/>
          <w:szCs w:val="24"/>
        </w:rPr>
      </w:pPr>
      <w:r w:rsidRPr="00582A31">
        <w:rPr>
          <w:rFonts w:ascii="Arial" w:hAnsi="Arial" w:cs="Arial"/>
          <w:sz w:val="24"/>
          <w:szCs w:val="24"/>
        </w:rPr>
        <w:t>2015: 76,000,000 x 365 = 27,740,000,000 / 1,278,000,000 = 21.70 days</w:t>
      </w:r>
      <w:r w:rsidRPr="00582A31">
        <w:rPr>
          <w:rFonts w:ascii="Arial" w:hAnsi="Arial" w:cs="Arial"/>
          <w:sz w:val="24"/>
          <w:szCs w:val="24"/>
        </w:rPr>
        <w:br/>
        <w:t>2016: 86,000,000 x 365 = 31,390,000,000 / 1,457,000,000 = 21.54 days</w:t>
      </w:r>
    </w:p>
    <w:p w:rsidR="00B91A5E" w:rsidRPr="00582A31" w:rsidRDefault="00B91A5E" w:rsidP="00582A31">
      <w:pPr>
        <w:numPr>
          <w:ilvl w:val="0"/>
          <w:numId w:val="8"/>
        </w:numPr>
        <w:spacing w:line="360" w:lineRule="auto"/>
        <w:rPr>
          <w:rFonts w:ascii="Arial" w:hAnsi="Arial" w:cs="Arial"/>
          <w:sz w:val="24"/>
          <w:szCs w:val="24"/>
        </w:rPr>
      </w:pPr>
      <w:r w:rsidRPr="00582A31">
        <w:rPr>
          <w:rFonts w:ascii="Arial" w:hAnsi="Arial" w:cs="Arial"/>
          <w:b/>
          <w:bCs/>
          <w:sz w:val="24"/>
          <w:szCs w:val="24"/>
          <w:u w:val="single"/>
        </w:rPr>
        <w:t>Creditor days</w:t>
      </w:r>
    </w:p>
    <w:p w:rsidR="00B91A5E" w:rsidRPr="00582A31" w:rsidRDefault="00B91A5E" w:rsidP="00582A31">
      <w:pPr>
        <w:spacing w:line="360" w:lineRule="auto"/>
        <w:ind w:left="720"/>
        <w:rPr>
          <w:rFonts w:ascii="Arial" w:hAnsi="Arial" w:cs="Arial"/>
          <w:sz w:val="24"/>
          <w:szCs w:val="24"/>
        </w:rPr>
      </w:pPr>
      <w:r w:rsidRPr="00582A31">
        <w:rPr>
          <w:rFonts w:ascii="Arial" w:hAnsi="Arial" w:cs="Arial"/>
          <w:sz w:val="24"/>
          <w:szCs w:val="24"/>
        </w:rPr>
        <w:t>Creditors x 365 / purchases</w:t>
      </w:r>
    </w:p>
    <w:p w:rsidR="00B91A5E" w:rsidRPr="00582A31" w:rsidRDefault="00B91A5E" w:rsidP="00582A31">
      <w:pPr>
        <w:spacing w:line="360" w:lineRule="auto"/>
        <w:ind w:left="720"/>
        <w:rPr>
          <w:rFonts w:ascii="Arial" w:hAnsi="Arial" w:cs="Arial"/>
          <w:sz w:val="24"/>
          <w:szCs w:val="24"/>
        </w:rPr>
      </w:pPr>
      <w:r w:rsidRPr="00582A31">
        <w:rPr>
          <w:rFonts w:ascii="Arial" w:hAnsi="Arial" w:cs="Arial"/>
          <w:sz w:val="24"/>
          <w:szCs w:val="24"/>
        </w:rPr>
        <w:t>2015: 41,000,000 x 365 = 14,965,000,000 / 189,000,000 = 79.17 days</w:t>
      </w:r>
      <w:r w:rsidRPr="00582A31">
        <w:rPr>
          <w:rFonts w:ascii="Arial" w:hAnsi="Arial" w:cs="Arial"/>
          <w:sz w:val="24"/>
          <w:szCs w:val="24"/>
        </w:rPr>
        <w:br/>
        <w:t>2016: 63,000,000 x 365 = 22,995,000,000 / 233,000,000 = 98.69 days</w:t>
      </w:r>
    </w:p>
    <w:p w:rsidR="00B91A5E" w:rsidRPr="00582A31" w:rsidRDefault="00B91A5E" w:rsidP="00582A31">
      <w:pPr>
        <w:numPr>
          <w:ilvl w:val="0"/>
          <w:numId w:val="8"/>
        </w:numPr>
        <w:spacing w:line="360" w:lineRule="auto"/>
        <w:rPr>
          <w:rFonts w:ascii="Arial" w:hAnsi="Arial" w:cs="Arial"/>
          <w:sz w:val="24"/>
          <w:szCs w:val="24"/>
        </w:rPr>
      </w:pPr>
      <w:r w:rsidRPr="00582A31">
        <w:rPr>
          <w:rFonts w:ascii="Arial" w:hAnsi="Arial" w:cs="Arial"/>
          <w:b/>
          <w:bCs/>
          <w:sz w:val="24"/>
          <w:szCs w:val="24"/>
          <w:u w:val="single"/>
        </w:rPr>
        <w:t>Debt ratio</w:t>
      </w:r>
    </w:p>
    <w:p w:rsidR="00B91A5E" w:rsidRPr="00582A31" w:rsidRDefault="00B91A5E" w:rsidP="00582A31">
      <w:pPr>
        <w:spacing w:line="360" w:lineRule="auto"/>
        <w:ind w:left="720"/>
        <w:rPr>
          <w:rFonts w:ascii="Arial" w:hAnsi="Arial" w:cs="Arial"/>
          <w:sz w:val="24"/>
          <w:szCs w:val="24"/>
        </w:rPr>
      </w:pPr>
      <w:r w:rsidRPr="00582A31">
        <w:rPr>
          <w:rFonts w:ascii="Arial" w:hAnsi="Arial" w:cs="Arial"/>
          <w:sz w:val="24"/>
          <w:szCs w:val="24"/>
        </w:rPr>
        <w:t>Total debt (current liabilities + long term liabilities) / total assets (fixed assets + current assets)</w:t>
      </w:r>
    </w:p>
    <w:p w:rsidR="00B91A5E" w:rsidRPr="00582A31" w:rsidRDefault="00B91A5E" w:rsidP="00582A31">
      <w:pPr>
        <w:spacing w:line="360" w:lineRule="auto"/>
        <w:ind w:left="720"/>
        <w:rPr>
          <w:rFonts w:ascii="Arial" w:hAnsi="Arial" w:cs="Arial"/>
          <w:sz w:val="24"/>
          <w:szCs w:val="24"/>
        </w:rPr>
      </w:pPr>
      <w:r w:rsidRPr="00582A31">
        <w:rPr>
          <w:rFonts w:ascii="Arial" w:hAnsi="Arial" w:cs="Arial"/>
          <w:sz w:val="24"/>
          <w:szCs w:val="24"/>
        </w:rPr>
        <w:t>2015: 257,000,000 + 1,320,000,000 = 1,577,000,000 / 2,475,000,000 + 260,000,000 = 2,735,000,000</w:t>
      </w:r>
      <w:r w:rsidRPr="00582A31">
        <w:rPr>
          <w:rFonts w:ascii="Arial" w:hAnsi="Arial" w:cs="Arial"/>
          <w:sz w:val="24"/>
          <w:szCs w:val="24"/>
        </w:rPr>
        <w:br/>
        <w:t xml:space="preserve">           1,577,000,000 / 2,735,000,000 = 0.57</w:t>
      </w:r>
      <w:r w:rsidRPr="00582A31">
        <w:rPr>
          <w:rFonts w:ascii="Arial" w:hAnsi="Arial" w:cs="Arial"/>
          <w:sz w:val="24"/>
          <w:szCs w:val="24"/>
        </w:rPr>
        <w:br/>
        <w:t xml:space="preserve">2016: 339,000,000 + 1,518,000,000 = 1,857,000,000 / 2,958,000,000 + </w:t>
      </w:r>
      <w:r w:rsidRPr="00582A31">
        <w:rPr>
          <w:rFonts w:ascii="Arial" w:hAnsi="Arial" w:cs="Arial"/>
          <w:sz w:val="24"/>
          <w:szCs w:val="24"/>
        </w:rPr>
        <w:lastRenderedPageBreak/>
        <w:t>340,000,000 = 3,298,000,000</w:t>
      </w:r>
      <w:r w:rsidRPr="00582A31">
        <w:rPr>
          <w:rFonts w:ascii="Arial" w:hAnsi="Arial" w:cs="Arial"/>
          <w:sz w:val="24"/>
          <w:szCs w:val="24"/>
        </w:rPr>
        <w:br/>
        <w:t xml:space="preserve">           1,857,000,000 / 3,298,000,000 = 0.56</w:t>
      </w:r>
    </w:p>
    <w:p w:rsidR="00B91A5E" w:rsidRPr="00B91A5E" w:rsidRDefault="00B91A5E" w:rsidP="00582A31">
      <w:pPr>
        <w:spacing w:line="360" w:lineRule="auto"/>
      </w:pPr>
    </w:p>
    <w:p w:rsidR="009324A6" w:rsidRDefault="009324A6" w:rsidP="00582A31">
      <w:pPr>
        <w:pStyle w:val="Heading1"/>
        <w:spacing w:line="360" w:lineRule="auto"/>
      </w:pPr>
    </w:p>
    <w:p w:rsidR="009324A6" w:rsidRDefault="009324A6" w:rsidP="00582A31">
      <w:pPr>
        <w:pStyle w:val="Heading2"/>
        <w:spacing w:line="360" w:lineRule="auto"/>
      </w:pPr>
      <w:bookmarkStart w:id="12" w:name="_Toc5348067"/>
      <w:bookmarkStart w:id="13" w:name="_Toc5348088"/>
      <w:r>
        <w:t>Analysis and Key Performance Indicators</w:t>
      </w:r>
      <w:bookmarkEnd w:id="12"/>
      <w:bookmarkEnd w:id="13"/>
    </w:p>
    <w:p w:rsidR="005C49CD" w:rsidRDefault="005C49CD" w:rsidP="00582A31">
      <w:pPr>
        <w:spacing w:line="360" w:lineRule="auto"/>
      </w:pPr>
    </w:p>
    <w:p w:rsidR="005C49CD" w:rsidRPr="00582A31" w:rsidRDefault="00C42C0B" w:rsidP="00582A31">
      <w:pPr>
        <w:spacing w:line="360" w:lineRule="auto"/>
        <w:rPr>
          <w:rFonts w:ascii="Arial" w:hAnsi="Arial" w:cs="Arial"/>
          <w:sz w:val="24"/>
        </w:rPr>
      </w:pPr>
      <w:r w:rsidRPr="00582A31">
        <w:rPr>
          <w:rFonts w:ascii="Arial" w:hAnsi="Arial" w:cs="Arial"/>
          <w:sz w:val="24"/>
        </w:rPr>
        <w:t xml:space="preserve">The tourism industry is a </w:t>
      </w:r>
      <w:r w:rsidR="00676629" w:rsidRPr="00582A31">
        <w:rPr>
          <w:rFonts w:ascii="Arial" w:hAnsi="Arial" w:cs="Arial"/>
          <w:sz w:val="24"/>
        </w:rPr>
        <w:t xml:space="preserve">large field with in the service industry, therefore it is very important to set of financial ratios that can be used to analyse companies across multiple </w:t>
      </w:r>
      <w:r w:rsidR="00B63425" w:rsidRPr="00582A31">
        <w:rPr>
          <w:rFonts w:ascii="Arial" w:hAnsi="Arial" w:cs="Arial"/>
          <w:sz w:val="24"/>
        </w:rPr>
        <w:t>industries</w:t>
      </w:r>
      <w:r w:rsidR="00676629" w:rsidRPr="00582A31">
        <w:rPr>
          <w:rFonts w:ascii="Arial" w:hAnsi="Arial" w:cs="Arial"/>
          <w:sz w:val="24"/>
        </w:rPr>
        <w:t>.</w:t>
      </w:r>
      <w:r w:rsidR="00B63425" w:rsidRPr="00582A31">
        <w:rPr>
          <w:rFonts w:ascii="Arial" w:hAnsi="Arial" w:cs="Arial"/>
          <w:sz w:val="24"/>
        </w:rPr>
        <w:t xml:space="preserve"> The gross profit measures the margin which is made by sales. These figures tend to remain the same and usually consistence. The only way changes will differ would be due to changes in prices purchase cost or stock shortage. There is a slight difference of percentage is which the gross profit was 84.8% and decreased by 0.4%. This would be nothing to worry about for Merlin’s entertainment group as they could always change the price of tickets for attractions to get the percentage back up. NET profit is </w:t>
      </w:r>
      <w:r w:rsidR="007D7DC9" w:rsidRPr="00582A31">
        <w:rPr>
          <w:rFonts w:ascii="Arial" w:hAnsi="Arial" w:cs="Arial"/>
          <w:sz w:val="24"/>
        </w:rPr>
        <w:t xml:space="preserve">the total profit which is made after all expenses have been paid including paying their employees. There was a 1.1% increase from 2015, which meant that the NET profit for 2016 was 14.4%. This is not a large amount of profit as usually if its 20% it shows that </w:t>
      </w:r>
      <w:r w:rsidR="00A25352" w:rsidRPr="00582A31">
        <w:rPr>
          <w:rFonts w:ascii="Arial" w:hAnsi="Arial" w:cs="Arial"/>
          <w:sz w:val="24"/>
        </w:rPr>
        <w:t xml:space="preserve">an organisation is in a very good position. </w:t>
      </w:r>
      <w:r w:rsidR="003B79EC" w:rsidRPr="00582A31">
        <w:rPr>
          <w:rFonts w:ascii="Arial" w:hAnsi="Arial" w:cs="Arial"/>
          <w:sz w:val="24"/>
        </w:rPr>
        <w:t xml:space="preserve">ROCE is </w:t>
      </w:r>
      <w:r w:rsidR="00680D81" w:rsidRPr="00582A31">
        <w:rPr>
          <w:rFonts w:ascii="Arial" w:hAnsi="Arial" w:cs="Arial"/>
          <w:sz w:val="24"/>
        </w:rPr>
        <w:t xml:space="preserve">return on capital employed, this is the ratio that measures a company’s profitability, there was not much change between 2015 and 2016, with just a slight increase of 0.24%, this is show Merlin’s that they need to try and up this number due to it being slightly low. The total assets turnover and fixed assets turnover for the both years had the same results in 2015 the results were 0.51 times and then 0.49 times. Asset turnover tells the company how efficient assets are being utilised. Then the fixed asset ratio is the ratio of the sales </w:t>
      </w:r>
      <w:r w:rsidR="00863152" w:rsidRPr="00582A31">
        <w:rPr>
          <w:rFonts w:ascii="Arial" w:hAnsi="Arial" w:cs="Arial"/>
          <w:sz w:val="24"/>
        </w:rPr>
        <w:t>to the value of fixed assets. This informs management how well the organisation is using its assets to generate sales.</w:t>
      </w:r>
      <w:r w:rsidR="008415BF" w:rsidRPr="00582A31">
        <w:rPr>
          <w:rFonts w:ascii="Arial" w:hAnsi="Arial" w:cs="Arial"/>
          <w:sz w:val="24"/>
        </w:rPr>
        <w:t xml:space="preserve"> Current ratios </w:t>
      </w:r>
      <w:proofErr w:type="gramStart"/>
      <w:r w:rsidR="008415BF" w:rsidRPr="00582A31">
        <w:rPr>
          <w:rFonts w:ascii="Arial" w:hAnsi="Arial" w:cs="Arial"/>
          <w:sz w:val="24"/>
        </w:rPr>
        <w:t>is</w:t>
      </w:r>
      <w:proofErr w:type="gramEnd"/>
      <w:r w:rsidR="008415BF" w:rsidRPr="00582A31">
        <w:rPr>
          <w:rFonts w:ascii="Arial" w:hAnsi="Arial" w:cs="Arial"/>
          <w:sz w:val="24"/>
        </w:rPr>
        <w:t xml:space="preserve"> the ratio that is in place to suggest whether or not the business has enough money to meet its debt. An encouraging number for a business to have would be 1.7-2.0. Again, there is not much difference between 2015 and 2016, with 2016 being 0.01 less than 2015. The current ratio for 2016 was 1.0 which is quite poor considering the encouraging numbers are 1.7-2.0.</w:t>
      </w:r>
      <w:r w:rsidR="007B44B1" w:rsidRPr="00582A31">
        <w:rPr>
          <w:rFonts w:ascii="Arial" w:hAnsi="Arial" w:cs="Arial"/>
          <w:sz w:val="24"/>
        </w:rPr>
        <w:t xml:space="preserve"> Debtor days is payment from debtors should be received with in 30-36 days, which is a reasonable </w:t>
      </w:r>
      <w:r w:rsidR="007B44B1" w:rsidRPr="00582A31">
        <w:rPr>
          <w:rFonts w:ascii="Arial" w:hAnsi="Arial" w:cs="Arial"/>
          <w:sz w:val="24"/>
        </w:rPr>
        <w:lastRenderedPageBreak/>
        <w:t>time frame.</w:t>
      </w:r>
      <w:r w:rsidR="00C567CC" w:rsidRPr="00582A31">
        <w:rPr>
          <w:rFonts w:ascii="Arial" w:hAnsi="Arial" w:cs="Arial"/>
          <w:sz w:val="24"/>
        </w:rPr>
        <w:t xml:space="preserve"> The number for 2016 are quite low compared to the reasonable time frame which is 21.54%</w:t>
      </w:r>
      <w:r w:rsidR="00D20479">
        <w:rPr>
          <w:rFonts w:ascii="Arial" w:hAnsi="Arial" w:cs="Arial"/>
          <w:sz w:val="24"/>
        </w:rPr>
        <w:t>. Overall Merlin’s Entertainment performed better in 2016 compared to 2015. After seeing the results they are able to learn and try and increase their performance and try and increase their profits.</w:t>
      </w:r>
      <w:bookmarkStart w:id="14" w:name="_GoBack"/>
      <w:bookmarkEnd w:id="14"/>
    </w:p>
    <w:p w:rsidR="009324A6" w:rsidRDefault="009324A6" w:rsidP="00582A31">
      <w:pPr>
        <w:pStyle w:val="Heading1"/>
        <w:spacing w:line="360" w:lineRule="auto"/>
      </w:pPr>
    </w:p>
    <w:p w:rsidR="009324A6" w:rsidRDefault="009324A6" w:rsidP="00582A31">
      <w:pPr>
        <w:pStyle w:val="Heading1"/>
        <w:spacing w:line="360" w:lineRule="auto"/>
      </w:pPr>
    </w:p>
    <w:p w:rsidR="009324A6" w:rsidRDefault="009324A6" w:rsidP="00582A31">
      <w:pPr>
        <w:pStyle w:val="Heading2"/>
        <w:spacing w:line="360" w:lineRule="auto"/>
      </w:pPr>
      <w:bookmarkStart w:id="15" w:name="_Toc5348068"/>
      <w:bookmarkStart w:id="16" w:name="_Toc5348089"/>
      <w:r>
        <w:t>SMART objectives</w:t>
      </w:r>
      <w:bookmarkEnd w:id="15"/>
      <w:bookmarkEnd w:id="16"/>
    </w:p>
    <w:p w:rsidR="00A77FC5" w:rsidRPr="00582A31" w:rsidRDefault="00513AE0" w:rsidP="00582A31">
      <w:pPr>
        <w:spacing w:line="360" w:lineRule="auto"/>
        <w:rPr>
          <w:rFonts w:ascii="Arial" w:hAnsi="Arial" w:cs="Arial"/>
          <w:sz w:val="24"/>
          <w:szCs w:val="24"/>
        </w:rPr>
      </w:pPr>
      <w:r w:rsidRPr="00582A31">
        <w:rPr>
          <w:rFonts w:ascii="Arial" w:hAnsi="Arial" w:cs="Arial"/>
          <w:sz w:val="24"/>
          <w:szCs w:val="24"/>
        </w:rPr>
        <w:t>A good objecti</w:t>
      </w:r>
      <w:r w:rsidR="00BC2DD4" w:rsidRPr="00582A31">
        <w:rPr>
          <w:rFonts w:ascii="Arial" w:hAnsi="Arial" w:cs="Arial"/>
          <w:sz w:val="24"/>
          <w:szCs w:val="24"/>
        </w:rPr>
        <w:t>ve</w:t>
      </w:r>
      <w:r w:rsidRPr="00582A31">
        <w:rPr>
          <w:rFonts w:ascii="Arial" w:hAnsi="Arial" w:cs="Arial"/>
          <w:sz w:val="24"/>
          <w:szCs w:val="24"/>
        </w:rPr>
        <w:t xml:space="preserve"> for the London dungeons to help customer flow would be to introduce new stories into the attraction</w:t>
      </w:r>
      <w:r w:rsidR="00BC2DD4" w:rsidRPr="00582A31">
        <w:rPr>
          <w:rFonts w:ascii="Arial" w:hAnsi="Arial" w:cs="Arial"/>
          <w:sz w:val="24"/>
          <w:szCs w:val="24"/>
        </w:rPr>
        <w:t xml:space="preserve">, to increase profits over three years. This would not only help Merlin’s it would help the dungeons to boost their visitor numbers, as introducing new stories would entice old visitors to come back and experience something different to the first time they visited. Another smart objective would be to introduce new technology to the stories which would be another </w:t>
      </w:r>
      <w:r w:rsidR="008C3DA6" w:rsidRPr="00582A31">
        <w:rPr>
          <w:rFonts w:ascii="Arial" w:hAnsi="Arial" w:cs="Arial"/>
          <w:sz w:val="24"/>
          <w:szCs w:val="24"/>
        </w:rPr>
        <w:t xml:space="preserve">to increase profit and net profit. Technology is so big in todays day and age it would be another way to entice old and new visitors to the dungeons. </w:t>
      </w:r>
    </w:p>
    <w:p w:rsidR="00A77FC5" w:rsidRDefault="00A77FC5" w:rsidP="00582A31">
      <w:pPr>
        <w:spacing w:line="360" w:lineRule="auto"/>
      </w:pPr>
    </w:p>
    <w:p w:rsidR="00A77FC5" w:rsidRDefault="00A77FC5" w:rsidP="00582A31">
      <w:pPr>
        <w:spacing w:line="360" w:lineRule="auto"/>
      </w:pPr>
    </w:p>
    <w:p w:rsidR="00A77FC5" w:rsidRDefault="00582A31" w:rsidP="00582A31">
      <w:pPr>
        <w:pStyle w:val="Heading1"/>
        <w:spacing w:line="360" w:lineRule="auto"/>
      </w:pPr>
      <w:r>
        <w:t>Human Resources</w:t>
      </w:r>
    </w:p>
    <w:p w:rsidR="003A4BB7" w:rsidRDefault="003A4BB7" w:rsidP="00582A31">
      <w:pPr>
        <w:spacing w:line="360" w:lineRule="auto"/>
      </w:pPr>
    </w:p>
    <w:p w:rsidR="003A4BB7" w:rsidRPr="00582A31" w:rsidRDefault="003A4BB7" w:rsidP="00582A31">
      <w:pPr>
        <w:spacing w:line="360" w:lineRule="auto"/>
        <w:rPr>
          <w:rFonts w:ascii="Arial" w:hAnsi="Arial" w:cs="Arial"/>
          <w:sz w:val="24"/>
        </w:rPr>
      </w:pPr>
      <w:r w:rsidRPr="00582A31">
        <w:rPr>
          <w:rFonts w:ascii="Arial" w:hAnsi="Arial" w:cs="Arial"/>
          <w:sz w:val="24"/>
        </w:rPr>
        <w:t xml:space="preserve">Recruitment </w:t>
      </w:r>
      <w:r w:rsidR="007A61F9" w:rsidRPr="00582A31">
        <w:rPr>
          <w:rFonts w:ascii="Arial" w:hAnsi="Arial" w:cs="Arial"/>
          <w:sz w:val="24"/>
        </w:rPr>
        <w:t xml:space="preserve">and selection </w:t>
      </w:r>
      <w:proofErr w:type="gramStart"/>
      <w:r w:rsidR="007A61F9" w:rsidRPr="00582A31">
        <w:rPr>
          <w:rFonts w:ascii="Arial" w:hAnsi="Arial" w:cs="Arial"/>
          <w:sz w:val="24"/>
        </w:rPr>
        <w:t>is</w:t>
      </w:r>
      <w:proofErr w:type="gramEnd"/>
      <w:r w:rsidR="007A61F9" w:rsidRPr="00582A31">
        <w:rPr>
          <w:rFonts w:ascii="Arial" w:hAnsi="Arial" w:cs="Arial"/>
          <w:sz w:val="24"/>
        </w:rPr>
        <w:t xml:space="preserve"> extremely important when it comes to employing the right people, especially in the dungeons. The dungeons need to have the right people in as most workers there are actors. They are very keen on employing people of all ages, races, gender and </w:t>
      </w:r>
      <w:r w:rsidR="00A35D60" w:rsidRPr="00582A31">
        <w:rPr>
          <w:rFonts w:ascii="Arial" w:hAnsi="Arial" w:cs="Arial"/>
          <w:sz w:val="24"/>
        </w:rPr>
        <w:t xml:space="preserve">nationality. A lot of the employees there are from all over the country. The workers who are already there tend to travel to </w:t>
      </w:r>
      <w:r w:rsidR="00E52EB8" w:rsidRPr="00582A31">
        <w:rPr>
          <w:rFonts w:ascii="Arial" w:hAnsi="Arial" w:cs="Arial"/>
          <w:sz w:val="24"/>
        </w:rPr>
        <w:t xml:space="preserve">all the other dungeons to share creative ideas (Campaign Live 2010). This ensures that </w:t>
      </w:r>
      <w:r w:rsidR="00336D93" w:rsidRPr="00582A31">
        <w:rPr>
          <w:rFonts w:ascii="Arial" w:hAnsi="Arial" w:cs="Arial"/>
          <w:sz w:val="24"/>
        </w:rPr>
        <w:t>all</w:t>
      </w:r>
      <w:r w:rsidR="00E52EB8" w:rsidRPr="00582A31">
        <w:rPr>
          <w:rFonts w:ascii="Arial" w:hAnsi="Arial" w:cs="Arial"/>
          <w:sz w:val="24"/>
        </w:rPr>
        <w:t xml:space="preserve"> the locations work together and introduce all the different employees, this is one way to improve team work and how to deal with the different customers the dungeons attract. </w:t>
      </w:r>
      <w:r w:rsidR="002A5EC9" w:rsidRPr="00582A31">
        <w:rPr>
          <w:rFonts w:ascii="Arial" w:hAnsi="Arial" w:cs="Arial"/>
          <w:sz w:val="24"/>
        </w:rPr>
        <w:t xml:space="preserve">In every organisation there are actions plans in place to </w:t>
      </w:r>
      <w:r w:rsidR="00CE5D67" w:rsidRPr="00582A31">
        <w:rPr>
          <w:rFonts w:ascii="Arial" w:hAnsi="Arial" w:cs="Arial"/>
          <w:sz w:val="24"/>
        </w:rPr>
        <w:t>guarantee they</w:t>
      </w:r>
      <w:r w:rsidR="005A6AD4" w:rsidRPr="00582A31">
        <w:rPr>
          <w:rFonts w:ascii="Arial" w:hAnsi="Arial" w:cs="Arial"/>
          <w:sz w:val="24"/>
        </w:rPr>
        <w:t xml:space="preserve"> hire the best people possible</w:t>
      </w:r>
      <w:r w:rsidR="00CE5D67" w:rsidRPr="00582A31">
        <w:rPr>
          <w:rFonts w:ascii="Arial" w:hAnsi="Arial" w:cs="Arial"/>
          <w:sz w:val="24"/>
        </w:rPr>
        <w:t xml:space="preserve">. Their interview stages are simple and easy, there are two </w:t>
      </w:r>
      <w:r w:rsidR="00CE5D67" w:rsidRPr="00582A31">
        <w:rPr>
          <w:rFonts w:ascii="Arial" w:hAnsi="Arial" w:cs="Arial"/>
          <w:sz w:val="24"/>
        </w:rPr>
        <w:lastRenderedPageBreak/>
        <w:t xml:space="preserve">simple interview processes. The first one is a group interview where management will assess the interviewees and how the manage to work as a team with people who they have never met before. They will then ask you a certain question to test you and put you on the spot, they want the interviewees to stand out and give a unique answer. Then the second stage is the one to one interview, management will choose individuals who stand out from the crowd. They will </w:t>
      </w:r>
      <w:r w:rsidR="00FC2944" w:rsidRPr="00582A31">
        <w:rPr>
          <w:rFonts w:ascii="Arial" w:hAnsi="Arial" w:cs="Arial"/>
          <w:sz w:val="24"/>
        </w:rPr>
        <w:t>want to get to know you on a deep basis and will want to know about your work ethic to see if the interviewee is up for the challenge of working in the London Dungeons.</w:t>
      </w:r>
    </w:p>
    <w:p w:rsidR="00FC2944" w:rsidRPr="00582A31" w:rsidRDefault="00FC2944" w:rsidP="00582A31">
      <w:pPr>
        <w:spacing w:line="360" w:lineRule="auto"/>
        <w:rPr>
          <w:rFonts w:ascii="Arial" w:hAnsi="Arial" w:cs="Arial"/>
          <w:sz w:val="24"/>
        </w:rPr>
      </w:pPr>
      <w:r w:rsidRPr="00582A31">
        <w:rPr>
          <w:rFonts w:ascii="Arial" w:hAnsi="Arial" w:cs="Arial"/>
          <w:sz w:val="24"/>
        </w:rPr>
        <w:t xml:space="preserve">Equality and diversity </w:t>
      </w:r>
      <w:proofErr w:type="gramStart"/>
      <w:r w:rsidRPr="00582A31">
        <w:rPr>
          <w:rFonts w:ascii="Arial" w:hAnsi="Arial" w:cs="Arial"/>
          <w:sz w:val="24"/>
        </w:rPr>
        <w:t>is</w:t>
      </w:r>
      <w:proofErr w:type="gramEnd"/>
      <w:r w:rsidRPr="00582A31">
        <w:rPr>
          <w:rFonts w:ascii="Arial" w:hAnsi="Arial" w:cs="Arial"/>
          <w:sz w:val="24"/>
        </w:rPr>
        <w:t xml:space="preserve"> other term which means equal opportunities. It is against the law to discriminate some because of their disability, race, sexual </w:t>
      </w:r>
      <w:r w:rsidR="000E29C5" w:rsidRPr="00582A31">
        <w:rPr>
          <w:rFonts w:ascii="Arial" w:hAnsi="Arial" w:cs="Arial"/>
          <w:sz w:val="24"/>
        </w:rPr>
        <w:t xml:space="preserve">orientation, age, gender and religion. </w:t>
      </w:r>
      <w:r w:rsidR="001D3569" w:rsidRPr="00582A31">
        <w:rPr>
          <w:rFonts w:ascii="Arial" w:hAnsi="Arial" w:cs="Arial"/>
          <w:sz w:val="24"/>
        </w:rPr>
        <w:t xml:space="preserve">Every organisation needs to oblige and work to cover the Equality act 2010. The act will legally protect people from discrimination in the workplace and it will also protect people in a wider society. Unfair treatment in the work place is illegal which is why the act is in place and it helps the individuals who have been mistreated and gives them guidance on how to go about making a complaint. It is important for London dungeons to ensure that they express how important they feel about being a diverse organisation, especially as they hire people of all different diverse backgrounds. They also have people there from the other locations all over Europe and the UK to share ideas and share how different employees work. </w:t>
      </w:r>
      <w:r w:rsidR="00195441" w:rsidRPr="00582A31">
        <w:rPr>
          <w:rFonts w:ascii="Arial" w:hAnsi="Arial" w:cs="Arial"/>
          <w:sz w:val="24"/>
        </w:rPr>
        <w:t xml:space="preserve">The dungeons are accessible for people with disabilities, The London Dungeons state on their website that they offer carers tickets which </w:t>
      </w:r>
      <w:proofErr w:type="gramStart"/>
      <w:r w:rsidR="00195441" w:rsidRPr="00582A31">
        <w:rPr>
          <w:rFonts w:ascii="Arial" w:hAnsi="Arial" w:cs="Arial"/>
          <w:sz w:val="24"/>
        </w:rPr>
        <w:t>are able to</w:t>
      </w:r>
      <w:proofErr w:type="gramEnd"/>
      <w:r w:rsidR="00195441" w:rsidRPr="00582A31">
        <w:rPr>
          <w:rFonts w:ascii="Arial" w:hAnsi="Arial" w:cs="Arial"/>
          <w:sz w:val="24"/>
        </w:rPr>
        <w:t xml:space="preserve"> be purchased when buying normal tickets. They also state on their website that people who need wheelchair access need to book in advance and can book a time slot for every quarter past the hour. Having one time slot for a disabled user may not be ideal for some tourists as they are only able to go in at certain time slots, it could be beneficial if they expand this option as it could result in the dungeons losing business. For those with mobility impairments they are required to stand for the majority of the experience and when it comes to seated areas they cannot guarantee priority seating, this could have an effect on the dungeons as people with mobility issues may find it necessary that they are obliged to have a seat in the seated areas of the attraction.</w:t>
      </w:r>
      <w:r w:rsidR="00457AD6" w:rsidRPr="00582A31">
        <w:rPr>
          <w:rFonts w:ascii="Arial" w:hAnsi="Arial" w:cs="Arial"/>
          <w:sz w:val="24"/>
        </w:rPr>
        <w:t xml:space="preserve"> They do however infor</w:t>
      </w:r>
      <w:r w:rsidR="00E02317" w:rsidRPr="00582A31">
        <w:rPr>
          <w:rFonts w:ascii="Arial" w:hAnsi="Arial" w:cs="Arial"/>
          <w:sz w:val="24"/>
        </w:rPr>
        <w:t>m potential tourists of how the attraction can affect people with autism and other neuro-diverse conditions.</w:t>
      </w:r>
    </w:p>
    <w:p w:rsidR="006B02B9" w:rsidRPr="00582A31" w:rsidRDefault="000E29A4" w:rsidP="00582A31">
      <w:pPr>
        <w:spacing w:line="360" w:lineRule="auto"/>
        <w:rPr>
          <w:rFonts w:ascii="Arial" w:hAnsi="Arial" w:cs="Arial"/>
          <w:sz w:val="24"/>
        </w:rPr>
      </w:pPr>
      <w:r w:rsidRPr="00582A31">
        <w:rPr>
          <w:rFonts w:ascii="Arial" w:hAnsi="Arial" w:cs="Arial"/>
          <w:sz w:val="24"/>
        </w:rPr>
        <w:lastRenderedPageBreak/>
        <w:t xml:space="preserve">Performance management is ways in which the organisation is run, and it is a major tool to have when running an organisation. It helps the organisation and employees communicate their targets, expectations and guidelines which are set for the work force by management. Merlin’s Entertainment is the parent company and have the main say on how the organisation is run overall. The management at London dungeons need to be already and aware of the way the organisation is performing, as it is such a popular tourist attraction, they would not be able to run efficiently without targets being met and performance skills being produced at the best of their ability. </w:t>
      </w:r>
      <w:r w:rsidR="00E3773C" w:rsidRPr="00582A31">
        <w:rPr>
          <w:rFonts w:ascii="Arial" w:hAnsi="Arial" w:cs="Arial"/>
          <w:sz w:val="24"/>
        </w:rPr>
        <w:t xml:space="preserve">Back in 2013 the dungeons decided it would in their best interest to move from Tooley Street to County Hall, South Bank. This was a massive benefit on the organisation to move locations, as South Bank it is now grouped with Merlin’s other owned attractions, such as </w:t>
      </w:r>
      <w:proofErr w:type="spellStart"/>
      <w:r w:rsidR="00E3773C" w:rsidRPr="00582A31">
        <w:rPr>
          <w:rFonts w:ascii="Arial" w:hAnsi="Arial" w:cs="Arial"/>
          <w:sz w:val="24"/>
        </w:rPr>
        <w:t>Sealife</w:t>
      </w:r>
      <w:proofErr w:type="spellEnd"/>
      <w:r w:rsidR="00E3773C" w:rsidRPr="00582A31">
        <w:rPr>
          <w:rFonts w:ascii="Arial" w:hAnsi="Arial" w:cs="Arial"/>
          <w:sz w:val="24"/>
        </w:rPr>
        <w:t>, Shrek’s Adventure and the London eye. Although it was a brave move to make it has benefited the organisation so much. It also makes things a lot easier for tourists as there is something for everyone to experience down on the South Bank. These are factors which will improve performance management as the management team at London dungeons w</w:t>
      </w:r>
      <w:r w:rsidR="00894664" w:rsidRPr="00582A31">
        <w:rPr>
          <w:rFonts w:ascii="Arial" w:hAnsi="Arial" w:cs="Arial"/>
          <w:sz w:val="24"/>
        </w:rPr>
        <w:t xml:space="preserve">ould </w:t>
      </w:r>
      <w:proofErr w:type="gramStart"/>
      <w:r w:rsidR="00894664" w:rsidRPr="00582A31">
        <w:rPr>
          <w:rFonts w:ascii="Arial" w:hAnsi="Arial" w:cs="Arial"/>
          <w:sz w:val="24"/>
        </w:rPr>
        <w:t>of</w:t>
      </w:r>
      <w:proofErr w:type="gramEnd"/>
      <w:r w:rsidR="00894664" w:rsidRPr="00582A31">
        <w:rPr>
          <w:rFonts w:ascii="Arial" w:hAnsi="Arial" w:cs="Arial"/>
          <w:sz w:val="24"/>
        </w:rPr>
        <w:t xml:space="preserve"> needed to ensure that the move was easy for the employees and make sure that the organisation would run exactly the same and better compared to being located in Tooley Street.</w:t>
      </w:r>
    </w:p>
    <w:p w:rsidR="00FC2944" w:rsidRPr="003A4BB7" w:rsidRDefault="00FC2944" w:rsidP="00582A31">
      <w:pPr>
        <w:spacing w:line="360" w:lineRule="auto"/>
      </w:pPr>
    </w:p>
    <w:p w:rsidR="009324A6" w:rsidRDefault="009324A6" w:rsidP="00582A31">
      <w:pPr>
        <w:pStyle w:val="Heading1"/>
        <w:spacing w:line="360" w:lineRule="auto"/>
      </w:pPr>
    </w:p>
    <w:p w:rsidR="009324A6" w:rsidRDefault="009324A6" w:rsidP="00582A31">
      <w:pPr>
        <w:pStyle w:val="Heading1"/>
        <w:spacing w:line="360" w:lineRule="auto"/>
      </w:pPr>
    </w:p>
    <w:p w:rsidR="009324A6" w:rsidRDefault="009324A6" w:rsidP="00582A31">
      <w:pPr>
        <w:pStyle w:val="Heading1"/>
        <w:spacing w:line="360" w:lineRule="auto"/>
      </w:pPr>
    </w:p>
    <w:p w:rsidR="009324A6" w:rsidRDefault="009324A6" w:rsidP="00582A31">
      <w:pPr>
        <w:pStyle w:val="Heading1"/>
        <w:spacing w:line="360" w:lineRule="auto"/>
      </w:pPr>
    </w:p>
    <w:p w:rsidR="009324A6" w:rsidRDefault="009324A6" w:rsidP="00582A31">
      <w:pPr>
        <w:pStyle w:val="Heading1"/>
        <w:spacing w:line="360" w:lineRule="auto"/>
      </w:pPr>
    </w:p>
    <w:p w:rsidR="009324A6" w:rsidRDefault="009324A6" w:rsidP="00582A31">
      <w:pPr>
        <w:pStyle w:val="Heading1"/>
        <w:spacing w:line="360" w:lineRule="auto"/>
      </w:pPr>
    </w:p>
    <w:p w:rsidR="00A77FC5" w:rsidRDefault="00A77FC5" w:rsidP="00582A31">
      <w:pPr>
        <w:spacing w:line="360" w:lineRule="auto"/>
      </w:pPr>
    </w:p>
    <w:p w:rsidR="00A77FC5" w:rsidRPr="00A77FC5" w:rsidRDefault="00A77FC5" w:rsidP="00582A31">
      <w:pPr>
        <w:spacing w:line="360" w:lineRule="auto"/>
      </w:pPr>
    </w:p>
    <w:p w:rsidR="009324A6" w:rsidRDefault="005C49CD" w:rsidP="00582A31">
      <w:pPr>
        <w:pStyle w:val="Heading1"/>
        <w:spacing w:line="360" w:lineRule="auto"/>
      </w:pPr>
      <w:r>
        <w:t xml:space="preserve">Conclusion </w:t>
      </w:r>
    </w:p>
    <w:p w:rsidR="006E03BC" w:rsidRPr="00582A31" w:rsidRDefault="006E03BC" w:rsidP="00582A31">
      <w:pPr>
        <w:spacing w:line="360" w:lineRule="auto"/>
        <w:rPr>
          <w:rFonts w:ascii="Arial" w:hAnsi="Arial" w:cs="Arial"/>
          <w:sz w:val="24"/>
        </w:rPr>
      </w:pPr>
      <w:r w:rsidRPr="00582A31">
        <w:rPr>
          <w:rFonts w:ascii="Arial" w:hAnsi="Arial" w:cs="Arial"/>
          <w:sz w:val="24"/>
        </w:rPr>
        <w:t xml:space="preserve">To conclude London Dungeons is an extremely popular tourist attraction which </w:t>
      </w:r>
      <w:proofErr w:type="gramStart"/>
      <w:r w:rsidRPr="00582A31">
        <w:rPr>
          <w:rFonts w:ascii="Arial" w:hAnsi="Arial" w:cs="Arial"/>
          <w:sz w:val="24"/>
        </w:rPr>
        <w:t>is located in</w:t>
      </w:r>
      <w:proofErr w:type="gramEnd"/>
      <w:r w:rsidRPr="00582A31">
        <w:rPr>
          <w:rFonts w:ascii="Arial" w:hAnsi="Arial" w:cs="Arial"/>
          <w:sz w:val="24"/>
        </w:rPr>
        <w:t xml:space="preserve"> the UK and Europe with 8 locations. A recommendation would be for them to introduce more dungeons in new locations. Cardiff would be a prime place for another </w:t>
      </w:r>
      <w:r w:rsidR="00344F71" w:rsidRPr="00582A31">
        <w:rPr>
          <w:rFonts w:ascii="Arial" w:hAnsi="Arial" w:cs="Arial"/>
          <w:sz w:val="24"/>
        </w:rPr>
        <w:t>dungeon to be open. Places like Cardiff which is the Capital city of Wales is an extremely popular city destination. With more locations open it would give the visitors more options to choose which one to visit as all of them have unique and different stories behind them. By adding more locations, it could also benefit visitors who do not want to travel far. People from Wales and the west of England may prefer travelling to Cardiff to experience this attraction, as it is not as congested as London. Creating more marketing which is directly for the dungeons could make a massive impact on increasing visitor numbers. Although Merlin advertise its whole company it is important that the dungeons take it into their own hands and start to boost advertisement.</w:t>
      </w:r>
      <w:r w:rsidR="00D859B5" w:rsidRPr="00582A31">
        <w:rPr>
          <w:rFonts w:ascii="Arial" w:hAnsi="Arial" w:cs="Arial"/>
          <w:sz w:val="24"/>
        </w:rPr>
        <w:t xml:space="preserve"> Introducing technolo</w:t>
      </w:r>
      <w:r w:rsidR="00590202" w:rsidRPr="00582A31">
        <w:rPr>
          <w:rFonts w:ascii="Arial" w:hAnsi="Arial" w:cs="Arial"/>
          <w:sz w:val="24"/>
        </w:rPr>
        <w:t xml:space="preserve">gy would keep the organisation competing with their competitors. Overall the organisation is doing extremely well and will continue to do so. </w:t>
      </w:r>
    </w:p>
    <w:p w:rsidR="009324A6" w:rsidRDefault="009324A6" w:rsidP="00582A31">
      <w:pPr>
        <w:pStyle w:val="Heading1"/>
        <w:spacing w:line="360" w:lineRule="auto"/>
      </w:pPr>
    </w:p>
    <w:p w:rsidR="009324A6" w:rsidRDefault="009324A6" w:rsidP="00582A31">
      <w:pPr>
        <w:pStyle w:val="Heading1"/>
        <w:spacing w:line="360" w:lineRule="auto"/>
      </w:pPr>
    </w:p>
    <w:p w:rsidR="009324A6" w:rsidRDefault="009324A6" w:rsidP="00582A31">
      <w:pPr>
        <w:pStyle w:val="Heading1"/>
        <w:spacing w:line="360" w:lineRule="auto"/>
      </w:pPr>
    </w:p>
    <w:p w:rsidR="009324A6" w:rsidRDefault="009324A6" w:rsidP="00582A31">
      <w:pPr>
        <w:pStyle w:val="Heading1"/>
        <w:spacing w:line="360" w:lineRule="auto"/>
      </w:pPr>
    </w:p>
    <w:p w:rsidR="00A77FC5" w:rsidRDefault="00A77FC5" w:rsidP="00582A31">
      <w:pPr>
        <w:spacing w:line="360" w:lineRule="auto"/>
      </w:pPr>
    </w:p>
    <w:p w:rsidR="00A77FC5" w:rsidRPr="00A77FC5" w:rsidRDefault="00A77FC5" w:rsidP="00582A31">
      <w:pPr>
        <w:spacing w:line="360" w:lineRule="auto"/>
      </w:pPr>
    </w:p>
    <w:p w:rsidR="009324A6" w:rsidRDefault="009324A6" w:rsidP="00582A31">
      <w:pPr>
        <w:pStyle w:val="Heading1"/>
        <w:spacing w:line="360" w:lineRule="auto"/>
      </w:pPr>
      <w:bookmarkStart w:id="17" w:name="_Toc5348070"/>
      <w:bookmarkStart w:id="18" w:name="_Toc5348091"/>
      <w:r>
        <w:t>Reference List</w:t>
      </w:r>
      <w:bookmarkEnd w:id="17"/>
      <w:bookmarkEnd w:id="18"/>
    </w:p>
    <w:p w:rsidR="00582A31" w:rsidRPr="00582A31" w:rsidRDefault="00582A31" w:rsidP="00582A31">
      <w:pPr>
        <w:spacing w:line="360" w:lineRule="auto"/>
        <w:rPr>
          <w:rFonts w:ascii="Arial" w:hAnsi="Arial" w:cs="Arial"/>
          <w:sz w:val="24"/>
          <w:szCs w:val="24"/>
        </w:rPr>
      </w:pPr>
      <w:r w:rsidRPr="00582A31">
        <w:rPr>
          <w:rFonts w:ascii="Arial" w:hAnsi="Arial" w:cs="Arial"/>
          <w:sz w:val="24"/>
          <w:szCs w:val="24"/>
        </w:rPr>
        <w:t xml:space="preserve">Deloitte (2019), ‘UK Brexit Report, [Online]. Available: </w:t>
      </w:r>
      <w:hyperlink r:id="rId11" w:history="1">
        <w:r w:rsidRPr="00582A31">
          <w:rPr>
            <w:rStyle w:val="Hyperlink"/>
            <w:rFonts w:ascii="Arial" w:hAnsi="Arial" w:cs="Arial"/>
            <w:sz w:val="24"/>
            <w:szCs w:val="24"/>
          </w:rPr>
          <w:t>file:///C:/Users/Ant</w:t>
        </w:r>
        <w:r w:rsidRPr="00582A31">
          <w:rPr>
            <w:rStyle w:val="Hyperlink"/>
            <w:rFonts w:ascii="Arial" w:hAnsi="Arial" w:cs="Arial"/>
            <w:sz w:val="24"/>
            <w:szCs w:val="24"/>
          </w:rPr>
          <w:t>o</w:t>
        </w:r>
        <w:r w:rsidRPr="00582A31">
          <w:rPr>
            <w:rStyle w:val="Hyperlink"/>
            <w:rFonts w:ascii="Arial" w:hAnsi="Arial" w:cs="Arial"/>
            <w:sz w:val="24"/>
            <w:szCs w:val="24"/>
          </w:rPr>
          <w:t>ny/Downloads/deloitte-uk-brexit-report-abta-march-2016.pdf</w:t>
        </w:r>
      </w:hyperlink>
      <w:r w:rsidRPr="00582A31">
        <w:rPr>
          <w:rFonts w:ascii="Arial" w:hAnsi="Arial" w:cs="Arial"/>
          <w:sz w:val="24"/>
          <w:szCs w:val="24"/>
        </w:rPr>
        <w:t xml:space="preserve"> [2019, April, 18</w:t>
      </w:r>
      <w:r w:rsidRPr="00582A31">
        <w:rPr>
          <w:rFonts w:ascii="Arial" w:hAnsi="Arial" w:cs="Arial"/>
          <w:sz w:val="24"/>
          <w:szCs w:val="24"/>
          <w:vertAlign w:val="superscript"/>
        </w:rPr>
        <w:t>th</w:t>
      </w:r>
      <w:r w:rsidRPr="00582A31">
        <w:rPr>
          <w:rFonts w:ascii="Arial" w:hAnsi="Arial" w:cs="Arial"/>
          <w:sz w:val="24"/>
          <w:szCs w:val="24"/>
        </w:rPr>
        <w:t>]</w:t>
      </w:r>
    </w:p>
    <w:p w:rsidR="00582A31" w:rsidRPr="00582A31" w:rsidRDefault="00582A31" w:rsidP="00582A31">
      <w:pPr>
        <w:spacing w:line="360" w:lineRule="auto"/>
        <w:rPr>
          <w:rFonts w:ascii="Arial" w:hAnsi="Arial" w:cs="Arial"/>
          <w:sz w:val="24"/>
          <w:szCs w:val="24"/>
        </w:rPr>
      </w:pPr>
    </w:p>
    <w:p w:rsidR="00582A31" w:rsidRPr="00582A31" w:rsidRDefault="00582A31" w:rsidP="00582A31">
      <w:pPr>
        <w:spacing w:line="360" w:lineRule="auto"/>
        <w:rPr>
          <w:rFonts w:ascii="Arial" w:hAnsi="Arial" w:cs="Arial"/>
          <w:sz w:val="24"/>
          <w:szCs w:val="24"/>
        </w:rPr>
      </w:pPr>
      <w:r w:rsidRPr="00582A31">
        <w:rPr>
          <w:rFonts w:ascii="Arial" w:hAnsi="Arial" w:cs="Arial"/>
          <w:sz w:val="24"/>
          <w:szCs w:val="24"/>
        </w:rPr>
        <w:t xml:space="preserve">Welcome to Great Britain (2019), ‘Tourism Action Plan’, [Online]. Available: </w:t>
      </w:r>
      <w:hyperlink r:id="rId12" w:history="1">
        <w:r w:rsidRPr="00582A31">
          <w:rPr>
            <w:rStyle w:val="Hyperlink"/>
            <w:rFonts w:ascii="Arial" w:hAnsi="Arial" w:cs="Arial"/>
            <w:sz w:val="24"/>
            <w:szCs w:val="24"/>
          </w:rPr>
          <w:t>https://assets.publishing.service.gov.uk/government/uploads/system/uploads/attachment_data/file/555039/Tourism_Action_Plan.pdf</w:t>
        </w:r>
      </w:hyperlink>
      <w:r w:rsidRPr="00582A31">
        <w:rPr>
          <w:rFonts w:ascii="Arial" w:hAnsi="Arial" w:cs="Arial"/>
          <w:sz w:val="24"/>
          <w:szCs w:val="24"/>
        </w:rPr>
        <w:t xml:space="preserve"> [2019, April, 18</w:t>
      </w:r>
      <w:r w:rsidRPr="00582A31">
        <w:rPr>
          <w:rFonts w:ascii="Arial" w:hAnsi="Arial" w:cs="Arial"/>
          <w:sz w:val="24"/>
          <w:szCs w:val="24"/>
          <w:vertAlign w:val="superscript"/>
        </w:rPr>
        <w:t>th</w:t>
      </w:r>
      <w:r w:rsidRPr="00582A31">
        <w:rPr>
          <w:rFonts w:ascii="Arial" w:hAnsi="Arial" w:cs="Arial"/>
          <w:sz w:val="24"/>
          <w:szCs w:val="24"/>
        </w:rPr>
        <w:t>]</w:t>
      </w:r>
    </w:p>
    <w:p w:rsidR="00582A31" w:rsidRPr="00582A31" w:rsidRDefault="00582A31" w:rsidP="00582A31">
      <w:pPr>
        <w:spacing w:line="360" w:lineRule="auto"/>
        <w:rPr>
          <w:rFonts w:ascii="Arial" w:hAnsi="Arial" w:cs="Arial"/>
          <w:sz w:val="24"/>
          <w:szCs w:val="24"/>
        </w:rPr>
      </w:pPr>
    </w:p>
    <w:p w:rsidR="00582A31" w:rsidRPr="00582A31" w:rsidRDefault="00582A31" w:rsidP="00582A31">
      <w:pPr>
        <w:spacing w:line="360" w:lineRule="auto"/>
        <w:rPr>
          <w:rFonts w:ascii="Arial" w:hAnsi="Arial" w:cs="Arial"/>
          <w:sz w:val="24"/>
          <w:szCs w:val="24"/>
        </w:rPr>
      </w:pPr>
      <w:r w:rsidRPr="00582A31">
        <w:rPr>
          <w:rFonts w:ascii="Arial" w:hAnsi="Arial" w:cs="Arial"/>
          <w:sz w:val="24"/>
          <w:szCs w:val="24"/>
        </w:rPr>
        <w:t xml:space="preserve">London Explorer (2017), ‘Top 10 London Dungeons Facts You Didn’t Know’, [Online]. Available: </w:t>
      </w:r>
      <w:hyperlink r:id="rId13" w:history="1">
        <w:r w:rsidRPr="00582A31">
          <w:rPr>
            <w:rStyle w:val="Hyperlink"/>
            <w:rFonts w:ascii="Arial" w:hAnsi="Arial" w:cs="Arial"/>
            <w:sz w:val="24"/>
            <w:szCs w:val="24"/>
          </w:rPr>
          <w:t>https://blog.londonexplorerpass.com/london-dungeon-facts/</w:t>
        </w:r>
      </w:hyperlink>
      <w:r w:rsidRPr="00582A31">
        <w:rPr>
          <w:rFonts w:ascii="Arial" w:hAnsi="Arial" w:cs="Arial"/>
          <w:sz w:val="24"/>
          <w:szCs w:val="24"/>
        </w:rPr>
        <w:t xml:space="preserve">  [2019, </w:t>
      </w:r>
      <w:proofErr w:type="gramStart"/>
      <w:r w:rsidRPr="00582A31">
        <w:rPr>
          <w:rFonts w:ascii="Arial" w:hAnsi="Arial" w:cs="Arial"/>
          <w:sz w:val="24"/>
          <w:szCs w:val="24"/>
        </w:rPr>
        <w:t>April,</w:t>
      </w:r>
      <w:proofErr w:type="gramEnd"/>
      <w:r w:rsidRPr="00582A31">
        <w:rPr>
          <w:rFonts w:ascii="Arial" w:hAnsi="Arial" w:cs="Arial"/>
          <w:sz w:val="24"/>
          <w:szCs w:val="24"/>
        </w:rPr>
        <w:t xml:space="preserve"> 18</w:t>
      </w:r>
      <w:r w:rsidRPr="00582A31">
        <w:rPr>
          <w:rFonts w:ascii="Arial" w:hAnsi="Arial" w:cs="Arial"/>
          <w:sz w:val="24"/>
          <w:szCs w:val="24"/>
          <w:vertAlign w:val="superscript"/>
        </w:rPr>
        <w:t>th</w:t>
      </w:r>
      <w:r w:rsidRPr="00582A31">
        <w:rPr>
          <w:rFonts w:ascii="Arial" w:hAnsi="Arial" w:cs="Arial"/>
          <w:sz w:val="24"/>
          <w:szCs w:val="24"/>
        </w:rPr>
        <w:t>]</w:t>
      </w:r>
    </w:p>
    <w:p w:rsidR="00582A31" w:rsidRPr="00582A31" w:rsidRDefault="00582A31" w:rsidP="00582A31">
      <w:pPr>
        <w:spacing w:line="360" w:lineRule="auto"/>
        <w:rPr>
          <w:rFonts w:ascii="Arial" w:hAnsi="Arial" w:cs="Arial"/>
          <w:sz w:val="24"/>
          <w:szCs w:val="24"/>
        </w:rPr>
      </w:pPr>
    </w:p>
    <w:p w:rsidR="00582A31" w:rsidRPr="00582A31" w:rsidRDefault="00582A31" w:rsidP="00582A31">
      <w:pPr>
        <w:spacing w:line="360" w:lineRule="auto"/>
        <w:rPr>
          <w:rFonts w:ascii="Arial" w:hAnsi="Arial" w:cs="Arial"/>
          <w:sz w:val="24"/>
          <w:szCs w:val="24"/>
        </w:rPr>
      </w:pPr>
      <w:proofErr w:type="spellStart"/>
      <w:r w:rsidRPr="00582A31">
        <w:rPr>
          <w:rFonts w:ascii="Arial" w:hAnsi="Arial" w:cs="Arial"/>
          <w:sz w:val="24"/>
          <w:szCs w:val="24"/>
        </w:rPr>
        <w:t>Blooloop</w:t>
      </w:r>
      <w:proofErr w:type="spellEnd"/>
      <w:r w:rsidRPr="00582A31">
        <w:rPr>
          <w:rFonts w:ascii="Arial" w:hAnsi="Arial" w:cs="Arial"/>
          <w:sz w:val="24"/>
          <w:szCs w:val="24"/>
        </w:rPr>
        <w:t xml:space="preserve"> (2018), ‘6 attraction technology trends to watch in 2018’, [Online]. Available: </w:t>
      </w:r>
      <w:hyperlink r:id="rId14" w:history="1">
        <w:r w:rsidRPr="00582A31">
          <w:rPr>
            <w:rStyle w:val="Hyperlink"/>
            <w:rFonts w:ascii="Arial" w:hAnsi="Arial" w:cs="Arial"/>
            <w:sz w:val="24"/>
            <w:szCs w:val="24"/>
          </w:rPr>
          <w:t>https://blooloop.com/features/attractions-technology-trends-2018/</w:t>
        </w:r>
      </w:hyperlink>
      <w:r w:rsidRPr="00582A31">
        <w:rPr>
          <w:rFonts w:ascii="Arial" w:hAnsi="Arial" w:cs="Arial"/>
          <w:sz w:val="24"/>
          <w:szCs w:val="24"/>
        </w:rPr>
        <w:t xml:space="preserve"> [2019, April, 18</w:t>
      </w:r>
      <w:r w:rsidRPr="00582A31">
        <w:rPr>
          <w:rFonts w:ascii="Arial" w:hAnsi="Arial" w:cs="Arial"/>
          <w:sz w:val="24"/>
          <w:szCs w:val="24"/>
          <w:vertAlign w:val="superscript"/>
        </w:rPr>
        <w:t>th</w:t>
      </w:r>
      <w:r w:rsidRPr="00582A31">
        <w:rPr>
          <w:rFonts w:ascii="Arial" w:hAnsi="Arial" w:cs="Arial"/>
          <w:sz w:val="24"/>
          <w:szCs w:val="24"/>
        </w:rPr>
        <w:t>]</w:t>
      </w:r>
    </w:p>
    <w:p w:rsidR="00582A31" w:rsidRPr="00582A31" w:rsidRDefault="00582A31" w:rsidP="00582A31">
      <w:pPr>
        <w:spacing w:line="360" w:lineRule="auto"/>
        <w:rPr>
          <w:rFonts w:ascii="Arial" w:hAnsi="Arial" w:cs="Arial"/>
          <w:sz w:val="24"/>
          <w:szCs w:val="24"/>
        </w:rPr>
      </w:pPr>
    </w:p>
    <w:p w:rsidR="00582A31" w:rsidRPr="00582A31" w:rsidRDefault="00582A31" w:rsidP="00582A31">
      <w:pPr>
        <w:spacing w:line="360" w:lineRule="auto"/>
        <w:rPr>
          <w:rFonts w:ascii="Arial" w:hAnsi="Arial" w:cs="Arial"/>
          <w:sz w:val="24"/>
          <w:szCs w:val="24"/>
        </w:rPr>
      </w:pPr>
      <w:r w:rsidRPr="00582A31">
        <w:rPr>
          <w:rFonts w:ascii="Arial" w:hAnsi="Arial" w:cs="Arial"/>
          <w:sz w:val="24"/>
          <w:szCs w:val="24"/>
        </w:rPr>
        <w:t xml:space="preserve">Marshall E-Learning Consultancy (2019), ‘Understanding Equality in the Workplace’, [Online]. Available: </w:t>
      </w:r>
      <w:hyperlink r:id="rId15" w:history="1">
        <w:r w:rsidRPr="00582A31">
          <w:rPr>
            <w:rStyle w:val="Hyperlink"/>
            <w:rFonts w:ascii="Arial" w:hAnsi="Arial" w:cs="Arial"/>
            <w:sz w:val="24"/>
            <w:szCs w:val="24"/>
          </w:rPr>
          <w:t>https://marshallelearning.com/blog/understanding-equality-and-diversity-in-the-workplace/</w:t>
        </w:r>
      </w:hyperlink>
      <w:r w:rsidRPr="00582A31">
        <w:rPr>
          <w:rFonts w:ascii="Arial" w:hAnsi="Arial" w:cs="Arial"/>
          <w:sz w:val="24"/>
          <w:szCs w:val="24"/>
        </w:rPr>
        <w:t xml:space="preserve"> [2019, April, 17</w:t>
      </w:r>
      <w:r w:rsidRPr="00582A31">
        <w:rPr>
          <w:rFonts w:ascii="Arial" w:hAnsi="Arial" w:cs="Arial"/>
          <w:sz w:val="24"/>
          <w:szCs w:val="24"/>
          <w:vertAlign w:val="superscript"/>
        </w:rPr>
        <w:t>th</w:t>
      </w:r>
      <w:r w:rsidRPr="00582A31">
        <w:rPr>
          <w:rFonts w:ascii="Arial" w:hAnsi="Arial" w:cs="Arial"/>
          <w:sz w:val="24"/>
          <w:szCs w:val="24"/>
        </w:rPr>
        <w:t>]</w:t>
      </w:r>
    </w:p>
    <w:p w:rsidR="00582A31" w:rsidRPr="00582A31" w:rsidRDefault="00582A31" w:rsidP="00582A31">
      <w:pPr>
        <w:spacing w:line="360" w:lineRule="auto"/>
        <w:rPr>
          <w:rFonts w:ascii="Arial" w:hAnsi="Arial" w:cs="Arial"/>
          <w:sz w:val="24"/>
          <w:szCs w:val="24"/>
        </w:rPr>
      </w:pPr>
    </w:p>
    <w:p w:rsidR="00582A31" w:rsidRPr="00582A31" w:rsidRDefault="00582A31" w:rsidP="00582A31">
      <w:pPr>
        <w:spacing w:line="360" w:lineRule="auto"/>
        <w:rPr>
          <w:rFonts w:ascii="Arial" w:hAnsi="Arial" w:cs="Arial"/>
          <w:sz w:val="24"/>
          <w:szCs w:val="24"/>
        </w:rPr>
      </w:pPr>
      <w:r w:rsidRPr="00582A31">
        <w:rPr>
          <w:rFonts w:ascii="Arial" w:hAnsi="Arial" w:cs="Arial"/>
          <w:sz w:val="24"/>
          <w:szCs w:val="24"/>
        </w:rPr>
        <w:t xml:space="preserve">Campaign (2019), ‘Careers: What’s it really like inside- The London Dungeons’, [Online]. Available: </w:t>
      </w:r>
      <w:hyperlink r:id="rId16" w:history="1">
        <w:r w:rsidRPr="00582A31">
          <w:rPr>
            <w:rStyle w:val="Hyperlink"/>
            <w:rFonts w:ascii="Arial" w:hAnsi="Arial" w:cs="Arial"/>
            <w:sz w:val="24"/>
            <w:szCs w:val="24"/>
          </w:rPr>
          <w:t>https://www.campaignlive.co.uk/article/careers-whats-really-inside-london-dungeon/542538</w:t>
        </w:r>
      </w:hyperlink>
      <w:r w:rsidRPr="00582A31">
        <w:rPr>
          <w:rFonts w:ascii="Arial" w:hAnsi="Arial" w:cs="Arial"/>
          <w:sz w:val="24"/>
          <w:szCs w:val="24"/>
        </w:rPr>
        <w:t xml:space="preserve"> [2019, April, 17</w:t>
      </w:r>
      <w:r w:rsidRPr="00582A31">
        <w:rPr>
          <w:rFonts w:ascii="Arial" w:hAnsi="Arial" w:cs="Arial"/>
          <w:sz w:val="24"/>
          <w:szCs w:val="24"/>
          <w:vertAlign w:val="superscript"/>
        </w:rPr>
        <w:t>th</w:t>
      </w:r>
      <w:r w:rsidRPr="00582A31">
        <w:rPr>
          <w:rFonts w:ascii="Arial" w:hAnsi="Arial" w:cs="Arial"/>
          <w:sz w:val="24"/>
          <w:szCs w:val="24"/>
        </w:rPr>
        <w:t>]</w:t>
      </w:r>
    </w:p>
    <w:p w:rsidR="00582A31" w:rsidRPr="00582A31" w:rsidRDefault="00582A31" w:rsidP="00582A31">
      <w:pPr>
        <w:spacing w:line="360" w:lineRule="auto"/>
        <w:rPr>
          <w:rFonts w:ascii="Arial" w:hAnsi="Arial" w:cs="Arial"/>
          <w:sz w:val="24"/>
          <w:szCs w:val="24"/>
        </w:rPr>
      </w:pPr>
    </w:p>
    <w:p w:rsidR="00582A31" w:rsidRPr="00582A31" w:rsidRDefault="00582A31" w:rsidP="00582A31">
      <w:pPr>
        <w:spacing w:line="360" w:lineRule="auto"/>
        <w:rPr>
          <w:rFonts w:ascii="Arial" w:hAnsi="Arial" w:cs="Arial"/>
          <w:sz w:val="24"/>
          <w:szCs w:val="24"/>
        </w:rPr>
      </w:pPr>
      <w:r w:rsidRPr="00582A31">
        <w:rPr>
          <w:rFonts w:ascii="Arial" w:hAnsi="Arial" w:cs="Arial"/>
          <w:sz w:val="24"/>
          <w:szCs w:val="24"/>
        </w:rPr>
        <w:t xml:space="preserve">Entrepreneur Europe (2015), ‘The 9 Advantages of Franchising’, [Online]. Available: </w:t>
      </w:r>
      <w:hyperlink r:id="rId17" w:history="1">
        <w:r w:rsidRPr="00582A31">
          <w:rPr>
            <w:rStyle w:val="Hyperlink"/>
            <w:rFonts w:ascii="Arial" w:hAnsi="Arial" w:cs="Arial"/>
            <w:sz w:val="24"/>
            <w:szCs w:val="24"/>
          </w:rPr>
          <w:t>https://www.entrepreneur.com/article/252591</w:t>
        </w:r>
      </w:hyperlink>
      <w:r w:rsidRPr="00582A31">
        <w:rPr>
          <w:rFonts w:ascii="Arial" w:hAnsi="Arial" w:cs="Arial"/>
          <w:sz w:val="24"/>
          <w:szCs w:val="24"/>
        </w:rPr>
        <w:t xml:space="preserve"> [2019, </w:t>
      </w:r>
      <w:proofErr w:type="gramStart"/>
      <w:r w:rsidRPr="00582A31">
        <w:rPr>
          <w:rFonts w:ascii="Arial" w:hAnsi="Arial" w:cs="Arial"/>
          <w:sz w:val="24"/>
          <w:szCs w:val="24"/>
        </w:rPr>
        <w:t>April,</w:t>
      </w:r>
      <w:proofErr w:type="gramEnd"/>
      <w:r w:rsidRPr="00582A31">
        <w:rPr>
          <w:rFonts w:ascii="Arial" w:hAnsi="Arial" w:cs="Arial"/>
          <w:sz w:val="24"/>
          <w:szCs w:val="24"/>
        </w:rPr>
        <w:t xml:space="preserve"> 19</w:t>
      </w:r>
      <w:r w:rsidRPr="00582A31">
        <w:rPr>
          <w:rFonts w:ascii="Arial" w:hAnsi="Arial" w:cs="Arial"/>
          <w:sz w:val="24"/>
          <w:szCs w:val="24"/>
          <w:vertAlign w:val="superscript"/>
        </w:rPr>
        <w:t>th</w:t>
      </w:r>
      <w:r w:rsidRPr="00582A31">
        <w:rPr>
          <w:rFonts w:ascii="Arial" w:hAnsi="Arial" w:cs="Arial"/>
          <w:sz w:val="24"/>
          <w:szCs w:val="24"/>
        </w:rPr>
        <w:t>]</w:t>
      </w:r>
    </w:p>
    <w:p w:rsidR="00582A31" w:rsidRPr="00582A31" w:rsidRDefault="00582A31" w:rsidP="00582A31">
      <w:pPr>
        <w:spacing w:line="360" w:lineRule="auto"/>
        <w:rPr>
          <w:rFonts w:ascii="Arial" w:hAnsi="Arial" w:cs="Arial"/>
          <w:sz w:val="24"/>
          <w:szCs w:val="24"/>
        </w:rPr>
      </w:pPr>
    </w:p>
    <w:p w:rsidR="00582A31" w:rsidRPr="00582A31" w:rsidRDefault="00582A31" w:rsidP="00582A31">
      <w:pPr>
        <w:spacing w:line="360" w:lineRule="auto"/>
        <w:rPr>
          <w:rFonts w:ascii="Arial" w:hAnsi="Arial" w:cs="Arial"/>
          <w:sz w:val="24"/>
          <w:szCs w:val="24"/>
        </w:rPr>
      </w:pPr>
      <w:proofErr w:type="spellStart"/>
      <w:r w:rsidRPr="00582A31">
        <w:rPr>
          <w:rFonts w:ascii="Arial" w:hAnsi="Arial" w:cs="Arial"/>
          <w:sz w:val="24"/>
          <w:szCs w:val="24"/>
        </w:rPr>
        <w:t>FastWeb</w:t>
      </w:r>
      <w:proofErr w:type="spellEnd"/>
      <w:r w:rsidRPr="00582A31">
        <w:rPr>
          <w:rFonts w:ascii="Arial" w:hAnsi="Arial" w:cs="Arial"/>
          <w:sz w:val="24"/>
          <w:szCs w:val="24"/>
        </w:rPr>
        <w:t xml:space="preserve"> (2018), ‘8 Simple Ways to Help the Environment’, [Online]. Available: </w:t>
      </w:r>
      <w:hyperlink r:id="rId18" w:history="1">
        <w:r w:rsidRPr="00582A31">
          <w:rPr>
            <w:rStyle w:val="Hyperlink"/>
            <w:rFonts w:ascii="Arial" w:hAnsi="Arial" w:cs="Arial"/>
            <w:sz w:val="24"/>
            <w:szCs w:val="24"/>
          </w:rPr>
          <w:t>https://www.fastweb.com/student-life/articles/eight-simple-ways-to-help-the-environment</w:t>
        </w:r>
      </w:hyperlink>
      <w:r w:rsidRPr="00582A31">
        <w:rPr>
          <w:rFonts w:ascii="Arial" w:hAnsi="Arial" w:cs="Arial"/>
          <w:sz w:val="24"/>
          <w:szCs w:val="24"/>
        </w:rPr>
        <w:t>[2019, April, 19</w:t>
      </w:r>
      <w:r w:rsidRPr="00582A31">
        <w:rPr>
          <w:rFonts w:ascii="Arial" w:hAnsi="Arial" w:cs="Arial"/>
          <w:sz w:val="24"/>
          <w:szCs w:val="24"/>
          <w:vertAlign w:val="superscript"/>
        </w:rPr>
        <w:t>th</w:t>
      </w:r>
      <w:r w:rsidRPr="00582A31">
        <w:rPr>
          <w:rFonts w:ascii="Arial" w:hAnsi="Arial" w:cs="Arial"/>
          <w:sz w:val="24"/>
          <w:szCs w:val="24"/>
        </w:rPr>
        <w:t>]</w:t>
      </w:r>
    </w:p>
    <w:p w:rsidR="00582A31" w:rsidRPr="00582A31" w:rsidRDefault="00582A31" w:rsidP="00582A31">
      <w:pPr>
        <w:spacing w:line="360" w:lineRule="auto"/>
        <w:rPr>
          <w:rFonts w:ascii="Arial" w:hAnsi="Arial" w:cs="Arial"/>
          <w:sz w:val="24"/>
          <w:szCs w:val="24"/>
        </w:rPr>
      </w:pPr>
      <w:r w:rsidRPr="00582A31">
        <w:rPr>
          <w:rFonts w:ascii="Arial" w:hAnsi="Arial" w:cs="Arial"/>
          <w:sz w:val="24"/>
          <w:szCs w:val="24"/>
        </w:rPr>
        <w:lastRenderedPageBreak/>
        <w:t xml:space="preserve">GOV.UK (2015), ‘Equality Act 2010: Guidance’, [Online]. Available: </w:t>
      </w:r>
      <w:hyperlink r:id="rId19" w:history="1">
        <w:r w:rsidRPr="00582A31">
          <w:rPr>
            <w:rStyle w:val="Hyperlink"/>
            <w:rFonts w:ascii="Arial" w:hAnsi="Arial" w:cs="Arial"/>
            <w:sz w:val="24"/>
            <w:szCs w:val="24"/>
          </w:rPr>
          <w:t>https://www.gov.uk/guidance/equality-act-2010-guidance</w:t>
        </w:r>
      </w:hyperlink>
      <w:r w:rsidRPr="00582A31">
        <w:rPr>
          <w:rFonts w:ascii="Arial" w:hAnsi="Arial" w:cs="Arial"/>
          <w:sz w:val="24"/>
          <w:szCs w:val="24"/>
        </w:rPr>
        <w:t xml:space="preserve">[2019, </w:t>
      </w:r>
      <w:proofErr w:type="gramStart"/>
      <w:r w:rsidRPr="00582A31">
        <w:rPr>
          <w:rFonts w:ascii="Arial" w:hAnsi="Arial" w:cs="Arial"/>
          <w:sz w:val="24"/>
          <w:szCs w:val="24"/>
        </w:rPr>
        <w:t>April,</w:t>
      </w:r>
      <w:proofErr w:type="gramEnd"/>
      <w:r w:rsidRPr="00582A31">
        <w:rPr>
          <w:rFonts w:ascii="Arial" w:hAnsi="Arial" w:cs="Arial"/>
          <w:sz w:val="24"/>
          <w:szCs w:val="24"/>
        </w:rPr>
        <w:t xml:space="preserve"> 15</w:t>
      </w:r>
      <w:r w:rsidRPr="00582A31">
        <w:rPr>
          <w:rFonts w:ascii="Arial" w:hAnsi="Arial" w:cs="Arial"/>
          <w:sz w:val="24"/>
          <w:szCs w:val="24"/>
          <w:vertAlign w:val="superscript"/>
        </w:rPr>
        <w:t>th</w:t>
      </w:r>
      <w:r w:rsidRPr="00582A31">
        <w:rPr>
          <w:rFonts w:ascii="Arial" w:hAnsi="Arial" w:cs="Arial"/>
          <w:sz w:val="24"/>
          <w:szCs w:val="24"/>
        </w:rPr>
        <w:t>]</w:t>
      </w:r>
    </w:p>
    <w:p w:rsidR="00582A31" w:rsidRPr="00582A31" w:rsidRDefault="00582A31" w:rsidP="00582A31">
      <w:pPr>
        <w:spacing w:line="360" w:lineRule="auto"/>
        <w:rPr>
          <w:rFonts w:ascii="Arial" w:hAnsi="Arial" w:cs="Arial"/>
          <w:sz w:val="24"/>
          <w:szCs w:val="24"/>
        </w:rPr>
      </w:pPr>
    </w:p>
    <w:p w:rsidR="00582A31" w:rsidRPr="00582A31" w:rsidRDefault="00582A31" w:rsidP="00582A31">
      <w:pPr>
        <w:spacing w:line="360" w:lineRule="auto"/>
        <w:rPr>
          <w:rFonts w:ascii="Arial" w:hAnsi="Arial" w:cs="Arial"/>
          <w:sz w:val="24"/>
          <w:szCs w:val="24"/>
        </w:rPr>
      </w:pPr>
      <w:proofErr w:type="spellStart"/>
      <w:r w:rsidRPr="00582A31">
        <w:rPr>
          <w:rFonts w:ascii="Arial" w:hAnsi="Arial" w:cs="Arial"/>
          <w:sz w:val="24"/>
          <w:szCs w:val="24"/>
        </w:rPr>
        <w:t>HowAndWhat</w:t>
      </w:r>
      <w:proofErr w:type="spellEnd"/>
      <w:r w:rsidRPr="00582A31">
        <w:rPr>
          <w:rFonts w:ascii="Arial" w:hAnsi="Arial" w:cs="Arial"/>
          <w:sz w:val="24"/>
          <w:szCs w:val="24"/>
        </w:rPr>
        <w:t xml:space="preserve"> (2018), ‘PESTEL analysis of the UK’, [Online]. Available: </w:t>
      </w:r>
      <w:hyperlink r:id="rId20" w:history="1">
        <w:r w:rsidRPr="00582A31">
          <w:rPr>
            <w:rStyle w:val="Hyperlink"/>
            <w:rFonts w:ascii="Arial" w:hAnsi="Arial" w:cs="Arial"/>
            <w:sz w:val="24"/>
            <w:szCs w:val="24"/>
          </w:rPr>
          <w:t>https://www.howandwhat.net/pestel-analysis-uk/</w:t>
        </w:r>
      </w:hyperlink>
      <w:r w:rsidRPr="00582A31">
        <w:rPr>
          <w:rFonts w:ascii="Arial" w:hAnsi="Arial" w:cs="Arial"/>
          <w:sz w:val="24"/>
          <w:szCs w:val="24"/>
        </w:rPr>
        <w:t xml:space="preserve"> [2019, </w:t>
      </w:r>
      <w:proofErr w:type="gramStart"/>
      <w:r w:rsidRPr="00582A31">
        <w:rPr>
          <w:rFonts w:ascii="Arial" w:hAnsi="Arial" w:cs="Arial"/>
          <w:sz w:val="24"/>
          <w:szCs w:val="24"/>
        </w:rPr>
        <w:t>April,</w:t>
      </w:r>
      <w:proofErr w:type="gramEnd"/>
      <w:r w:rsidRPr="00582A31">
        <w:rPr>
          <w:rFonts w:ascii="Arial" w:hAnsi="Arial" w:cs="Arial"/>
          <w:sz w:val="24"/>
          <w:szCs w:val="24"/>
        </w:rPr>
        <w:t xml:space="preserve"> 18</w:t>
      </w:r>
      <w:r w:rsidRPr="00582A31">
        <w:rPr>
          <w:rFonts w:ascii="Arial" w:hAnsi="Arial" w:cs="Arial"/>
          <w:sz w:val="24"/>
          <w:szCs w:val="24"/>
          <w:vertAlign w:val="superscript"/>
        </w:rPr>
        <w:t>th</w:t>
      </w:r>
      <w:r w:rsidRPr="00582A31">
        <w:rPr>
          <w:rFonts w:ascii="Arial" w:hAnsi="Arial" w:cs="Arial"/>
          <w:sz w:val="24"/>
          <w:szCs w:val="24"/>
        </w:rPr>
        <w:t>]</w:t>
      </w:r>
    </w:p>
    <w:p w:rsidR="00582A31" w:rsidRPr="00582A31" w:rsidRDefault="00582A31" w:rsidP="00582A31">
      <w:pPr>
        <w:spacing w:line="360" w:lineRule="auto"/>
        <w:rPr>
          <w:rFonts w:ascii="Arial" w:hAnsi="Arial" w:cs="Arial"/>
          <w:sz w:val="24"/>
          <w:szCs w:val="24"/>
        </w:rPr>
      </w:pPr>
    </w:p>
    <w:p w:rsidR="00582A31" w:rsidRPr="00582A31" w:rsidRDefault="00582A31" w:rsidP="00582A31">
      <w:pPr>
        <w:spacing w:line="360" w:lineRule="auto"/>
        <w:rPr>
          <w:rFonts w:ascii="Arial" w:hAnsi="Arial" w:cs="Arial"/>
          <w:sz w:val="24"/>
          <w:szCs w:val="24"/>
        </w:rPr>
      </w:pPr>
    </w:p>
    <w:p w:rsidR="00582A31" w:rsidRPr="00582A31" w:rsidRDefault="00582A31" w:rsidP="00582A31">
      <w:pPr>
        <w:spacing w:line="360" w:lineRule="auto"/>
        <w:rPr>
          <w:rFonts w:ascii="Arial" w:hAnsi="Arial" w:cs="Arial"/>
          <w:sz w:val="24"/>
          <w:szCs w:val="24"/>
        </w:rPr>
      </w:pPr>
      <w:r w:rsidRPr="00582A31">
        <w:rPr>
          <w:rFonts w:ascii="Arial" w:hAnsi="Arial" w:cs="Arial"/>
          <w:sz w:val="24"/>
          <w:szCs w:val="24"/>
        </w:rPr>
        <w:t xml:space="preserve">Omics Online (2019), ‘The analysis of tourism policies by different governments’, [Online]. Available: </w:t>
      </w:r>
      <w:hyperlink r:id="rId21" w:history="1">
        <w:r w:rsidRPr="00582A31">
          <w:rPr>
            <w:rStyle w:val="Hyperlink"/>
            <w:rFonts w:ascii="Arial" w:hAnsi="Arial" w:cs="Arial"/>
            <w:sz w:val="24"/>
            <w:szCs w:val="24"/>
          </w:rPr>
          <w:t>https://www.omicsonline.org/open-access/the-analysis-of-tourism-policies-by-different-governments-and-theirpotential-implementation-in-north-cyprus-economy-2332-0761-1000221.php?aid=83219</w:t>
        </w:r>
      </w:hyperlink>
      <w:r w:rsidRPr="00582A31">
        <w:rPr>
          <w:rFonts w:ascii="Arial" w:hAnsi="Arial" w:cs="Arial"/>
          <w:sz w:val="24"/>
          <w:szCs w:val="24"/>
        </w:rPr>
        <w:t xml:space="preserve"> [2019, April, 18</w:t>
      </w:r>
      <w:r w:rsidRPr="00582A31">
        <w:rPr>
          <w:rFonts w:ascii="Arial" w:hAnsi="Arial" w:cs="Arial"/>
          <w:sz w:val="24"/>
          <w:szCs w:val="24"/>
          <w:vertAlign w:val="superscript"/>
        </w:rPr>
        <w:t>th</w:t>
      </w:r>
      <w:r w:rsidRPr="00582A31">
        <w:rPr>
          <w:rFonts w:ascii="Arial" w:hAnsi="Arial" w:cs="Arial"/>
          <w:sz w:val="24"/>
          <w:szCs w:val="24"/>
        </w:rPr>
        <w:t>]</w:t>
      </w:r>
    </w:p>
    <w:p w:rsidR="00582A31" w:rsidRPr="00582A31" w:rsidRDefault="00582A31" w:rsidP="00582A31">
      <w:pPr>
        <w:spacing w:line="360" w:lineRule="auto"/>
        <w:rPr>
          <w:rFonts w:ascii="Arial" w:hAnsi="Arial" w:cs="Arial"/>
          <w:sz w:val="24"/>
          <w:szCs w:val="24"/>
        </w:rPr>
      </w:pPr>
    </w:p>
    <w:p w:rsidR="00582A31" w:rsidRPr="00582A31" w:rsidRDefault="00582A31" w:rsidP="00582A31">
      <w:pPr>
        <w:spacing w:line="360" w:lineRule="auto"/>
        <w:rPr>
          <w:rFonts w:ascii="Arial" w:hAnsi="Arial" w:cs="Arial"/>
          <w:sz w:val="24"/>
          <w:szCs w:val="24"/>
        </w:rPr>
      </w:pPr>
      <w:r w:rsidRPr="00582A31">
        <w:rPr>
          <w:rFonts w:ascii="Arial" w:hAnsi="Arial" w:cs="Arial"/>
          <w:sz w:val="24"/>
          <w:szCs w:val="24"/>
        </w:rPr>
        <w:t>Office for National Statistics (2018), ‘Effects of taxes and benefits on UK household income- flash estimate: financial year ending 2018’, [Online]. Available:</w:t>
      </w:r>
      <w:hyperlink r:id="rId22" w:history="1">
        <w:r w:rsidRPr="00582A31">
          <w:rPr>
            <w:rStyle w:val="Hyperlink"/>
            <w:rFonts w:ascii="Arial" w:hAnsi="Arial" w:cs="Arial"/>
            <w:sz w:val="24"/>
            <w:szCs w:val="24"/>
          </w:rPr>
          <w:t>https://www.ons.gov.uk/peoplepopulationandcommunity/personalandhouseholdfinances/incomeandwealth/bulletins/nowcastinghouseholdincomeintheuk/financialyearending2018</w:t>
        </w:r>
      </w:hyperlink>
      <w:r w:rsidRPr="00582A31">
        <w:rPr>
          <w:rFonts w:ascii="Arial" w:hAnsi="Arial" w:cs="Arial"/>
          <w:sz w:val="24"/>
          <w:szCs w:val="24"/>
        </w:rPr>
        <w:t xml:space="preserve"> [2019, April, 15</w:t>
      </w:r>
      <w:r w:rsidRPr="00582A31">
        <w:rPr>
          <w:rFonts w:ascii="Arial" w:hAnsi="Arial" w:cs="Arial"/>
          <w:sz w:val="24"/>
          <w:szCs w:val="24"/>
          <w:vertAlign w:val="superscript"/>
        </w:rPr>
        <w:t>th</w:t>
      </w:r>
      <w:r w:rsidRPr="00582A31">
        <w:rPr>
          <w:rFonts w:ascii="Arial" w:hAnsi="Arial" w:cs="Arial"/>
          <w:sz w:val="24"/>
          <w:szCs w:val="24"/>
        </w:rPr>
        <w:t>]</w:t>
      </w:r>
    </w:p>
    <w:p w:rsidR="00582A31" w:rsidRPr="00582A31" w:rsidRDefault="00582A31" w:rsidP="00582A31">
      <w:pPr>
        <w:spacing w:line="360" w:lineRule="auto"/>
        <w:rPr>
          <w:rFonts w:ascii="Arial" w:hAnsi="Arial" w:cs="Arial"/>
          <w:sz w:val="24"/>
          <w:szCs w:val="24"/>
        </w:rPr>
      </w:pPr>
    </w:p>
    <w:p w:rsidR="00582A31" w:rsidRPr="00582A31" w:rsidRDefault="00582A31" w:rsidP="00582A31">
      <w:pPr>
        <w:spacing w:line="360" w:lineRule="auto"/>
        <w:rPr>
          <w:rFonts w:ascii="Arial" w:hAnsi="Arial" w:cs="Arial"/>
          <w:sz w:val="24"/>
          <w:szCs w:val="24"/>
        </w:rPr>
      </w:pPr>
      <w:r w:rsidRPr="00582A31">
        <w:rPr>
          <w:rFonts w:ascii="Arial" w:hAnsi="Arial" w:cs="Arial"/>
          <w:sz w:val="24"/>
          <w:szCs w:val="24"/>
        </w:rPr>
        <w:t xml:space="preserve">The London Dungeons (2019), ‘Legal Information’, [Online]. Available: </w:t>
      </w:r>
      <w:hyperlink r:id="rId23" w:history="1">
        <w:r w:rsidRPr="00582A31">
          <w:rPr>
            <w:rStyle w:val="Hyperlink"/>
            <w:rFonts w:ascii="Arial" w:hAnsi="Arial" w:cs="Arial"/>
            <w:sz w:val="24"/>
            <w:szCs w:val="24"/>
          </w:rPr>
          <w:t>https://www.thedungeons.com/london/en/legal/</w:t>
        </w:r>
      </w:hyperlink>
      <w:r w:rsidRPr="00582A31">
        <w:rPr>
          <w:rFonts w:ascii="Arial" w:hAnsi="Arial" w:cs="Arial"/>
          <w:sz w:val="24"/>
          <w:szCs w:val="24"/>
        </w:rPr>
        <w:t xml:space="preserve"> [2019, </w:t>
      </w:r>
      <w:proofErr w:type="gramStart"/>
      <w:r w:rsidRPr="00582A31">
        <w:rPr>
          <w:rFonts w:ascii="Arial" w:hAnsi="Arial" w:cs="Arial"/>
          <w:sz w:val="24"/>
          <w:szCs w:val="24"/>
        </w:rPr>
        <w:t>April,</w:t>
      </w:r>
      <w:proofErr w:type="gramEnd"/>
      <w:r w:rsidRPr="00582A31">
        <w:rPr>
          <w:rFonts w:ascii="Arial" w:hAnsi="Arial" w:cs="Arial"/>
          <w:sz w:val="24"/>
          <w:szCs w:val="24"/>
        </w:rPr>
        <w:t xml:space="preserve"> 19</w:t>
      </w:r>
      <w:r w:rsidRPr="00582A31">
        <w:rPr>
          <w:rFonts w:ascii="Arial" w:hAnsi="Arial" w:cs="Arial"/>
          <w:sz w:val="24"/>
          <w:szCs w:val="24"/>
          <w:vertAlign w:val="superscript"/>
        </w:rPr>
        <w:t>th</w:t>
      </w:r>
      <w:r w:rsidRPr="00582A31">
        <w:rPr>
          <w:rFonts w:ascii="Arial" w:hAnsi="Arial" w:cs="Arial"/>
          <w:sz w:val="24"/>
          <w:szCs w:val="24"/>
        </w:rPr>
        <w:t>]</w:t>
      </w:r>
    </w:p>
    <w:p w:rsidR="00582A31" w:rsidRPr="00582A31" w:rsidRDefault="00582A31" w:rsidP="00582A31">
      <w:pPr>
        <w:spacing w:line="360" w:lineRule="auto"/>
        <w:rPr>
          <w:rFonts w:ascii="Arial" w:hAnsi="Arial" w:cs="Arial"/>
          <w:sz w:val="24"/>
          <w:szCs w:val="24"/>
        </w:rPr>
      </w:pPr>
    </w:p>
    <w:p w:rsidR="00582A31" w:rsidRPr="00582A31" w:rsidRDefault="00582A31" w:rsidP="00582A31">
      <w:pPr>
        <w:spacing w:line="360" w:lineRule="auto"/>
        <w:rPr>
          <w:rFonts w:ascii="Arial" w:hAnsi="Arial" w:cs="Arial"/>
          <w:sz w:val="24"/>
          <w:szCs w:val="24"/>
        </w:rPr>
      </w:pPr>
      <w:r w:rsidRPr="00582A31">
        <w:rPr>
          <w:rFonts w:ascii="Arial" w:hAnsi="Arial" w:cs="Arial"/>
          <w:sz w:val="24"/>
          <w:szCs w:val="24"/>
        </w:rPr>
        <w:t xml:space="preserve">The London Dungeons (2019), ‘Accessibility’, [Online]. Available: </w:t>
      </w:r>
      <w:hyperlink r:id="rId24" w:history="1">
        <w:r w:rsidRPr="00582A31">
          <w:rPr>
            <w:rStyle w:val="Hyperlink"/>
            <w:rFonts w:ascii="Arial" w:hAnsi="Arial" w:cs="Arial"/>
            <w:sz w:val="24"/>
            <w:szCs w:val="24"/>
          </w:rPr>
          <w:t>https://www.thedungeons.com/london/en/plan-your-visit/accessibility/</w:t>
        </w:r>
      </w:hyperlink>
      <w:r w:rsidRPr="00582A31">
        <w:rPr>
          <w:rFonts w:ascii="Arial" w:hAnsi="Arial" w:cs="Arial"/>
          <w:sz w:val="24"/>
          <w:szCs w:val="24"/>
        </w:rPr>
        <w:t xml:space="preserve"> [2019, April, 19</w:t>
      </w:r>
      <w:r w:rsidRPr="00582A31">
        <w:rPr>
          <w:rFonts w:ascii="Arial" w:hAnsi="Arial" w:cs="Arial"/>
          <w:sz w:val="24"/>
          <w:szCs w:val="24"/>
          <w:vertAlign w:val="superscript"/>
        </w:rPr>
        <w:t>th</w:t>
      </w:r>
      <w:r w:rsidRPr="00582A31">
        <w:rPr>
          <w:rFonts w:ascii="Arial" w:hAnsi="Arial" w:cs="Arial"/>
          <w:sz w:val="24"/>
          <w:szCs w:val="24"/>
        </w:rPr>
        <w:t>]</w:t>
      </w:r>
    </w:p>
    <w:p w:rsidR="00582A31" w:rsidRPr="00582A31" w:rsidRDefault="00582A31" w:rsidP="00582A31">
      <w:pPr>
        <w:spacing w:line="360" w:lineRule="auto"/>
        <w:rPr>
          <w:rFonts w:ascii="Arial" w:hAnsi="Arial" w:cs="Arial"/>
          <w:sz w:val="24"/>
          <w:szCs w:val="24"/>
        </w:rPr>
      </w:pPr>
    </w:p>
    <w:p w:rsidR="00582A31" w:rsidRPr="00582A31" w:rsidRDefault="00582A31" w:rsidP="00582A31">
      <w:pPr>
        <w:spacing w:line="360" w:lineRule="auto"/>
        <w:rPr>
          <w:rFonts w:ascii="Arial" w:hAnsi="Arial" w:cs="Arial"/>
          <w:sz w:val="24"/>
          <w:szCs w:val="24"/>
        </w:rPr>
      </w:pPr>
      <w:r w:rsidRPr="00582A31">
        <w:rPr>
          <w:rFonts w:ascii="Arial" w:hAnsi="Arial" w:cs="Arial"/>
          <w:sz w:val="24"/>
          <w:szCs w:val="24"/>
        </w:rPr>
        <w:t>The Manufacturer (2012), ‘A transport od delight: reducing costs in the manufacturing supply chain’, [Online]. Available:</w:t>
      </w:r>
      <w:hyperlink r:id="rId25" w:history="1">
        <w:r w:rsidRPr="00582A31">
          <w:rPr>
            <w:rStyle w:val="Hyperlink"/>
            <w:rFonts w:ascii="Arial" w:hAnsi="Arial" w:cs="Arial"/>
            <w:sz w:val="24"/>
            <w:szCs w:val="24"/>
          </w:rPr>
          <w:t>https://www.themanufacturer.com/articles/a-transport-of-delight-how-to-reduce-transport-costs-in-the-manufacturing-supply-chain/</w:t>
        </w:r>
      </w:hyperlink>
      <w:r w:rsidRPr="00582A31">
        <w:rPr>
          <w:rFonts w:ascii="Arial" w:hAnsi="Arial" w:cs="Arial"/>
          <w:sz w:val="24"/>
          <w:szCs w:val="24"/>
        </w:rPr>
        <w:t xml:space="preserve">  [2019, April, 19</w:t>
      </w:r>
      <w:r w:rsidRPr="00582A31">
        <w:rPr>
          <w:rFonts w:ascii="Arial" w:hAnsi="Arial" w:cs="Arial"/>
          <w:sz w:val="24"/>
          <w:szCs w:val="24"/>
          <w:vertAlign w:val="superscript"/>
        </w:rPr>
        <w:t>th</w:t>
      </w:r>
      <w:r w:rsidRPr="00582A31">
        <w:rPr>
          <w:rFonts w:ascii="Arial" w:hAnsi="Arial" w:cs="Arial"/>
          <w:sz w:val="24"/>
          <w:szCs w:val="24"/>
        </w:rPr>
        <w:t>]</w:t>
      </w:r>
    </w:p>
    <w:p w:rsidR="00582A31" w:rsidRPr="00582A31" w:rsidRDefault="00582A31" w:rsidP="00582A31">
      <w:pPr>
        <w:spacing w:line="360" w:lineRule="auto"/>
        <w:rPr>
          <w:rFonts w:ascii="Arial" w:hAnsi="Arial" w:cs="Arial"/>
          <w:sz w:val="24"/>
          <w:szCs w:val="24"/>
        </w:rPr>
      </w:pPr>
    </w:p>
    <w:p w:rsidR="00582A31" w:rsidRPr="00582A31" w:rsidRDefault="00582A31" w:rsidP="00582A31">
      <w:pPr>
        <w:spacing w:line="360" w:lineRule="auto"/>
        <w:rPr>
          <w:rFonts w:ascii="Arial" w:hAnsi="Arial" w:cs="Arial"/>
          <w:sz w:val="24"/>
          <w:szCs w:val="24"/>
        </w:rPr>
      </w:pPr>
      <w:r w:rsidRPr="00582A31">
        <w:rPr>
          <w:rFonts w:ascii="Arial" w:hAnsi="Arial" w:cs="Arial"/>
          <w:sz w:val="24"/>
          <w:szCs w:val="24"/>
        </w:rPr>
        <w:t xml:space="preserve">VisitBritain (2017), ‘Annual Survey of Visitor Attractions: Latest results’, [Online]. Available: </w:t>
      </w:r>
      <w:hyperlink r:id="rId26" w:history="1">
        <w:r w:rsidRPr="00582A31">
          <w:rPr>
            <w:rStyle w:val="Hyperlink"/>
            <w:rFonts w:ascii="Arial" w:hAnsi="Arial" w:cs="Arial"/>
            <w:sz w:val="24"/>
            <w:szCs w:val="24"/>
          </w:rPr>
          <w:t>https://www.visitbritain.org/annual-survey-visits-visitor-attractions-latest-results</w:t>
        </w:r>
      </w:hyperlink>
      <w:r w:rsidRPr="00582A31">
        <w:rPr>
          <w:rFonts w:ascii="Arial" w:hAnsi="Arial" w:cs="Arial"/>
          <w:sz w:val="24"/>
          <w:szCs w:val="24"/>
        </w:rPr>
        <w:t>[2019, April, 17</w:t>
      </w:r>
      <w:r w:rsidRPr="00582A31">
        <w:rPr>
          <w:rFonts w:ascii="Arial" w:hAnsi="Arial" w:cs="Arial"/>
          <w:sz w:val="24"/>
          <w:szCs w:val="24"/>
          <w:vertAlign w:val="superscript"/>
        </w:rPr>
        <w:t>th</w:t>
      </w:r>
      <w:r w:rsidRPr="00582A31">
        <w:rPr>
          <w:rFonts w:ascii="Arial" w:hAnsi="Arial" w:cs="Arial"/>
          <w:sz w:val="24"/>
          <w:szCs w:val="24"/>
        </w:rPr>
        <w:t>]</w:t>
      </w:r>
    </w:p>
    <w:p w:rsidR="00582A31" w:rsidRPr="00582A31" w:rsidRDefault="00582A31" w:rsidP="00582A31">
      <w:pPr>
        <w:spacing w:line="360" w:lineRule="auto"/>
        <w:rPr>
          <w:rFonts w:ascii="Arial" w:hAnsi="Arial" w:cs="Arial"/>
          <w:sz w:val="24"/>
          <w:szCs w:val="24"/>
        </w:rPr>
      </w:pPr>
    </w:p>
    <w:p w:rsidR="00582A31" w:rsidRPr="00582A31" w:rsidRDefault="00582A31" w:rsidP="00582A31">
      <w:pPr>
        <w:spacing w:line="360" w:lineRule="auto"/>
        <w:rPr>
          <w:rFonts w:ascii="Arial" w:hAnsi="Arial" w:cs="Arial"/>
          <w:sz w:val="24"/>
          <w:szCs w:val="24"/>
        </w:rPr>
      </w:pPr>
      <w:r w:rsidRPr="00582A31">
        <w:rPr>
          <w:rFonts w:ascii="Arial" w:hAnsi="Arial" w:cs="Arial"/>
          <w:sz w:val="24"/>
          <w:szCs w:val="24"/>
        </w:rPr>
        <w:t xml:space="preserve">VisitBritain (2017), ‘Government’s Tourism Action Plan’, [Online]. Available: </w:t>
      </w:r>
      <w:hyperlink r:id="rId27" w:history="1">
        <w:r w:rsidRPr="00582A31">
          <w:rPr>
            <w:rStyle w:val="Hyperlink"/>
            <w:rFonts w:ascii="Arial" w:hAnsi="Arial" w:cs="Arial"/>
            <w:sz w:val="24"/>
            <w:szCs w:val="24"/>
          </w:rPr>
          <w:t>https://www.visitbritain.org/governments-tourism-action-plan</w:t>
        </w:r>
      </w:hyperlink>
      <w:r w:rsidRPr="00582A31">
        <w:rPr>
          <w:rFonts w:ascii="Arial" w:hAnsi="Arial" w:cs="Arial"/>
          <w:sz w:val="24"/>
          <w:szCs w:val="24"/>
        </w:rPr>
        <w:t xml:space="preserve">[2019, </w:t>
      </w:r>
      <w:proofErr w:type="gramStart"/>
      <w:r w:rsidRPr="00582A31">
        <w:rPr>
          <w:rFonts w:ascii="Arial" w:hAnsi="Arial" w:cs="Arial"/>
          <w:sz w:val="24"/>
          <w:szCs w:val="24"/>
        </w:rPr>
        <w:t>April,</w:t>
      </w:r>
      <w:proofErr w:type="gramEnd"/>
      <w:r w:rsidRPr="00582A31">
        <w:rPr>
          <w:rFonts w:ascii="Arial" w:hAnsi="Arial" w:cs="Arial"/>
          <w:sz w:val="24"/>
          <w:szCs w:val="24"/>
        </w:rPr>
        <w:t xml:space="preserve"> 17</w:t>
      </w:r>
      <w:r w:rsidRPr="00582A31">
        <w:rPr>
          <w:rFonts w:ascii="Arial" w:hAnsi="Arial" w:cs="Arial"/>
          <w:sz w:val="24"/>
          <w:szCs w:val="24"/>
          <w:vertAlign w:val="superscript"/>
        </w:rPr>
        <w:t>th</w:t>
      </w:r>
      <w:r w:rsidRPr="00582A31">
        <w:rPr>
          <w:rFonts w:ascii="Arial" w:hAnsi="Arial" w:cs="Arial"/>
          <w:sz w:val="24"/>
          <w:szCs w:val="24"/>
        </w:rPr>
        <w:t>]</w:t>
      </w:r>
    </w:p>
    <w:p w:rsidR="00582A31" w:rsidRPr="00582A31" w:rsidRDefault="00582A31" w:rsidP="00582A31">
      <w:pPr>
        <w:spacing w:line="360" w:lineRule="auto"/>
        <w:rPr>
          <w:rFonts w:ascii="Arial" w:hAnsi="Arial" w:cs="Arial"/>
          <w:sz w:val="24"/>
          <w:szCs w:val="24"/>
        </w:rPr>
      </w:pPr>
    </w:p>
    <w:p w:rsidR="00582A31" w:rsidRPr="00582A31" w:rsidRDefault="00582A31" w:rsidP="00582A31">
      <w:pPr>
        <w:spacing w:line="360" w:lineRule="auto"/>
        <w:rPr>
          <w:rFonts w:ascii="Arial" w:hAnsi="Arial" w:cs="Arial"/>
          <w:sz w:val="24"/>
          <w:szCs w:val="24"/>
        </w:rPr>
      </w:pPr>
      <w:r w:rsidRPr="00582A31">
        <w:rPr>
          <w:rFonts w:ascii="Arial" w:hAnsi="Arial" w:cs="Arial"/>
          <w:sz w:val="24"/>
          <w:szCs w:val="24"/>
        </w:rPr>
        <w:t xml:space="preserve">VisitBritain (2017), ‘Visitor Economy Facts’, [Online]. Available: </w:t>
      </w:r>
      <w:hyperlink r:id="rId28" w:history="1">
        <w:r w:rsidRPr="00582A31">
          <w:rPr>
            <w:rStyle w:val="Hyperlink"/>
            <w:rFonts w:ascii="Arial" w:hAnsi="Arial" w:cs="Arial"/>
            <w:sz w:val="24"/>
            <w:szCs w:val="24"/>
          </w:rPr>
          <w:t>https://www.visitbritain.org/visitor-economy-facts</w:t>
        </w:r>
      </w:hyperlink>
      <w:r w:rsidRPr="00582A31">
        <w:rPr>
          <w:rFonts w:ascii="Arial" w:hAnsi="Arial" w:cs="Arial"/>
          <w:sz w:val="24"/>
          <w:szCs w:val="24"/>
        </w:rPr>
        <w:t xml:space="preserve"> [2019, </w:t>
      </w:r>
      <w:proofErr w:type="gramStart"/>
      <w:r w:rsidRPr="00582A31">
        <w:rPr>
          <w:rFonts w:ascii="Arial" w:hAnsi="Arial" w:cs="Arial"/>
          <w:sz w:val="24"/>
          <w:szCs w:val="24"/>
        </w:rPr>
        <w:t>April,</w:t>
      </w:r>
      <w:proofErr w:type="gramEnd"/>
      <w:r w:rsidRPr="00582A31">
        <w:rPr>
          <w:rFonts w:ascii="Arial" w:hAnsi="Arial" w:cs="Arial"/>
          <w:sz w:val="24"/>
          <w:szCs w:val="24"/>
        </w:rPr>
        <w:t xml:space="preserve"> 17</w:t>
      </w:r>
      <w:r w:rsidRPr="00582A31">
        <w:rPr>
          <w:rFonts w:ascii="Arial" w:hAnsi="Arial" w:cs="Arial"/>
          <w:sz w:val="24"/>
          <w:szCs w:val="24"/>
          <w:vertAlign w:val="superscript"/>
        </w:rPr>
        <w:t>th</w:t>
      </w:r>
      <w:r w:rsidRPr="00582A31">
        <w:rPr>
          <w:rFonts w:ascii="Arial" w:hAnsi="Arial" w:cs="Arial"/>
          <w:sz w:val="24"/>
          <w:szCs w:val="24"/>
        </w:rPr>
        <w:t>]</w:t>
      </w:r>
    </w:p>
    <w:p w:rsidR="00A77FC5" w:rsidRDefault="00A77FC5" w:rsidP="00582A31">
      <w:pPr>
        <w:spacing w:line="360" w:lineRule="auto"/>
      </w:pPr>
    </w:p>
    <w:p w:rsidR="00A77FC5" w:rsidRDefault="00A77FC5" w:rsidP="00A77FC5"/>
    <w:p w:rsidR="00A77FC5" w:rsidRDefault="00A77FC5" w:rsidP="00A77FC5"/>
    <w:p w:rsidR="00A77FC5" w:rsidRDefault="00A77FC5" w:rsidP="00A77FC5"/>
    <w:p w:rsidR="00A77FC5" w:rsidRDefault="00A77FC5" w:rsidP="00A77FC5"/>
    <w:p w:rsidR="00A77FC5" w:rsidRDefault="00A77FC5" w:rsidP="00A77FC5"/>
    <w:p w:rsidR="00A77FC5" w:rsidRDefault="00A77FC5" w:rsidP="00A77FC5"/>
    <w:p w:rsidR="00A77FC5" w:rsidRDefault="00A77FC5" w:rsidP="00A77FC5"/>
    <w:p w:rsidR="00A77FC5" w:rsidRDefault="00A77FC5" w:rsidP="00A77FC5"/>
    <w:p w:rsidR="00A77FC5" w:rsidRDefault="00A77FC5" w:rsidP="00A77FC5"/>
    <w:p w:rsidR="00A77FC5" w:rsidRDefault="00A77FC5" w:rsidP="00A77FC5"/>
    <w:p w:rsidR="00A77FC5" w:rsidRDefault="00A77FC5" w:rsidP="00A77FC5"/>
    <w:p w:rsidR="00A77FC5" w:rsidRDefault="00A77FC5" w:rsidP="00A77FC5"/>
    <w:p w:rsidR="00A77FC5" w:rsidRDefault="00A77FC5" w:rsidP="00A77FC5"/>
    <w:p w:rsidR="00A77FC5" w:rsidRDefault="00A77FC5" w:rsidP="00A77FC5"/>
    <w:p w:rsidR="00A77FC5" w:rsidRDefault="00A77FC5" w:rsidP="00A77FC5"/>
    <w:p w:rsidR="00A77FC5" w:rsidRDefault="00A77FC5" w:rsidP="00A77FC5"/>
    <w:p w:rsidR="00A77FC5" w:rsidRDefault="00A77FC5" w:rsidP="00A77FC5"/>
    <w:p w:rsidR="00A77FC5" w:rsidRDefault="00A77FC5" w:rsidP="00A77FC5"/>
    <w:p w:rsidR="00A77FC5" w:rsidRDefault="00A77FC5" w:rsidP="00A77FC5"/>
    <w:p w:rsidR="00A77FC5" w:rsidRDefault="00A77FC5" w:rsidP="00A77FC5"/>
    <w:p w:rsidR="00A77FC5" w:rsidRDefault="00A77FC5" w:rsidP="00A77FC5"/>
    <w:p w:rsidR="00A77FC5" w:rsidRDefault="00A77FC5" w:rsidP="00A77FC5"/>
    <w:p w:rsidR="00A77FC5" w:rsidRDefault="00A77FC5" w:rsidP="00A77FC5"/>
    <w:p w:rsidR="00A77FC5" w:rsidRDefault="00A77FC5" w:rsidP="00A77FC5"/>
    <w:p w:rsidR="00A77FC5" w:rsidRDefault="00A77FC5" w:rsidP="00A77FC5"/>
    <w:p w:rsidR="00A77FC5" w:rsidRDefault="00A77FC5" w:rsidP="00A77FC5"/>
    <w:p w:rsidR="00A77FC5" w:rsidRDefault="00A77FC5" w:rsidP="00A77FC5"/>
    <w:p w:rsidR="00A77FC5" w:rsidRDefault="00A77FC5" w:rsidP="00A77FC5"/>
    <w:p w:rsidR="00A77FC5" w:rsidRDefault="00A77FC5" w:rsidP="00A77FC5"/>
    <w:p w:rsidR="00A77FC5" w:rsidRPr="00A77FC5" w:rsidRDefault="00A77FC5" w:rsidP="00A77FC5">
      <w:pPr>
        <w:pStyle w:val="Heading1"/>
      </w:pPr>
      <w:bookmarkStart w:id="19" w:name="_Toc5348071"/>
      <w:bookmarkStart w:id="20" w:name="_Toc5348092"/>
      <w:r>
        <w:t>Appendix</w:t>
      </w:r>
      <w:bookmarkEnd w:id="19"/>
      <w:bookmarkEnd w:id="20"/>
    </w:p>
    <w:sectPr w:rsidR="00A77FC5" w:rsidRPr="00A77FC5" w:rsidSect="009324A6">
      <w:footerReference w:type="default" r:id="rId2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80D81" w:rsidRDefault="00680D81" w:rsidP="00A77FC5">
      <w:pPr>
        <w:spacing w:after="0" w:line="240" w:lineRule="auto"/>
      </w:pPr>
      <w:r>
        <w:separator/>
      </w:r>
    </w:p>
  </w:endnote>
  <w:endnote w:type="continuationSeparator" w:id="0">
    <w:p w:rsidR="00680D81" w:rsidRDefault="00680D81" w:rsidP="00A77F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47452352"/>
      <w:docPartObj>
        <w:docPartGallery w:val="Page Numbers (Bottom of Page)"/>
        <w:docPartUnique/>
      </w:docPartObj>
    </w:sdtPr>
    <w:sdtEndPr>
      <w:rPr>
        <w:noProof/>
      </w:rPr>
    </w:sdtEndPr>
    <w:sdtContent>
      <w:p w:rsidR="00680D81" w:rsidRDefault="00680D81">
        <w:pPr>
          <w:pStyle w:val="Footer"/>
          <w:jc w:val="center"/>
        </w:pPr>
        <w:r>
          <w:fldChar w:fldCharType="begin"/>
        </w:r>
        <w:r>
          <w:instrText xml:space="preserve"> PAGE   \* MERGEFORMAT </w:instrText>
        </w:r>
        <w:r>
          <w:fldChar w:fldCharType="separate"/>
        </w:r>
        <w:r>
          <w:rPr>
            <w:noProof/>
          </w:rPr>
          <w:t>6</w:t>
        </w:r>
        <w:r>
          <w:rPr>
            <w:noProof/>
          </w:rPr>
          <w:fldChar w:fldCharType="end"/>
        </w:r>
      </w:p>
    </w:sdtContent>
  </w:sdt>
  <w:p w:rsidR="00680D81" w:rsidRDefault="00680D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80D81" w:rsidRDefault="00680D81" w:rsidP="00A77FC5">
      <w:pPr>
        <w:spacing w:after="0" w:line="240" w:lineRule="auto"/>
      </w:pPr>
      <w:r>
        <w:separator/>
      </w:r>
    </w:p>
  </w:footnote>
  <w:footnote w:type="continuationSeparator" w:id="0">
    <w:p w:rsidR="00680D81" w:rsidRDefault="00680D81" w:rsidP="00A77FC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AFF6642"/>
    <w:multiLevelType w:val="hybridMultilevel"/>
    <w:tmpl w:val="8D1CD834"/>
    <w:lvl w:ilvl="0" w:tplc="C72C5CAC">
      <w:start w:val="1"/>
      <w:numFmt w:val="bullet"/>
      <w:lvlText w:val="•"/>
      <w:lvlJc w:val="left"/>
      <w:pPr>
        <w:tabs>
          <w:tab w:val="num" w:pos="720"/>
        </w:tabs>
        <w:ind w:left="720" w:hanging="360"/>
      </w:pPr>
      <w:rPr>
        <w:rFonts w:ascii="Arial" w:hAnsi="Arial" w:hint="default"/>
      </w:rPr>
    </w:lvl>
    <w:lvl w:ilvl="1" w:tplc="C354EF42" w:tentative="1">
      <w:start w:val="1"/>
      <w:numFmt w:val="bullet"/>
      <w:lvlText w:val="•"/>
      <w:lvlJc w:val="left"/>
      <w:pPr>
        <w:tabs>
          <w:tab w:val="num" w:pos="1440"/>
        </w:tabs>
        <w:ind w:left="1440" w:hanging="360"/>
      </w:pPr>
      <w:rPr>
        <w:rFonts w:ascii="Arial" w:hAnsi="Arial" w:hint="default"/>
      </w:rPr>
    </w:lvl>
    <w:lvl w:ilvl="2" w:tplc="4184B7F4" w:tentative="1">
      <w:start w:val="1"/>
      <w:numFmt w:val="bullet"/>
      <w:lvlText w:val="•"/>
      <w:lvlJc w:val="left"/>
      <w:pPr>
        <w:tabs>
          <w:tab w:val="num" w:pos="2160"/>
        </w:tabs>
        <w:ind w:left="2160" w:hanging="360"/>
      </w:pPr>
      <w:rPr>
        <w:rFonts w:ascii="Arial" w:hAnsi="Arial" w:hint="default"/>
      </w:rPr>
    </w:lvl>
    <w:lvl w:ilvl="3" w:tplc="7D9A1782" w:tentative="1">
      <w:start w:val="1"/>
      <w:numFmt w:val="bullet"/>
      <w:lvlText w:val="•"/>
      <w:lvlJc w:val="left"/>
      <w:pPr>
        <w:tabs>
          <w:tab w:val="num" w:pos="2880"/>
        </w:tabs>
        <w:ind w:left="2880" w:hanging="360"/>
      </w:pPr>
      <w:rPr>
        <w:rFonts w:ascii="Arial" w:hAnsi="Arial" w:hint="default"/>
      </w:rPr>
    </w:lvl>
    <w:lvl w:ilvl="4" w:tplc="5182568C" w:tentative="1">
      <w:start w:val="1"/>
      <w:numFmt w:val="bullet"/>
      <w:lvlText w:val="•"/>
      <w:lvlJc w:val="left"/>
      <w:pPr>
        <w:tabs>
          <w:tab w:val="num" w:pos="3600"/>
        </w:tabs>
        <w:ind w:left="3600" w:hanging="360"/>
      </w:pPr>
      <w:rPr>
        <w:rFonts w:ascii="Arial" w:hAnsi="Arial" w:hint="default"/>
      </w:rPr>
    </w:lvl>
    <w:lvl w:ilvl="5" w:tplc="97F8A8BE" w:tentative="1">
      <w:start w:val="1"/>
      <w:numFmt w:val="bullet"/>
      <w:lvlText w:val="•"/>
      <w:lvlJc w:val="left"/>
      <w:pPr>
        <w:tabs>
          <w:tab w:val="num" w:pos="4320"/>
        </w:tabs>
        <w:ind w:left="4320" w:hanging="360"/>
      </w:pPr>
      <w:rPr>
        <w:rFonts w:ascii="Arial" w:hAnsi="Arial" w:hint="default"/>
      </w:rPr>
    </w:lvl>
    <w:lvl w:ilvl="6" w:tplc="05B09BE8" w:tentative="1">
      <w:start w:val="1"/>
      <w:numFmt w:val="bullet"/>
      <w:lvlText w:val="•"/>
      <w:lvlJc w:val="left"/>
      <w:pPr>
        <w:tabs>
          <w:tab w:val="num" w:pos="5040"/>
        </w:tabs>
        <w:ind w:left="5040" w:hanging="360"/>
      </w:pPr>
      <w:rPr>
        <w:rFonts w:ascii="Arial" w:hAnsi="Arial" w:hint="default"/>
      </w:rPr>
    </w:lvl>
    <w:lvl w:ilvl="7" w:tplc="A4A4BD8A" w:tentative="1">
      <w:start w:val="1"/>
      <w:numFmt w:val="bullet"/>
      <w:lvlText w:val="•"/>
      <w:lvlJc w:val="left"/>
      <w:pPr>
        <w:tabs>
          <w:tab w:val="num" w:pos="5760"/>
        </w:tabs>
        <w:ind w:left="5760" w:hanging="360"/>
      </w:pPr>
      <w:rPr>
        <w:rFonts w:ascii="Arial" w:hAnsi="Arial" w:hint="default"/>
      </w:rPr>
    </w:lvl>
    <w:lvl w:ilvl="8" w:tplc="F27E6192"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32F93EC8"/>
    <w:multiLevelType w:val="hybridMultilevel"/>
    <w:tmpl w:val="9B64D09E"/>
    <w:lvl w:ilvl="0" w:tplc="D7FA17A2">
      <w:start w:val="1"/>
      <w:numFmt w:val="bullet"/>
      <w:lvlText w:val="•"/>
      <w:lvlJc w:val="left"/>
      <w:pPr>
        <w:tabs>
          <w:tab w:val="num" w:pos="720"/>
        </w:tabs>
        <w:ind w:left="720" w:hanging="360"/>
      </w:pPr>
      <w:rPr>
        <w:rFonts w:ascii="Arial" w:hAnsi="Arial" w:hint="default"/>
      </w:rPr>
    </w:lvl>
    <w:lvl w:ilvl="1" w:tplc="EE7E1FB8" w:tentative="1">
      <w:start w:val="1"/>
      <w:numFmt w:val="bullet"/>
      <w:lvlText w:val="•"/>
      <w:lvlJc w:val="left"/>
      <w:pPr>
        <w:tabs>
          <w:tab w:val="num" w:pos="1440"/>
        </w:tabs>
        <w:ind w:left="1440" w:hanging="360"/>
      </w:pPr>
      <w:rPr>
        <w:rFonts w:ascii="Arial" w:hAnsi="Arial" w:hint="default"/>
      </w:rPr>
    </w:lvl>
    <w:lvl w:ilvl="2" w:tplc="4C0A9800" w:tentative="1">
      <w:start w:val="1"/>
      <w:numFmt w:val="bullet"/>
      <w:lvlText w:val="•"/>
      <w:lvlJc w:val="left"/>
      <w:pPr>
        <w:tabs>
          <w:tab w:val="num" w:pos="2160"/>
        </w:tabs>
        <w:ind w:left="2160" w:hanging="360"/>
      </w:pPr>
      <w:rPr>
        <w:rFonts w:ascii="Arial" w:hAnsi="Arial" w:hint="default"/>
      </w:rPr>
    </w:lvl>
    <w:lvl w:ilvl="3" w:tplc="DE9A6B30" w:tentative="1">
      <w:start w:val="1"/>
      <w:numFmt w:val="bullet"/>
      <w:lvlText w:val="•"/>
      <w:lvlJc w:val="left"/>
      <w:pPr>
        <w:tabs>
          <w:tab w:val="num" w:pos="2880"/>
        </w:tabs>
        <w:ind w:left="2880" w:hanging="360"/>
      </w:pPr>
      <w:rPr>
        <w:rFonts w:ascii="Arial" w:hAnsi="Arial" w:hint="default"/>
      </w:rPr>
    </w:lvl>
    <w:lvl w:ilvl="4" w:tplc="80DAB0EA" w:tentative="1">
      <w:start w:val="1"/>
      <w:numFmt w:val="bullet"/>
      <w:lvlText w:val="•"/>
      <w:lvlJc w:val="left"/>
      <w:pPr>
        <w:tabs>
          <w:tab w:val="num" w:pos="3600"/>
        </w:tabs>
        <w:ind w:left="3600" w:hanging="360"/>
      </w:pPr>
      <w:rPr>
        <w:rFonts w:ascii="Arial" w:hAnsi="Arial" w:hint="default"/>
      </w:rPr>
    </w:lvl>
    <w:lvl w:ilvl="5" w:tplc="83444356" w:tentative="1">
      <w:start w:val="1"/>
      <w:numFmt w:val="bullet"/>
      <w:lvlText w:val="•"/>
      <w:lvlJc w:val="left"/>
      <w:pPr>
        <w:tabs>
          <w:tab w:val="num" w:pos="4320"/>
        </w:tabs>
        <w:ind w:left="4320" w:hanging="360"/>
      </w:pPr>
      <w:rPr>
        <w:rFonts w:ascii="Arial" w:hAnsi="Arial" w:hint="default"/>
      </w:rPr>
    </w:lvl>
    <w:lvl w:ilvl="6" w:tplc="AD6EEB5C" w:tentative="1">
      <w:start w:val="1"/>
      <w:numFmt w:val="bullet"/>
      <w:lvlText w:val="•"/>
      <w:lvlJc w:val="left"/>
      <w:pPr>
        <w:tabs>
          <w:tab w:val="num" w:pos="5040"/>
        </w:tabs>
        <w:ind w:left="5040" w:hanging="360"/>
      </w:pPr>
      <w:rPr>
        <w:rFonts w:ascii="Arial" w:hAnsi="Arial" w:hint="default"/>
      </w:rPr>
    </w:lvl>
    <w:lvl w:ilvl="7" w:tplc="C9160B3A" w:tentative="1">
      <w:start w:val="1"/>
      <w:numFmt w:val="bullet"/>
      <w:lvlText w:val="•"/>
      <w:lvlJc w:val="left"/>
      <w:pPr>
        <w:tabs>
          <w:tab w:val="num" w:pos="5760"/>
        </w:tabs>
        <w:ind w:left="5760" w:hanging="360"/>
      </w:pPr>
      <w:rPr>
        <w:rFonts w:ascii="Arial" w:hAnsi="Arial" w:hint="default"/>
      </w:rPr>
    </w:lvl>
    <w:lvl w:ilvl="8" w:tplc="FE4E7DD8"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38C75BAA"/>
    <w:multiLevelType w:val="hybridMultilevel"/>
    <w:tmpl w:val="BBFC54A6"/>
    <w:lvl w:ilvl="0" w:tplc="DC3A442A">
      <w:start w:val="1"/>
      <w:numFmt w:val="bullet"/>
      <w:lvlText w:val="•"/>
      <w:lvlJc w:val="left"/>
      <w:pPr>
        <w:tabs>
          <w:tab w:val="num" w:pos="720"/>
        </w:tabs>
        <w:ind w:left="720" w:hanging="360"/>
      </w:pPr>
      <w:rPr>
        <w:rFonts w:ascii="Arial" w:hAnsi="Arial" w:hint="default"/>
      </w:rPr>
    </w:lvl>
    <w:lvl w:ilvl="1" w:tplc="69F2CDCC" w:tentative="1">
      <w:start w:val="1"/>
      <w:numFmt w:val="bullet"/>
      <w:lvlText w:val="•"/>
      <w:lvlJc w:val="left"/>
      <w:pPr>
        <w:tabs>
          <w:tab w:val="num" w:pos="1440"/>
        </w:tabs>
        <w:ind w:left="1440" w:hanging="360"/>
      </w:pPr>
      <w:rPr>
        <w:rFonts w:ascii="Arial" w:hAnsi="Arial" w:hint="default"/>
      </w:rPr>
    </w:lvl>
    <w:lvl w:ilvl="2" w:tplc="BEB6C79E" w:tentative="1">
      <w:start w:val="1"/>
      <w:numFmt w:val="bullet"/>
      <w:lvlText w:val="•"/>
      <w:lvlJc w:val="left"/>
      <w:pPr>
        <w:tabs>
          <w:tab w:val="num" w:pos="2160"/>
        </w:tabs>
        <w:ind w:left="2160" w:hanging="360"/>
      </w:pPr>
      <w:rPr>
        <w:rFonts w:ascii="Arial" w:hAnsi="Arial" w:hint="default"/>
      </w:rPr>
    </w:lvl>
    <w:lvl w:ilvl="3" w:tplc="87B6BE08" w:tentative="1">
      <w:start w:val="1"/>
      <w:numFmt w:val="bullet"/>
      <w:lvlText w:val="•"/>
      <w:lvlJc w:val="left"/>
      <w:pPr>
        <w:tabs>
          <w:tab w:val="num" w:pos="2880"/>
        </w:tabs>
        <w:ind w:left="2880" w:hanging="360"/>
      </w:pPr>
      <w:rPr>
        <w:rFonts w:ascii="Arial" w:hAnsi="Arial" w:hint="default"/>
      </w:rPr>
    </w:lvl>
    <w:lvl w:ilvl="4" w:tplc="E140F0BE" w:tentative="1">
      <w:start w:val="1"/>
      <w:numFmt w:val="bullet"/>
      <w:lvlText w:val="•"/>
      <w:lvlJc w:val="left"/>
      <w:pPr>
        <w:tabs>
          <w:tab w:val="num" w:pos="3600"/>
        </w:tabs>
        <w:ind w:left="3600" w:hanging="360"/>
      </w:pPr>
      <w:rPr>
        <w:rFonts w:ascii="Arial" w:hAnsi="Arial" w:hint="default"/>
      </w:rPr>
    </w:lvl>
    <w:lvl w:ilvl="5" w:tplc="31FA9EBE" w:tentative="1">
      <w:start w:val="1"/>
      <w:numFmt w:val="bullet"/>
      <w:lvlText w:val="•"/>
      <w:lvlJc w:val="left"/>
      <w:pPr>
        <w:tabs>
          <w:tab w:val="num" w:pos="4320"/>
        </w:tabs>
        <w:ind w:left="4320" w:hanging="360"/>
      </w:pPr>
      <w:rPr>
        <w:rFonts w:ascii="Arial" w:hAnsi="Arial" w:hint="default"/>
      </w:rPr>
    </w:lvl>
    <w:lvl w:ilvl="6" w:tplc="69DA59FC" w:tentative="1">
      <w:start w:val="1"/>
      <w:numFmt w:val="bullet"/>
      <w:lvlText w:val="•"/>
      <w:lvlJc w:val="left"/>
      <w:pPr>
        <w:tabs>
          <w:tab w:val="num" w:pos="5040"/>
        </w:tabs>
        <w:ind w:left="5040" w:hanging="360"/>
      </w:pPr>
      <w:rPr>
        <w:rFonts w:ascii="Arial" w:hAnsi="Arial" w:hint="default"/>
      </w:rPr>
    </w:lvl>
    <w:lvl w:ilvl="7" w:tplc="96745A30" w:tentative="1">
      <w:start w:val="1"/>
      <w:numFmt w:val="bullet"/>
      <w:lvlText w:val="•"/>
      <w:lvlJc w:val="left"/>
      <w:pPr>
        <w:tabs>
          <w:tab w:val="num" w:pos="5760"/>
        </w:tabs>
        <w:ind w:left="5760" w:hanging="360"/>
      </w:pPr>
      <w:rPr>
        <w:rFonts w:ascii="Arial" w:hAnsi="Arial" w:hint="default"/>
      </w:rPr>
    </w:lvl>
    <w:lvl w:ilvl="8" w:tplc="59B4B948"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3AA91445"/>
    <w:multiLevelType w:val="hybridMultilevel"/>
    <w:tmpl w:val="18D6350A"/>
    <w:lvl w:ilvl="0" w:tplc="22905A18">
      <w:start w:val="1"/>
      <w:numFmt w:val="bullet"/>
      <w:lvlText w:val="•"/>
      <w:lvlJc w:val="left"/>
      <w:pPr>
        <w:tabs>
          <w:tab w:val="num" w:pos="720"/>
        </w:tabs>
        <w:ind w:left="720" w:hanging="360"/>
      </w:pPr>
      <w:rPr>
        <w:rFonts w:ascii="Arial" w:hAnsi="Arial" w:hint="default"/>
        <w:color w:val="auto"/>
      </w:rPr>
    </w:lvl>
    <w:lvl w:ilvl="1" w:tplc="9ABCB33A" w:tentative="1">
      <w:start w:val="1"/>
      <w:numFmt w:val="bullet"/>
      <w:lvlText w:val="•"/>
      <w:lvlJc w:val="left"/>
      <w:pPr>
        <w:tabs>
          <w:tab w:val="num" w:pos="1440"/>
        </w:tabs>
        <w:ind w:left="1440" w:hanging="360"/>
      </w:pPr>
      <w:rPr>
        <w:rFonts w:ascii="Arial" w:hAnsi="Arial" w:hint="default"/>
      </w:rPr>
    </w:lvl>
    <w:lvl w:ilvl="2" w:tplc="3EBC1BC0" w:tentative="1">
      <w:start w:val="1"/>
      <w:numFmt w:val="bullet"/>
      <w:lvlText w:val="•"/>
      <w:lvlJc w:val="left"/>
      <w:pPr>
        <w:tabs>
          <w:tab w:val="num" w:pos="2160"/>
        </w:tabs>
        <w:ind w:left="2160" w:hanging="360"/>
      </w:pPr>
      <w:rPr>
        <w:rFonts w:ascii="Arial" w:hAnsi="Arial" w:hint="default"/>
      </w:rPr>
    </w:lvl>
    <w:lvl w:ilvl="3" w:tplc="FA540476" w:tentative="1">
      <w:start w:val="1"/>
      <w:numFmt w:val="bullet"/>
      <w:lvlText w:val="•"/>
      <w:lvlJc w:val="left"/>
      <w:pPr>
        <w:tabs>
          <w:tab w:val="num" w:pos="2880"/>
        </w:tabs>
        <w:ind w:left="2880" w:hanging="360"/>
      </w:pPr>
      <w:rPr>
        <w:rFonts w:ascii="Arial" w:hAnsi="Arial" w:hint="default"/>
      </w:rPr>
    </w:lvl>
    <w:lvl w:ilvl="4" w:tplc="98206918" w:tentative="1">
      <w:start w:val="1"/>
      <w:numFmt w:val="bullet"/>
      <w:lvlText w:val="•"/>
      <w:lvlJc w:val="left"/>
      <w:pPr>
        <w:tabs>
          <w:tab w:val="num" w:pos="3600"/>
        </w:tabs>
        <w:ind w:left="3600" w:hanging="360"/>
      </w:pPr>
      <w:rPr>
        <w:rFonts w:ascii="Arial" w:hAnsi="Arial" w:hint="default"/>
      </w:rPr>
    </w:lvl>
    <w:lvl w:ilvl="5" w:tplc="21F056D6" w:tentative="1">
      <w:start w:val="1"/>
      <w:numFmt w:val="bullet"/>
      <w:lvlText w:val="•"/>
      <w:lvlJc w:val="left"/>
      <w:pPr>
        <w:tabs>
          <w:tab w:val="num" w:pos="4320"/>
        </w:tabs>
        <w:ind w:left="4320" w:hanging="360"/>
      </w:pPr>
      <w:rPr>
        <w:rFonts w:ascii="Arial" w:hAnsi="Arial" w:hint="default"/>
      </w:rPr>
    </w:lvl>
    <w:lvl w:ilvl="6" w:tplc="A73E641A" w:tentative="1">
      <w:start w:val="1"/>
      <w:numFmt w:val="bullet"/>
      <w:lvlText w:val="•"/>
      <w:lvlJc w:val="left"/>
      <w:pPr>
        <w:tabs>
          <w:tab w:val="num" w:pos="5040"/>
        </w:tabs>
        <w:ind w:left="5040" w:hanging="360"/>
      </w:pPr>
      <w:rPr>
        <w:rFonts w:ascii="Arial" w:hAnsi="Arial" w:hint="default"/>
      </w:rPr>
    </w:lvl>
    <w:lvl w:ilvl="7" w:tplc="AFC81DA4" w:tentative="1">
      <w:start w:val="1"/>
      <w:numFmt w:val="bullet"/>
      <w:lvlText w:val="•"/>
      <w:lvlJc w:val="left"/>
      <w:pPr>
        <w:tabs>
          <w:tab w:val="num" w:pos="5760"/>
        </w:tabs>
        <w:ind w:left="5760" w:hanging="360"/>
      </w:pPr>
      <w:rPr>
        <w:rFonts w:ascii="Arial" w:hAnsi="Arial" w:hint="default"/>
      </w:rPr>
    </w:lvl>
    <w:lvl w:ilvl="8" w:tplc="68BA124C"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400844B3"/>
    <w:multiLevelType w:val="hybridMultilevel"/>
    <w:tmpl w:val="9210E05C"/>
    <w:lvl w:ilvl="0" w:tplc="C314556C">
      <w:start w:val="1"/>
      <w:numFmt w:val="bullet"/>
      <w:lvlText w:val="•"/>
      <w:lvlJc w:val="left"/>
      <w:pPr>
        <w:tabs>
          <w:tab w:val="num" w:pos="720"/>
        </w:tabs>
        <w:ind w:left="720" w:hanging="360"/>
      </w:pPr>
      <w:rPr>
        <w:rFonts w:ascii="Arial" w:hAnsi="Arial" w:hint="default"/>
      </w:rPr>
    </w:lvl>
    <w:lvl w:ilvl="1" w:tplc="91FCD6E4" w:tentative="1">
      <w:start w:val="1"/>
      <w:numFmt w:val="bullet"/>
      <w:lvlText w:val="•"/>
      <w:lvlJc w:val="left"/>
      <w:pPr>
        <w:tabs>
          <w:tab w:val="num" w:pos="1440"/>
        </w:tabs>
        <w:ind w:left="1440" w:hanging="360"/>
      </w:pPr>
      <w:rPr>
        <w:rFonts w:ascii="Arial" w:hAnsi="Arial" w:hint="default"/>
      </w:rPr>
    </w:lvl>
    <w:lvl w:ilvl="2" w:tplc="5F5EED54" w:tentative="1">
      <w:start w:val="1"/>
      <w:numFmt w:val="bullet"/>
      <w:lvlText w:val="•"/>
      <w:lvlJc w:val="left"/>
      <w:pPr>
        <w:tabs>
          <w:tab w:val="num" w:pos="2160"/>
        </w:tabs>
        <w:ind w:left="2160" w:hanging="360"/>
      </w:pPr>
      <w:rPr>
        <w:rFonts w:ascii="Arial" w:hAnsi="Arial" w:hint="default"/>
      </w:rPr>
    </w:lvl>
    <w:lvl w:ilvl="3" w:tplc="6FD607E6" w:tentative="1">
      <w:start w:val="1"/>
      <w:numFmt w:val="bullet"/>
      <w:lvlText w:val="•"/>
      <w:lvlJc w:val="left"/>
      <w:pPr>
        <w:tabs>
          <w:tab w:val="num" w:pos="2880"/>
        </w:tabs>
        <w:ind w:left="2880" w:hanging="360"/>
      </w:pPr>
      <w:rPr>
        <w:rFonts w:ascii="Arial" w:hAnsi="Arial" w:hint="default"/>
      </w:rPr>
    </w:lvl>
    <w:lvl w:ilvl="4" w:tplc="5D2CED36" w:tentative="1">
      <w:start w:val="1"/>
      <w:numFmt w:val="bullet"/>
      <w:lvlText w:val="•"/>
      <w:lvlJc w:val="left"/>
      <w:pPr>
        <w:tabs>
          <w:tab w:val="num" w:pos="3600"/>
        </w:tabs>
        <w:ind w:left="3600" w:hanging="360"/>
      </w:pPr>
      <w:rPr>
        <w:rFonts w:ascii="Arial" w:hAnsi="Arial" w:hint="default"/>
      </w:rPr>
    </w:lvl>
    <w:lvl w:ilvl="5" w:tplc="D9A87D8C" w:tentative="1">
      <w:start w:val="1"/>
      <w:numFmt w:val="bullet"/>
      <w:lvlText w:val="•"/>
      <w:lvlJc w:val="left"/>
      <w:pPr>
        <w:tabs>
          <w:tab w:val="num" w:pos="4320"/>
        </w:tabs>
        <w:ind w:left="4320" w:hanging="360"/>
      </w:pPr>
      <w:rPr>
        <w:rFonts w:ascii="Arial" w:hAnsi="Arial" w:hint="default"/>
      </w:rPr>
    </w:lvl>
    <w:lvl w:ilvl="6" w:tplc="ED0ECA08" w:tentative="1">
      <w:start w:val="1"/>
      <w:numFmt w:val="bullet"/>
      <w:lvlText w:val="•"/>
      <w:lvlJc w:val="left"/>
      <w:pPr>
        <w:tabs>
          <w:tab w:val="num" w:pos="5040"/>
        </w:tabs>
        <w:ind w:left="5040" w:hanging="360"/>
      </w:pPr>
      <w:rPr>
        <w:rFonts w:ascii="Arial" w:hAnsi="Arial" w:hint="default"/>
      </w:rPr>
    </w:lvl>
    <w:lvl w:ilvl="7" w:tplc="290861CC" w:tentative="1">
      <w:start w:val="1"/>
      <w:numFmt w:val="bullet"/>
      <w:lvlText w:val="•"/>
      <w:lvlJc w:val="left"/>
      <w:pPr>
        <w:tabs>
          <w:tab w:val="num" w:pos="5760"/>
        </w:tabs>
        <w:ind w:left="5760" w:hanging="360"/>
      </w:pPr>
      <w:rPr>
        <w:rFonts w:ascii="Arial" w:hAnsi="Arial" w:hint="default"/>
      </w:rPr>
    </w:lvl>
    <w:lvl w:ilvl="8" w:tplc="43A8FE2A"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41F10549"/>
    <w:multiLevelType w:val="hybridMultilevel"/>
    <w:tmpl w:val="FFB8CD00"/>
    <w:lvl w:ilvl="0" w:tplc="F5206278">
      <w:start w:val="1"/>
      <w:numFmt w:val="bullet"/>
      <w:lvlText w:val="•"/>
      <w:lvlJc w:val="left"/>
      <w:pPr>
        <w:tabs>
          <w:tab w:val="num" w:pos="720"/>
        </w:tabs>
        <w:ind w:left="720" w:hanging="360"/>
      </w:pPr>
      <w:rPr>
        <w:rFonts w:ascii="Arial" w:hAnsi="Arial" w:hint="default"/>
      </w:rPr>
    </w:lvl>
    <w:lvl w:ilvl="1" w:tplc="21147EA8" w:tentative="1">
      <w:start w:val="1"/>
      <w:numFmt w:val="bullet"/>
      <w:lvlText w:val="•"/>
      <w:lvlJc w:val="left"/>
      <w:pPr>
        <w:tabs>
          <w:tab w:val="num" w:pos="1440"/>
        </w:tabs>
        <w:ind w:left="1440" w:hanging="360"/>
      </w:pPr>
      <w:rPr>
        <w:rFonts w:ascii="Arial" w:hAnsi="Arial" w:hint="default"/>
      </w:rPr>
    </w:lvl>
    <w:lvl w:ilvl="2" w:tplc="75604E06" w:tentative="1">
      <w:start w:val="1"/>
      <w:numFmt w:val="bullet"/>
      <w:lvlText w:val="•"/>
      <w:lvlJc w:val="left"/>
      <w:pPr>
        <w:tabs>
          <w:tab w:val="num" w:pos="2160"/>
        </w:tabs>
        <w:ind w:left="2160" w:hanging="360"/>
      </w:pPr>
      <w:rPr>
        <w:rFonts w:ascii="Arial" w:hAnsi="Arial" w:hint="default"/>
      </w:rPr>
    </w:lvl>
    <w:lvl w:ilvl="3" w:tplc="A844A3F0" w:tentative="1">
      <w:start w:val="1"/>
      <w:numFmt w:val="bullet"/>
      <w:lvlText w:val="•"/>
      <w:lvlJc w:val="left"/>
      <w:pPr>
        <w:tabs>
          <w:tab w:val="num" w:pos="2880"/>
        </w:tabs>
        <w:ind w:left="2880" w:hanging="360"/>
      </w:pPr>
      <w:rPr>
        <w:rFonts w:ascii="Arial" w:hAnsi="Arial" w:hint="default"/>
      </w:rPr>
    </w:lvl>
    <w:lvl w:ilvl="4" w:tplc="A0E29E1C" w:tentative="1">
      <w:start w:val="1"/>
      <w:numFmt w:val="bullet"/>
      <w:lvlText w:val="•"/>
      <w:lvlJc w:val="left"/>
      <w:pPr>
        <w:tabs>
          <w:tab w:val="num" w:pos="3600"/>
        </w:tabs>
        <w:ind w:left="3600" w:hanging="360"/>
      </w:pPr>
      <w:rPr>
        <w:rFonts w:ascii="Arial" w:hAnsi="Arial" w:hint="default"/>
      </w:rPr>
    </w:lvl>
    <w:lvl w:ilvl="5" w:tplc="2752C8F8" w:tentative="1">
      <w:start w:val="1"/>
      <w:numFmt w:val="bullet"/>
      <w:lvlText w:val="•"/>
      <w:lvlJc w:val="left"/>
      <w:pPr>
        <w:tabs>
          <w:tab w:val="num" w:pos="4320"/>
        </w:tabs>
        <w:ind w:left="4320" w:hanging="360"/>
      </w:pPr>
      <w:rPr>
        <w:rFonts w:ascii="Arial" w:hAnsi="Arial" w:hint="default"/>
      </w:rPr>
    </w:lvl>
    <w:lvl w:ilvl="6" w:tplc="7E74AA9E" w:tentative="1">
      <w:start w:val="1"/>
      <w:numFmt w:val="bullet"/>
      <w:lvlText w:val="•"/>
      <w:lvlJc w:val="left"/>
      <w:pPr>
        <w:tabs>
          <w:tab w:val="num" w:pos="5040"/>
        </w:tabs>
        <w:ind w:left="5040" w:hanging="360"/>
      </w:pPr>
      <w:rPr>
        <w:rFonts w:ascii="Arial" w:hAnsi="Arial" w:hint="default"/>
      </w:rPr>
    </w:lvl>
    <w:lvl w:ilvl="7" w:tplc="DF4E77EA" w:tentative="1">
      <w:start w:val="1"/>
      <w:numFmt w:val="bullet"/>
      <w:lvlText w:val="•"/>
      <w:lvlJc w:val="left"/>
      <w:pPr>
        <w:tabs>
          <w:tab w:val="num" w:pos="5760"/>
        </w:tabs>
        <w:ind w:left="5760" w:hanging="360"/>
      </w:pPr>
      <w:rPr>
        <w:rFonts w:ascii="Arial" w:hAnsi="Arial" w:hint="default"/>
      </w:rPr>
    </w:lvl>
    <w:lvl w:ilvl="8" w:tplc="BD0E3FFA"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5A5B2348"/>
    <w:multiLevelType w:val="hybridMultilevel"/>
    <w:tmpl w:val="4F003AE2"/>
    <w:lvl w:ilvl="0" w:tplc="766A5D5E">
      <w:start w:val="1"/>
      <w:numFmt w:val="bullet"/>
      <w:lvlText w:val="•"/>
      <w:lvlJc w:val="left"/>
      <w:pPr>
        <w:tabs>
          <w:tab w:val="num" w:pos="720"/>
        </w:tabs>
        <w:ind w:left="720" w:hanging="360"/>
      </w:pPr>
      <w:rPr>
        <w:rFonts w:ascii="Arial" w:hAnsi="Arial" w:hint="default"/>
      </w:rPr>
    </w:lvl>
    <w:lvl w:ilvl="1" w:tplc="3294D5B8" w:tentative="1">
      <w:start w:val="1"/>
      <w:numFmt w:val="bullet"/>
      <w:lvlText w:val="•"/>
      <w:lvlJc w:val="left"/>
      <w:pPr>
        <w:tabs>
          <w:tab w:val="num" w:pos="1440"/>
        </w:tabs>
        <w:ind w:left="1440" w:hanging="360"/>
      </w:pPr>
      <w:rPr>
        <w:rFonts w:ascii="Arial" w:hAnsi="Arial" w:hint="default"/>
      </w:rPr>
    </w:lvl>
    <w:lvl w:ilvl="2" w:tplc="88B05E22" w:tentative="1">
      <w:start w:val="1"/>
      <w:numFmt w:val="bullet"/>
      <w:lvlText w:val="•"/>
      <w:lvlJc w:val="left"/>
      <w:pPr>
        <w:tabs>
          <w:tab w:val="num" w:pos="2160"/>
        </w:tabs>
        <w:ind w:left="2160" w:hanging="360"/>
      </w:pPr>
      <w:rPr>
        <w:rFonts w:ascii="Arial" w:hAnsi="Arial" w:hint="default"/>
      </w:rPr>
    </w:lvl>
    <w:lvl w:ilvl="3" w:tplc="A8B0F9BC" w:tentative="1">
      <w:start w:val="1"/>
      <w:numFmt w:val="bullet"/>
      <w:lvlText w:val="•"/>
      <w:lvlJc w:val="left"/>
      <w:pPr>
        <w:tabs>
          <w:tab w:val="num" w:pos="2880"/>
        </w:tabs>
        <w:ind w:left="2880" w:hanging="360"/>
      </w:pPr>
      <w:rPr>
        <w:rFonts w:ascii="Arial" w:hAnsi="Arial" w:hint="default"/>
      </w:rPr>
    </w:lvl>
    <w:lvl w:ilvl="4" w:tplc="578AC9E4" w:tentative="1">
      <w:start w:val="1"/>
      <w:numFmt w:val="bullet"/>
      <w:lvlText w:val="•"/>
      <w:lvlJc w:val="left"/>
      <w:pPr>
        <w:tabs>
          <w:tab w:val="num" w:pos="3600"/>
        </w:tabs>
        <w:ind w:left="3600" w:hanging="360"/>
      </w:pPr>
      <w:rPr>
        <w:rFonts w:ascii="Arial" w:hAnsi="Arial" w:hint="default"/>
      </w:rPr>
    </w:lvl>
    <w:lvl w:ilvl="5" w:tplc="B5308606" w:tentative="1">
      <w:start w:val="1"/>
      <w:numFmt w:val="bullet"/>
      <w:lvlText w:val="•"/>
      <w:lvlJc w:val="left"/>
      <w:pPr>
        <w:tabs>
          <w:tab w:val="num" w:pos="4320"/>
        </w:tabs>
        <w:ind w:left="4320" w:hanging="360"/>
      </w:pPr>
      <w:rPr>
        <w:rFonts w:ascii="Arial" w:hAnsi="Arial" w:hint="default"/>
      </w:rPr>
    </w:lvl>
    <w:lvl w:ilvl="6" w:tplc="1046AC10" w:tentative="1">
      <w:start w:val="1"/>
      <w:numFmt w:val="bullet"/>
      <w:lvlText w:val="•"/>
      <w:lvlJc w:val="left"/>
      <w:pPr>
        <w:tabs>
          <w:tab w:val="num" w:pos="5040"/>
        </w:tabs>
        <w:ind w:left="5040" w:hanging="360"/>
      </w:pPr>
      <w:rPr>
        <w:rFonts w:ascii="Arial" w:hAnsi="Arial" w:hint="default"/>
      </w:rPr>
    </w:lvl>
    <w:lvl w:ilvl="7" w:tplc="5BBA7ADE" w:tentative="1">
      <w:start w:val="1"/>
      <w:numFmt w:val="bullet"/>
      <w:lvlText w:val="•"/>
      <w:lvlJc w:val="left"/>
      <w:pPr>
        <w:tabs>
          <w:tab w:val="num" w:pos="5760"/>
        </w:tabs>
        <w:ind w:left="5760" w:hanging="360"/>
      </w:pPr>
      <w:rPr>
        <w:rFonts w:ascii="Arial" w:hAnsi="Arial" w:hint="default"/>
      </w:rPr>
    </w:lvl>
    <w:lvl w:ilvl="8" w:tplc="25B29D12"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6DB17B1C"/>
    <w:multiLevelType w:val="hybridMultilevel"/>
    <w:tmpl w:val="BD0AE176"/>
    <w:lvl w:ilvl="0" w:tplc="0B6C8820">
      <w:numFmt w:val="bullet"/>
      <w:lvlText w:val="-"/>
      <w:lvlJc w:val="left"/>
      <w:pPr>
        <w:ind w:left="1080" w:hanging="360"/>
      </w:pPr>
      <w:rPr>
        <w:rFonts w:ascii="Calibri" w:eastAsiaTheme="minorHAnsi" w:hAnsi="Calibri" w:cstheme="minorBidi" w:hint="default"/>
        <w:b/>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733B628A"/>
    <w:multiLevelType w:val="hybridMultilevel"/>
    <w:tmpl w:val="37EEF63A"/>
    <w:lvl w:ilvl="0" w:tplc="DA6268F6">
      <w:start w:val="1"/>
      <w:numFmt w:val="bullet"/>
      <w:lvlText w:val="•"/>
      <w:lvlJc w:val="left"/>
      <w:pPr>
        <w:tabs>
          <w:tab w:val="num" w:pos="720"/>
        </w:tabs>
        <w:ind w:left="720" w:hanging="360"/>
      </w:pPr>
      <w:rPr>
        <w:rFonts w:ascii="Arial" w:hAnsi="Arial" w:hint="default"/>
      </w:rPr>
    </w:lvl>
    <w:lvl w:ilvl="1" w:tplc="150E15D0" w:tentative="1">
      <w:start w:val="1"/>
      <w:numFmt w:val="bullet"/>
      <w:lvlText w:val="•"/>
      <w:lvlJc w:val="left"/>
      <w:pPr>
        <w:tabs>
          <w:tab w:val="num" w:pos="1440"/>
        </w:tabs>
        <w:ind w:left="1440" w:hanging="360"/>
      </w:pPr>
      <w:rPr>
        <w:rFonts w:ascii="Arial" w:hAnsi="Arial" w:hint="default"/>
      </w:rPr>
    </w:lvl>
    <w:lvl w:ilvl="2" w:tplc="1264CEE2" w:tentative="1">
      <w:start w:val="1"/>
      <w:numFmt w:val="bullet"/>
      <w:lvlText w:val="•"/>
      <w:lvlJc w:val="left"/>
      <w:pPr>
        <w:tabs>
          <w:tab w:val="num" w:pos="2160"/>
        </w:tabs>
        <w:ind w:left="2160" w:hanging="360"/>
      </w:pPr>
      <w:rPr>
        <w:rFonts w:ascii="Arial" w:hAnsi="Arial" w:hint="default"/>
      </w:rPr>
    </w:lvl>
    <w:lvl w:ilvl="3" w:tplc="4B9042B2" w:tentative="1">
      <w:start w:val="1"/>
      <w:numFmt w:val="bullet"/>
      <w:lvlText w:val="•"/>
      <w:lvlJc w:val="left"/>
      <w:pPr>
        <w:tabs>
          <w:tab w:val="num" w:pos="2880"/>
        </w:tabs>
        <w:ind w:left="2880" w:hanging="360"/>
      </w:pPr>
      <w:rPr>
        <w:rFonts w:ascii="Arial" w:hAnsi="Arial" w:hint="default"/>
      </w:rPr>
    </w:lvl>
    <w:lvl w:ilvl="4" w:tplc="3A68FB50" w:tentative="1">
      <w:start w:val="1"/>
      <w:numFmt w:val="bullet"/>
      <w:lvlText w:val="•"/>
      <w:lvlJc w:val="left"/>
      <w:pPr>
        <w:tabs>
          <w:tab w:val="num" w:pos="3600"/>
        </w:tabs>
        <w:ind w:left="3600" w:hanging="360"/>
      </w:pPr>
      <w:rPr>
        <w:rFonts w:ascii="Arial" w:hAnsi="Arial" w:hint="default"/>
      </w:rPr>
    </w:lvl>
    <w:lvl w:ilvl="5" w:tplc="BBFC5380" w:tentative="1">
      <w:start w:val="1"/>
      <w:numFmt w:val="bullet"/>
      <w:lvlText w:val="•"/>
      <w:lvlJc w:val="left"/>
      <w:pPr>
        <w:tabs>
          <w:tab w:val="num" w:pos="4320"/>
        </w:tabs>
        <w:ind w:left="4320" w:hanging="360"/>
      </w:pPr>
      <w:rPr>
        <w:rFonts w:ascii="Arial" w:hAnsi="Arial" w:hint="default"/>
      </w:rPr>
    </w:lvl>
    <w:lvl w:ilvl="6" w:tplc="E6FCF0AE" w:tentative="1">
      <w:start w:val="1"/>
      <w:numFmt w:val="bullet"/>
      <w:lvlText w:val="•"/>
      <w:lvlJc w:val="left"/>
      <w:pPr>
        <w:tabs>
          <w:tab w:val="num" w:pos="5040"/>
        </w:tabs>
        <w:ind w:left="5040" w:hanging="360"/>
      </w:pPr>
      <w:rPr>
        <w:rFonts w:ascii="Arial" w:hAnsi="Arial" w:hint="default"/>
      </w:rPr>
    </w:lvl>
    <w:lvl w:ilvl="7" w:tplc="D222FEC8" w:tentative="1">
      <w:start w:val="1"/>
      <w:numFmt w:val="bullet"/>
      <w:lvlText w:val="•"/>
      <w:lvlJc w:val="left"/>
      <w:pPr>
        <w:tabs>
          <w:tab w:val="num" w:pos="5760"/>
        </w:tabs>
        <w:ind w:left="5760" w:hanging="360"/>
      </w:pPr>
      <w:rPr>
        <w:rFonts w:ascii="Arial" w:hAnsi="Arial" w:hint="default"/>
      </w:rPr>
    </w:lvl>
    <w:lvl w:ilvl="8" w:tplc="0BEC9C7A"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79300318"/>
    <w:multiLevelType w:val="hybridMultilevel"/>
    <w:tmpl w:val="9BE2B040"/>
    <w:lvl w:ilvl="0" w:tplc="00342BCE">
      <w:start w:val="1"/>
      <w:numFmt w:val="bullet"/>
      <w:lvlText w:val="•"/>
      <w:lvlJc w:val="left"/>
      <w:pPr>
        <w:tabs>
          <w:tab w:val="num" w:pos="720"/>
        </w:tabs>
        <w:ind w:left="720" w:hanging="360"/>
      </w:pPr>
      <w:rPr>
        <w:rFonts w:ascii="Arial" w:hAnsi="Arial" w:hint="default"/>
      </w:rPr>
    </w:lvl>
    <w:lvl w:ilvl="1" w:tplc="C1F67124" w:tentative="1">
      <w:start w:val="1"/>
      <w:numFmt w:val="bullet"/>
      <w:lvlText w:val="•"/>
      <w:lvlJc w:val="left"/>
      <w:pPr>
        <w:tabs>
          <w:tab w:val="num" w:pos="1440"/>
        </w:tabs>
        <w:ind w:left="1440" w:hanging="360"/>
      </w:pPr>
      <w:rPr>
        <w:rFonts w:ascii="Arial" w:hAnsi="Arial" w:hint="default"/>
      </w:rPr>
    </w:lvl>
    <w:lvl w:ilvl="2" w:tplc="DC26553C" w:tentative="1">
      <w:start w:val="1"/>
      <w:numFmt w:val="bullet"/>
      <w:lvlText w:val="•"/>
      <w:lvlJc w:val="left"/>
      <w:pPr>
        <w:tabs>
          <w:tab w:val="num" w:pos="2160"/>
        </w:tabs>
        <w:ind w:left="2160" w:hanging="360"/>
      </w:pPr>
      <w:rPr>
        <w:rFonts w:ascii="Arial" w:hAnsi="Arial" w:hint="default"/>
      </w:rPr>
    </w:lvl>
    <w:lvl w:ilvl="3" w:tplc="456E2476" w:tentative="1">
      <w:start w:val="1"/>
      <w:numFmt w:val="bullet"/>
      <w:lvlText w:val="•"/>
      <w:lvlJc w:val="left"/>
      <w:pPr>
        <w:tabs>
          <w:tab w:val="num" w:pos="2880"/>
        </w:tabs>
        <w:ind w:left="2880" w:hanging="360"/>
      </w:pPr>
      <w:rPr>
        <w:rFonts w:ascii="Arial" w:hAnsi="Arial" w:hint="default"/>
      </w:rPr>
    </w:lvl>
    <w:lvl w:ilvl="4" w:tplc="2250A608" w:tentative="1">
      <w:start w:val="1"/>
      <w:numFmt w:val="bullet"/>
      <w:lvlText w:val="•"/>
      <w:lvlJc w:val="left"/>
      <w:pPr>
        <w:tabs>
          <w:tab w:val="num" w:pos="3600"/>
        </w:tabs>
        <w:ind w:left="3600" w:hanging="360"/>
      </w:pPr>
      <w:rPr>
        <w:rFonts w:ascii="Arial" w:hAnsi="Arial" w:hint="default"/>
      </w:rPr>
    </w:lvl>
    <w:lvl w:ilvl="5" w:tplc="F7262576" w:tentative="1">
      <w:start w:val="1"/>
      <w:numFmt w:val="bullet"/>
      <w:lvlText w:val="•"/>
      <w:lvlJc w:val="left"/>
      <w:pPr>
        <w:tabs>
          <w:tab w:val="num" w:pos="4320"/>
        </w:tabs>
        <w:ind w:left="4320" w:hanging="360"/>
      </w:pPr>
      <w:rPr>
        <w:rFonts w:ascii="Arial" w:hAnsi="Arial" w:hint="default"/>
      </w:rPr>
    </w:lvl>
    <w:lvl w:ilvl="6" w:tplc="8FD6A0CA" w:tentative="1">
      <w:start w:val="1"/>
      <w:numFmt w:val="bullet"/>
      <w:lvlText w:val="•"/>
      <w:lvlJc w:val="left"/>
      <w:pPr>
        <w:tabs>
          <w:tab w:val="num" w:pos="5040"/>
        </w:tabs>
        <w:ind w:left="5040" w:hanging="360"/>
      </w:pPr>
      <w:rPr>
        <w:rFonts w:ascii="Arial" w:hAnsi="Arial" w:hint="default"/>
      </w:rPr>
    </w:lvl>
    <w:lvl w:ilvl="7" w:tplc="DE643602" w:tentative="1">
      <w:start w:val="1"/>
      <w:numFmt w:val="bullet"/>
      <w:lvlText w:val="•"/>
      <w:lvlJc w:val="left"/>
      <w:pPr>
        <w:tabs>
          <w:tab w:val="num" w:pos="5760"/>
        </w:tabs>
        <w:ind w:left="5760" w:hanging="360"/>
      </w:pPr>
      <w:rPr>
        <w:rFonts w:ascii="Arial" w:hAnsi="Arial" w:hint="default"/>
      </w:rPr>
    </w:lvl>
    <w:lvl w:ilvl="8" w:tplc="60CCD476" w:tentative="1">
      <w:start w:val="1"/>
      <w:numFmt w:val="bullet"/>
      <w:lvlText w:val="•"/>
      <w:lvlJc w:val="left"/>
      <w:pPr>
        <w:tabs>
          <w:tab w:val="num" w:pos="6480"/>
        </w:tabs>
        <w:ind w:left="6480" w:hanging="360"/>
      </w:pPr>
      <w:rPr>
        <w:rFonts w:ascii="Arial" w:hAnsi="Arial" w:hint="default"/>
      </w:rPr>
    </w:lvl>
  </w:abstractNum>
  <w:num w:numId="1">
    <w:abstractNumId w:val="5"/>
  </w:num>
  <w:num w:numId="2">
    <w:abstractNumId w:val="8"/>
  </w:num>
  <w:num w:numId="3">
    <w:abstractNumId w:val="7"/>
  </w:num>
  <w:num w:numId="4">
    <w:abstractNumId w:val="9"/>
  </w:num>
  <w:num w:numId="5">
    <w:abstractNumId w:val="0"/>
  </w:num>
  <w:num w:numId="6">
    <w:abstractNumId w:val="4"/>
  </w:num>
  <w:num w:numId="7">
    <w:abstractNumId w:val="3"/>
  </w:num>
  <w:num w:numId="8">
    <w:abstractNumId w:val="6"/>
  </w:num>
  <w:num w:numId="9">
    <w:abstractNumId w:val="1"/>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24A6"/>
    <w:rsid w:val="000117E7"/>
    <w:rsid w:val="00023E20"/>
    <w:rsid w:val="00024957"/>
    <w:rsid w:val="0004430B"/>
    <w:rsid w:val="000502B3"/>
    <w:rsid w:val="00050F72"/>
    <w:rsid w:val="0005181D"/>
    <w:rsid w:val="00070F7F"/>
    <w:rsid w:val="000740C8"/>
    <w:rsid w:val="0008360E"/>
    <w:rsid w:val="000852F5"/>
    <w:rsid w:val="00086840"/>
    <w:rsid w:val="0009272A"/>
    <w:rsid w:val="00094B8D"/>
    <w:rsid w:val="000A406C"/>
    <w:rsid w:val="000A660B"/>
    <w:rsid w:val="000B378A"/>
    <w:rsid w:val="000C51AC"/>
    <w:rsid w:val="000D01B0"/>
    <w:rsid w:val="000D6104"/>
    <w:rsid w:val="000E29A4"/>
    <w:rsid w:val="000E29C5"/>
    <w:rsid w:val="000E2C64"/>
    <w:rsid w:val="000F4E3D"/>
    <w:rsid w:val="000F755C"/>
    <w:rsid w:val="00107EC2"/>
    <w:rsid w:val="00113719"/>
    <w:rsid w:val="00123E49"/>
    <w:rsid w:val="001259EF"/>
    <w:rsid w:val="00134681"/>
    <w:rsid w:val="00134787"/>
    <w:rsid w:val="00161ACE"/>
    <w:rsid w:val="00170044"/>
    <w:rsid w:val="00171421"/>
    <w:rsid w:val="00176FE1"/>
    <w:rsid w:val="001801D8"/>
    <w:rsid w:val="00181098"/>
    <w:rsid w:val="0019172E"/>
    <w:rsid w:val="00192516"/>
    <w:rsid w:val="00195441"/>
    <w:rsid w:val="001B16BD"/>
    <w:rsid w:val="001B582F"/>
    <w:rsid w:val="001B6C28"/>
    <w:rsid w:val="001C3831"/>
    <w:rsid w:val="001C61A1"/>
    <w:rsid w:val="001D3569"/>
    <w:rsid w:val="001D7C8B"/>
    <w:rsid w:val="001E040B"/>
    <w:rsid w:val="001F07A6"/>
    <w:rsid w:val="00202659"/>
    <w:rsid w:val="00202BA4"/>
    <w:rsid w:val="0020617B"/>
    <w:rsid w:val="00217E0D"/>
    <w:rsid w:val="00233B36"/>
    <w:rsid w:val="0023402A"/>
    <w:rsid w:val="00234F04"/>
    <w:rsid w:val="00235BFC"/>
    <w:rsid w:val="00236CD1"/>
    <w:rsid w:val="00247229"/>
    <w:rsid w:val="00247573"/>
    <w:rsid w:val="002567BA"/>
    <w:rsid w:val="00275320"/>
    <w:rsid w:val="00280132"/>
    <w:rsid w:val="0029517B"/>
    <w:rsid w:val="002A48BC"/>
    <w:rsid w:val="002A5EC9"/>
    <w:rsid w:val="002D100F"/>
    <w:rsid w:val="002F518C"/>
    <w:rsid w:val="002F602E"/>
    <w:rsid w:val="0031043F"/>
    <w:rsid w:val="00317A12"/>
    <w:rsid w:val="00332BE7"/>
    <w:rsid w:val="00336D93"/>
    <w:rsid w:val="00337182"/>
    <w:rsid w:val="00337970"/>
    <w:rsid w:val="00343CE7"/>
    <w:rsid w:val="00344F71"/>
    <w:rsid w:val="00356C9C"/>
    <w:rsid w:val="00356D9E"/>
    <w:rsid w:val="00394244"/>
    <w:rsid w:val="003949BB"/>
    <w:rsid w:val="003A001E"/>
    <w:rsid w:val="003A4BB7"/>
    <w:rsid w:val="003A6151"/>
    <w:rsid w:val="003B79EC"/>
    <w:rsid w:val="003C0C1E"/>
    <w:rsid w:val="003C3C87"/>
    <w:rsid w:val="003D348A"/>
    <w:rsid w:val="003D379E"/>
    <w:rsid w:val="003E5746"/>
    <w:rsid w:val="003F0BFE"/>
    <w:rsid w:val="003F3148"/>
    <w:rsid w:val="00400D7C"/>
    <w:rsid w:val="00403D4C"/>
    <w:rsid w:val="00414165"/>
    <w:rsid w:val="00451B0F"/>
    <w:rsid w:val="00453D92"/>
    <w:rsid w:val="00457AD6"/>
    <w:rsid w:val="00463BFE"/>
    <w:rsid w:val="00476663"/>
    <w:rsid w:val="00480FDD"/>
    <w:rsid w:val="004872EE"/>
    <w:rsid w:val="004A0756"/>
    <w:rsid w:val="004A0F23"/>
    <w:rsid w:val="004A18A5"/>
    <w:rsid w:val="004A7822"/>
    <w:rsid w:val="004B2454"/>
    <w:rsid w:val="004B590D"/>
    <w:rsid w:val="004C23DF"/>
    <w:rsid w:val="004E41FD"/>
    <w:rsid w:val="004E4B07"/>
    <w:rsid w:val="004E4B23"/>
    <w:rsid w:val="004E4F12"/>
    <w:rsid w:val="004E7F63"/>
    <w:rsid w:val="00504966"/>
    <w:rsid w:val="00513AE0"/>
    <w:rsid w:val="0051565D"/>
    <w:rsid w:val="00515945"/>
    <w:rsid w:val="0051597C"/>
    <w:rsid w:val="00515B3F"/>
    <w:rsid w:val="00546051"/>
    <w:rsid w:val="00550266"/>
    <w:rsid w:val="00551756"/>
    <w:rsid w:val="00560EE1"/>
    <w:rsid w:val="005639A0"/>
    <w:rsid w:val="0056496E"/>
    <w:rsid w:val="00571F84"/>
    <w:rsid w:val="00576663"/>
    <w:rsid w:val="00582A31"/>
    <w:rsid w:val="00585FE9"/>
    <w:rsid w:val="00586AEE"/>
    <w:rsid w:val="00587451"/>
    <w:rsid w:val="00590202"/>
    <w:rsid w:val="005A6AD4"/>
    <w:rsid w:val="005A78FA"/>
    <w:rsid w:val="005B1CBB"/>
    <w:rsid w:val="005B53BE"/>
    <w:rsid w:val="005C11AA"/>
    <w:rsid w:val="005C482E"/>
    <w:rsid w:val="005C49CD"/>
    <w:rsid w:val="005D71C6"/>
    <w:rsid w:val="005E0BCC"/>
    <w:rsid w:val="005E2F29"/>
    <w:rsid w:val="005E6224"/>
    <w:rsid w:val="006159A7"/>
    <w:rsid w:val="00616AEF"/>
    <w:rsid w:val="00623D14"/>
    <w:rsid w:val="006277A9"/>
    <w:rsid w:val="0064563A"/>
    <w:rsid w:val="00650125"/>
    <w:rsid w:val="00651B4B"/>
    <w:rsid w:val="006542B8"/>
    <w:rsid w:val="0066329E"/>
    <w:rsid w:val="00676629"/>
    <w:rsid w:val="00680D81"/>
    <w:rsid w:val="006832A2"/>
    <w:rsid w:val="00687660"/>
    <w:rsid w:val="00695343"/>
    <w:rsid w:val="00697058"/>
    <w:rsid w:val="006A268B"/>
    <w:rsid w:val="006A312E"/>
    <w:rsid w:val="006A5E93"/>
    <w:rsid w:val="006A6F73"/>
    <w:rsid w:val="006B02B9"/>
    <w:rsid w:val="006B1662"/>
    <w:rsid w:val="006B7855"/>
    <w:rsid w:val="006C309D"/>
    <w:rsid w:val="006D4EEB"/>
    <w:rsid w:val="006E03BC"/>
    <w:rsid w:val="006F2CCD"/>
    <w:rsid w:val="006F5473"/>
    <w:rsid w:val="00704598"/>
    <w:rsid w:val="007113C4"/>
    <w:rsid w:val="00713AF4"/>
    <w:rsid w:val="007167DD"/>
    <w:rsid w:val="00727485"/>
    <w:rsid w:val="00734F53"/>
    <w:rsid w:val="00747A31"/>
    <w:rsid w:val="00751709"/>
    <w:rsid w:val="00751B99"/>
    <w:rsid w:val="00752A66"/>
    <w:rsid w:val="007565A1"/>
    <w:rsid w:val="007634C8"/>
    <w:rsid w:val="007900E1"/>
    <w:rsid w:val="00793908"/>
    <w:rsid w:val="00795391"/>
    <w:rsid w:val="007A61F9"/>
    <w:rsid w:val="007A72AD"/>
    <w:rsid w:val="007B44B1"/>
    <w:rsid w:val="007C57CA"/>
    <w:rsid w:val="007D5781"/>
    <w:rsid w:val="007D7DC9"/>
    <w:rsid w:val="007F115F"/>
    <w:rsid w:val="007F6EDF"/>
    <w:rsid w:val="00822D61"/>
    <w:rsid w:val="00822E3E"/>
    <w:rsid w:val="00827744"/>
    <w:rsid w:val="008368F8"/>
    <w:rsid w:val="008407E6"/>
    <w:rsid w:val="008415BF"/>
    <w:rsid w:val="00851D7E"/>
    <w:rsid w:val="00863152"/>
    <w:rsid w:val="00866A93"/>
    <w:rsid w:val="008717C1"/>
    <w:rsid w:val="0089038C"/>
    <w:rsid w:val="00894664"/>
    <w:rsid w:val="00897D37"/>
    <w:rsid w:val="008A1240"/>
    <w:rsid w:val="008A409D"/>
    <w:rsid w:val="008B327B"/>
    <w:rsid w:val="008C3DA6"/>
    <w:rsid w:val="008D09E9"/>
    <w:rsid w:val="008D1DA0"/>
    <w:rsid w:val="008D630E"/>
    <w:rsid w:val="008E04F4"/>
    <w:rsid w:val="008E1539"/>
    <w:rsid w:val="008E5D6D"/>
    <w:rsid w:val="008F2567"/>
    <w:rsid w:val="0090289C"/>
    <w:rsid w:val="00914569"/>
    <w:rsid w:val="0092120C"/>
    <w:rsid w:val="009244B3"/>
    <w:rsid w:val="009301B7"/>
    <w:rsid w:val="009324A6"/>
    <w:rsid w:val="00932515"/>
    <w:rsid w:val="00944153"/>
    <w:rsid w:val="009443F5"/>
    <w:rsid w:val="00950F6C"/>
    <w:rsid w:val="00952B79"/>
    <w:rsid w:val="0095332B"/>
    <w:rsid w:val="00966CA8"/>
    <w:rsid w:val="00975177"/>
    <w:rsid w:val="00984A06"/>
    <w:rsid w:val="00992227"/>
    <w:rsid w:val="009A2F43"/>
    <w:rsid w:val="009A6A9B"/>
    <w:rsid w:val="009C22E3"/>
    <w:rsid w:val="009C3D87"/>
    <w:rsid w:val="009C6A92"/>
    <w:rsid w:val="009E271E"/>
    <w:rsid w:val="009F6386"/>
    <w:rsid w:val="00A04E5E"/>
    <w:rsid w:val="00A05B23"/>
    <w:rsid w:val="00A227A8"/>
    <w:rsid w:val="00A23942"/>
    <w:rsid w:val="00A23EA0"/>
    <w:rsid w:val="00A25352"/>
    <w:rsid w:val="00A33649"/>
    <w:rsid w:val="00A35D60"/>
    <w:rsid w:val="00A47673"/>
    <w:rsid w:val="00A60CA1"/>
    <w:rsid w:val="00A635FF"/>
    <w:rsid w:val="00A77FC5"/>
    <w:rsid w:val="00A91402"/>
    <w:rsid w:val="00A93AE9"/>
    <w:rsid w:val="00A95B2F"/>
    <w:rsid w:val="00A9654B"/>
    <w:rsid w:val="00AC20AA"/>
    <w:rsid w:val="00AE114A"/>
    <w:rsid w:val="00AE164F"/>
    <w:rsid w:val="00AE6713"/>
    <w:rsid w:val="00AF172D"/>
    <w:rsid w:val="00AF6033"/>
    <w:rsid w:val="00B10726"/>
    <w:rsid w:val="00B17258"/>
    <w:rsid w:val="00B20BA1"/>
    <w:rsid w:val="00B2132A"/>
    <w:rsid w:val="00B44602"/>
    <w:rsid w:val="00B546B1"/>
    <w:rsid w:val="00B63425"/>
    <w:rsid w:val="00B66605"/>
    <w:rsid w:val="00B70FA3"/>
    <w:rsid w:val="00B72470"/>
    <w:rsid w:val="00B86F82"/>
    <w:rsid w:val="00B91A5E"/>
    <w:rsid w:val="00BC2DD4"/>
    <w:rsid w:val="00BC53DC"/>
    <w:rsid w:val="00BC6FFC"/>
    <w:rsid w:val="00BC7D27"/>
    <w:rsid w:val="00BD2EDB"/>
    <w:rsid w:val="00BD715B"/>
    <w:rsid w:val="00BE541C"/>
    <w:rsid w:val="00C028EA"/>
    <w:rsid w:val="00C04C5C"/>
    <w:rsid w:val="00C136BA"/>
    <w:rsid w:val="00C30841"/>
    <w:rsid w:val="00C31440"/>
    <w:rsid w:val="00C346A1"/>
    <w:rsid w:val="00C42C0B"/>
    <w:rsid w:val="00C4410F"/>
    <w:rsid w:val="00C44E45"/>
    <w:rsid w:val="00C51CBF"/>
    <w:rsid w:val="00C567CC"/>
    <w:rsid w:val="00C57FAA"/>
    <w:rsid w:val="00C620CB"/>
    <w:rsid w:val="00C6433E"/>
    <w:rsid w:val="00C646E2"/>
    <w:rsid w:val="00C765EF"/>
    <w:rsid w:val="00C8279C"/>
    <w:rsid w:val="00C83DAD"/>
    <w:rsid w:val="00C8583F"/>
    <w:rsid w:val="00C87E12"/>
    <w:rsid w:val="00C94EAC"/>
    <w:rsid w:val="00CA0C45"/>
    <w:rsid w:val="00CA3CEA"/>
    <w:rsid w:val="00CC4CC8"/>
    <w:rsid w:val="00CD2ED8"/>
    <w:rsid w:val="00CD3F3C"/>
    <w:rsid w:val="00CE2C2D"/>
    <w:rsid w:val="00CE5D67"/>
    <w:rsid w:val="00CF410E"/>
    <w:rsid w:val="00D1794B"/>
    <w:rsid w:val="00D20479"/>
    <w:rsid w:val="00D20A93"/>
    <w:rsid w:val="00D27B44"/>
    <w:rsid w:val="00D35ED3"/>
    <w:rsid w:val="00D4320C"/>
    <w:rsid w:val="00D53C05"/>
    <w:rsid w:val="00D55A82"/>
    <w:rsid w:val="00D60C38"/>
    <w:rsid w:val="00D8184D"/>
    <w:rsid w:val="00D85267"/>
    <w:rsid w:val="00D859B5"/>
    <w:rsid w:val="00D91D25"/>
    <w:rsid w:val="00DA5A8B"/>
    <w:rsid w:val="00DC23CC"/>
    <w:rsid w:val="00DD3B31"/>
    <w:rsid w:val="00DE51AA"/>
    <w:rsid w:val="00E02317"/>
    <w:rsid w:val="00E030E6"/>
    <w:rsid w:val="00E150F5"/>
    <w:rsid w:val="00E172EB"/>
    <w:rsid w:val="00E32844"/>
    <w:rsid w:val="00E34461"/>
    <w:rsid w:val="00E3773C"/>
    <w:rsid w:val="00E40F5D"/>
    <w:rsid w:val="00E52726"/>
    <w:rsid w:val="00E52EB8"/>
    <w:rsid w:val="00E543C6"/>
    <w:rsid w:val="00E61C9B"/>
    <w:rsid w:val="00E7307D"/>
    <w:rsid w:val="00E76F20"/>
    <w:rsid w:val="00E948DC"/>
    <w:rsid w:val="00E97E07"/>
    <w:rsid w:val="00EB0005"/>
    <w:rsid w:val="00EB693A"/>
    <w:rsid w:val="00ED46CD"/>
    <w:rsid w:val="00EE3A2F"/>
    <w:rsid w:val="00F01C3E"/>
    <w:rsid w:val="00F124EC"/>
    <w:rsid w:val="00F23895"/>
    <w:rsid w:val="00F2777F"/>
    <w:rsid w:val="00F4092F"/>
    <w:rsid w:val="00F45C83"/>
    <w:rsid w:val="00F54445"/>
    <w:rsid w:val="00F77FFB"/>
    <w:rsid w:val="00F87A27"/>
    <w:rsid w:val="00F94AA0"/>
    <w:rsid w:val="00FA1B22"/>
    <w:rsid w:val="00FA5906"/>
    <w:rsid w:val="00FA78A1"/>
    <w:rsid w:val="00FA7B37"/>
    <w:rsid w:val="00FC2944"/>
    <w:rsid w:val="00FC31DF"/>
    <w:rsid w:val="00FC49FE"/>
    <w:rsid w:val="00FD39FB"/>
    <w:rsid w:val="00FD3C03"/>
    <w:rsid w:val="00FF2126"/>
    <w:rsid w:val="00FF7A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CDE124"/>
  <w15:chartTrackingRefBased/>
  <w15:docId w15:val="{604EA72D-77E5-4467-B56E-FE39B110CD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324A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A77FC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9324A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324A6"/>
    <w:rPr>
      <w:rFonts w:eastAsiaTheme="minorEastAsia"/>
      <w:lang w:val="en-US"/>
    </w:rPr>
  </w:style>
  <w:style w:type="character" w:customStyle="1" w:styleId="Heading1Char">
    <w:name w:val="Heading 1 Char"/>
    <w:basedOn w:val="DefaultParagraphFont"/>
    <w:link w:val="Heading1"/>
    <w:uiPriority w:val="9"/>
    <w:rsid w:val="009324A6"/>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9324A6"/>
    <w:pPr>
      <w:outlineLvl w:val="9"/>
    </w:pPr>
    <w:rPr>
      <w:lang w:val="en-US"/>
    </w:rPr>
  </w:style>
  <w:style w:type="paragraph" w:styleId="TOC1">
    <w:name w:val="toc 1"/>
    <w:basedOn w:val="Normal"/>
    <w:next w:val="Normal"/>
    <w:autoRedefine/>
    <w:uiPriority w:val="39"/>
    <w:unhideWhenUsed/>
    <w:rsid w:val="009324A6"/>
    <w:pPr>
      <w:spacing w:after="100"/>
    </w:pPr>
  </w:style>
  <w:style w:type="character" w:styleId="Hyperlink">
    <w:name w:val="Hyperlink"/>
    <w:basedOn w:val="DefaultParagraphFont"/>
    <w:uiPriority w:val="99"/>
    <w:unhideWhenUsed/>
    <w:rsid w:val="009324A6"/>
    <w:rPr>
      <w:color w:val="0563C1" w:themeColor="hyperlink"/>
      <w:u w:val="single"/>
    </w:rPr>
  </w:style>
  <w:style w:type="character" w:customStyle="1" w:styleId="Heading2Char">
    <w:name w:val="Heading 2 Char"/>
    <w:basedOn w:val="DefaultParagraphFont"/>
    <w:link w:val="Heading2"/>
    <w:uiPriority w:val="9"/>
    <w:rsid w:val="00A77FC5"/>
    <w:rPr>
      <w:rFonts w:asciiTheme="majorHAnsi" w:eastAsiaTheme="majorEastAsia" w:hAnsiTheme="majorHAnsi" w:cstheme="majorBidi"/>
      <w:color w:val="2E74B5" w:themeColor="accent1" w:themeShade="BF"/>
      <w:sz w:val="26"/>
      <w:szCs w:val="26"/>
    </w:rPr>
  </w:style>
  <w:style w:type="paragraph" w:styleId="Header">
    <w:name w:val="header"/>
    <w:basedOn w:val="Normal"/>
    <w:link w:val="HeaderChar"/>
    <w:uiPriority w:val="99"/>
    <w:unhideWhenUsed/>
    <w:rsid w:val="00A77FC5"/>
    <w:pPr>
      <w:tabs>
        <w:tab w:val="center" w:pos="4513"/>
        <w:tab w:val="right" w:pos="9026"/>
      </w:tabs>
      <w:spacing w:after="0" w:line="240" w:lineRule="auto"/>
    </w:pPr>
  </w:style>
  <w:style w:type="character" w:customStyle="1" w:styleId="HeaderChar">
    <w:name w:val="Header Char"/>
    <w:basedOn w:val="DefaultParagraphFont"/>
    <w:link w:val="Header"/>
    <w:uiPriority w:val="99"/>
    <w:rsid w:val="00A77FC5"/>
  </w:style>
  <w:style w:type="paragraph" w:styleId="Footer">
    <w:name w:val="footer"/>
    <w:basedOn w:val="Normal"/>
    <w:link w:val="FooterChar"/>
    <w:uiPriority w:val="99"/>
    <w:unhideWhenUsed/>
    <w:rsid w:val="00A77FC5"/>
    <w:pPr>
      <w:tabs>
        <w:tab w:val="center" w:pos="4513"/>
        <w:tab w:val="right" w:pos="9026"/>
      </w:tabs>
      <w:spacing w:after="0" w:line="240" w:lineRule="auto"/>
    </w:pPr>
  </w:style>
  <w:style w:type="character" w:customStyle="1" w:styleId="FooterChar">
    <w:name w:val="Footer Char"/>
    <w:basedOn w:val="DefaultParagraphFont"/>
    <w:link w:val="Footer"/>
    <w:uiPriority w:val="99"/>
    <w:rsid w:val="00A77FC5"/>
  </w:style>
  <w:style w:type="paragraph" w:styleId="TOC2">
    <w:name w:val="toc 2"/>
    <w:basedOn w:val="Normal"/>
    <w:next w:val="Normal"/>
    <w:autoRedefine/>
    <w:uiPriority w:val="39"/>
    <w:unhideWhenUsed/>
    <w:rsid w:val="00A77FC5"/>
    <w:pPr>
      <w:spacing w:after="100"/>
      <w:ind w:left="220"/>
    </w:pPr>
  </w:style>
  <w:style w:type="paragraph" w:styleId="ListParagraph">
    <w:name w:val="List Paragraph"/>
    <w:basedOn w:val="Normal"/>
    <w:uiPriority w:val="34"/>
    <w:qFormat/>
    <w:rsid w:val="0055026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65631594">
      <w:bodyDiv w:val="1"/>
      <w:marLeft w:val="0"/>
      <w:marRight w:val="0"/>
      <w:marTop w:val="0"/>
      <w:marBottom w:val="0"/>
      <w:divBdr>
        <w:top w:val="none" w:sz="0" w:space="0" w:color="auto"/>
        <w:left w:val="none" w:sz="0" w:space="0" w:color="auto"/>
        <w:bottom w:val="none" w:sz="0" w:space="0" w:color="auto"/>
        <w:right w:val="none" w:sz="0" w:space="0" w:color="auto"/>
      </w:divBdr>
      <w:divsChild>
        <w:div w:id="417409050">
          <w:marLeft w:val="360"/>
          <w:marRight w:val="0"/>
          <w:marTop w:val="200"/>
          <w:marBottom w:val="0"/>
          <w:divBdr>
            <w:top w:val="none" w:sz="0" w:space="0" w:color="auto"/>
            <w:left w:val="none" w:sz="0" w:space="0" w:color="auto"/>
            <w:bottom w:val="none" w:sz="0" w:space="0" w:color="auto"/>
            <w:right w:val="none" w:sz="0" w:space="0" w:color="auto"/>
          </w:divBdr>
        </w:div>
        <w:div w:id="1215390311">
          <w:marLeft w:val="360"/>
          <w:marRight w:val="0"/>
          <w:marTop w:val="200"/>
          <w:marBottom w:val="0"/>
          <w:divBdr>
            <w:top w:val="none" w:sz="0" w:space="0" w:color="auto"/>
            <w:left w:val="none" w:sz="0" w:space="0" w:color="auto"/>
            <w:bottom w:val="none" w:sz="0" w:space="0" w:color="auto"/>
            <w:right w:val="none" w:sz="0" w:space="0" w:color="auto"/>
          </w:divBdr>
        </w:div>
        <w:div w:id="581178771">
          <w:marLeft w:val="360"/>
          <w:marRight w:val="0"/>
          <w:marTop w:val="200"/>
          <w:marBottom w:val="0"/>
          <w:divBdr>
            <w:top w:val="none" w:sz="0" w:space="0" w:color="auto"/>
            <w:left w:val="none" w:sz="0" w:space="0" w:color="auto"/>
            <w:bottom w:val="none" w:sz="0" w:space="0" w:color="auto"/>
            <w:right w:val="none" w:sz="0" w:space="0" w:color="auto"/>
          </w:divBdr>
        </w:div>
        <w:div w:id="516622349">
          <w:marLeft w:val="360"/>
          <w:marRight w:val="0"/>
          <w:marTop w:val="200"/>
          <w:marBottom w:val="0"/>
          <w:divBdr>
            <w:top w:val="none" w:sz="0" w:space="0" w:color="auto"/>
            <w:left w:val="none" w:sz="0" w:space="0" w:color="auto"/>
            <w:bottom w:val="none" w:sz="0" w:space="0" w:color="auto"/>
            <w:right w:val="none" w:sz="0" w:space="0" w:color="auto"/>
          </w:divBdr>
        </w:div>
        <w:div w:id="1476097053">
          <w:marLeft w:val="360"/>
          <w:marRight w:val="0"/>
          <w:marTop w:val="200"/>
          <w:marBottom w:val="0"/>
          <w:divBdr>
            <w:top w:val="none" w:sz="0" w:space="0" w:color="auto"/>
            <w:left w:val="none" w:sz="0" w:space="0" w:color="auto"/>
            <w:bottom w:val="none" w:sz="0" w:space="0" w:color="auto"/>
            <w:right w:val="none" w:sz="0" w:space="0" w:color="auto"/>
          </w:divBdr>
        </w:div>
      </w:divsChild>
    </w:div>
    <w:div w:id="1006714272">
      <w:bodyDiv w:val="1"/>
      <w:marLeft w:val="0"/>
      <w:marRight w:val="0"/>
      <w:marTop w:val="0"/>
      <w:marBottom w:val="0"/>
      <w:divBdr>
        <w:top w:val="none" w:sz="0" w:space="0" w:color="auto"/>
        <w:left w:val="none" w:sz="0" w:space="0" w:color="auto"/>
        <w:bottom w:val="none" w:sz="0" w:space="0" w:color="auto"/>
        <w:right w:val="none" w:sz="0" w:space="0" w:color="auto"/>
      </w:divBdr>
      <w:divsChild>
        <w:div w:id="1444379035">
          <w:marLeft w:val="360"/>
          <w:marRight w:val="0"/>
          <w:marTop w:val="200"/>
          <w:marBottom w:val="0"/>
          <w:divBdr>
            <w:top w:val="none" w:sz="0" w:space="0" w:color="auto"/>
            <w:left w:val="none" w:sz="0" w:space="0" w:color="auto"/>
            <w:bottom w:val="none" w:sz="0" w:space="0" w:color="auto"/>
            <w:right w:val="none" w:sz="0" w:space="0" w:color="auto"/>
          </w:divBdr>
        </w:div>
        <w:div w:id="1412773062">
          <w:marLeft w:val="360"/>
          <w:marRight w:val="0"/>
          <w:marTop w:val="200"/>
          <w:marBottom w:val="0"/>
          <w:divBdr>
            <w:top w:val="none" w:sz="0" w:space="0" w:color="auto"/>
            <w:left w:val="none" w:sz="0" w:space="0" w:color="auto"/>
            <w:bottom w:val="none" w:sz="0" w:space="0" w:color="auto"/>
            <w:right w:val="none" w:sz="0" w:space="0" w:color="auto"/>
          </w:divBdr>
        </w:div>
        <w:div w:id="1263951369">
          <w:marLeft w:val="360"/>
          <w:marRight w:val="0"/>
          <w:marTop w:val="200"/>
          <w:marBottom w:val="0"/>
          <w:divBdr>
            <w:top w:val="none" w:sz="0" w:space="0" w:color="auto"/>
            <w:left w:val="none" w:sz="0" w:space="0" w:color="auto"/>
            <w:bottom w:val="none" w:sz="0" w:space="0" w:color="auto"/>
            <w:right w:val="none" w:sz="0" w:space="0" w:color="auto"/>
          </w:divBdr>
        </w:div>
        <w:div w:id="433671615">
          <w:marLeft w:val="360"/>
          <w:marRight w:val="0"/>
          <w:marTop w:val="200"/>
          <w:marBottom w:val="0"/>
          <w:divBdr>
            <w:top w:val="none" w:sz="0" w:space="0" w:color="auto"/>
            <w:left w:val="none" w:sz="0" w:space="0" w:color="auto"/>
            <w:bottom w:val="none" w:sz="0" w:space="0" w:color="auto"/>
            <w:right w:val="none" w:sz="0" w:space="0" w:color="auto"/>
          </w:divBdr>
        </w:div>
        <w:div w:id="311452521">
          <w:marLeft w:val="360"/>
          <w:marRight w:val="0"/>
          <w:marTop w:val="200"/>
          <w:marBottom w:val="0"/>
          <w:divBdr>
            <w:top w:val="none" w:sz="0" w:space="0" w:color="auto"/>
            <w:left w:val="none" w:sz="0" w:space="0" w:color="auto"/>
            <w:bottom w:val="none" w:sz="0" w:space="0" w:color="auto"/>
            <w:right w:val="none" w:sz="0" w:space="0" w:color="auto"/>
          </w:divBdr>
        </w:div>
        <w:div w:id="1287588901">
          <w:marLeft w:val="360"/>
          <w:marRight w:val="0"/>
          <w:marTop w:val="200"/>
          <w:marBottom w:val="0"/>
          <w:divBdr>
            <w:top w:val="none" w:sz="0" w:space="0" w:color="auto"/>
            <w:left w:val="none" w:sz="0" w:space="0" w:color="auto"/>
            <w:bottom w:val="none" w:sz="0" w:space="0" w:color="auto"/>
            <w:right w:val="none" w:sz="0" w:space="0" w:color="auto"/>
          </w:divBdr>
        </w:div>
        <w:div w:id="1480460302">
          <w:marLeft w:val="360"/>
          <w:marRight w:val="0"/>
          <w:marTop w:val="200"/>
          <w:marBottom w:val="0"/>
          <w:divBdr>
            <w:top w:val="none" w:sz="0" w:space="0" w:color="auto"/>
            <w:left w:val="none" w:sz="0" w:space="0" w:color="auto"/>
            <w:bottom w:val="none" w:sz="0" w:space="0" w:color="auto"/>
            <w:right w:val="none" w:sz="0" w:space="0" w:color="auto"/>
          </w:divBdr>
        </w:div>
        <w:div w:id="101532276">
          <w:marLeft w:val="360"/>
          <w:marRight w:val="0"/>
          <w:marTop w:val="200"/>
          <w:marBottom w:val="0"/>
          <w:divBdr>
            <w:top w:val="none" w:sz="0" w:space="0" w:color="auto"/>
            <w:left w:val="none" w:sz="0" w:space="0" w:color="auto"/>
            <w:bottom w:val="none" w:sz="0" w:space="0" w:color="auto"/>
            <w:right w:val="none" w:sz="0" w:space="0" w:color="auto"/>
          </w:divBdr>
        </w:div>
        <w:div w:id="1070881807">
          <w:marLeft w:val="360"/>
          <w:marRight w:val="0"/>
          <w:marTop w:val="200"/>
          <w:marBottom w:val="0"/>
          <w:divBdr>
            <w:top w:val="none" w:sz="0" w:space="0" w:color="auto"/>
            <w:left w:val="none" w:sz="0" w:space="0" w:color="auto"/>
            <w:bottom w:val="none" w:sz="0" w:space="0" w:color="auto"/>
            <w:right w:val="none" w:sz="0" w:space="0" w:color="auto"/>
          </w:divBdr>
        </w:div>
      </w:divsChild>
    </w:div>
    <w:div w:id="1096485368">
      <w:bodyDiv w:val="1"/>
      <w:marLeft w:val="0"/>
      <w:marRight w:val="0"/>
      <w:marTop w:val="0"/>
      <w:marBottom w:val="0"/>
      <w:divBdr>
        <w:top w:val="none" w:sz="0" w:space="0" w:color="auto"/>
        <w:left w:val="none" w:sz="0" w:space="0" w:color="auto"/>
        <w:bottom w:val="none" w:sz="0" w:space="0" w:color="auto"/>
        <w:right w:val="none" w:sz="0" w:space="0" w:color="auto"/>
      </w:divBdr>
      <w:divsChild>
        <w:div w:id="1846169163">
          <w:marLeft w:val="360"/>
          <w:marRight w:val="0"/>
          <w:marTop w:val="200"/>
          <w:marBottom w:val="0"/>
          <w:divBdr>
            <w:top w:val="none" w:sz="0" w:space="0" w:color="auto"/>
            <w:left w:val="none" w:sz="0" w:space="0" w:color="auto"/>
            <w:bottom w:val="none" w:sz="0" w:space="0" w:color="auto"/>
            <w:right w:val="none" w:sz="0" w:space="0" w:color="auto"/>
          </w:divBdr>
        </w:div>
        <w:div w:id="1866795225">
          <w:marLeft w:val="360"/>
          <w:marRight w:val="0"/>
          <w:marTop w:val="200"/>
          <w:marBottom w:val="0"/>
          <w:divBdr>
            <w:top w:val="none" w:sz="0" w:space="0" w:color="auto"/>
            <w:left w:val="none" w:sz="0" w:space="0" w:color="auto"/>
            <w:bottom w:val="none" w:sz="0" w:space="0" w:color="auto"/>
            <w:right w:val="none" w:sz="0" w:space="0" w:color="auto"/>
          </w:divBdr>
        </w:div>
        <w:div w:id="640310007">
          <w:marLeft w:val="360"/>
          <w:marRight w:val="0"/>
          <w:marTop w:val="200"/>
          <w:marBottom w:val="0"/>
          <w:divBdr>
            <w:top w:val="none" w:sz="0" w:space="0" w:color="auto"/>
            <w:left w:val="none" w:sz="0" w:space="0" w:color="auto"/>
            <w:bottom w:val="none" w:sz="0" w:space="0" w:color="auto"/>
            <w:right w:val="none" w:sz="0" w:space="0" w:color="auto"/>
          </w:divBdr>
        </w:div>
        <w:div w:id="1391926759">
          <w:marLeft w:val="360"/>
          <w:marRight w:val="0"/>
          <w:marTop w:val="200"/>
          <w:marBottom w:val="0"/>
          <w:divBdr>
            <w:top w:val="none" w:sz="0" w:space="0" w:color="auto"/>
            <w:left w:val="none" w:sz="0" w:space="0" w:color="auto"/>
            <w:bottom w:val="none" w:sz="0" w:space="0" w:color="auto"/>
            <w:right w:val="none" w:sz="0" w:space="0" w:color="auto"/>
          </w:divBdr>
        </w:div>
        <w:div w:id="161431885">
          <w:marLeft w:val="360"/>
          <w:marRight w:val="0"/>
          <w:marTop w:val="200"/>
          <w:marBottom w:val="0"/>
          <w:divBdr>
            <w:top w:val="none" w:sz="0" w:space="0" w:color="auto"/>
            <w:left w:val="none" w:sz="0" w:space="0" w:color="auto"/>
            <w:bottom w:val="none" w:sz="0" w:space="0" w:color="auto"/>
            <w:right w:val="none" w:sz="0" w:space="0" w:color="auto"/>
          </w:divBdr>
        </w:div>
        <w:div w:id="1084955902">
          <w:marLeft w:val="360"/>
          <w:marRight w:val="0"/>
          <w:marTop w:val="200"/>
          <w:marBottom w:val="0"/>
          <w:divBdr>
            <w:top w:val="none" w:sz="0" w:space="0" w:color="auto"/>
            <w:left w:val="none" w:sz="0" w:space="0" w:color="auto"/>
            <w:bottom w:val="none" w:sz="0" w:space="0" w:color="auto"/>
            <w:right w:val="none" w:sz="0" w:space="0" w:color="auto"/>
          </w:divBdr>
        </w:div>
        <w:div w:id="671447295">
          <w:marLeft w:val="360"/>
          <w:marRight w:val="0"/>
          <w:marTop w:val="200"/>
          <w:marBottom w:val="0"/>
          <w:divBdr>
            <w:top w:val="none" w:sz="0" w:space="0" w:color="auto"/>
            <w:left w:val="none" w:sz="0" w:space="0" w:color="auto"/>
            <w:bottom w:val="none" w:sz="0" w:space="0" w:color="auto"/>
            <w:right w:val="none" w:sz="0" w:space="0" w:color="auto"/>
          </w:divBdr>
        </w:div>
        <w:div w:id="490412901">
          <w:marLeft w:val="360"/>
          <w:marRight w:val="0"/>
          <w:marTop w:val="200"/>
          <w:marBottom w:val="0"/>
          <w:divBdr>
            <w:top w:val="none" w:sz="0" w:space="0" w:color="auto"/>
            <w:left w:val="none" w:sz="0" w:space="0" w:color="auto"/>
            <w:bottom w:val="none" w:sz="0" w:space="0" w:color="auto"/>
            <w:right w:val="none" w:sz="0" w:space="0" w:color="auto"/>
          </w:divBdr>
        </w:div>
        <w:div w:id="1575624417">
          <w:marLeft w:val="360"/>
          <w:marRight w:val="0"/>
          <w:marTop w:val="200"/>
          <w:marBottom w:val="0"/>
          <w:divBdr>
            <w:top w:val="none" w:sz="0" w:space="0" w:color="auto"/>
            <w:left w:val="none" w:sz="0" w:space="0" w:color="auto"/>
            <w:bottom w:val="none" w:sz="0" w:space="0" w:color="auto"/>
            <w:right w:val="none" w:sz="0" w:space="0" w:color="auto"/>
          </w:divBdr>
        </w:div>
      </w:divsChild>
    </w:div>
    <w:div w:id="1164396924">
      <w:bodyDiv w:val="1"/>
      <w:marLeft w:val="0"/>
      <w:marRight w:val="0"/>
      <w:marTop w:val="0"/>
      <w:marBottom w:val="0"/>
      <w:divBdr>
        <w:top w:val="none" w:sz="0" w:space="0" w:color="auto"/>
        <w:left w:val="none" w:sz="0" w:space="0" w:color="auto"/>
        <w:bottom w:val="none" w:sz="0" w:space="0" w:color="auto"/>
        <w:right w:val="none" w:sz="0" w:space="0" w:color="auto"/>
      </w:divBdr>
      <w:divsChild>
        <w:div w:id="1181046903">
          <w:marLeft w:val="360"/>
          <w:marRight w:val="0"/>
          <w:marTop w:val="200"/>
          <w:marBottom w:val="0"/>
          <w:divBdr>
            <w:top w:val="none" w:sz="0" w:space="0" w:color="auto"/>
            <w:left w:val="none" w:sz="0" w:space="0" w:color="auto"/>
            <w:bottom w:val="none" w:sz="0" w:space="0" w:color="auto"/>
            <w:right w:val="none" w:sz="0" w:space="0" w:color="auto"/>
          </w:divBdr>
        </w:div>
        <w:div w:id="96097576">
          <w:marLeft w:val="360"/>
          <w:marRight w:val="0"/>
          <w:marTop w:val="200"/>
          <w:marBottom w:val="0"/>
          <w:divBdr>
            <w:top w:val="none" w:sz="0" w:space="0" w:color="auto"/>
            <w:left w:val="none" w:sz="0" w:space="0" w:color="auto"/>
            <w:bottom w:val="none" w:sz="0" w:space="0" w:color="auto"/>
            <w:right w:val="none" w:sz="0" w:space="0" w:color="auto"/>
          </w:divBdr>
        </w:div>
        <w:div w:id="752237443">
          <w:marLeft w:val="360"/>
          <w:marRight w:val="0"/>
          <w:marTop w:val="200"/>
          <w:marBottom w:val="0"/>
          <w:divBdr>
            <w:top w:val="none" w:sz="0" w:space="0" w:color="auto"/>
            <w:left w:val="none" w:sz="0" w:space="0" w:color="auto"/>
            <w:bottom w:val="none" w:sz="0" w:space="0" w:color="auto"/>
            <w:right w:val="none" w:sz="0" w:space="0" w:color="auto"/>
          </w:divBdr>
        </w:div>
        <w:div w:id="1077436628">
          <w:marLeft w:val="360"/>
          <w:marRight w:val="0"/>
          <w:marTop w:val="200"/>
          <w:marBottom w:val="0"/>
          <w:divBdr>
            <w:top w:val="none" w:sz="0" w:space="0" w:color="auto"/>
            <w:left w:val="none" w:sz="0" w:space="0" w:color="auto"/>
            <w:bottom w:val="none" w:sz="0" w:space="0" w:color="auto"/>
            <w:right w:val="none" w:sz="0" w:space="0" w:color="auto"/>
          </w:divBdr>
        </w:div>
        <w:div w:id="1502038838">
          <w:marLeft w:val="360"/>
          <w:marRight w:val="0"/>
          <w:marTop w:val="200"/>
          <w:marBottom w:val="0"/>
          <w:divBdr>
            <w:top w:val="none" w:sz="0" w:space="0" w:color="auto"/>
            <w:left w:val="none" w:sz="0" w:space="0" w:color="auto"/>
            <w:bottom w:val="none" w:sz="0" w:space="0" w:color="auto"/>
            <w:right w:val="none" w:sz="0" w:space="0" w:color="auto"/>
          </w:divBdr>
        </w:div>
        <w:div w:id="2020152930">
          <w:marLeft w:val="360"/>
          <w:marRight w:val="0"/>
          <w:marTop w:val="200"/>
          <w:marBottom w:val="0"/>
          <w:divBdr>
            <w:top w:val="none" w:sz="0" w:space="0" w:color="auto"/>
            <w:left w:val="none" w:sz="0" w:space="0" w:color="auto"/>
            <w:bottom w:val="none" w:sz="0" w:space="0" w:color="auto"/>
            <w:right w:val="none" w:sz="0" w:space="0" w:color="auto"/>
          </w:divBdr>
        </w:div>
      </w:divsChild>
    </w:div>
    <w:div w:id="1317420845">
      <w:bodyDiv w:val="1"/>
      <w:marLeft w:val="0"/>
      <w:marRight w:val="0"/>
      <w:marTop w:val="0"/>
      <w:marBottom w:val="0"/>
      <w:divBdr>
        <w:top w:val="none" w:sz="0" w:space="0" w:color="auto"/>
        <w:left w:val="none" w:sz="0" w:space="0" w:color="auto"/>
        <w:bottom w:val="none" w:sz="0" w:space="0" w:color="auto"/>
        <w:right w:val="none" w:sz="0" w:space="0" w:color="auto"/>
      </w:divBdr>
      <w:divsChild>
        <w:div w:id="259803627">
          <w:marLeft w:val="360"/>
          <w:marRight w:val="0"/>
          <w:marTop w:val="200"/>
          <w:marBottom w:val="0"/>
          <w:divBdr>
            <w:top w:val="none" w:sz="0" w:space="0" w:color="auto"/>
            <w:left w:val="none" w:sz="0" w:space="0" w:color="auto"/>
            <w:bottom w:val="none" w:sz="0" w:space="0" w:color="auto"/>
            <w:right w:val="none" w:sz="0" w:space="0" w:color="auto"/>
          </w:divBdr>
        </w:div>
        <w:div w:id="850726134">
          <w:marLeft w:val="360"/>
          <w:marRight w:val="0"/>
          <w:marTop w:val="200"/>
          <w:marBottom w:val="0"/>
          <w:divBdr>
            <w:top w:val="none" w:sz="0" w:space="0" w:color="auto"/>
            <w:left w:val="none" w:sz="0" w:space="0" w:color="auto"/>
            <w:bottom w:val="none" w:sz="0" w:space="0" w:color="auto"/>
            <w:right w:val="none" w:sz="0" w:space="0" w:color="auto"/>
          </w:divBdr>
        </w:div>
        <w:div w:id="2067871555">
          <w:marLeft w:val="360"/>
          <w:marRight w:val="0"/>
          <w:marTop w:val="200"/>
          <w:marBottom w:val="0"/>
          <w:divBdr>
            <w:top w:val="none" w:sz="0" w:space="0" w:color="auto"/>
            <w:left w:val="none" w:sz="0" w:space="0" w:color="auto"/>
            <w:bottom w:val="none" w:sz="0" w:space="0" w:color="auto"/>
            <w:right w:val="none" w:sz="0" w:space="0" w:color="auto"/>
          </w:divBdr>
        </w:div>
        <w:div w:id="1810243717">
          <w:marLeft w:val="360"/>
          <w:marRight w:val="0"/>
          <w:marTop w:val="200"/>
          <w:marBottom w:val="0"/>
          <w:divBdr>
            <w:top w:val="none" w:sz="0" w:space="0" w:color="auto"/>
            <w:left w:val="none" w:sz="0" w:space="0" w:color="auto"/>
            <w:bottom w:val="none" w:sz="0" w:space="0" w:color="auto"/>
            <w:right w:val="none" w:sz="0" w:space="0" w:color="auto"/>
          </w:divBdr>
        </w:div>
        <w:div w:id="1640567986">
          <w:marLeft w:val="360"/>
          <w:marRight w:val="0"/>
          <w:marTop w:val="200"/>
          <w:marBottom w:val="0"/>
          <w:divBdr>
            <w:top w:val="none" w:sz="0" w:space="0" w:color="auto"/>
            <w:left w:val="none" w:sz="0" w:space="0" w:color="auto"/>
            <w:bottom w:val="none" w:sz="0" w:space="0" w:color="auto"/>
            <w:right w:val="none" w:sz="0" w:space="0" w:color="auto"/>
          </w:divBdr>
        </w:div>
        <w:div w:id="1910722988">
          <w:marLeft w:val="360"/>
          <w:marRight w:val="0"/>
          <w:marTop w:val="200"/>
          <w:marBottom w:val="0"/>
          <w:divBdr>
            <w:top w:val="none" w:sz="0" w:space="0" w:color="auto"/>
            <w:left w:val="none" w:sz="0" w:space="0" w:color="auto"/>
            <w:bottom w:val="none" w:sz="0" w:space="0" w:color="auto"/>
            <w:right w:val="none" w:sz="0" w:space="0" w:color="auto"/>
          </w:divBdr>
        </w:div>
        <w:div w:id="1363825145">
          <w:marLeft w:val="360"/>
          <w:marRight w:val="0"/>
          <w:marTop w:val="200"/>
          <w:marBottom w:val="0"/>
          <w:divBdr>
            <w:top w:val="none" w:sz="0" w:space="0" w:color="auto"/>
            <w:left w:val="none" w:sz="0" w:space="0" w:color="auto"/>
            <w:bottom w:val="none" w:sz="0" w:space="0" w:color="auto"/>
            <w:right w:val="none" w:sz="0" w:space="0" w:color="auto"/>
          </w:divBdr>
        </w:div>
        <w:div w:id="209343137">
          <w:marLeft w:val="360"/>
          <w:marRight w:val="0"/>
          <w:marTop w:val="200"/>
          <w:marBottom w:val="0"/>
          <w:divBdr>
            <w:top w:val="none" w:sz="0" w:space="0" w:color="auto"/>
            <w:left w:val="none" w:sz="0" w:space="0" w:color="auto"/>
            <w:bottom w:val="none" w:sz="0" w:space="0" w:color="auto"/>
            <w:right w:val="none" w:sz="0" w:space="0" w:color="auto"/>
          </w:divBdr>
        </w:div>
        <w:div w:id="777870720">
          <w:marLeft w:val="360"/>
          <w:marRight w:val="0"/>
          <w:marTop w:val="200"/>
          <w:marBottom w:val="0"/>
          <w:divBdr>
            <w:top w:val="none" w:sz="0" w:space="0" w:color="auto"/>
            <w:left w:val="none" w:sz="0" w:space="0" w:color="auto"/>
            <w:bottom w:val="none" w:sz="0" w:space="0" w:color="auto"/>
            <w:right w:val="none" w:sz="0" w:space="0" w:color="auto"/>
          </w:divBdr>
        </w:div>
        <w:div w:id="935360245">
          <w:marLeft w:val="360"/>
          <w:marRight w:val="0"/>
          <w:marTop w:val="200"/>
          <w:marBottom w:val="0"/>
          <w:divBdr>
            <w:top w:val="none" w:sz="0" w:space="0" w:color="auto"/>
            <w:left w:val="none" w:sz="0" w:space="0" w:color="auto"/>
            <w:bottom w:val="none" w:sz="0" w:space="0" w:color="auto"/>
            <w:right w:val="none" w:sz="0" w:space="0" w:color="auto"/>
          </w:divBdr>
        </w:div>
      </w:divsChild>
    </w:div>
    <w:div w:id="1912930766">
      <w:bodyDiv w:val="1"/>
      <w:marLeft w:val="0"/>
      <w:marRight w:val="0"/>
      <w:marTop w:val="0"/>
      <w:marBottom w:val="0"/>
      <w:divBdr>
        <w:top w:val="none" w:sz="0" w:space="0" w:color="auto"/>
        <w:left w:val="none" w:sz="0" w:space="0" w:color="auto"/>
        <w:bottom w:val="none" w:sz="0" w:space="0" w:color="auto"/>
        <w:right w:val="none" w:sz="0" w:space="0" w:color="auto"/>
      </w:divBdr>
      <w:divsChild>
        <w:div w:id="1299727621">
          <w:marLeft w:val="360"/>
          <w:marRight w:val="0"/>
          <w:marTop w:val="200"/>
          <w:marBottom w:val="0"/>
          <w:divBdr>
            <w:top w:val="none" w:sz="0" w:space="0" w:color="auto"/>
            <w:left w:val="none" w:sz="0" w:space="0" w:color="auto"/>
            <w:bottom w:val="none" w:sz="0" w:space="0" w:color="auto"/>
            <w:right w:val="none" w:sz="0" w:space="0" w:color="auto"/>
          </w:divBdr>
        </w:div>
        <w:div w:id="1441994503">
          <w:marLeft w:val="360"/>
          <w:marRight w:val="0"/>
          <w:marTop w:val="200"/>
          <w:marBottom w:val="0"/>
          <w:divBdr>
            <w:top w:val="none" w:sz="0" w:space="0" w:color="auto"/>
            <w:left w:val="none" w:sz="0" w:space="0" w:color="auto"/>
            <w:bottom w:val="none" w:sz="0" w:space="0" w:color="auto"/>
            <w:right w:val="none" w:sz="0" w:space="0" w:color="auto"/>
          </w:divBdr>
        </w:div>
        <w:div w:id="557598147">
          <w:marLeft w:val="360"/>
          <w:marRight w:val="0"/>
          <w:marTop w:val="200"/>
          <w:marBottom w:val="0"/>
          <w:divBdr>
            <w:top w:val="none" w:sz="0" w:space="0" w:color="auto"/>
            <w:left w:val="none" w:sz="0" w:space="0" w:color="auto"/>
            <w:bottom w:val="none" w:sz="0" w:space="0" w:color="auto"/>
            <w:right w:val="none" w:sz="0" w:space="0" w:color="auto"/>
          </w:divBdr>
        </w:div>
      </w:divsChild>
    </w:div>
    <w:div w:id="2007129939">
      <w:bodyDiv w:val="1"/>
      <w:marLeft w:val="0"/>
      <w:marRight w:val="0"/>
      <w:marTop w:val="0"/>
      <w:marBottom w:val="0"/>
      <w:divBdr>
        <w:top w:val="none" w:sz="0" w:space="0" w:color="auto"/>
        <w:left w:val="none" w:sz="0" w:space="0" w:color="auto"/>
        <w:bottom w:val="none" w:sz="0" w:space="0" w:color="auto"/>
        <w:right w:val="none" w:sz="0" w:space="0" w:color="auto"/>
      </w:divBdr>
      <w:divsChild>
        <w:div w:id="1672755646">
          <w:marLeft w:val="360"/>
          <w:marRight w:val="0"/>
          <w:marTop w:val="200"/>
          <w:marBottom w:val="0"/>
          <w:divBdr>
            <w:top w:val="none" w:sz="0" w:space="0" w:color="auto"/>
            <w:left w:val="none" w:sz="0" w:space="0" w:color="auto"/>
            <w:bottom w:val="none" w:sz="0" w:space="0" w:color="auto"/>
            <w:right w:val="none" w:sz="0" w:space="0" w:color="auto"/>
          </w:divBdr>
        </w:div>
        <w:div w:id="956638328">
          <w:marLeft w:val="360"/>
          <w:marRight w:val="0"/>
          <w:marTop w:val="200"/>
          <w:marBottom w:val="0"/>
          <w:divBdr>
            <w:top w:val="none" w:sz="0" w:space="0" w:color="auto"/>
            <w:left w:val="none" w:sz="0" w:space="0" w:color="auto"/>
            <w:bottom w:val="none" w:sz="0" w:space="0" w:color="auto"/>
            <w:right w:val="none" w:sz="0" w:space="0" w:color="auto"/>
          </w:divBdr>
        </w:div>
        <w:div w:id="1598829545">
          <w:marLeft w:val="360"/>
          <w:marRight w:val="0"/>
          <w:marTop w:val="200"/>
          <w:marBottom w:val="0"/>
          <w:divBdr>
            <w:top w:val="none" w:sz="0" w:space="0" w:color="auto"/>
            <w:left w:val="none" w:sz="0" w:space="0" w:color="auto"/>
            <w:bottom w:val="none" w:sz="0" w:space="0" w:color="auto"/>
            <w:right w:val="none" w:sz="0" w:space="0" w:color="auto"/>
          </w:divBdr>
        </w:div>
      </w:divsChild>
    </w:div>
    <w:div w:id="2064215423">
      <w:bodyDiv w:val="1"/>
      <w:marLeft w:val="0"/>
      <w:marRight w:val="0"/>
      <w:marTop w:val="0"/>
      <w:marBottom w:val="0"/>
      <w:divBdr>
        <w:top w:val="none" w:sz="0" w:space="0" w:color="auto"/>
        <w:left w:val="none" w:sz="0" w:space="0" w:color="auto"/>
        <w:bottom w:val="none" w:sz="0" w:space="0" w:color="auto"/>
        <w:right w:val="none" w:sz="0" w:space="0" w:color="auto"/>
      </w:divBdr>
      <w:divsChild>
        <w:div w:id="169763477">
          <w:marLeft w:val="360"/>
          <w:marRight w:val="0"/>
          <w:marTop w:val="200"/>
          <w:marBottom w:val="0"/>
          <w:divBdr>
            <w:top w:val="none" w:sz="0" w:space="0" w:color="auto"/>
            <w:left w:val="none" w:sz="0" w:space="0" w:color="auto"/>
            <w:bottom w:val="none" w:sz="0" w:space="0" w:color="auto"/>
            <w:right w:val="none" w:sz="0" w:space="0" w:color="auto"/>
          </w:divBdr>
        </w:div>
        <w:div w:id="1865095068">
          <w:marLeft w:val="360"/>
          <w:marRight w:val="0"/>
          <w:marTop w:val="200"/>
          <w:marBottom w:val="0"/>
          <w:divBdr>
            <w:top w:val="none" w:sz="0" w:space="0" w:color="auto"/>
            <w:left w:val="none" w:sz="0" w:space="0" w:color="auto"/>
            <w:bottom w:val="none" w:sz="0" w:space="0" w:color="auto"/>
            <w:right w:val="none" w:sz="0" w:space="0" w:color="auto"/>
          </w:divBdr>
        </w:div>
        <w:div w:id="1255748608">
          <w:marLeft w:val="360"/>
          <w:marRight w:val="0"/>
          <w:marTop w:val="200"/>
          <w:marBottom w:val="0"/>
          <w:divBdr>
            <w:top w:val="none" w:sz="0" w:space="0" w:color="auto"/>
            <w:left w:val="none" w:sz="0" w:space="0" w:color="auto"/>
            <w:bottom w:val="none" w:sz="0" w:space="0" w:color="auto"/>
            <w:right w:val="none" w:sz="0" w:space="0" w:color="auto"/>
          </w:divBdr>
        </w:div>
        <w:div w:id="2088070034">
          <w:marLeft w:val="360"/>
          <w:marRight w:val="0"/>
          <w:marTop w:val="200"/>
          <w:marBottom w:val="0"/>
          <w:divBdr>
            <w:top w:val="none" w:sz="0" w:space="0" w:color="auto"/>
            <w:left w:val="none" w:sz="0" w:space="0" w:color="auto"/>
            <w:bottom w:val="none" w:sz="0" w:space="0" w:color="auto"/>
            <w:right w:val="none" w:sz="0" w:space="0" w:color="auto"/>
          </w:divBdr>
        </w:div>
        <w:div w:id="2073310541">
          <w:marLeft w:val="360"/>
          <w:marRight w:val="0"/>
          <w:marTop w:val="200"/>
          <w:marBottom w:val="0"/>
          <w:divBdr>
            <w:top w:val="none" w:sz="0" w:space="0" w:color="auto"/>
            <w:left w:val="none" w:sz="0" w:space="0" w:color="auto"/>
            <w:bottom w:val="none" w:sz="0" w:space="0" w:color="auto"/>
            <w:right w:val="none" w:sz="0" w:space="0" w:color="auto"/>
          </w:divBdr>
        </w:div>
        <w:div w:id="1587036715">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blog.londonexplorerpass.com/london-dungeon-facts/" TargetMode="External"/><Relationship Id="rId18" Type="http://schemas.openxmlformats.org/officeDocument/2006/relationships/hyperlink" Target="https://www.fastweb.com/student-life/articles/eight-simple-ways-to-help-the-environment" TargetMode="External"/><Relationship Id="rId26" Type="http://schemas.openxmlformats.org/officeDocument/2006/relationships/hyperlink" Target="https://www.visitbritain.org/annual-survey-visits-visitor-attractions-latest-results" TargetMode="External"/><Relationship Id="rId3" Type="http://schemas.openxmlformats.org/officeDocument/2006/relationships/numbering" Target="numbering.xml"/><Relationship Id="rId21" Type="http://schemas.openxmlformats.org/officeDocument/2006/relationships/hyperlink" Target="https://www.omicsonline.org/open-access/the-analysis-of-tourism-policies-by-different-governments-and-theirpotential-implementation-in-north-cyprus-economy-2332-0761-1000221.php?aid=83219" TargetMode="External"/><Relationship Id="rId7" Type="http://schemas.openxmlformats.org/officeDocument/2006/relationships/footnotes" Target="footnotes.xml"/><Relationship Id="rId12" Type="http://schemas.openxmlformats.org/officeDocument/2006/relationships/hyperlink" Target="https://assets.publishing.service.gov.uk/government/uploads/system/uploads/attachment_data/file/555039/Tourism_Action_Plan.pdf" TargetMode="External"/><Relationship Id="rId17" Type="http://schemas.openxmlformats.org/officeDocument/2006/relationships/hyperlink" Target="https://www.entrepreneur.com/article/252591" TargetMode="External"/><Relationship Id="rId25" Type="http://schemas.openxmlformats.org/officeDocument/2006/relationships/hyperlink" Target="https://www.themanufacturer.com/articles/a-transport-of-delight-how-to-reduce-transport-costs-in-the-manufacturing-supply-chain/" TargetMode="External"/><Relationship Id="rId2" Type="http://schemas.openxmlformats.org/officeDocument/2006/relationships/customXml" Target="../customXml/item2.xml"/><Relationship Id="rId16" Type="http://schemas.openxmlformats.org/officeDocument/2006/relationships/hyperlink" Target="https://www.campaignlive.co.uk/article/careers-whats-really-inside-london-dungeon/542538" TargetMode="External"/><Relationship Id="rId20" Type="http://schemas.openxmlformats.org/officeDocument/2006/relationships/hyperlink" Target="https://www.howandwhat.net/pestel-analysis-uk/"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file:///C:/Users/Antony/Downloads/deloitte-uk-brexit-report-abta-march-2016.pdf" TargetMode="External"/><Relationship Id="rId24" Type="http://schemas.openxmlformats.org/officeDocument/2006/relationships/hyperlink" Target="https://www.thedungeons.com/london/en/plan-your-visit/accessibility/" TargetMode="External"/><Relationship Id="rId5" Type="http://schemas.openxmlformats.org/officeDocument/2006/relationships/settings" Target="settings.xml"/><Relationship Id="rId15" Type="http://schemas.openxmlformats.org/officeDocument/2006/relationships/hyperlink" Target="https://marshallelearning.com/blog/understanding-equality-and-diversity-in-the-workplace/" TargetMode="External"/><Relationship Id="rId23" Type="http://schemas.openxmlformats.org/officeDocument/2006/relationships/hyperlink" Target="https://www.thedungeons.com/london/en/legal/" TargetMode="External"/><Relationship Id="rId28" Type="http://schemas.openxmlformats.org/officeDocument/2006/relationships/hyperlink" Target="https://www.visitbritain.org/visitor-economy-facts" TargetMode="External"/><Relationship Id="rId10" Type="http://schemas.openxmlformats.org/officeDocument/2006/relationships/image" Target="media/image2.png"/><Relationship Id="rId19" Type="http://schemas.openxmlformats.org/officeDocument/2006/relationships/hyperlink" Target="https://www.gov.uk/guidance/equality-act-2010-guidance" TargetMode="External"/><Relationship Id="rId31"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blooloop.com/features/attractions-technology-trends-2018/" TargetMode="External"/><Relationship Id="rId22" Type="http://schemas.openxmlformats.org/officeDocument/2006/relationships/hyperlink" Target="https://www.ons.gov.uk/peoplepopulationandcommunity/personalandhouseholdfinances/incomeandwealth/bulletins/nowcastinghouseholdincomeintheuk/financialyearending2018" TargetMode="External"/><Relationship Id="rId27" Type="http://schemas.openxmlformats.org/officeDocument/2006/relationships/hyperlink" Target="https://www.visitbritain.org/governments-tourism-action-plan"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1707149</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2369A40-9792-46B8-8529-DC035B98B5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873</TotalTime>
  <Pages>22</Pages>
  <Words>4854</Words>
  <Characters>27672</Characters>
  <Application>Microsoft Office Word</Application>
  <DocSecurity>0</DocSecurity>
  <Lines>230</Lines>
  <Paragraphs>64</Paragraphs>
  <ScaleCrop>false</ScaleCrop>
  <HeadingPairs>
    <vt:vector size="2" baseType="variant">
      <vt:variant>
        <vt:lpstr>Title</vt:lpstr>
      </vt:variant>
      <vt:variant>
        <vt:i4>1</vt:i4>
      </vt:variant>
    </vt:vector>
  </HeadingPairs>
  <TitlesOfParts>
    <vt:vector size="1" baseType="lpstr">
      <vt:lpstr>case study analysis</vt:lpstr>
    </vt:vector>
  </TitlesOfParts>
  <Company>University of Wales Trinity Saint David</Company>
  <LinksUpToDate>false</LinksUpToDate>
  <CharactersWithSpaces>32462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case study analysis</dc:title>
  <dc:subject>The Dungeons</dc:subject>
  <dc:creator>Gemma Davies</dc:creator>
  <cp:keywords/>
  <dc:description/>
  <cp:lastModifiedBy>Gemma Davies (1707149)</cp:lastModifiedBy>
  <cp:revision>50</cp:revision>
  <dcterms:created xsi:type="dcterms:W3CDTF">2019-04-23T21:49:00Z</dcterms:created>
  <dcterms:modified xsi:type="dcterms:W3CDTF">2019-04-28T22:28:00Z</dcterms:modified>
</cp:coreProperties>
</file>