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392E7ADC" w:rsidR="00C12170" w:rsidRDefault="005F59BE" w:rsidP="000620BC">
      <w:pPr>
        <w:pStyle w:val="Title"/>
      </w:pPr>
      <w:r>
        <w:t>Introduction of a Digital Process to Streamline Access to Legal Support for GP Surgeries in Wales</w:t>
      </w:r>
    </w:p>
    <w:p w14:paraId="472C0C15" w14:textId="7FD86A60" w:rsidR="000620BC" w:rsidRDefault="000620BC" w:rsidP="000620BC"/>
    <w:p w14:paraId="2C75E288" w14:textId="2FBAA7F1" w:rsidR="000620BC" w:rsidRDefault="000620BC" w:rsidP="000620BC">
      <w:r>
        <w:t xml:space="preserve">Aneurin Harrow </w:t>
      </w:r>
      <w:r w:rsidR="00B7475C">
        <w:t>–</w:t>
      </w:r>
      <w:r>
        <w:t xml:space="preserve"> 2113205</w:t>
      </w:r>
    </w:p>
    <w:p w14:paraId="4128F576" w14:textId="77777777" w:rsidR="00B7475C" w:rsidRPr="000620BC" w:rsidRDefault="00B7475C" w:rsidP="000620BC"/>
    <w:p w14:paraId="00000005" w14:textId="77777777" w:rsidR="00C12170" w:rsidRDefault="005F59BE" w:rsidP="00203B6E">
      <w:pPr>
        <w:pStyle w:val="Subtitle"/>
      </w:pPr>
      <w:bookmarkStart w:id="0" w:name="_qv3n83943m0u" w:colFirst="0" w:colLast="0"/>
      <w:bookmarkEnd w:id="0"/>
      <w:r>
        <w:t>Introduction</w:t>
      </w:r>
    </w:p>
    <w:p w14:paraId="010EEF28" w14:textId="77777777" w:rsidR="0074676E" w:rsidRDefault="005F59BE">
      <w:r>
        <w:t xml:space="preserve">This project is proposed to be undertaken by NHS Wales Shared Services Partnership Legal &amp; Risk Services (L&amp;RS). L&amp;RS was initially established as the Welsh Health Legal Service in 1996 to provide specialist legal support and advice to the </w:t>
      </w:r>
      <w:r w:rsidR="000620BC">
        <w:t>Welsh</w:t>
      </w:r>
      <w:r>
        <w:t xml:space="preserve"> health boa</w:t>
      </w:r>
      <w:r>
        <w:t>rds and special health authorities. Primarily, L&amp;RS provides defence for clinical negligence claims and provides services regarding personal injury on health board property, employment disputes and immigration law, commercial contracts, property acquisitio</w:t>
      </w:r>
      <w:r>
        <w:t>ns, leases and sales, complex patients and the court of protection, and any other general healthcare-related legal advice (</w:t>
      </w:r>
      <w:proofErr w:type="spellStart"/>
      <w:proofErr w:type="gramStart"/>
      <w:r>
        <w:t>nwssp.nhs.wales</w:t>
      </w:r>
      <w:proofErr w:type="spellEnd"/>
      <w:proofErr w:type="gramEnd"/>
      <w:r>
        <w:t xml:space="preserve">, 2021). </w:t>
      </w:r>
    </w:p>
    <w:p w14:paraId="64CC3FC0" w14:textId="77777777" w:rsidR="0074676E" w:rsidRDefault="0074676E"/>
    <w:p w14:paraId="00000006" w14:textId="34F98E13" w:rsidR="00C12170" w:rsidRDefault="005F59BE">
      <w:r>
        <w:t>Whilst L&amp;RS has primarily provided services to secondary care, the need for this project has arisen as a resu</w:t>
      </w:r>
      <w:r>
        <w:t>lt of the expansion of L&amp;RS to cover primary care services</w:t>
      </w:r>
      <w:r w:rsidR="00B7475C">
        <w:t xml:space="preserve"> and is part of an overall programme of adapting the way the organisation works to accommodate the expansion and the different way that primary care in Wales is organised and manged. </w:t>
      </w:r>
    </w:p>
    <w:p w14:paraId="00000007" w14:textId="77777777" w:rsidR="00C12170" w:rsidRDefault="00C12170"/>
    <w:p w14:paraId="0472D342" w14:textId="694C52C1" w:rsidR="00E73B6F" w:rsidRDefault="005F59BE">
      <w:r>
        <w:t>This expansion has been driven in response to rising costs in the private GP Indemnity Insurance market</w:t>
      </w:r>
      <w:r w:rsidR="00B85ED3">
        <w:t xml:space="preserve">, which across the UK quadrupled over the ten years from 2007 – 17 </w:t>
      </w:r>
      <w:r w:rsidR="00236F78">
        <w:t>(Kirby 2018)</w:t>
      </w:r>
      <w:r w:rsidR="0009523A">
        <w:t xml:space="preserve"> This triggered both the UK and Welsh Governments to introduce programs to tackle this</w:t>
      </w:r>
      <w:r w:rsidR="0058708C">
        <w:t xml:space="preserve"> as it was believed that rising costs for GP’s could lead to shortages in GP’s and a reduction in availability of GP </w:t>
      </w:r>
      <w:r w:rsidR="00765581">
        <w:t>services (</w:t>
      </w:r>
      <w:proofErr w:type="spellStart"/>
      <w:r w:rsidR="0058708C">
        <w:t>Gething</w:t>
      </w:r>
      <w:proofErr w:type="spellEnd"/>
      <w:r w:rsidR="0058708C">
        <w:t>, 2019)</w:t>
      </w:r>
      <w:r>
        <w:t>.</w:t>
      </w:r>
      <w:r w:rsidR="00236F78">
        <w:t xml:space="preserve"> </w:t>
      </w:r>
      <w:r w:rsidR="00741B0D">
        <w:t>T</w:t>
      </w:r>
      <w:r w:rsidR="00236F78">
        <w:t>he UK government</w:t>
      </w:r>
      <w:r w:rsidR="00741B0D">
        <w:t xml:space="preserve"> first</w:t>
      </w:r>
      <w:r w:rsidR="00236F78">
        <w:t xml:space="preserve"> announced a state backed </w:t>
      </w:r>
      <w:r w:rsidR="00741B0D">
        <w:t xml:space="preserve">Indemnity scheme for </w:t>
      </w:r>
      <w:proofErr w:type="gramStart"/>
      <w:r w:rsidR="00741B0D">
        <w:t>GP’s</w:t>
      </w:r>
      <w:proofErr w:type="gramEnd"/>
      <w:r w:rsidR="00741B0D">
        <w:t xml:space="preserve"> in England in 2017 (</w:t>
      </w:r>
      <w:proofErr w:type="spellStart"/>
      <w:r w:rsidR="00741B0D">
        <w:t>Rimmer</w:t>
      </w:r>
      <w:proofErr w:type="spellEnd"/>
      <w:r w:rsidR="00741B0D">
        <w:t xml:space="preserve">, 2017). </w:t>
      </w:r>
      <w:r w:rsidR="00336DD1">
        <w:t>This led the We</w:t>
      </w:r>
      <w:r w:rsidR="0009523A">
        <w:t>l</w:t>
      </w:r>
      <w:r w:rsidR="00336DD1">
        <w:t xml:space="preserve">sh Government to launch </w:t>
      </w:r>
      <w:proofErr w:type="gramStart"/>
      <w:r w:rsidR="00336DD1">
        <w:t>it’s</w:t>
      </w:r>
      <w:proofErr w:type="gramEnd"/>
      <w:r w:rsidR="00336DD1">
        <w:t xml:space="preserve"> own consultation</w:t>
      </w:r>
      <w:r w:rsidR="0009523A">
        <w:t>, resulting in the announcement of a Welsh state backed scheme in May 2018 (</w:t>
      </w:r>
      <w:proofErr w:type="spellStart"/>
      <w:r w:rsidR="0009523A">
        <w:t>Gething</w:t>
      </w:r>
      <w:proofErr w:type="spellEnd"/>
      <w:r w:rsidR="0009523A">
        <w:t xml:space="preserve"> 2019</w:t>
      </w:r>
      <w:r w:rsidR="00765581">
        <w:t>) and</w:t>
      </w:r>
      <w:r w:rsidR="00336DD1">
        <w:t xml:space="preserve"> i</w:t>
      </w:r>
      <w:r>
        <w:t xml:space="preserve">n March 2019, </w:t>
      </w:r>
      <w:r w:rsidR="00C02991">
        <w:t>it</w:t>
      </w:r>
      <w:r>
        <w:t xml:space="preserve"> introduced “The </w:t>
      </w:r>
      <w:r>
        <w:t>National Health Service (Clinical Negligence Scheme) (Wales) Regulations 2019”</w:t>
      </w:r>
      <w:r w:rsidR="00C02991">
        <w:t xml:space="preserve"> </w:t>
      </w:r>
      <w:r w:rsidR="0009523A">
        <w:t xml:space="preserve">this </w:t>
      </w:r>
      <w:r>
        <w:t>statutory instrument came into force on 1st April 2019</w:t>
      </w:r>
      <w:r>
        <w:t>.</w:t>
      </w:r>
      <w:r>
        <w:t xml:space="preserve"> </w:t>
      </w:r>
      <w:r>
        <w:t>T</w:t>
      </w:r>
      <w:r>
        <w:t>h</w:t>
      </w:r>
      <w:r>
        <w:t>i</w:t>
      </w:r>
      <w:r>
        <w:t>s</w:t>
      </w:r>
      <w:r>
        <w:t xml:space="preserve"> </w:t>
      </w:r>
      <w:r>
        <w:t xml:space="preserve">set of regulations established the General Medical </w:t>
      </w:r>
      <w:r w:rsidR="000620BC">
        <w:t>Practitioner</w:t>
      </w:r>
      <w:r>
        <w:t xml:space="preserve"> Indemnity Scheme (GMPI), a state-backed indemnit</w:t>
      </w:r>
      <w:r>
        <w:t>y scheme for GP Practices and Providers of GP services in Wale</w:t>
      </w:r>
      <w:r>
        <w:rPr>
          <w:i/>
        </w:rPr>
        <w:t>s (</w:t>
      </w:r>
      <w:proofErr w:type="spellStart"/>
      <w:proofErr w:type="gramStart"/>
      <w:r>
        <w:rPr>
          <w:i/>
        </w:rPr>
        <w:t>nwssp.nhs.wales</w:t>
      </w:r>
      <w:proofErr w:type="spellEnd"/>
      <w:proofErr w:type="gramEnd"/>
      <w:r>
        <w:rPr>
          <w:i/>
        </w:rPr>
        <w:t xml:space="preserve">, 2021.). </w:t>
      </w:r>
      <w:r>
        <w:t>The regulations provide cover for GP’s and other primary care staff when acting on behalf of the NHS and indemnify them whilst doing so at no additional cost to the p</w:t>
      </w:r>
      <w:r>
        <w:t>ractice.</w:t>
      </w:r>
      <w:r w:rsidR="002F4AB0">
        <w:t xml:space="preserve"> This removes the need to GP practices to arrange indemnity coverage for </w:t>
      </w:r>
      <w:r w:rsidR="00C53C49">
        <w:t xml:space="preserve">NHS work so they will not be responsible for paying </w:t>
      </w:r>
      <w:r w:rsidR="00766BF5">
        <w:t>any damages or costs incurred as a result of any clinical negligence claims brought against them.</w:t>
      </w:r>
    </w:p>
    <w:p w14:paraId="00000009" w14:textId="77777777" w:rsidR="00C12170" w:rsidRDefault="00C12170"/>
    <w:p w14:paraId="0000000A" w14:textId="38BC6B08" w:rsidR="00C12170" w:rsidRDefault="005F59BE">
      <w:r>
        <w:t>The Welsh Government</w:t>
      </w:r>
      <w:r>
        <w:t xml:space="preserve"> has commissioned L&amp;RS to operate the scheme</w:t>
      </w:r>
      <w:r w:rsidR="00541E25">
        <w:t xml:space="preserve"> on its behalf</w:t>
      </w:r>
      <w:r>
        <w:t>.</w:t>
      </w:r>
      <w:r w:rsidR="00541E25">
        <w:t xml:space="preserve"> </w:t>
      </w:r>
      <w:r>
        <w:t>This has led to a transfer of all existing liabilities prior to 1st April 2019 from the original indemnity providers and that L&amp;RS is now responsible for defending and providing le</w:t>
      </w:r>
      <w:r>
        <w:t xml:space="preserve">gal advice and </w:t>
      </w:r>
      <w:r>
        <w:lastRenderedPageBreak/>
        <w:t>services to GP Practices across Wales on claims arising after 1st April 2019 (</w:t>
      </w:r>
      <w:proofErr w:type="spellStart"/>
      <w:proofErr w:type="gramStart"/>
      <w:r>
        <w:t>nwssp.nhs.wales</w:t>
      </w:r>
      <w:proofErr w:type="spellEnd"/>
      <w:proofErr w:type="gramEnd"/>
      <w:r>
        <w:t>, 2021). This has led to a massive increase in work for L&amp;RS, and GMPI claims represent the fastest growing section of work done by L&amp;RS each year s</w:t>
      </w:r>
      <w:r>
        <w:t xml:space="preserve">ince the scheme was introduced (NHS Trust, 2021). </w:t>
      </w:r>
    </w:p>
    <w:p w14:paraId="0000000B" w14:textId="77777777" w:rsidR="00C12170" w:rsidRDefault="00C12170"/>
    <w:p w14:paraId="0000000C" w14:textId="77777777" w:rsidR="00C12170" w:rsidRDefault="005F59BE">
      <w:r>
        <w:t xml:space="preserve">Initially, L&amp;RS only provided services for clinical negligence claims; however, over time, the organisation has expanded the range of services offered to GP Practices to match those provided to secondary </w:t>
      </w:r>
      <w:r>
        <w:t>care providers (NHS Trust 2019). This has resulted in even faster growth. In order to adequately manage this expansion, a review of the structure and processes for GP claims is currently underway within L&amp;RS, which is investigating what changes to existing</w:t>
      </w:r>
      <w:r>
        <w:t xml:space="preserve"> L&amp;RS systems and procedures are needed to manage this expansion and leave the organisation in a position to handle any future developments (NHS Trust 2021). </w:t>
      </w:r>
    </w:p>
    <w:p w14:paraId="0000000D" w14:textId="77777777" w:rsidR="00C12170" w:rsidRDefault="00C12170"/>
    <w:p w14:paraId="0000000E" w14:textId="77777777" w:rsidR="00C12170" w:rsidRDefault="005F59BE">
      <w:r>
        <w:t>One area that has been identified as a weakness that this project will attempt to address is the</w:t>
      </w:r>
      <w:r>
        <w:t xml:space="preserve"> start of the process, defects in the systems by which clients report claims and potential claims to L&amp;RS have resulted in unnecessary delays and costs. At present, if a GP Practice has a claim, they can contact L&amp;RS by directly emailing one of two email a</w:t>
      </w:r>
      <w:r>
        <w:t>ddresses, one for existing liabilities, the other for future liabilities or by calling the L&amp;RS Claims Helpline (</w:t>
      </w:r>
      <w:proofErr w:type="spellStart"/>
      <w:proofErr w:type="gramStart"/>
      <w:r>
        <w:t>nwssp.nhs.wales</w:t>
      </w:r>
      <w:proofErr w:type="spellEnd"/>
      <w:proofErr w:type="gramEnd"/>
      <w:r>
        <w:t xml:space="preserve">, 2021.). </w:t>
      </w:r>
    </w:p>
    <w:p w14:paraId="0000000F" w14:textId="77777777" w:rsidR="00C12170" w:rsidRDefault="00C12170"/>
    <w:p w14:paraId="00000010" w14:textId="77777777" w:rsidR="00C12170" w:rsidRDefault="005F59BE">
      <w:r>
        <w:t>When calling the helpline, the person reporting a claim (Client) is guided through a series of questions that will e</w:t>
      </w:r>
      <w:r>
        <w:t>stablish which health authority they fall within and if the GMPI scheme covers their claim and if so, which workstream in then needs to fall within (NHS Trust 2019), for example, if the claim falls under employment law it would be directed to the L&amp;RS Empl</w:t>
      </w:r>
      <w:r>
        <w:t>oyment Law team whereas if it were a clinical negligence claim it would be directed to the appropriate health board’s clinical negligence team (NHS Trust 2019). This process is automated with the call taker entering responses into a bespoke application tha</w:t>
      </w:r>
      <w:r>
        <w:t xml:space="preserve">t will evaluate the claim and then automatically provide the call handler with directions on what the next step is and what L&amp;RS and the client need to do next. The automated nature of the process allows for junior legal staff (paralegals and trainees) or </w:t>
      </w:r>
      <w:r>
        <w:t xml:space="preserve">even non-legal staff (secretaries, business administrators) to take the call; this provides a saving for both L&amp;RS and the client and frees senior legal staff (solicitors, legal executives) time so that it can be used undertaking more complex and critical </w:t>
      </w:r>
      <w:r>
        <w:t xml:space="preserve">work where their greater experience can be utilised.  </w:t>
      </w:r>
    </w:p>
    <w:p w14:paraId="00000011" w14:textId="77777777" w:rsidR="00C12170" w:rsidRDefault="00C12170"/>
    <w:p w14:paraId="00000012" w14:textId="21BB2CC0" w:rsidR="00C12170" w:rsidRDefault="005F59BE">
      <w:r>
        <w:t>However, if the client chooses to report by email, then there is no guidance with reporting the claim. Whilst some emails contain all relevant information, most do not (NHS Trust 2021).   This then le</w:t>
      </w:r>
      <w:r>
        <w:t>ads to delays in assigning the claim to a workstream as the required information to process the claim is sought. This also represents a cost that will either be absorbed by L&amp;RS or passed on to the Welsh Government. The precise cost varies by the seniority</w:t>
      </w:r>
      <w:r>
        <w:t xml:space="preserve"> of the legal staff member (solicitors, legal executives, paralegals, trainee</w:t>
      </w:r>
      <w:r w:rsidR="00975ED7">
        <w:t>s</w:t>
      </w:r>
      <w:r>
        <w:t xml:space="preserve"> or other unqualified </w:t>
      </w:r>
      <w:r w:rsidR="00975ED7">
        <w:t xml:space="preserve">workers </w:t>
      </w:r>
      <w:proofErr w:type="gramStart"/>
      <w:r w:rsidR="00975ED7">
        <w:t>i.e.</w:t>
      </w:r>
      <w:proofErr w:type="gramEnd"/>
      <w:r w:rsidR="00975ED7">
        <w:t xml:space="preserve"> secretaries</w:t>
      </w:r>
      <w:r>
        <w:t>) who responds to the request</w:t>
      </w:r>
      <w:r w:rsidR="00564726">
        <w:t xml:space="preserve"> as well as the ultimate outcome of the claim</w:t>
      </w:r>
      <w:r>
        <w:t>.</w:t>
      </w:r>
      <w:r w:rsidR="00564726">
        <w:t xml:space="preserve"> </w:t>
      </w:r>
      <w:r>
        <w:t xml:space="preserve">As the L&amp;RS offices </w:t>
      </w:r>
      <w:proofErr w:type="gramStart"/>
      <w:r>
        <w:t>are located in</w:t>
      </w:r>
      <w:proofErr w:type="gramEnd"/>
      <w:r>
        <w:t xml:space="preserve"> inner Cardiff, costs follow the National 1 guideline hourly rate</w:t>
      </w:r>
      <w:r>
        <w:t xml:space="preserve">s of £126 to £261 per hour </w:t>
      </w:r>
      <w:r>
        <w:t>(GOV.UK, 2021</w:t>
      </w:r>
      <w:r>
        <w:t>). However, these are typically discounted for health board clients to £99 per hour for qualified staff</w:t>
      </w:r>
      <w:r>
        <w:t xml:space="preserve"> and £77 per hour for unqualified staff (NHS Trust 2019). Th</w:t>
      </w:r>
      <w:r w:rsidR="00975ED7">
        <w:t xml:space="preserve">is lower </w:t>
      </w:r>
      <w:r>
        <w:t>value is more representative of the cost t</w:t>
      </w:r>
      <w:r>
        <w:t>o L&amp;RS for providing advice and would be the costs</w:t>
      </w:r>
      <w:r w:rsidR="00975ED7">
        <w:t xml:space="preserve"> passed onto the Welsh Government in the event of the outcome of a claim</w:t>
      </w:r>
      <w:r w:rsidR="00564726">
        <w:t xml:space="preserve"> going against our favour. The higher value however would </w:t>
      </w:r>
      <w:r w:rsidR="00564726">
        <w:lastRenderedPageBreak/>
        <w:t>be the costs we would seek to recover if costs were</w:t>
      </w:r>
      <w:r>
        <w:t xml:space="preserve"> awarded to </w:t>
      </w:r>
      <w:r w:rsidR="00564726">
        <w:t>our</w:t>
      </w:r>
      <w:r>
        <w:t xml:space="preserve"> client </w:t>
      </w:r>
      <w:r>
        <w:t xml:space="preserve">in the event of the claim </w:t>
      </w:r>
      <w:r w:rsidR="00564726">
        <w:t>being adjudicated in out favour</w:t>
      </w:r>
      <w:r>
        <w:t>.</w:t>
      </w:r>
      <w:r w:rsidR="00564726">
        <w:t xml:space="preserve"> </w:t>
      </w:r>
    </w:p>
    <w:p w14:paraId="00000013" w14:textId="77777777" w:rsidR="00C12170" w:rsidRDefault="00C12170"/>
    <w:p w14:paraId="00000014" w14:textId="5F4AB3AF" w:rsidR="00C12170" w:rsidRDefault="005F59BE">
      <w:r>
        <w:t>Not all claims raised will lead to litigation and court proceedings; some will be out of scop</w:t>
      </w:r>
      <w:r>
        <w:t>e, and the client will need to seek alternate representation. Others are requests for consultations on healthcare law. Where litigation has been initiated, however, it is vitally important that delays be minimised at this stage of a claim. Not only does th</w:t>
      </w:r>
      <w:r>
        <w:t>e additional time taken incur a direct financial cost under the rules of civil procedure Part 10 - Acknowledgement of Service rule 10.3(a) the defendant has 14 days after having been served papers by the claimant to provide an acknowledgement of service (w</w:t>
      </w:r>
      <w:r>
        <w:t>ww.justice.gov.uk, n.d.), this is measured from the day the client receives notice,  failure to do so allows the claimant to request a default Part 12 Judgement against the client (www.justice.gov.uk, n.d.) whilst L&amp;RS would be able to appeal a Part 12 Def</w:t>
      </w:r>
      <w:r>
        <w:t>ault Judgement this would incur both additional defence costs and costs to be paid to the court. If a default judgment were upheld, L&amp;RS would be prevented from negotiating on the value of any damages awarded to the claimant. Whilst this has yet to happen,</w:t>
      </w:r>
      <w:r>
        <w:t xml:space="preserve"> it has been recognised that the potential of this outcome arising will increase in line with the volume of incoming new work unless steps are taken to reduce the impact and improve the quality of incoming emailed requests. </w:t>
      </w:r>
      <w:r w:rsidR="00D92AE6">
        <w:t xml:space="preserve">This project will attempt to prevent this outcome from occurring whilst also resulting in </w:t>
      </w:r>
      <w:r w:rsidR="000102CA">
        <w:t xml:space="preserve">cost and time savings for L&amp;RS. Cost Savings can then either be reinvested in the organisation </w:t>
      </w:r>
      <w:r w:rsidR="007B3C91">
        <w:t xml:space="preserve">or will be passed on to the Welsh Government depending on the needs of the service. </w:t>
      </w:r>
    </w:p>
    <w:p w14:paraId="00000015" w14:textId="77777777" w:rsidR="00C12170" w:rsidRDefault="00C12170"/>
    <w:p w14:paraId="00000018" w14:textId="77777777" w:rsidR="00C12170" w:rsidRDefault="005F59BE" w:rsidP="00203B6E">
      <w:pPr>
        <w:pStyle w:val="Subtitle"/>
      </w:pPr>
      <w:bookmarkStart w:id="1" w:name="_19ffmwbl3w06" w:colFirst="0" w:colLast="0"/>
      <w:bookmarkEnd w:id="1"/>
      <w:r>
        <w:t>Aims and Objectives</w:t>
      </w:r>
    </w:p>
    <w:p w14:paraId="0000001A" w14:textId="77777777" w:rsidR="00C12170" w:rsidRDefault="005F59BE">
      <w:r>
        <w:t>The pro</w:t>
      </w:r>
      <w:r>
        <w:t xml:space="preserve">ject in order to tackle the identified problems with claim reporting via email will aim to introduce a new web portal hosted on the L&amp;RS intranet site accessible only to people who have existing access to the NHS network managed by Digital Health and Care </w:t>
      </w:r>
      <w:r>
        <w:t>Wales. The portal will be linked to via the “Contact Us” section, and to encourage engagement, it will be placed in a prominent position on that page. The project will also include communications with all GP practices to notify them of the new method avail</w:t>
      </w:r>
      <w:r>
        <w:t xml:space="preserve">able to contact L&amp;RS. </w:t>
      </w:r>
    </w:p>
    <w:p w14:paraId="0000001B" w14:textId="77777777" w:rsidR="00C12170" w:rsidRDefault="00C12170"/>
    <w:p w14:paraId="0000001C" w14:textId="77777777" w:rsidR="00C12170" w:rsidRDefault="005F59BE">
      <w:r>
        <w:t>The portal will present the user with a series of branching questions mirroring those that are asked during the existing helpline process. The portal will record the answers and then save them into the same bespoke system used to re</w:t>
      </w:r>
      <w:r>
        <w:t>cord phone calls. It will then generate a notification that a new claim has been reported, which will then be sent to a dedicated email address set up for the portal to write to, the emails will then be reviewed by an on-duty member of legal staff and then</w:t>
      </w:r>
      <w:r>
        <w:t xml:space="preserve"> sent to the appropriate team to deal with the particulars of the claim. </w:t>
      </w:r>
    </w:p>
    <w:p w14:paraId="0000001D" w14:textId="77777777" w:rsidR="00C12170" w:rsidRDefault="00C12170"/>
    <w:p w14:paraId="0000001E" w14:textId="77777777" w:rsidR="00C12170" w:rsidRDefault="005F59BE">
      <w:r>
        <w:t>This process will ensure that L&amp;RS receives the same quality of information as if the client has called the helpline. This will allow L&amp;RS to provide a much higher quality customer experience than it has been able to previously. It will also enable L&amp;RS to</w:t>
      </w:r>
      <w:r>
        <w:t xml:space="preserve"> respond in a </w:t>
      </w:r>
      <w:proofErr w:type="gramStart"/>
      <w:r>
        <w:t>more timely</w:t>
      </w:r>
      <w:proofErr w:type="gramEnd"/>
      <w:r>
        <w:t xml:space="preserve"> fashion saving L&amp;RS and the client money and ensuring that L&amp;RS meets its legal duties to both our client and the courts. </w:t>
      </w:r>
    </w:p>
    <w:p w14:paraId="0000001F" w14:textId="77777777" w:rsidR="00C12170" w:rsidRDefault="00C12170"/>
    <w:p w14:paraId="00000020" w14:textId="77777777" w:rsidR="00C12170" w:rsidRDefault="005F59BE">
      <w:r>
        <w:lastRenderedPageBreak/>
        <w:t>Currently, L&amp;RS has an average time to produce a letter of response to the claimant of three working days,</w:t>
      </w:r>
      <w:r>
        <w:t xml:space="preserve"> with the time taken corresponding with the client to obtain additional details identified as a critical element in prolonging this process (NHS Trust 2021). Delays at this stage can then lead to delays in filing court acknowledgements. The project aims to</w:t>
      </w:r>
      <w:r>
        <w:t xml:space="preserve"> reduce this time to a single working day. </w:t>
      </w:r>
    </w:p>
    <w:p w14:paraId="00000021" w14:textId="77777777" w:rsidR="00C12170" w:rsidRDefault="00C12170"/>
    <w:p w14:paraId="00000022" w14:textId="75D1A983" w:rsidR="00C12170" w:rsidRDefault="005F59BE">
      <w:r>
        <w:t xml:space="preserve">Beyond the high-level goals of cost and time saving, the projects </w:t>
      </w:r>
      <w:r w:rsidR="00CB78D0">
        <w:t>specific</w:t>
      </w:r>
      <w:r>
        <w:t xml:space="preserve"> objectives include: </w:t>
      </w:r>
    </w:p>
    <w:p w14:paraId="07610A51" w14:textId="66B097A5" w:rsidR="00E449FC" w:rsidRDefault="00E449FC" w:rsidP="00E449FC">
      <w:pPr>
        <w:pStyle w:val="ListParagraph"/>
        <w:numPr>
          <w:ilvl w:val="0"/>
          <w:numId w:val="10"/>
        </w:numPr>
      </w:pPr>
      <w:r>
        <w:t>Introduction of the New web portal within six months of the start of the pro</w:t>
      </w:r>
      <w:r w:rsidR="00F418CE">
        <w:t xml:space="preserve">ject. </w:t>
      </w:r>
    </w:p>
    <w:p w14:paraId="00000023" w14:textId="11B8B5E6" w:rsidR="00C12170" w:rsidRDefault="00CB78D0">
      <w:pPr>
        <w:numPr>
          <w:ilvl w:val="0"/>
          <w:numId w:val="7"/>
        </w:numPr>
      </w:pPr>
      <w:r>
        <w:t xml:space="preserve">Produce a </w:t>
      </w:r>
      <w:r w:rsidR="005F59BE">
        <w:t xml:space="preserve">reduction in the number of email enquiries received by the GMPI claims handling team </w:t>
      </w:r>
    </w:p>
    <w:p w14:paraId="00000024" w14:textId="1FE13862" w:rsidR="00C12170" w:rsidRDefault="005F59BE">
      <w:pPr>
        <w:numPr>
          <w:ilvl w:val="0"/>
          <w:numId w:val="7"/>
        </w:numPr>
      </w:pPr>
      <w:r>
        <w:t>A</w:t>
      </w:r>
      <w:r>
        <w:t xml:space="preserve"> decrease in the amount </w:t>
      </w:r>
      <w:r>
        <w:t xml:space="preserve">of work done by L&amp;RS and the client in the period between the client first </w:t>
      </w:r>
      <w:proofErr w:type="gramStart"/>
      <w:r>
        <w:t>making contact with</w:t>
      </w:r>
      <w:proofErr w:type="gramEnd"/>
      <w:r>
        <w:t xml:space="preserve"> </w:t>
      </w:r>
      <w:r w:rsidR="00203B6E">
        <w:t xml:space="preserve">L&amp;RS </w:t>
      </w:r>
      <w:r>
        <w:t>and our official response to the client being sent</w:t>
      </w:r>
    </w:p>
    <w:p w14:paraId="00000025" w14:textId="77777777" w:rsidR="00C12170" w:rsidRDefault="005F59BE">
      <w:pPr>
        <w:numPr>
          <w:ilvl w:val="0"/>
          <w:numId w:val="7"/>
        </w:numPr>
      </w:pPr>
      <w:r>
        <w:t>A reduction in the average time taken between the clients first contact and our official lett</w:t>
      </w:r>
      <w:r>
        <w:t>er of response being sent</w:t>
      </w:r>
    </w:p>
    <w:p w14:paraId="00000026" w14:textId="77777777" w:rsidR="00C12170" w:rsidRDefault="005F59BE">
      <w:pPr>
        <w:numPr>
          <w:ilvl w:val="0"/>
          <w:numId w:val="7"/>
        </w:numPr>
      </w:pPr>
      <w:r>
        <w:t>A reduction in the time taken to provide a letter of acknowledgement to the court and claimant</w:t>
      </w:r>
    </w:p>
    <w:p w14:paraId="47359E60" w14:textId="1C784E13" w:rsidR="0010455D" w:rsidRDefault="005F59BE" w:rsidP="00203B6E">
      <w:pPr>
        <w:numPr>
          <w:ilvl w:val="0"/>
          <w:numId w:val="7"/>
        </w:numPr>
      </w:pPr>
      <w:r>
        <w:t xml:space="preserve">Produce savings equivalent to at least one whole time equivalent junior solicitor (£40,057) </w:t>
      </w:r>
      <w:r w:rsidR="00A40285">
        <w:t xml:space="preserve">over the course of year. </w:t>
      </w:r>
    </w:p>
    <w:p w14:paraId="67CEF188" w14:textId="77777777" w:rsidR="0010455D" w:rsidRDefault="0010455D" w:rsidP="0010455D"/>
    <w:p w14:paraId="5D559370" w14:textId="4D088B73" w:rsidR="0010455D" w:rsidRDefault="0010455D" w:rsidP="00C42E04">
      <w:r>
        <w:t xml:space="preserve">These aims should be achieved within twelve months of </w:t>
      </w:r>
      <w:r w:rsidR="00B942FB">
        <w:t xml:space="preserve">the launch of the web portal, </w:t>
      </w:r>
      <w:r w:rsidR="004D5246">
        <w:t xml:space="preserve">by this point </w:t>
      </w:r>
      <w:r w:rsidR="00C42E04">
        <w:t>the effectiveness of the new portal should visible and</w:t>
      </w:r>
      <w:r w:rsidR="00085266">
        <w:t xml:space="preserve"> based on the circumstances at that point a new set of aims will be established </w:t>
      </w:r>
      <w:r w:rsidR="00527BF2">
        <w:t xml:space="preserve">to maximise the benefits achievable from the project. </w:t>
      </w:r>
      <w:r w:rsidR="00C42E04">
        <w:t xml:space="preserve"> </w:t>
      </w:r>
    </w:p>
    <w:p w14:paraId="3787905A" w14:textId="77777777" w:rsidR="00C42E04" w:rsidRDefault="00C42E04" w:rsidP="00C42E04"/>
    <w:p w14:paraId="0000002A" w14:textId="6F0992E7" w:rsidR="00C12170" w:rsidRDefault="005F59BE" w:rsidP="00203B6E">
      <w:pPr>
        <w:pStyle w:val="Subtitle"/>
      </w:pPr>
      <w:r>
        <w:t>Methodology</w:t>
      </w:r>
    </w:p>
    <w:p w14:paraId="0000002B" w14:textId="77777777" w:rsidR="00C12170" w:rsidRDefault="005F59BE">
      <w:r>
        <w:t>The project wi</w:t>
      </w:r>
      <w:r>
        <w:t>ll be delivered following PRINCE2 methods. PRINCE2s flexibility and focus on the product, in this case, the web portal, offers L&amp;RS the most versatile method of controlling the project and provides an easy path to increase or decrease the scope of the proj</w:t>
      </w:r>
      <w:r>
        <w:t xml:space="preserve">ect as it develops. </w:t>
      </w:r>
    </w:p>
    <w:p w14:paraId="0000002C" w14:textId="77777777" w:rsidR="00C12170" w:rsidRDefault="00C12170"/>
    <w:p w14:paraId="0000002D" w14:textId="3E8684A0" w:rsidR="00C12170" w:rsidRDefault="005F59BE">
      <w:r>
        <w:t>Once the business case for the project has been approved, representation from both L&amp;RS</w:t>
      </w:r>
      <w:r w:rsidR="00203B6E">
        <w:t xml:space="preserve"> </w:t>
      </w:r>
      <w:r>
        <w:t xml:space="preserve">and GP organisations to ensure that all stakeholders are represented and involved as the project progresses. </w:t>
      </w:r>
    </w:p>
    <w:p w14:paraId="0000002E" w14:textId="77777777" w:rsidR="00C12170" w:rsidRDefault="00C12170"/>
    <w:p w14:paraId="0000002F" w14:textId="77777777" w:rsidR="00C12170" w:rsidRDefault="005F59BE">
      <w:r>
        <w:t>There will be two main stages of the</w:t>
      </w:r>
      <w:r>
        <w:t xml:space="preserve"> project, </w:t>
      </w:r>
    </w:p>
    <w:p w14:paraId="00000030" w14:textId="77777777" w:rsidR="00C12170" w:rsidRDefault="005F59BE">
      <w:pPr>
        <w:numPr>
          <w:ilvl w:val="0"/>
          <w:numId w:val="1"/>
        </w:numPr>
      </w:pPr>
      <w:r>
        <w:t>Development of the portal</w:t>
      </w:r>
    </w:p>
    <w:p w14:paraId="00000031" w14:textId="77777777" w:rsidR="00C12170" w:rsidRDefault="005F59BE">
      <w:pPr>
        <w:numPr>
          <w:ilvl w:val="0"/>
          <w:numId w:val="1"/>
        </w:numPr>
      </w:pPr>
      <w:r>
        <w:t>Delivering the portal and ensuring engagement with it</w:t>
      </w:r>
    </w:p>
    <w:p w14:paraId="00000032" w14:textId="77777777" w:rsidR="00C12170" w:rsidRDefault="00C12170"/>
    <w:p w14:paraId="00000033" w14:textId="6E88D2AE" w:rsidR="00C12170" w:rsidRDefault="005F59BE">
      <w:r>
        <w:t>The first stage focuses on the actual development of the project and will be managed by the developers using an AGILE process. This will give the project manager th</w:t>
      </w:r>
      <w:r>
        <w:t>e best degree of control and allow for interventions during the development process allowing for adaptation to changing requirements without resulting in wasted development time.</w:t>
      </w:r>
      <w:r w:rsidR="00A40285">
        <w:t xml:space="preserve"> </w:t>
      </w:r>
      <w:r w:rsidR="00F418CE">
        <w:t xml:space="preserve">The Agile process for IT developments should allow the project to complete development of the new portal for initial testing within the first six months of the project </w:t>
      </w:r>
      <w:proofErr w:type="gramStart"/>
      <w:r w:rsidR="00F418CE">
        <w:t>starting allowing</w:t>
      </w:r>
      <w:proofErr w:type="gramEnd"/>
      <w:r w:rsidR="00F418CE">
        <w:t xml:space="preserve"> </w:t>
      </w:r>
      <w:r w:rsidR="000A278B">
        <w:t xml:space="preserve">for project resources to </w:t>
      </w:r>
      <w:r w:rsidR="000A278B">
        <w:lastRenderedPageBreak/>
        <w:t xml:space="preserve">focus on deployment and driving engagement and training </w:t>
      </w:r>
      <w:r w:rsidR="0088487E">
        <w:t>GP Practices on how to use the portal.</w:t>
      </w:r>
    </w:p>
    <w:p w14:paraId="5101CB65" w14:textId="77777777" w:rsidR="00203B6E" w:rsidRDefault="00203B6E"/>
    <w:p w14:paraId="00000034" w14:textId="77777777" w:rsidR="00C12170" w:rsidRDefault="005F59BE" w:rsidP="00203B6E">
      <w:pPr>
        <w:pStyle w:val="Subtitle"/>
      </w:pPr>
      <w:bookmarkStart w:id="2" w:name="_515jaq611npn" w:colFirst="0" w:colLast="0"/>
      <w:bookmarkEnd w:id="2"/>
      <w:r>
        <w:t>Measures</w:t>
      </w:r>
    </w:p>
    <w:p w14:paraId="00000035" w14:textId="77777777" w:rsidR="00C12170" w:rsidRDefault="005F59BE">
      <w:r>
        <w:t xml:space="preserve">In order to measure the effectiveness of the project will establish </w:t>
      </w:r>
      <w:r>
        <w:t xml:space="preserve">several baseline key performance indicators. These will be: </w:t>
      </w:r>
    </w:p>
    <w:p w14:paraId="00000036" w14:textId="77777777" w:rsidR="00C12170" w:rsidRDefault="005F59BE">
      <w:pPr>
        <w:numPr>
          <w:ilvl w:val="0"/>
          <w:numId w:val="5"/>
        </w:numPr>
      </w:pPr>
      <w:r>
        <w:t>The average number of incoming emails to the GMPI team inbox per week containing a new claim</w:t>
      </w:r>
    </w:p>
    <w:p w14:paraId="00000037" w14:textId="77777777" w:rsidR="00C12170" w:rsidRDefault="005F59BE">
      <w:pPr>
        <w:numPr>
          <w:ilvl w:val="0"/>
          <w:numId w:val="5"/>
        </w:numPr>
      </w:pPr>
      <w:r>
        <w:t>The average number of calls to the GMPI helpline received per week to make a new claim</w:t>
      </w:r>
    </w:p>
    <w:p w14:paraId="00000038" w14:textId="77777777" w:rsidR="00C12170" w:rsidRDefault="005F59BE">
      <w:pPr>
        <w:numPr>
          <w:ilvl w:val="0"/>
          <w:numId w:val="5"/>
        </w:numPr>
      </w:pPr>
      <w:r>
        <w:t>The Average tim</w:t>
      </w:r>
      <w:r>
        <w:t>e in days taken to provide a letter of response to the client for claims received by email</w:t>
      </w:r>
    </w:p>
    <w:p w14:paraId="00000039" w14:textId="77777777" w:rsidR="00C12170" w:rsidRDefault="005F59BE">
      <w:pPr>
        <w:numPr>
          <w:ilvl w:val="0"/>
          <w:numId w:val="5"/>
        </w:numPr>
      </w:pPr>
      <w:r>
        <w:t>The Average amount of work done to provide a letter of response to the client for claims received by email</w:t>
      </w:r>
    </w:p>
    <w:p w14:paraId="0000003A" w14:textId="77777777" w:rsidR="00C12170" w:rsidRDefault="005F59BE">
      <w:pPr>
        <w:numPr>
          <w:ilvl w:val="0"/>
          <w:numId w:val="5"/>
        </w:numPr>
      </w:pPr>
      <w:r>
        <w:t>The Average cost of work done to provide a letter of response to the client for claims received by email</w:t>
      </w:r>
    </w:p>
    <w:p w14:paraId="0000003B" w14:textId="77777777" w:rsidR="00C12170" w:rsidRDefault="005F59BE">
      <w:r>
        <w:t>For the first two performance indicators dat</w:t>
      </w:r>
      <w:r>
        <w:t>a for the last twelve months will be used, data will be obtained from the L&amp;RS case management database. The remaining three measures will look at all data since the inception of the scheme. For all performance indicators, claims that were made prior to th</w:t>
      </w:r>
      <w:r>
        <w:t xml:space="preserve">e </w:t>
      </w:r>
      <w:proofErr w:type="gramStart"/>
      <w:r>
        <w:t>1st</w:t>
      </w:r>
      <w:proofErr w:type="gramEnd"/>
      <w:r>
        <w:t xml:space="preserve"> April 2019 or which were initially raised with a third party and then transferred to L&amp;RS will be excluded as the initial response would not have been given by L&amp;RS and L&amp;RS will not have access to the work records and times taken for these claims. </w:t>
      </w:r>
    </w:p>
    <w:p w14:paraId="0000003C" w14:textId="77777777" w:rsidR="00C12170" w:rsidRDefault="00C12170"/>
    <w:p w14:paraId="0000003D" w14:textId="30990ABF" w:rsidR="00C12170" w:rsidRDefault="005F59BE">
      <w:r>
        <w:t>For the fourth performance indicator, the amount of work done within L&amp;RS work done is measured in six-minute units (NHS Trust 2019). This is recorded against the claim in the L&amp;RS case management database. The cost for each unit of work can then be calcu</w:t>
      </w:r>
      <w:r>
        <w:t>lated as the staff that documented the work’s cost per hour as laid out by the solicitors’ guideline hourly rates divided by ten. By taking the sum of this calculation over all units of work done on the claim will then give the figure for the cost of the w</w:t>
      </w:r>
      <w:r>
        <w:t xml:space="preserve">ork done. </w:t>
      </w:r>
      <w:r w:rsidR="007B3C91">
        <w:t xml:space="preserve">The </w:t>
      </w:r>
      <w:r w:rsidR="00DC34A1">
        <w:t>lower value charged to the cli</w:t>
      </w:r>
      <w:r w:rsidR="00AA53BE">
        <w:t xml:space="preserve">ent will be used as this represent the most likely figure with regards to defence costs that </w:t>
      </w:r>
      <w:r w:rsidR="00CC520D">
        <w:t xml:space="preserve">the client is likely to be invoiced for so will </w:t>
      </w:r>
      <w:r w:rsidR="006F4C0C">
        <w:t xml:space="preserve">better represent the savings </w:t>
      </w:r>
      <w:r w:rsidR="006D2B84">
        <w:t xml:space="preserve">from the reduction in work done. </w:t>
      </w:r>
    </w:p>
    <w:p w14:paraId="0000003E" w14:textId="77777777" w:rsidR="00C12170" w:rsidRDefault="00C12170"/>
    <w:p w14:paraId="0000003F" w14:textId="3846CC80" w:rsidR="00C12170" w:rsidRDefault="005F59BE">
      <w:r>
        <w:t xml:space="preserve">All required data is currently being recorded within the L&amp;RS case management database, the L&amp;RS business support </w:t>
      </w:r>
      <w:r w:rsidR="00203B6E">
        <w:t>team IT</w:t>
      </w:r>
      <w:r>
        <w:t xml:space="preserve"> group</w:t>
      </w:r>
      <w:r>
        <w:t>,</w:t>
      </w:r>
      <w:r w:rsidR="00203B6E">
        <w:t xml:space="preserve"> </w:t>
      </w:r>
      <w:r>
        <w:t>will provide the data for these initial measurements</w:t>
      </w:r>
      <w:r>
        <w:t>.</w:t>
      </w:r>
      <w:r>
        <w:t xml:space="preserve"> </w:t>
      </w:r>
      <w:r>
        <w:t>T</w:t>
      </w:r>
      <w:r>
        <w:t>h</w:t>
      </w:r>
      <w:r>
        <w:t>e</w:t>
      </w:r>
      <w:r>
        <w:t>y</w:t>
      </w:r>
      <w:r>
        <w:t xml:space="preserve"> </w:t>
      </w:r>
      <w:r>
        <w:t>w</w:t>
      </w:r>
      <w:r>
        <w:t>i</w:t>
      </w:r>
      <w:r>
        <w:t>l</w:t>
      </w:r>
      <w:r>
        <w:t>l</w:t>
      </w:r>
      <w:r>
        <w:t xml:space="preserve"> </w:t>
      </w:r>
      <w:r>
        <w:t>a</w:t>
      </w:r>
      <w:r>
        <w:t>l</w:t>
      </w:r>
      <w:r>
        <w:t>so provide any additional data requested by the</w:t>
      </w:r>
      <w:r>
        <w:t xml:space="preserve"> project for its duration. In addition to the baseline figures, the project will establish a series of forecasts for the next six months on the number of new cases received and the total volume of claims received.</w:t>
      </w:r>
    </w:p>
    <w:p w14:paraId="00000040" w14:textId="77777777" w:rsidR="00C12170" w:rsidRDefault="00C12170"/>
    <w:p w14:paraId="00000041" w14:textId="77777777" w:rsidR="00C12170" w:rsidRDefault="005F59BE">
      <w:r>
        <w:t>Once the portal has been developed and re</w:t>
      </w:r>
      <w:r>
        <w:t xml:space="preserve">leased, the project will produce weekly reports containing the following data: </w:t>
      </w:r>
    </w:p>
    <w:p w14:paraId="00000042" w14:textId="77777777" w:rsidR="00C12170" w:rsidRDefault="005F59BE">
      <w:pPr>
        <w:numPr>
          <w:ilvl w:val="0"/>
          <w:numId w:val="4"/>
        </w:numPr>
      </w:pPr>
      <w:r>
        <w:t>The number of emails received per week received to the GMPI inbox containing a new claim</w:t>
      </w:r>
    </w:p>
    <w:p w14:paraId="00000043" w14:textId="77777777" w:rsidR="00C12170" w:rsidRDefault="005F59BE">
      <w:pPr>
        <w:numPr>
          <w:ilvl w:val="0"/>
          <w:numId w:val="4"/>
        </w:numPr>
      </w:pPr>
      <w:r>
        <w:t>The number of phone calls to the GMPI helpline received each week making new claims</w:t>
      </w:r>
    </w:p>
    <w:p w14:paraId="00000044" w14:textId="77777777" w:rsidR="00C12170" w:rsidRDefault="005F59BE">
      <w:pPr>
        <w:numPr>
          <w:ilvl w:val="0"/>
          <w:numId w:val="4"/>
        </w:numPr>
      </w:pPr>
      <w:r>
        <w:lastRenderedPageBreak/>
        <w:t>The</w:t>
      </w:r>
      <w:r>
        <w:t xml:space="preserve"> number of new claims raised via the web portal each week</w:t>
      </w:r>
    </w:p>
    <w:p w14:paraId="00000045" w14:textId="77777777" w:rsidR="00C12170" w:rsidRDefault="005F59BE">
      <w:pPr>
        <w:numPr>
          <w:ilvl w:val="0"/>
          <w:numId w:val="4"/>
        </w:numPr>
      </w:pPr>
      <w:r>
        <w:t>The total number of new claims received each week</w:t>
      </w:r>
    </w:p>
    <w:p w14:paraId="00000046" w14:textId="2EB6E645" w:rsidR="00C12170" w:rsidRDefault="005F59BE">
      <w:r>
        <w:t xml:space="preserve">These will then be compared to the baseline figures and forecasted figures to establish what impact, if any, the web portal and other actions taken </w:t>
      </w:r>
      <w:r>
        <w:t xml:space="preserve">by the </w:t>
      </w:r>
      <w:r w:rsidR="00203B6E">
        <w:t>project</w:t>
      </w:r>
      <w:r>
        <w:t xml:space="preserve"> is having on the numbers of new claims being made to L&amp;RS. </w:t>
      </w:r>
    </w:p>
    <w:p w14:paraId="00000047" w14:textId="77777777" w:rsidR="00C12170" w:rsidRDefault="00C12170"/>
    <w:p w14:paraId="00000048" w14:textId="77777777" w:rsidR="00C12170" w:rsidRDefault="005F59BE">
      <w:r>
        <w:t>In addition to the first four metrics the project will also produce the following additional metrics for claims that have had a letter of response sent in the last week:</w:t>
      </w:r>
    </w:p>
    <w:p w14:paraId="00000049" w14:textId="77777777" w:rsidR="00C12170" w:rsidRDefault="005F59BE">
      <w:pPr>
        <w:numPr>
          <w:ilvl w:val="0"/>
          <w:numId w:val="3"/>
        </w:numPr>
      </w:pPr>
      <w:r>
        <w:t>Average time take</w:t>
      </w:r>
      <w:r>
        <w:t>n to send a letter of response for all claims</w:t>
      </w:r>
    </w:p>
    <w:p w14:paraId="0000004A" w14:textId="77777777" w:rsidR="00C12170" w:rsidRDefault="005F59BE">
      <w:pPr>
        <w:numPr>
          <w:ilvl w:val="0"/>
          <w:numId w:val="3"/>
        </w:numPr>
      </w:pPr>
      <w:r>
        <w:t>Average time taken to send a letter of response for claims raised via the web portal</w:t>
      </w:r>
    </w:p>
    <w:p w14:paraId="0000004B" w14:textId="77777777" w:rsidR="00C12170" w:rsidRDefault="005F59BE">
      <w:pPr>
        <w:numPr>
          <w:ilvl w:val="0"/>
          <w:numId w:val="3"/>
        </w:numPr>
      </w:pPr>
      <w:r>
        <w:t>Average time taken to send a letter of response for claims raised via email</w:t>
      </w:r>
    </w:p>
    <w:p w14:paraId="0000004C" w14:textId="77777777" w:rsidR="00C12170" w:rsidRDefault="005F59BE">
      <w:pPr>
        <w:numPr>
          <w:ilvl w:val="0"/>
          <w:numId w:val="3"/>
        </w:numPr>
      </w:pPr>
      <w:r>
        <w:t>Average time taken to send a letter of response for claims raised via the helpline</w:t>
      </w:r>
    </w:p>
    <w:p w14:paraId="0000004D" w14:textId="77777777" w:rsidR="00C12170" w:rsidRDefault="00C12170">
      <w:pPr>
        <w:ind w:left="720"/>
      </w:pPr>
    </w:p>
    <w:p w14:paraId="0000004E" w14:textId="77777777" w:rsidR="00C12170" w:rsidRDefault="005F59BE">
      <w:r>
        <w:t xml:space="preserve">These metrics will measure the time taken in days. </w:t>
      </w:r>
    </w:p>
    <w:p w14:paraId="0000004F" w14:textId="77777777" w:rsidR="00C12170" w:rsidRDefault="005F59BE">
      <w:pPr>
        <w:numPr>
          <w:ilvl w:val="0"/>
          <w:numId w:val="2"/>
        </w:numPr>
      </w:pPr>
      <w:r>
        <w:t xml:space="preserve">Number of work units done between the claim </w:t>
      </w:r>
      <w:r>
        <w:t>being received and the letter of response being sent to the client for all claims</w:t>
      </w:r>
    </w:p>
    <w:p w14:paraId="00000050" w14:textId="77777777" w:rsidR="00C12170" w:rsidRDefault="005F59BE">
      <w:pPr>
        <w:numPr>
          <w:ilvl w:val="0"/>
          <w:numId w:val="2"/>
        </w:numPr>
      </w:pPr>
      <w:r>
        <w:t>Number of work units done between the claim being received and the letter of response being sent to the client for claims raised via the web portal</w:t>
      </w:r>
    </w:p>
    <w:p w14:paraId="00000051" w14:textId="77777777" w:rsidR="00C12170" w:rsidRDefault="005F59BE">
      <w:pPr>
        <w:numPr>
          <w:ilvl w:val="0"/>
          <w:numId w:val="2"/>
        </w:numPr>
      </w:pPr>
      <w:r>
        <w:t xml:space="preserve">Number of work units done </w:t>
      </w:r>
      <w:r>
        <w:t>between the claim being received and the letter of response being sent to the client for claims raised via email</w:t>
      </w:r>
    </w:p>
    <w:p w14:paraId="00000052" w14:textId="77777777" w:rsidR="00C12170" w:rsidRDefault="005F59BE">
      <w:pPr>
        <w:numPr>
          <w:ilvl w:val="0"/>
          <w:numId w:val="2"/>
        </w:numPr>
      </w:pPr>
      <w:r>
        <w:t>Number of work units done between the claim being received and the letter of response being sent to the client for claims raised via the helpli</w:t>
      </w:r>
      <w:r>
        <w:t>ne</w:t>
      </w:r>
    </w:p>
    <w:p w14:paraId="00000053" w14:textId="5608D0BE" w:rsidR="00C12170" w:rsidRDefault="005F59BE">
      <w:r>
        <w:t xml:space="preserve">The project will also produce similar metrics covering the costs incurred in producing a letter of response. </w:t>
      </w:r>
      <w:r w:rsidR="00AE59BC">
        <w:t xml:space="preserve">These will be calculated </w:t>
      </w:r>
      <w:r w:rsidR="00A7019E">
        <w:t xml:space="preserve">based on the number of work units recorded and the hourly rate of the staff </w:t>
      </w:r>
      <w:r w:rsidR="00765581">
        <w:t>whose</w:t>
      </w:r>
      <w:r w:rsidR="003362F7">
        <w:t xml:space="preserve"> time was recorded. </w:t>
      </w:r>
    </w:p>
    <w:p w14:paraId="00000054" w14:textId="77777777" w:rsidR="00C12170" w:rsidRDefault="00C12170"/>
    <w:p w14:paraId="00000055" w14:textId="0D778DC5" w:rsidR="00C12170" w:rsidRDefault="005F59BE">
      <w:r>
        <w:t>These metrics will allow the project to determine if the new portal is being used, is not dissuading potential clients from raising claims with L&amp;RS, and that the project is have the desired impact on response times and costs. These metrics will be produce</w:t>
      </w:r>
      <w:r>
        <w:t xml:space="preserve">d weekly, allowing the project to rapidly determine if actions taken by the project have had a positive or negative outcome on the metrics. </w:t>
      </w:r>
      <w:r w:rsidR="00203B6E">
        <w:t xml:space="preserve">As with the initial performance indicators these figures will be pulled from the L&amp;RS case management database by the business support IT group. </w:t>
      </w:r>
    </w:p>
    <w:p w14:paraId="00000056" w14:textId="77777777" w:rsidR="00C12170" w:rsidRDefault="00C12170"/>
    <w:p w14:paraId="00000057" w14:textId="77777777" w:rsidR="00C12170" w:rsidRDefault="005F59BE">
      <w:r>
        <w:t>Whilst the data produced will allow us to measure the impact of the project within L&amp;RS, the project mustn’t be ig</w:t>
      </w:r>
      <w:r>
        <w:t xml:space="preserve">nored the effect on clients. To measure this the project will survey clients who have contacted L&amp;RS recently to determine as to </w:t>
      </w:r>
      <w:proofErr w:type="spellStart"/>
      <w:r>
        <w:t>there</w:t>
      </w:r>
      <w:proofErr w:type="spellEnd"/>
      <w:r>
        <w:t xml:space="preserve"> experiences with interacting with L&amp;RS. This will be carried out prior to the start of development on the new portal so t</w:t>
      </w:r>
      <w:r>
        <w:t xml:space="preserve">hat any feedback can be included in the initial portal design. </w:t>
      </w:r>
    </w:p>
    <w:p w14:paraId="00000058" w14:textId="77777777" w:rsidR="00C12170" w:rsidRDefault="00C12170"/>
    <w:p w14:paraId="00000059" w14:textId="01766B7A" w:rsidR="00C12170" w:rsidRDefault="005F59BE">
      <w:r>
        <w:t>Once the portal has been launched clients that use the portal will also be asked to provide any feedback about the portal. This will then be gathered and used to help implement future develop</w:t>
      </w:r>
      <w:r>
        <w:t>ments and improvements to the portal and to ensure that clients are happy with using the portal. The project will be conducting a similar survey to clients reporting by phone and email, asking them why they didn’t use the portal and what we could do to enc</w:t>
      </w:r>
      <w:r>
        <w:t xml:space="preserve">ourage them to do so. </w:t>
      </w:r>
      <w:r w:rsidR="00B91C72">
        <w:t>This feedback will inform future developments to the portal</w:t>
      </w:r>
      <w:r w:rsidR="00B25C7F">
        <w:t xml:space="preserve"> particularly with regards to the communications </w:t>
      </w:r>
      <w:r w:rsidR="002831D6">
        <w:t>around the portal and encouragement</w:t>
      </w:r>
      <w:r w:rsidR="00AE59BC">
        <w:t xml:space="preserve"> of engagement with the portal. </w:t>
      </w:r>
    </w:p>
    <w:p w14:paraId="0000005A" w14:textId="77777777" w:rsidR="00C12170" w:rsidRDefault="00C12170"/>
    <w:p w14:paraId="0000005B" w14:textId="77777777" w:rsidR="00C12170" w:rsidRDefault="005F59BE">
      <w:r>
        <w:lastRenderedPageBreak/>
        <w:t>The project will ensure that all GP practices are aware of the new process for reporting and that they are aware of the benefits and why we want them to use the portal. The project will continue to produce communications and traini</w:t>
      </w:r>
      <w:r>
        <w:t xml:space="preserve">ng material in order to drive engagement with the portal and will monitor engagement. The project will develop new strategies if engagement levels are below the desired levels. </w:t>
      </w:r>
    </w:p>
    <w:p w14:paraId="0000005C" w14:textId="77777777" w:rsidR="00C12170" w:rsidRDefault="00C12170"/>
    <w:p w14:paraId="0000005D" w14:textId="77777777" w:rsidR="00C12170" w:rsidRDefault="005F59BE">
      <w:r>
        <w:t>The project will be determined to be successful if after one year of the port</w:t>
      </w:r>
      <w:r>
        <w:t>al being released: the following can be demonstrated:</w:t>
      </w:r>
    </w:p>
    <w:p w14:paraId="0000005E" w14:textId="77777777" w:rsidR="00C12170" w:rsidRDefault="005F59BE">
      <w:pPr>
        <w:numPr>
          <w:ilvl w:val="0"/>
          <w:numId w:val="6"/>
        </w:numPr>
      </w:pPr>
      <w:r>
        <w:t>The overall number of new claims stays within 10% of the forecasted level</w:t>
      </w:r>
    </w:p>
    <w:p w14:paraId="0000005F" w14:textId="77777777" w:rsidR="00C12170" w:rsidRDefault="005F59BE">
      <w:pPr>
        <w:numPr>
          <w:ilvl w:val="0"/>
          <w:numId w:val="6"/>
        </w:numPr>
      </w:pPr>
      <w:r>
        <w:t>The proportion of new claims received via phone remains the same or decreases over the twelve months</w:t>
      </w:r>
    </w:p>
    <w:p w14:paraId="00000060" w14:textId="77777777" w:rsidR="00C12170" w:rsidRDefault="005F59BE">
      <w:pPr>
        <w:numPr>
          <w:ilvl w:val="0"/>
          <w:numId w:val="6"/>
        </w:numPr>
      </w:pPr>
      <w:r>
        <w:t>The proportion of new claim</w:t>
      </w:r>
      <w:r>
        <w:t xml:space="preserve">s received by email decreases over the twelve months </w:t>
      </w:r>
    </w:p>
    <w:p w14:paraId="00000061" w14:textId="77777777" w:rsidR="00C12170" w:rsidRDefault="005F59BE">
      <w:pPr>
        <w:numPr>
          <w:ilvl w:val="0"/>
          <w:numId w:val="6"/>
        </w:numPr>
      </w:pPr>
      <w:r>
        <w:t xml:space="preserve">The proportion of new claims received by the web portal is greater than that of claims received by email after twelve months. If the proportion received by the web portal is greater than the proportion </w:t>
      </w:r>
      <w:r>
        <w:t xml:space="preserve">received phone, this would be considered very successful. </w:t>
      </w:r>
    </w:p>
    <w:p w14:paraId="00000062" w14:textId="77777777" w:rsidR="00C12170" w:rsidRDefault="005F59BE">
      <w:pPr>
        <w:numPr>
          <w:ilvl w:val="0"/>
          <w:numId w:val="6"/>
        </w:numPr>
      </w:pPr>
      <w:r>
        <w:t xml:space="preserve">The average time taken to produce a letter of response to the client has reduced down from three days, ideally this will be reduced down to 1 working day or </w:t>
      </w:r>
      <w:proofErr w:type="gramStart"/>
      <w:r>
        <w:t>less</w:t>
      </w:r>
      <w:proofErr w:type="gramEnd"/>
      <w:r>
        <w:t xml:space="preserve"> but any reduction will be considere</w:t>
      </w:r>
      <w:r>
        <w:t>d a success</w:t>
      </w:r>
    </w:p>
    <w:p w14:paraId="00000063" w14:textId="77777777" w:rsidR="00C12170" w:rsidRDefault="005F59BE">
      <w:pPr>
        <w:numPr>
          <w:ilvl w:val="0"/>
          <w:numId w:val="6"/>
        </w:numPr>
      </w:pPr>
      <w:r>
        <w:t>The amount of work done between receiving the claim and the letter of response has decreased</w:t>
      </w:r>
    </w:p>
    <w:p w14:paraId="00000064" w14:textId="77777777" w:rsidR="00C12170" w:rsidRDefault="005F59BE">
      <w:pPr>
        <w:numPr>
          <w:ilvl w:val="0"/>
          <w:numId w:val="6"/>
        </w:numPr>
      </w:pPr>
      <w:r>
        <w:t xml:space="preserve">There is significant reduction in the cost of work required to send a letter of response to the client. </w:t>
      </w:r>
    </w:p>
    <w:p w14:paraId="00000065" w14:textId="5E8A0C2A" w:rsidR="00C12170" w:rsidRDefault="005F59BE">
      <w:r>
        <w:t>Of these measurements, the final three represe</w:t>
      </w:r>
      <w:r>
        <w:t xml:space="preserve">nt the most important measure of the project’s overall success for L&amp;RS but only if they can be attributed to a strong uptake of the portal. </w:t>
      </w:r>
    </w:p>
    <w:p w14:paraId="00000066" w14:textId="77777777" w:rsidR="00C12170" w:rsidRDefault="00C12170"/>
    <w:p w14:paraId="00000067" w14:textId="77777777" w:rsidR="00C12170" w:rsidRDefault="005F59BE" w:rsidP="00203B6E">
      <w:pPr>
        <w:pStyle w:val="Subtitle"/>
      </w:pPr>
      <w:bookmarkStart w:id="3" w:name="_92eagzum3tyw" w:colFirst="0" w:colLast="0"/>
      <w:bookmarkEnd w:id="3"/>
      <w:r>
        <w:t>Improvements</w:t>
      </w:r>
    </w:p>
    <w:p w14:paraId="6FD16B3B" w14:textId="524FD1FD" w:rsidR="002D188D" w:rsidRDefault="005F59BE">
      <w:r>
        <w:t xml:space="preserve">The project, if successful, will produce </w:t>
      </w:r>
      <w:r w:rsidR="002D188D">
        <w:t xml:space="preserve">significant </w:t>
      </w:r>
      <w:r>
        <w:t>cost savings for both L&amp;RS, our clients and the Welsh Gover</w:t>
      </w:r>
      <w:r>
        <w:t xml:space="preserve">nment, who fund the GMPI scheme. </w:t>
      </w:r>
      <w:r w:rsidR="00FB60FC">
        <w:t xml:space="preserve">Significant enough cost savings will </w:t>
      </w:r>
      <w:r w:rsidR="00BA4115">
        <w:t xml:space="preserve">permit the recruitment of additional staff </w:t>
      </w:r>
      <w:r w:rsidR="0010455D">
        <w:t xml:space="preserve">reducing pressures of other areas of the organisation. </w:t>
      </w:r>
    </w:p>
    <w:p w14:paraId="6AAFB0E0" w14:textId="77777777" w:rsidR="002D188D" w:rsidRDefault="002D188D"/>
    <w:p w14:paraId="2BCE4F73" w14:textId="77777777" w:rsidR="002D188D" w:rsidRDefault="005F59BE">
      <w:r>
        <w:t>It will also allow L&amp;RS to free up time for senior legal staff, reducing the amount of repetitive and information gathering work they are required to do. It will also enable more junior team members to gain experience witho</w:t>
      </w:r>
      <w:r>
        <w:t xml:space="preserve">ut needing as much supervision. </w:t>
      </w:r>
    </w:p>
    <w:p w14:paraId="113D358F" w14:textId="77777777" w:rsidR="002D188D" w:rsidRDefault="002D188D"/>
    <w:p w14:paraId="4BB57FFA" w14:textId="77777777" w:rsidR="002D188D" w:rsidRDefault="005F59BE">
      <w:r>
        <w:t>The reduction of work done in these areas will allow staff to focus on more critical and demanding tasks. It will also allow for rapid triaging of claims from GP practices, allow for minor claims to be dealt with a swift mat</w:t>
      </w:r>
      <w:r>
        <w:t xml:space="preserve">ter with less intervention overall from staff, providing an improved customer experience. </w:t>
      </w:r>
    </w:p>
    <w:p w14:paraId="251271C2" w14:textId="77777777" w:rsidR="002D188D" w:rsidRDefault="002D188D"/>
    <w:p w14:paraId="00000068" w14:textId="4FA2EE60" w:rsidR="00C12170" w:rsidRDefault="005F59BE">
      <w:r>
        <w:t xml:space="preserve">The improved customer experience is hoped to alleviate the stresses incurred on General Practitioners and </w:t>
      </w:r>
      <w:r w:rsidR="002D188D">
        <w:t>other</w:t>
      </w:r>
      <w:r>
        <w:t xml:space="preserve"> primary care staff caused by being the recipient of leg</w:t>
      </w:r>
      <w:r>
        <w:t xml:space="preserve">al action, so they are free to devote their full attention to their patients and the running of </w:t>
      </w:r>
      <w:r w:rsidR="002D188D">
        <w:t>their</w:t>
      </w:r>
      <w:r>
        <w:t xml:space="preserve"> practices. </w:t>
      </w:r>
    </w:p>
    <w:p w14:paraId="389FBCFB" w14:textId="6321B66F" w:rsidR="002D188D" w:rsidRDefault="002D188D"/>
    <w:p w14:paraId="1F60A495" w14:textId="7E916B07" w:rsidR="002D188D" w:rsidRDefault="002D188D">
      <w:r>
        <w:lastRenderedPageBreak/>
        <w:t>The project if initially successful i</w:t>
      </w:r>
      <w:r w:rsidR="00C9403A">
        <w:t xml:space="preserve">n providing cost savings and speedier service could be rolled out to additional parts of L&amp;RS areas which have been identified as potential areas that </w:t>
      </w:r>
      <w:r w:rsidR="008E3B67">
        <w:t xml:space="preserve">might receive </w:t>
      </w:r>
      <w:r w:rsidR="00C9403A">
        <w:t>benefit from</w:t>
      </w:r>
      <w:r w:rsidR="00391795">
        <w:t xml:space="preserve"> being included</w:t>
      </w:r>
      <w:r w:rsidR="00C9403A">
        <w:t xml:space="preserve"> the web portal include: </w:t>
      </w:r>
    </w:p>
    <w:p w14:paraId="41D19184" w14:textId="39FC31C5" w:rsidR="00C9403A" w:rsidRDefault="00C9403A" w:rsidP="00C9403A">
      <w:pPr>
        <w:pStyle w:val="ListParagraph"/>
        <w:numPr>
          <w:ilvl w:val="0"/>
          <w:numId w:val="8"/>
        </w:numPr>
      </w:pPr>
      <w:r>
        <w:t>Coroner’s inquests</w:t>
      </w:r>
    </w:p>
    <w:p w14:paraId="38DF2D5F" w14:textId="0C7ED6E1" w:rsidR="00C9403A" w:rsidRDefault="00C9403A" w:rsidP="008E3B67">
      <w:pPr>
        <w:pStyle w:val="ListParagraph"/>
        <w:numPr>
          <w:ilvl w:val="0"/>
          <w:numId w:val="8"/>
        </w:numPr>
      </w:pPr>
      <w:r>
        <w:t xml:space="preserve">Judicial Reviews &amp; public enquiries </w:t>
      </w:r>
    </w:p>
    <w:p w14:paraId="3F5A7629" w14:textId="4CB59599" w:rsidR="00C9403A" w:rsidRDefault="00C9403A" w:rsidP="00C9403A">
      <w:pPr>
        <w:pStyle w:val="ListParagraph"/>
        <w:numPr>
          <w:ilvl w:val="0"/>
          <w:numId w:val="8"/>
        </w:numPr>
      </w:pPr>
      <w:r>
        <w:t xml:space="preserve">The “Putting Things Right” scheme </w:t>
      </w:r>
    </w:p>
    <w:p w14:paraId="6D38DFCD" w14:textId="47F13F59" w:rsidR="00C9403A" w:rsidRDefault="00C9403A" w:rsidP="00C9403A">
      <w:r>
        <w:t>These are all areas which have lower levels of claims than the clinical negligence</w:t>
      </w:r>
      <w:r w:rsidR="008E3B67">
        <w:t xml:space="preserve"> or GMPI work and as such do not have clear mechanisms for clients and potential clients to raise claims. Other areas which have clearly established reporting paths but still could benefit from the web portal include: </w:t>
      </w:r>
    </w:p>
    <w:p w14:paraId="0D180444" w14:textId="027C026A" w:rsidR="008E3B67" w:rsidRDefault="008E3B67" w:rsidP="008E3B67">
      <w:pPr>
        <w:pStyle w:val="ListParagraph"/>
        <w:numPr>
          <w:ilvl w:val="0"/>
          <w:numId w:val="9"/>
        </w:numPr>
      </w:pPr>
      <w:r>
        <w:t xml:space="preserve">Property </w:t>
      </w:r>
    </w:p>
    <w:p w14:paraId="6A755D9E" w14:textId="03CD2B6D" w:rsidR="008E3B67" w:rsidRDefault="008E3B67" w:rsidP="008E3B67">
      <w:pPr>
        <w:pStyle w:val="ListParagraph"/>
        <w:numPr>
          <w:ilvl w:val="0"/>
          <w:numId w:val="9"/>
        </w:numPr>
      </w:pPr>
      <w:r>
        <w:t>Commercial and contracts</w:t>
      </w:r>
    </w:p>
    <w:p w14:paraId="1F1C4CF9" w14:textId="77777777" w:rsidR="008E3B67" w:rsidRDefault="008E3B67" w:rsidP="008E3B67">
      <w:pPr>
        <w:pStyle w:val="ListParagraph"/>
        <w:numPr>
          <w:ilvl w:val="0"/>
          <w:numId w:val="9"/>
        </w:numPr>
      </w:pPr>
      <w:r>
        <w:t>Employment</w:t>
      </w:r>
    </w:p>
    <w:p w14:paraId="6D170659" w14:textId="10A81E2F" w:rsidR="008E3B67" w:rsidRDefault="008E3B67" w:rsidP="008E3B67">
      <w:r>
        <w:t xml:space="preserve">These areas would be a lower priority to be included in the portal </w:t>
      </w:r>
      <w:r w:rsidR="00391795">
        <w:t xml:space="preserve">as the reporting paths for advice and new claims is considerably simpler than for other areas. (NHS Trust, 2019) </w:t>
      </w:r>
    </w:p>
    <w:p w14:paraId="1C9AA467" w14:textId="73A1C726" w:rsidR="00391795" w:rsidRDefault="00391795" w:rsidP="008E3B67"/>
    <w:p w14:paraId="206204CD" w14:textId="69240105" w:rsidR="00391795" w:rsidRDefault="00391795" w:rsidP="008E3B67">
      <w:r>
        <w:t xml:space="preserve">Ultimately </w:t>
      </w:r>
      <w:proofErr w:type="gramStart"/>
      <w:r>
        <w:t>is</w:t>
      </w:r>
      <w:proofErr w:type="gramEnd"/>
      <w:r>
        <w:t xml:space="preserve"> improvements in multiple workstreams can be demonstrated the portal could be expanded to cover all areas of the business providing a streamlined option for the reporting of any legal concern within NHS Wales to L&amp;RS. If this expansion was </w:t>
      </w:r>
      <w:r w:rsidR="00573385">
        <w:t>undertaken,</w:t>
      </w:r>
      <w:r>
        <w:t xml:space="preserve"> then the project would need to expand the project board to include representative</w:t>
      </w:r>
      <w:r w:rsidR="009D6A34">
        <w:t>s</w:t>
      </w:r>
      <w:r>
        <w:t xml:space="preserve"> from the </w:t>
      </w:r>
      <w:r w:rsidR="009D6A34">
        <w:t xml:space="preserve">NHS Wales health boards and special health authorities. </w:t>
      </w:r>
    </w:p>
    <w:p w14:paraId="156B0CE1" w14:textId="46D9E230" w:rsidR="009D6A34" w:rsidRDefault="009D6A34" w:rsidP="008E3B67"/>
    <w:p w14:paraId="2FC72C19" w14:textId="7776437F" w:rsidR="009D6A34" w:rsidRDefault="009D6A34" w:rsidP="008E3B67">
      <w:r>
        <w:t xml:space="preserve">The project if successful could also expand to cover greater integration with the L&amp;RS case management database. At present once the </w:t>
      </w:r>
      <w:proofErr w:type="gramStart"/>
      <w:r>
        <w:t>details</w:t>
      </w:r>
      <w:proofErr w:type="gramEnd"/>
      <w:r>
        <w:t xml:space="preserve"> of the new claim is received the new claim will still need to be manually entered into the case management database. </w:t>
      </w:r>
    </w:p>
    <w:p w14:paraId="0F08596C" w14:textId="4E5B487E" w:rsidR="009D6A34" w:rsidRDefault="009D6A34" w:rsidP="008E3B67"/>
    <w:p w14:paraId="1EF8F5D3" w14:textId="4F34AD51" w:rsidR="009D6A34" w:rsidRDefault="009D6A34" w:rsidP="008E3B67">
      <w:r>
        <w:t xml:space="preserve">The web portal could via API calls take the information provided and produce a claim record in the database. Combined with a notification to the duty staff member to review </w:t>
      </w:r>
      <w:r w:rsidR="00573385">
        <w:t xml:space="preserve">the newly opened record this would then reduce the amount of data entry required and result in further cost savings. </w:t>
      </w:r>
    </w:p>
    <w:p w14:paraId="32E9E9E6" w14:textId="52BEDE7E" w:rsidR="00573385" w:rsidRDefault="00573385" w:rsidP="008E3B67"/>
    <w:p w14:paraId="7F6A5B9D" w14:textId="4BA052E0" w:rsidR="00573385" w:rsidRDefault="00573385" w:rsidP="008E3B67">
      <w:r>
        <w:t xml:space="preserve">This would require significant upgrades and changes to the L&amp;RS case management database and would only be an option if the project can already demonstrate clear savings and successes. </w:t>
      </w:r>
    </w:p>
    <w:p w14:paraId="60984B04" w14:textId="4D82CB05" w:rsidR="00573385" w:rsidRDefault="00573385" w:rsidP="008E3B67"/>
    <w:p w14:paraId="2DB34E3E" w14:textId="34B237B9" w:rsidR="00573385" w:rsidRDefault="00573385" w:rsidP="008E3B67">
      <w:r>
        <w:t xml:space="preserve">Further improvements to the portal if </w:t>
      </w:r>
      <w:r w:rsidR="00952C66">
        <w:t>it proves successful additionally include facility to automatically detect claims that are not covered by L&amp;RS and to automatically send notice of this to the potential client</w:t>
      </w:r>
      <w:r w:rsidR="006C1BA2">
        <w:t xml:space="preserve"> reducing any delays in the client seeking alternative representation. </w:t>
      </w:r>
    </w:p>
    <w:p w14:paraId="34108787" w14:textId="792C1F48" w:rsidR="006C1BA2" w:rsidRDefault="006C1BA2" w:rsidP="008E3B67"/>
    <w:p w14:paraId="61846B08" w14:textId="1F56613A" w:rsidR="004511CE" w:rsidRDefault="006C1BA2">
      <w:r>
        <w:t>Automated responses from the portal could also be expanded to provide responses to minor queries and requests for information that will not lead to a full claim or future litigation. It could also be set up to provide helpful documents and advice on next steps whe</w:t>
      </w:r>
      <w:r w:rsidR="004511CE">
        <w:t>re</w:t>
      </w:r>
      <w:r>
        <w:t xml:space="preserve"> the claim is likely to lead to future litigation. </w:t>
      </w:r>
      <w:r w:rsidR="004511CE">
        <w:t xml:space="preserve"> </w:t>
      </w:r>
    </w:p>
    <w:p w14:paraId="4FDCB374" w14:textId="60DD4A9F" w:rsidR="004511CE" w:rsidRDefault="004511CE"/>
    <w:p w14:paraId="24849BAB" w14:textId="645B7D4F" w:rsidR="004511CE" w:rsidRDefault="00850962">
      <w:r>
        <w:lastRenderedPageBreak/>
        <w:t xml:space="preserve">Expansion of the project to cover these additional areas would only be considered if the project </w:t>
      </w:r>
      <w:r w:rsidR="0067186A">
        <w:t xml:space="preserve">could demonstrate good initial successes and continued successes when rolled out to additional areas of L&amp;RS. </w:t>
      </w:r>
    </w:p>
    <w:p w14:paraId="24E327C7" w14:textId="3979BC3C" w:rsidR="0067186A" w:rsidRDefault="0067186A"/>
    <w:p w14:paraId="0E371374" w14:textId="78E78228" w:rsidR="0067186A" w:rsidRDefault="0067186A">
      <w:r>
        <w:t xml:space="preserve">In rolling out the new web portal L&amp;RS and the project must remain </w:t>
      </w:r>
      <w:r w:rsidR="00F04A1E">
        <w:t xml:space="preserve">vigilant to avoid causing several unintended consequences. First, that in pushing GP practices into using the portal and not email that the project doesn’t discourage practices from raising claims with L&amp;RS. To avoid this the portal must be as straightforward and intuitive to use. The portal must make it easier to communicate not harder. </w:t>
      </w:r>
    </w:p>
    <w:p w14:paraId="647940E6" w14:textId="1ABBA7E0" w:rsidR="00F04A1E" w:rsidRDefault="00F04A1E"/>
    <w:p w14:paraId="2C23FA91" w14:textId="589DD29E" w:rsidR="00F04A1E" w:rsidRDefault="006F46E1">
      <w:r>
        <w:t>T</w:t>
      </w:r>
      <w:r w:rsidR="00F04A1E">
        <w:t xml:space="preserve">he portal must make it clearly obvious that its </w:t>
      </w:r>
      <w:r>
        <w:t xml:space="preserve">purpose at least initially is for GP use only and prevent as far as possible its use by other parts of NHS Wales to ensure that the flows of incoming work are kept distinct. </w:t>
      </w:r>
    </w:p>
    <w:p w14:paraId="39A5D3DC" w14:textId="29BD7E4F" w:rsidR="006F46E1" w:rsidRDefault="006F46E1"/>
    <w:p w14:paraId="65A358F1" w14:textId="5AD3231B" w:rsidR="006F46E1" w:rsidRDefault="006F46E1">
      <w:r>
        <w:t xml:space="preserve">The project will also need to ensure that the </w:t>
      </w:r>
      <w:r w:rsidR="00D9719C">
        <w:t xml:space="preserve">with the initial phases of the claim being streamlined work does not become bottlenecked as more work comes through and rapidly arrives at a more advanced </w:t>
      </w:r>
      <w:r w:rsidR="000620BC">
        <w:t xml:space="preserve">stage resulting in the time gained in the first reporting stages being squandered at later points. Measuring this will be difficult to measure, ultimately success will be indicated with the average time a claim remaining open reducing, but as the average clinical negligence claim remains open for four year (NHS Trust, 2021) any benefits or drawbacks caused by this project in this area will not emerge for some time after the main work of the project has been completed. </w:t>
      </w:r>
    </w:p>
    <w:p w14:paraId="70F6A5C9" w14:textId="41430E33" w:rsidR="0089619F" w:rsidRDefault="0089619F"/>
    <w:p w14:paraId="626E4419" w14:textId="77777777" w:rsidR="003A479F" w:rsidRDefault="0089619F">
      <w:r>
        <w:t xml:space="preserve">Care must also be taken to ensure that the portal is only available to NHS staff, by placing this on the L&amp;RS Intranet site rather than internet </w:t>
      </w:r>
      <w:r w:rsidR="00120323">
        <w:t xml:space="preserve">it is hoped that the correct balance of security compared to </w:t>
      </w:r>
      <w:r w:rsidR="0071178B">
        <w:t xml:space="preserve">ease of accessibility. </w:t>
      </w:r>
    </w:p>
    <w:p w14:paraId="55663632" w14:textId="77777777" w:rsidR="003A479F" w:rsidRDefault="003A479F"/>
    <w:p w14:paraId="3005F832" w14:textId="06512EA7" w:rsidR="006D2B84" w:rsidRDefault="003A479F">
      <w:r>
        <w:t>Alternatively,</w:t>
      </w:r>
      <w:r w:rsidR="0071178B">
        <w:t xml:space="preserve"> a logon may be required to access the portal</w:t>
      </w:r>
      <w:r w:rsidR="001714AD">
        <w:t xml:space="preserve">, this would allow it to be placed in a more prominent visible location whilst still preventing public access. Additional security </w:t>
      </w:r>
      <w:r>
        <w:t>will</w:t>
      </w:r>
      <w:r w:rsidR="00766A9A">
        <w:t xml:space="preserve"> then also need to be implemented to prevent unauthorised access</w:t>
      </w:r>
      <w:r w:rsidR="008D2D87">
        <w:t xml:space="preserve"> </w:t>
      </w:r>
      <w:r w:rsidR="00766A9A">
        <w:t xml:space="preserve">especially if future developments introduce a link between the </w:t>
      </w:r>
      <w:r w:rsidR="008D2D87">
        <w:t xml:space="preserve">portal and the L&amp;RS case management database. </w:t>
      </w:r>
      <w:r w:rsidR="0001561D">
        <w:t xml:space="preserve">Support from other NHS organisations, particularly Digital Health and Care Wales would need to available in order to support such an approach. </w:t>
      </w:r>
    </w:p>
    <w:p w14:paraId="42487BB1" w14:textId="71BE01E0" w:rsidR="003A479F" w:rsidRDefault="003A479F"/>
    <w:p w14:paraId="215AE0A5" w14:textId="401DE5A5" w:rsidR="003A479F" w:rsidRDefault="007E2EAE">
      <w:r>
        <w:t xml:space="preserve">If </w:t>
      </w:r>
      <w:r w:rsidR="0033239F">
        <w:t>successful,</w:t>
      </w:r>
      <w:r>
        <w:t xml:space="preserve"> the project will represent a major step forward in modernising </w:t>
      </w:r>
      <w:r w:rsidR="004D1497">
        <w:t xml:space="preserve">Legal &amp; Risk Services approach to </w:t>
      </w:r>
      <w:r w:rsidR="009723BF">
        <w:t xml:space="preserve">its incoming work streams and </w:t>
      </w:r>
      <w:r w:rsidR="0060263A">
        <w:t xml:space="preserve">provide tangible cost savings to the organisation and the Welsh government. It will then </w:t>
      </w:r>
      <w:r w:rsidR="00543E1B">
        <w:t xml:space="preserve">present an expandable platform that further developments </w:t>
      </w:r>
      <w:r w:rsidR="0033239F">
        <w:t>and improvements can be launched from</w:t>
      </w:r>
      <w:r w:rsidR="00340756">
        <w:t xml:space="preserve"> leading to increased savings and improved customer service </w:t>
      </w:r>
      <w:r w:rsidR="00DF59E3">
        <w:t xml:space="preserve">both for Legal &amp; Risk Services, its commissioner the Welsh Government, </w:t>
      </w:r>
      <w:r w:rsidR="002B0AC1">
        <w:t>its clients across NHS Wales and the people of Wales.</w:t>
      </w:r>
    </w:p>
    <w:p w14:paraId="17DB9AFA" w14:textId="24B09885" w:rsidR="002D188D" w:rsidRDefault="002D188D"/>
    <w:p w14:paraId="28518A68" w14:textId="77777777" w:rsidR="00527BF2" w:rsidRDefault="00527BF2">
      <w:pPr>
        <w:rPr>
          <w:color w:val="666666"/>
          <w:sz w:val="30"/>
          <w:szCs w:val="30"/>
        </w:rPr>
      </w:pPr>
      <w:r>
        <w:br w:type="page"/>
      </w:r>
    </w:p>
    <w:p w14:paraId="2B79205A" w14:textId="4B481B71" w:rsidR="00E6608A" w:rsidRDefault="00E6608A" w:rsidP="00E6608A">
      <w:pPr>
        <w:pStyle w:val="Subtitle"/>
      </w:pPr>
      <w:r>
        <w:lastRenderedPageBreak/>
        <w:t>Literature Review:</w:t>
      </w:r>
    </w:p>
    <w:p w14:paraId="4AA3DDC7" w14:textId="42E24CFD" w:rsidR="00E6608A" w:rsidRDefault="00E6608A" w:rsidP="00E6608A">
      <w:r>
        <w:t xml:space="preserve">To gather literature for this project the following databases were searched: </w:t>
      </w:r>
    </w:p>
    <w:p w14:paraId="7EB055EE" w14:textId="4DDD8B5D" w:rsidR="00E6608A" w:rsidRDefault="00E6608A" w:rsidP="00E6608A"/>
    <w:p w14:paraId="47384B06" w14:textId="46FD29E9" w:rsidR="00E6608A" w:rsidRDefault="00E6608A" w:rsidP="00E6608A">
      <w:r>
        <w:t xml:space="preserve">PubMed, Google Scholar &amp; </w:t>
      </w:r>
      <w:proofErr w:type="spellStart"/>
      <w:r>
        <w:t>Lexology</w:t>
      </w:r>
      <w:proofErr w:type="spellEnd"/>
      <w:r>
        <w:t xml:space="preserve">, PubMed was searched to find any articles on clinical negligence of </w:t>
      </w:r>
      <w:r w:rsidR="007D0A66">
        <w:t xml:space="preserve">medical indemnity written from a medical perspective. </w:t>
      </w:r>
      <w:proofErr w:type="spellStart"/>
      <w:r w:rsidR="007D0A66">
        <w:t>Lexology</w:t>
      </w:r>
      <w:proofErr w:type="spellEnd"/>
      <w:r w:rsidR="007D0A66">
        <w:t xml:space="preserve"> </w:t>
      </w:r>
      <w:r w:rsidR="00EE4DDE">
        <w:t xml:space="preserve">access to articles primarily </w:t>
      </w:r>
      <w:proofErr w:type="spellStart"/>
      <w:r w:rsidR="00EE4DDE">
        <w:t>writtern</w:t>
      </w:r>
      <w:proofErr w:type="spellEnd"/>
      <w:r w:rsidR="00EE4DDE">
        <w:t xml:space="preserve"> </w:t>
      </w:r>
      <w:proofErr w:type="spellStart"/>
      <w:r w:rsidR="00EE4DDE">
        <w:t>froma</w:t>
      </w:r>
      <w:proofErr w:type="spellEnd"/>
      <w:r w:rsidR="00EE4DDE">
        <w:t xml:space="preserve"> legal perspective and Google scholar covers articles published outside of those </w:t>
      </w:r>
      <w:r w:rsidR="0097168A">
        <w:t>narrower</w:t>
      </w:r>
      <w:r w:rsidR="00EE4DDE">
        <w:t xml:space="preserve"> purviews. </w:t>
      </w:r>
      <w:r w:rsidR="00E404F0">
        <w:t xml:space="preserve">Several search terms were used to identify articles these are: </w:t>
      </w:r>
    </w:p>
    <w:p w14:paraId="498A1B28" w14:textId="60E99291" w:rsidR="00E404F0" w:rsidRDefault="00E404F0" w:rsidP="00E6608A"/>
    <w:p w14:paraId="7BA8A79E" w14:textId="56F705EE" w:rsidR="00E404F0" w:rsidRDefault="00E404F0" w:rsidP="00E6608A">
      <w:r>
        <w:t>PubMed:</w:t>
      </w:r>
    </w:p>
    <w:p w14:paraId="25D7E6D5" w14:textId="78260EEF" w:rsidR="00E6608A" w:rsidRDefault="00E404F0" w:rsidP="00E404F0">
      <w:r>
        <w:t>“</w:t>
      </w:r>
      <w:proofErr w:type="gramStart"/>
      <w:r>
        <w:t>clinical</w:t>
      </w:r>
      <w:proofErr w:type="gramEnd"/>
      <w:r>
        <w:t xml:space="preserve"> negligence indemnity scheme”, “General Medical Practitioner Indemnity”, “GMPI”, “Clinical negligence”</w:t>
      </w:r>
    </w:p>
    <w:p w14:paraId="3946A1A2" w14:textId="65B38350" w:rsidR="00E404F0" w:rsidRDefault="00E404F0" w:rsidP="00E404F0"/>
    <w:p w14:paraId="32C18E7F" w14:textId="7418D178" w:rsidR="00E404F0" w:rsidRDefault="00E404F0" w:rsidP="00E404F0">
      <w:r>
        <w:t>Google Scholar</w:t>
      </w:r>
    </w:p>
    <w:p w14:paraId="7C3B947D" w14:textId="43C21EDB" w:rsidR="00E404F0" w:rsidRDefault="00E404F0" w:rsidP="00E404F0">
      <w:r>
        <w:t>“</w:t>
      </w:r>
      <w:proofErr w:type="gramStart"/>
      <w:r>
        <w:t>clinical</w:t>
      </w:r>
      <w:proofErr w:type="gramEnd"/>
      <w:r>
        <w:t xml:space="preserve"> negligence indemnity scheme”, “General Medical Practitioner Indemnity”, “GMPI”, “Clinical negligence”</w:t>
      </w:r>
      <w:r>
        <w:t>,</w:t>
      </w:r>
      <w:r w:rsidR="00F05494">
        <w:t xml:space="preserve"> “Medical Negligence”</w:t>
      </w:r>
      <w:r>
        <w:t xml:space="preserve"> </w:t>
      </w:r>
    </w:p>
    <w:p w14:paraId="7728E665" w14:textId="4D8E4244" w:rsidR="00E404F0" w:rsidRDefault="00E404F0" w:rsidP="00E404F0"/>
    <w:p w14:paraId="6590F7F4" w14:textId="659AE4AD" w:rsidR="00E404F0" w:rsidRDefault="00E404F0" w:rsidP="00E404F0">
      <w:proofErr w:type="spellStart"/>
      <w:r>
        <w:t>Lexology</w:t>
      </w:r>
      <w:proofErr w:type="spellEnd"/>
    </w:p>
    <w:p w14:paraId="79BCBF23" w14:textId="54EBA56B" w:rsidR="00E404F0" w:rsidRDefault="00E404F0" w:rsidP="00E404F0">
      <w:r>
        <w:t>“</w:t>
      </w:r>
      <w:proofErr w:type="gramStart"/>
      <w:r>
        <w:t>clinical</w:t>
      </w:r>
      <w:proofErr w:type="gramEnd"/>
      <w:r>
        <w:t xml:space="preserve"> negligence indemnity scheme”, “General Medical Practitioner Indemnity”, “GMPI”, “Clinical negligence”</w:t>
      </w:r>
      <w:r w:rsidR="00F05494">
        <w:t xml:space="preserve">, </w:t>
      </w:r>
      <w:r w:rsidR="00904E09">
        <w:t>“NHS”</w:t>
      </w:r>
    </w:p>
    <w:p w14:paraId="0243AFD2" w14:textId="495AE051" w:rsidR="00E404F0" w:rsidRDefault="00E404F0" w:rsidP="00E404F0"/>
    <w:p w14:paraId="3E5C5DCA" w14:textId="37265E47" w:rsidR="00F05494" w:rsidRDefault="00F05494" w:rsidP="00E404F0">
      <w:r>
        <w:t xml:space="preserve">Results were then filtered down to </w:t>
      </w:r>
      <w:r w:rsidR="00B96B8E">
        <w:t xml:space="preserve">exclude articles dealing with clinical negligence in jurisdictions outside of the UK. Priority was then given to articles referring explicitly to Wales then given the volume of articles further </w:t>
      </w:r>
      <w:r w:rsidR="00904E09">
        <w:t>priority</w:t>
      </w:r>
      <w:r w:rsidR="00B96B8E">
        <w:t xml:space="preserve"> was given to articles written in the last five years. Following this article summaries and abstracts were examined for relevance, where there were more than 50 articles remaining only the first 50 were reviewed as a result of the time available. </w:t>
      </w:r>
      <w:r w:rsidR="005C6842">
        <w:t xml:space="preserve">After searching each database and reviewing reports and articles </w:t>
      </w:r>
      <w:proofErr w:type="gramStart"/>
      <w:r w:rsidR="005C6842">
        <w:t>the majority of</w:t>
      </w:r>
      <w:proofErr w:type="gramEnd"/>
      <w:r w:rsidR="005C6842">
        <w:t xml:space="preserve"> results </w:t>
      </w:r>
      <w:r w:rsidR="000B456C">
        <w:t xml:space="preserve">referred either to the Clinical Negligence Scheme for General Practice (CNSGP) operated by NHS Resolution for NHS England, or to general clinical negligence in secondary care. Whilst there were elements of these articles that could be used there were very few articles that </w:t>
      </w:r>
      <w:r w:rsidR="004722DD">
        <w:t xml:space="preserve">were relevant specifically to the topic that this project will address. </w:t>
      </w:r>
    </w:p>
    <w:p w14:paraId="55FB98C4" w14:textId="30208247" w:rsidR="0058708C" w:rsidRDefault="0058708C" w:rsidP="00E404F0"/>
    <w:p w14:paraId="3E8573E8" w14:textId="77777777" w:rsidR="0058708C" w:rsidRDefault="0058708C">
      <w:r>
        <w:br w:type="page"/>
      </w:r>
    </w:p>
    <w:p w14:paraId="6A32A6EC" w14:textId="039677FA" w:rsidR="0058708C" w:rsidRDefault="0058708C" w:rsidP="00E404F0">
      <w:r>
        <w:lastRenderedPageBreak/>
        <w:t>Figure 1. PRISMA 2020 flow diagram</w:t>
      </w:r>
    </w:p>
    <w:p w14:paraId="4CDBAB69" w14:textId="77777777" w:rsidR="0058708C" w:rsidRDefault="0058708C" w:rsidP="0058708C">
      <w:pPr>
        <w:spacing w:line="240" w:lineRule="auto"/>
      </w:pPr>
    </w:p>
    <w:p w14:paraId="224BB642" w14:textId="77777777" w:rsidR="0058708C" w:rsidRDefault="0058708C" w:rsidP="0058708C">
      <w:pPr>
        <w:spacing w:line="240" w:lineRule="auto"/>
      </w:pPr>
      <w:r>
        <w:rPr>
          <w:noProof/>
        </w:rPr>
        <mc:AlternateContent>
          <mc:Choice Requires="wps">
            <w:drawing>
              <wp:anchor distT="0" distB="0" distL="114300" distR="114300" simplePos="0" relativeHeight="251670528" behindDoc="0" locked="0" layoutInCell="1" allowOverlap="1" wp14:anchorId="2A077425" wp14:editId="7AFF824F">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8B1FA83" w14:textId="77777777" w:rsidR="0058708C" w:rsidRPr="001502CF" w:rsidRDefault="0058708C" w:rsidP="0058708C">
                            <w:pPr>
                              <w:spacing w:line="240" w:lineRule="auto"/>
                              <w:jc w:val="center"/>
                              <w:rPr>
                                <w:b/>
                                <w:color w:val="000000" w:themeColor="text1"/>
                                <w:sz w:val="18"/>
                                <w:szCs w:val="18"/>
                              </w:rPr>
                            </w:pPr>
                            <w:r w:rsidRPr="001502CF">
                              <w:rPr>
                                <w:b/>
                                <w:color w:val="000000" w:themeColor="text1"/>
                                <w:sz w:val="18"/>
                                <w:szCs w:val="18"/>
                              </w:rPr>
                              <w:t>Identification of studies</w:t>
                            </w:r>
                            <w:r>
                              <w:rPr>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07742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" fillcolor="#8064a2 [3207]" strokecolor="#3f3151 [1607]" strokeweight="2pt">
                <v:textbox>
                  <w:txbxContent>
                    <w:p w14:paraId="68B1FA83" w14:textId="77777777" w:rsidR="0058708C" w:rsidRPr="001502CF" w:rsidRDefault="0058708C" w:rsidP="0058708C">
                      <w:pPr>
                        <w:spacing w:line="240" w:lineRule="auto"/>
                        <w:jc w:val="center"/>
                        <w:rPr>
                          <w:b/>
                          <w:color w:val="000000" w:themeColor="text1"/>
                          <w:sz w:val="18"/>
                          <w:szCs w:val="18"/>
                        </w:rPr>
                      </w:pPr>
                      <w:r w:rsidRPr="001502CF">
                        <w:rPr>
                          <w:b/>
                          <w:color w:val="000000" w:themeColor="text1"/>
                          <w:sz w:val="18"/>
                          <w:szCs w:val="18"/>
                        </w:rPr>
                        <w:t>Identification of studies</w:t>
                      </w:r>
                      <w:r>
                        <w:rPr>
                          <w:b/>
                          <w:color w:val="000000" w:themeColor="text1"/>
                          <w:sz w:val="18"/>
                          <w:szCs w:val="18"/>
                        </w:rPr>
                        <w:t xml:space="preserve"> via databases and registers</w:t>
                      </w:r>
                    </w:p>
                  </w:txbxContent>
                </v:textbox>
              </v:shape>
            </w:pict>
          </mc:Fallback>
        </mc:AlternateContent>
      </w:r>
    </w:p>
    <w:p w14:paraId="4D9BD705" w14:textId="77777777" w:rsidR="0058708C" w:rsidRDefault="0058708C" w:rsidP="0058708C">
      <w:pPr>
        <w:spacing w:line="240" w:lineRule="auto"/>
      </w:pPr>
    </w:p>
    <w:p w14:paraId="6E94BADF" w14:textId="77777777" w:rsidR="0058708C" w:rsidRDefault="0058708C" w:rsidP="0058708C">
      <w:pPr>
        <w:spacing w:line="240" w:lineRule="auto"/>
      </w:pPr>
      <w:r>
        <w:rPr>
          <w:noProof/>
        </w:rPr>
        <mc:AlternateContent>
          <mc:Choice Requires="wps">
            <w:drawing>
              <wp:anchor distT="0" distB="0" distL="114300" distR="114300" simplePos="0" relativeHeight="251659264" behindDoc="0" locked="0" layoutInCell="1" allowOverlap="1" wp14:anchorId="37370CDB" wp14:editId="55F506A6">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B44184"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204244DD" w14:textId="77777777" w:rsidR="0058708C" w:rsidRDefault="0058708C" w:rsidP="0058708C">
                            <w:pPr>
                              <w:spacing w:line="240" w:lineRule="auto"/>
                              <w:ind w:left="284"/>
                              <w:rPr>
                                <w:color w:val="000000" w:themeColor="text1"/>
                                <w:sz w:val="18"/>
                                <w:szCs w:val="20"/>
                              </w:rPr>
                            </w:pPr>
                            <w:r>
                              <w:rPr>
                                <w:color w:val="000000" w:themeColor="text1"/>
                                <w:sz w:val="18"/>
                                <w:szCs w:val="20"/>
                              </w:rPr>
                              <w:t>Databases (n = 154)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70CDB" id="Rectangle 1" o:spid="_x0000_s1027"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sgiA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JqxpctlIcHZAj91Hgnb2oq5K3w4UEgjQkVn0Y/&#10;3NNHG2gLDsOJswrw11vvUZ+6l6SctTR2Bfc/dwIVZ+abpb7+ki8WcU7TZXH+OTYYnkq2pxK7a66A&#10;miGnJeNkOkb9YMajRmieaUNsolcSCSvJd8FlwPFyFfp1QDtGqs0mqdFsOhFu7aOTETzyHBv1qXsW&#10;6IZuDjQIdzCOqFi9aupeN1pa2OwC6Dp1/JHXoQI016mVhh0UF8fpPWkdN+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xsBbIIgCAABxBQAADgAAAAAAAAAAAAAAAAAuAgAAZHJzL2Uyb0RvYy54bWxQSwECLQAU&#10;AAYACAAAACEAaZCLreIAAAAJAQAADwAAAAAAAAAAAAAAAADiBAAAZHJzL2Rvd25yZXYueG1sUEsF&#10;BgAAAAAEAAQA8wAAAPEFAAAAAA==&#10;" filled="f" strokecolor="black [3213]" strokeweight="2pt">
                <v:textbox>
                  <w:txbxContent>
                    <w:p w14:paraId="6AB44184"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204244DD" w14:textId="77777777" w:rsidR="0058708C" w:rsidRDefault="0058708C" w:rsidP="0058708C">
                      <w:pPr>
                        <w:spacing w:line="240" w:lineRule="auto"/>
                        <w:ind w:left="284"/>
                        <w:rPr>
                          <w:color w:val="000000" w:themeColor="text1"/>
                          <w:sz w:val="18"/>
                          <w:szCs w:val="20"/>
                        </w:rPr>
                      </w:pPr>
                      <w:r>
                        <w:rPr>
                          <w:color w:val="000000" w:themeColor="text1"/>
                          <w:sz w:val="18"/>
                          <w:szCs w:val="20"/>
                        </w:rPr>
                        <w:t>Databases (n = 154)</w:t>
                      </w:r>
                    </w:p>
                  </w:txbxContent>
                </v:textbox>
              </v:rect>
            </w:pict>
          </mc:Fallback>
        </mc:AlternateContent>
      </w:r>
    </w:p>
    <w:p w14:paraId="5AD1F7F8" w14:textId="77777777" w:rsidR="0058708C" w:rsidRDefault="0058708C" w:rsidP="0058708C">
      <w:pPr>
        <w:spacing w:line="240" w:lineRule="auto"/>
      </w:pPr>
    </w:p>
    <w:p w14:paraId="4422C1C8" w14:textId="77777777" w:rsidR="0058708C" w:rsidRDefault="0058708C" w:rsidP="0058708C">
      <w:pPr>
        <w:spacing w:line="240" w:lineRule="auto"/>
      </w:pPr>
      <w:r>
        <w:rPr>
          <w:noProof/>
        </w:rPr>
        <mc:AlternateContent>
          <mc:Choice Requires="wps">
            <w:drawing>
              <wp:anchor distT="0" distB="0" distL="114300" distR="114300" simplePos="0" relativeHeight="251671552" behindDoc="0" locked="0" layoutInCell="1" allowOverlap="1" wp14:anchorId="340CE705" wp14:editId="6E07870D">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6F03A67" w14:textId="77777777" w:rsidR="0058708C" w:rsidRPr="001502CF" w:rsidRDefault="0058708C" w:rsidP="0058708C">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CE705" id="Flowchart: Alternate Process 31" o:spid="_x0000_s1028" type="#_x0000_t176" style="position:absolute;margin-left:-31.8pt;margin-top:17.5pt;width:100.55pt;height:20.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uGsg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" fillcolor="#92cddc [1944]" strokecolor="black [3213]" strokeweight="2pt">
                <v:textbox>
                  <w:txbxContent>
                    <w:p w14:paraId="46F03A67" w14:textId="77777777" w:rsidR="0058708C" w:rsidRPr="001502CF" w:rsidRDefault="0058708C" w:rsidP="0058708C">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0470E396" w14:textId="77777777" w:rsidR="0058708C" w:rsidRDefault="0058708C" w:rsidP="0058708C">
      <w:pPr>
        <w:spacing w:line="240" w:lineRule="auto"/>
      </w:pPr>
    </w:p>
    <w:p w14:paraId="79D7A15E" w14:textId="77777777" w:rsidR="0058708C" w:rsidRDefault="0058708C" w:rsidP="0058708C">
      <w:pPr>
        <w:spacing w:line="240" w:lineRule="auto"/>
      </w:pPr>
    </w:p>
    <w:p w14:paraId="605695F9" w14:textId="77777777" w:rsidR="0058708C" w:rsidRDefault="0058708C" w:rsidP="0058708C">
      <w:pPr>
        <w:spacing w:line="240" w:lineRule="auto"/>
      </w:pPr>
    </w:p>
    <w:p w14:paraId="74C450FD" w14:textId="77777777" w:rsidR="0058708C" w:rsidRDefault="0058708C" w:rsidP="0058708C">
      <w:pPr>
        <w:spacing w:line="240" w:lineRule="auto"/>
      </w:pPr>
    </w:p>
    <w:p w14:paraId="2A63EA74" w14:textId="77777777" w:rsidR="0058708C" w:rsidRDefault="0058708C" w:rsidP="0058708C">
      <w:pPr>
        <w:spacing w:line="240" w:lineRule="auto"/>
      </w:pPr>
      <w:r>
        <w:rPr>
          <w:noProof/>
        </w:rPr>
        <mc:AlternateContent>
          <mc:Choice Requires="wps">
            <w:drawing>
              <wp:anchor distT="0" distB="0" distL="114300" distR="114300" simplePos="0" relativeHeight="251674624" behindDoc="0" locked="0" layoutInCell="1" allowOverlap="1" wp14:anchorId="31D4EE91" wp14:editId="50D0F96E">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B6A2B5" id="_x0000_t32" coordsize="21600,21600" o:spt="32" o:oned="t" path="m,l21600,21600e" filled="f">
                <v:path arrowok="t" fillok="f" o:connecttype="none"/>
                <o:lock v:ext="edit" shapetype="t"/>
              </v:shapetype>
              <v:shape id="Straight Arrow Connector 27" o:spid="_x0000_s1026" type="#_x0000_t32" style="position:absolute;margin-left:110.25pt;margin-top:10.15pt;width:0;height:22.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56263763" w14:textId="77777777" w:rsidR="0058708C" w:rsidRDefault="0058708C" w:rsidP="0058708C">
      <w:pPr>
        <w:spacing w:line="240" w:lineRule="auto"/>
      </w:pPr>
    </w:p>
    <w:p w14:paraId="1327A33D" w14:textId="77777777" w:rsidR="0058708C" w:rsidRDefault="0058708C" w:rsidP="0058708C">
      <w:pPr>
        <w:spacing w:line="240" w:lineRule="auto"/>
      </w:pPr>
      <w:r>
        <w:rPr>
          <w:noProof/>
        </w:rPr>
        <mc:AlternateContent>
          <mc:Choice Requires="wps">
            <w:drawing>
              <wp:anchor distT="0" distB="0" distL="114300" distR="114300" simplePos="0" relativeHeight="251667456" behindDoc="0" locked="0" layoutInCell="1" allowOverlap="1" wp14:anchorId="7BFDD91C" wp14:editId="547EF371">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6D3F01" id="Straight Arrow Connector 15" o:spid="_x0000_s1026" type="#_x0000_t32" style="position:absolute;margin-left:193.2pt;margin-top:25.8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Pr>
          <w:noProof/>
        </w:rPr>
        <mc:AlternateContent>
          <mc:Choice Requires="wps">
            <w:drawing>
              <wp:anchor distT="0" distB="0" distL="114300" distR="114300" simplePos="0" relativeHeight="251660288" behindDoc="0" locked="0" layoutInCell="1" allowOverlap="1" wp14:anchorId="254E2206" wp14:editId="417C1034">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716450"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screened</w:t>
                            </w:r>
                          </w:p>
                          <w:p w14:paraId="0222565D" w14:textId="77777777" w:rsidR="0058708C" w:rsidRPr="00560609" w:rsidRDefault="0058708C" w:rsidP="0058708C">
                            <w:pPr>
                              <w:spacing w:line="240" w:lineRule="auto"/>
                              <w:rPr>
                                <w:color w:val="000000" w:themeColor="text1"/>
                                <w:sz w:val="18"/>
                                <w:szCs w:val="20"/>
                              </w:rPr>
                            </w:pPr>
                            <w:r>
                              <w:rPr>
                                <w:color w:val="000000" w:themeColor="text1"/>
                                <w:sz w:val="18"/>
                                <w:szCs w:val="20"/>
                              </w:rPr>
                              <w:t>(n = 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4E2206" id="Rectangle 3" o:spid="_x0000_s1029" style="position:absolute;margin-left:44.05pt;margin-top:5.9pt;width:148.6pt;height:4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Mn8YCCHAgAAcAUAAA4AAAAAAAAAAAAAAAAALgIAAGRycy9lMm9Eb2MueG1sUEsBAi0AFAAG&#10;AAgAAAAhAEf4HlPhAAAACAEAAA8AAAAAAAAAAAAAAAAA4QQAAGRycy9kb3ducmV2LnhtbFBLBQYA&#10;AAAABAAEAPMAAADvBQAAAAA=&#10;" filled="f" strokecolor="black [3213]" strokeweight="2pt">
                <v:textbox>
                  <w:txbxContent>
                    <w:p w14:paraId="7D716450"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screened</w:t>
                      </w:r>
                    </w:p>
                    <w:p w14:paraId="0222565D" w14:textId="77777777" w:rsidR="0058708C" w:rsidRPr="00560609" w:rsidRDefault="0058708C" w:rsidP="0058708C">
                      <w:pPr>
                        <w:spacing w:line="240" w:lineRule="auto"/>
                        <w:rPr>
                          <w:color w:val="000000" w:themeColor="text1"/>
                          <w:sz w:val="18"/>
                          <w:szCs w:val="20"/>
                        </w:rPr>
                      </w:pPr>
                      <w:r>
                        <w:rPr>
                          <w:color w:val="000000" w:themeColor="text1"/>
                          <w:sz w:val="18"/>
                          <w:szCs w:val="20"/>
                        </w:rPr>
                        <w:t>(n = 100)</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F86746E" wp14:editId="742D7C1F">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388FB5"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excluded**</w:t>
                            </w:r>
                          </w:p>
                          <w:p w14:paraId="29EDC0B0" w14:textId="77777777" w:rsidR="0058708C" w:rsidRPr="00560609" w:rsidRDefault="0058708C" w:rsidP="0058708C">
                            <w:pPr>
                              <w:spacing w:line="240" w:lineRule="auto"/>
                              <w:rPr>
                                <w:color w:val="000000" w:themeColor="text1"/>
                                <w:sz w:val="18"/>
                                <w:szCs w:val="20"/>
                              </w:rPr>
                            </w:pPr>
                            <w:r>
                              <w:rPr>
                                <w:color w:val="000000" w:themeColor="text1"/>
                                <w:sz w:val="18"/>
                                <w:szCs w:val="20"/>
                              </w:rPr>
                              <w:t>(n = 54)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86746E" id="Rectangle 4" o:spid="_x0000_s1030" style="position:absolute;margin-left:240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" filled="f" strokecolor="black [3213]" strokeweight="2pt">
                <v:textbox>
                  <w:txbxContent>
                    <w:p w14:paraId="19388FB5" w14:textId="77777777" w:rsidR="0058708C" w:rsidRDefault="0058708C" w:rsidP="0058708C">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excluded**</w:t>
                      </w:r>
                    </w:p>
                    <w:p w14:paraId="29EDC0B0" w14:textId="77777777" w:rsidR="0058708C" w:rsidRPr="00560609" w:rsidRDefault="0058708C" w:rsidP="0058708C">
                      <w:pPr>
                        <w:spacing w:line="240" w:lineRule="auto"/>
                        <w:rPr>
                          <w:color w:val="000000" w:themeColor="text1"/>
                          <w:sz w:val="18"/>
                          <w:szCs w:val="20"/>
                        </w:rPr>
                      </w:pPr>
                      <w:r>
                        <w:rPr>
                          <w:color w:val="000000" w:themeColor="text1"/>
                          <w:sz w:val="18"/>
                          <w:szCs w:val="20"/>
                        </w:rPr>
                        <w:t>(n = 54)</w:t>
                      </w:r>
                    </w:p>
                  </w:txbxContent>
                </v:textbox>
              </v:rect>
            </w:pict>
          </mc:Fallback>
        </mc:AlternateContent>
      </w:r>
    </w:p>
    <w:p w14:paraId="72AE1F91" w14:textId="77777777" w:rsidR="0058708C" w:rsidRDefault="0058708C" w:rsidP="0058708C">
      <w:pPr>
        <w:spacing w:line="240" w:lineRule="auto"/>
      </w:pPr>
    </w:p>
    <w:p w14:paraId="1CFDF7A9" w14:textId="77777777" w:rsidR="0058708C" w:rsidRDefault="0058708C" w:rsidP="0058708C">
      <w:pPr>
        <w:spacing w:line="240" w:lineRule="auto"/>
      </w:pPr>
    </w:p>
    <w:p w14:paraId="5612DD25" w14:textId="77777777" w:rsidR="0058708C" w:rsidRDefault="0058708C" w:rsidP="0058708C">
      <w:pPr>
        <w:spacing w:line="240" w:lineRule="auto"/>
      </w:pPr>
      <w:r>
        <w:rPr>
          <w:noProof/>
        </w:rPr>
        <mc:AlternateContent>
          <mc:Choice Requires="wps">
            <w:drawing>
              <wp:anchor distT="0" distB="0" distL="114300" distR="114300" simplePos="0" relativeHeight="251675648" behindDoc="0" locked="0" layoutInCell="1" allowOverlap="1" wp14:anchorId="0FFF9B23" wp14:editId="5BEF5A84">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193CA6" id="Straight Arrow Connector 35" o:spid="_x0000_s1026" type="#_x0000_t32" style="position:absolute;margin-left:110.25pt;margin-top:7.85pt;width:0;height:22.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2CBAAA9C" w14:textId="77777777" w:rsidR="0058708C" w:rsidRDefault="0058708C" w:rsidP="0058708C">
      <w:pPr>
        <w:spacing w:line="240" w:lineRule="auto"/>
      </w:pPr>
    </w:p>
    <w:p w14:paraId="102FF82B" w14:textId="77777777" w:rsidR="0058708C" w:rsidRDefault="0058708C" w:rsidP="0058708C">
      <w:pPr>
        <w:spacing w:line="240" w:lineRule="auto"/>
      </w:pPr>
      <w:r w:rsidRPr="00560609">
        <w:rPr>
          <w:noProof/>
        </w:rPr>
        <mc:AlternateContent>
          <mc:Choice Requires="wps">
            <w:drawing>
              <wp:anchor distT="0" distB="0" distL="114300" distR="114300" simplePos="0" relativeHeight="251662336" behindDoc="0" locked="0" layoutInCell="1" allowOverlap="1" wp14:anchorId="08705AC4" wp14:editId="5956B86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892449" w14:textId="77777777" w:rsidR="0058708C" w:rsidRDefault="0058708C" w:rsidP="0058708C">
                            <w:pPr>
                              <w:spacing w:line="240" w:lineRule="auto"/>
                              <w:rPr>
                                <w:color w:val="000000" w:themeColor="text1"/>
                                <w:sz w:val="18"/>
                                <w:szCs w:val="20"/>
                              </w:rPr>
                            </w:pPr>
                            <w:r>
                              <w:rPr>
                                <w:color w:val="000000" w:themeColor="text1"/>
                                <w:sz w:val="18"/>
                                <w:szCs w:val="20"/>
                              </w:rPr>
                              <w:t>Records sought for retrieval</w:t>
                            </w:r>
                          </w:p>
                          <w:p w14:paraId="1D4203C0" w14:textId="77777777" w:rsidR="0058708C" w:rsidRPr="00560609" w:rsidRDefault="0058708C" w:rsidP="0058708C">
                            <w:pPr>
                              <w:spacing w:line="240" w:lineRule="auto"/>
                              <w:rPr>
                                <w:color w:val="000000" w:themeColor="text1"/>
                                <w:sz w:val="18"/>
                                <w:szCs w:val="20"/>
                              </w:rPr>
                            </w:pPr>
                            <w:r>
                              <w:rPr>
                                <w:color w:val="000000" w:themeColor="text1"/>
                                <w:sz w:val="18"/>
                                <w:szCs w:val="20"/>
                              </w:rPr>
                              <w:t>(n = 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705AC4" id="Rectangle 5" o:spid="_x0000_s1031" style="position:absolute;margin-left:44.15pt;margin-top:3.7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" filled="f" strokecolor="black [3213]" strokeweight="2pt">
                <v:textbox>
                  <w:txbxContent>
                    <w:p w14:paraId="79892449" w14:textId="77777777" w:rsidR="0058708C" w:rsidRDefault="0058708C" w:rsidP="0058708C">
                      <w:pPr>
                        <w:spacing w:line="240" w:lineRule="auto"/>
                        <w:rPr>
                          <w:color w:val="000000" w:themeColor="text1"/>
                          <w:sz w:val="18"/>
                          <w:szCs w:val="20"/>
                        </w:rPr>
                      </w:pPr>
                      <w:r>
                        <w:rPr>
                          <w:color w:val="000000" w:themeColor="text1"/>
                          <w:sz w:val="18"/>
                          <w:szCs w:val="20"/>
                        </w:rPr>
                        <w:t>Records sought for retrieval</w:t>
                      </w:r>
                    </w:p>
                    <w:p w14:paraId="1D4203C0" w14:textId="77777777" w:rsidR="0058708C" w:rsidRPr="00560609" w:rsidRDefault="0058708C" w:rsidP="0058708C">
                      <w:pPr>
                        <w:spacing w:line="240" w:lineRule="auto"/>
                        <w:rPr>
                          <w:color w:val="000000" w:themeColor="text1"/>
                          <w:sz w:val="18"/>
                          <w:szCs w:val="20"/>
                        </w:rPr>
                      </w:pPr>
                      <w:r>
                        <w:rPr>
                          <w:color w:val="000000" w:themeColor="text1"/>
                          <w:sz w:val="18"/>
                          <w:szCs w:val="20"/>
                        </w:rPr>
                        <w:t>(n = 31)</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6EECAE17" wp14:editId="08DF996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52CC0" id="Straight Arrow Connector 16" o:spid="_x0000_s1026" type="#_x0000_t32" style="position:absolute;margin-left:193.95pt;margin-top:25.2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560609">
        <w:rPr>
          <w:noProof/>
        </w:rPr>
        <mc:AlternateContent>
          <mc:Choice Requires="wps">
            <w:drawing>
              <wp:anchor distT="0" distB="0" distL="114300" distR="114300" simplePos="0" relativeHeight="251663360" behindDoc="0" locked="0" layoutInCell="1" allowOverlap="1" wp14:anchorId="050DA1D3" wp14:editId="7705CA1B">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A0364B" w14:textId="77777777" w:rsidR="0058708C" w:rsidRDefault="0058708C" w:rsidP="0058708C">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3E4F9C5C" w14:textId="77777777" w:rsidR="0058708C" w:rsidRPr="00560609" w:rsidRDefault="0058708C" w:rsidP="0058708C">
                            <w:pPr>
                              <w:spacing w:line="240" w:lineRule="auto"/>
                              <w:rPr>
                                <w:color w:val="000000" w:themeColor="text1"/>
                                <w:sz w:val="18"/>
                                <w:szCs w:val="20"/>
                              </w:rPr>
                            </w:pPr>
                            <w:r>
                              <w:rPr>
                                <w:color w:val="000000" w:themeColor="text1"/>
                                <w:sz w:val="18"/>
                                <w:szCs w:val="20"/>
                              </w:rPr>
                              <w:t>(n = 79)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0DA1D3" id="Rectangle 6" o:spid="_x0000_s1032" style="position:absolute;margin-left:240.1pt;margin-top:5.2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CEHxr3hwIAAHAFAAAOAAAAAAAAAAAAAAAAAC4CAABkcnMvZTJvRG9jLnhtbFBLAQItABQA&#10;BgAIAAAAIQC/P0H44gAAAAkBAAAPAAAAAAAAAAAAAAAAAOEEAABkcnMvZG93bnJldi54bWxQSwUG&#10;AAAAAAQABADzAAAA8AUAAAAA&#10;" filled="f" strokecolor="black [3213]" strokeweight="2pt">
                <v:textbox>
                  <w:txbxContent>
                    <w:p w14:paraId="15A0364B" w14:textId="77777777" w:rsidR="0058708C" w:rsidRDefault="0058708C" w:rsidP="0058708C">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3E4F9C5C" w14:textId="77777777" w:rsidR="0058708C" w:rsidRPr="00560609" w:rsidRDefault="0058708C" w:rsidP="0058708C">
                      <w:pPr>
                        <w:spacing w:line="240" w:lineRule="auto"/>
                        <w:rPr>
                          <w:color w:val="000000" w:themeColor="text1"/>
                          <w:sz w:val="18"/>
                          <w:szCs w:val="20"/>
                        </w:rPr>
                      </w:pPr>
                      <w:r>
                        <w:rPr>
                          <w:color w:val="000000" w:themeColor="text1"/>
                          <w:sz w:val="18"/>
                          <w:szCs w:val="20"/>
                        </w:rPr>
                        <w:t>(n = 79)</w:t>
                      </w:r>
                    </w:p>
                  </w:txbxContent>
                </v:textbox>
              </v:rect>
            </w:pict>
          </mc:Fallback>
        </mc:AlternateContent>
      </w:r>
    </w:p>
    <w:p w14:paraId="1B5046C4" w14:textId="77777777" w:rsidR="0058708C" w:rsidRDefault="0058708C" w:rsidP="0058708C">
      <w:pPr>
        <w:spacing w:line="240" w:lineRule="auto"/>
      </w:pPr>
    </w:p>
    <w:p w14:paraId="71B78911" w14:textId="77777777" w:rsidR="0058708C" w:rsidRDefault="0058708C" w:rsidP="0058708C">
      <w:pPr>
        <w:spacing w:line="240" w:lineRule="auto"/>
      </w:pPr>
      <w:r>
        <w:rPr>
          <w:noProof/>
        </w:rPr>
        <mc:AlternateContent>
          <mc:Choice Requires="wps">
            <w:drawing>
              <wp:anchor distT="0" distB="0" distL="114300" distR="114300" simplePos="0" relativeHeight="251672576" behindDoc="0" locked="0" layoutInCell="1" allowOverlap="1" wp14:anchorId="34275F53" wp14:editId="6580D42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DC0793A" w14:textId="77777777" w:rsidR="0058708C" w:rsidRDefault="0058708C" w:rsidP="0058708C">
                            <w:pPr>
                              <w:spacing w:line="240" w:lineRule="auto"/>
                              <w:jc w:val="center"/>
                              <w:rPr>
                                <w:b/>
                                <w:color w:val="000000" w:themeColor="text1"/>
                                <w:sz w:val="18"/>
                                <w:szCs w:val="18"/>
                              </w:rPr>
                            </w:pPr>
                            <w:r>
                              <w:rPr>
                                <w:b/>
                                <w:color w:val="000000" w:themeColor="text1"/>
                                <w:sz w:val="18"/>
                                <w:szCs w:val="18"/>
                              </w:rPr>
                              <w:t>Screening</w:t>
                            </w:r>
                          </w:p>
                          <w:p w14:paraId="5BF7921E" w14:textId="77777777" w:rsidR="0058708C" w:rsidRPr="001502CF" w:rsidRDefault="0058708C" w:rsidP="0058708C">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75F53" id="Flowchart: Alternate Process 32" o:spid="_x0000_s1033" type="#_x0000_t176" style="position:absolute;margin-left:-91.4pt;margin-top:11.05pt;width:219.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1E1jrMCAAD7&#10;BQAADgAAAAAAAAAAAAAAAAAuAgAAZHJzL2Uyb0RvYy54bWxQSwECLQAUAAYACAAAACEAM1XjfeEA&#10;AAAKAQAADwAAAAAAAAAAAAAAAAANBQAAZHJzL2Rvd25yZXYueG1sUEsFBgAAAAAEAAQA8wAAABsG&#10;AAAAAA==&#10;" fillcolor="#92cddc [1944]" strokecolor="black [3213]" strokeweight="2pt">
                <v:textbox>
                  <w:txbxContent>
                    <w:p w14:paraId="7DC0793A" w14:textId="77777777" w:rsidR="0058708C" w:rsidRDefault="0058708C" w:rsidP="0058708C">
                      <w:pPr>
                        <w:spacing w:line="240" w:lineRule="auto"/>
                        <w:jc w:val="center"/>
                        <w:rPr>
                          <w:b/>
                          <w:color w:val="000000" w:themeColor="text1"/>
                          <w:sz w:val="18"/>
                          <w:szCs w:val="18"/>
                        </w:rPr>
                      </w:pPr>
                      <w:r>
                        <w:rPr>
                          <w:b/>
                          <w:color w:val="000000" w:themeColor="text1"/>
                          <w:sz w:val="18"/>
                          <w:szCs w:val="18"/>
                        </w:rPr>
                        <w:t>Screening</w:t>
                      </w:r>
                    </w:p>
                    <w:p w14:paraId="5BF7921E" w14:textId="77777777" w:rsidR="0058708C" w:rsidRPr="001502CF" w:rsidRDefault="0058708C" w:rsidP="0058708C">
                      <w:pPr>
                        <w:spacing w:line="240" w:lineRule="auto"/>
                        <w:rPr>
                          <w:b/>
                          <w:color w:val="000000" w:themeColor="text1"/>
                          <w:sz w:val="18"/>
                          <w:szCs w:val="18"/>
                        </w:rPr>
                      </w:pPr>
                    </w:p>
                  </w:txbxContent>
                </v:textbox>
              </v:shape>
            </w:pict>
          </mc:Fallback>
        </mc:AlternateContent>
      </w:r>
    </w:p>
    <w:p w14:paraId="29125666" w14:textId="77777777" w:rsidR="0058708C" w:rsidRDefault="0058708C" w:rsidP="0058708C">
      <w:pPr>
        <w:spacing w:line="240" w:lineRule="auto"/>
      </w:pPr>
      <w:r>
        <w:rPr>
          <w:noProof/>
        </w:rPr>
        <mc:AlternateContent>
          <mc:Choice Requires="wps">
            <w:drawing>
              <wp:anchor distT="0" distB="0" distL="114300" distR="114300" simplePos="0" relativeHeight="251676672" behindDoc="0" locked="0" layoutInCell="1" allowOverlap="1" wp14:anchorId="1A58F188" wp14:editId="6136BBCE">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C83E7B" id="Straight Arrow Connector 36" o:spid="_x0000_s1026" type="#_x0000_t32" style="position:absolute;margin-left:111pt;margin-top:4.4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3F895F65" w14:textId="77777777" w:rsidR="0058708C" w:rsidRDefault="0058708C" w:rsidP="0058708C">
      <w:pPr>
        <w:spacing w:line="240" w:lineRule="auto"/>
      </w:pPr>
    </w:p>
    <w:p w14:paraId="141D8574" w14:textId="77777777" w:rsidR="0058708C" w:rsidRDefault="0058708C" w:rsidP="0058708C">
      <w:pPr>
        <w:spacing w:line="240" w:lineRule="auto"/>
      </w:pPr>
      <w:r>
        <w:rPr>
          <w:noProof/>
        </w:rPr>
        <mc:AlternateContent>
          <mc:Choice Requires="wps">
            <w:drawing>
              <wp:anchor distT="0" distB="0" distL="114300" distR="114300" simplePos="0" relativeHeight="251669504" behindDoc="0" locked="0" layoutInCell="1" allowOverlap="1" wp14:anchorId="0BCFC008" wp14:editId="3C069F7D">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0A7E5F" id="Straight Arrow Connector 17" o:spid="_x0000_s1026" type="#_x0000_t32" style="position:absolute;margin-left:195pt;margin-top:23.2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560609">
        <w:rPr>
          <w:noProof/>
        </w:rPr>
        <mc:AlternateContent>
          <mc:Choice Requires="wps">
            <w:drawing>
              <wp:anchor distT="0" distB="0" distL="114300" distR="114300" simplePos="0" relativeHeight="251664384" behindDoc="0" locked="0" layoutInCell="1" allowOverlap="1" wp14:anchorId="65215B2B" wp14:editId="4BB37BE1">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4A42FC" w14:textId="77777777" w:rsidR="0058708C" w:rsidRDefault="0058708C" w:rsidP="0058708C">
                            <w:pPr>
                              <w:spacing w:line="240" w:lineRule="auto"/>
                              <w:rPr>
                                <w:color w:val="000000" w:themeColor="text1"/>
                                <w:sz w:val="18"/>
                                <w:szCs w:val="20"/>
                              </w:rPr>
                            </w:pPr>
                            <w:r>
                              <w:rPr>
                                <w:color w:val="000000" w:themeColor="text1"/>
                                <w:sz w:val="18"/>
                                <w:szCs w:val="20"/>
                              </w:rPr>
                              <w:t>Records assessed for eligibility</w:t>
                            </w:r>
                          </w:p>
                          <w:p w14:paraId="54F8B834" w14:textId="77777777" w:rsidR="0058708C" w:rsidRPr="00560609" w:rsidRDefault="0058708C" w:rsidP="0058708C">
                            <w:pPr>
                              <w:spacing w:line="240" w:lineRule="auto"/>
                              <w:rPr>
                                <w:color w:val="000000" w:themeColor="text1"/>
                                <w:sz w:val="18"/>
                                <w:szCs w:val="20"/>
                              </w:rPr>
                            </w:pPr>
                            <w:r>
                              <w:rPr>
                                <w:color w:val="000000" w:themeColor="text1"/>
                                <w:sz w:val="18"/>
                                <w:szCs w:val="20"/>
                              </w:rPr>
                              <w:t>(n = 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215B2B" id="Rectangle 8" o:spid="_x0000_s1034" style="position:absolute;margin-left:44.25pt;margin-top:1.0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DEXizYhwIAAHAFAAAOAAAAAAAAAAAAAAAAAC4CAABkcnMvZTJvRG9jLnhtbFBLAQItABQABgAI&#10;AAAAIQB/n7FO3wAAAAcBAAAPAAAAAAAAAAAAAAAAAOEEAABkcnMvZG93bnJldi54bWxQSwUGAAAA&#10;AAQABADzAAAA7QUAAAAA&#10;" filled="f" strokecolor="black [3213]" strokeweight="2pt">
                <v:textbox>
                  <w:txbxContent>
                    <w:p w14:paraId="6D4A42FC" w14:textId="77777777" w:rsidR="0058708C" w:rsidRDefault="0058708C" w:rsidP="0058708C">
                      <w:pPr>
                        <w:spacing w:line="240" w:lineRule="auto"/>
                        <w:rPr>
                          <w:color w:val="000000" w:themeColor="text1"/>
                          <w:sz w:val="18"/>
                          <w:szCs w:val="20"/>
                        </w:rPr>
                      </w:pPr>
                      <w:r>
                        <w:rPr>
                          <w:color w:val="000000" w:themeColor="text1"/>
                          <w:sz w:val="18"/>
                          <w:szCs w:val="20"/>
                        </w:rPr>
                        <w:t>Records assessed for eligibility</w:t>
                      </w:r>
                    </w:p>
                    <w:p w14:paraId="54F8B834" w14:textId="77777777" w:rsidR="0058708C" w:rsidRPr="00560609" w:rsidRDefault="0058708C" w:rsidP="0058708C">
                      <w:pPr>
                        <w:spacing w:line="240" w:lineRule="auto"/>
                        <w:rPr>
                          <w:color w:val="000000" w:themeColor="text1"/>
                          <w:sz w:val="18"/>
                          <w:szCs w:val="20"/>
                        </w:rPr>
                      </w:pPr>
                      <w:r>
                        <w:rPr>
                          <w:color w:val="000000" w:themeColor="text1"/>
                          <w:sz w:val="18"/>
                          <w:szCs w:val="20"/>
                        </w:rPr>
                        <w:t>(n = 31)</w:t>
                      </w:r>
                    </w:p>
                  </w:txbxContent>
                </v:textbox>
              </v:rect>
            </w:pict>
          </mc:Fallback>
        </mc:AlternateContent>
      </w:r>
      <w:r w:rsidRPr="00560609">
        <w:rPr>
          <w:noProof/>
        </w:rPr>
        <mc:AlternateContent>
          <mc:Choice Requires="wps">
            <w:drawing>
              <wp:anchor distT="0" distB="0" distL="114300" distR="114300" simplePos="0" relativeHeight="251665408" behindDoc="0" locked="0" layoutInCell="1" allowOverlap="1" wp14:anchorId="3FA438DC" wp14:editId="1A262CC3">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208C96" w14:textId="77777777" w:rsidR="0058708C" w:rsidRDefault="0058708C" w:rsidP="0058708C">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p>
                          <w:p w14:paraId="32BE2B3D" w14:textId="77777777" w:rsidR="0058708C" w:rsidRDefault="0058708C" w:rsidP="0058708C">
                            <w:pPr>
                              <w:spacing w:line="240" w:lineRule="auto"/>
                              <w:ind w:left="284"/>
                              <w:rPr>
                                <w:color w:val="000000" w:themeColor="text1"/>
                                <w:sz w:val="18"/>
                                <w:szCs w:val="20"/>
                              </w:rPr>
                            </w:pPr>
                            <w:r>
                              <w:rPr>
                                <w:color w:val="000000" w:themeColor="text1"/>
                                <w:sz w:val="18"/>
                                <w:szCs w:val="20"/>
                              </w:rPr>
                              <w:t xml:space="preserve">No relevant </w:t>
                            </w:r>
                            <w:proofErr w:type="gramStart"/>
                            <w:r>
                              <w:rPr>
                                <w:color w:val="000000" w:themeColor="text1"/>
                                <w:sz w:val="18"/>
                                <w:szCs w:val="20"/>
                              </w:rPr>
                              <w:t>information(</w:t>
                            </w:r>
                            <w:proofErr w:type="gramEnd"/>
                            <w:r>
                              <w:rPr>
                                <w:color w:val="000000" w:themeColor="text1"/>
                                <w:sz w:val="18"/>
                                <w:szCs w:val="20"/>
                              </w:rPr>
                              <w:t>n = 21)</w:t>
                            </w:r>
                          </w:p>
                          <w:p w14:paraId="448D8758" w14:textId="77777777" w:rsidR="0058708C" w:rsidRPr="00560609" w:rsidRDefault="0058708C" w:rsidP="0058708C">
                            <w:pPr>
                              <w:spacing w:line="240" w:lineRule="auto"/>
                              <w:ind w:left="284"/>
                              <w:rPr>
                                <w:color w:val="000000" w:themeColor="text1"/>
                                <w:sz w:val="18"/>
                                <w:szCs w:val="20"/>
                              </w:rPr>
                            </w:pPr>
                            <w:r>
                              <w:rPr>
                                <w:color w:val="000000" w:themeColor="text1"/>
                                <w:sz w:val="18"/>
                                <w:szCs w:val="20"/>
                              </w:rPr>
                              <w:t>No usable information (n =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438DC" id="Rectangle 9" o:spid="_x0000_s1035" style="position:absolute;margin-left:240.75pt;margin-top:.85pt;width:148.6pt;height:8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" filled="f" strokecolor="black [3213]" strokeweight="2pt">
                <v:textbox>
                  <w:txbxContent>
                    <w:p w14:paraId="23208C96" w14:textId="77777777" w:rsidR="0058708C" w:rsidRDefault="0058708C" w:rsidP="0058708C">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p>
                    <w:p w14:paraId="32BE2B3D" w14:textId="77777777" w:rsidR="0058708C" w:rsidRDefault="0058708C" w:rsidP="0058708C">
                      <w:pPr>
                        <w:spacing w:line="240" w:lineRule="auto"/>
                        <w:ind w:left="284"/>
                        <w:rPr>
                          <w:color w:val="000000" w:themeColor="text1"/>
                          <w:sz w:val="18"/>
                          <w:szCs w:val="20"/>
                        </w:rPr>
                      </w:pPr>
                      <w:r>
                        <w:rPr>
                          <w:color w:val="000000" w:themeColor="text1"/>
                          <w:sz w:val="18"/>
                          <w:szCs w:val="20"/>
                        </w:rPr>
                        <w:t xml:space="preserve">No relevant </w:t>
                      </w:r>
                      <w:proofErr w:type="gramStart"/>
                      <w:r>
                        <w:rPr>
                          <w:color w:val="000000" w:themeColor="text1"/>
                          <w:sz w:val="18"/>
                          <w:szCs w:val="20"/>
                        </w:rPr>
                        <w:t>information(</w:t>
                      </w:r>
                      <w:proofErr w:type="gramEnd"/>
                      <w:r>
                        <w:rPr>
                          <w:color w:val="000000" w:themeColor="text1"/>
                          <w:sz w:val="18"/>
                          <w:szCs w:val="20"/>
                        </w:rPr>
                        <w:t>n = 21)</w:t>
                      </w:r>
                    </w:p>
                    <w:p w14:paraId="448D8758" w14:textId="77777777" w:rsidR="0058708C" w:rsidRPr="00560609" w:rsidRDefault="0058708C" w:rsidP="0058708C">
                      <w:pPr>
                        <w:spacing w:line="240" w:lineRule="auto"/>
                        <w:ind w:left="284"/>
                        <w:rPr>
                          <w:color w:val="000000" w:themeColor="text1"/>
                          <w:sz w:val="18"/>
                          <w:szCs w:val="20"/>
                        </w:rPr>
                      </w:pPr>
                      <w:r>
                        <w:rPr>
                          <w:color w:val="000000" w:themeColor="text1"/>
                          <w:sz w:val="18"/>
                          <w:szCs w:val="20"/>
                        </w:rPr>
                        <w:t>No usable information (n = 7</w:t>
                      </w:r>
                    </w:p>
                  </w:txbxContent>
                </v:textbox>
              </v:rect>
            </w:pict>
          </mc:Fallback>
        </mc:AlternateContent>
      </w:r>
    </w:p>
    <w:p w14:paraId="4B956BDC" w14:textId="77777777" w:rsidR="0058708C" w:rsidRDefault="0058708C" w:rsidP="0058708C">
      <w:pPr>
        <w:spacing w:line="240" w:lineRule="auto"/>
      </w:pPr>
    </w:p>
    <w:p w14:paraId="3E57C405" w14:textId="77777777" w:rsidR="0058708C" w:rsidRDefault="0058708C" w:rsidP="0058708C">
      <w:pPr>
        <w:spacing w:line="240" w:lineRule="auto"/>
      </w:pPr>
    </w:p>
    <w:p w14:paraId="4807B946" w14:textId="77777777" w:rsidR="0058708C" w:rsidRDefault="0058708C" w:rsidP="0058708C">
      <w:pPr>
        <w:spacing w:line="240" w:lineRule="auto"/>
      </w:pPr>
      <w:r>
        <w:rPr>
          <w:noProof/>
        </w:rPr>
        <mc:AlternateContent>
          <mc:Choice Requires="wps">
            <w:drawing>
              <wp:anchor distT="0" distB="0" distL="114300" distR="114300" simplePos="0" relativeHeight="251677696" behindDoc="0" locked="0" layoutInCell="1" allowOverlap="1" wp14:anchorId="458FEA57" wp14:editId="3D1DD99B">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44BD7F" id="Straight Arrow Connector 19" o:spid="_x0000_s1026" type="#_x0000_t32" style="position:absolute;margin-left:110.3pt;margin-top:2.35pt;width:0;height:58.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6B5B9AE1" w14:textId="77777777" w:rsidR="0058708C" w:rsidRDefault="0058708C" w:rsidP="0058708C">
      <w:pPr>
        <w:spacing w:line="240" w:lineRule="auto"/>
      </w:pPr>
    </w:p>
    <w:p w14:paraId="34518B85" w14:textId="77777777" w:rsidR="0058708C" w:rsidRDefault="0058708C" w:rsidP="0058708C">
      <w:pPr>
        <w:spacing w:line="240" w:lineRule="auto"/>
      </w:pPr>
    </w:p>
    <w:p w14:paraId="376248CE" w14:textId="77777777" w:rsidR="0058708C" w:rsidRDefault="0058708C" w:rsidP="0058708C">
      <w:pPr>
        <w:spacing w:line="240" w:lineRule="auto"/>
      </w:pPr>
    </w:p>
    <w:p w14:paraId="508FD85B" w14:textId="77777777" w:rsidR="0058708C" w:rsidRDefault="0058708C" w:rsidP="0058708C">
      <w:pPr>
        <w:spacing w:line="240" w:lineRule="auto"/>
      </w:pPr>
      <w:r w:rsidRPr="00560609">
        <w:rPr>
          <w:noProof/>
        </w:rPr>
        <mc:AlternateContent>
          <mc:Choice Requires="wps">
            <w:drawing>
              <wp:anchor distT="0" distB="0" distL="114300" distR="114300" simplePos="0" relativeHeight="251666432" behindDoc="0" locked="0" layoutInCell="1" allowOverlap="1" wp14:anchorId="3D31EC85" wp14:editId="3F4B82A8">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704779" w14:textId="77777777" w:rsidR="0058708C" w:rsidRDefault="0058708C" w:rsidP="0058708C">
                            <w:pPr>
                              <w:spacing w:line="240" w:lineRule="auto"/>
                              <w:rPr>
                                <w:color w:val="000000" w:themeColor="text1"/>
                                <w:sz w:val="18"/>
                                <w:szCs w:val="20"/>
                              </w:rPr>
                            </w:pPr>
                            <w:r>
                              <w:rPr>
                                <w:color w:val="000000" w:themeColor="text1"/>
                                <w:sz w:val="18"/>
                                <w:szCs w:val="20"/>
                              </w:rPr>
                              <w:t>Results included in report</w:t>
                            </w:r>
                          </w:p>
                          <w:p w14:paraId="7D72C1FF" w14:textId="77777777" w:rsidR="0058708C" w:rsidRDefault="0058708C" w:rsidP="0058708C">
                            <w:pPr>
                              <w:spacing w:line="240" w:lineRule="auto"/>
                              <w:rPr>
                                <w:color w:val="000000" w:themeColor="text1"/>
                                <w:sz w:val="18"/>
                                <w:szCs w:val="20"/>
                              </w:rPr>
                            </w:pPr>
                            <w:r>
                              <w:rPr>
                                <w:color w:val="000000" w:themeColor="text1"/>
                                <w:sz w:val="18"/>
                                <w:szCs w:val="20"/>
                              </w:rPr>
                              <w:t>(n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1EC85" id="Rectangle 13" o:spid="_x0000_s1036" style="position:absolute;margin-left:42.55pt;margin-top:8.7pt;width:148.6pt;height:5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Ezh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5RqftlAdNo446KfGW36nsJL3zIcNczgmWHwc&#10;/fCIH6mhLSkMJ0pqcL/ee4/62L0opaTFsSup/7ljTlCivxns66tiPo9zmi7z84vYYO5Usj2VmF2z&#10;BuyGApeM5ekY9YMej9JB84IbYhW9oogZjr5LyoMbL+vQrwPcMVysVkkNZ9OycG+eLI/gkejYqc/d&#10;C3N2aOeAg/AA44iyxZuu7nWjpYHVLoBUqeWPvA4lwLlOvTTsoLg4Tu9J67gpl78B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EkITOGJAgAAcQUAAA4AAAAAAAAAAAAAAAAALgIAAGRycy9lMm9Eb2MueG1sUEsBAi0A&#10;FAAGAAgAAAAhABDZKIXiAAAACQEAAA8AAAAAAAAAAAAAAAAA4wQAAGRycy9kb3ducmV2LnhtbFBL&#10;BQYAAAAABAAEAPMAAADyBQAAAAA=&#10;" filled="f" strokecolor="black [3213]" strokeweight="2pt">
                <v:textbox>
                  <w:txbxContent>
                    <w:p w14:paraId="5B704779" w14:textId="77777777" w:rsidR="0058708C" w:rsidRDefault="0058708C" w:rsidP="0058708C">
                      <w:pPr>
                        <w:spacing w:line="240" w:lineRule="auto"/>
                        <w:rPr>
                          <w:color w:val="000000" w:themeColor="text1"/>
                          <w:sz w:val="18"/>
                          <w:szCs w:val="20"/>
                        </w:rPr>
                      </w:pPr>
                      <w:r>
                        <w:rPr>
                          <w:color w:val="000000" w:themeColor="text1"/>
                          <w:sz w:val="18"/>
                          <w:szCs w:val="20"/>
                        </w:rPr>
                        <w:t>Results included in report</w:t>
                      </w:r>
                    </w:p>
                    <w:p w14:paraId="7D72C1FF" w14:textId="77777777" w:rsidR="0058708C" w:rsidRDefault="0058708C" w:rsidP="0058708C">
                      <w:pPr>
                        <w:spacing w:line="240" w:lineRule="auto"/>
                        <w:rPr>
                          <w:color w:val="000000" w:themeColor="text1"/>
                          <w:sz w:val="18"/>
                          <w:szCs w:val="20"/>
                        </w:rPr>
                      </w:pPr>
                      <w:r>
                        <w:rPr>
                          <w:color w:val="000000" w:themeColor="text1"/>
                          <w:sz w:val="18"/>
                          <w:szCs w:val="20"/>
                        </w:rPr>
                        <w:t>(n = 3)</w:t>
                      </w:r>
                    </w:p>
                  </w:txbxContent>
                </v:textbox>
              </v:rect>
            </w:pict>
          </mc:Fallback>
        </mc:AlternateContent>
      </w:r>
    </w:p>
    <w:p w14:paraId="396C0CE0" w14:textId="77777777" w:rsidR="0058708C" w:rsidRDefault="0058708C" w:rsidP="0058708C">
      <w:pPr>
        <w:spacing w:line="240" w:lineRule="auto"/>
      </w:pPr>
      <w:r>
        <w:rPr>
          <w:noProof/>
        </w:rPr>
        <mc:AlternateContent>
          <mc:Choice Requires="wps">
            <w:drawing>
              <wp:anchor distT="0" distB="0" distL="114300" distR="114300" simplePos="0" relativeHeight="251673600" behindDoc="0" locked="0" layoutInCell="1" allowOverlap="1" wp14:anchorId="4EE046CA" wp14:editId="0D089278">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E50C631" w14:textId="77777777" w:rsidR="0058708C" w:rsidRPr="001502CF" w:rsidRDefault="0058708C" w:rsidP="0058708C">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046CA" id="Flowchart: Alternate Process 33" o:spid="_x0000_s1037" type="#_x0000_t176" style="position:absolute;margin-left:-10.5pt;margin-top:13.45pt;width:60.2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" fillcolor="#92cddc [1944]" strokecolor="black [3213]" strokeweight="2pt">
                <v:textbox>
                  <w:txbxContent>
                    <w:p w14:paraId="4E50C631" w14:textId="77777777" w:rsidR="0058708C" w:rsidRPr="001502CF" w:rsidRDefault="0058708C" w:rsidP="0058708C">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0136C3D9" w14:textId="77777777" w:rsidR="0058708C" w:rsidRDefault="0058708C" w:rsidP="0058708C">
      <w:pPr>
        <w:spacing w:line="240" w:lineRule="auto"/>
      </w:pPr>
    </w:p>
    <w:p w14:paraId="2D040079" w14:textId="77777777" w:rsidR="0058708C" w:rsidRDefault="0058708C" w:rsidP="0058708C">
      <w:pPr>
        <w:spacing w:line="240" w:lineRule="auto"/>
      </w:pPr>
    </w:p>
    <w:p w14:paraId="0D92F4FB" w14:textId="77777777" w:rsidR="0058708C" w:rsidRDefault="0058708C" w:rsidP="0058708C">
      <w:pPr>
        <w:spacing w:line="240" w:lineRule="auto"/>
      </w:pPr>
    </w:p>
    <w:p w14:paraId="59CD0A0D" w14:textId="77777777" w:rsidR="0058708C" w:rsidRDefault="0058708C" w:rsidP="0058708C">
      <w:pPr>
        <w:spacing w:line="240" w:lineRule="auto"/>
      </w:pPr>
    </w:p>
    <w:p w14:paraId="7F2B542E" w14:textId="77777777" w:rsidR="0058708C" w:rsidRDefault="0058708C" w:rsidP="00E404F0"/>
    <w:p w14:paraId="6ADDE07F" w14:textId="77777777" w:rsidR="00F05494" w:rsidRDefault="00F05494" w:rsidP="00E404F0"/>
    <w:p w14:paraId="5DF508AD" w14:textId="77777777" w:rsidR="00E6608A" w:rsidRPr="00E6608A" w:rsidRDefault="00E6608A" w:rsidP="00E6608A"/>
    <w:p w14:paraId="77B0DA39" w14:textId="77777777" w:rsidR="0058708C" w:rsidRDefault="0058708C">
      <w:pPr>
        <w:rPr>
          <w:color w:val="666666"/>
          <w:sz w:val="30"/>
          <w:szCs w:val="30"/>
        </w:rPr>
      </w:pPr>
      <w:bookmarkStart w:id="4" w:name="_s2znj8v8o0yl" w:colFirst="0" w:colLast="0"/>
      <w:bookmarkEnd w:id="4"/>
      <w:r>
        <w:br w:type="page"/>
      </w:r>
    </w:p>
    <w:p w14:paraId="00000069" w14:textId="20BC6D11" w:rsidR="00C12170" w:rsidRDefault="005F59BE" w:rsidP="00203B6E">
      <w:pPr>
        <w:pStyle w:val="Subtitle"/>
      </w:pPr>
      <w:r>
        <w:lastRenderedPageBreak/>
        <w:t>Reference list:</w:t>
      </w:r>
    </w:p>
    <w:p w14:paraId="0000006A" w14:textId="387326F5" w:rsidR="00C12170" w:rsidRDefault="005F59BE">
      <w:pPr>
        <w:shd w:val="clear" w:color="auto" w:fill="FFFFFF"/>
        <w:spacing w:line="360" w:lineRule="auto"/>
      </w:pPr>
      <w:proofErr w:type="spellStart"/>
      <w:proofErr w:type="gramStart"/>
      <w:r>
        <w:t>nwssp.nhs.wales</w:t>
      </w:r>
      <w:proofErr w:type="spellEnd"/>
      <w:proofErr w:type="gramEnd"/>
      <w:r>
        <w:t xml:space="preserve">. (2021). </w:t>
      </w:r>
      <w:r>
        <w:rPr>
          <w:i/>
        </w:rPr>
        <w:t>Areas of Practice - NHS Wales Shared Services Partnership</w:t>
      </w:r>
      <w:r>
        <w:t>. [online] Available at: https://nwssp.nhs.w</w:t>
      </w:r>
      <w:r>
        <w:t>ales/ourservices/legal-risk-services/areas-of-practice/ [Accessed 10 Dec. 2021].</w:t>
      </w:r>
    </w:p>
    <w:p w14:paraId="41687999" w14:textId="002B6E9E" w:rsidR="00B85ED3" w:rsidRDefault="00B85ED3">
      <w:pPr>
        <w:shd w:val="clear" w:color="auto" w:fill="FFFFFF"/>
        <w:spacing w:before="240" w:after="240"/>
      </w:pPr>
      <w:r>
        <w:t xml:space="preserve">Kirby, R. (2018). Responding to the tsunami of clinical negligence claims. </w:t>
      </w:r>
      <w:r>
        <w:rPr>
          <w:i/>
          <w:iCs/>
        </w:rPr>
        <w:t>Trends in Urology &amp; Men’s Health</w:t>
      </w:r>
      <w:r>
        <w:t>, 9(5), pp.4–4.</w:t>
      </w:r>
    </w:p>
    <w:p w14:paraId="2378AF97" w14:textId="7E100EE1" w:rsidR="0058708C" w:rsidRDefault="0058708C" w:rsidP="0058708C">
      <w:pPr>
        <w:shd w:val="clear" w:color="auto" w:fill="FFFFFF"/>
        <w:spacing w:before="240" w:after="240"/>
      </w:pPr>
      <w:proofErr w:type="spellStart"/>
      <w:r>
        <w:t>Gething</w:t>
      </w:r>
      <w:proofErr w:type="spellEnd"/>
      <w:r>
        <w:t>, V (2019) Explanatory Memorandum to The National Health Service (Clinical Negligence Scheme) (Wales) Regulations 2019, Welsh Government, pp.</w:t>
      </w:r>
      <w:r>
        <w:t>2</w:t>
      </w:r>
    </w:p>
    <w:p w14:paraId="29F22868" w14:textId="59D39068" w:rsidR="00741B0D" w:rsidRDefault="00741B0D">
      <w:pPr>
        <w:shd w:val="clear" w:color="auto" w:fill="FFFFFF"/>
        <w:spacing w:before="240" w:after="240"/>
      </w:pPr>
      <w:proofErr w:type="spellStart"/>
      <w:r>
        <w:t>Rimmer</w:t>
      </w:r>
      <w:proofErr w:type="spellEnd"/>
      <w:r>
        <w:t xml:space="preserve">, A. (2017). GPs indemnity to be provided through state backed scheme, says Hunt. </w:t>
      </w:r>
      <w:r>
        <w:rPr>
          <w:i/>
          <w:iCs/>
        </w:rPr>
        <w:t>BMJ</w:t>
      </w:r>
      <w:r>
        <w:t>, p.j4755.</w:t>
      </w:r>
    </w:p>
    <w:p w14:paraId="2457CC23" w14:textId="7F6134D6" w:rsidR="0009523A" w:rsidRDefault="0009523A">
      <w:pPr>
        <w:shd w:val="clear" w:color="auto" w:fill="FFFFFF"/>
        <w:spacing w:before="240" w:after="240"/>
      </w:pPr>
      <w:proofErr w:type="spellStart"/>
      <w:r>
        <w:t>Gething</w:t>
      </w:r>
      <w:proofErr w:type="spellEnd"/>
      <w:r>
        <w:t>, V (2019) Explanatory Memorandum to The National Health Service (Clinical Negligence Scheme) (Wales) Regulations 2019</w:t>
      </w:r>
      <w:r w:rsidR="0058708C">
        <w:t>, Welsh Government, pp.3</w:t>
      </w:r>
    </w:p>
    <w:p w14:paraId="0000006B" w14:textId="615CD51C" w:rsidR="00C12170" w:rsidRDefault="005F59BE">
      <w:pPr>
        <w:shd w:val="clear" w:color="auto" w:fill="FFFFFF"/>
        <w:spacing w:before="240" w:after="240"/>
      </w:pPr>
      <w:r>
        <w:t xml:space="preserve">‌Anonymised NHS Trust (2019) </w:t>
      </w:r>
      <w:r>
        <w:rPr>
          <w:i/>
        </w:rPr>
        <w:t xml:space="preserve">Legal Office Handbook. </w:t>
      </w:r>
      <w:r>
        <w:t>[Confidential document]</w:t>
      </w:r>
    </w:p>
    <w:p w14:paraId="0000006C" w14:textId="77777777" w:rsidR="00C12170" w:rsidRDefault="005F59BE">
      <w:pPr>
        <w:shd w:val="clear" w:color="auto" w:fill="FFFFFF"/>
        <w:spacing w:line="360" w:lineRule="auto"/>
      </w:pPr>
      <w:proofErr w:type="spellStart"/>
      <w:proofErr w:type="gramStart"/>
      <w:r>
        <w:t>nwssp.nhs.wales</w:t>
      </w:r>
      <w:proofErr w:type="spellEnd"/>
      <w:proofErr w:type="gramEnd"/>
      <w:r>
        <w:t xml:space="preserve">. (2021). </w:t>
      </w:r>
      <w:r>
        <w:rPr>
          <w:i/>
        </w:rPr>
        <w:t>General Medical Practice Indemnity (GMPI) - NHS Wales Shared Services Partnership</w:t>
      </w:r>
      <w:r>
        <w:t>. [online] Available at: https://nwssp.nhs.wales/ourservices/legal-risk-services/areas-of-practice/general-medical-practice-indemnity-gmpi/ [Accessed 10 Dec. 2021].</w:t>
      </w:r>
    </w:p>
    <w:p w14:paraId="0000006D" w14:textId="77777777" w:rsidR="00C12170" w:rsidRDefault="005F59BE">
      <w:pPr>
        <w:shd w:val="clear" w:color="auto" w:fill="FFFFFF"/>
        <w:spacing w:line="360" w:lineRule="auto"/>
      </w:pPr>
      <w:r>
        <w:t>Anonymised</w:t>
      </w:r>
      <w:r>
        <w:t xml:space="preserve"> NHS Trust (2021) </w:t>
      </w:r>
      <w:r>
        <w:rPr>
          <w:i/>
        </w:rPr>
        <w:t xml:space="preserve">Medium Term Plan. </w:t>
      </w:r>
      <w:r>
        <w:t>[Confidential document]</w:t>
      </w:r>
    </w:p>
    <w:p w14:paraId="0000006E" w14:textId="77777777" w:rsidR="00C12170" w:rsidRDefault="00C12170">
      <w:pPr>
        <w:shd w:val="clear" w:color="auto" w:fill="FFFFFF"/>
        <w:spacing w:line="360" w:lineRule="auto"/>
      </w:pPr>
    </w:p>
    <w:p w14:paraId="0000006F" w14:textId="77777777" w:rsidR="00C12170" w:rsidRDefault="005F59BE">
      <w:pPr>
        <w:shd w:val="clear" w:color="auto" w:fill="FFFFFF"/>
        <w:spacing w:line="360" w:lineRule="auto"/>
      </w:pPr>
      <w:r>
        <w:t xml:space="preserve">GOV.UK. (2021). </w:t>
      </w:r>
      <w:r>
        <w:rPr>
          <w:i/>
        </w:rPr>
        <w:t>Solicitors’ guideline hourly rates</w:t>
      </w:r>
      <w:r>
        <w:t xml:space="preserve">. [online] Available at: </w:t>
      </w:r>
      <w:hyperlink r:id="rId8">
        <w:r>
          <w:rPr>
            <w:color w:val="1155CC"/>
            <w:u w:val="single"/>
          </w:rPr>
          <w:t>https://www.gov.uk/guidance/solicitors-</w:t>
        </w:r>
        <w:r>
          <w:rPr>
            <w:color w:val="1155CC"/>
            <w:u w:val="single"/>
          </w:rPr>
          <w:t>guideline-hourly-rates</w:t>
        </w:r>
      </w:hyperlink>
      <w:r>
        <w:t>. [Accessed 10 Dec. 2021].</w:t>
      </w:r>
    </w:p>
    <w:p w14:paraId="00000070" w14:textId="77777777" w:rsidR="00C12170" w:rsidRDefault="005F59BE">
      <w:pPr>
        <w:shd w:val="clear" w:color="auto" w:fill="FFFFFF"/>
        <w:spacing w:before="240" w:after="240"/>
      </w:pPr>
      <w:r>
        <w:t xml:space="preserve">‌www.justice.gov.uk. (n.d.). </w:t>
      </w:r>
      <w:r>
        <w:rPr>
          <w:i/>
        </w:rPr>
        <w:t>PART 10 - ACKNOWLEDGMENT OF SERVICE - Civil Procedure Rules</w:t>
      </w:r>
      <w:r>
        <w:t>. [online] Available at: https://www.justice.gov.uk/courts/procedure-rules/civil/rules/part10 [Accessed 10 Dec. 2021].</w:t>
      </w:r>
    </w:p>
    <w:p w14:paraId="00000071" w14:textId="77777777" w:rsidR="00C12170" w:rsidRDefault="005F59BE">
      <w:pPr>
        <w:shd w:val="clear" w:color="auto" w:fill="FFFFFF"/>
        <w:spacing w:before="240" w:after="240"/>
      </w:pPr>
      <w:r>
        <w:t xml:space="preserve">‌www.justice.gov.uk. (n.d.). </w:t>
      </w:r>
      <w:r>
        <w:rPr>
          <w:i/>
        </w:rPr>
        <w:t>PART 12 - DEFAULT JUDGMENT - Civil Procedure Rules</w:t>
      </w:r>
      <w:r>
        <w:t>. [online] Available at: https://www.justice.gov.uk/courts/procedure-rules/civil/rules/part10 [Accessed 10 Dec. 2021].</w:t>
      </w:r>
    </w:p>
    <w:p w14:paraId="00000073" w14:textId="2AF1FB63" w:rsidR="00C12170" w:rsidRPr="00203B6E" w:rsidRDefault="005F59BE">
      <w:pPr>
        <w:shd w:val="clear" w:color="auto" w:fill="FFFFFF"/>
        <w:spacing w:before="240" w:after="240"/>
      </w:pPr>
      <w:r>
        <w:t>‌Arthur, H. (2021) Letter to NHS Employers, 30 July 2021</w:t>
      </w:r>
    </w:p>
    <w:sectPr w:rsidR="00C12170" w:rsidRPr="00203B6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58F"/>
    <w:multiLevelType w:val="multilevel"/>
    <w:tmpl w:val="E7B0F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704580"/>
    <w:multiLevelType w:val="multilevel"/>
    <w:tmpl w:val="1E728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981C8F"/>
    <w:multiLevelType w:val="multilevel"/>
    <w:tmpl w:val="C74AD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7F0776"/>
    <w:multiLevelType w:val="multilevel"/>
    <w:tmpl w:val="F82EB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C8620A"/>
    <w:multiLevelType w:val="hybridMultilevel"/>
    <w:tmpl w:val="AA5AB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451AC"/>
    <w:multiLevelType w:val="multilevel"/>
    <w:tmpl w:val="DDF47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D50A6E"/>
    <w:multiLevelType w:val="hybridMultilevel"/>
    <w:tmpl w:val="BA80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556E66"/>
    <w:multiLevelType w:val="multilevel"/>
    <w:tmpl w:val="367A6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6754FA"/>
    <w:multiLevelType w:val="hybridMultilevel"/>
    <w:tmpl w:val="6722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D551EB"/>
    <w:multiLevelType w:val="multilevel"/>
    <w:tmpl w:val="F75C4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9"/>
  </w:num>
  <w:num w:numId="4">
    <w:abstractNumId w:val="7"/>
  </w:num>
  <w:num w:numId="5">
    <w:abstractNumId w:val="5"/>
  </w:num>
  <w:num w:numId="6">
    <w:abstractNumId w:val="1"/>
  </w:num>
  <w:num w:numId="7">
    <w:abstractNumId w:val="2"/>
  </w:num>
  <w:num w:numId="8">
    <w:abstractNumId w:val="4"/>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170"/>
    <w:rsid w:val="000102CA"/>
    <w:rsid w:val="0001561D"/>
    <w:rsid w:val="000573B9"/>
    <w:rsid w:val="000620BC"/>
    <w:rsid w:val="00085266"/>
    <w:rsid w:val="0009523A"/>
    <w:rsid w:val="000A278B"/>
    <w:rsid w:val="000B456C"/>
    <w:rsid w:val="0010455D"/>
    <w:rsid w:val="00120323"/>
    <w:rsid w:val="001714AD"/>
    <w:rsid w:val="00203B6E"/>
    <w:rsid w:val="00236F78"/>
    <w:rsid w:val="002831D6"/>
    <w:rsid w:val="002B0AC1"/>
    <w:rsid w:val="002D188D"/>
    <w:rsid w:val="002F4AB0"/>
    <w:rsid w:val="0033239F"/>
    <w:rsid w:val="003362F7"/>
    <w:rsid w:val="00336DD1"/>
    <w:rsid w:val="00340756"/>
    <w:rsid w:val="00391795"/>
    <w:rsid w:val="003A479F"/>
    <w:rsid w:val="004029D1"/>
    <w:rsid w:val="004511CE"/>
    <w:rsid w:val="004722DD"/>
    <w:rsid w:val="004D1497"/>
    <w:rsid w:val="004D5246"/>
    <w:rsid w:val="00527BF2"/>
    <w:rsid w:val="00541E25"/>
    <w:rsid w:val="00543E1B"/>
    <w:rsid w:val="00564726"/>
    <w:rsid w:val="00573385"/>
    <w:rsid w:val="0058708C"/>
    <w:rsid w:val="005C6842"/>
    <w:rsid w:val="005F59BE"/>
    <w:rsid w:val="0060263A"/>
    <w:rsid w:val="0067186A"/>
    <w:rsid w:val="006C1BA2"/>
    <w:rsid w:val="006C63CA"/>
    <w:rsid w:val="006D2B84"/>
    <w:rsid w:val="006F46E1"/>
    <w:rsid w:val="006F4C0C"/>
    <w:rsid w:val="0071178B"/>
    <w:rsid w:val="00741B0D"/>
    <w:rsid w:val="0074676E"/>
    <w:rsid w:val="00765581"/>
    <w:rsid w:val="00766A9A"/>
    <w:rsid w:val="00766BF5"/>
    <w:rsid w:val="007B3C91"/>
    <w:rsid w:val="007D0A66"/>
    <w:rsid w:val="007E2EAE"/>
    <w:rsid w:val="00850962"/>
    <w:rsid w:val="0088487E"/>
    <w:rsid w:val="00886413"/>
    <w:rsid w:val="0089619F"/>
    <w:rsid w:val="008D2D87"/>
    <w:rsid w:val="008E3B67"/>
    <w:rsid w:val="00904E09"/>
    <w:rsid w:val="00952C66"/>
    <w:rsid w:val="0097168A"/>
    <w:rsid w:val="009723BF"/>
    <w:rsid w:val="00975ED7"/>
    <w:rsid w:val="009D6A34"/>
    <w:rsid w:val="00A40285"/>
    <w:rsid w:val="00A7019E"/>
    <w:rsid w:val="00AA17A6"/>
    <w:rsid w:val="00AA53BE"/>
    <w:rsid w:val="00AE59BC"/>
    <w:rsid w:val="00B25C7F"/>
    <w:rsid w:val="00B7475C"/>
    <w:rsid w:val="00B85ED3"/>
    <w:rsid w:val="00B91C72"/>
    <w:rsid w:val="00B942FB"/>
    <w:rsid w:val="00B96B8E"/>
    <w:rsid w:val="00BA4115"/>
    <w:rsid w:val="00C02991"/>
    <w:rsid w:val="00C12170"/>
    <w:rsid w:val="00C42E04"/>
    <w:rsid w:val="00C539EE"/>
    <w:rsid w:val="00C53C49"/>
    <w:rsid w:val="00C9403A"/>
    <w:rsid w:val="00CB78D0"/>
    <w:rsid w:val="00CC1426"/>
    <w:rsid w:val="00CC520D"/>
    <w:rsid w:val="00D03FBC"/>
    <w:rsid w:val="00D92AE6"/>
    <w:rsid w:val="00D9719C"/>
    <w:rsid w:val="00DC34A1"/>
    <w:rsid w:val="00DF59E3"/>
    <w:rsid w:val="00E33ED8"/>
    <w:rsid w:val="00E404F0"/>
    <w:rsid w:val="00E449FC"/>
    <w:rsid w:val="00E6608A"/>
    <w:rsid w:val="00E73B6F"/>
    <w:rsid w:val="00EE4DDE"/>
    <w:rsid w:val="00F04A1E"/>
    <w:rsid w:val="00F05494"/>
    <w:rsid w:val="00F418CE"/>
    <w:rsid w:val="00FB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84689"/>
  <w15:docId w15:val="{BF43F1A4-683A-437E-B9C5-BA096640F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08C"/>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940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uidance/solicitors-guideline-hourly-rate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6A1B9C-2566-4B70-AE74-A078FC151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E69205-AAF8-47EA-ACBF-2E35AD7F7D15}">
  <ds:schemaRefs>
    <ds:schemaRef ds:uri="http://schemas.microsoft.com/sharepoint/v3/contenttype/forms"/>
  </ds:schemaRefs>
</ds:datastoreItem>
</file>

<file path=customXml/itemProps3.xml><?xml version="1.0" encoding="utf-8"?>
<ds:datastoreItem xmlns:ds="http://schemas.openxmlformats.org/officeDocument/2006/customXml" ds:itemID="{A41A4598-E8F8-40DA-894B-959CEBBF6A83}">
  <ds:schemaRefs>
    <ds:schemaRef ds:uri="http://schemas.openxmlformats.org/package/2006/metadata/core-properties"/>
    <ds:schemaRef ds:uri="95817cb9-f0eb-4f4d-892c-47ab9f8957c0"/>
    <ds:schemaRef ds:uri="http://purl.org/dc/terms/"/>
    <ds:schemaRef ds:uri="http://schemas.microsoft.com/office/2006/documentManagement/types"/>
    <ds:schemaRef ds:uri="http://purl.org/dc/dcmitype/"/>
    <ds:schemaRef ds:uri="http://purl.org/dc/elements/1.1/"/>
    <ds:schemaRef ds:uri="http://www.w3.org/XML/1998/namespace"/>
    <ds:schemaRef ds:uri="http://schemas.microsoft.com/office/2006/metadata/properties"/>
    <ds:schemaRef ds:uri="http://schemas.microsoft.com/office/infopath/2007/PartnerControls"/>
    <ds:schemaRef ds:uri="9823f8e4-81f3-4a59-a026-c1a9717271f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4578</Words>
  <Characters>26098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Aneurin Harrow</dc:creator>
  <cp:lastModifiedBy>Aneurin John</cp:lastModifiedBy>
  <cp:revision>2</cp:revision>
  <dcterms:created xsi:type="dcterms:W3CDTF">2021-12-10T23:55:00Z</dcterms:created>
  <dcterms:modified xsi:type="dcterms:W3CDTF">2021-12-10T23:55:00Z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