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B6310" w:rsidP="00CB6310">
            <w:pPr>
              <w:spacing w:before="120" w:after="120"/>
              <w:jc w:val="both"/>
              <w:rPr>
                <w:rFonts w:ascii="Arial" w:hAnsi="Arial" w:cs="Arial"/>
                <w:b/>
                <w:sz w:val="22"/>
                <w:szCs w:val="22"/>
              </w:rPr>
            </w:pPr>
            <w:r>
              <w:rPr>
                <w:rFonts w:ascii="Arial" w:hAnsi="Arial" w:cs="Arial"/>
                <w:b/>
                <w:sz w:val="22"/>
                <w:szCs w:val="22"/>
              </w:rPr>
              <w:t>BA Inclusive Education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B6310" w:rsidP="00E51AAC">
            <w:pPr>
              <w:spacing w:before="120" w:after="120"/>
              <w:jc w:val="both"/>
              <w:rPr>
                <w:rFonts w:ascii="Arial" w:hAnsi="Arial" w:cs="Arial"/>
                <w:b/>
                <w:sz w:val="22"/>
                <w:szCs w:val="22"/>
              </w:rPr>
            </w:pPr>
            <w:r>
              <w:rPr>
                <w:rFonts w:ascii="Arial" w:hAnsi="Arial" w:cs="Arial"/>
                <w:b/>
                <w:sz w:val="22"/>
                <w:szCs w:val="22"/>
              </w:rPr>
              <w:t>Exploring Literacy Barriers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B6310" w:rsidP="00152E9D">
            <w:pPr>
              <w:spacing w:before="120" w:after="120"/>
              <w:jc w:val="both"/>
              <w:rPr>
                <w:rFonts w:ascii="Arial" w:hAnsi="Arial" w:cs="Arial"/>
                <w:b/>
                <w:sz w:val="22"/>
                <w:szCs w:val="22"/>
              </w:rPr>
            </w:pPr>
            <w:r>
              <w:rPr>
                <w:rFonts w:ascii="Arial" w:hAnsi="Arial" w:cs="Arial"/>
                <w:b/>
                <w:sz w:val="22"/>
                <w:szCs w:val="22"/>
              </w:rPr>
              <w:t>SJIE6002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B631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B755F" w:rsidP="00E51AAC">
            <w:pPr>
              <w:spacing w:before="120" w:after="120"/>
              <w:jc w:val="both"/>
              <w:rPr>
                <w:rFonts w:ascii="Arial" w:hAnsi="Arial" w:cs="Arial"/>
                <w:b/>
                <w:sz w:val="22"/>
                <w:szCs w:val="22"/>
              </w:rPr>
            </w:pPr>
            <w:r>
              <w:rPr>
                <w:rFonts w:ascii="Arial" w:hAnsi="Arial" w:cs="Arial"/>
                <w:b/>
                <w:sz w:val="22"/>
                <w:szCs w:val="22"/>
              </w:rPr>
              <w:t>Cindy Hunt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B6310" w:rsidP="00711961">
            <w:pPr>
              <w:spacing w:before="120" w:after="120"/>
              <w:jc w:val="both"/>
              <w:rPr>
                <w:rFonts w:ascii="Arial" w:hAnsi="Arial" w:cs="Arial"/>
                <w:b/>
                <w:sz w:val="22"/>
                <w:szCs w:val="22"/>
              </w:rPr>
            </w:pPr>
            <w:r>
              <w:rPr>
                <w:rFonts w:ascii="Arial" w:hAnsi="Arial" w:cs="Arial"/>
                <w:b/>
                <w:sz w:val="22"/>
                <w:szCs w:val="22"/>
              </w:rPr>
              <w:t>Cindy Hunt/Heike Griffiths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813F8" w:rsidP="005F0579">
            <w:pPr>
              <w:spacing w:before="120" w:after="120"/>
              <w:jc w:val="both"/>
              <w:rPr>
                <w:rFonts w:ascii="Arial" w:hAnsi="Arial" w:cs="Arial"/>
                <w:b/>
                <w:sz w:val="22"/>
                <w:szCs w:val="22"/>
              </w:rPr>
            </w:pPr>
            <w:r>
              <w:rPr>
                <w:rFonts w:ascii="Arial" w:hAnsi="Arial" w:cs="Arial"/>
                <w:b/>
                <w:sz w:val="22"/>
                <w:szCs w:val="22"/>
              </w:rPr>
              <w:t>Portfolio of evidence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B6310" w:rsidP="00E51AAC">
            <w:pPr>
              <w:spacing w:before="120" w:after="120"/>
              <w:jc w:val="both"/>
              <w:rPr>
                <w:rFonts w:ascii="Arial" w:hAnsi="Arial" w:cs="Arial"/>
                <w:b/>
                <w:sz w:val="22"/>
                <w:szCs w:val="22"/>
              </w:rPr>
            </w:pPr>
            <w:r>
              <w:rPr>
                <w:rFonts w:ascii="Arial" w:hAnsi="Arial" w:cs="Arial"/>
                <w:b/>
                <w:sz w:val="22"/>
                <w:szCs w:val="22"/>
              </w:rPr>
              <w:t>2500</w:t>
            </w:r>
            <w:r w:rsidR="00EB4296">
              <w:rPr>
                <w:rFonts w:ascii="Arial" w:hAnsi="Arial" w:cs="Arial"/>
                <w:b/>
                <w:sz w:val="22"/>
                <w:szCs w:val="22"/>
              </w:rPr>
              <w:t xml:space="preserve">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81A2A" w:rsidP="005F0579">
            <w:pPr>
              <w:spacing w:before="120" w:after="120"/>
              <w:jc w:val="both"/>
              <w:rPr>
                <w:rFonts w:ascii="Arial" w:hAnsi="Arial" w:cs="Arial"/>
                <w:b/>
                <w:sz w:val="22"/>
                <w:szCs w:val="22"/>
              </w:rPr>
            </w:pPr>
            <w:r>
              <w:rPr>
                <w:rFonts w:ascii="Arial" w:hAnsi="Arial" w:cs="Arial"/>
                <w:b/>
                <w:sz w:val="22"/>
                <w:szCs w:val="22"/>
              </w:rPr>
              <w:t>9</w:t>
            </w:r>
            <w:r w:rsidR="00CB6310">
              <w:rPr>
                <w:rFonts w:ascii="Arial" w:hAnsi="Arial" w:cs="Arial"/>
                <w:b/>
                <w:sz w:val="22"/>
                <w:szCs w:val="22"/>
              </w:rPr>
              <w:t>/</w:t>
            </w:r>
            <w:bookmarkStart w:id="0" w:name="_GoBack"/>
            <w:bookmarkEnd w:id="0"/>
            <w:r w:rsidR="00367CC2">
              <w:rPr>
                <w:rFonts w:ascii="Arial" w:hAnsi="Arial" w:cs="Arial"/>
                <w:b/>
                <w:sz w:val="22"/>
                <w:szCs w:val="22"/>
              </w:rPr>
              <w:t>5</w:t>
            </w:r>
            <w:r w:rsidR="00CB6310">
              <w:rPr>
                <w:rFonts w:ascii="Arial" w:hAnsi="Arial" w:cs="Arial"/>
                <w:b/>
                <w:sz w:val="22"/>
                <w:szCs w:val="22"/>
              </w:rPr>
              <w:t>/</w:t>
            </w:r>
            <w:r w:rsidR="00367CC2">
              <w:rPr>
                <w:rFonts w:ascii="Arial" w:hAnsi="Arial" w:cs="Arial"/>
                <w:b/>
                <w:sz w:val="22"/>
                <w:szCs w:val="22"/>
              </w:rPr>
              <w:t>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81A2A" w:rsidP="00A011AF">
            <w:pPr>
              <w:spacing w:before="120" w:after="120"/>
              <w:jc w:val="both"/>
              <w:rPr>
                <w:rFonts w:ascii="Arial" w:hAnsi="Arial" w:cs="Arial"/>
                <w:b/>
                <w:sz w:val="22"/>
                <w:szCs w:val="22"/>
              </w:rPr>
            </w:pPr>
            <w:r>
              <w:rPr>
                <w:rFonts w:ascii="Arial" w:hAnsi="Arial" w:cs="Arial"/>
                <w:b/>
                <w:sz w:val="22"/>
                <w:szCs w:val="22"/>
              </w:rPr>
              <w:t>7</w:t>
            </w:r>
            <w:r w:rsidR="00367CC2">
              <w:rPr>
                <w:rFonts w:ascii="Arial" w:hAnsi="Arial" w:cs="Arial"/>
                <w:b/>
                <w:sz w:val="22"/>
                <w:szCs w:val="22"/>
              </w:rPr>
              <w:t>/6/21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Default="00152E9D" w:rsidP="00DB116D">
      <w:pPr>
        <w:rPr>
          <w:rFonts w:ascii="Arial" w:hAnsi="Arial" w:cs="Arial"/>
          <w:sz w:val="32"/>
        </w:rPr>
      </w:pPr>
    </w:p>
    <w:p w:rsidR="00CB6310" w:rsidRPr="00A406E5" w:rsidRDefault="00CB6310"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B6310" w:rsidRPr="00BF3543" w:rsidRDefault="00CB6310" w:rsidP="00CB6310">
            <w:pPr>
              <w:overflowPunct w:val="0"/>
              <w:autoSpaceDE w:val="0"/>
              <w:autoSpaceDN w:val="0"/>
              <w:adjustRightInd w:val="0"/>
              <w:jc w:val="both"/>
              <w:textAlignment w:val="baseline"/>
              <w:rPr>
                <w:rFonts w:ascii="Arial" w:hAnsi="Arial" w:cs="Arial"/>
              </w:rPr>
            </w:pPr>
            <w:r w:rsidRPr="00BF3543">
              <w:rPr>
                <w:rFonts w:ascii="Arial" w:hAnsi="Arial" w:cs="Arial"/>
              </w:rPr>
              <w:t>Upon the successful completion of this module, the student should be able to demonstrate the ability to:</w:t>
            </w:r>
          </w:p>
          <w:p w:rsidR="00CB6310" w:rsidRPr="00BF3543" w:rsidRDefault="00CB6310" w:rsidP="00CB6310">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464A33">
              <w:rPr>
                <w:rFonts w:ascii="Arial" w:hAnsi="Arial" w:cs="Arial"/>
              </w:rPr>
              <w:lastRenderedPageBreak/>
              <w:t xml:space="preserve">Critically evaluate </w:t>
            </w:r>
            <w:r w:rsidRPr="00F147BA">
              <w:rPr>
                <w:rFonts w:ascii="Arial" w:hAnsi="Arial" w:cs="Arial"/>
              </w:rPr>
              <w:t xml:space="preserve">the </w:t>
            </w:r>
            <w:r w:rsidRPr="00BF3543">
              <w:rPr>
                <w:rFonts w:ascii="Arial" w:hAnsi="Arial" w:cs="Arial"/>
              </w:rPr>
              <w:t>current models of literacy</w:t>
            </w:r>
          </w:p>
          <w:p w:rsidR="00CB6310" w:rsidRPr="00F147BA" w:rsidRDefault="00CB6310" w:rsidP="00CB6310">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464A33">
              <w:rPr>
                <w:rFonts w:ascii="Arial" w:hAnsi="Arial" w:cs="Arial"/>
              </w:rPr>
              <w:t>Critically analyse</w:t>
            </w:r>
            <w:r w:rsidRPr="00F147BA">
              <w:rPr>
                <w:rFonts w:ascii="Arial" w:hAnsi="Arial" w:cs="Arial"/>
              </w:rPr>
              <w:t xml:space="preserve"> concepts of literacy and literacy difficulties, e.g. theoretical, philosophical and interdisciplinary</w:t>
            </w:r>
          </w:p>
          <w:p w:rsidR="00CB6310" w:rsidRPr="00F147BA" w:rsidRDefault="00CB6310" w:rsidP="00CB6310">
            <w:pPr>
              <w:numPr>
                <w:ilvl w:val="0"/>
                <w:numId w:val="18"/>
              </w:numPr>
              <w:overflowPunct w:val="0"/>
              <w:autoSpaceDE w:val="0"/>
              <w:autoSpaceDN w:val="0"/>
              <w:adjustRightInd w:val="0"/>
              <w:spacing w:before="120"/>
              <w:ind w:left="851" w:hanging="567"/>
              <w:jc w:val="both"/>
              <w:textAlignment w:val="baseline"/>
              <w:rPr>
                <w:rFonts w:ascii="Arial" w:hAnsi="Arial"/>
                <w:szCs w:val="24"/>
              </w:rPr>
            </w:pPr>
            <w:r w:rsidRPr="00464A33">
              <w:rPr>
                <w:rFonts w:ascii="Arial" w:hAnsi="Arial" w:cs="Arial"/>
              </w:rPr>
              <w:t>C</w:t>
            </w:r>
            <w:r w:rsidRPr="00F147BA">
              <w:rPr>
                <w:rFonts w:ascii="Arial" w:hAnsi="Arial" w:cs="Arial"/>
              </w:rPr>
              <w:t xml:space="preserve">ritically reflect on the diverse needs of learners including </w:t>
            </w:r>
            <w:r w:rsidRPr="00F147BA">
              <w:rPr>
                <w:rFonts w:ascii="Arial" w:hAnsi="Arial"/>
                <w:szCs w:val="24"/>
              </w:rPr>
              <w:t>socio-economic status, gender, culture, bilingualism, multilingualism and specific learning difficulties;</w:t>
            </w:r>
          </w:p>
          <w:p w:rsidR="00CB6310" w:rsidRPr="00BF3543" w:rsidRDefault="00CB6310" w:rsidP="00CB6310">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464A33">
              <w:rPr>
                <w:rFonts w:ascii="Arial" w:hAnsi="Arial" w:cs="Arial"/>
              </w:rPr>
              <w:t>O</w:t>
            </w:r>
            <w:r w:rsidRPr="00F147BA">
              <w:rPr>
                <w:rFonts w:ascii="Arial" w:hAnsi="Arial" w:cs="Arial"/>
              </w:rPr>
              <w:t xml:space="preserve">rganise </w:t>
            </w:r>
            <w:r w:rsidRPr="00BF3543">
              <w:rPr>
                <w:rFonts w:ascii="Arial" w:hAnsi="Arial" w:cs="Arial"/>
              </w:rPr>
              <w:t>their knowledge</w:t>
            </w:r>
            <w:r>
              <w:rPr>
                <w:rFonts w:ascii="Arial" w:hAnsi="Arial" w:cs="Arial"/>
              </w:rPr>
              <w:t xml:space="preserve"> and learning through use of a </w:t>
            </w:r>
            <w:r w:rsidRPr="00BF3543">
              <w:rPr>
                <w:rFonts w:ascii="Arial" w:hAnsi="Arial" w:cs="Arial"/>
              </w:rPr>
              <w:t xml:space="preserve">range of information resources, and present their work at the appropriate level.  </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B813F8" w:rsidP="00A67FB1">
      <w:pPr>
        <w:ind w:left="720"/>
        <w:rPr>
          <w:rFonts w:ascii="Arial" w:hAnsi="Arial" w:cs="Arial"/>
          <w:sz w:val="24"/>
          <w:szCs w:val="24"/>
        </w:rPr>
      </w:pPr>
      <w:r>
        <w:rPr>
          <w:rFonts w:ascii="Arial" w:hAnsi="Arial" w:cs="Arial"/>
          <w:sz w:val="24"/>
          <w:szCs w:val="24"/>
        </w:rPr>
        <w:t>Assignment 2: Portfolio</w:t>
      </w:r>
    </w:p>
    <w:p w:rsidR="000B52FB" w:rsidRDefault="000B52FB" w:rsidP="00A67FB1">
      <w:pPr>
        <w:ind w:left="720"/>
        <w:rPr>
          <w:rFonts w:ascii="Arial" w:hAnsi="Arial" w:cs="Arial"/>
          <w:sz w:val="24"/>
          <w:szCs w:val="24"/>
        </w:rPr>
      </w:pPr>
    </w:p>
    <w:p w:rsidR="00152E9D" w:rsidRPr="000B52FB" w:rsidRDefault="00152E9D" w:rsidP="00A67FB1">
      <w:pPr>
        <w:ind w:left="720"/>
        <w:rPr>
          <w:rFonts w:ascii="Arial" w:hAnsi="Arial" w:cs="Arial"/>
          <w:sz w:val="24"/>
          <w:szCs w:val="24"/>
        </w:rPr>
      </w:pPr>
    </w:p>
    <w:p w:rsidR="00B813F8" w:rsidRPr="00141D36" w:rsidRDefault="00B813F8" w:rsidP="00B813F8">
      <w:pPr>
        <w:spacing w:after="120"/>
        <w:rPr>
          <w:rFonts w:ascii="Calibri" w:hAnsi="Calibri"/>
          <w:b/>
          <w:szCs w:val="24"/>
        </w:rPr>
      </w:pPr>
      <w:r>
        <w:rPr>
          <w:rFonts w:ascii="Calibri" w:hAnsi="Calibri"/>
          <w:b/>
          <w:szCs w:val="24"/>
        </w:rPr>
        <w:t>P</w:t>
      </w:r>
      <w:r w:rsidRPr="00141D36">
        <w:rPr>
          <w:rFonts w:ascii="Calibri" w:hAnsi="Calibri"/>
          <w:b/>
          <w:szCs w:val="24"/>
        </w:rPr>
        <w:t>resent a portfolio of evidence that critically explores the impact of using a specific literacy resource and/or programme to support learning.  This portfolio should include:</w:t>
      </w:r>
    </w:p>
    <w:p w:rsidR="00B813F8" w:rsidRPr="00141D36" w:rsidRDefault="003D4693" w:rsidP="00B813F8">
      <w:pPr>
        <w:spacing w:after="120"/>
        <w:rPr>
          <w:rFonts w:ascii="Calibri" w:hAnsi="Calibri"/>
          <w:b/>
          <w:szCs w:val="24"/>
        </w:rPr>
      </w:pPr>
      <w:r>
        <w:rPr>
          <w:rFonts w:ascii="Calibri" w:hAnsi="Calibri"/>
          <w:b/>
          <w:szCs w:val="24"/>
        </w:rPr>
        <w:t>1.</w:t>
      </w:r>
      <w:r w:rsidR="00B813F8" w:rsidRPr="00141D36">
        <w:rPr>
          <w:rFonts w:ascii="Calibri" w:hAnsi="Calibri"/>
          <w:b/>
          <w:szCs w:val="24"/>
        </w:rPr>
        <w:tab/>
        <w:t>An overview of your chosen learner and literacy resource/programme.</w:t>
      </w:r>
    </w:p>
    <w:p w:rsidR="00B813F8" w:rsidRPr="00141D36" w:rsidRDefault="003D4693" w:rsidP="00B813F8">
      <w:pPr>
        <w:spacing w:after="120"/>
        <w:rPr>
          <w:rFonts w:ascii="Calibri" w:hAnsi="Calibri"/>
          <w:b/>
          <w:szCs w:val="24"/>
        </w:rPr>
      </w:pPr>
      <w:r>
        <w:rPr>
          <w:rFonts w:ascii="Calibri" w:hAnsi="Calibri"/>
          <w:b/>
          <w:szCs w:val="24"/>
        </w:rPr>
        <w:t>2.</w:t>
      </w:r>
      <w:r w:rsidR="00B813F8" w:rsidRPr="00141D36">
        <w:rPr>
          <w:rFonts w:ascii="Calibri" w:hAnsi="Calibri"/>
          <w:b/>
          <w:szCs w:val="24"/>
        </w:rPr>
        <w:tab/>
        <w:t>Evidence of observations in written or electronic format.</w:t>
      </w:r>
    </w:p>
    <w:p w:rsidR="00B813F8" w:rsidRPr="00141D36" w:rsidRDefault="003D4693" w:rsidP="00B813F8">
      <w:pPr>
        <w:spacing w:after="120"/>
        <w:rPr>
          <w:rFonts w:ascii="Calibri" w:hAnsi="Calibri"/>
          <w:b/>
          <w:szCs w:val="24"/>
        </w:rPr>
      </w:pPr>
      <w:r>
        <w:rPr>
          <w:rFonts w:ascii="Calibri" w:hAnsi="Calibri"/>
          <w:b/>
          <w:szCs w:val="24"/>
        </w:rPr>
        <w:t>3.</w:t>
      </w:r>
      <w:r w:rsidR="00B813F8" w:rsidRPr="00141D36">
        <w:rPr>
          <w:rFonts w:ascii="Calibri" w:hAnsi="Calibri"/>
          <w:b/>
          <w:szCs w:val="24"/>
        </w:rPr>
        <w:tab/>
        <w:t>Reference to an appropriate theoretical framework</w:t>
      </w:r>
    </w:p>
    <w:p w:rsidR="00B813F8" w:rsidRDefault="003D4693" w:rsidP="00B813F8">
      <w:pPr>
        <w:spacing w:after="120"/>
        <w:rPr>
          <w:rFonts w:ascii="Calibri" w:hAnsi="Calibri"/>
          <w:b/>
          <w:szCs w:val="24"/>
        </w:rPr>
      </w:pPr>
      <w:r>
        <w:rPr>
          <w:rFonts w:ascii="Calibri" w:hAnsi="Calibri"/>
          <w:b/>
          <w:szCs w:val="24"/>
        </w:rPr>
        <w:t>4.</w:t>
      </w:r>
      <w:r w:rsidR="00B813F8" w:rsidRPr="00141D36">
        <w:rPr>
          <w:rFonts w:ascii="Calibri" w:hAnsi="Calibri"/>
          <w:b/>
          <w:szCs w:val="24"/>
        </w:rPr>
        <w:tab/>
        <w:t>A reflective log of your case study.</w:t>
      </w:r>
    </w:p>
    <w:p w:rsidR="003D4693" w:rsidRDefault="003D4693" w:rsidP="00B813F8">
      <w:pPr>
        <w:spacing w:after="120"/>
        <w:rPr>
          <w:rFonts w:ascii="Calibri" w:hAnsi="Calibri"/>
          <w:b/>
          <w:szCs w:val="24"/>
        </w:rPr>
      </w:pPr>
      <w:r>
        <w:rPr>
          <w:rFonts w:ascii="Calibri" w:hAnsi="Calibri"/>
          <w:b/>
          <w:szCs w:val="24"/>
        </w:rPr>
        <w:t>5.            An in depth critical evaluation of your method.</w:t>
      </w:r>
    </w:p>
    <w:p w:rsidR="003D4693" w:rsidRPr="00141D36" w:rsidRDefault="003D4693" w:rsidP="00B813F8">
      <w:pPr>
        <w:spacing w:after="120"/>
        <w:rPr>
          <w:rFonts w:ascii="Calibri" w:hAnsi="Calibri"/>
          <w:b/>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B6310">
        <w:trPr>
          <w:trHeight w:val="414"/>
        </w:trPr>
        <w:tc>
          <w:tcPr>
            <w:tcW w:w="10444" w:type="dxa"/>
            <w:shd w:val="clear" w:color="auto" w:fill="D9D9D9"/>
          </w:tcPr>
          <w:p w:rsidR="00D22D9C" w:rsidRPr="00A406E5" w:rsidRDefault="00D22D9C" w:rsidP="00CB6310">
            <w:pP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EB4296"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rsidR="00EB4296" w:rsidRDefault="00EB4296" w:rsidP="00C01A3F">
      <w:pPr>
        <w:jc w:val="both"/>
        <w:rPr>
          <w:rFonts w:ascii="Arial" w:hAnsi="Arial" w:cs="Arial"/>
          <w:sz w:val="22"/>
          <w:szCs w:val="22"/>
        </w:rPr>
      </w:pPr>
      <w:r>
        <w:rPr>
          <w:rFonts w:ascii="Arial" w:hAnsi="Arial" w:cs="Arial"/>
          <w:sz w:val="22"/>
          <w:szCs w:val="22"/>
        </w:rPr>
        <w:t xml:space="preserve">Extent of </w:t>
      </w:r>
      <w:r w:rsidR="000B52FB">
        <w:rPr>
          <w:rFonts w:ascii="Arial" w:hAnsi="Arial" w:cs="Arial"/>
          <w:sz w:val="22"/>
          <w:szCs w:val="22"/>
        </w:rPr>
        <w:t xml:space="preserve">your </w:t>
      </w:r>
      <w:r>
        <w:rPr>
          <w:rFonts w:ascii="Arial" w:hAnsi="Arial" w:cs="Arial"/>
          <w:sz w:val="22"/>
          <w:szCs w:val="22"/>
        </w:rPr>
        <w:t xml:space="preserve">research and/or own reading, selection of credible sources, application of appropriate </w:t>
      </w:r>
      <w:r w:rsidR="000B52FB">
        <w:rPr>
          <w:rFonts w:ascii="Arial" w:hAnsi="Arial" w:cs="Arial"/>
          <w:sz w:val="22"/>
          <w:szCs w:val="22"/>
        </w:rPr>
        <w:t xml:space="preserve">Harvard </w:t>
      </w:r>
      <w:r>
        <w:rPr>
          <w:rFonts w:ascii="Arial" w:hAnsi="Arial" w:cs="Arial"/>
          <w:sz w:val="22"/>
          <w:szCs w:val="22"/>
        </w:rPr>
        <w:t>referencing conventions within the text and reference list.</w:t>
      </w:r>
    </w:p>
    <w:p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tbl>
      <w:tblPr>
        <w:tblpPr w:leftFromText="180" w:rightFromText="180" w:vertAnchor="text" w:tblpX="288" w:tblpY="1"/>
        <w:tblOverlap w:val="never"/>
        <w:tblW w:w="5000" w:type="pct"/>
        <w:tblLayout w:type="fixed"/>
        <w:tblLook w:val="01E0" w:firstRow="1" w:lastRow="1" w:firstColumn="1" w:lastColumn="1" w:noHBand="0" w:noVBand="0"/>
      </w:tblPr>
      <w:tblGrid>
        <w:gridCol w:w="10454"/>
      </w:tblGrid>
      <w:tr w:rsidR="00EB4296" w:rsidRPr="00FE4403" w:rsidTr="00EB4296">
        <w:tc>
          <w:tcPr>
            <w:tcW w:w="2274" w:type="pct"/>
            <w:shd w:val="clear" w:color="auto" w:fill="auto"/>
          </w:tcPr>
          <w:p w:rsidR="00EB4296" w:rsidRPr="00FE4403" w:rsidRDefault="00EB4296" w:rsidP="00CC75BC">
            <w:pPr>
              <w:rPr>
                <w:rFonts w:ascii="Calibri" w:hAnsi="Calibri"/>
                <w:sz w:val="18"/>
                <w:szCs w:val="18"/>
              </w:rPr>
            </w:pPr>
          </w:p>
        </w:tc>
      </w:tr>
    </w:tbl>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F5770" w:rsidRPr="000B52FB" w:rsidRDefault="00EF5770" w:rsidP="00EF5770">
      <w:pPr>
        <w:rPr>
          <w:rFonts w:ascii="Arial" w:hAnsi="Arial" w:cs="Arial"/>
          <w:sz w:val="22"/>
          <w:szCs w:val="22"/>
        </w:rPr>
      </w:pPr>
      <w:r w:rsidRPr="000B52FB">
        <w:rPr>
          <w:rFonts w:ascii="Arial" w:hAnsi="Arial" w:cs="Arial"/>
          <w:sz w:val="22"/>
          <w:szCs w:val="22"/>
        </w:rPr>
        <w:t>Critically reflect on the range of challenges faced by EAL learners</w:t>
      </w:r>
    </w:p>
    <w:p w:rsidR="00EF5770" w:rsidRPr="000B52FB" w:rsidRDefault="00EF5770" w:rsidP="00EF5770">
      <w:pPr>
        <w:rPr>
          <w:rFonts w:ascii="Arial" w:hAnsi="Arial" w:cs="Arial"/>
          <w:sz w:val="22"/>
          <w:szCs w:val="22"/>
        </w:rPr>
      </w:pPr>
      <w:r w:rsidRPr="000B52FB">
        <w:rPr>
          <w:rFonts w:ascii="Arial" w:hAnsi="Arial" w:cs="Arial"/>
          <w:sz w:val="22"/>
          <w:szCs w:val="22"/>
        </w:rPr>
        <w:t>Critically analyse specific barriers to literacy that they face (Link to theory/ies)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0B52FB" w:rsidRDefault="00EB4296" w:rsidP="00D22D9C">
      <w:pPr>
        <w:jc w:val="both"/>
        <w:rPr>
          <w:rFonts w:ascii="Arial" w:hAnsi="Arial" w:cs="Arial"/>
          <w:sz w:val="22"/>
          <w:szCs w:val="22"/>
        </w:rPr>
      </w:pPr>
      <w:r w:rsidRPr="000B52FB">
        <w:rPr>
          <w:rFonts w:ascii="Arial" w:hAnsi="Arial" w:cs="Arial"/>
          <w:sz w:val="22"/>
          <w:szCs w:val="22"/>
        </w:rPr>
        <w:t>Critically evaluate the current models of literacy</w:t>
      </w:r>
    </w:p>
    <w:p w:rsidR="00EB4296" w:rsidRPr="000B52FB" w:rsidRDefault="00EB4296" w:rsidP="00D22D9C">
      <w:pPr>
        <w:jc w:val="both"/>
        <w:rPr>
          <w:rFonts w:ascii="Arial" w:hAnsi="Arial" w:cs="Arial"/>
          <w:sz w:val="22"/>
          <w:szCs w:val="22"/>
        </w:rPr>
      </w:pPr>
      <w:r w:rsidRPr="000B52FB">
        <w:rPr>
          <w:rFonts w:ascii="Arial" w:hAnsi="Arial" w:cs="Arial"/>
          <w:sz w:val="22"/>
          <w:szCs w:val="22"/>
        </w:rPr>
        <w:t>Critically analyse concepts of literacy and literacy difficulties, e.g. theoretical, philosophical and interdisciplinary</w:t>
      </w:r>
    </w:p>
    <w:p w:rsidR="00EB4296" w:rsidRPr="000B52FB" w:rsidRDefault="00EB4296" w:rsidP="00D22D9C">
      <w:pPr>
        <w:jc w:val="both"/>
        <w:rPr>
          <w:rFonts w:ascii="Arial" w:hAnsi="Arial" w:cs="Arial"/>
          <w:sz w:val="22"/>
          <w:szCs w:val="22"/>
        </w:rPr>
      </w:pPr>
      <w:r w:rsidRPr="000B52FB">
        <w:rPr>
          <w:rFonts w:ascii="Arial" w:hAnsi="Arial" w:cs="Arial"/>
          <w:sz w:val="22"/>
          <w:szCs w:val="22"/>
        </w:rPr>
        <w:t>Critically reflect on the diverse needs of learners including socio-economic status, gender, culture, bilingualism, multilingualism and specific learning difficulties</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F5770" w:rsidRPr="000B52FB" w:rsidRDefault="00EF5770" w:rsidP="00C01A3F">
      <w:pPr>
        <w:jc w:val="both"/>
        <w:rPr>
          <w:rFonts w:ascii="Arial" w:hAnsi="Arial" w:cs="Arial"/>
          <w:sz w:val="22"/>
          <w:szCs w:val="22"/>
        </w:rPr>
      </w:pPr>
      <w:r w:rsidRPr="000B52FB">
        <w:rPr>
          <w:rFonts w:ascii="Arial" w:hAnsi="Arial" w:cs="Arial"/>
          <w:sz w:val="22"/>
          <w:szCs w:val="22"/>
        </w:rPr>
        <w:t>Apply knowledge of some learning theories</w:t>
      </w:r>
      <w:r w:rsidR="000B52FB" w:rsidRPr="000B52FB">
        <w:rPr>
          <w:rFonts w:ascii="Arial" w:hAnsi="Arial" w:cs="Arial"/>
          <w:sz w:val="22"/>
          <w:szCs w:val="22"/>
        </w:rPr>
        <w:t xml:space="preserve"> to specific barriers to literacy.</w:t>
      </w:r>
    </w:p>
    <w:p w:rsidR="000B52FB" w:rsidRPr="000B52FB" w:rsidRDefault="000B52FB" w:rsidP="000B52FB">
      <w:pPr>
        <w:rPr>
          <w:rFonts w:ascii="Arial" w:hAnsi="Arial" w:cs="Arial"/>
          <w:sz w:val="22"/>
          <w:szCs w:val="22"/>
        </w:rPr>
      </w:pPr>
      <w:r w:rsidRPr="000B52FB">
        <w:rPr>
          <w:rFonts w:ascii="Arial" w:hAnsi="Arial" w:cs="Arial"/>
          <w:sz w:val="22"/>
          <w:szCs w:val="22"/>
        </w:rPr>
        <w:t>Critically evaluate a range of strategies and policy/ies to support literacy achievement for EAL learners (support any claims for their effectiveness – e.g. how do you know that they work?)</w:t>
      </w:r>
    </w:p>
    <w:p w:rsidR="000B52FB" w:rsidRPr="00A406E5" w:rsidRDefault="000B52FB" w:rsidP="00C01A3F">
      <w:pPr>
        <w:jc w:val="both"/>
        <w:rPr>
          <w:rFonts w:ascii="Arial" w:hAnsi="Arial" w:cs="Arial"/>
          <w:i/>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0B52FB" w:rsidRDefault="00EF5770" w:rsidP="00D22D9C">
      <w:pPr>
        <w:jc w:val="both"/>
        <w:rPr>
          <w:rFonts w:ascii="Arial" w:hAnsi="Arial" w:cs="Arial"/>
          <w:sz w:val="22"/>
          <w:szCs w:val="22"/>
        </w:rPr>
      </w:pPr>
      <w:r w:rsidRPr="000B52FB">
        <w:rPr>
          <w:rFonts w:ascii="Arial" w:hAnsi="Arial" w:cs="Arial"/>
          <w:sz w:val="22"/>
          <w:szCs w:val="22"/>
        </w:rPr>
        <w:t>Your writing should be fluent with correct spelling, grammar and punctuation.</w:t>
      </w:r>
    </w:p>
    <w:p w:rsidR="00882C0D" w:rsidRPr="000B52FB" w:rsidRDefault="00882C0D" w:rsidP="00882C0D">
      <w:pPr>
        <w:jc w:val="both"/>
        <w:rPr>
          <w:rFonts w:ascii="Arial" w:hAnsi="Arial" w:cs="Arial"/>
          <w:sz w:val="22"/>
          <w:szCs w:val="22"/>
        </w:rPr>
      </w:pPr>
      <w:r w:rsidRPr="000B52FB">
        <w:rPr>
          <w:rFonts w:ascii="Arial" w:hAnsi="Arial" w:cs="Arial"/>
          <w:sz w:val="22"/>
          <w:szCs w:val="22"/>
        </w:rPr>
        <w:t xml:space="preserve">Organise their knowledge and learning through use of a range of information resources, and present their work at the appropriate level. </w:t>
      </w:r>
    </w:p>
    <w:p w:rsidR="00FB3B4E" w:rsidRPr="000B52FB" w:rsidRDefault="00882C0D" w:rsidP="00D22D9C">
      <w:pPr>
        <w:jc w:val="both"/>
        <w:rPr>
          <w:rFonts w:ascii="Arial" w:hAnsi="Arial" w:cs="Arial"/>
          <w:sz w:val="22"/>
          <w:szCs w:val="22"/>
        </w:rPr>
      </w:pPr>
      <w:r w:rsidRPr="000B52FB">
        <w:rPr>
          <w:rFonts w:ascii="Arial" w:hAnsi="Arial" w:cs="Arial"/>
          <w:sz w:val="22"/>
          <w:szCs w:val="22"/>
        </w:rPr>
        <w:t xml:space="preserve">Effective and clear introduction; Breadth of issues covered; Ability to answer the question; Structure and coherence of argument; Usefulness </w:t>
      </w:r>
      <w:r w:rsidRPr="000B52FB">
        <w:rPr>
          <w:rFonts w:ascii="Arial" w:hAnsi="Arial" w:cs="Arial"/>
          <w:b/>
          <w:bCs/>
          <w:sz w:val="22"/>
          <w:szCs w:val="22"/>
        </w:rPr>
        <w:t>of</w:t>
      </w:r>
      <w:r w:rsidRPr="000B52FB">
        <w:rPr>
          <w:rFonts w:ascii="Arial" w:hAnsi="Arial" w:cs="Arial"/>
          <w:sz w:val="22"/>
          <w:szCs w:val="22"/>
        </w:rPr>
        <w:t xml:space="preserve"> the conclusion.</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882C0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82C0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82C0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7178A" w:rsidP="00152E9D">
            <w:pPr>
              <w:jc w:val="center"/>
              <w:rPr>
                <w:rFonts w:ascii="Arial" w:hAnsi="Arial" w:cs="Arial"/>
                <w:sz w:val="32"/>
              </w:rPr>
            </w:pPr>
            <w:r>
              <w:rPr>
                <w:rFonts w:ascii="Arial" w:hAnsi="Arial" w:cs="Arial"/>
                <w:sz w:val="32"/>
              </w:rPr>
              <w:t>2</w:t>
            </w:r>
            <w:r w:rsidR="00882C0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7178A" w:rsidP="00152E9D">
            <w:pPr>
              <w:jc w:val="center"/>
              <w:rPr>
                <w:rFonts w:ascii="Arial" w:hAnsi="Arial" w:cs="Arial"/>
                <w:sz w:val="32"/>
              </w:rPr>
            </w:pPr>
            <w:r>
              <w:rPr>
                <w:rFonts w:ascii="Arial" w:hAnsi="Arial" w:cs="Arial"/>
                <w:sz w:val="32"/>
              </w:rPr>
              <w:t>1</w:t>
            </w:r>
            <w:r w:rsidR="00EF577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2DA9" w:rsidRDefault="00BE2DA9">
      <w:r>
        <w:separator/>
      </w:r>
    </w:p>
  </w:endnote>
  <w:endnote w:type="continuationSeparator" w:id="0">
    <w:p w:rsidR="00BE2DA9" w:rsidRDefault="00BE2D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B755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B755F">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2DA9" w:rsidRDefault="00BE2DA9">
      <w:r>
        <w:separator/>
      </w:r>
    </w:p>
  </w:footnote>
  <w:footnote w:type="continuationSeparator" w:id="0">
    <w:p w:rsidR="00BE2DA9" w:rsidRDefault="00BE2D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69DA6778"/>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7"/>
  </w:num>
  <w:num w:numId="18">
    <w:abstractNumId w:val="1"/>
    <w:lvlOverride w:ilvl="0">
      <w:lvl w:ilvl="0">
        <w:start w:val="1"/>
        <w:numFmt w:val="bullet"/>
        <w:lvlText w:val=""/>
        <w:legacy w:legacy="1" w:legacySpace="0" w:legacyIndent="283"/>
        <w:lvlJc w:val="left"/>
        <w:pPr>
          <w:ind w:left="118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52FB"/>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7CC2"/>
    <w:rsid w:val="003732FD"/>
    <w:rsid w:val="003753B2"/>
    <w:rsid w:val="00376559"/>
    <w:rsid w:val="00382BAA"/>
    <w:rsid w:val="00384D73"/>
    <w:rsid w:val="00393EB6"/>
    <w:rsid w:val="003A3CE5"/>
    <w:rsid w:val="003B366F"/>
    <w:rsid w:val="003B3F9D"/>
    <w:rsid w:val="003B6C95"/>
    <w:rsid w:val="003D4693"/>
    <w:rsid w:val="003E12D2"/>
    <w:rsid w:val="003E5751"/>
    <w:rsid w:val="004046A9"/>
    <w:rsid w:val="00404C50"/>
    <w:rsid w:val="00423934"/>
    <w:rsid w:val="00426244"/>
    <w:rsid w:val="00470A38"/>
    <w:rsid w:val="004874DE"/>
    <w:rsid w:val="004B5334"/>
    <w:rsid w:val="004B6C14"/>
    <w:rsid w:val="004C4F19"/>
    <w:rsid w:val="004D176C"/>
    <w:rsid w:val="004D5E9B"/>
    <w:rsid w:val="004D63D9"/>
    <w:rsid w:val="004E6585"/>
    <w:rsid w:val="0050249F"/>
    <w:rsid w:val="00524566"/>
    <w:rsid w:val="00530BEF"/>
    <w:rsid w:val="00552351"/>
    <w:rsid w:val="00561F00"/>
    <w:rsid w:val="00562C4E"/>
    <w:rsid w:val="00562DEC"/>
    <w:rsid w:val="00576AB4"/>
    <w:rsid w:val="00577917"/>
    <w:rsid w:val="00581A2A"/>
    <w:rsid w:val="005839E4"/>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1961"/>
    <w:rsid w:val="007366DF"/>
    <w:rsid w:val="00757839"/>
    <w:rsid w:val="00770C81"/>
    <w:rsid w:val="00791024"/>
    <w:rsid w:val="00793F0A"/>
    <w:rsid w:val="007A2657"/>
    <w:rsid w:val="007C682C"/>
    <w:rsid w:val="007D2385"/>
    <w:rsid w:val="007E6F99"/>
    <w:rsid w:val="007F16E0"/>
    <w:rsid w:val="007F214F"/>
    <w:rsid w:val="00800069"/>
    <w:rsid w:val="008042F0"/>
    <w:rsid w:val="00824696"/>
    <w:rsid w:val="008310A0"/>
    <w:rsid w:val="00835D29"/>
    <w:rsid w:val="00842E7F"/>
    <w:rsid w:val="00852933"/>
    <w:rsid w:val="008566E5"/>
    <w:rsid w:val="008566FE"/>
    <w:rsid w:val="00865B46"/>
    <w:rsid w:val="00882C0D"/>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178A"/>
    <w:rsid w:val="00975DEE"/>
    <w:rsid w:val="009871FF"/>
    <w:rsid w:val="00990799"/>
    <w:rsid w:val="00995D51"/>
    <w:rsid w:val="009A0631"/>
    <w:rsid w:val="009B10ED"/>
    <w:rsid w:val="009D3EA4"/>
    <w:rsid w:val="009D649C"/>
    <w:rsid w:val="009E4BC1"/>
    <w:rsid w:val="009F5CB2"/>
    <w:rsid w:val="00A011AF"/>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3F8"/>
    <w:rsid w:val="00B81AD3"/>
    <w:rsid w:val="00B829D8"/>
    <w:rsid w:val="00B84B5B"/>
    <w:rsid w:val="00B86446"/>
    <w:rsid w:val="00BA1176"/>
    <w:rsid w:val="00BE0B01"/>
    <w:rsid w:val="00BE2DA9"/>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631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755F"/>
    <w:rsid w:val="00DD17CC"/>
    <w:rsid w:val="00DE217A"/>
    <w:rsid w:val="00DF321B"/>
    <w:rsid w:val="00E05287"/>
    <w:rsid w:val="00E230E0"/>
    <w:rsid w:val="00E51AAC"/>
    <w:rsid w:val="00E66CC0"/>
    <w:rsid w:val="00E728A9"/>
    <w:rsid w:val="00E807D9"/>
    <w:rsid w:val="00EA0F4E"/>
    <w:rsid w:val="00EA295B"/>
    <w:rsid w:val="00EA3B9B"/>
    <w:rsid w:val="00EA6801"/>
    <w:rsid w:val="00EB4296"/>
    <w:rsid w:val="00EB4F96"/>
    <w:rsid w:val="00ED7072"/>
    <w:rsid w:val="00EE3132"/>
    <w:rsid w:val="00EE3D9D"/>
    <w:rsid w:val="00EE6F25"/>
    <w:rsid w:val="00EF5770"/>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ED43B8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9</Pages>
  <Words>3368</Words>
  <Characters>20882</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24202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Cindy Hunt</cp:lastModifiedBy>
  <cp:revision>4</cp:revision>
  <cp:lastPrinted>2018-11-19T15:18:00Z</cp:lastPrinted>
  <dcterms:created xsi:type="dcterms:W3CDTF">2021-02-24T14:29:00Z</dcterms:created>
  <dcterms:modified xsi:type="dcterms:W3CDTF">2021-02-24T23:20:00Z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