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0C635" w14:textId="77777777" w:rsidR="00BD45B9" w:rsidRDefault="00BD45B9" w:rsidP="00BD45B9">
      <w:pPr>
        <w:jc w:val="right"/>
      </w:pPr>
      <w:r>
        <w:t xml:space="preserve">       </w:t>
      </w:r>
      <w:r>
        <w:rPr>
          <w:noProof/>
          <w:lang w:eastAsia="en-GB"/>
        </w:rPr>
        <w:drawing>
          <wp:inline distT="0" distB="0" distL="0" distR="0" wp14:anchorId="285A56C5" wp14:editId="2CBF977D">
            <wp:extent cx="2150110" cy="84660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84996" cy="860345"/>
                    </a:xfrm>
                    <a:prstGeom prst="rect">
                      <a:avLst/>
                    </a:prstGeom>
                  </pic:spPr>
                </pic:pic>
              </a:graphicData>
            </a:graphic>
          </wp:inline>
        </w:drawing>
      </w:r>
    </w:p>
    <w:p w14:paraId="5D40CFF2" w14:textId="77777777" w:rsidR="00BD45B9" w:rsidRDefault="00BD45B9"/>
    <w:p w14:paraId="1A7657F3" w14:textId="77777777" w:rsidR="00BD45B9" w:rsidRDefault="00BD45B9"/>
    <w:p w14:paraId="4918C15F" w14:textId="74B6A251" w:rsidR="0014223F" w:rsidRPr="00AB1FF4" w:rsidRDefault="0014223F">
      <w:pPr>
        <w:rPr>
          <w:rFonts w:ascii="Arial" w:hAnsi="Arial" w:cs="Arial"/>
          <w:sz w:val="22"/>
          <w:szCs w:val="22"/>
        </w:rPr>
      </w:pPr>
      <w:r w:rsidRPr="00AB1FF4">
        <w:rPr>
          <w:rFonts w:ascii="Arial" w:hAnsi="Arial" w:cs="Arial"/>
          <w:sz w:val="22"/>
          <w:szCs w:val="22"/>
        </w:rPr>
        <w:t xml:space="preserve">Level </w:t>
      </w:r>
      <w:r w:rsidR="00FB41C1">
        <w:rPr>
          <w:rFonts w:ascii="Arial" w:hAnsi="Arial" w:cs="Arial"/>
          <w:sz w:val="22"/>
          <w:szCs w:val="22"/>
        </w:rPr>
        <w:t xml:space="preserve">5 </w:t>
      </w:r>
      <w:r w:rsidRPr="00AB1FF4">
        <w:rPr>
          <w:rFonts w:ascii="Arial" w:hAnsi="Arial" w:cs="Arial"/>
          <w:sz w:val="22"/>
          <w:szCs w:val="22"/>
        </w:rPr>
        <w:t>Assignment – BSc (Hons) / BEng (Hons) - Ordnance, Munitions and Explosives</w:t>
      </w:r>
    </w:p>
    <w:p w14:paraId="55BF26E9" w14:textId="00CC5846" w:rsidR="0014223F" w:rsidRPr="00AB1FF4" w:rsidRDefault="00FB41C1" w:rsidP="0014223F">
      <w:pPr>
        <w:rPr>
          <w:rFonts w:ascii="Arial" w:hAnsi="Arial" w:cs="Arial"/>
          <w:sz w:val="22"/>
          <w:szCs w:val="22"/>
        </w:rPr>
      </w:pPr>
      <w:r>
        <w:rPr>
          <w:rFonts w:ascii="Arial" w:hAnsi="Arial" w:cs="Arial"/>
          <w:sz w:val="22"/>
          <w:szCs w:val="22"/>
        </w:rPr>
        <w:t>Principles of OME</w:t>
      </w:r>
      <w:r w:rsidR="00DB1613">
        <w:rPr>
          <w:rFonts w:ascii="Arial" w:hAnsi="Arial" w:cs="Arial"/>
          <w:sz w:val="22"/>
          <w:szCs w:val="22"/>
        </w:rPr>
        <w:t xml:space="preserve"> – AC</w:t>
      </w:r>
      <w:r>
        <w:rPr>
          <w:rFonts w:ascii="Arial" w:hAnsi="Arial" w:cs="Arial"/>
          <w:sz w:val="22"/>
          <w:szCs w:val="22"/>
        </w:rPr>
        <w:t>DA</w:t>
      </w:r>
      <w:r w:rsidR="00DB1613">
        <w:rPr>
          <w:rFonts w:ascii="Arial" w:hAnsi="Arial" w:cs="Arial"/>
          <w:sz w:val="22"/>
          <w:szCs w:val="22"/>
        </w:rPr>
        <w:t xml:space="preserve"> </w:t>
      </w:r>
      <w:r>
        <w:rPr>
          <w:rFonts w:ascii="Arial" w:hAnsi="Arial" w:cs="Arial"/>
          <w:sz w:val="22"/>
          <w:szCs w:val="22"/>
        </w:rPr>
        <w:t>5010</w:t>
      </w:r>
    </w:p>
    <w:p w14:paraId="2144AAD6" w14:textId="77777777" w:rsidR="0014223F" w:rsidRDefault="0014223F"/>
    <w:p w14:paraId="625AA6B0" w14:textId="77777777" w:rsidR="00BD45B9" w:rsidRDefault="00BD45B9">
      <w:pPr>
        <w:rPr>
          <w:sz w:val="24"/>
          <w:szCs w:val="24"/>
        </w:rPr>
      </w:pPr>
    </w:p>
    <w:p w14:paraId="4AB98AB3" w14:textId="77777777" w:rsidR="00BD45B9" w:rsidRDefault="00BD45B9">
      <w:pPr>
        <w:rPr>
          <w:sz w:val="24"/>
          <w:szCs w:val="24"/>
        </w:rPr>
      </w:pPr>
    </w:p>
    <w:p w14:paraId="4B0AC9EC" w14:textId="77777777" w:rsidR="00BD45B9" w:rsidRDefault="00BD45B9">
      <w:pPr>
        <w:rPr>
          <w:sz w:val="24"/>
          <w:szCs w:val="24"/>
        </w:rPr>
      </w:pPr>
    </w:p>
    <w:p w14:paraId="77F134DA" w14:textId="77777777" w:rsidR="00BD45B9" w:rsidRDefault="00BD45B9">
      <w:pPr>
        <w:rPr>
          <w:sz w:val="24"/>
          <w:szCs w:val="24"/>
        </w:rPr>
      </w:pPr>
    </w:p>
    <w:p w14:paraId="7B859264" w14:textId="77777777" w:rsidR="004F162C" w:rsidRDefault="004F162C">
      <w:pPr>
        <w:rPr>
          <w:b/>
          <w:sz w:val="28"/>
          <w:szCs w:val="28"/>
        </w:rPr>
      </w:pPr>
    </w:p>
    <w:p w14:paraId="4E4E08A1" w14:textId="77777777" w:rsidR="00B26D5B" w:rsidRDefault="00B26D5B">
      <w:pPr>
        <w:rPr>
          <w:rFonts w:ascii="Arial" w:hAnsi="Arial" w:cs="Arial"/>
          <w:b/>
          <w:sz w:val="32"/>
          <w:szCs w:val="32"/>
        </w:rPr>
      </w:pPr>
    </w:p>
    <w:p w14:paraId="22ADDD89" w14:textId="2C8EC593" w:rsidR="00517689" w:rsidRPr="00B26D5B" w:rsidRDefault="00163A8E">
      <w:pPr>
        <w:rPr>
          <w:rFonts w:ascii="Arial" w:hAnsi="Arial" w:cs="Arial"/>
          <w:b/>
          <w:sz w:val="32"/>
          <w:szCs w:val="32"/>
        </w:rPr>
      </w:pPr>
      <w:r>
        <w:rPr>
          <w:rFonts w:ascii="Arial" w:hAnsi="Arial" w:cs="Arial"/>
          <w:b/>
          <w:sz w:val="32"/>
          <w:szCs w:val="32"/>
        </w:rPr>
        <w:t>Assignment:</w:t>
      </w:r>
      <w:r w:rsidR="00D17567">
        <w:rPr>
          <w:rFonts w:ascii="Arial" w:hAnsi="Arial" w:cs="Arial"/>
          <w:b/>
          <w:sz w:val="32"/>
          <w:szCs w:val="32"/>
        </w:rPr>
        <w:t xml:space="preserve"> Chemistry</w:t>
      </w:r>
    </w:p>
    <w:p w14:paraId="03188A78" w14:textId="77777777" w:rsidR="00B26D5B" w:rsidRPr="00AB1FF4" w:rsidRDefault="00B26D5B" w:rsidP="00BD45B9">
      <w:pPr>
        <w:rPr>
          <w:rFonts w:ascii="Arial" w:hAnsi="Arial" w:cs="Arial"/>
          <w:sz w:val="22"/>
          <w:szCs w:val="22"/>
        </w:rPr>
      </w:pPr>
      <w:r w:rsidRPr="00AB1FF4">
        <w:rPr>
          <w:rFonts w:ascii="Arial" w:hAnsi="Arial" w:cs="Arial"/>
          <w:sz w:val="22"/>
          <w:szCs w:val="22"/>
        </w:rPr>
        <w:t>Boswell, J</w:t>
      </w:r>
      <w:r w:rsidR="00C73F6F" w:rsidRPr="00AB1FF4">
        <w:rPr>
          <w:rFonts w:ascii="Arial" w:hAnsi="Arial" w:cs="Arial"/>
          <w:sz w:val="22"/>
          <w:szCs w:val="22"/>
        </w:rPr>
        <w:t xml:space="preserve">ohn </w:t>
      </w:r>
      <w:r w:rsidRPr="00AB1FF4">
        <w:rPr>
          <w:rFonts w:ascii="Arial" w:hAnsi="Arial" w:cs="Arial"/>
          <w:sz w:val="22"/>
          <w:szCs w:val="22"/>
        </w:rPr>
        <w:t xml:space="preserve">S </w:t>
      </w:r>
    </w:p>
    <w:p w14:paraId="5F84CBD3" w14:textId="214BD90E" w:rsidR="00B26D5B" w:rsidRPr="00AB1FF4" w:rsidRDefault="002A77E3" w:rsidP="00B26D5B">
      <w:pPr>
        <w:rPr>
          <w:rFonts w:ascii="Arial" w:hAnsi="Arial" w:cs="Arial"/>
          <w:sz w:val="22"/>
          <w:szCs w:val="22"/>
        </w:rPr>
      </w:pPr>
      <w:r>
        <w:rPr>
          <w:rFonts w:ascii="Arial" w:hAnsi="Arial" w:cs="Arial"/>
          <w:sz w:val="22"/>
          <w:szCs w:val="22"/>
        </w:rPr>
        <w:t xml:space="preserve">December </w:t>
      </w:r>
      <w:r w:rsidR="00B26D5B" w:rsidRPr="00AB1FF4">
        <w:rPr>
          <w:rFonts w:ascii="Arial" w:hAnsi="Arial" w:cs="Arial"/>
          <w:sz w:val="22"/>
          <w:szCs w:val="22"/>
        </w:rPr>
        <w:t>2020</w:t>
      </w:r>
    </w:p>
    <w:p w14:paraId="048C3A45" w14:textId="77777777" w:rsidR="00B26D5B" w:rsidRDefault="00B26D5B" w:rsidP="00BD45B9"/>
    <w:p w14:paraId="12A420AB" w14:textId="77777777" w:rsidR="00B26D5B" w:rsidRDefault="00B26D5B" w:rsidP="00BD45B9"/>
    <w:p w14:paraId="3D85EB0E" w14:textId="77777777" w:rsidR="00B26D5B" w:rsidRDefault="00B26D5B" w:rsidP="00BD45B9"/>
    <w:p w14:paraId="559754FF" w14:textId="77777777" w:rsidR="00B26D5B" w:rsidRDefault="00B26D5B" w:rsidP="00BD45B9"/>
    <w:p w14:paraId="29A49D78" w14:textId="77777777" w:rsidR="00B26D5B" w:rsidRDefault="00B26D5B" w:rsidP="00BD45B9"/>
    <w:p w14:paraId="2B39CE7A" w14:textId="77777777" w:rsidR="00B26D5B" w:rsidRDefault="00B26D5B" w:rsidP="00BD45B9"/>
    <w:p w14:paraId="63B2D58A" w14:textId="77777777" w:rsidR="00B26D5B" w:rsidRDefault="00B26D5B" w:rsidP="00BD45B9"/>
    <w:p w14:paraId="5EB70A50" w14:textId="77777777" w:rsidR="00B26D5B" w:rsidRDefault="00B26D5B" w:rsidP="00BD45B9"/>
    <w:p w14:paraId="71693449" w14:textId="04B71759" w:rsidR="00B26D5B" w:rsidRPr="00F044C6" w:rsidRDefault="00BD45B9" w:rsidP="00F044C6">
      <w:pPr>
        <w:rPr>
          <w:rFonts w:ascii="Arial" w:hAnsi="Arial" w:cs="Arial"/>
          <w:sz w:val="22"/>
          <w:szCs w:val="22"/>
        </w:rPr>
      </w:pPr>
      <w:r w:rsidRPr="00AB1FF4">
        <w:rPr>
          <w:rFonts w:ascii="Arial" w:hAnsi="Arial" w:cs="Arial"/>
          <w:sz w:val="22"/>
          <w:szCs w:val="22"/>
        </w:rPr>
        <w:t>Student Number 1906</w:t>
      </w:r>
      <w:r w:rsidR="00F044C6">
        <w:rPr>
          <w:rFonts w:ascii="Arial" w:hAnsi="Arial" w:cs="Arial"/>
          <w:sz w:val="22"/>
          <w:szCs w:val="22"/>
        </w:rPr>
        <w:t>963</w:t>
      </w:r>
    </w:p>
    <w:p w14:paraId="6C07D3E5" w14:textId="77777777" w:rsidR="00B26D5B" w:rsidRPr="001F5FAF" w:rsidRDefault="00B26D5B" w:rsidP="00BD45B9">
      <w:pPr>
        <w:rPr>
          <w:sz w:val="24"/>
          <w:szCs w:val="24"/>
        </w:rPr>
      </w:pPr>
    </w:p>
    <w:p w14:paraId="0358F04E" w14:textId="77777777" w:rsidR="004F162C" w:rsidRDefault="004F162C"/>
    <w:p w14:paraId="0DC4092A" w14:textId="2F514D81" w:rsidR="007A1BE7" w:rsidRDefault="007A1BE7" w:rsidP="007A1BE7">
      <w:pPr>
        <w:rPr>
          <w:rFonts w:ascii="Arial" w:hAnsi="Arial" w:cs="Arial"/>
          <w:b/>
          <w:sz w:val="32"/>
          <w:szCs w:val="32"/>
        </w:rPr>
      </w:pPr>
      <w:r w:rsidRPr="00EE1C5D">
        <w:rPr>
          <w:rFonts w:ascii="Arial" w:hAnsi="Arial" w:cs="Arial"/>
          <w:b/>
          <w:sz w:val="32"/>
          <w:szCs w:val="32"/>
        </w:rPr>
        <w:lastRenderedPageBreak/>
        <w:t>Abstract</w:t>
      </w:r>
    </w:p>
    <w:p w14:paraId="5D1713D8" w14:textId="05866783" w:rsidR="001E5636" w:rsidRPr="00917AF3" w:rsidRDefault="00D35E1F" w:rsidP="007A1BE7">
      <w:pPr>
        <w:rPr>
          <w:rFonts w:ascii="Arial" w:hAnsi="Arial" w:cs="Arial"/>
          <w:bCs/>
          <w:sz w:val="22"/>
          <w:szCs w:val="22"/>
        </w:rPr>
      </w:pPr>
      <w:r>
        <w:rPr>
          <w:rFonts w:ascii="Arial" w:hAnsi="Arial" w:cs="Arial"/>
          <w:bCs/>
          <w:sz w:val="22"/>
          <w:szCs w:val="22"/>
        </w:rPr>
        <w:t xml:space="preserve">Understanding the chemical properties of </w:t>
      </w:r>
      <w:r w:rsidR="002A77E3">
        <w:rPr>
          <w:rFonts w:ascii="Arial" w:hAnsi="Arial" w:cs="Arial"/>
          <w:bCs/>
          <w:sz w:val="22"/>
          <w:szCs w:val="22"/>
        </w:rPr>
        <w:t xml:space="preserve">an </w:t>
      </w:r>
      <w:r>
        <w:rPr>
          <w:rFonts w:ascii="Arial" w:hAnsi="Arial" w:cs="Arial"/>
          <w:bCs/>
          <w:sz w:val="22"/>
          <w:szCs w:val="22"/>
        </w:rPr>
        <w:t xml:space="preserve">energetic material gives an insight into how the material will react during a deflagration or detonation. </w:t>
      </w:r>
      <w:r w:rsidR="00574E4F">
        <w:rPr>
          <w:rFonts w:ascii="Arial" w:hAnsi="Arial" w:cs="Arial"/>
          <w:bCs/>
          <w:sz w:val="22"/>
          <w:szCs w:val="22"/>
        </w:rPr>
        <w:t>Within the molecules, t</w:t>
      </w:r>
      <w:r w:rsidR="00107C28">
        <w:rPr>
          <w:rFonts w:ascii="Arial" w:hAnsi="Arial" w:cs="Arial"/>
          <w:bCs/>
          <w:sz w:val="22"/>
          <w:szCs w:val="22"/>
        </w:rPr>
        <w:t xml:space="preserve">he breaking of bonds and the forming of new bonds can absorb or release energy, the amount of which can be calculated. This report provides an overview of a simple explosive device that is suitable for use as a blasting charge for mining and quarrying. The components in the explosive train are separated into primary explosive, booster charge and secondary explosive (main charge). </w:t>
      </w:r>
      <w:r w:rsidR="006501E2">
        <w:rPr>
          <w:rFonts w:ascii="Arial" w:hAnsi="Arial" w:cs="Arial"/>
          <w:bCs/>
          <w:sz w:val="22"/>
          <w:szCs w:val="22"/>
        </w:rPr>
        <w:t xml:space="preserve">A lead </w:t>
      </w:r>
      <w:proofErr w:type="spellStart"/>
      <w:r w:rsidR="006501E2">
        <w:rPr>
          <w:rFonts w:ascii="Arial" w:hAnsi="Arial" w:cs="Arial"/>
          <w:bCs/>
          <w:sz w:val="22"/>
          <w:szCs w:val="22"/>
        </w:rPr>
        <w:t>azide</w:t>
      </w:r>
      <w:proofErr w:type="spellEnd"/>
      <w:r w:rsidR="006501E2">
        <w:rPr>
          <w:rFonts w:ascii="Arial" w:hAnsi="Arial" w:cs="Arial"/>
          <w:bCs/>
          <w:sz w:val="22"/>
          <w:szCs w:val="22"/>
        </w:rPr>
        <w:t xml:space="preserve"> and lead styphnate mi</w:t>
      </w:r>
      <w:r w:rsidR="00CE0EE8">
        <w:rPr>
          <w:rFonts w:ascii="Arial" w:hAnsi="Arial" w:cs="Arial"/>
          <w:bCs/>
          <w:sz w:val="22"/>
          <w:szCs w:val="22"/>
        </w:rPr>
        <w:t>x</w:t>
      </w:r>
      <w:r w:rsidR="006501E2">
        <w:rPr>
          <w:rFonts w:ascii="Arial" w:hAnsi="Arial" w:cs="Arial"/>
          <w:bCs/>
          <w:sz w:val="22"/>
          <w:szCs w:val="22"/>
        </w:rPr>
        <w:t>ture is proposed as a primary explosive</w:t>
      </w:r>
      <w:r w:rsidR="00CE0EE8">
        <w:rPr>
          <w:rFonts w:ascii="Arial" w:hAnsi="Arial" w:cs="Arial"/>
          <w:bCs/>
          <w:sz w:val="22"/>
          <w:szCs w:val="22"/>
        </w:rPr>
        <w:t xml:space="preserve"> and</w:t>
      </w:r>
      <w:r w:rsidR="00574E4F">
        <w:rPr>
          <w:rFonts w:ascii="Arial" w:hAnsi="Arial" w:cs="Arial"/>
          <w:bCs/>
          <w:sz w:val="22"/>
          <w:szCs w:val="22"/>
        </w:rPr>
        <w:t xml:space="preserve"> a</w:t>
      </w:r>
      <w:r w:rsidR="00CE0EE8">
        <w:rPr>
          <w:rFonts w:ascii="Arial" w:hAnsi="Arial" w:cs="Arial"/>
          <w:bCs/>
          <w:sz w:val="22"/>
          <w:szCs w:val="22"/>
        </w:rPr>
        <w:t xml:space="preserve"> </w:t>
      </w:r>
      <w:r w:rsidR="006501E2">
        <w:rPr>
          <w:rFonts w:ascii="Arial" w:hAnsi="Arial" w:cs="Arial"/>
          <w:bCs/>
          <w:sz w:val="22"/>
          <w:szCs w:val="22"/>
        </w:rPr>
        <w:t xml:space="preserve">booster charge of </w:t>
      </w:r>
      <w:r w:rsidR="006501E2">
        <w:rPr>
          <w:rFonts w:ascii="Arial" w:hAnsi="Arial" w:cs="Arial"/>
          <w:bCs/>
          <w:sz w:val="22"/>
          <w:szCs w:val="22"/>
        </w:rPr>
        <w:t>pentaerythritol tetranitrate</w:t>
      </w:r>
      <w:r w:rsidR="006501E2">
        <w:rPr>
          <w:rFonts w:ascii="Arial" w:hAnsi="Arial" w:cs="Arial"/>
          <w:bCs/>
          <w:sz w:val="22"/>
          <w:szCs w:val="22"/>
        </w:rPr>
        <w:t xml:space="preserve"> (PETN) provides the additional energy to initiate the main charge (secondary explosive) of </w:t>
      </w:r>
      <w:proofErr w:type="spellStart"/>
      <w:r w:rsidR="006501E2">
        <w:rPr>
          <w:rFonts w:ascii="Arial" w:hAnsi="Arial" w:cs="Arial"/>
          <w:bCs/>
          <w:sz w:val="22"/>
          <w:szCs w:val="22"/>
        </w:rPr>
        <w:t>nitroglycerine</w:t>
      </w:r>
      <w:proofErr w:type="spellEnd"/>
      <w:r w:rsidR="006501E2">
        <w:rPr>
          <w:rFonts w:ascii="Arial" w:hAnsi="Arial" w:cs="Arial"/>
          <w:bCs/>
          <w:sz w:val="22"/>
          <w:szCs w:val="22"/>
        </w:rPr>
        <w:t>. The chemical and physical properties for each material are explained</w:t>
      </w:r>
      <w:r w:rsidR="002A77E3">
        <w:rPr>
          <w:rFonts w:ascii="Arial" w:hAnsi="Arial" w:cs="Arial"/>
          <w:bCs/>
          <w:sz w:val="22"/>
          <w:szCs w:val="22"/>
        </w:rPr>
        <w:t>,</w:t>
      </w:r>
      <w:r w:rsidR="006501E2">
        <w:rPr>
          <w:rFonts w:ascii="Arial" w:hAnsi="Arial" w:cs="Arial"/>
          <w:bCs/>
          <w:sz w:val="22"/>
          <w:szCs w:val="22"/>
        </w:rPr>
        <w:t xml:space="preserve"> and there is an overview of how to calculate the heats of formation figure (ΔH). The report concludes with a brief description of manufacturing </w:t>
      </w:r>
      <w:r w:rsidR="00574E4F">
        <w:rPr>
          <w:rFonts w:ascii="Arial" w:hAnsi="Arial" w:cs="Arial"/>
          <w:bCs/>
          <w:sz w:val="22"/>
          <w:szCs w:val="22"/>
        </w:rPr>
        <w:t>factors</w:t>
      </w:r>
      <w:r w:rsidR="006501E2">
        <w:rPr>
          <w:rFonts w:ascii="Arial" w:hAnsi="Arial" w:cs="Arial"/>
          <w:bCs/>
          <w:sz w:val="22"/>
          <w:szCs w:val="22"/>
        </w:rPr>
        <w:t xml:space="preserve"> and why understanding the chemical details is important.</w:t>
      </w:r>
    </w:p>
    <w:p w14:paraId="34A0563E" w14:textId="77777777" w:rsidR="009E0471" w:rsidRPr="00FC1BDA" w:rsidRDefault="009E0471" w:rsidP="007B2387">
      <w:pPr>
        <w:spacing w:line="360" w:lineRule="auto"/>
        <w:rPr>
          <w:rFonts w:ascii="Arial" w:hAnsi="Arial" w:cs="Arial"/>
          <w:b/>
          <w:sz w:val="22"/>
          <w:szCs w:val="22"/>
        </w:rPr>
      </w:pPr>
    </w:p>
    <w:p w14:paraId="06196088" w14:textId="5D5B2D06" w:rsidR="007A1BE7" w:rsidRPr="00FC1BDA" w:rsidRDefault="007A1BE7" w:rsidP="007B2387">
      <w:pPr>
        <w:spacing w:line="360" w:lineRule="auto"/>
        <w:rPr>
          <w:rFonts w:ascii="Arial" w:hAnsi="Arial" w:cs="Arial"/>
          <w:sz w:val="22"/>
          <w:szCs w:val="22"/>
        </w:rPr>
      </w:pPr>
    </w:p>
    <w:p w14:paraId="1698EEA1" w14:textId="77777777" w:rsidR="007A1BE7" w:rsidRPr="001C3AC9" w:rsidRDefault="007A1BE7">
      <w:pPr>
        <w:rPr>
          <w:rFonts w:ascii="Arial" w:hAnsi="Arial" w:cs="Arial"/>
          <w:b/>
          <w:sz w:val="32"/>
          <w:szCs w:val="32"/>
        </w:rPr>
      </w:pPr>
    </w:p>
    <w:p w14:paraId="04074E93" w14:textId="77777777" w:rsidR="004E140F" w:rsidRDefault="004E140F" w:rsidP="004E140F">
      <w:pPr>
        <w:spacing w:line="360" w:lineRule="auto"/>
        <w:rPr>
          <w:rFonts w:ascii="Arial" w:hAnsi="Arial" w:cs="Arial"/>
          <w:b/>
          <w:sz w:val="32"/>
          <w:szCs w:val="32"/>
        </w:rPr>
      </w:pPr>
    </w:p>
    <w:p w14:paraId="275E2273" w14:textId="77777777" w:rsidR="004E140F" w:rsidRDefault="004E140F" w:rsidP="004E140F">
      <w:pPr>
        <w:spacing w:line="360" w:lineRule="auto"/>
        <w:rPr>
          <w:rFonts w:ascii="Arial" w:hAnsi="Arial" w:cs="Arial"/>
          <w:b/>
          <w:sz w:val="32"/>
          <w:szCs w:val="32"/>
        </w:rPr>
      </w:pPr>
    </w:p>
    <w:p w14:paraId="615C6B15" w14:textId="77777777" w:rsidR="004E140F" w:rsidRDefault="004E140F" w:rsidP="004E140F">
      <w:pPr>
        <w:spacing w:line="360" w:lineRule="auto"/>
        <w:rPr>
          <w:rFonts w:ascii="Arial" w:hAnsi="Arial" w:cs="Arial"/>
          <w:b/>
          <w:sz w:val="32"/>
          <w:szCs w:val="32"/>
        </w:rPr>
      </w:pPr>
    </w:p>
    <w:p w14:paraId="3184E9E5" w14:textId="77777777" w:rsidR="004E140F" w:rsidRDefault="004E140F" w:rsidP="004E140F">
      <w:pPr>
        <w:spacing w:line="360" w:lineRule="auto"/>
        <w:rPr>
          <w:rFonts w:ascii="Arial" w:hAnsi="Arial" w:cs="Arial"/>
          <w:b/>
          <w:sz w:val="32"/>
          <w:szCs w:val="32"/>
        </w:rPr>
      </w:pPr>
    </w:p>
    <w:p w14:paraId="530DCF81" w14:textId="77777777" w:rsidR="004E140F" w:rsidRDefault="004E140F" w:rsidP="004E140F">
      <w:pPr>
        <w:spacing w:line="360" w:lineRule="auto"/>
        <w:rPr>
          <w:rFonts w:ascii="Arial" w:hAnsi="Arial" w:cs="Arial"/>
          <w:b/>
          <w:sz w:val="32"/>
          <w:szCs w:val="32"/>
        </w:rPr>
      </w:pPr>
    </w:p>
    <w:p w14:paraId="53DE757C" w14:textId="77777777" w:rsidR="004E140F" w:rsidRDefault="004E140F" w:rsidP="004E140F">
      <w:pPr>
        <w:spacing w:line="360" w:lineRule="auto"/>
        <w:rPr>
          <w:rFonts w:ascii="Arial" w:hAnsi="Arial" w:cs="Arial"/>
          <w:b/>
          <w:sz w:val="32"/>
          <w:szCs w:val="32"/>
        </w:rPr>
      </w:pPr>
    </w:p>
    <w:p w14:paraId="184DE5EC" w14:textId="77777777" w:rsidR="004E140F" w:rsidRDefault="004E140F" w:rsidP="004E140F">
      <w:pPr>
        <w:spacing w:line="360" w:lineRule="auto"/>
        <w:rPr>
          <w:rFonts w:ascii="Arial" w:hAnsi="Arial" w:cs="Arial"/>
          <w:b/>
          <w:sz w:val="32"/>
          <w:szCs w:val="32"/>
        </w:rPr>
      </w:pPr>
    </w:p>
    <w:p w14:paraId="7F7A5A55" w14:textId="77777777" w:rsidR="004E140F" w:rsidRDefault="004E140F" w:rsidP="004E140F">
      <w:pPr>
        <w:spacing w:line="360" w:lineRule="auto"/>
        <w:rPr>
          <w:rFonts w:ascii="Arial" w:hAnsi="Arial" w:cs="Arial"/>
          <w:b/>
          <w:sz w:val="32"/>
          <w:szCs w:val="32"/>
        </w:rPr>
      </w:pPr>
    </w:p>
    <w:p w14:paraId="13E879A6" w14:textId="77777777" w:rsidR="004E140F" w:rsidRDefault="004E140F" w:rsidP="004E140F">
      <w:pPr>
        <w:spacing w:line="360" w:lineRule="auto"/>
        <w:rPr>
          <w:rFonts w:ascii="Arial" w:hAnsi="Arial" w:cs="Arial"/>
          <w:b/>
          <w:sz w:val="32"/>
          <w:szCs w:val="32"/>
        </w:rPr>
      </w:pPr>
    </w:p>
    <w:p w14:paraId="588F9811" w14:textId="77777777" w:rsidR="004E140F" w:rsidRDefault="004E140F" w:rsidP="004E140F">
      <w:pPr>
        <w:spacing w:line="360" w:lineRule="auto"/>
        <w:rPr>
          <w:rFonts w:ascii="Arial" w:hAnsi="Arial" w:cs="Arial"/>
          <w:b/>
          <w:sz w:val="32"/>
          <w:szCs w:val="32"/>
        </w:rPr>
      </w:pPr>
    </w:p>
    <w:p w14:paraId="36F282AC" w14:textId="77777777" w:rsidR="00C113DE" w:rsidRDefault="00C113DE" w:rsidP="004E140F">
      <w:pPr>
        <w:spacing w:line="360" w:lineRule="auto"/>
        <w:rPr>
          <w:rFonts w:ascii="Arial" w:hAnsi="Arial" w:cs="Arial"/>
          <w:b/>
          <w:sz w:val="32"/>
          <w:szCs w:val="32"/>
        </w:rPr>
      </w:pPr>
    </w:p>
    <w:p w14:paraId="32B71141" w14:textId="5EB496A6" w:rsidR="004F162C" w:rsidRDefault="004F162C" w:rsidP="004E140F">
      <w:pPr>
        <w:spacing w:line="360" w:lineRule="auto"/>
        <w:rPr>
          <w:rFonts w:ascii="Arial" w:hAnsi="Arial" w:cs="Arial"/>
          <w:b/>
          <w:sz w:val="32"/>
          <w:szCs w:val="32"/>
        </w:rPr>
      </w:pPr>
      <w:r w:rsidRPr="001C3AC9">
        <w:rPr>
          <w:rFonts w:ascii="Arial" w:hAnsi="Arial" w:cs="Arial"/>
          <w:b/>
          <w:sz w:val="32"/>
          <w:szCs w:val="32"/>
        </w:rPr>
        <w:lastRenderedPageBreak/>
        <w:t>Table of Contents</w:t>
      </w:r>
    </w:p>
    <w:p w14:paraId="510434B2" w14:textId="589F7BC0" w:rsidR="006643C7" w:rsidRPr="006643C7" w:rsidRDefault="006643C7" w:rsidP="004E140F">
      <w:pPr>
        <w:spacing w:line="360" w:lineRule="auto"/>
        <w:rPr>
          <w:rFonts w:ascii="Arial" w:hAnsi="Arial" w:cs="Arial"/>
          <w:b/>
          <w:sz w:val="22"/>
          <w:szCs w:val="22"/>
        </w:rPr>
      </w:pPr>
      <w:r>
        <w:rPr>
          <w:rFonts w:ascii="Arial" w:hAnsi="Arial" w:cs="Arial"/>
          <w:b/>
          <w:sz w:val="32"/>
          <w:szCs w:val="32"/>
        </w:rPr>
        <w:tab/>
      </w:r>
      <w:r>
        <w:rPr>
          <w:rFonts w:ascii="Arial" w:hAnsi="Arial" w:cs="Arial"/>
          <w:b/>
          <w:sz w:val="22"/>
          <w:szCs w:val="22"/>
        </w:rPr>
        <w:t>List of figures</w:t>
      </w:r>
    </w:p>
    <w:p w14:paraId="341DC727" w14:textId="12282543" w:rsidR="007A1BE7" w:rsidRPr="005D2341" w:rsidRDefault="0053617D" w:rsidP="00E30C24">
      <w:pPr>
        <w:pStyle w:val="ListParagraph"/>
        <w:numPr>
          <w:ilvl w:val="0"/>
          <w:numId w:val="10"/>
        </w:numPr>
        <w:spacing w:line="360" w:lineRule="auto"/>
        <w:rPr>
          <w:rFonts w:ascii="Arial" w:hAnsi="Arial" w:cs="Arial"/>
          <w:b/>
          <w:bCs/>
          <w:sz w:val="22"/>
          <w:szCs w:val="22"/>
        </w:rPr>
      </w:pPr>
      <w:r w:rsidRPr="005D2341">
        <w:rPr>
          <w:rFonts w:ascii="Arial" w:hAnsi="Arial" w:cs="Arial"/>
          <w:b/>
          <w:bCs/>
          <w:sz w:val="22"/>
          <w:szCs w:val="22"/>
        </w:rPr>
        <w:t>Introduction</w:t>
      </w:r>
      <w:r w:rsidR="00974BCC" w:rsidRPr="005D2341">
        <w:rPr>
          <w:rFonts w:ascii="Arial" w:hAnsi="Arial" w:cs="Arial"/>
          <w:b/>
          <w:bCs/>
          <w:sz w:val="22"/>
          <w:szCs w:val="22"/>
        </w:rPr>
        <w:t xml:space="preserve">                                                                                                  5</w:t>
      </w:r>
    </w:p>
    <w:p w14:paraId="56A015F6" w14:textId="433B7605" w:rsidR="00E30C24" w:rsidRPr="00E30C24" w:rsidRDefault="00BD4B09" w:rsidP="000968B0">
      <w:pPr>
        <w:pStyle w:val="ListParagraph"/>
        <w:numPr>
          <w:ilvl w:val="1"/>
          <w:numId w:val="10"/>
        </w:numPr>
        <w:spacing w:line="360" w:lineRule="auto"/>
        <w:rPr>
          <w:rFonts w:ascii="Arial" w:hAnsi="Arial" w:cs="Arial"/>
          <w:sz w:val="22"/>
          <w:szCs w:val="22"/>
        </w:rPr>
      </w:pPr>
      <w:r>
        <w:rPr>
          <w:rFonts w:ascii="Arial" w:hAnsi="Arial" w:cs="Arial"/>
          <w:sz w:val="22"/>
          <w:szCs w:val="22"/>
        </w:rPr>
        <w:t xml:space="preserve">  </w:t>
      </w:r>
      <w:r w:rsidR="006E712A">
        <w:rPr>
          <w:rFonts w:ascii="Arial" w:hAnsi="Arial" w:cs="Arial"/>
          <w:sz w:val="22"/>
          <w:szCs w:val="22"/>
        </w:rPr>
        <w:t xml:space="preserve">- Problem </w:t>
      </w:r>
      <w:r w:rsidR="00305EF6">
        <w:rPr>
          <w:rFonts w:ascii="Arial" w:hAnsi="Arial" w:cs="Arial"/>
          <w:sz w:val="22"/>
          <w:szCs w:val="22"/>
        </w:rPr>
        <w:t>a</w:t>
      </w:r>
      <w:r w:rsidR="006E712A">
        <w:rPr>
          <w:rFonts w:ascii="Arial" w:hAnsi="Arial" w:cs="Arial"/>
          <w:sz w:val="22"/>
          <w:szCs w:val="22"/>
        </w:rPr>
        <w:t>ddressed</w:t>
      </w:r>
      <w:r w:rsidR="00974BCC">
        <w:rPr>
          <w:rFonts w:ascii="Arial" w:hAnsi="Arial" w:cs="Arial"/>
          <w:sz w:val="22"/>
          <w:szCs w:val="22"/>
        </w:rPr>
        <w:t xml:space="preserve">                                                                 </w:t>
      </w:r>
      <w:r w:rsidR="005D2341">
        <w:rPr>
          <w:rFonts w:ascii="Arial" w:hAnsi="Arial" w:cs="Arial"/>
          <w:sz w:val="22"/>
          <w:szCs w:val="22"/>
        </w:rPr>
        <w:t xml:space="preserve"> </w:t>
      </w:r>
      <w:r w:rsidR="00974BCC">
        <w:rPr>
          <w:rFonts w:ascii="Arial" w:hAnsi="Arial" w:cs="Arial"/>
          <w:sz w:val="22"/>
          <w:szCs w:val="22"/>
        </w:rPr>
        <w:t xml:space="preserve">      5</w:t>
      </w:r>
    </w:p>
    <w:p w14:paraId="03629AE6" w14:textId="77777777" w:rsidR="00E30C24" w:rsidRDefault="00E30C24" w:rsidP="00E30C24">
      <w:pPr>
        <w:pStyle w:val="ListParagraph"/>
        <w:spacing w:line="360" w:lineRule="auto"/>
        <w:ind w:left="1080"/>
        <w:rPr>
          <w:rFonts w:ascii="Arial" w:hAnsi="Arial" w:cs="Arial"/>
          <w:sz w:val="22"/>
          <w:szCs w:val="22"/>
        </w:rPr>
      </w:pPr>
    </w:p>
    <w:p w14:paraId="6E93F93D" w14:textId="292A3F4D" w:rsidR="0053617D" w:rsidRPr="005D2341" w:rsidRDefault="0053617D" w:rsidP="00E30C24">
      <w:pPr>
        <w:pStyle w:val="ListParagraph"/>
        <w:numPr>
          <w:ilvl w:val="0"/>
          <w:numId w:val="10"/>
        </w:numPr>
        <w:spacing w:line="360" w:lineRule="auto"/>
        <w:rPr>
          <w:rFonts w:ascii="Arial" w:hAnsi="Arial" w:cs="Arial"/>
          <w:b/>
          <w:bCs/>
          <w:sz w:val="22"/>
          <w:szCs w:val="22"/>
        </w:rPr>
      </w:pPr>
      <w:r w:rsidRPr="005D2341">
        <w:rPr>
          <w:rFonts w:ascii="Arial" w:hAnsi="Arial" w:cs="Arial"/>
          <w:b/>
          <w:bCs/>
          <w:sz w:val="22"/>
          <w:szCs w:val="22"/>
        </w:rPr>
        <w:t>Method</w:t>
      </w:r>
      <w:r w:rsidR="00974BCC" w:rsidRPr="005D2341">
        <w:rPr>
          <w:rFonts w:ascii="Arial" w:hAnsi="Arial" w:cs="Arial"/>
          <w:b/>
          <w:bCs/>
          <w:sz w:val="22"/>
          <w:szCs w:val="22"/>
        </w:rPr>
        <w:t xml:space="preserve">                                                                                                          6</w:t>
      </w:r>
    </w:p>
    <w:p w14:paraId="03B728EA" w14:textId="1AFBA6D2" w:rsidR="001D5FDD" w:rsidRDefault="00957855" w:rsidP="000968B0">
      <w:pPr>
        <w:pStyle w:val="ListParagraph"/>
        <w:numPr>
          <w:ilvl w:val="1"/>
          <w:numId w:val="10"/>
        </w:numPr>
        <w:spacing w:line="360" w:lineRule="auto"/>
        <w:rPr>
          <w:rFonts w:ascii="Arial" w:hAnsi="Arial" w:cs="Arial"/>
          <w:sz w:val="22"/>
          <w:szCs w:val="22"/>
        </w:rPr>
      </w:pPr>
      <w:r>
        <w:rPr>
          <w:rFonts w:ascii="Arial" w:hAnsi="Arial" w:cs="Arial"/>
          <w:sz w:val="22"/>
          <w:szCs w:val="22"/>
        </w:rPr>
        <w:t xml:space="preserve">– </w:t>
      </w:r>
      <w:r w:rsidR="00A33A37">
        <w:rPr>
          <w:rFonts w:ascii="Arial" w:hAnsi="Arial" w:cs="Arial"/>
          <w:sz w:val="22"/>
          <w:szCs w:val="22"/>
        </w:rPr>
        <w:t xml:space="preserve">Description of the </w:t>
      </w:r>
      <w:r w:rsidR="00305EF6">
        <w:rPr>
          <w:rFonts w:ascii="Arial" w:hAnsi="Arial" w:cs="Arial"/>
          <w:sz w:val="22"/>
          <w:szCs w:val="22"/>
        </w:rPr>
        <w:t>d</w:t>
      </w:r>
      <w:r w:rsidR="00A33A37">
        <w:rPr>
          <w:rFonts w:ascii="Arial" w:hAnsi="Arial" w:cs="Arial"/>
          <w:sz w:val="22"/>
          <w:szCs w:val="22"/>
        </w:rPr>
        <w:t>evice</w:t>
      </w:r>
      <w:r w:rsidR="00974BCC">
        <w:rPr>
          <w:rFonts w:ascii="Arial" w:hAnsi="Arial" w:cs="Arial"/>
          <w:sz w:val="22"/>
          <w:szCs w:val="22"/>
        </w:rPr>
        <w:t xml:space="preserve">                                                              </w:t>
      </w:r>
      <w:r w:rsidR="005D2341">
        <w:rPr>
          <w:rFonts w:ascii="Arial" w:hAnsi="Arial" w:cs="Arial"/>
          <w:sz w:val="22"/>
          <w:szCs w:val="22"/>
        </w:rPr>
        <w:t xml:space="preserve"> </w:t>
      </w:r>
      <w:r w:rsidR="00974BCC">
        <w:rPr>
          <w:rFonts w:ascii="Arial" w:hAnsi="Arial" w:cs="Arial"/>
          <w:sz w:val="22"/>
          <w:szCs w:val="22"/>
        </w:rPr>
        <w:t xml:space="preserve">  6</w:t>
      </w:r>
    </w:p>
    <w:p w14:paraId="54313EC7" w14:textId="20F68344" w:rsidR="00E30C24" w:rsidRPr="00F27885" w:rsidRDefault="00957855" w:rsidP="00F27885">
      <w:pPr>
        <w:pStyle w:val="ListParagraph"/>
        <w:numPr>
          <w:ilvl w:val="1"/>
          <w:numId w:val="10"/>
        </w:numPr>
        <w:spacing w:line="360" w:lineRule="auto"/>
        <w:rPr>
          <w:rFonts w:ascii="Arial" w:hAnsi="Arial" w:cs="Arial"/>
          <w:sz w:val="22"/>
          <w:szCs w:val="22"/>
        </w:rPr>
      </w:pPr>
      <w:r>
        <w:rPr>
          <w:rFonts w:ascii="Arial" w:hAnsi="Arial" w:cs="Arial"/>
          <w:sz w:val="22"/>
          <w:szCs w:val="22"/>
        </w:rPr>
        <w:t xml:space="preserve">– </w:t>
      </w:r>
      <w:r w:rsidR="001C0D26">
        <w:rPr>
          <w:rFonts w:ascii="Arial" w:hAnsi="Arial" w:cs="Arial"/>
          <w:sz w:val="22"/>
          <w:szCs w:val="22"/>
        </w:rPr>
        <w:t xml:space="preserve">Physical and </w:t>
      </w:r>
      <w:r w:rsidR="00305EF6">
        <w:rPr>
          <w:rFonts w:ascii="Arial" w:hAnsi="Arial" w:cs="Arial"/>
          <w:sz w:val="22"/>
          <w:szCs w:val="22"/>
        </w:rPr>
        <w:t>c</w:t>
      </w:r>
      <w:r w:rsidR="001C0D26">
        <w:rPr>
          <w:rFonts w:ascii="Arial" w:hAnsi="Arial" w:cs="Arial"/>
          <w:sz w:val="22"/>
          <w:szCs w:val="22"/>
        </w:rPr>
        <w:t xml:space="preserve">hemical </w:t>
      </w:r>
      <w:r w:rsidR="00305EF6">
        <w:rPr>
          <w:rFonts w:ascii="Arial" w:hAnsi="Arial" w:cs="Arial"/>
          <w:sz w:val="22"/>
          <w:szCs w:val="22"/>
        </w:rPr>
        <w:t>p</w:t>
      </w:r>
      <w:r w:rsidR="001C0D26">
        <w:rPr>
          <w:rFonts w:ascii="Arial" w:hAnsi="Arial" w:cs="Arial"/>
          <w:sz w:val="22"/>
          <w:szCs w:val="22"/>
        </w:rPr>
        <w:t xml:space="preserve">roperties of the </w:t>
      </w:r>
      <w:r w:rsidR="00305EF6">
        <w:rPr>
          <w:rFonts w:ascii="Arial" w:hAnsi="Arial" w:cs="Arial"/>
          <w:sz w:val="22"/>
          <w:szCs w:val="22"/>
        </w:rPr>
        <w:t>p</w:t>
      </w:r>
      <w:r w:rsidR="001C0D26">
        <w:rPr>
          <w:rFonts w:ascii="Arial" w:hAnsi="Arial" w:cs="Arial"/>
          <w:sz w:val="22"/>
          <w:szCs w:val="22"/>
        </w:rPr>
        <w:t xml:space="preserve">roposed </w:t>
      </w:r>
      <w:r w:rsidR="00305EF6">
        <w:rPr>
          <w:rFonts w:ascii="Arial" w:hAnsi="Arial" w:cs="Arial"/>
          <w:sz w:val="22"/>
          <w:szCs w:val="22"/>
        </w:rPr>
        <w:t>materials</w:t>
      </w:r>
      <w:r w:rsidR="001C0D26">
        <w:rPr>
          <w:rFonts w:ascii="Arial" w:hAnsi="Arial" w:cs="Arial"/>
          <w:sz w:val="22"/>
          <w:szCs w:val="22"/>
        </w:rPr>
        <w:t xml:space="preserve"> and</w:t>
      </w:r>
      <w:r w:rsidR="005D2341">
        <w:rPr>
          <w:rFonts w:ascii="Arial" w:hAnsi="Arial" w:cs="Arial"/>
          <w:sz w:val="22"/>
          <w:szCs w:val="22"/>
        </w:rPr>
        <w:t xml:space="preserve">   7</w:t>
      </w:r>
      <w:r w:rsidR="001C0D26">
        <w:rPr>
          <w:rFonts w:ascii="Arial" w:hAnsi="Arial" w:cs="Arial"/>
          <w:sz w:val="22"/>
          <w:szCs w:val="22"/>
        </w:rPr>
        <w:t xml:space="preserve">   </w:t>
      </w:r>
      <w:r w:rsidR="00305EF6">
        <w:rPr>
          <w:rFonts w:ascii="Arial" w:hAnsi="Arial" w:cs="Arial"/>
          <w:sz w:val="22"/>
          <w:szCs w:val="22"/>
        </w:rPr>
        <w:t>c</w:t>
      </w:r>
      <w:r w:rsidR="001C0D26">
        <w:rPr>
          <w:rFonts w:ascii="Arial" w:hAnsi="Arial" w:cs="Arial"/>
          <w:sz w:val="22"/>
          <w:szCs w:val="22"/>
        </w:rPr>
        <w:t>ompounds</w:t>
      </w:r>
    </w:p>
    <w:p w14:paraId="5A0A146F" w14:textId="77777777" w:rsidR="000968B0" w:rsidRPr="000968B0" w:rsidRDefault="000968B0" w:rsidP="000968B0">
      <w:pPr>
        <w:pStyle w:val="ListParagraph"/>
        <w:spacing w:line="360" w:lineRule="auto"/>
        <w:ind w:left="1800"/>
        <w:rPr>
          <w:rFonts w:ascii="Arial" w:hAnsi="Arial" w:cs="Arial"/>
          <w:sz w:val="22"/>
          <w:szCs w:val="22"/>
        </w:rPr>
      </w:pPr>
    </w:p>
    <w:p w14:paraId="3DCD868E" w14:textId="44FE7B98" w:rsidR="0053617D" w:rsidRPr="005D2341" w:rsidRDefault="0053617D" w:rsidP="00D26D04">
      <w:pPr>
        <w:pStyle w:val="ListParagraph"/>
        <w:numPr>
          <w:ilvl w:val="0"/>
          <w:numId w:val="10"/>
        </w:numPr>
        <w:spacing w:line="360" w:lineRule="auto"/>
        <w:rPr>
          <w:rFonts w:ascii="Arial" w:hAnsi="Arial" w:cs="Arial"/>
          <w:b/>
          <w:bCs/>
          <w:sz w:val="22"/>
          <w:szCs w:val="22"/>
        </w:rPr>
      </w:pPr>
      <w:r w:rsidRPr="005D2341">
        <w:rPr>
          <w:rFonts w:ascii="Arial" w:hAnsi="Arial" w:cs="Arial"/>
          <w:b/>
          <w:bCs/>
          <w:sz w:val="22"/>
          <w:szCs w:val="22"/>
        </w:rPr>
        <w:t>Results</w:t>
      </w:r>
      <w:r w:rsidR="005D2341" w:rsidRPr="005D2341">
        <w:rPr>
          <w:rFonts w:ascii="Arial" w:hAnsi="Arial" w:cs="Arial"/>
          <w:b/>
          <w:bCs/>
          <w:sz w:val="22"/>
          <w:szCs w:val="22"/>
        </w:rPr>
        <w:t xml:space="preserve">                                                                                                          8</w:t>
      </w:r>
    </w:p>
    <w:p w14:paraId="1BFDA189" w14:textId="14A77154" w:rsidR="001472BE" w:rsidRDefault="00245F39" w:rsidP="001472BE">
      <w:pPr>
        <w:pStyle w:val="ListParagraph"/>
        <w:numPr>
          <w:ilvl w:val="1"/>
          <w:numId w:val="10"/>
        </w:numPr>
        <w:spacing w:line="360" w:lineRule="auto"/>
        <w:rPr>
          <w:rFonts w:ascii="Arial" w:hAnsi="Arial" w:cs="Arial"/>
          <w:sz w:val="22"/>
          <w:szCs w:val="22"/>
        </w:rPr>
      </w:pPr>
      <w:r>
        <w:rPr>
          <w:rFonts w:ascii="Arial" w:hAnsi="Arial" w:cs="Arial"/>
          <w:sz w:val="22"/>
          <w:szCs w:val="22"/>
        </w:rPr>
        <w:t xml:space="preserve">– </w:t>
      </w:r>
      <w:r w:rsidR="001C0D26">
        <w:rPr>
          <w:rFonts w:ascii="Arial" w:hAnsi="Arial" w:cs="Arial"/>
          <w:sz w:val="22"/>
          <w:szCs w:val="22"/>
        </w:rPr>
        <w:t xml:space="preserve">Primary </w:t>
      </w:r>
      <w:r w:rsidR="00AA0D91">
        <w:rPr>
          <w:rFonts w:ascii="Arial" w:hAnsi="Arial" w:cs="Arial"/>
          <w:sz w:val="22"/>
          <w:szCs w:val="22"/>
        </w:rPr>
        <w:t>e</w:t>
      </w:r>
      <w:r w:rsidR="001C0D26">
        <w:rPr>
          <w:rFonts w:ascii="Arial" w:hAnsi="Arial" w:cs="Arial"/>
          <w:sz w:val="22"/>
          <w:szCs w:val="22"/>
        </w:rPr>
        <w:t>xplosive</w:t>
      </w:r>
      <w:r w:rsidR="005D2341">
        <w:rPr>
          <w:rFonts w:ascii="Arial" w:hAnsi="Arial" w:cs="Arial"/>
          <w:sz w:val="22"/>
          <w:szCs w:val="22"/>
        </w:rPr>
        <w:t xml:space="preserve">                                                                           9</w:t>
      </w:r>
    </w:p>
    <w:p w14:paraId="5A11BCB8" w14:textId="5C02BE94" w:rsidR="00D26D04" w:rsidRPr="00F27885" w:rsidRDefault="001C0D26" w:rsidP="00F27885">
      <w:pPr>
        <w:pStyle w:val="ListParagraph"/>
        <w:numPr>
          <w:ilvl w:val="1"/>
          <w:numId w:val="10"/>
        </w:numPr>
        <w:spacing w:line="360" w:lineRule="auto"/>
        <w:rPr>
          <w:rFonts w:ascii="Arial" w:hAnsi="Arial" w:cs="Arial"/>
          <w:sz w:val="22"/>
          <w:szCs w:val="22"/>
        </w:rPr>
      </w:pPr>
      <w:r>
        <w:rPr>
          <w:rFonts w:ascii="Arial" w:hAnsi="Arial" w:cs="Arial"/>
          <w:sz w:val="22"/>
          <w:szCs w:val="22"/>
        </w:rPr>
        <w:t>–</w:t>
      </w:r>
      <w:r w:rsidR="00D17567">
        <w:rPr>
          <w:rFonts w:ascii="Arial" w:hAnsi="Arial" w:cs="Arial"/>
          <w:sz w:val="22"/>
          <w:szCs w:val="22"/>
        </w:rPr>
        <w:t xml:space="preserve"> </w:t>
      </w:r>
      <w:r>
        <w:rPr>
          <w:rFonts w:ascii="Arial" w:hAnsi="Arial" w:cs="Arial"/>
          <w:sz w:val="22"/>
          <w:szCs w:val="22"/>
        </w:rPr>
        <w:t xml:space="preserve">Secondary </w:t>
      </w:r>
      <w:r w:rsidR="00AA0D91">
        <w:rPr>
          <w:rFonts w:ascii="Arial" w:hAnsi="Arial" w:cs="Arial"/>
          <w:sz w:val="22"/>
          <w:szCs w:val="22"/>
        </w:rPr>
        <w:t>e</w:t>
      </w:r>
      <w:r>
        <w:rPr>
          <w:rFonts w:ascii="Arial" w:hAnsi="Arial" w:cs="Arial"/>
          <w:sz w:val="22"/>
          <w:szCs w:val="22"/>
        </w:rPr>
        <w:t>xplosive</w:t>
      </w:r>
      <w:r w:rsidR="005D2341">
        <w:rPr>
          <w:rFonts w:ascii="Arial" w:hAnsi="Arial" w:cs="Arial"/>
          <w:sz w:val="22"/>
          <w:szCs w:val="22"/>
        </w:rPr>
        <w:t xml:space="preserve">                                                                     10</w:t>
      </w:r>
    </w:p>
    <w:p w14:paraId="0E87EDCC" w14:textId="77777777" w:rsidR="008B7BF7" w:rsidRPr="008B7BF7" w:rsidRDefault="008B7BF7" w:rsidP="008B7BF7">
      <w:pPr>
        <w:pStyle w:val="ListParagraph"/>
        <w:spacing w:line="360" w:lineRule="auto"/>
        <w:ind w:left="1800"/>
        <w:rPr>
          <w:rFonts w:ascii="Arial" w:hAnsi="Arial" w:cs="Arial"/>
          <w:sz w:val="22"/>
          <w:szCs w:val="22"/>
        </w:rPr>
      </w:pPr>
    </w:p>
    <w:p w14:paraId="7EE759BD" w14:textId="6AF7F1A7" w:rsidR="00DF7CEA" w:rsidRPr="005D2341" w:rsidRDefault="0053617D" w:rsidP="00B26606">
      <w:pPr>
        <w:pStyle w:val="ListParagraph"/>
        <w:numPr>
          <w:ilvl w:val="0"/>
          <w:numId w:val="10"/>
        </w:numPr>
        <w:spacing w:line="360" w:lineRule="auto"/>
        <w:rPr>
          <w:rFonts w:ascii="Arial" w:hAnsi="Arial" w:cs="Arial"/>
          <w:b/>
          <w:bCs/>
          <w:sz w:val="22"/>
          <w:szCs w:val="22"/>
        </w:rPr>
      </w:pPr>
      <w:r w:rsidRPr="005D2341">
        <w:rPr>
          <w:rFonts w:ascii="Arial" w:hAnsi="Arial" w:cs="Arial"/>
          <w:b/>
          <w:bCs/>
          <w:sz w:val="22"/>
          <w:szCs w:val="22"/>
        </w:rPr>
        <w:t>Discussi</w:t>
      </w:r>
      <w:r w:rsidR="00B26606" w:rsidRPr="005D2341">
        <w:rPr>
          <w:rFonts w:ascii="Arial" w:hAnsi="Arial" w:cs="Arial"/>
          <w:b/>
          <w:bCs/>
          <w:sz w:val="22"/>
          <w:szCs w:val="22"/>
        </w:rPr>
        <w:t>o</w:t>
      </w:r>
      <w:r w:rsidRPr="005D2341">
        <w:rPr>
          <w:rFonts w:ascii="Arial" w:hAnsi="Arial" w:cs="Arial"/>
          <w:b/>
          <w:bCs/>
          <w:sz w:val="22"/>
          <w:szCs w:val="22"/>
        </w:rPr>
        <w:t>n</w:t>
      </w:r>
      <w:r w:rsidR="005D2341" w:rsidRPr="005D2341">
        <w:rPr>
          <w:rFonts w:ascii="Arial" w:hAnsi="Arial" w:cs="Arial"/>
          <w:b/>
          <w:bCs/>
          <w:sz w:val="22"/>
          <w:szCs w:val="22"/>
        </w:rPr>
        <w:t xml:space="preserve">                                                                                                  10</w:t>
      </w:r>
    </w:p>
    <w:p w14:paraId="44D4CD56" w14:textId="20D71204" w:rsidR="0053617D" w:rsidRPr="005D2341" w:rsidRDefault="00A329A4" w:rsidP="00DF7CEA">
      <w:pPr>
        <w:spacing w:line="360" w:lineRule="auto"/>
        <w:ind w:firstLine="720"/>
        <w:rPr>
          <w:rFonts w:ascii="Arial" w:hAnsi="Arial" w:cs="Arial"/>
          <w:b/>
          <w:bCs/>
          <w:sz w:val="22"/>
          <w:szCs w:val="22"/>
        </w:rPr>
      </w:pPr>
      <w:r w:rsidRPr="005D2341">
        <w:rPr>
          <w:rFonts w:ascii="Arial" w:hAnsi="Arial" w:cs="Arial"/>
          <w:b/>
          <w:bCs/>
          <w:sz w:val="22"/>
          <w:szCs w:val="22"/>
        </w:rPr>
        <w:t>5.</w:t>
      </w:r>
      <w:r w:rsidR="0053617D" w:rsidRPr="005D2341">
        <w:rPr>
          <w:rFonts w:ascii="Arial" w:hAnsi="Arial" w:cs="Arial"/>
          <w:b/>
          <w:bCs/>
          <w:sz w:val="22"/>
          <w:szCs w:val="22"/>
        </w:rPr>
        <w:t xml:space="preserve"> </w:t>
      </w:r>
      <w:r w:rsidR="00056B75" w:rsidRPr="005D2341">
        <w:rPr>
          <w:rFonts w:ascii="Arial" w:hAnsi="Arial" w:cs="Arial"/>
          <w:b/>
          <w:bCs/>
          <w:sz w:val="22"/>
          <w:szCs w:val="22"/>
        </w:rPr>
        <w:t xml:space="preserve">  </w:t>
      </w:r>
      <w:r w:rsidR="0053617D" w:rsidRPr="005D2341">
        <w:rPr>
          <w:rFonts w:ascii="Arial" w:hAnsi="Arial" w:cs="Arial"/>
          <w:b/>
          <w:bCs/>
          <w:sz w:val="22"/>
          <w:szCs w:val="22"/>
        </w:rPr>
        <w:t>Conclusions</w:t>
      </w:r>
      <w:r w:rsidR="005D2341" w:rsidRPr="005D2341">
        <w:rPr>
          <w:rFonts w:ascii="Arial" w:hAnsi="Arial" w:cs="Arial"/>
          <w:b/>
          <w:bCs/>
          <w:sz w:val="22"/>
          <w:szCs w:val="22"/>
        </w:rPr>
        <w:t xml:space="preserve">                                                                                               10</w:t>
      </w:r>
    </w:p>
    <w:p w14:paraId="32D63F86" w14:textId="13F59BEC" w:rsidR="0053617D" w:rsidRPr="005D2341" w:rsidRDefault="00A329A4" w:rsidP="004E140F">
      <w:pPr>
        <w:spacing w:line="360" w:lineRule="auto"/>
        <w:ind w:firstLine="720"/>
        <w:rPr>
          <w:rFonts w:ascii="Arial" w:hAnsi="Arial" w:cs="Arial"/>
          <w:b/>
          <w:bCs/>
          <w:sz w:val="22"/>
          <w:szCs w:val="22"/>
        </w:rPr>
      </w:pPr>
      <w:r w:rsidRPr="005D2341">
        <w:rPr>
          <w:rFonts w:ascii="Arial" w:hAnsi="Arial" w:cs="Arial"/>
          <w:b/>
          <w:bCs/>
          <w:sz w:val="22"/>
          <w:szCs w:val="22"/>
        </w:rPr>
        <w:t>6.</w:t>
      </w:r>
      <w:r w:rsidR="00056B75" w:rsidRPr="005D2341">
        <w:rPr>
          <w:rFonts w:ascii="Arial" w:hAnsi="Arial" w:cs="Arial"/>
          <w:b/>
          <w:bCs/>
          <w:sz w:val="22"/>
          <w:szCs w:val="22"/>
        </w:rPr>
        <w:t xml:space="preserve">   </w:t>
      </w:r>
      <w:r w:rsidR="0053617D" w:rsidRPr="005D2341">
        <w:rPr>
          <w:rFonts w:ascii="Arial" w:hAnsi="Arial" w:cs="Arial"/>
          <w:b/>
          <w:bCs/>
          <w:sz w:val="22"/>
          <w:szCs w:val="22"/>
        </w:rPr>
        <w:t>References</w:t>
      </w:r>
      <w:r w:rsidR="00974BCC" w:rsidRPr="005D2341">
        <w:rPr>
          <w:rFonts w:ascii="Arial" w:hAnsi="Arial" w:cs="Arial"/>
          <w:b/>
          <w:bCs/>
          <w:sz w:val="22"/>
          <w:szCs w:val="22"/>
        </w:rPr>
        <w:t xml:space="preserve">                                                                                                 11</w:t>
      </w:r>
    </w:p>
    <w:p w14:paraId="6EA2D65D" w14:textId="77777777" w:rsidR="00056B75" w:rsidRDefault="00A329A4" w:rsidP="00A329A4">
      <w:pPr>
        <w:spacing w:line="360" w:lineRule="auto"/>
        <w:rPr>
          <w:rFonts w:ascii="Arial" w:hAnsi="Arial" w:cs="Arial"/>
          <w:sz w:val="22"/>
          <w:szCs w:val="22"/>
        </w:rPr>
      </w:pPr>
      <w:r w:rsidRPr="007B2387">
        <w:rPr>
          <w:rFonts w:ascii="Arial" w:hAnsi="Arial" w:cs="Arial"/>
          <w:sz w:val="22"/>
          <w:szCs w:val="22"/>
        </w:rPr>
        <w:tab/>
      </w:r>
    </w:p>
    <w:p w14:paraId="6F45A295" w14:textId="3B7D0B5D" w:rsidR="00A329A4" w:rsidRPr="007B2387" w:rsidRDefault="00A329A4" w:rsidP="00A329A4">
      <w:pPr>
        <w:spacing w:line="360" w:lineRule="auto"/>
        <w:rPr>
          <w:rFonts w:ascii="Arial" w:hAnsi="Arial" w:cs="Arial"/>
          <w:sz w:val="22"/>
          <w:szCs w:val="22"/>
        </w:rPr>
      </w:pPr>
    </w:p>
    <w:p w14:paraId="5D7B2B8F" w14:textId="77777777" w:rsidR="0053617D" w:rsidRPr="001C3AC9" w:rsidRDefault="0053617D">
      <w:pPr>
        <w:rPr>
          <w:rFonts w:ascii="Arial" w:hAnsi="Arial" w:cs="Arial"/>
          <w:b/>
          <w:sz w:val="32"/>
          <w:szCs w:val="32"/>
        </w:rPr>
      </w:pPr>
    </w:p>
    <w:p w14:paraId="5942E97C" w14:textId="77777777" w:rsidR="007A1BE7" w:rsidRDefault="007A1BE7">
      <w:pPr>
        <w:rPr>
          <w:rFonts w:ascii="Arial" w:hAnsi="Arial" w:cs="Arial"/>
          <w:b/>
          <w:sz w:val="32"/>
          <w:szCs w:val="32"/>
        </w:rPr>
      </w:pPr>
    </w:p>
    <w:p w14:paraId="77042065" w14:textId="77777777" w:rsidR="00C369B2" w:rsidRDefault="00C369B2">
      <w:pPr>
        <w:rPr>
          <w:rFonts w:ascii="Arial" w:hAnsi="Arial" w:cs="Arial"/>
          <w:b/>
          <w:sz w:val="32"/>
          <w:szCs w:val="32"/>
        </w:rPr>
      </w:pPr>
    </w:p>
    <w:p w14:paraId="745BC789" w14:textId="77777777" w:rsidR="00C369B2" w:rsidRDefault="00C369B2">
      <w:pPr>
        <w:rPr>
          <w:rFonts w:ascii="Arial" w:hAnsi="Arial" w:cs="Arial"/>
          <w:b/>
          <w:sz w:val="32"/>
          <w:szCs w:val="32"/>
        </w:rPr>
      </w:pPr>
    </w:p>
    <w:p w14:paraId="0002D4ED" w14:textId="77777777" w:rsidR="00C369B2" w:rsidRDefault="00C369B2">
      <w:pPr>
        <w:rPr>
          <w:rFonts w:ascii="Arial" w:hAnsi="Arial" w:cs="Arial"/>
          <w:b/>
          <w:sz w:val="32"/>
          <w:szCs w:val="32"/>
        </w:rPr>
      </w:pPr>
    </w:p>
    <w:p w14:paraId="07AF28D8" w14:textId="77777777" w:rsidR="00C369B2" w:rsidRDefault="00C369B2">
      <w:pPr>
        <w:rPr>
          <w:rFonts w:ascii="Arial" w:hAnsi="Arial" w:cs="Arial"/>
          <w:b/>
          <w:sz w:val="32"/>
          <w:szCs w:val="32"/>
        </w:rPr>
      </w:pPr>
    </w:p>
    <w:p w14:paraId="2A8343AF" w14:textId="19BDC196" w:rsidR="00A329A4" w:rsidRDefault="00A329A4">
      <w:pPr>
        <w:rPr>
          <w:rFonts w:ascii="Arial" w:hAnsi="Arial" w:cs="Arial"/>
          <w:b/>
          <w:sz w:val="32"/>
          <w:szCs w:val="32"/>
        </w:rPr>
      </w:pPr>
    </w:p>
    <w:p w14:paraId="1FB8633F" w14:textId="0D659683" w:rsidR="00F27885" w:rsidRDefault="00F27885">
      <w:pPr>
        <w:rPr>
          <w:rFonts w:ascii="Arial" w:hAnsi="Arial" w:cs="Arial"/>
          <w:b/>
          <w:sz w:val="32"/>
          <w:szCs w:val="32"/>
        </w:rPr>
      </w:pPr>
    </w:p>
    <w:p w14:paraId="0D4BD697" w14:textId="31741EC5" w:rsidR="00B26606" w:rsidRDefault="00B26606">
      <w:pPr>
        <w:rPr>
          <w:rFonts w:ascii="Arial" w:hAnsi="Arial" w:cs="Arial"/>
          <w:b/>
          <w:sz w:val="32"/>
          <w:szCs w:val="32"/>
        </w:rPr>
      </w:pPr>
    </w:p>
    <w:p w14:paraId="4ECD4315" w14:textId="73F82921" w:rsidR="00B26606" w:rsidRDefault="00B26606">
      <w:pPr>
        <w:rPr>
          <w:rFonts w:ascii="Arial" w:hAnsi="Arial" w:cs="Arial"/>
          <w:b/>
          <w:sz w:val="32"/>
          <w:szCs w:val="32"/>
        </w:rPr>
      </w:pPr>
      <w:r>
        <w:rPr>
          <w:rFonts w:ascii="Arial" w:hAnsi="Arial" w:cs="Arial"/>
          <w:b/>
          <w:sz w:val="32"/>
          <w:szCs w:val="32"/>
        </w:rPr>
        <w:lastRenderedPageBreak/>
        <w:t>List of Figures</w:t>
      </w:r>
    </w:p>
    <w:p w14:paraId="124ED878" w14:textId="49698058" w:rsidR="00780D36" w:rsidRDefault="00780D36">
      <w:pPr>
        <w:rPr>
          <w:rFonts w:ascii="Arial" w:hAnsi="Arial" w:cs="Arial"/>
          <w:bCs/>
          <w:sz w:val="22"/>
          <w:szCs w:val="22"/>
        </w:rPr>
      </w:pPr>
      <w:r>
        <w:rPr>
          <w:rFonts w:ascii="Arial" w:hAnsi="Arial" w:cs="Arial"/>
          <w:bCs/>
          <w:sz w:val="22"/>
          <w:szCs w:val="22"/>
        </w:rPr>
        <w:t>Figure 1. The Explosive Train                                                                                          6</w:t>
      </w:r>
    </w:p>
    <w:p w14:paraId="68B1C1DC" w14:textId="0667120E" w:rsidR="00780D36" w:rsidRDefault="00780D36">
      <w:pPr>
        <w:rPr>
          <w:rFonts w:ascii="Arial" w:hAnsi="Arial" w:cs="Arial"/>
          <w:bCs/>
          <w:sz w:val="22"/>
          <w:szCs w:val="22"/>
        </w:rPr>
      </w:pPr>
    </w:p>
    <w:p w14:paraId="3B2C639A" w14:textId="30F5CD7C" w:rsidR="00780D36" w:rsidRDefault="00780D36">
      <w:pPr>
        <w:rPr>
          <w:rFonts w:ascii="Arial" w:hAnsi="Arial" w:cs="Arial"/>
          <w:bCs/>
          <w:sz w:val="22"/>
          <w:szCs w:val="22"/>
        </w:rPr>
      </w:pPr>
    </w:p>
    <w:p w14:paraId="60D8CCE9" w14:textId="7839EFB1" w:rsidR="00780D36" w:rsidRDefault="00780D36">
      <w:pPr>
        <w:rPr>
          <w:rFonts w:ascii="Arial" w:hAnsi="Arial" w:cs="Arial"/>
          <w:bCs/>
          <w:sz w:val="22"/>
          <w:szCs w:val="22"/>
        </w:rPr>
      </w:pPr>
    </w:p>
    <w:p w14:paraId="61AD4C77" w14:textId="505B521D" w:rsidR="00780D36" w:rsidRDefault="00780D36">
      <w:pPr>
        <w:rPr>
          <w:rFonts w:ascii="Arial" w:hAnsi="Arial" w:cs="Arial"/>
          <w:bCs/>
          <w:sz w:val="22"/>
          <w:szCs w:val="22"/>
        </w:rPr>
      </w:pPr>
    </w:p>
    <w:p w14:paraId="5A69F70E" w14:textId="2E37A9BB" w:rsidR="00780D36" w:rsidRDefault="00780D36">
      <w:pPr>
        <w:rPr>
          <w:rFonts w:ascii="Arial" w:hAnsi="Arial" w:cs="Arial"/>
          <w:bCs/>
          <w:sz w:val="22"/>
          <w:szCs w:val="22"/>
        </w:rPr>
      </w:pPr>
    </w:p>
    <w:p w14:paraId="28773603" w14:textId="005FEB15" w:rsidR="00780D36" w:rsidRDefault="00780D36">
      <w:pPr>
        <w:rPr>
          <w:rFonts w:ascii="Arial" w:hAnsi="Arial" w:cs="Arial"/>
          <w:bCs/>
          <w:sz w:val="22"/>
          <w:szCs w:val="22"/>
        </w:rPr>
      </w:pPr>
    </w:p>
    <w:p w14:paraId="7ACA3DDF" w14:textId="3BB48B86" w:rsidR="00780D36" w:rsidRDefault="00780D36">
      <w:pPr>
        <w:rPr>
          <w:rFonts w:ascii="Arial" w:hAnsi="Arial" w:cs="Arial"/>
          <w:bCs/>
          <w:sz w:val="22"/>
          <w:szCs w:val="22"/>
        </w:rPr>
      </w:pPr>
    </w:p>
    <w:p w14:paraId="1859711E" w14:textId="3A5552C8" w:rsidR="00780D36" w:rsidRDefault="00780D36">
      <w:pPr>
        <w:rPr>
          <w:rFonts w:ascii="Arial" w:hAnsi="Arial" w:cs="Arial"/>
          <w:bCs/>
          <w:sz w:val="22"/>
          <w:szCs w:val="22"/>
        </w:rPr>
      </w:pPr>
    </w:p>
    <w:p w14:paraId="7655960C" w14:textId="4C6A50EE" w:rsidR="00780D36" w:rsidRDefault="00780D36">
      <w:pPr>
        <w:rPr>
          <w:rFonts w:ascii="Arial" w:hAnsi="Arial" w:cs="Arial"/>
          <w:bCs/>
          <w:sz w:val="22"/>
          <w:szCs w:val="22"/>
        </w:rPr>
      </w:pPr>
    </w:p>
    <w:p w14:paraId="25AF9CFE" w14:textId="5D2690A4" w:rsidR="00780D36" w:rsidRDefault="00780D36">
      <w:pPr>
        <w:rPr>
          <w:rFonts w:ascii="Arial" w:hAnsi="Arial" w:cs="Arial"/>
          <w:bCs/>
          <w:sz w:val="22"/>
          <w:szCs w:val="22"/>
        </w:rPr>
      </w:pPr>
    </w:p>
    <w:p w14:paraId="2B87D1A6" w14:textId="1482A0A1" w:rsidR="00780D36" w:rsidRDefault="00780D36">
      <w:pPr>
        <w:rPr>
          <w:rFonts w:ascii="Arial" w:hAnsi="Arial" w:cs="Arial"/>
          <w:bCs/>
          <w:sz w:val="22"/>
          <w:szCs w:val="22"/>
        </w:rPr>
      </w:pPr>
    </w:p>
    <w:p w14:paraId="7258F35D" w14:textId="597D1D70" w:rsidR="00780D36" w:rsidRDefault="00780D36">
      <w:pPr>
        <w:rPr>
          <w:rFonts w:ascii="Arial" w:hAnsi="Arial" w:cs="Arial"/>
          <w:bCs/>
          <w:sz w:val="22"/>
          <w:szCs w:val="22"/>
        </w:rPr>
      </w:pPr>
    </w:p>
    <w:p w14:paraId="2FDF25D5" w14:textId="1EBB358C" w:rsidR="00780D36" w:rsidRDefault="00780D36">
      <w:pPr>
        <w:rPr>
          <w:rFonts w:ascii="Arial" w:hAnsi="Arial" w:cs="Arial"/>
          <w:bCs/>
          <w:sz w:val="22"/>
          <w:szCs w:val="22"/>
        </w:rPr>
      </w:pPr>
    </w:p>
    <w:p w14:paraId="0F01F52F" w14:textId="5927BDD3" w:rsidR="00780D36" w:rsidRDefault="00780D36">
      <w:pPr>
        <w:rPr>
          <w:rFonts w:ascii="Arial" w:hAnsi="Arial" w:cs="Arial"/>
          <w:bCs/>
          <w:sz w:val="22"/>
          <w:szCs w:val="22"/>
        </w:rPr>
      </w:pPr>
    </w:p>
    <w:p w14:paraId="64AA38DE" w14:textId="71548818" w:rsidR="00780D36" w:rsidRDefault="00780D36">
      <w:pPr>
        <w:rPr>
          <w:rFonts w:ascii="Arial" w:hAnsi="Arial" w:cs="Arial"/>
          <w:bCs/>
          <w:sz w:val="22"/>
          <w:szCs w:val="22"/>
        </w:rPr>
      </w:pPr>
    </w:p>
    <w:p w14:paraId="52F5ECB1" w14:textId="3F861266" w:rsidR="00780D36" w:rsidRDefault="00780D36">
      <w:pPr>
        <w:rPr>
          <w:rFonts w:ascii="Arial" w:hAnsi="Arial" w:cs="Arial"/>
          <w:bCs/>
          <w:sz w:val="22"/>
          <w:szCs w:val="22"/>
        </w:rPr>
      </w:pPr>
    </w:p>
    <w:p w14:paraId="157CB391" w14:textId="6C01735A" w:rsidR="00780D36" w:rsidRDefault="00780D36">
      <w:pPr>
        <w:rPr>
          <w:rFonts w:ascii="Arial" w:hAnsi="Arial" w:cs="Arial"/>
          <w:bCs/>
          <w:sz w:val="22"/>
          <w:szCs w:val="22"/>
        </w:rPr>
      </w:pPr>
    </w:p>
    <w:p w14:paraId="0EB32DF2" w14:textId="0AF66646" w:rsidR="00780D36" w:rsidRDefault="00780D36">
      <w:pPr>
        <w:rPr>
          <w:rFonts w:ascii="Arial" w:hAnsi="Arial" w:cs="Arial"/>
          <w:bCs/>
          <w:sz w:val="22"/>
          <w:szCs w:val="22"/>
        </w:rPr>
      </w:pPr>
    </w:p>
    <w:p w14:paraId="29BE383D" w14:textId="01804778" w:rsidR="00780D36" w:rsidRDefault="00780D36">
      <w:pPr>
        <w:rPr>
          <w:rFonts w:ascii="Arial" w:hAnsi="Arial" w:cs="Arial"/>
          <w:bCs/>
          <w:sz w:val="22"/>
          <w:szCs w:val="22"/>
        </w:rPr>
      </w:pPr>
    </w:p>
    <w:p w14:paraId="314268C3" w14:textId="5BB9D416" w:rsidR="00780D36" w:rsidRDefault="00780D36">
      <w:pPr>
        <w:rPr>
          <w:rFonts w:ascii="Arial" w:hAnsi="Arial" w:cs="Arial"/>
          <w:bCs/>
          <w:sz w:val="22"/>
          <w:szCs w:val="22"/>
        </w:rPr>
      </w:pPr>
    </w:p>
    <w:p w14:paraId="030A2DC5" w14:textId="388A8B39" w:rsidR="00780D36" w:rsidRDefault="00780D36">
      <w:pPr>
        <w:rPr>
          <w:rFonts w:ascii="Arial" w:hAnsi="Arial" w:cs="Arial"/>
          <w:bCs/>
          <w:sz w:val="22"/>
          <w:szCs w:val="22"/>
        </w:rPr>
      </w:pPr>
    </w:p>
    <w:p w14:paraId="360BED71" w14:textId="02A0C978" w:rsidR="00780D36" w:rsidRDefault="00780D36">
      <w:pPr>
        <w:rPr>
          <w:rFonts w:ascii="Arial" w:hAnsi="Arial" w:cs="Arial"/>
          <w:bCs/>
          <w:sz w:val="22"/>
          <w:szCs w:val="22"/>
        </w:rPr>
      </w:pPr>
    </w:p>
    <w:p w14:paraId="6D5DA3A8" w14:textId="3C5C6489" w:rsidR="00780D36" w:rsidRDefault="00780D36">
      <w:pPr>
        <w:rPr>
          <w:rFonts w:ascii="Arial" w:hAnsi="Arial" w:cs="Arial"/>
          <w:bCs/>
          <w:sz w:val="22"/>
          <w:szCs w:val="22"/>
        </w:rPr>
      </w:pPr>
    </w:p>
    <w:p w14:paraId="3F89B9F4" w14:textId="21AFABD8" w:rsidR="00780D36" w:rsidRDefault="00780D36">
      <w:pPr>
        <w:rPr>
          <w:rFonts w:ascii="Arial" w:hAnsi="Arial" w:cs="Arial"/>
          <w:bCs/>
          <w:sz w:val="22"/>
          <w:szCs w:val="22"/>
        </w:rPr>
      </w:pPr>
    </w:p>
    <w:p w14:paraId="6B604E04" w14:textId="689DD368" w:rsidR="00780D36" w:rsidRDefault="00780D36">
      <w:pPr>
        <w:rPr>
          <w:rFonts w:ascii="Arial" w:hAnsi="Arial" w:cs="Arial"/>
          <w:bCs/>
          <w:sz w:val="22"/>
          <w:szCs w:val="22"/>
        </w:rPr>
      </w:pPr>
    </w:p>
    <w:p w14:paraId="09C4229D" w14:textId="77777777" w:rsidR="00780D36" w:rsidRPr="00780D36" w:rsidRDefault="00780D36">
      <w:pPr>
        <w:rPr>
          <w:rFonts w:ascii="Arial" w:hAnsi="Arial" w:cs="Arial"/>
          <w:bCs/>
          <w:sz w:val="22"/>
          <w:szCs w:val="22"/>
        </w:rPr>
      </w:pPr>
    </w:p>
    <w:p w14:paraId="5FC940B4" w14:textId="77777777" w:rsidR="00B26606" w:rsidRDefault="00B26606">
      <w:pPr>
        <w:rPr>
          <w:rFonts w:ascii="Arial" w:hAnsi="Arial" w:cs="Arial"/>
          <w:b/>
          <w:sz w:val="32"/>
          <w:szCs w:val="32"/>
        </w:rPr>
      </w:pPr>
    </w:p>
    <w:p w14:paraId="08C86B9E" w14:textId="09504E12" w:rsidR="004F162C" w:rsidRDefault="004F162C" w:rsidP="006D7E66">
      <w:pPr>
        <w:pStyle w:val="ListParagraph"/>
        <w:numPr>
          <w:ilvl w:val="0"/>
          <w:numId w:val="8"/>
        </w:numPr>
        <w:rPr>
          <w:rFonts w:ascii="Arial" w:hAnsi="Arial" w:cs="Arial"/>
          <w:b/>
          <w:sz w:val="32"/>
          <w:szCs w:val="32"/>
        </w:rPr>
      </w:pPr>
      <w:r w:rsidRPr="006D7E66">
        <w:rPr>
          <w:rFonts w:ascii="Arial" w:hAnsi="Arial" w:cs="Arial"/>
          <w:b/>
          <w:sz w:val="32"/>
          <w:szCs w:val="32"/>
        </w:rPr>
        <w:lastRenderedPageBreak/>
        <w:t>Introduction</w:t>
      </w:r>
    </w:p>
    <w:p w14:paraId="68CFC41B" w14:textId="14D832ED" w:rsidR="00B01AF3" w:rsidRDefault="00B01AF3" w:rsidP="00B01AF3">
      <w:pPr>
        <w:pStyle w:val="ListParagraph"/>
        <w:rPr>
          <w:rFonts w:ascii="Arial" w:hAnsi="Arial" w:cs="Arial"/>
          <w:b/>
          <w:sz w:val="22"/>
          <w:szCs w:val="22"/>
        </w:rPr>
      </w:pPr>
    </w:p>
    <w:p w14:paraId="7FAE8239" w14:textId="3E04451C" w:rsidR="00A777AD" w:rsidRDefault="00C45623" w:rsidP="00B01AF3">
      <w:pPr>
        <w:pStyle w:val="ListParagraph"/>
        <w:rPr>
          <w:rFonts w:ascii="Arial" w:hAnsi="Arial" w:cs="Arial"/>
          <w:bCs/>
          <w:sz w:val="22"/>
          <w:szCs w:val="22"/>
        </w:rPr>
      </w:pPr>
      <w:r w:rsidRPr="00C45623">
        <w:rPr>
          <w:rFonts w:ascii="Arial" w:hAnsi="Arial" w:cs="Arial"/>
          <w:bCs/>
          <w:sz w:val="22"/>
          <w:szCs w:val="22"/>
        </w:rPr>
        <w:t xml:space="preserve">Explosives have been used in the mining industry for </w:t>
      </w:r>
      <w:r w:rsidR="00273187">
        <w:rPr>
          <w:rFonts w:ascii="Arial" w:hAnsi="Arial" w:cs="Arial"/>
          <w:bCs/>
          <w:sz w:val="22"/>
          <w:szCs w:val="22"/>
        </w:rPr>
        <w:t xml:space="preserve">hundreds of years. The earliest records of using </w:t>
      </w:r>
      <w:r w:rsidR="00DE3BA2">
        <w:rPr>
          <w:rFonts w:ascii="Arial" w:hAnsi="Arial" w:cs="Arial"/>
          <w:bCs/>
          <w:sz w:val="22"/>
          <w:szCs w:val="22"/>
        </w:rPr>
        <w:t xml:space="preserve">black </w:t>
      </w:r>
      <w:r w:rsidR="00273187">
        <w:rPr>
          <w:rFonts w:ascii="Arial" w:hAnsi="Arial" w:cs="Arial"/>
          <w:bCs/>
          <w:sz w:val="22"/>
          <w:szCs w:val="22"/>
        </w:rPr>
        <w:t xml:space="preserve">powder to blast rock date back to 1627, when a blasting demonstration was carried out in Hungary </w:t>
      </w:r>
      <w:sdt>
        <w:sdtPr>
          <w:rPr>
            <w:rFonts w:ascii="Arial" w:hAnsi="Arial" w:cs="Arial"/>
            <w:bCs/>
            <w:sz w:val="22"/>
            <w:szCs w:val="22"/>
          </w:rPr>
          <w:id w:val="-261454694"/>
          <w:citation/>
        </w:sdtPr>
        <w:sdtEndPr/>
        <w:sdtContent>
          <w:r w:rsidR="00273187">
            <w:rPr>
              <w:rFonts w:ascii="Arial" w:hAnsi="Arial" w:cs="Arial"/>
              <w:bCs/>
              <w:sz w:val="22"/>
              <w:szCs w:val="22"/>
            </w:rPr>
            <w:fldChar w:fldCharType="begin"/>
          </w:r>
          <w:r w:rsidR="00273187">
            <w:rPr>
              <w:rFonts w:ascii="Arial" w:hAnsi="Arial" w:cs="Arial"/>
              <w:bCs/>
              <w:sz w:val="22"/>
              <w:szCs w:val="22"/>
            </w:rPr>
            <w:instrText xml:space="preserve"> CITATION Bro98 \l 2057 </w:instrText>
          </w:r>
          <w:r w:rsidR="00273187">
            <w:rPr>
              <w:rFonts w:ascii="Arial" w:hAnsi="Arial" w:cs="Arial"/>
              <w:bCs/>
              <w:sz w:val="22"/>
              <w:szCs w:val="22"/>
            </w:rPr>
            <w:fldChar w:fldCharType="separate"/>
          </w:r>
          <w:r w:rsidR="00A777AD" w:rsidRPr="00A777AD">
            <w:rPr>
              <w:rFonts w:ascii="Arial" w:hAnsi="Arial" w:cs="Arial"/>
              <w:noProof/>
              <w:sz w:val="22"/>
              <w:szCs w:val="22"/>
            </w:rPr>
            <w:t>[1]</w:t>
          </w:r>
          <w:r w:rsidR="00273187">
            <w:rPr>
              <w:rFonts w:ascii="Arial" w:hAnsi="Arial" w:cs="Arial"/>
              <w:bCs/>
              <w:sz w:val="22"/>
              <w:szCs w:val="22"/>
            </w:rPr>
            <w:fldChar w:fldCharType="end"/>
          </w:r>
        </w:sdtContent>
      </w:sdt>
      <w:r w:rsidR="00273187">
        <w:rPr>
          <w:rFonts w:ascii="Arial" w:hAnsi="Arial" w:cs="Arial"/>
          <w:bCs/>
          <w:sz w:val="22"/>
          <w:szCs w:val="22"/>
        </w:rPr>
        <w:t xml:space="preserve">. </w:t>
      </w:r>
      <w:r w:rsidR="007D3914">
        <w:rPr>
          <w:rFonts w:ascii="Arial" w:hAnsi="Arial" w:cs="Arial"/>
          <w:bCs/>
          <w:sz w:val="22"/>
          <w:szCs w:val="22"/>
        </w:rPr>
        <w:t>It was in the late 19</w:t>
      </w:r>
      <w:r w:rsidR="007D3914" w:rsidRPr="007D3914">
        <w:rPr>
          <w:rFonts w:ascii="Arial" w:hAnsi="Arial" w:cs="Arial"/>
          <w:bCs/>
          <w:sz w:val="22"/>
          <w:szCs w:val="22"/>
          <w:vertAlign w:val="superscript"/>
        </w:rPr>
        <w:t>th</w:t>
      </w:r>
      <w:r w:rsidR="007D3914">
        <w:rPr>
          <w:rFonts w:ascii="Arial" w:hAnsi="Arial" w:cs="Arial"/>
          <w:bCs/>
          <w:sz w:val="22"/>
          <w:szCs w:val="22"/>
        </w:rPr>
        <w:t xml:space="preserve"> century that </w:t>
      </w:r>
      <w:proofErr w:type="spellStart"/>
      <w:r w:rsidR="007D3914">
        <w:rPr>
          <w:rFonts w:ascii="Arial" w:hAnsi="Arial" w:cs="Arial"/>
          <w:bCs/>
          <w:sz w:val="22"/>
          <w:szCs w:val="22"/>
        </w:rPr>
        <w:t>nitroglycerine</w:t>
      </w:r>
      <w:proofErr w:type="spellEnd"/>
      <w:r w:rsidR="007D3914">
        <w:rPr>
          <w:rFonts w:ascii="Arial" w:hAnsi="Arial" w:cs="Arial"/>
          <w:bCs/>
          <w:sz w:val="22"/>
          <w:szCs w:val="22"/>
        </w:rPr>
        <w:t xml:space="preserve"> based explosives began to dominate the industry </w:t>
      </w:r>
      <w:r w:rsidR="00351CC2">
        <w:rPr>
          <w:rFonts w:ascii="Arial" w:hAnsi="Arial" w:cs="Arial"/>
          <w:bCs/>
          <w:sz w:val="22"/>
          <w:szCs w:val="22"/>
        </w:rPr>
        <w:t xml:space="preserve">after Alfred Nobel made significant advances in the development of dynamite </w:t>
      </w:r>
      <w:sdt>
        <w:sdtPr>
          <w:rPr>
            <w:rFonts w:ascii="Arial" w:hAnsi="Arial" w:cs="Arial"/>
            <w:bCs/>
            <w:sz w:val="22"/>
            <w:szCs w:val="22"/>
          </w:rPr>
          <w:id w:val="597220322"/>
          <w:citation/>
        </w:sdtPr>
        <w:sdtEndPr/>
        <w:sdtContent>
          <w:r w:rsidR="00351CC2">
            <w:rPr>
              <w:rFonts w:ascii="Arial" w:hAnsi="Arial" w:cs="Arial"/>
              <w:bCs/>
              <w:sz w:val="22"/>
              <w:szCs w:val="22"/>
            </w:rPr>
            <w:fldChar w:fldCharType="begin"/>
          </w:r>
          <w:r w:rsidR="00351CC2">
            <w:rPr>
              <w:rFonts w:ascii="Arial" w:hAnsi="Arial" w:cs="Arial"/>
              <w:bCs/>
              <w:sz w:val="22"/>
              <w:szCs w:val="22"/>
            </w:rPr>
            <w:instrText xml:space="preserve"> CITATION JAk11 \l 2057 </w:instrText>
          </w:r>
          <w:r w:rsidR="00351CC2">
            <w:rPr>
              <w:rFonts w:ascii="Arial" w:hAnsi="Arial" w:cs="Arial"/>
              <w:bCs/>
              <w:sz w:val="22"/>
              <w:szCs w:val="22"/>
            </w:rPr>
            <w:fldChar w:fldCharType="separate"/>
          </w:r>
          <w:r w:rsidR="00A777AD" w:rsidRPr="00A777AD">
            <w:rPr>
              <w:rFonts w:ascii="Arial" w:hAnsi="Arial" w:cs="Arial"/>
              <w:noProof/>
              <w:sz w:val="22"/>
              <w:szCs w:val="22"/>
            </w:rPr>
            <w:t>[2]</w:t>
          </w:r>
          <w:r w:rsidR="00351CC2">
            <w:rPr>
              <w:rFonts w:ascii="Arial" w:hAnsi="Arial" w:cs="Arial"/>
              <w:bCs/>
              <w:sz w:val="22"/>
              <w:szCs w:val="22"/>
            </w:rPr>
            <w:fldChar w:fldCharType="end"/>
          </w:r>
        </w:sdtContent>
      </w:sdt>
      <w:r w:rsidR="00351CC2">
        <w:rPr>
          <w:rFonts w:ascii="Arial" w:hAnsi="Arial" w:cs="Arial"/>
          <w:bCs/>
          <w:sz w:val="22"/>
          <w:szCs w:val="22"/>
        </w:rPr>
        <w:t xml:space="preserve">. </w:t>
      </w:r>
    </w:p>
    <w:p w14:paraId="352176FC" w14:textId="77777777" w:rsidR="00A777AD" w:rsidRDefault="00A777AD" w:rsidP="00B01AF3">
      <w:pPr>
        <w:pStyle w:val="ListParagraph"/>
        <w:rPr>
          <w:rFonts w:ascii="Arial" w:hAnsi="Arial" w:cs="Arial"/>
          <w:bCs/>
          <w:sz w:val="22"/>
          <w:szCs w:val="22"/>
        </w:rPr>
      </w:pPr>
    </w:p>
    <w:p w14:paraId="4526622C" w14:textId="52FF1B40" w:rsidR="0055612B" w:rsidRDefault="00273187" w:rsidP="00B01AF3">
      <w:pPr>
        <w:pStyle w:val="ListParagraph"/>
        <w:rPr>
          <w:rFonts w:ascii="Arial" w:hAnsi="Arial" w:cs="Arial"/>
          <w:bCs/>
          <w:sz w:val="22"/>
          <w:szCs w:val="22"/>
        </w:rPr>
      </w:pPr>
      <w:r>
        <w:rPr>
          <w:rFonts w:ascii="Arial" w:hAnsi="Arial" w:cs="Arial"/>
          <w:bCs/>
          <w:sz w:val="22"/>
          <w:szCs w:val="22"/>
        </w:rPr>
        <w:t xml:space="preserve">Although </w:t>
      </w:r>
      <w:r w:rsidR="007B1E58">
        <w:rPr>
          <w:rFonts w:ascii="Arial" w:hAnsi="Arial" w:cs="Arial"/>
          <w:bCs/>
          <w:sz w:val="22"/>
          <w:szCs w:val="22"/>
        </w:rPr>
        <w:t>coal production in the UK declined drastically in the 1990’s, and volumes have consistently fallen over the last three decades</w:t>
      </w:r>
      <w:r w:rsidR="00293465">
        <w:rPr>
          <w:rFonts w:ascii="Arial" w:hAnsi="Arial" w:cs="Arial"/>
          <w:bCs/>
          <w:sz w:val="22"/>
          <w:szCs w:val="22"/>
        </w:rPr>
        <w:t>,</w:t>
      </w:r>
      <w:r w:rsidR="007D3914">
        <w:rPr>
          <w:rFonts w:ascii="Arial" w:hAnsi="Arial" w:cs="Arial"/>
          <w:bCs/>
          <w:sz w:val="22"/>
          <w:szCs w:val="22"/>
        </w:rPr>
        <w:t xml:space="preserve"> coal mining still continues, and</w:t>
      </w:r>
      <w:r w:rsidR="007B1E58">
        <w:rPr>
          <w:rFonts w:ascii="Arial" w:hAnsi="Arial" w:cs="Arial"/>
          <w:bCs/>
          <w:sz w:val="22"/>
          <w:szCs w:val="22"/>
        </w:rPr>
        <w:t xml:space="preserve"> </w:t>
      </w:r>
      <w:r w:rsidR="00293465">
        <w:rPr>
          <w:rFonts w:ascii="Arial" w:hAnsi="Arial" w:cs="Arial"/>
          <w:bCs/>
          <w:sz w:val="22"/>
          <w:szCs w:val="22"/>
        </w:rPr>
        <w:t xml:space="preserve">the </w:t>
      </w:r>
      <w:r w:rsidR="007B1E58">
        <w:rPr>
          <w:rFonts w:ascii="Arial" w:hAnsi="Arial" w:cs="Arial"/>
          <w:bCs/>
          <w:sz w:val="22"/>
          <w:szCs w:val="22"/>
        </w:rPr>
        <w:t>mining of industrial minerals such as gypsum and potash, and construction minerals such</w:t>
      </w:r>
      <w:r w:rsidR="00293465">
        <w:rPr>
          <w:rFonts w:ascii="Arial" w:hAnsi="Arial" w:cs="Arial"/>
          <w:bCs/>
          <w:sz w:val="22"/>
          <w:szCs w:val="22"/>
        </w:rPr>
        <w:t xml:space="preserve"> </w:t>
      </w:r>
      <w:r w:rsidR="007B1E58">
        <w:rPr>
          <w:rFonts w:ascii="Arial" w:hAnsi="Arial" w:cs="Arial"/>
          <w:bCs/>
          <w:sz w:val="22"/>
          <w:szCs w:val="22"/>
        </w:rPr>
        <w:t xml:space="preserve">as </w:t>
      </w:r>
      <w:proofErr w:type="gramStart"/>
      <w:r w:rsidR="002A77E3">
        <w:rPr>
          <w:rFonts w:ascii="Arial" w:hAnsi="Arial" w:cs="Arial"/>
          <w:bCs/>
          <w:sz w:val="22"/>
          <w:szCs w:val="22"/>
        </w:rPr>
        <w:t>aggregates</w:t>
      </w:r>
      <w:proofErr w:type="gramEnd"/>
      <w:r w:rsidR="002A77E3">
        <w:rPr>
          <w:rFonts w:ascii="Arial" w:hAnsi="Arial" w:cs="Arial"/>
          <w:bCs/>
          <w:sz w:val="22"/>
          <w:szCs w:val="22"/>
        </w:rPr>
        <w:t xml:space="preserve"> </w:t>
      </w:r>
      <w:r w:rsidR="007B1E58">
        <w:rPr>
          <w:rFonts w:ascii="Arial" w:hAnsi="Arial" w:cs="Arial"/>
          <w:bCs/>
          <w:sz w:val="22"/>
          <w:szCs w:val="22"/>
        </w:rPr>
        <w:t>a</w:t>
      </w:r>
      <w:r w:rsidR="00293465">
        <w:rPr>
          <w:rFonts w:ascii="Arial" w:hAnsi="Arial" w:cs="Arial"/>
          <w:bCs/>
          <w:sz w:val="22"/>
          <w:szCs w:val="22"/>
        </w:rPr>
        <w:t>n</w:t>
      </w:r>
      <w:r w:rsidR="007B1E58">
        <w:rPr>
          <w:rFonts w:ascii="Arial" w:hAnsi="Arial" w:cs="Arial"/>
          <w:bCs/>
          <w:sz w:val="22"/>
          <w:szCs w:val="22"/>
        </w:rPr>
        <w:t xml:space="preserve">d brick clay </w:t>
      </w:r>
      <w:r w:rsidR="007D3914">
        <w:rPr>
          <w:rFonts w:ascii="Arial" w:hAnsi="Arial" w:cs="Arial"/>
          <w:bCs/>
          <w:sz w:val="22"/>
          <w:szCs w:val="22"/>
        </w:rPr>
        <w:t>is carried out</w:t>
      </w:r>
      <w:r w:rsidR="00293465">
        <w:rPr>
          <w:rFonts w:ascii="Arial" w:hAnsi="Arial" w:cs="Arial"/>
          <w:bCs/>
          <w:sz w:val="22"/>
          <w:szCs w:val="22"/>
        </w:rPr>
        <w:t xml:space="preserve"> commercially and exported internationally </w:t>
      </w:r>
      <w:sdt>
        <w:sdtPr>
          <w:rPr>
            <w:rFonts w:ascii="Arial" w:hAnsi="Arial" w:cs="Arial"/>
            <w:bCs/>
            <w:sz w:val="22"/>
            <w:szCs w:val="22"/>
          </w:rPr>
          <w:id w:val="-718660971"/>
          <w:citation/>
        </w:sdtPr>
        <w:sdtEndPr/>
        <w:sdtContent>
          <w:r w:rsidR="00293465">
            <w:rPr>
              <w:rFonts w:ascii="Arial" w:hAnsi="Arial" w:cs="Arial"/>
              <w:bCs/>
              <w:sz w:val="22"/>
              <w:szCs w:val="22"/>
            </w:rPr>
            <w:fldChar w:fldCharType="begin"/>
          </w:r>
          <w:r w:rsidR="00293465">
            <w:rPr>
              <w:rFonts w:ascii="Arial" w:hAnsi="Arial" w:cs="Arial"/>
              <w:bCs/>
              <w:sz w:val="22"/>
              <w:szCs w:val="22"/>
            </w:rPr>
            <w:instrText xml:space="preserve"> CITATION Unk19 \l 2057 </w:instrText>
          </w:r>
          <w:r w:rsidR="00293465">
            <w:rPr>
              <w:rFonts w:ascii="Arial" w:hAnsi="Arial" w:cs="Arial"/>
              <w:bCs/>
              <w:sz w:val="22"/>
              <w:szCs w:val="22"/>
            </w:rPr>
            <w:fldChar w:fldCharType="separate"/>
          </w:r>
          <w:r w:rsidR="00A777AD" w:rsidRPr="00A777AD">
            <w:rPr>
              <w:rFonts w:ascii="Arial" w:hAnsi="Arial" w:cs="Arial"/>
              <w:noProof/>
              <w:sz w:val="22"/>
              <w:szCs w:val="22"/>
            </w:rPr>
            <w:t>[3]</w:t>
          </w:r>
          <w:r w:rsidR="00293465">
            <w:rPr>
              <w:rFonts w:ascii="Arial" w:hAnsi="Arial" w:cs="Arial"/>
              <w:bCs/>
              <w:sz w:val="22"/>
              <w:szCs w:val="22"/>
            </w:rPr>
            <w:fldChar w:fldCharType="end"/>
          </w:r>
        </w:sdtContent>
      </w:sdt>
      <w:r w:rsidR="00293465">
        <w:rPr>
          <w:rFonts w:ascii="Arial" w:hAnsi="Arial" w:cs="Arial"/>
          <w:bCs/>
          <w:sz w:val="22"/>
          <w:szCs w:val="22"/>
        </w:rPr>
        <w:t>.</w:t>
      </w:r>
    </w:p>
    <w:p w14:paraId="242687D4" w14:textId="753583DD" w:rsidR="00293465" w:rsidRDefault="00293465" w:rsidP="00B01AF3">
      <w:pPr>
        <w:pStyle w:val="ListParagraph"/>
        <w:rPr>
          <w:rFonts w:ascii="Arial" w:hAnsi="Arial" w:cs="Arial"/>
          <w:bCs/>
          <w:sz w:val="22"/>
          <w:szCs w:val="22"/>
        </w:rPr>
      </w:pPr>
    </w:p>
    <w:p w14:paraId="2110A9CD" w14:textId="30DFA45B" w:rsidR="00293465" w:rsidRDefault="00293465" w:rsidP="00B01AF3">
      <w:pPr>
        <w:pStyle w:val="ListParagraph"/>
        <w:rPr>
          <w:rFonts w:ascii="Arial" w:hAnsi="Arial" w:cs="Arial"/>
          <w:bCs/>
          <w:sz w:val="22"/>
          <w:szCs w:val="22"/>
        </w:rPr>
      </w:pPr>
      <w:r>
        <w:rPr>
          <w:rFonts w:ascii="Arial" w:hAnsi="Arial" w:cs="Arial"/>
          <w:bCs/>
          <w:sz w:val="22"/>
          <w:szCs w:val="22"/>
        </w:rPr>
        <w:t>The civilian use of explosives in the United Kingdom is governed by</w:t>
      </w:r>
      <w:r w:rsidRPr="00FE7205">
        <w:rPr>
          <w:rFonts w:ascii="Arial" w:hAnsi="Arial" w:cs="Arial"/>
          <w:bCs/>
          <w:sz w:val="22"/>
          <w:szCs w:val="22"/>
        </w:rPr>
        <w:t xml:space="preserve"> the Explosives Regulations 2014 (SI2014/1638)</w:t>
      </w:r>
      <w:r w:rsidR="00344EDB">
        <w:rPr>
          <w:rFonts w:ascii="Arial" w:hAnsi="Arial" w:cs="Arial"/>
          <w:bCs/>
          <w:sz w:val="22"/>
          <w:szCs w:val="22"/>
        </w:rPr>
        <w:t xml:space="preserve"> </w:t>
      </w:r>
      <w:sdt>
        <w:sdtPr>
          <w:rPr>
            <w:rFonts w:ascii="Arial" w:hAnsi="Arial" w:cs="Arial"/>
            <w:bCs/>
            <w:sz w:val="22"/>
            <w:szCs w:val="22"/>
          </w:rPr>
          <w:id w:val="-1832137051"/>
          <w:citation/>
        </w:sdtPr>
        <w:sdtEndPr/>
        <w:sdtContent>
          <w:r w:rsidR="00344EDB">
            <w:rPr>
              <w:rFonts w:ascii="Arial" w:hAnsi="Arial" w:cs="Arial"/>
              <w:bCs/>
              <w:sz w:val="22"/>
              <w:szCs w:val="22"/>
            </w:rPr>
            <w:fldChar w:fldCharType="begin"/>
          </w:r>
          <w:r w:rsidR="00344EDB">
            <w:rPr>
              <w:rFonts w:ascii="Arial" w:hAnsi="Arial" w:cs="Arial"/>
              <w:bCs/>
              <w:sz w:val="22"/>
              <w:szCs w:val="22"/>
            </w:rPr>
            <w:instrText xml:space="preserve"> CITATION Sta14 \l 2057 </w:instrText>
          </w:r>
          <w:r w:rsidR="00344EDB">
            <w:rPr>
              <w:rFonts w:ascii="Arial" w:hAnsi="Arial" w:cs="Arial"/>
              <w:bCs/>
              <w:sz w:val="22"/>
              <w:szCs w:val="22"/>
            </w:rPr>
            <w:fldChar w:fldCharType="separate"/>
          </w:r>
          <w:r w:rsidR="00A777AD" w:rsidRPr="00A777AD">
            <w:rPr>
              <w:rFonts w:ascii="Arial" w:hAnsi="Arial" w:cs="Arial"/>
              <w:noProof/>
              <w:sz w:val="22"/>
              <w:szCs w:val="22"/>
            </w:rPr>
            <w:t>[4]</w:t>
          </w:r>
          <w:r w:rsidR="00344EDB">
            <w:rPr>
              <w:rFonts w:ascii="Arial" w:hAnsi="Arial" w:cs="Arial"/>
              <w:bCs/>
              <w:sz w:val="22"/>
              <w:szCs w:val="22"/>
            </w:rPr>
            <w:fldChar w:fldCharType="end"/>
          </w:r>
        </w:sdtContent>
      </w:sdt>
      <w:r>
        <w:rPr>
          <w:rFonts w:ascii="Arial" w:hAnsi="Arial" w:cs="Arial"/>
          <w:bCs/>
          <w:sz w:val="22"/>
          <w:szCs w:val="22"/>
        </w:rPr>
        <w:t xml:space="preserve">. </w:t>
      </w:r>
    </w:p>
    <w:p w14:paraId="39A4945B" w14:textId="79DC3FB2" w:rsidR="007D3914" w:rsidRDefault="007D3914" w:rsidP="00B01AF3">
      <w:pPr>
        <w:pStyle w:val="ListParagraph"/>
        <w:rPr>
          <w:rFonts w:ascii="Arial" w:hAnsi="Arial" w:cs="Arial"/>
          <w:bCs/>
          <w:sz w:val="22"/>
          <w:szCs w:val="22"/>
        </w:rPr>
      </w:pPr>
    </w:p>
    <w:p w14:paraId="2DC21206" w14:textId="75B809D2" w:rsidR="001B07F2" w:rsidRDefault="00A777AD" w:rsidP="006E712A">
      <w:pPr>
        <w:pStyle w:val="ListParagraph"/>
        <w:rPr>
          <w:rFonts w:ascii="Arial" w:hAnsi="Arial" w:cs="Arial"/>
          <w:bCs/>
          <w:sz w:val="22"/>
          <w:szCs w:val="22"/>
        </w:rPr>
      </w:pPr>
      <w:r>
        <w:rPr>
          <w:rFonts w:ascii="Arial" w:hAnsi="Arial" w:cs="Arial"/>
          <w:bCs/>
          <w:sz w:val="22"/>
          <w:szCs w:val="22"/>
        </w:rPr>
        <w:t>Understanding the chem</w:t>
      </w:r>
      <w:r w:rsidR="003753F2">
        <w:rPr>
          <w:rFonts w:ascii="Arial" w:hAnsi="Arial" w:cs="Arial"/>
          <w:bCs/>
          <w:sz w:val="22"/>
          <w:szCs w:val="22"/>
        </w:rPr>
        <w:t>ical composition</w:t>
      </w:r>
      <w:r>
        <w:rPr>
          <w:rFonts w:ascii="Arial" w:hAnsi="Arial" w:cs="Arial"/>
          <w:bCs/>
          <w:sz w:val="22"/>
          <w:szCs w:val="22"/>
        </w:rPr>
        <w:t xml:space="preserve"> of an explosive material is </w:t>
      </w:r>
      <w:r w:rsidR="003753F2">
        <w:rPr>
          <w:rFonts w:ascii="Arial" w:hAnsi="Arial" w:cs="Arial"/>
          <w:bCs/>
          <w:sz w:val="22"/>
          <w:szCs w:val="22"/>
        </w:rPr>
        <w:t xml:space="preserve">important when assessing its use for a particular </w:t>
      </w:r>
      <w:r w:rsidR="005628C8">
        <w:rPr>
          <w:rFonts w:ascii="Arial" w:hAnsi="Arial" w:cs="Arial"/>
          <w:bCs/>
          <w:sz w:val="22"/>
          <w:szCs w:val="22"/>
        </w:rPr>
        <w:t>task</w:t>
      </w:r>
      <w:r w:rsidR="003753F2">
        <w:rPr>
          <w:rFonts w:ascii="Arial" w:hAnsi="Arial" w:cs="Arial"/>
          <w:bCs/>
          <w:sz w:val="22"/>
          <w:szCs w:val="22"/>
        </w:rPr>
        <w:t>. There ar</w:t>
      </w:r>
      <w:r w:rsidR="005628C8">
        <w:rPr>
          <w:rFonts w:ascii="Arial" w:hAnsi="Arial" w:cs="Arial"/>
          <w:bCs/>
          <w:sz w:val="22"/>
          <w:szCs w:val="22"/>
        </w:rPr>
        <w:t>e</w:t>
      </w:r>
      <w:r w:rsidR="006E712A">
        <w:rPr>
          <w:rFonts w:ascii="Arial" w:hAnsi="Arial" w:cs="Arial"/>
          <w:bCs/>
          <w:sz w:val="22"/>
          <w:szCs w:val="22"/>
        </w:rPr>
        <w:t xml:space="preserve"> many</w:t>
      </w:r>
      <w:r w:rsidR="003753F2">
        <w:rPr>
          <w:rFonts w:ascii="Arial" w:hAnsi="Arial" w:cs="Arial"/>
          <w:bCs/>
          <w:sz w:val="22"/>
          <w:szCs w:val="22"/>
        </w:rPr>
        <w:t xml:space="preserve"> different energetic compounds tha</w:t>
      </w:r>
      <w:r w:rsidR="005628C8">
        <w:rPr>
          <w:rFonts w:ascii="Arial" w:hAnsi="Arial" w:cs="Arial"/>
          <w:bCs/>
          <w:sz w:val="22"/>
          <w:szCs w:val="22"/>
        </w:rPr>
        <w:t>t all</w:t>
      </w:r>
      <w:r w:rsidR="003753F2">
        <w:rPr>
          <w:rFonts w:ascii="Arial" w:hAnsi="Arial" w:cs="Arial"/>
          <w:bCs/>
          <w:sz w:val="22"/>
          <w:szCs w:val="22"/>
        </w:rPr>
        <w:t xml:space="preserve"> </w:t>
      </w:r>
      <w:r w:rsidR="005628C8">
        <w:rPr>
          <w:rFonts w:ascii="Arial" w:hAnsi="Arial" w:cs="Arial"/>
          <w:bCs/>
          <w:sz w:val="22"/>
          <w:szCs w:val="22"/>
        </w:rPr>
        <w:t xml:space="preserve">react </w:t>
      </w:r>
      <w:r w:rsidR="003753F2">
        <w:rPr>
          <w:rFonts w:ascii="Arial" w:hAnsi="Arial" w:cs="Arial"/>
          <w:bCs/>
          <w:sz w:val="22"/>
          <w:szCs w:val="22"/>
        </w:rPr>
        <w:t>in different ways</w:t>
      </w:r>
      <w:r w:rsidR="00DE3BA2">
        <w:rPr>
          <w:rFonts w:ascii="Arial" w:hAnsi="Arial" w:cs="Arial"/>
          <w:bCs/>
          <w:sz w:val="22"/>
          <w:szCs w:val="22"/>
        </w:rPr>
        <w:t>. Studying</w:t>
      </w:r>
      <w:r w:rsidR="005628C8">
        <w:rPr>
          <w:rFonts w:ascii="Arial" w:hAnsi="Arial" w:cs="Arial"/>
          <w:bCs/>
          <w:sz w:val="22"/>
          <w:szCs w:val="22"/>
        </w:rPr>
        <w:t xml:space="preserve"> the detail of the chemical reactions that occur gives </w:t>
      </w:r>
      <w:r w:rsidR="001B07F2">
        <w:rPr>
          <w:rFonts w:ascii="Arial" w:hAnsi="Arial" w:cs="Arial"/>
          <w:bCs/>
          <w:sz w:val="22"/>
          <w:szCs w:val="22"/>
        </w:rPr>
        <w:t>an</w:t>
      </w:r>
      <w:r w:rsidR="005628C8">
        <w:rPr>
          <w:rFonts w:ascii="Arial" w:hAnsi="Arial" w:cs="Arial"/>
          <w:bCs/>
          <w:sz w:val="22"/>
          <w:szCs w:val="22"/>
        </w:rPr>
        <w:t xml:space="preserve"> insight into both the products created during the reaction and the amount of energy </w:t>
      </w:r>
      <w:r w:rsidR="006E712A">
        <w:rPr>
          <w:rFonts w:ascii="Arial" w:hAnsi="Arial" w:cs="Arial"/>
          <w:bCs/>
          <w:sz w:val="22"/>
          <w:szCs w:val="22"/>
        </w:rPr>
        <w:t xml:space="preserve">that is </w:t>
      </w:r>
      <w:r w:rsidR="005628C8">
        <w:rPr>
          <w:rFonts w:ascii="Arial" w:hAnsi="Arial" w:cs="Arial"/>
          <w:bCs/>
          <w:sz w:val="22"/>
          <w:szCs w:val="22"/>
        </w:rPr>
        <w:t xml:space="preserve">released. </w:t>
      </w:r>
    </w:p>
    <w:p w14:paraId="305DB699" w14:textId="77777777" w:rsidR="006E712A" w:rsidRPr="006E712A" w:rsidRDefault="006E712A" w:rsidP="006E712A">
      <w:pPr>
        <w:pStyle w:val="ListParagraph"/>
        <w:rPr>
          <w:rFonts w:ascii="Arial" w:hAnsi="Arial" w:cs="Arial"/>
          <w:bCs/>
          <w:sz w:val="22"/>
          <w:szCs w:val="22"/>
        </w:rPr>
      </w:pPr>
    </w:p>
    <w:p w14:paraId="3B700046" w14:textId="52C75612" w:rsidR="001B07F2" w:rsidRDefault="001B07F2" w:rsidP="00B01AF3">
      <w:pPr>
        <w:pStyle w:val="ListParagraph"/>
        <w:rPr>
          <w:rFonts w:ascii="Arial" w:hAnsi="Arial" w:cs="Arial"/>
          <w:bCs/>
          <w:sz w:val="22"/>
          <w:szCs w:val="22"/>
        </w:rPr>
      </w:pPr>
    </w:p>
    <w:p w14:paraId="443DC5CF" w14:textId="59BFF64C" w:rsidR="001B07F2" w:rsidRDefault="006E712A" w:rsidP="006E712A">
      <w:pPr>
        <w:pStyle w:val="ListParagraph"/>
        <w:numPr>
          <w:ilvl w:val="1"/>
          <w:numId w:val="21"/>
        </w:numPr>
        <w:rPr>
          <w:rFonts w:ascii="Arial" w:hAnsi="Arial" w:cs="Arial"/>
          <w:b/>
          <w:sz w:val="28"/>
          <w:szCs w:val="28"/>
        </w:rPr>
      </w:pPr>
      <w:r w:rsidRPr="006E712A">
        <w:rPr>
          <w:rFonts w:ascii="Arial" w:hAnsi="Arial" w:cs="Arial"/>
          <w:b/>
          <w:sz w:val="28"/>
          <w:szCs w:val="28"/>
        </w:rPr>
        <w:t>Problem addressed</w:t>
      </w:r>
    </w:p>
    <w:p w14:paraId="3A0B2CBC" w14:textId="13C44499" w:rsidR="006E712A" w:rsidRPr="006E712A" w:rsidRDefault="006E712A" w:rsidP="006E712A">
      <w:pPr>
        <w:ind w:left="720"/>
        <w:rPr>
          <w:rFonts w:ascii="Arial" w:hAnsi="Arial" w:cs="Arial"/>
          <w:bCs/>
          <w:sz w:val="22"/>
          <w:szCs w:val="22"/>
        </w:rPr>
      </w:pPr>
      <w:r>
        <w:rPr>
          <w:rFonts w:ascii="Arial" w:hAnsi="Arial" w:cs="Arial"/>
          <w:bCs/>
          <w:sz w:val="22"/>
          <w:szCs w:val="22"/>
        </w:rPr>
        <w:t xml:space="preserve">There is a need to understand the chemistry of a simple explosive device that is used in the civilian mining and quarrying industry as a blasting charge. This report </w:t>
      </w:r>
      <w:r w:rsidR="00A33A37">
        <w:rPr>
          <w:rFonts w:ascii="Arial" w:hAnsi="Arial" w:cs="Arial"/>
          <w:bCs/>
          <w:sz w:val="22"/>
          <w:szCs w:val="22"/>
        </w:rPr>
        <w:t>proposes</w:t>
      </w:r>
      <w:r>
        <w:rPr>
          <w:rFonts w:ascii="Arial" w:hAnsi="Arial" w:cs="Arial"/>
          <w:bCs/>
          <w:sz w:val="22"/>
          <w:szCs w:val="22"/>
        </w:rPr>
        <w:t xml:space="preserve"> </w:t>
      </w:r>
      <w:r w:rsidR="00A33A37">
        <w:rPr>
          <w:rFonts w:ascii="Arial" w:hAnsi="Arial" w:cs="Arial"/>
          <w:bCs/>
          <w:sz w:val="22"/>
          <w:szCs w:val="22"/>
        </w:rPr>
        <w:t>some</w:t>
      </w:r>
      <w:r>
        <w:rPr>
          <w:rFonts w:ascii="Arial" w:hAnsi="Arial" w:cs="Arial"/>
          <w:bCs/>
          <w:sz w:val="22"/>
          <w:szCs w:val="22"/>
        </w:rPr>
        <w:t xml:space="preserve"> materials </w:t>
      </w:r>
      <w:r w:rsidR="00A33A37">
        <w:rPr>
          <w:rFonts w:ascii="Arial" w:hAnsi="Arial" w:cs="Arial"/>
          <w:bCs/>
          <w:sz w:val="22"/>
          <w:szCs w:val="22"/>
        </w:rPr>
        <w:t xml:space="preserve">that could be </w:t>
      </w:r>
      <w:r>
        <w:rPr>
          <w:rFonts w:ascii="Arial" w:hAnsi="Arial" w:cs="Arial"/>
          <w:bCs/>
          <w:sz w:val="22"/>
          <w:szCs w:val="22"/>
        </w:rPr>
        <w:t xml:space="preserve">used for all parts of the explosive train, their physical and chemical properties and describes the reactions that occur at each stage. </w:t>
      </w:r>
      <w:r w:rsidR="002D7560">
        <w:rPr>
          <w:rFonts w:ascii="Arial" w:hAnsi="Arial" w:cs="Arial"/>
          <w:bCs/>
          <w:sz w:val="22"/>
          <w:szCs w:val="22"/>
        </w:rPr>
        <w:t xml:space="preserve">The mechanisms for energy release for each of the reactions, along with </w:t>
      </w:r>
      <w:r w:rsidR="00CF1304">
        <w:rPr>
          <w:rFonts w:ascii="Arial" w:hAnsi="Arial" w:cs="Arial"/>
          <w:bCs/>
          <w:sz w:val="22"/>
          <w:szCs w:val="22"/>
        </w:rPr>
        <w:t xml:space="preserve">an explanation of the </w:t>
      </w:r>
      <w:r w:rsidR="002D7560">
        <w:rPr>
          <w:rFonts w:ascii="Arial" w:hAnsi="Arial" w:cs="Arial"/>
          <w:bCs/>
          <w:sz w:val="22"/>
          <w:szCs w:val="22"/>
        </w:rPr>
        <w:t xml:space="preserve">calculations for </w:t>
      </w:r>
      <w:r w:rsidR="002A77E3">
        <w:rPr>
          <w:rFonts w:ascii="Arial" w:hAnsi="Arial" w:cs="Arial"/>
          <w:bCs/>
          <w:sz w:val="22"/>
          <w:szCs w:val="22"/>
        </w:rPr>
        <w:t xml:space="preserve">a heats of formation figure </w:t>
      </w:r>
      <w:r w:rsidR="002D7560">
        <w:rPr>
          <w:rFonts w:ascii="Arial" w:hAnsi="Arial" w:cs="Arial"/>
          <w:bCs/>
          <w:sz w:val="22"/>
          <w:szCs w:val="22"/>
        </w:rPr>
        <w:t>are included in the results section. It concludes with an overview of the processes involved during manufacturing of the energetic compounds described.</w:t>
      </w:r>
    </w:p>
    <w:p w14:paraId="4149740A" w14:textId="21D07C75" w:rsidR="003747CA" w:rsidRDefault="003747CA" w:rsidP="006E712A">
      <w:pPr>
        <w:rPr>
          <w:rFonts w:ascii="Arial" w:eastAsia="Calibri" w:hAnsi="Arial" w:cs="Arial"/>
          <w:sz w:val="22"/>
          <w:szCs w:val="22"/>
        </w:rPr>
      </w:pPr>
    </w:p>
    <w:p w14:paraId="56434D26" w14:textId="6EF390EE" w:rsidR="004F0381" w:rsidRDefault="004F0381" w:rsidP="006E712A">
      <w:pPr>
        <w:rPr>
          <w:rFonts w:ascii="Arial" w:eastAsia="Calibri" w:hAnsi="Arial" w:cs="Arial"/>
          <w:sz w:val="22"/>
          <w:szCs w:val="22"/>
        </w:rPr>
      </w:pPr>
    </w:p>
    <w:p w14:paraId="110BEA68" w14:textId="112C59A5" w:rsidR="004F0381" w:rsidRDefault="004F0381" w:rsidP="006E712A">
      <w:pPr>
        <w:rPr>
          <w:rFonts w:ascii="Arial" w:eastAsia="Calibri" w:hAnsi="Arial" w:cs="Arial"/>
          <w:sz w:val="22"/>
          <w:szCs w:val="22"/>
        </w:rPr>
      </w:pPr>
    </w:p>
    <w:p w14:paraId="6D77DBD1" w14:textId="2A38C8B4" w:rsidR="004F0381" w:rsidRDefault="004F0381" w:rsidP="006E712A">
      <w:pPr>
        <w:rPr>
          <w:rFonts w:ascii="Arial" w:eastAsia="Calibri" w:hAnsi="Arial" w:cs="Arial"/>
          <w:sz w:val="22"/>
          <w:szCs w:val="22"/>
        </w:rPr>
      </w:pPr>
    </w:p>
    <w:p w14:paraId="5F786AE5" w14:textId="7FC433DC" w:rsidR="004F0381" w:rsidRDefault="004F0381" w:rsidP="006E712A">
      <w:pPr>
        <w:rPr>
          <w:rFonts w:ascii="Arial" w:eastAsia="Calibri" w:hAnsi="Arial" w:cs="Arial"/>
          <w:sz w:val="22"/>
          <w:szCs w:val="22"/>
        </w:rPr>
      </w:pPr>
    </w:p>
    <w:p w14:paraId="2506862B" w14:textId="0655F438" w:rsidR="00F27885" w:rsidRDefault="00F27885" w:rsidP="006E712A">
      <w:pPr>
        <w:rPr>
          <w:rFonts w:ascii="Arial" w:eastAsia="Calibri" w:hAnsi="Arial" w:cs="Arial"/>
          <w:sz w:val="22"/>
          <w:szCs w:val="22"/>
        </w:rPr>
      </w:pPr>
    </w:p>
    <w:p w14:paraId="2A86BE98" w14:textId="77777777" w:rsidR="00F27885" w:rsidRPr="006E712A" w:rsidRDefault="00F27885" w:rsidP="006E712A">
      <w:pPr>
        <w:rPr>
          <w:rFonts w:ascii="Arial" w:eastAsia="Calibri" w:hAnsi="Arial" w:cs="Arial"/>
          <w:sz w:val="22"/>
          <w:szCs w:val="22"/>
        </w:rPr>
      </w:pPr>
    </w:p>
    <w:p w14:paraId="1B794A02" w14:textId="47BDE5B1" w:rsidR="003747CA" w:rsidRDefault="003747CA" w:rsidP="006D514B">
      <w:pPr>
        <w:pStyle w:val="ListParagraph"/>
        <w:rPr>
          <w:rFonts w:ascii="Arial" w:hAnsi="Arial" w:cs="Arial"/>
          <w:bCs/>
          <w:sz w:val="22"/>
          <w:szCs w:val="22"/>
        </w:rPr>
      </w:pPr>
    </w:p>
    <w:p w14:paraId="5B219CD4" w14:textId="77777777" w:rsidR="00F27885" w:rsidRPr="00AF3B88" w:rsidRDefault="00F27885" w:rsidP="006D514B">
      <w:pPr>
        <w:pStyle w:val="ListParagraph"/>
        <w:rPr>
          <w:rFonts w:ascii="Arial" w:hAnsi="Arial" w:cs="Arial"/>
          <w:bCs/>
          <w:sz w:val="22"/>
          <w:szCs w:val="22"/>
        </w:rPr>
      </w:pPr>
    </w:p>
    <w:p w14:paraId="3F290708" w14:textId="4523A568" w:rsidR="00D55271" w:rsidRDefault="004F162C" w:rsidP="00957855">
      <w:pPr>
        <w:pStyle w:val="ListParagraph"/>
        <w:numPr>
          <w:ilvl w:val="0"/>
          <w:numId w:val="8"/>
        </w:numPr>
        <w:jc w:val="both"/>
        <w:rPr>
          <w:rFonts w:ascii="Arial" w:hAnsi="Arial" w:cs="Arial"/>
          <w:b/>
          <w:sz w:val="32"/>
          <w:szCs w:val="32"/>
        </w:rPr>
      </w:pPr>
      <w:r w:rsidRPr="002D3DAE">
        <w:rPr>
          <w:rFonts w:ascii="Arial" w:hAnsi="Arial" w:cs="Arial"/>
          <w:b/>
          <w:sz w:val="32"/>
          <w:szCs w:val="32"/>
        </w:rPr>
        <w:t>Method</w:t>
      </w:r>
    </w:p>
    <w:p w14:paraId="038D5862" w14:textId="608453A8" w:rsidR="00957855" w:rsidRDefault="00957855" w:rsidP="00957855">
      <w:pPr>
        <w:pStyle w:val="ListParagraph"/>
        <w:jc w:val="both"/>
        <w:rPr>
          <w:rFonts w:ascii="Arial" w:hAnsi="Arial" w:cs="Arial"/>
          <w:b/>
          <w:sz w:val="32"/>
          <w:szCs w:val="32"/>
        </w:rPr>
      </w:pPr>
    </w:p>
    <w:p w14:paraId="4F8A4CBD" w14:textId="66E28455" w:rsidR="00957855" w:rsidRDefault="00957855" w:rsidP="00957855">
      <w:pPr>
        <w:pStyle w:val="ListParagraph"/>
        <w:jc w:val="both"/>
        <w:rPr>
          <w:rFonts w:ascii="Arial" w:hAnsi="Arial" w:cs="Arial"/>
          <w:b/>
          <w:sz w:val="28"/>
          <w:szCs w:val="28"/>
        </w:rPr>
      </w:pPr>
      <w:r w:rsidRPr="00470A0C">
        <w:rPr>
          <w:rFonts w:ascii="Arial" w:hAnsi="Arial" w:cs="Arial"/>
          <w:b/>
          <w:sz w:val="28"/>
          <w:szCs w:val="28"/>
        </w:rPr>
        <w:t xml:space="preserve">2.1 </w:t>
      </w:r>
      <w:r w:rsidR="00470A0C">
        <w:rPr>
          <w:rFonts w:ascii="Arial" w:hAnsi="Arial" w:cs="Arial"/>
          <w:b/>
          <w:sz w:val="28"/>
          <w:szCs w:val="28"/>
        </w:rPr>
        <w:t xml:space="preserve">  </w:t>
      </w:r>
      <w:r w:rsidR="00A33A37">
        <w:rPr>
          <w:rFonts w:ascii="Arial" w:hAnsi="Arial" w:cs="Arial"/>
          <w:b/>
          <w:sz w:val="28"/>
          <w:szCs w:val="28"/>
        </w:rPr>
        <w:t xml:space="preserve">Description of the </w:t>
      </w:r>
      <w:r w:rsidR="00305EF6">
        <w:rPr>
          <w:rFonts w:ascii="Arial" w:hAnsi="Arial" w:cs="Arial"/>
          <w:b/>
          <w:sz w:val="28"/>
          <w:szCs w:val="28"/>
        </w:rPr>
        <w:t>d</w:t>
      </w:r>
      <w:r w:rsidR="00A33A37">
        <w:rPr>
          <w:rFonts w:ascii="Arial" w:hAnsi="Arial" w:cs="Arial"/>
          <w:b/>
          <w:sz w:val="28"/>
          <w:szCs w:val="28"/>
        </w:rPr>
        <w:t>evice</w:t>
      </w:r>
    </w:p>
    <w:p w14:paraId="2523E24A" w14:textId="6CACE7E1" w:rsidR="00272973" w:rsidRDefault="00272973" w:rsidP="00957855">
      <w:pPr>
        <w:pStyle w:val="ListParagraph"/>
        <w:jc w:val="both"/>
        <w:rPr>
          <w:rFonts w:ascii="Arial" w:hAnsi="Arial" w:cs="Arial"/>
          <w:b/>
          <w:sz w:val="28"/>
          <w:szCs w:val="28"/>
        </w:rPr>
      </w:pPr>
    </w:p>
    <w:p w14:paraId="40488904" w14:textId="1A9AA81F" w:rsidR="00272973" w:rsidRDefault="00272973" w:rsidP="00957855">
      <w:pPr>
        <w:pStyle w:val="ListParagraph"/>
        <w:jc w:val="both"/>
        <w:rPr>
          <w:rFonts w:ascii="Arial" w:hAnsi="Arial" w:cs="Arial"/>
          <w:bCs/>
          <w:sz w:val="22"/>
          <w:szCs w:val="22"/>
        </w:rPr>
      </w:pPr>
      <w:r w:rsidRPr="00272973">
        <w:rPr>
          <w:rFonts w:ascii="Arial" w:hAnsi="Arial" w:cs="Arial"/>
          <w:bCs/>
          <w:sz w:val="22"/>
          <w:szCs w:val="22"/>
        </w:rPr>
        <w:t>The device proposed for use a</w:t>
      </w:r>
      <w:r w:rsidR="00B607B1">
        <w:rPr>
          <w:rFonts w:ascii="Arial" w:hAnsi="Arial" w:cs="Arial"/>
          <w:bCs/>
          <w:sz w:val="22"/>
          <w:szCs w:val="22"/>
        </w:rPr>
        <w:t>s a</w:t>
      </w:r>
      <w:r w:rsidRPr="00272973">
        <w:rPr>
          <w:rFonts w:ascii="Arial" w:hAnsi="Arial" w:cs="Arial"/>
          <w:bCs/>
          <w:sz w:val="22"/>
          <w:szCs w:val="22"/>
        </w:rPr>
        <w:t xml:space="preserve"> blasting charge follows the simple explosive train design used in many explosive articles.</w:t>
      </w:r>
      <w:r>
        <w:rPr>
          <w:rFonts w:ascii="Arial" w:hAnsi="Arial" w:cs="Arial"/>
          <w:bCs/>
          <w:sz w:val="22"/>
          <w:szCs w:val="22"/>
        </w:rPr>
        <w:t xml:space="preserve"> The explosive train </w:t>
      </w:r>
      <w:r w:rsidR="004F0381">
        <w:rPr>
          <w:rFonts w:ascii="Arial" w:hAnsi="Arial" w:cs="Arial"/>
          <w:bCs/>
          <w:sz w:val="22"/>
          <w:szCs w:val="22"/>
        </w:rPr>
        <w:t xml:space="preserve">can be described </w:t>
      </w:r>
      <w:r w:rsidR="00CF2270">
        <w:rPr>
          <w:rFonts w:ascii="Arial" w:hAnsi="Arial" w:cs="Arial"/>
          <w:bCs/>
          <w:sz w:val="22"/>
          <w:szCs w:val="22"/>
        </w:rPr>
        <w:t>as</w:t>
      </w:r>
    </w:p>
    <w:p w14:paraId="6E76B108" w14:textId="77777777" w:rsidR="004F0381" w:rsidRDefault="004F0381" w:rsidP="00957855">
      <w:pPr>
        <w:pStyle w:val="ListParagraph"/>
        <w:jc w:val="both"/>
        <w:rPr>
          <w:rFonts w:ascii="Arial" w:hAnsi="Arial" w:cs="Arial"/>
          <w:bCs/>
          <w:sz w:val="22"/>
          <w:szCs w:val="22"/>
        </w:rPr>
      </w:pPr>
    </w:p>
    <w:p w14:paraId="75EC6839" w14:textId="5A726F8C" w:rsidR="004F0381" w:rsidRDefault="004F0381" w:rsidP="00957855">
      <w:pPr>
        <w:pStyle w:val="ListParagraph"/>
        <w:jc w:val="both"/>
        <w:rPr>
          <w:rFonts w:ascii="Arial" w:hAnsi="Arial" w:cs="Arial"/>
          <w:bCs/>
          <w:sz w:val="22"/>
          <w:szCs w:val="22"/>
        </w:rPr>
      </w:pPr>
      <w:r>
        <w:rPr>
          <w:rFonts w:ascii="Arial" w:hAnsi="Arial" w:cs="Arial"/>
          <w:bCs/>
          <w:sz w:val="22"/>
          <w:szCs w:val="22"/>
        </w:rPr>
        <w:tab/>
        <w:t xml:space="preserve">“…an arrangement of explosive components by which the initial force from the primer is transmitted and intensified until it reaches and sets off the main explosive composition.” </w:t>
      </w:r>
      <w:sdt>
        <w:sdtPr>
          <w:rPr>
            <w:rFonts w:ascii="Arial" w:hAnsi="Arial" w:cs="Arial"/>
            <w:bCs/>
            <w:sz w:val="22"/>
            <w:szCs w:val="22"/>
          </w:rPr>
          <w:id w:val="777686248"/>
          <w:citation/>
        </w:sdtPr>
        <w:sdtEndPr/>
        <w:sdtContent>
          <w:r>
            <w:rPr>
              <w:rFonts w:ascii="Arial" w:hAnsi="Arial" w:cs="Arial"/>
              <w:bCs/>
              <w:sz w:val="22"/>
              <w:szCs w:val="22"/>
            </w:rPr>
            <w:fldChar w:fldCharType="begin"/>
          </w:r>
          <w:r>
            <w:rPr>
              <w:rFonts w:ascii="Arial" w:hAnsi="Arial" w:cs="Arial"/>
              <w:bCs/>
              <w:sz w:val="22"/>
              <w:szCs w:val="22"/>
            </w:rPr>
            <w:instrText xml:space="preserve"> CITATION JAk11 \l 2057 </w:instrText>
          </w:r>
          <w:r>
            <w:rPr>
              <w:rFonts w:ascii="Arial" w:hAnsi="Arial" w:cs="Arial"/>
              <w:bCs/>
              <w:sz w:val="22"/>
              <w:szCs w:val="22"/>
            </w:rPr>
            <w:fldChar w:fldCharType="separate"/>
          </w:r>
          <w:r w:rsidRPr="004F0381">
            <w:rPr>
              <w:rFonts w:ascii="Arial" w:hAnsi="Arial" w:cs="Arial"/>
              <w:noProof/>
              <w:sz w:val="22"/>
              <w:szCs w:val="22"/>
            </w:rPr>
            <w:t>[2]</w:t>
          </w:r>
          <w:r>
            <w:rPr>
              <w:rFonts w:ascii="Arial" w:hAnsi="Arial" w:cs="Arial"/>
              <w:bCs/>
              <w:sz w:val="22"/>
              <w:szCs w:val="22"/>
            </w:rPr>
            <w:fldChar w:fldCharType="end"/>
          </w:r>
        </w:sdtContent>
      </w:sdt>
    </w:p>
    <w:p w14:paraId="732E4092" w14:textId="47FFDF46" w:rsidR="004F0381" w:rsidRDefault="004F0381" w:rsidP="00957855">
      <w:pPr>
        <w:pStyle w:val="ListParagraph"/>
        <w:jc w:val="both"/>
        <w:rPr>
          <w:rFonts w:ascii="Arial" w:hAnsi="Arial" w:cs="Arial"/>
          <w:bCs/>
          <w:sz w:val="22"/>
          <w:szCs w:val="22"/>
        </w:rPr>
      </w:pPr>
    </w:p>
    <w:p w14:paraId="79162A66" w14:textId="4580DC84" w:rsidR="00B607B1" w:rsidRDefault="004F0381" w:rsidP="00C35F9A">
      <w:pPr>
        <w:pStyle w:val="ListParagraph"/>
        <w:jc w:val="both"/>
        <w:rPr>
          <w:rFonts w:ascii="Arial" w:hAnsi="Arial" w:cs="Arial"/>
          <w:bCs/>
          <w:sz w:val="22"/>
          <w:szCs w:val="22"/>
        </w:rPr>
      </w:pPr>
      <w:r>
        <w:rPr>
          <w:rFonts w:ascii="Arial" w:hAnsi="Arial" w:cs="Arial"/>
          <w:bCs/>
          <w:sz w:val="22"/>
          <w:szCs w:val="22"/>
        </w:rPr>
        <w:t xml:space="preserve">The </w:t>
      </w:r>
      <w:r w:rsidR="00711ADB">
        <w:rPr>
          <w:rFonts w:ascii="Arial" w:hAnsi="Arial" w:cs="Arial"/>
          <w:bCs/>
          <w:sz w:val="22"/>
          <w:szCs w:val="22"/>
        </w:rPr>
        <w:t xml:space="preserve">detonation </w:t>
      </w:r>
      <w:r>
        <w:rPr>
          <w:rFonts w:ascii="Arial" w:hAnsi="Arial" w:cs="Arial"/>
          <w:bCs/>
          <w:sz w:val="22"/>
          <w:szCs w:val="22"/>
        </w:rPr>
        <w:t xml:space="preserve">shock wave is created by </w:t>
      </w:r>
      <w:r w:rsidR="009024AF">
        <w:rPr>
          <w:rFonts w:ascii="Arial" w:hAnsi="Arial" w:cs="Arial"/>
          <w:bCs/>
          <w:sz w:val="22"/>
          <w:szCs w:val="22"/>
        </w:rPr>
        <w:t xml:space="preserve">the </w:t>
      </w:r>
      <w:r>
        <w:rPr>
          <w:rFonts w:ascii="Arial" w:hAnsi="Arial" w:cs="Arial"/>
          <w:bCs/>
          <w:sz w:val="22"/>
          <w:szCs w:val="22"/>
        </w:rPr>
        <w:t>initi</w:t>
      </w:r>
      <w:r w:rsidR="009024AF">
        <w:rPr>
          <w:rFonts w:ascii="Arial" w:hAnsi="Arial" w:cs="Arial"/>
          <w:bCs/>
          <w:sz w:val="22"/>
          <w:szCs w:val="22"/>
        </w:rPr>
        <w:t xml:space="preserve">ation of a </w:t>
      </w:r>
      <w:r w:rsidR="00711ADB">
        <w:rPr>
          <w:rFonts w:ascii="Arial" w:hAnsi="Arial" w:cs="Arial"/>
          <w:bCs/>
          <w:sz w:val="22"/>
          <w:szCs w:val="22"/>
        </w:rPr>
        <w:t xml:space="preserve">highly sensitive </w:t>
      </w:r>
      <w:r w:rsidR="009024AF">
        <w:rPr>
          <w:rFonts w:ascii="Arial" w:hAnsi="Arial" w:cs="Arial"/>
          <w:bCs/>
          <w:sz w:val="22"/>
          <w:szCs w:val="22"/>
        </w:rPr>
        <w:t>primary explosive</w:t>
      </w:r>
      <w:r w:rsidR="00B607B1">
        <w:rPr>
          <w:rFonts w:ascii="Arial" w:hAnsi="Arial" w:cs="Arial"/>
          <w:bCs/>
          <w:sz w:val="22"/>
          <w:szCs w:val="22"/>
        </w:rPr>
        <w:t xml:space="preserve"> which </w:t>
      </w:r>
      <w:r w:rsidR="00711ADB">
        <w:rPr>
          <w:rFonts w:ascii="Arial" w:hAnsi="Arial" w:cs="Arial"/>
          <w:bCs/>
          <w:sz w:val="22"/>
          <w:szCs w:val="22"/>
        </w:rPr>
        <w:t xml:space="preserve">transfers its energy into a less sensitive but higher output booster charge, which in turn initiates a low sensitivity </w:t>
      </w:r>
      <w:r w:rsidR="009024AF">
        <w:rPr>
          <w:rFonts w:ascii="Arial" w:hAnsi="Arial" w:cs="Arial"/>
          <w:bCs/>
          <w:sz w:val="22"/>
          <w:szCs w:val="22"/>
        </w:rPr>
        <w:t>main charge</w:t>
      </w:r>
      <w:r w:rsidR="00B607B1">
        <w:rPr>
          <w:rFonts w:ascii="Arial" w:hAnsi="Arial" w:cs="Arial"/>
          <w:bCs/>
          <w:sz w:val="22"/>
          <w:szCs w:val="22"/>
        </w:rPr>
        <w:t xml:space="preserve">. </w:t>
      </w:r>
      <w:r w:rsidR="00711ADB">
        <w:rPr>
          <w:rFonts w:ascii="Arial" w:hAnsi="Arial" w:cs="Arial"/>
          <w:bCs/>
          <w:sz w:val="22"/>
          <w:szCs w:val="22"/>
        </w:rPr>
        <w:t>The main charge then produces the desired output.</w:t>
      </w:r>
    </w:p>
    <w:p w14:paraId="7B988206" w14:textId="77777777" w:rsidR="00BD2085" w:rsidRDefault="00BD2085" w:rsidP="00C35F9A">
      <w:pPr>
        <w:pStyle w:val="ListParagraph"/>
        <w:jc w:val="both"/>
        <w:rPr>
          <w:rFonts w:ascii="Arial" w:hAnsi="Arial" w:cs="Arial"/>
          <w:bCs/>
          <w:sz w:val="22"/>
          <w:szCs w:val="22"/>
        </w:rPr>
      </w:pPr>
    </w:p>
    <w:p w14:paraId="3ED13CB5" w14:textId="7C12C630" w:rsidR="00C35F9A" w:rsidRDefault="00C35F9A" w:rsidP="00C35F9A">
      <w:pPr>
        <w:pStyle w:val="ListParagraph"/>
        <w:jc w:val="both"/>
        <w:rPr>
          <w:rFonts w:ascii="Arial" w:hAnsi="Arial" w:cs="Arial"/>
          <w:bCs/>
          <w:sz w:val="22"/>
          <w:szCs w:val="22"/>
        </w:rPr>
      </w:pPr>
    </w:p>
    <w:p w14:paraId="774A28DA" w14:textId="77777777" w:rsidR="00C35F9A" w:rsidRPr="00C35F9A" w:rsidRDefault="00C35F9A" w:rsidP="00C35F9A">
      <w:pPr>
        <w:pStyle w:val="ListParagraph"/>
        <w:jc w:val="both"/>
        <w:rPr>
          <w:rFonts w:ascii="Arial" w:hAnsi="Arial" w:cs="Arial"/>
          <w:bCs/>
          <w:sz w:val="22"/>
          <w:szCs w:val="22"/>
        </w:rPr>
      </w:pPr>
    </w:p>
    <w:p w14:paraId="6DA1D46B" w14:textId="17F4F5D5" w:rsidR="00B607B1" w:rsidRDefault="00C203D2" w:rsidP="00957855">
      <w:pPr>
        <w:pStyle w:val="ListParagraph"/>
        <w:jc w:val="both"/>
        <w:rPr>
          <w:rFonts w:ascii="Arial" w:hAnsi="Arial" w:cs="Arial"/>
          <w:bCs/>
          <w:sz w:val="22"/>
          <w:szCs w:val="22"/>
        </w:rPr>
      </w:pPr>
      <w:r w:rsidRPr="00C203D2">
        <w:rPr>
          <w:noProof/>
        </w:rPr>
        <w:drawing>
          <wp:inline distT="0" distB="0" distL="0" distR="0" wp14:anchorId="2B87997D" wp14:editId="50D6C794">
            <wp:extent cx="5399405" cy="3977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405" cy="3977640"/>
                    </a:xfrm>
                    <a:prstGeom prst="rect">
                      <a:avLst/>
                    </a:prstGeom>
                  </pic:spPr>
                </pic:pic>
              </a:graphicData>
            </a:graphic>
          </wp:inline>
        </w:drawing>
      </w:r>
    </w:p>
    <w:p w14:paraId="78D6B9A6" w14:textId="609D1B33" w:rsidR="00B607B1" w:rsidRDefault="00B607B1" w:rsidP="00957855">
      <w:pPr>
        <w:pStyle w:val="ListParagraph"/>
        <w:jc w:val="both"/>
        <w:rPr>
          <w:rFonts w:ascii="Arial" w:hAnsi="Arial" w:cs="Arial"/>
          <w:bCs/>
          <w:sz w:val="22"/>
          <w:szCs w:val="22"/>
        </w:rPr>
      </w:pPr>
    </w:p>
    <w:p w14:paraId="06296426" w14:textId="24C12AB9" w:rsidR="00B607B1" w:rsidRDefault="00C203D2" w:rsidP="00957855">
      <w:pPr>
        <w:pStyle w:val="ListParagraph"/>
        <w:jc w:val="both"/>
        <w:rPr>
          <w:rFonts w:ascii="Arial" w:hAnsi="Arial" w:cs="Arial"/>
          <w:bCs/>
          <w:i/>
          <w:iCs/>
          <w:sz w:val="16"/>
          <w:szCs w:val="16"/>
        </w:rPr>
      </w:pPr>
      <w:r w:rsidRPr="00C203D2">
        <w:rPr>
          <w:rFonts w:ascii="Arial" w:hAnsi="Arial" w:cs="Arial"/>
          <w:bCs/>
          <w:i/>
          <w:iCs/>
          <w:sz w:val="16"/>
          <w:szCs w:val="16"/>
        </w:rPr>
        <w:t>Fig 1. The Explosive Train (Image taken from Blast Injury Science and Engineering, Chapter 1, ‘The Fundamentals of Blast Physics’ by William G. Proud)</w:t>
      </w:r>
    </w:p>
    <w:p w14:paraId="2190CF81" w14:textId="4B75489A" w:rsidR="00BD2085" w:rsidRDefault="00BD2085" w:rsidP="00957855">
      <w:pPr>
        <w:pStyle w:val="ListParagraph"/>
        <w:jc w:val="both"/>
        <w:rPr>
          <w:rFonts w:ascii="Arial" w:hAnsi="Arial" w:cs="Arial"/>
          <w:bCs/>
          <w:i/>
          <w:iCs/>
          <w:sz w:val="16"/>
          <w:szCs w:val="16"/>
        </w:rPr>
      </w:pPr>
    </w:p>
    <w:p w14:paraId="6D6F1362" w14:textId="594795D4" w:rsidR="00BD2085" w:rsidRDefault="00BD2085" w:rsidP="00957855">
      <w:pPr>
        <w:pStyle w:val="ListParagraph"/>
        <w:jc w:val="both"/>
        <w:rPr>
          <w:rFonts w:ascii="Arial" w:hAnsi="Arial" w:cs="Arial"/>
          <w:bCs/>
          <w:i/>
          <w:iCs/>
          <w:sz w:val="16"/>
          <w:szCs w:val="16"/>
        </w:rPr>
      </w:pPr>
    </w:p>
    <w:p w14:paraId="2A4BD057" w14:textId="77777777" w:rsidR="00BD2085" w:rsidRPr="00C203D2" w:rsidRDefault="00BD2085" w:rsidP="00957855">
      <w:pPr>
        <w:pStyle w:val="ListParagraph"/>
        <w:jc w:val="both"/>
        <w:rPr>
          <w:rFonts w:ascii="Arial" w:hAnsi="Arial" w:cs="Arial"/>
          <w:bCs/>
          <w:i/>
          <w:iCs/>
          <w:sz w:val="16"/>
          <w:szCs w:val="16"/>
        </w:rPr>
      </w:pPr>
    </w:p>
    <w:p w14:paraId="2D207071" w14:textId="698388CE" w:rsidR="00B607B1" w:rsidRDefault="00B607B1" w:rsidP="00957855">
      <w:pPr>
        <w:pStyle w:val="ListParagraph"/>
        <w:jc w:val="both"/>
        <w:rPr>
          <w:rFonts w:ascii="Arial" w:hAnsi="Arial" w:cs="Arial"/>
          <w:bCs/>
          <w:sz w:val="22"/>
          <w:szCs w:val="22"/>
        </w:rPr>
      </w:pPr>
    </w:p>
    <w:p w14:paraId="76242924" w14:textId="77777777" w:rsidR="00586715" w:rsidRDefault="00586715" w:rsidP="00957855">
      <w:pPr>
        <w:pStyle w:val="ListParagraph"/>
        <w:jc w:val="both"/>
        <w:rPr>
          <w:rFonts w:ascii="Arial" w:hAnsi="Arial" w:cs="Arial"/>
          <w:bCs/>
          <w:sz w:val="22"/>
          <w:szCs w:val="22"/>
        </w:rPr>
      </w:pPr>
    </w:p>
    <w:p w14:paraId="039A1903" w14:textId="0CC1DA8A" w:rsidR="00C35F9A" w:rsidRDefault="00A366A1" w:rsidP="00957855">
      <w:pPr>
        <w:pStyle w:val="ListParagraph"/>
        <w:jc w:val="both"/>
        <w:rPr>
          <w:rFonts w:ascii="Arial" w:hAnsi="Arial" w:cs="Arial"/>
          <w:bCs/>
          <w:sz w:val="22"/>
          <w:szCs w:val="22"/>
        </w:rPr>
      </w:pPr>
      <w:r>
        <w:rPr>
          <w:rFonts w:ascii="Arial" w:hAnsi="Arial" w:cs="Arial"/>
          <w:bCs/>
          <w:sz w:val="22"/>
          <w:szCs w:val="22"/>
        </w:rPr>
        <w:lastRenderedPageBreak/>
        <w:t xml:space="preserve">The explosive proposed </w:t>
      </w:r>
      <w:r w:rsidR="00543E14">
        <w:rPr>
          <w:rFonts w:ascii="Arial" w:hAnsi="Arial" w:cs="Arial"/>
          <w:bCs/>
          <w:sz w:val="22"/>
          <w:szCs w:val="22"/>
        </w:rPr>
        <w:t xml:space="preserve">for </w:t>
      </w:r>
      <w:r w:rsidR="008D1170">
        <w:rPr>
          <w:rFonts w:ascii="Arial" w:hAnsi="Arial" w:cs="Arial"/>
          <w:bCs/>
          <w:sz w:val="22"/>
          <w:szCs w:val="22"/>
        </w:rPr>
        <w:t>use as</w:t>
      </w:r>
      <w:r>
        <w:rPr>
          <w:rFonts w:ascii="Arial" w:hAnsi="Arial" w:cs="Arial"/>
          <w:bCs/>
          <w:sz w:val="22"/>
          <w:szCs w:val="22"/>
        </w:rPr>
        <w:t xml:space="preserve"> </w:t>
      </w:r>
      <w:r w:rsidR="008D1170">
        <w:rPr>
          <w:rFonts w:ascii="Arial" w:hAnsi="Arial" w:cs="Arial"/>
          <w:bCs/>
          <w:sz w:val="22"/>
          <w:szCs w:val="22"/>
        </w:rPr>
        <w:t>an initiator is a</w:t>
      </w:r>
      <w:r w:rsidR="00A170A5">
        <w:rPr>
          <w:rFonts w:ascii="Arial" w:hAnsi="Arial" w:cs="Arial"/>
          <w:bCs/>
          <w:sz w:val="22"/>
          <w:szCs w:val="22"/>
        </w:rPr>
        <w:t xml:space="preserve"> detonator containing a</w:t>
      </w:r>
      <w:r w:rsidR="008D1170">
        <w:rPr>
          <w:rFonts w:ascii="Arial" w:hAnsi="Arial" w:cs="Arial"/>
          <w:bCs/>
          <w:sz w:val="22"/>
          <w:szCs w:val="22"/>
        </w:rPr>
        <w:t xml:space="preserve"> </w:t>
      </w:r>
      <w:r w:rsidR="00380D50">
        <w:rPr>
          <w:rFonts w:ascii="Arial" w:hAnsi="Arial" w:cs="Arial"/>
          <w:bCs/>
          <w:sz w:val="22"/>
          <w:szCs w:val="22"/>
        </w:rPr>
        <w:t xml:space="preserve">primary explosive </w:t>
      </w:r>
      <w:r w:rsidR="008D1170">
        <w:rPr>
          <w:rFonts w:ascii="Arial" w:hAnsi="Arial" w:cs="Arial"/>
          <w:bCs/>
          <w:sz w:val="22"/>
          <w:szCs w:val="22"/>
        </w:rPr>
        <w:t xml:space="preserve">mixture of lead </w:t>
      </w:r>
      <w:proofErr w:type="spellStart"/>
      <w:r w:rsidR="008D1170">
        <w:rPr>
          <w:rFonts w:ascii="Arial" w:hAnsi="Arial" w:cs="Arial"/>
          <w:bCs/>
          <w:sz w:val="22"/>
          <w:szCs w:val="22"/>
        </w:rPr>
        <w:t>azide</w:t>
      </w:r>
      <w:proofErr w:type="spellEnd"/>
      <w:r w:rsidR="00A170A5">
        <w:rPr>
          <w:rFonts w:ascii="Arial" w:hAnsi="Arial" w:cs="Arial"/>
          <w:bCs/>
          <w:sz w:val="22"/>
          <w:szCs w:val="22"/>
        </w:rPr>
        <w:t xml:space="preserve">, </w:t>
      </w:r>
      <w:r w:rsidR="008D1170">
        <w:rPr>
          <w:rFonts w:ascii="Arial" w:hAnsi="Arial" w:cs="Arial"/>
          <w:bCs/>
          <w:sz w:val="22"/>
          <w:szCs w:val="22"/>
        </w:rPr>
        <w:t>lead styphnate</w:t>
      </w:r>
      <w:r w:rsidR="00A170A5">
        <w:rPr>
          <w:rFonts w:ascii="Arial" w:hAnsi="Arial" w:cs="Arial"/>
          <w:bCs/>
          <w:sz w:val="22"/>
          <w:szCs w:val="22"/>
        </w:rPr>
        <w:t xml:space="preserve"> and aluminium</w:t>
      </w:r>
      <w:r w:rsidR="008D1170">
        <w:rPr>
          <w:rFonts w:ascii="Arial" w:hAnsi="Arial" w:cs="Arial"/>
          <w:bCs/>
          <w:sz w:val="22"/>
          <w:szCs w:val="22"/>
        </w:rPr>
        <w:t>. This would be initiated by a</w:t>
      </w:r>
      <w:r w:rsidR="00380D50">
        <w:rPr>
          <w:rFonts w:ascii="Arial" w:hAnsi="Arial" w:cs="Arial"/>
          <w:bCs/>
          <w:sz w:val="22"/>
          <w:szCs w:val="22"/>
        </w:rPr>
        <w:t xml:space="preserve">n </w:t>
      </w:r>
      <w:r w:rsidR="008D1170">
        <w:rPr>
          <w:rFonts w:ascii="Arial" w:hAnsi="Arial" w:cs="Arial"/>
          <w:bCs/>
          <w:sz w:val="22"/>
          <w:szCs w:val="22"/>
        </w:rPr>
        <w:t xml:space="preserve">electric charge and would pass its energy to a small </w:t>
      </w:r>
      <w:r w:rsidR="00380D50">
        <w:rPr>
          <w:rFonts w:ascii="Arial" w:hAnsi="Arial" w:cs="Arial"/>
          <w:bCs/>
          <w:sz w:val="22"/>
          <w:szCs w:val="22"/>
        </w:rPr>
        <w:t>amount of</w:t>
      </w:r>
      <w:r w:rsidR="008D1170">
        <w:rPr>
          <w:rFonts w:ascii="Arial" w:hAnsi="Arial" w:cs="Arial"/>
          <w:bCs/>
          <w:sz w:val="22"/>
          <w:szCs w:val="22"/>
        </w:rPr>
        <w:t xml:space="preserve"> </w:t>
      </w:r>
      <w:proofErr w:type="spellStart"/>
      <w:r w:rsidR="008D1170">
        <w:rPr>
          <w:rFonts w:ascii="Arial" w:hAnsi="Arial" w:cs="Arial"/>
          <w:bCs/>
          <w:sz w:val="22"/>
          <w:szCs w:val="22"/>
        </w:rPr>
        <w:t>penta</w:t>
      </w:r>
      <w:r w:rsidR="00380D50">
        <w:rPr>
          <w:rFonts w:ascii="Arial" w:hAnsi="Arial" w:cs="Arial"/>
          <w:bCs/>
          <w:sz w:val="22"/>
          <w:szCs w:val="22"/>
        </w:rPr>
        <w:t>erythiritol</w:t>
      </w:r>
      <w:proofErr w:type="spellEnd"/>
      <w:r w:rsidR="00380D50">
        <w:rPr>
          <w:rFonts w:ascii="Arial" w:hAnsi="Arial" w:cs="Arial"/>
          <w:bCs/>
          <w:sz w:val="22"/>
          <w:szCs w:val="22"/>
        </w:rPr>
        <w:t xml:space="preserve"> tetranitrate</w:t>
      </w:r>
      <w:r w:rsidR="008D1170">
        <w:rPr>
          <w:rFonts w:ascii="Arial" w:hAnsi="Arial" w:cs="Arial"/>
          <w:bCs/>
          <w:sz w:val="22"/>
          <w:szCs w:val="22"/>
        </w:rPr>
        <w:t xml:space="preserve"> </w:t>
      </w:r>
      <w:r w:rsidR="00380D50">
        <w:rPr>
          <w:rFonts w:ascii="Arial" w:hAnsi="Arial" w:cs="Arial"/>
          <w:bCs/>
          <w:sz w:val="22"/>
          <w:szCs w:val="22"/>
        </w:rPr>
        <w:t>(</w:t>
      </w:r>
      <w:r w:rsidR="008D1170">
        <w:rPr>
          <w:rFonts w:ascii="Arial" w:hAnsi="Arial" w:cs="Arial"/>
          <w:bCs/>
          <w:sz w:val="22"/>
          <w:szCs w:val="22"/>
        </w:rPr>
        <w:t>PETN</w:t>
      </w:r>
      <w:r w:rsidR="00380D50">
        <w:rPr>
          <w:rFonts w:ascii="Arial" w:hAnsi="Arial" w:cs="Arial"/>
          <w:bCs/>
          <w:sz w:val="22"/>
          <w:szCs w:val="22"/>
        </w:rPr>
        <w:t>)</w:t>
      </w:r>
      <w:r w:rsidR="008D1170">
        <w:rPr>
          <w:rFonts w:ascii="Arial" w:hAnsi="Arial" w:cs="Arial"/>
          <w:bCs/>
          <w:sz w:val="22"/>
          <w:szCs w:val="22"/>
        </w:rPr>
        <w:t xml:space="preserve">, </w:t>
      </w:r>
      <w:r w:rsidR="00380D50">
        <w:rPr>
          <w:rFonts w:ascii="Arial" w:hAnsi="Arial" w:cs="Arial"/>
          <w:bCs/>
          <w:sz w:val="22"/>
          <w:szCs w:val="22"/>
        </w:rPr>
        <w:t xml:space="preserve">being </w:t>
      </w:r>
      <w:r w:rsidR="008D1170">
        <w:rPr>
          <w:rFonts w:ascii="Arial" w:hAnsi="Arial" w:cs="Arial"/>
          <w:bCs/>
          <w:sz w:val="22"/>
          <w:szCs w:val="22"/>
        </w:rPr>
        <w:t xml:space="preserve">used as a booster explosive. This booster energy will initiate a </w:t>
      </w:r>
      <w:r w:rsidR="00380D50">
        <w:rPr>
          <w:rFonts w:ascii="Arial" w:hAnsi="Arial" w:cs="Arial"/>
          <w:bCs/>
          <w:sz w:val="22"/>
          <w:szCs w:val="22"/>
        </w:rPr>
        <w:t xml:space="preserve">secondary explosive </w:t>
      </w:r>
      <w:r w:rsidR="008D1170">
        <w:rPr>
          <w:rFonts w:ascii="Arial" w:hAnsi="Arial" w:cs="Arial"/>
          <w:bCs/>
          <w:sz w:val="22"/>
          <w:szCs w:val="22"/>
        </w:rPr>
        <w:t xml:space="preserve">main charge consisting of </w:t>
      </w:r>
      <w:proofErr w:type="spellStart"/>
      <w:r w:rsidR="008D1170">
        <w:rPr>
          <w:rFonts w:ascii="Arial" w:hAnsi="Arial" w:cs="Arial"/>
          <w:bCs/>
          <w:sz w:val="22"/>
          <w:szCs w:val="22"/>
        </w:rPr>
        <w:t>nitroglycerine</w:t>
      </w:r>
      <w:proofErr w:type="spellEnd"/>
      <w:r w:rsidR="008D1170">
        <w:rPr>
          <w:rFonts w:ascii="Arial" w:hAnsi="Arial" w:cs="Arial"/>
          <w:bCs/>
          <w:sz w:val="22"/>
          <w:szCs w:val="22"/>
        </w:rPr>
        <w:t xml:space="preserve">. </w:t>
      </w:r>
    </w:p>
    <w:p w14:paraId="3379AB6D" w14:textId="5DB24DC3" w:rsidR="00586715" w:rsidRDefault="00586715" w:rsidP="00957855">
      <w:pPr>
        <w:pStyle w:val="ListParagraph"/>
        <w:jc w:val="both"/>
        <w:rPr>
          <w:rFonts w:ascii="Arial" w:hAnsi="Arial" w:cs="Arial"/>
          <w:bCs/>
          <w:sz w:val="22"/>
          <w:szCs w:val="22"/>
        </w:rPr>
      </w:pPr>
    </w:p>
    <w:p w14:paraId="1C1D9E6A" w14:textId="3752F9E3" w:rsidR="00A33A37" w:rsidRDefault="00A33A37" w:rsidP="00957855">
      <w:pPr>
        <w:pStyle w:val="ListParagraph"/>
        <w:jc w:val="both"/>
        <w:rPr>
          <w:rFonts w:ascii="Arial" w:hAnsi="Arial" w:cs="Arial"/>
          <w:b/>
          <w:sz w:val="28"/>
          <w:szCs w:val="28"/>
        </w:rPr>
      </w:pPr>
    </w:p>
    <w:p w14:paraId="054947D8" w14:textId="2E6EEBDA" w:rsidR="00A33A37" w:rsidRDefault="00A33A37" w:rsidP="00586715">
      <w:pPr>
        <w:pStyle w:val="ListParagraph"/>
        <w:numPr>
          <w:ilvl w:val="1"/>
          <w:numId w:val="8"/>
        </w:numPr>
        <w:jc w:val="both"/>
        <w:rPr>
          <w:rFonts w:ascii="Arial" w:hAnsi="Arial" w:cs="Arial"/>
          <w:b/>
          <w:sz w:val="28"/>
          <w:szCs w:val="28"/>
        </w:rPr>
      </w:pPr>
      <w:r w:rsidRPr="00A33A37">
        <w:rPr>
          <w:rFonts w:ascii="Arial" w:hAnsi="Arial" w:cs="Arial"/>
          <w:b/>
          <w:sz w:val="28"/>
          <w:szCs w:val="28"/>
        </w:rPr>
        <w:t xml:space="preserve">Physical and </w:t>
      </w:r>
      <w:r w:rsidR="00027637">
        <w:rPr>
          <w:rFonts w:ascii="Arial" w:hAnsi="Arial" w:cs="Arial"/>
          <w:b/>
          <w:sz w:val="28"/>
          <w:szCs w:val="28"/>
        </w:rPr>
        <w:t>c</w:t>
      </w:r>
      <w:r w:rsidRPr="00A33A37">
        <w:rPr>
          <w:rFonts w:ascii="Arial" w:hAnsi="Arial" w:cs="Arial"/>
          <w:b/>
          <w:sz w:val="28"/>
          <w:szCs w:val="28"/>
        </w:rPr>
        <w:t xml:space="preserve">hemical </w:t>
      </w:r>
      <w:r w:rsidR="00027637">
        <w:rPr>
          <w:rFonts w:ascii="Arial" w:hAnsi="Arial" w:cs="Arial"/>
          <w:b/>
          <w:sz w:val="28"/>
          <w:szCs w:val="28"/>
        </w:rPr>
        <w:t>p</w:t>
      </w:r>
      <w:r w:rsidRPr="00A33A37">
        <w:rPr>
          <w:rFonts w:ascii="Arial" w:hAnsi="Arial" w:cs="Arial"/>
          <w:b/>
          <w:sz w:val="28"/>
          <w:szCs w:val="28"/>
        </w:rPr>
        <w:t xml:space="preserve">roperties of the </w:t>
      </w:r>
      <w:r w:rsidR="00027637">
        <w:rPr>
          <w:rFonts w:ascii="Arial" w:hAnsi="Arial" w:cs="Arial"/>
          <w:b/>
          <w:sz w:val="28"/>
          <w:szCs w:val="28"/>
        </w:rPr>
        <w:t>p</w:t>
      </w:r>
      <w:r w:rsidRPr="00A33A37">
        <w:rPr>
          <w:rFonts w:ascii="Arial" w:hAnsi="Arial" w:cs="Arial"/>
          <w:b/>
          <w:sz w:val="28"/>
          <w:szCs w:val="28"/>
        </w:rPr>
        <w:t xml:space="preserve">roposed </w:t>
      </w:r>
      <w:r w:rsidR="00305EF6">
        <w:rPr>
          <w:rFonts w:ascii="Arial" w:hAnsi="Arial" w:cs="Arial"/>
          <w:b/>
          <w:sz w:val="28"/>
          <w:szCs w:val="28"/>
        </w:rPr>
        <w:t xml:space="preserve">materials </w:t>
      </w:r>
      <w:r>
        <w:rPr>
          <w:rFonts w:ascii="Arial" w:hAnsi="Arial" w:cs="Arial"/>
          <w:b/>
          <w:sz w:val="28"/>
          <w:szCs w:val="28"/>
        </w:rPr>
        <w:t>a</w:t>
      </w:r>
      <w:r w:rsidRPr="00A33A37">
        <w:rPr>
          <w:rFonts w:ascii="Arial" w:hAnsi="Arial" w:cs="Arial"/>
          <w:b/>
          <w:sz w:val="28"/>
          <w:szCs w:val="28"/>
        </w:rPr>
        <w:t xml:space="preserve">nd </w:t>
      </w:r>
      <w:r w:rsidR="00027637">
        <w:rPr>
          <w:rFonts w:ascii="Arial" w:hAnsi="Arial" w:cs="Arial"/>
          <w:b/>
          <w:sz w:val="28"/>
          <w:szCs w:val="28"/>
        </w:rPr>
        <w:t>c</w:t>
      </w:r>
      <w:r w:rsidRPr="00A33A37">
        <w:rPr>
          <w:rFonts w:ascii="Arial" w:hAnsi="Arial" w:cs="Arial"/>
          <w:b/>
          <w:sz w:val="28"/>
          <w:szCs w:val="28"/>
        </w:rPr>
        <w:t>ompounds</w:t>
      </w:r>
      <w:r w:rsidR="00684650">
        <w:rPr>
          <w:rFonts w:ascii="Arial" w:hAnsi="Arial" w:cs="Arial"/>
          <w:b/>
          <w:sz w:val="28"/>
          <w:szCs w:val="28"/>
        </w:rPr>
        <w:t xml:space="preserve"> </w:t>
      </w:r>
    </w:p>
    <w:p w14:paraId="409171F7" w14:textId="306F9A64" w:rsidR="00586715" w:rsidRDefault="00586715" w:rsidP="00586715">
      <w:pPr>
        <w:pStyle w:val="ListParagraph"/>
        <w:ind w:left="1440"/>
        <w:jc w:val="both"/>
        <w:rPr>
          <w:rFonts w:ascii="Arial" w:hAnsi="Arial" w:cs="Arial"/>
          <w:b/>
          <w:sz w:val="28"/>
          <w:szCs w:val="28"/>
        </w:rPr>
      </w:pPr>
    </w:p>
    <w:p w14:paraId="46115071" w14:textId="10874983" w:rsidR="00586715" w:rsidRDefault="00586715" w:rsidP="00586715">
      <w:pPr>
        <w:ind w:left="720"/>
        <w:jc w:val="both"/>
        <w:rPr>
          <w:rFonts w:ascii="Arial" w:hAnsi="Arial" w:cs="Arial"/>
          <w:b/>
          <w:sz w:val="22"/>
          <w:szCs w:val="22"/>
        </w:rPr>
      </w:pPr>
      <w:r w:rsidRPr="00BD2085">
        <w:rPr>
          <w:rFonts w:ascii="Arial" w:hAnsi="Arial" w:cs="Arial"/>
          <w:b/>
          <w:sz w:val="22"/>
          <w:szCs w:val="22"/>
        </w:rPr>
        <w:t xml:space="preserve">Lead </w:t>
      </w:r>
      <w:proofErr w:type="spellStart"/>
      <w:r w:rsidRPr="00BD2085">
        <w:rPr>
          <w:rFonts w:ascii="Arial" w:hAnsi="Arial" w:cs="Arial"/>
          <w:b/>
          <w:sz w:val="22"/>
          <w:szCs w:val="22"/>
        </w:rPr>
        <w:t>Azide</w:t>
      </w:r>
      <w:proofErr w:type="spellEnd"/>
      <w:r w:rsidRPr="00BD2085">
        <w:rPr>
          <w:rFonts w:ascii="Arial" w:hAnsi="Arial" w:cs="Arial"/>
          <w:b/>
          <w:sz w:val="22"/>
          <w:szCs w:val="22"/>
        </w:rPr>
        <w:t xml:space="preserve"> </w:t>
      </w:r>
      <w:r w:rsidR="00F34E3F">
        <w:rPr>
          <w:rFonts w:ascii="Arial" w:hAnsi="Arial" w:cs="Arial"/>
          <w:b/>
          <w:sz w:val="22"/>
          <w:szCs w:val="22"/>
        </w:rPr>
        <w:t>(PbN6)</w:t>
      </w:r>
    </w:p>
    <w:p w14:paraId="311BDD10" w14:textId="4061C173" w:rsidR="00A53905" w:rsidRDefault="00FF6673" w:rsidP="00430F8C">
      <w:pPr>
        <w:jc w:val="center"/>
        <w:rPr>
          <w:rFonts w:ascii="Arial" w:hAnsi="Arial" w:cs="Arial"/>
          <w:b/>
          <w:sz w:val="22"/>
          <w:szCs w:val="22"/>
        </w:rPr>
      </w:pPr>
      <w:r w:rsidRPr="00FF6673">
        <w:rPr>
          <w:noProof/>
        </w:rPr>
        <w:drawing>
          <wp:inline distT="0" distB="0" distL="0" distR="0" wp14:anchorId="01473EE9" wp14:editId="4F49A28B">
            <wp:extent cx="1540412" cy="1216854"/>
            <wp:effectExtent l="0" t="0" r="317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63606" cy="1235176"/>
                    </a:xfrm>
                    <a:prstGeom prst="rect">
                      <a:avLst/>
                    </a:prstGeom>
                  </pic:spPr>
                </pic:pic>
              </a:graphicData>
            </a:graphic>
          </wp:inline>
        </w:drawing>
      </w:r>
    </w:p>
    <w:p w14:paraId="3760DCD9" w14:textId="77777777" w:rsidR="00A53905" w:rsidRDefault="00A53905" w:rsidP="00586715">
      <w:pPr>
        <w:ind w:left="720"/>
        <w:jc w:val="both"/>
        <w:rPr>
          <w:rFonts w:ascii="Arial" w:hAnsi="Arial" w:cs="Arial"/>
          <w:b/>
          <w:sz w:val="22"/>
          <w:szCs w:val="22"/>
        </w:rPr>
      </w:pPr>
    </w:p>
    <w:p w14:paraId="4EA3EDFE" w14:textId="53A1EA87" w:rsidR="00F34E3F" w:rsidRPr="00F34E3F" w:rsidRDefault="00F34E3F" w:rsidP="00586715">
      <w:pPr>
        <w:ind w:left="720"/>
        <w:jc w:val="both"/>
        <w:rPr>
          <w:rFonts w:ascii="Arial" w:hAnsi="Arial" w:cs="Arial"/>
          <w:bCs/>
          <w:sz w:val="22"/>
          <w:szCs w:val="22"/>
        </w:rPr>
      </w:pPr>
      <w:r w:rsidRPr="00F34E3F">
        <w:rPr>
          <w:rFonts w:ascii="Arial" w:hAnsi="Arial" w:cs="Arial"/>
          <w:bCs/>
          <w:sz w:val="22"/>
          <w:szCs w:val="22"/>
        </w:rPr>
        <w:t xml:space="preserve">Lead </w:t>
      </w:r>
      <w:proofErr w:type="spellStart"/>
      <w:r w:rsidRPr="00F34E3F">
        <w:rPr>
          <w:rFonts w:ascii="Arial" w:hAnsi="Arial" w:cs="Arial"/>
          <w:bCs/>
          <w:sz w:val="22"/>
          <w:szCs w:val="22"/>
        </w:rPr>
        <w:t>azide</w:t>
      </w:r>
      <w:proofErr w:type="spellEnd"/>
      <w:r w:rsidRPr="00F34E3F">
        <w:rPr>
          <w:rFonts w:ascii="Arial" w:hAnsi="Arial" w:cs="Arial"/>
          <w:bCs/>
          <w:sz w:val="22"/>
          <w:szCs w:val="22"/>
        </w:rPr>
        <w:t xml:space="preserve"> is a colourless or white crystalline solid</w:t>
      </w:r>
      <w:r>
        <w:rPr>
          <w:rFonts w:ascii="Arial" w:hAnsi="Arial" w:cs="Arial"/>
          <w:bCs/>
          <w:sz w:val="22"/>
          <w:szCs w:val="22"/>
        </w:rPr>
        <w:t xml:space="preserve"> which</w:t>
      </w:r>
      <w:r w:rsidR="00A53905">
        <w:rPr>
          <w:rFonts w:ascii="Arial" w:hAnsi="Arial" w:cs="Arial"/>
          <w:bCs/>
          <w:sz w:val="22"/>
          <w:szCs w:val="22"/>
        </w:rPr>
        <w:t xml:space="preserve"> is</w:t>
      </w:r>
      <w:r>
        <w:rPr>
          <w:rFonts w:ascii="Arial" w:hAnsi="Arial" w:cs="Arial"/>
          <w:bCs/>
          <w:sz w:val="22"/>
          <w:szCs w:val="22"/>
        </w:rPr>
        <w:t xml:space="preserve"> </w:t>
      </w:r>
      <w:r w:rsidR="00A53905">
        <w:rPr>
          <w:rFonts w:ascii="Arial" w:hAnsi="Arial" w:cs="Arial"/>
          <w:bCs/>
          <w:sz w:val="22"/>
          <w:szCs w:val="22"/>
        </w:rPr>
        <w:t>stable in dry conditions but becomes unstable in the presence of moisture</w:t>
      </w:r>
      <w:r>
        <w:rPr>
          <w:rFonts w:ascii="Arial" w:hAnsi="Arial" w:cs="Arial"/>
          <w:bCs/>
          <w:sz w:val="22"/>
          <w:szCs w:val="22"/>
        </w:rPr>
        <w:t>.</w:t>
      </w:r>
      <w:r w:rsidR="00FA2FFC">
        <w:rPr>
          <w:rFonts w:ascii="Arial" w:hAnsi="Arial" w:cs="Arial"/>
          <w:bCs/>
          <w:sz w:val="22"/>
          <w:szCs w:val="22"/>
        </w:rPr>
        <w:t xml:space="preserve"> </w:t>
      </w:r>
      <w:r w:rsidR="00CF2270">
        <w:rPr>
          <w:rFonts w:ascii="Arial" w:hAnsi="Arial" w:cs="Arial"/>
          <w:bCs/>
          <w:sz w:val="22"/>
          <w:szCs w:val="22"/>
        </w:rPr>
        <w:t>A</w:t>
      </w:r>
      <w:r w:rsidR="00FA2FFC">
        <w:rPr>
          <w:rFonts w:ascii="Arial" w:hAnsi="Arial" w:cs="Arial"/>
          <w:bCs/>
          <w:sz w:val="22"/>
          <w:szCs w:val="22"/>
        </w:rPr>
        <w:t xml:space="preserve"> molecule</w:t>
      </w:r>
      <w:r w:rsidR="00CF2270">
        <w:rPr>
          <w:rFonts w:ascii="Arial" w:hAnsi="Arial" w:cs="Arial"/>
          <w:bCs/>
          <w:sz w:val="22"/>
          <w:szCs w:val="22"/>
        </w:rPr>
        <w:t xml:space="preserve"> is</w:t>
      </w:r>
      <w:r w:rsidR="00FA2FFC">
        <w:rPr>
          <w:rFonts w:ascii="Arial" w:hAnsi="Arial" w:cs="Arial"/>
          <w:bCs/>
          <w:sz w:val="22"/>
          <w:szCs w:val="22"/>
        </w:rPr>
        <w:t xml:space="preserve"> made up of lead and nitrogen atoms.</w:t>
      </w:r>
      <w:r>
        <w:rPr>
          <w:rFonts w:ascii="Arial" w:hAnsi="Arial" w:cs="Arial"/>
          <w:bCs/>
          <w:sz w:val="22"/>
          <w:szCs w:val="22"/>
        </w:rPr>
        <w:t xml:space="preserve"> </w:t>
      </w:r>
      <w:r w:rsidR="00967832">
        <w:rPr>
          <w:rFonts w:ascii="Arial" w:hAnsi="Arial" w:cs="Arial"/>
          <w:bCs/>
          <w:sz w:val="22"/>
          <w:szCs w:val="22"/>
        </w:rPr>
        <w:t xml:space="preserve">It can exist in two allotropic forms which have slightly different properties. Lead </w:t>
      </w:r>
      <w:proofErr w:type="spellStart"/>
      <w:r w:rsidR="00967832">
        <w:rPr>
          <w:rFonts w:ascii="Arial" w:hAnsi="Arial" w:cs="Arial"/>
          <w:bCs/>
          <w:sz w:val="22"/>
          <w:szCs w:val="22"/>
        </w:rPr>
        <w:t>azide</w:t>
      </w:r>
      <w:proofErr w:type="spellEnd"/>
      <w:r w:rsidR="00967832">
        <w:rPr>
          <w:rFonts w:ascii="Arial" w:hAnsi="Arial" w:cs="Arial"/>
          <w:bCs/>
          <w:sz w:val="22"/>
          <w:szCs w:val="22"/>
        </w:rPr>
        <w:t xml:space="preserve"> is commonly used in detonators as it is very effective at initiating secondary explosives. It is relatively insensitive to initiation by impact and is often mixed with lead styphnate to increase its impact sensitivity.</w:t>
      </w:r>
      <w:r w:rsidR="0037158F">
        <w:rPr>
          <w:rFonts w:ascii="Arial" w:hAnsi="Arial" w:cs="Arial"/>
          <w:bCs/>
          <w:sz w:val="22"/>
          <w:szCs w:val="22"/>
        </w:rPr>
        <w:t xml:space="preserve"> As can be seen in the diagram above, lead </w:t>
      </w:r>
      <w:proofErr w:type="spellStart"/>
      <w:r w:rsidR="0037158F">
        <w:rPr>
          <w:rFonts w:ascii="Arial" w:hAnsi="Arial" w:cs="Arial"/>
          <w:bCs/>
          <w:sz w:val="22"/>
          <w:szCs w:val="22"/>
        </w:rPr>
        <w:t>azide</w:t>
      </w:r>
      <w:proofErr w:type="spellEnd"/>
      <w:r w:rsidR="0037158F">
        <w:rPr>
          <w:rFonts w:ascii="Arial" w:hAnsi="Arial" w:cs="Arial"/>
          <w:bCs/>
          <w:sz w:val="22"/>
          <w:szCs w:val="22"/>
        </w:rPr>
        <w:t xml:space="preserve"> does</w:t>
      </w:r>
      <w:r w:rsidR="00A31267">
        <w:rPr>
          <w:rFonts w:ascii="Arial" w:hAnsi="Arial" w:cs="Arial"/>
          <w:bCs/>
          <w:sz w:val="22"/>
          <w:szCs w:val="22"/>
        </w:rPr>
        <w:t xml:space="preserve"> not</w:t>
      </w:r>
      <w:r w:rsidR="0037158F">
        <w:rPr>
          <w:rFonts w:ascii="Arial" w:hAnsi="Arial" w:cs="Arial"/>
          <w:bCs/>
          <w:sz w:val="22"/>
          <w:szCs w:val="22"/>
        </w:rPr>
        <w:t xml:space="preserve"> contain oxygen atoms unlike most explosive compounds, which also contain nitrogen, oxygen and a fuel such as carbon or hydrogen.</w:t>
      </w:r>
    </w:p>
    <w:p w14:paraId="4FB6D69D" w14:textId="34541A74" w:rsidR="00BD2085" w:rsidRDefault="00BD2085" w:rsidP="00586715">
      <w:pPr>
        <w:ind w:left="720"/>
        <w:jc w:val="both"/>
        <w:rPr>
          <w:rFonts w:ascii="Arial" w:hAnsi="Arial" w:cs="Arial"/>
          <w:b/>
          <w:sz w:val="22"/>
          <w:szCs w:val="22"/>
        </w:rPr>
      </w:pPr>
    </w:p>
    <w:p w14:paraId="1BC14E11" w14:textId="2E8525EE" w:rsidR="00A170A5" w:rsidRDefault="00586715" w:rsidP="00A170A5">
      <w:pPr>
        <w:ind w:firstLine="720"/>
        <w:jc w:val="both"/>
        <w:rPr>
          <w:rFonts w:ascii="Arial" w:hAnsi="Arial" w:cs="Arial"/>
          <w:b/>
          <w:sz w:val="22"/>
          <w:szCs w:val="22"/>
        </w:rPr>
      </w:pPr>
      <w:r w:rsidRPr="00F34E3F">
        <w:rPr>
          <w:rFonts w:ascii="Arial" w:hAnsi="Arial" w:cs="Arial"/>
          <w:b/>
          <w:sz w:val="22"/>
          <w:szCs w:val="22"/>
        </w:rPr>
        <w:t xml:space="preserve">Lead </w:t>
      </w:r>
      <w:r w:rsidRPr="0037158F">
        <w:rPr>
          <w:rFonts w:ascii="Arial" w:hAnsi="Arial" w:cs="Arial"/>
          <w:b/>
          <w:sz w:val="22"/>
          <w:szCs w:val="22"/>
        </w:rPr>
        <w:t xml:space="preserve">Styphnate </w:t>
      </w:r>
      <w:r w:rsidR="0037158F" w:rsidRPr="0037158F">
        <w:rPr>
          <w:rFonts w:ascii="Arial" w:hAnsi="Arial" w:cs="Arial"/>
          <w:b/>
          <w:sz w:val="22"/>
          <w:szCs w:val="22"/>
        </w:rPr>
        <w:t>(C6</w:t>
      </w:r>
      <w:r w:rsidR="0037158F">
        <w:rPr>
          <w:rFonts w:ascii="Arial" w:hAnsi="Arial" w:cs="Arial"/>
          <w:b/>
          <w:sz w:val="22"/>
          <w:szCs w:val="22"/>
        </w:rPr>
        <w:t xml:space="preserve"> </w:t>
      </w:r>
      <w:r w:rsidR="0037158F" w:rsidRPr="0037158F">
        <w:rPr>
          <w:rFonts w:ascii="Arial" w:hAnsi="Arial" w:cs="Arial"/>
          <w:b/>
          <w:sz w:val="22"/>
          <w:szCs w:val="22"/>
        </w:rPr>
        <w:t>H3</w:t>
      </w:r>
      <w:r w:rsidR="0037158F">
        <w:rPr>
          <w:rFonts w:ascii="Arial" w:hAnsi="Arial" w:cs="Arial"/>
          <w:b/>
          <w:sz w:val="22"/>
          <w:szCs w:val="22"/>
        </w:rPr>
        <w:t xml:space="preserve"> </w:t>
      </w:r>
      <w:r w:rsidR="0037158F" w:rsidRPr="0037158F">
        <w:rPr>
          <w:rFonts w:ascii="Arial" w:hAnsi="Arial" w:cs="Arial"/>
          <w:b/>
          <w:sz w:val="22"/>
          <w:szCs w:val="22"/>
        </w:rPr>
        <w:t>N3</w:t>
      </w:r>
      <w:r w:rsidR="0037158F">
        <w:rPr>
          <w:rFonts w:ascii="Arial" w:hAnsi="Arial" w:cs="Arial"/>
          <w:b/>
          <w:sz w:val="22"/>
          <w:szCs w:val="22"/>
        </w:rPr>
        <w:t xml:space="preserve"> </w:t>
      </w:r>
      <w:r w:rsidR="0037158F" w:rsidRPr="0037158F">
        <w:rPr>
          <w:rFonts w:ascii="Arial" w:hAnsi="Arial" w:cs="Arial"/>
          <w:b/>
          <w:sz w:val="22"/>
          <w:szCs w:val="22"/>
        </w:rPr>
        <w:t>O8</w:t>
      </w:r>
      <w:r w:rsidR="0037158F">
        <w:rPr>
          <w:rFonts w:ascii="Arial" w:hAnsi="Arial" w:cs="Arial"/>
          <w:b/>
          <w:sz w:val="22"/>
          <w:szCs w:val="22"/>
        </w:rPr>
        <w:t xml:space="preserve"> </w:t>
      </w:r>
      <w:r w:rsidR="0037158F" w:rsidRPr="0037158F">
        <w:rPr>
          <w:rFonts w:ascii="Arial" w:hAnsi="Arial" w:cs="Arial"/>
          <w:b/>
          <w:sz w:val="22"/>
          <w:szCs w:val="22"/>
        </w:rPr>
        <w:t>·</w:t>
      </w:r>
      <w:r w:rsidR="0037158F">
        <w:rPr>
          <w:rFonts w:ascii="Arial" w:hAnsi="Arial" w:cs="Arial"/>
          <w:b/>
          <w:sz w:val="22"/>
          <w:szCs w:val="22"/>
        </w:rPr>
        <w:t xml:space="preserve"> </w:t>
      </w:r>
      <w:r w:rsidR="0037158F" w:rsidRPr="0037158F">
        <w:rPr>
          <w:rFonts w:ascii="Arial" w:hAnsi="Arial" w:cs="Arial"/>
          <w:b/>
          <w:sz w:val="22"/>
          <w:szCs w:val="22"/>
        </w:rPr>
        <w:t>Pb)</w:t>
      </w:r>
    </w:p>
    <w:p w14:paraId="525F9D71" w14:textId="08AF929D" w:rsidR="0037158F" w:rsidRDefault="001154ED" w:rsidP="001154ED">
      <w:pPr>
        <w:ind w:firstLine="720"/>
        <w:jc w:val="center"/>
        <w:rPr>
          <w:rFonts w:ascii="Arial" w:hAnsi="Arial" w:cs="Arial"/>
          <w:b/>
          <w:sz w:val="22"/>
          <w:szCs w:val="22"/>
        </w:rPr>
      </w:pPr>
      <w:r w:rsidRPr="001154ED">
        <w:rPr>
          <w:noProof/>
        </w:rPr>
        <w:drawing>
          <wp:inline distT="0" distB="0" distL="0" distR="0" wp14:anchorId="529846C2" wp14:editId="553117DE">
            <wp:extent cx="1877752" cy="1457136"/>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10561" cy="1482596"/>
                    </a:xfrm>
                    <a:prstGeom prst="rect">
                      <a:avLst/>
                    </a:prstGeom>
                  </pic:spPr>
                </pic:pic>
              </a:graphicData>
            </a:graphic>
          </wp:inline>
        </w:drawing>
      </w:r>
    </w:p>
    <w:p w14:paraId="00EDFC0B" w14:textId="63458FF9" w:rsidR="001154ED" w:rsidRPr="00E3563A" w:rsidRDefault="00A170A5" w:rsidP="00E3563A">
      <w:pPr>
        <w:ind w:left="720"/>
        <w:jc w:val="both"/>
        <w:rPr>
          <w:rFonts w:ascii="Arial" w:hAnsi="Arial" w:cs="Arial"/>
          <w:bCs/>
          <w:sz w:val="22"/>
          <w:szCs w:val="22"/>
        </w:rPr>
      </w:pPr>
      <w:r w:rsidRPr="00E3563A">
        <w:rPr>
          <w:rFonts w:ascii="Arial" w:hAnsi="Arial" w:cs="Arial"/>
          <w:bCs/>
          <w:sz w:val="22"/>
          <w:szCs w:val="22"/>
        </w:rPr>
        <w:t xml:space="preserve">Lead styphnate is an orange/yellow or dark brown crystalline solid which unlike the </w:t>
      </w:r>
      <w:proofErr w:type="spellStart"/>
      <w:r w:rsidRPr="00E3563A">
        <w:rPr>
          <w:rFonts w:ascii="Arial" w:hAnsi="Arial" w:cs="Arial"/>
          <w:bCs/>
          <w:sz w:val="22"/>
          <w:szCs w:val="22"/>
        </w:rPr>
        <w:t>azides</w:t>
      </w:r>
      <w:proofErr w:type="spellEnd"/>
      <w:r w:rsidRPr="00E3563A">
        <w:rPr>
          <w:rFonts w:ascii="Arial" w:hAnsi="Arial" w:cs="Arial"/>
          <w:bCs/>
          <w:sz w:val="22"/>
          <w:szCs w:val="22"/>
        </w:rPr>
        <w:t>, contains oxygen atoms within the molecule. It is very sensitive to electrical stimulus but is weak as a primary explosive and is</w:t>
      </w:r>
      <w:r w:rsidR="00E3563A" w:rsidRPr="00E3563A">
        <w:rPr>
          <w:rFonts w:ascii="Arial" w:hAnsi="Arial" w:cs="Arial"/>
          <w:bCs/>
          <w:sz w:val="22"/>
          <w:szCs w:val="22"/>
        </w:rPr>
        <w:t xml:space="preserve"> commonly</w:t>
      </w:r>
      <w:r w:rsidRPr="00E3563A">
        <w:rPr>
          <w:rFonts w:ascii="Arial" w:hAnsi="Arial" w:cs="Arial"/>
          <w:bCs/>
          <w:sz w:val="22"/>
          <w:szCs w:val="22"/>
        </w:rPr>
        <w:t xml:space="preserve"> mixed</w:t>
      </w:r>
      <w:r w:rsidR="00E3563A" w:rsidRPr="00E3563A">
        <w:rPr>
          <w:rFonts w:ascii="Arial" w:hAnsi="Arial" w:cs="Arial"/>
          <w:bCs/>
          <w:sz w:val="22"/>
          <w:szCs w:val="22"/>
        </w:rPr>
        <w:t xml:space="preserve"> with aluminium and lead </w:t>
      </w:r>
      <w:proofErr w:type="spellStart"/>
      <w:r w:rsidR="00E3563A" w:rsidRPr="00E3563A">
        <w:rPr>
          <w:rFonts w:ascii="Arial" w:hAnsi="Arial" w:cs="Arial"/>
          <w:bCs/>
          <w:sz w:val="22"/>
          <w:szCs w:val="22"/>
        </w:rPr>
        <w:t>azide</w:t>
      </w:r>
      <w:proofErr w:type="spellEnd"/>
      <w:r w:rsidR="00E3563A" w:rsidRPr="00E3563A">
        <w:rPr>
          <w:rFonts w:ascii="Arial" w:hAnsi="Arial" w:cs="Arial"/>
          <w:bCs/>
          <w:sz w:val="22"/>
          <w:szCs w:val="22"/>
        </w:rPr>
        <w:t xml:space="preserve"> for use in detonators.</w:t>
      </w:r>
    </w:p>
    <w:p w14:paraId="487AE030" w14:textId="77777777" w:rsidR="0037158F" w:rsidRDefault="0037158F" w:rsidP="0037158F">
      <w:pPr>
        <w:ind w:firstLine="720"/>
        <w:jc w:val="both"/>
        <w:rPr>
          <w:rFonts w:ascii="Arial" w:hAnsi="Arial" w:cs="Arial"/>
          <w:bCs/>
          <w:sz w:val="22"/>
          <w:szCs w:val="22"/>
        </w:rPr>
      </w:pPr>
    </w:p>
    <w:p w14:paraId="456A1906" w14:textId="124EE701" w:rsidR="00586715" w:rsidRDefault="00586715" w:rsidP="00586715">
      <w:pPr>
        <w:ind w:left="720"/>
        <w:jc w:val="both"/>
        <w:rPr>
          <w:rFonts w:ascii="Arial" w:hAnsi="Arial" w:cs="Arial"/>
          <w:bCs/>
          <w:sz w:val="22"/>
          <w:szCs w:val="22"/>
        </w:rPr>
      </w:pPr>
    </w:p>
    <w:p w14:paraId="68D8BCFC" w14:textId="450CFA18" w:rsidR="00B71C8E" w:rsidRDefault="00586715" w:rsidP="00A31267">
      <w:pPr>
        <w:ind w:left="720"/>
        <w:jc w:val="both"/>
        <w:rPr>
          <w:rFonts w:ascii="Arial" w:hAnsi="Arial" w:cs="Arial"/>
          <w:b/>
          <w:sz w:val="22"/>
          <w:szCs w:val="22"/>
        </w:rPr>
      </w:pPr>
      <w:r w:rsidRPr="00F34E3F">
        <w:rPr>
          <w:rFonts w:ascii="Arial" w:hAnsi="Arial" w:cs="Arial"/>
          <w:b/>
          <w:sz w:val="22"/>
          <w:szCs w:val="22"/>
        </w:rPr>
        <w:t xml:space="preserve">Pentaerythritol Tetranitrate (PETN) </w:t>
      </w:r>
      <w:r w:rsidR="006F2F06">
        <w:rPr>
          <w:rFonts w:ascii="Arial" w:hAnsi="Arial" w:cs="Arial"/>
          <w:b/>
          <w:sz w:val="22"/>
          <w:szCs w:val="22"/>
        </w:rPr>
        <w:t>(C5 H8 N4 O12)</w:t>
      </w:r>
    </w:p>
    <w:p w14:paraId="14A3C981" w14:textId="52F69AAE" w:rsidR="00B71C8E" w:rsidRDefault="00B71C8E" w:rsidP="00B71C8E">
      <w:pPr>
        <w:ind w:left="720"/>
        <w:jc w:val="center"/>
        <w:rPr>
          <w:rFonts w:ascii="Arial" w:hAnsi="Arial" w:cs="Arial"/>
          <w:b/>
          <w:sz w:val="22"/>
          <w:szCs w:val="22"/>
        </w:rPr>
      </w:pPr>
      <w:r w:rsidRPr="00B71C8E">
        <w:rPr>
          <w:noProof/>
        </w:rPr>
        <w:drawing>
          <wp:inline distT="0" distB="0" distL="0" distR="0" wp14:anchorId="5998EB90" wp14:editId="5D23658D">
            <wp:extent cx="2233291" cy="90033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1670" cy="911773"/>
                    </a:xfrm>
                    <a:prstGeom prst="rect">
                      <a:avLst/>
                    </a:prstGeom>
                  </pic:spPr>
                </pic:pic>
              </a:graphicData>
            </a:graphic>
          </wp:inline>
        </w:drawing>
      </w:r>
    </w:p>
    <w:p w14:paraId="1CB25F60" w14:textId="083778A3" w:rsidR="00B71C8E" w:rsidRPr="00A31267" w:rsidRDefault="00A31267" w:rsidP="00586715">
      <w:pPr>
        <w:ind w:left="720"/>
        <w:jc w:val="both"/>
        <w:rPr>
          <w:rFonts w:ascii="Arial" w:hAnsi="Arial" w:cs="Arial"/>
          <w:bCs/>
          <w:sz w:val="22"/>
          <w:szCs w:val="22"/>
        </w:rPr>
      </w:pPr>
      <w:r w:rsidRPr="00A31267">
        <w:rPr>
          <w:rFonts w:ascii="Arial" w:hAnsi="Arial" w:cs="Arial"/>
          <w:bCs/>
          <w:sz w:val="22"/>
          <w:szCs w:val="22"/>
        </w:rPr>
        <w:t xml:space="preserve">PETN is </w:t>
      </w:r>
      <w:r w:rsidR="00F643F1">
        <w:rPr>
          <w:rFonts w:ascii="Arial" w:hAnsi="Arial" w:cs="Arial"/>
          <w:bCs/>
          <w:sz w:val="22"/>
          <w:szCs w:val="22"/>
        </w:rPr>
        <w:t xml:space="preserve">a colourless crystalline solid </w:t>
      </w:r>
      <w:r w:rsidR="003743B8">
        <w:rPr>
          <w:rFonts w:ascii="Arial" w:hAnsi="Arial" w:cs="Arial"/>
          <w:bCs/>
          <w:sz w:val="22"/>
          <w:szCs w:val="22"/>
        </w:rPr>
        <w:t>that</w:t>
      </w:r>
      <w:r w:rsidR="00F643F1">
        <w:rPr>
          <w:rFonts w:ascii="Arial" w:hAnsi="Arial" w:cs="Arial"/>
          <w:bCs/>
          <w:sz w:val="22"/>
          <w:szCs w:val="22"/>
        </w:rPr>
        <w:t xml:space="preserve"> is the most stable of the nitric esters. </w:t>
      </w:r>
      <w:r w:rsidR="00CF2270">
        <w:rPr>
          <w:rFonts w:ascii="Arial" w:hAnsi="Arial" w:cs="Arial"/>
          <w:bCs/>
          <w:sz w:val="22"/>
          <w:szCs w:val="22"/>
        </w:rPr>
        <w:t>A</w:t>
      </w:r>
      <w:r w:rsidR="00FA2FFC">
        <w:rPr>
          <w:rFonts w:ascii="Arial" w:hAnsi="Arial" w:cs="Arial"/>
          <w:bCs/>
          <w:sz w:val="22"/>
          <w:szCs w:val="22"/>
        </w:rPr>
        <w:t xml:space="preserve"> molecule </w:t>
      </w:r>
      <w:r w:rsidR="00CF2270">
        <w:rPr>
          <w:rFonts w:ascii="Arial" w:hAnsi="Arial" w:cs="Arial"/>
          <w:bCs/>
          <w:sz w:val="22"/>
          <w:szCs w:val="22"/>
        </w:rPr>
        <w:t>is</w:t>
      </w:r>
      <w:r w:rsidR="00FA2FFC">
        <w:rPr>
          <w:rFonts w:ascii="Arial" w:hAnsi="Arial" w:cs="Arial"/>
          <w:bCs/>
          <w:sz w:val="22"/>
          <w:szCs w:val="22"/>
        </w:rPr>
        <w:t xml:space="preserve"> made up of oxygen, </w:t>
      </w:r>
      <w:r w:rsidR="005B2B29">
        <w:rPr>
          <w:rFonts w:ascii="Arial" w:hAnsi="Arial" w:cs="Arial"/>
          <w:bCs/>
          <w:sz w:val="22"/>
          <w:szCs w:val="22"/>
        </w:rPr>
        <w:t xml:space="preserve">hydrogen, </w:t>
      </w:r>
      <w:r w:rsidR="00FA2FFC">
        <w:rPr>
          <w:rFonts w:ascii="Arial" w:hAnsi="Arial" w:cs="Arial"/>
          <w:bCs/>
          <w:sz w:val="22"/>
          <w:szCs w:val="22"/>
        </w:rPr>
        <w:t xml:space="preserve">carbon and nitrogen atoms. </w:t>
      </w:r>
      <w:r w:rsidR="00F643F1">
        <w:rPr>
          <w:rFonts w:ascii="Arial" w:hAnsi="Arial" w:cs="Arial"/>
          <w:bCs/>
          <w:sz w:val="22"/>
          <w:szCs w:val="22"/>
        </w:rPr>
        <w:t>It is a powerful secondary explosive often used in detonation cords. PETN is not used in its pure form as it is extremely sensitive to friction. It is commonly mixed with a phlegmatizer to reduce its sensitivity. PETN is very sensitive to initiation by primary ex</w:t>
      </w:r>
      <w:r w:rsidR="003743B8">
        <w:rPr>
          <w:rFonts w:ascii="Arial" w:hAnsi="Arial" w:cs="Arial"/>
          <w:bCs/>
          <w:sz w:val="22"/>
          <w:szCs w:val="22"/>
        </w:rPr>
        <w:t>plosives which makes it an effective booster charge.</w:t>
      </w:r>
    </w:p>
    <w:p w14:paraId="62C47CE4" w14:textId="26F817CA" w:rsidR="00586715" w:rsidRDefault="00586715" w:rsidP="00586715">
      <w:pPr>
        <w:ind w:left="720"/>
        <w:jc w:val="both"/>
        <w:rPr>
          <w:rFonts w:ascii="Arial" w:hAnsi="Arial" w:cs="Arial"/>
          <w:bCs/>
          <w:sz w:val="22"/>
          <w:szCs w:val="22"/>
        </w:rPr>
      </w:pPr>
    </w:p>
    <w:p w14:paraId="57F653BD" w14:textId="338A4F94" w:rsidR="00E3563A" w:rsidRDefault="00586715" w:rsidP="00F27885">
      <w:pPr>
        <w:ind w:left="720"/>
        <w:jc w:val="both"/>
        <w:rPr>
          <w:rFonts w:ascii="Arial" w:hAnsi="Arial" w:cs="Arial"/>
          <w:b/>
          <w:sz w:val="22"/>
          <w:szCs w:val="22"/>
        </w:rPr>
      </w:pPr>
      <w:proofErr w:type="spellStart"/>
      <w:r w:rsidRPr="00F34E3F">
        <w:rPr>
          <w:rFonts w:ascii="Arial" w:hAnsi="Arial" w:cs="Arial"/>
          <w:b/>
          <w:sz w:val="22"/>
          <w:szCs w:val="22"/>
        </w:rPr>
        <w:t>Nitroglycerine</w:t>
      </w:r>
      <w:proofErr w:type="spellEnd"/>
      <w:r w:rsidR="00E3563A">
        <w:rPr>
          <w:rFonts w:ascii="Arial" w:hAnsi="Arial" w:cs="Arial"/>
          <w:b/>
          <w:sz w:val="22"/>
          <w:szCs w:val="22"/>
        </w:rPr>
        <w:t xml:space="preserve"> (C3 H5 N3 O9)</w:t>
      </w:r>
    </w:p>
    <w:p w14:paraId="3814DB78" w14:textId="14624126" w:rsidR="004B701E" w:rsidRDefault="004B701E" w:rsidP="004B701E">
      <w:pPr>
        <w:ind w:left="720"/>
        <w:jc w:val="center"/>
        <w:rPr>
          <w:rFonts w:ascii="Arial" w:hAnsi="Arial" w:cs="Arial"/>
          <w:b/>
          <w:sz w:val="22"/>
          <w:szCs w:val="22"/>
        </w:rPr>
      </w:pPr>
      <w:r w:rsidRPr="004B701E">
        <w:rPr>
          <w:noProof/>
        </w:rPr>
        <w:drawing>
          <wp:inline distT="0" distB="0" distL="0" distR="0" wp14:anchorId="1869F89E" wp14:editId="11379418">
            <wp:extent cx="1506006" cy="130126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28437" cy="1320644"/>
                    </a:xfrm>
                    <a:prstGeom prst="rect">
                      <a:avLst/>
                    </a:prstGeom>
                  </pic:spPr>
                </pic:pic>
              </a:graphicData>
            </a:graphic>
          </wp:inline>
        </w:drawing>
      </w:r>
    </w:p>
    <w:p w14:paraId="71956147" w14:textId="16BEFA58" w:rsidR="00E3563A" w:rsidRDefault="0067312E" w:rsidP="00586715">
      <w:pPr>
        <w:ind w:left="720"/>
        <w:jc w:val="both"/>
        <w:rPr>
          <w:rFonts w:ascii="Arial" w:hAnsi="Arial" w:cs="Arial"/>
          <w:bCs/>
          <w:sz w:val="22"/>
          <w:szCs w:val="22"/>
        </w:rPr>
      </w:pPr>
      <w:proofErr w:type="spellStart"/>
      <w:r w:rsidRPr="008A06EB">
        <w:rPr>
          <w:rFonts w:ascii="Arial" w:hAnsi="Arial" w:cs="Arial"/>
          <w:bCs/>
          <w:sz w:val="22"/>
          <w:szCs w:val="22"/>
        </w:rPr>
        <w:t>Nitroglycerine</w:t>
      </w:r>
      <w:proofErr w:type="spellEnd"/>
      <w:r w:rsidRPr="008A06EB">
        <w:rPr>
          <w:rFonts w:ascii="Arial" w:hAnsi="Arial" w:cs="Arial"/>
          <w:bCs/>
          <w:sz w:val="22"/>
          <w:szCs w:val="22"/>
        </w:rPr>
        <w:t xml:space="preserve"> is a yellow liquid (oil) that is a powerful secondary explosive. </w:t>
      </w:r>
      <w:r w:rsidR="00CF2270">
        <w:rPr>
          <w:rFonts w:ascii="Arial" w:hAnsi="Arial" w:cs="Arial"/>
          <w:bCs/>
          <w:sz w:val="22"/>
          <w:szCs w:val="22"/>
        </w:rPr>
        <w:t>A</w:t>
      </w:r>
      <w:r w:rsidR="00F33946">
        <w:rPr>
          <w:rFonts w:ascii="Arial" w:hAnsi="Arial" w:cs="Arial"/>
          <w:bCs/>
          <w:sz w:val="22"/>
          <w:szCs w:val="22"/>
        </w:rPr>
        <w:t xml:space="preserve"> molecule </w:t>
      </w:r>
      <w:r w:rsidR="00CF2270">
        <w:rPr>
          <w:rFonts w:ascii="Arial" w:hAnsi="Arial" w:cs="Arial"/>
          <w:bCs/>
          <w:sz w:val="22"/>
          <w:szCs w:val="22"/>
        </w:rPr>
        <w:t>is</w:t>
      </w:r>
      <w:r w:rsidR="00F33946">
        <w:rPr>
          <w:rFonts w:ascii="Arial" w:hAnsi="Arial" w:cs="Arial"/>
          <w:bCs/>
          <w:sz w:val="22"/>
          <w:szCs w:val="22"/>
        </w:rPr>
        <w:t xml:space="preserve"> made up of carbon, hydrogen, oxygen and nitrogen atoms. </w:t>
      </w:r>
      <w:r w:rsidRPr="008A06EB">
        <w:rPr>
          <w:rFonts w:ascii="Arial" w:hAnsi="Arial" w:cs="Arial"/>
          <w:bCs/>
          <w:sz w:val="22"/>
          <w:szCs w:val="22"/>
        </w:rPr>
        <w:t xml:space="preserve">It is frequently used in commercial blasting explosives as it has a high brisance (shattering effect) which makes it suitable for quarrying and mining. It can </w:t>
      </w:r>
      <w:r w:rsidR="00C713AD">
        <w:rPr>
          <w:rFonts w:ascii="Arial" w:hAnsi="Arial" w:cs="Arial"/>
          <w:bCs/>
          <w:sz w:val="22"/>
          <w:szCs w:val="22"/>
        </w:rPr>
        <w:t xml:space="preserve">also </w:t>
      </w:r>
      <w:r w:rsidRPr="008A06EB">
        <w:rPr>
          <w:rFonts w:ascii="Arial" w:hAnsi="Arial" w:cs="Arial"/>
          <w:bCs/>
          <w:sz w:val="22"/>
          <w:szCs w:val="22"/>
        </w:rPr>
        <w:t xml:space="preserve">be used as an ingredient in rocket propellant mixtures and explosive powders. </w:t>
      </w:r>
    </w:p>
    <w:p w14:paraId="1B20F7F8" w14:textId="5AD59618" w:rsidR="00DE011F" w:rsidRDefault="00DE011F" w:rsidP="00586715">
      <w:pPr>
        <w:ind w:left="720"/>
        <w:jc w:val="both"/>
        <w:rPr>
          <w:rFonts w:ascii="Arial" w:hAnsi="Arial" w:cs="Arial"/>
          <w:bCs/>
          <w:sz w:val="22"/>
          <w:szCs w:val="22"/>
        </w:rPr>
      </w:pPr>
    </w:p>
    <w:p w14:paraId="31498F71" w14:textId="77777777" w:rsidR="00C82381" w:rsidRPr="00C82381" w:rsidRDefault="00C82381" w:rsidP="00C82381">
      <w:pPr>
        <w:ind w:left="720"/>
        <w:jc w:val="both"/>
        <w:rPr>
          <w:rFonts w:ascii="Arial" w:hAnsi="Arial" w:cs="Arial"/>
          <w:b/>
          <w:sz w:val="28"/>
          <w:szCs w:val="28"/>
        </w:rPr>
      </w:pPr>
    </w:p>
    <w:p w14:paraId="372AB2EB" w14:textId="2FB6892D" w:rsidR="00E23D7B" w:rsidRPr="0072113E" w:rsidRDefault="004F162C" w:rsidP="0037193F">
      <w:pPr>
        <w:pStyle w:val="ListParagraph"/>
        <w:numPr>
          <w:ilvl w:val="0"/>
          <w:numId w:val="8"/>
        </w:numPr>
        <w:jc w:val="both"/>
        <w:rPr>
          <w:rFonts w:ascii="Arial" w:hAnsi="Arial" w:cs="Arial"/>
          <w:b/>
          <w:sz w:val="22"/>
          <w:szCs w:val="22"/>
        </w:rPr>
      </w:pPr>
      <w:r w:rsidRPr="0037193F">
        <w:rPr>
          <w:rFonts w:ascii="Arial" w:hAnsi="Arial" w:cs="Arial"/>
          <w:b/>
          <w:sz w:val="32"/>
          <w:szCs w:val="32"/>
        </w:rPr>
        <w:t>Results</w:t>
      </w:r>
    </w:p>
    <w:p w14:paraId="0A6DACD8" w14:textId="77777777" w:rsidR="00701B0A" w:rsidRDefault="0072113E" w:rsidP="00B724FA">
      <w:pPr>
        <w:ind w:left="720"/>
        <w:jc w:val="both"/>
        <w:rPr>
          <w:rFonts w:ascii="Arial" w:hAnsi="Arial" w:cs="Arial"/>
          <w:bCs/>
          <w:sz w:val="22"/>
          <w:szCs w:val="22"/>
        </w:rPr>
      </w:pPr>
      <w:r w:rsidRPr="00674794">
        <w:rPr>
          <w:rFonts w:ascii="Arial" w:hAnsi="Arial" w:cs="Arial"/>
          <w:bCs/>
          <w:sz w:val="22"/>
          <w:szCs w:val="22"/>
        </w:rPr>
        <w:t xml:space="preserve">Thermochemistry plays an important part in understanding the details of the reactions that occur during a detonation. </w:t>
      </w:r>
    </w:p>
    <w:p w14:paraId="25232620" w14:textId="6048EA97" w:rsidR="00701B0A" w:rsidRDefault="00701B0A" w:rsidP="00B724FA">
      <w:pPr>
        <w:ind w:left="720"/>
        <w:jc w:val="both"/>
        <w:rPr>
          <w:rFonts w:ascii="Arial" w:hAnsi="Arial" w:cs="Arial"/>
          <w:bCs/>
          <w:sz w:val="22"/>
          <w:szCs w:val="22"/>
        </w:rPr>
      </w:pPr>
      <w:r>
        <w:rPr>
          <w:rFonts w:ascii="Arial" w:hAnsi="Arial" w:cs="Arial"/>
          <w:bCs/>
          <w:sz w:val="22"/>
          <w:szCs w:val="22"/>
        </w:rPr>
        <w:t xml:space="preserve">During an explosive reaction, the molecules </w:t>
      </w:r>
      <w:r w:rsidR="00027637">
        <w:rPr>
          <w:rFonts w:ascii="Arial" w:hAnsi="Arial" w:cs="Arial"/>
          <w:bCs/>
          <w:sz w:val="22"/>
          <w:szCs w:val="22"/>
        </w:rPr>
        <w:t xml:space="preserve">of the material </w:t>
      </w:r>
      <w:r>
        <w:rPr>
          <w:rFonts w:ascii="Arial" w:hAnsi="Arial" w:cs="Arial"/>
          <w:bCs/>
          <w:sz w:val="22"/>
          <w:szCs w:val="22"/>
        </w:rPr>
        <w:t xml:space="preserve">involved split apart into the individual atoms and then rearrange to form new, smaller molecules such as water and carbon dioxide. </w:t>
      </w:r>
      <w:r w:rsidR="00183CA1">
        <w:rPr>
          <w:rFonts w:ascii="Arial" w:hAnsi="Arial" w:cs="Arial"/>
          <w:bCs/>
          <w:sz w:val="22"/>
          <w:szCs w:val="22"/>
        </w:rPr>
        <w:t xml:space="preserve">Energy is required to break </w:t>
      </w:r>
      <w:r>
        <w:rPr>
          <w:rFonts w:ascii="Arial" w:hAnsi="Arial" w:cs="Arial"/>
          <w:bCs/>
          <w:sz w:val="22"/>
          <w:szCs w:val="22"/>
        </w:rPr>
        <w:t xml:space="preserve">the atomic bonds and </w:t>
      </w:r>
      <w:r w:rsidR="00183CA1">
        <w:rPr>
          <w:rFonts w:ascii="Arial" w:hAnsi="Arial" w:cs="Arial"/>
          <w:bCs/>
          <w:sz w:val="22"/>
          <w:szCs w:val="22"/>
        </w:rPr>
        <w:t xml:space="preserve">during </w:t>
      </w:r>
      <w:r>
        <w:rPr>
          <w:rFonts w:ascii="Arial" w:hAnsi="Arial" w:cs="Arial"/>
          <w:bCs/>
          <w:sz w:val="22"/>
          <w:szCs w:val="22"/>
        </w:rPr>
        <w:t>the forming of new bonds</w:t>
      </w:r>
      <w:r w:rsidR="00183CA1">
        <w:rPr>
          <w:rFonts w:ascii="Arial" w:hAnsi="Arial" w:cs="Arial"/>
          <w:bCs/>
          <w:sz w:val="22"/>
          <w:szCs w:val="22"/>
        </w:rPr>
        <w:t>,</w:t>
      </w:r>
      <w:r>
        <w:rPr>
          <w:rFonts w:ascii="Arial" w:hAnsi="Arial" w:cs="Arial"/>
          <w:bCs/>
          <w:sz w:val="22"/>
          <w:szCs w:val="22"/>
        </w:rPr>
        <w:t xml:space="preserve"> energy</w:t>
      </w:r>
      <w:r w:rsidR="00183CA1">
        <w:rPr>
          <w:rFonts w:ascii="Arial" w:hAnsi="Arial" w:cs="Arial"/>
          <w:bCs/>
          <w:sz w:val="22"/>
          <w:szCs w:val="22"/>
        </w:rPr>
        <w:t xml:space="preserve"> is released</w:t>
      </w:r>
      <w:r>
        <w:rPr>
          <w:rFonts w:ascii="Arial" w:hAnsi="Arial" w:cs="Arial"/>
          <w:bCs/>
          <w:sz w:val="22"/>
          <w:szCs w:val="22"/>
        </w:rPr>
        <w:t xml:space="preserve">. Exothermic reactions will produce energy, the majority of which is heat, and endothermic reactions will absorb energy. </w:t>
      </w:r>
    </w:p>
    <w:p w14:paraId="0AD5169E" w14:textId="7A0D4321" w:rsidR="0037193F" w:rsidRDefault="0072113E" w:rsidP="00B724FA">
      <w:pPr>
        <w:ind w:left="720"/>
        <w:jc w:val="both"/>
        <w:rPr>
          <w:rFonts w:ascii="Arial" w:hAnsi="Arial" w:cs="Arial"/>
          <w:bCs/>
          <w:sz w:val="22"/>
          <w:szCs w:val="22"/>
        </w:rPr>
      </w:pPr>
      <w:r w:rsidRPr="00674794">
        <w:rPr>
          <w:rFonts w:ascii="Arial" w:hAnsi="Arial" w:cs="Arial"/>
          <w:bCs/>
          <w:sz w:val="22"/>
          <w:szCs w:val="22"/>
        </w:rPr>
        <w:lastRenderedPageBreak/>
        <w:t>Using fo</w:t>
      </w:r>
      <w:r w:rsidR="00674794" w:rsidRPr="00674794">
        <w:rPr>
          <w:rFonts w:ascii="Arial" w:hAnsi="Arial" w:cs="Arial"/>
          <w:bCs/>
          <w:sz w:val="22"/>
          <w:szCs w:val="22"/>
        </w:rPr>
        <w:t>r</w:t>
      </w:r>
      <w:r w:rsidRPr="00674794">
        <w:rPr>
          <w:rFonts w:ascii="Arial" w:hAnsi="Arial" w:cs="Arial"/>
          <w:bCs/>
          <w:sz w:val="22"/>
          <w:szCs w:val="22"/>
        </w:rPr>
        <w:t>mulas and scientific techniques</w:t>
      </w:r>
      <w:r w:rsidR="00056764">
        <w:rPr>
          <w:rFonts w:ascii="Arial" w:hAnsi="Arial" w:cs="Arial"/>
          <w:bCs/>
          <w:sz w:val="22"/>
          <w:szCs w:val="22"/>
        </w:rPr>
        <w:t>,</w:t>
      </w:r>
      <w:r w:rsidR="00481CCB">
        <w:rPr>
          <w:rFonts w:ascii="Arial" w:hAnsi="Arial" w:cs="Arial"/>
          <w:bCs/>
          <w:sz w:val="22"/>
          <w:szCs w:val="22"/>
        </w:rPr>
        <w:t xml:space="preserve"> </w:t>
      </w:r>
      <w:r w:rsidRPr="00674794">
        <w:rPr>
          <w:rFonts w:ascii="Arial" w:hAnsi="Arial" w:cs="Arial"/>
          <w:bCs/>
          <w:sz w:val="22"/>
          <w:szCs w:val="22"/>
        </w:rPr>
        <w:t xml:space="preserve">the </w:t>
      </w:r>
      <w:r w:rsidR="00056764">
        <w:rPr>
          <w:rFonts w:ascii="Arial" w:hAnsi="Arial" w:cs="Arial"/>
          <w:bCs/>
          <w:sz w:val="22"/>
          <w:szCs w:val="22"/>
        </w:rPr>
        <w:t xml:space="preserve">exothermicity, or </w:t>
      </w:r>
      <w:r w:rsidRPr="00674794">
        <w:rPr>
          <w:rFonts w:ascii="Arial" w:hAnsi="Arial" w:cs="Arial"/>
          <w:bCs/>
          <w:sz w:val="22"/>
          <w:szCs w:val="22"/>
        </w:rPr>
        <w:t>heat</w:t>
      </w:r>
      <w:r w:rsidR="00674794" w:rsidRPr="00674794">
        <w:rPr>
          <w:rFonts w:ascii="Arial" w:hAnsi="Arial" w:cs="Arial"/>
          <w:bCs/>
          <w:sz w:val="22"/>
          <w:szCs w:val="22"/>
        </w:rPr>
        <w:t xml:space="preserve"> release (ΔH)</w:t>
      </w:r>
      <w:r w:rsidR="00056764">
        <w:rPr>
          <w:rFonts w:ascii="Arial" w:hAnsi="Arial" w:cs="Arial"/>
          <w:bCs/>
          <w:sz w:val="22"/>
          <w:szCs w:val="22"/>
        </w:rPr>
        <w:t>,</w:t>
      </w:r>
      <w:r w:rsidR="00674794" w:rsidRPr="00674794">
        <w:rPr>
          <w:rFonts w:ascii="Arial" w:hAnsi="Arial" w:cs="Arial"/>
          <w:bCs/>
          <w:sz w:val="22"/>
          <w:szCs w:val="22"/>
        </w:rPr>
        <w:t xml:space="preserve"> can be calculated.</w:t>
      </w:r>
      <w:r w:rsidR="00DA0446">
        <w:rPr>
          <w:rFonts w:ascii="Arial" w:hAnsi="Arial" w:cs="Arial"/>
          <w:bCs/>
          <w:sz w:val="22"/>
          <w:szCs w:val="22"/>
        </w:rPr>
        <w:t xml:space="preserve"> The heat of formation figure can be negative, indicating an exothermic reaction, or positive, indicating a</w:t>
      </w:r>
      <w:r w:rsidR="004514BE">
        <w:rPr>
          <w:rFonts w:ascii="Arial" w:hAnsi="Arial" w:cs="Arial"/>
          <w:bCs/>
          <w:sz w:val="22"/>
          <w:szCs w:val="22"/>
        </w:rPr>
        <w:t xml:space="preserve">n </w:t>
      </w:r>
      <w:r w:rsidR="00DA0446">
        <w:rPr>
          <w:rFonts w:ascii="Arial" w:hAnsi="Arial" w:cs="Arial"/>
          <w:bCs/>
          <w:sz w:val="22"/>
          <w:szCs w:val="22"/>
        </w:rPr>
        <w:t xml:space="preserve">endothermic reaction. </w:t>
      </w:r>
      <w:r w:rsidR="00674794">
        <w:rPr>
          <w:rFonts w:ascii="Arial" w:hAnsi="Arial" w:cs="Arial"/>
          <w:bCs/>
          <w:sz w:val="22"/>
          <w:szCs w:val="22"/>
        </w:rPr>
        <w:t xml:space="preserve"> </w:t>
      </w:r>
    </w:p>
    <w:p w14:paraId="6F420F43" w14:textId="77777777" w:rsidR="00674794" w:rsidRPr="00481CCB" w:rsidRDefault="00674794" w:rsidP="00481CCB">
      <w:pPr>
        <w:jc w:val="both"/>
        <w:rPr>
          <w:rFonts w:ascii="Arial" w:hAnsi="Arial" w:cs="Arial"/>
          <w:b/>
          <w:sz w:val="32"/>
          <w:szCs w:val="32"/>
        </w:rPr>
      </w:pPr>
    </w:p>
    <w:p w14:paraId="2DBE9512" w14:textId="31D61EB6" w:rsidR="00224E35" w:rsidRDefault="00224E35" w:rsidP="0037193F">
      <w:pPr>
        <w:pStyle w:val="ListParagraph"/>
        <w:jc w:val="both"/>
        <w:rPr>
          <w:rFonts w:ascii="Arial" w:hAnsi="Arial" w:cs="Arial"/>
          <w:b/>
          <w:sz w:val="28"/>
          <w:szCs w:val="28"/>
        </w:rPr>
      </w:pPr>
      <w:r w:rsidRPr="00224E35">
        <w:rPr>
          <w:rFonts w:ascii="Arial" w:hAnsi="Arial" w:cs="Arial"/>
          <w:b/>
          <w:sz w:val="28"/>
          <w:szCs w:val="28"/>
        </w:rPr>
        <w:t>3.1</w:t>
      </w:r>
      <w:r>
        <w:rPr>
          <w:rFonts w:ascii="Arial" w:hAnsi="Arial" w:cs="Arial"/>
          <w:b/>
          <w:sz w:val="28"/>
          <w:szCs w:val="28"/>
        </w:rPr>
        <w:tab/>
      </w:r>
      <w:r w:rsidR="00A33A37">
        <w:rPr>
          <w:rFonts w:ascii="Arial" w:hAnsi="Arial" w:cs="Arial"/>
          <w:b/>
          <w:sz w:val="28"/>
          <w:szCs w:val="28"/>
        </w:rPr>
        <w:t>Primary explosive</w:t>
      </w:r>
      <w:r w:rsidR="00701B0A">
        <w:rPr>
          <w:rFonts w:ascii="Arial" w:hAnsi="Arial" w:cs="Arial"/>
          <w:b/>
          <w:sz w:val="28"/>
          <w:szCs w:val="28"/>
        </w:rPr>
        <w:t>s</w:t>
      </w:r>
    </w:p>
    <w:p w14:paraId="60B0E84C" w14:textId="7DCC95EE" w:rsidR="00056764" w:rsidRDefault="00056764" w:rsidP="0037193F">
      <w:pPr>
        <w:pStyle w:val="ListParagraph"/>
        <w:jc w:val="both"/>
        <w:rPr>
          <w:rFonts w:ascii="Arial" w:hAnsi="Arial" w:cs="Arial"/>
          <w:b/>
          <w:sz w:val="28"/>
          <w:szCs w:val="28"/>
        </w:rPr>
      </w:pPr>
    </w:p>
    <w:p w14:paraId="2CA0C200" w14:textId="14134F2A" w:rsidR="00056764" w:rsidRDefault="00056764" w:rsidP="0037193F">
      <w:pPr>
        <w:pStyle w:val="ListParagraph"/>
        <w:jc w:val="both"/>
        <w:rPr>
          <w:rFonts w:ascii="Arial" w:hAnsi="Arial" w:cs="Arial"/>
          <w:b/>
          <w:sz w:val="22"/>
          <w:szCs w:val="22"/>
        </w:rPr>
      </w:pPr>
      <w:r w:rsidRPr="00521687">
        <w:rPr>
          <w:rFonts w:ascii="Arial" w:hAnsi="Arial" w:cs="Arial"/>
          <w:b/>
          <w:sz w:val="22"/>
          <w:szCs w:val="22"/>
        </w:rPr>
        <w:t xml:space="preserve">Lead </w:t>
      </w:r>
      <w:proofErr w:type="spellStart"/>
      <w:r w:rsidRPr="00521687">
        <w:rPr>
          <w:rFonts w:ascii="Arial" w:hAnsi="Arial" w:cs="Arial"/>
          <w:b/>
          <w:sz w:val="22"/>
          <w:szCs w:val="22"/>
        </w:rPr>
        <w:t>Azide</w:t>
      </w:r>
      <w:proofErr w:type="spellEnd"/>
    </w:p>
    <w:p w14:paraId="43D0BA0D" w14:textId="5591512F" w:rsidR="00755192" w:rsidRDefault="00755192" w:rsidP="0037193F">
      <w:pPr>
        <w:pStyle w:val="ListParagraph"/>
        <w:jc w:val="both"/>
        <w:rPr>
          <w:rFonts w:ascii="Arial" w:hAnsi="Arial" w:cs="Arial"/>
          <w:b/>
          <w:sz w:val="22"/>
          <w:szCs w:val="22"/>
        </w:rPr>
      </w:pPr>
    </w:p>
    <w:p w14:paraId="03393E2A" w14:textId="2E08ED93" w:rsidR="00481CCB" w:rsidRDefault="00481CCB" w:rsidP="0037193F">
      <w:pPr>
        <w:pStyle w:val="ListParagraph"/>
        <w:jc w:val="both"/>
        <w:rPr>
          <w:rFonts w:ascii="Arial" w:hAnsi="Arial" w:cs="Arial"/>
          <w:bCs/>
          <w:sz w:val="22"/>
          <w:szCs w:val="22"/>
        </w:rPr>
      </w:pPr>
      <w:r w:rsidRPr="00481CCB">
        <w:rPr>
          <w:rFonts w:ascii="Arial" w:hAnsi="Arial" w:cs="Arial"/>
          <w:bCs/>
          <w:sz w:val="22"/>
          <w:szCs w:val="22"/>
        </w:rPr>
        <w:t xml:space="preserve">To </w:t>
      </w:r>
      <w:r w:rsidR="00C713AD">
        <w:rPr>
          <w:rFonts w:ascii="Arial" w:hAnsi="Arial" w:cs="Arial"/>
          <w:bCs/>
          <w:sz w:val="22"/>
          <w:szCs w:val="22"/>
        </w:rPr>
        <w:t>c</w:t>
      </w:r>
      <w:r w:rsidRPr="00481CCB">
        <w:rPr>
          <w:rFonts w:ascii="Arial" w:hAnsi="Arial" w:cs="Arial"/>
          <w:bCs/>
          <w:sz w:val="22"/>
          <w:szCs w:val="22"/>
        </w:rPr>
        <w:t>alculate the energy released during the detonation</w:t>
      </w:r>
      <w:r>
        <w:rPr>
          <w:rFonts w:ascii="Arial" w:hAnsi="Arial" w:cs="Arial"/>
          <w:bCs/>
          <w:sz w:val="22"/>
          <w:szCs w:val="22"/>
        </w:rPr>
        <w:t xml:space="preserve"> of the lead </w:t>
      </w:r>
      <w:proofErr w:type="spellStart"/>
      <w:r>
        <w:rPr>
          <w:rFonts w:ascii="Arial" w:hAnsi="Arial" w:cs="Arial"/>
          <w:bCs/>
          <w:sz w:val="22"/>
          <w:szCs w:val="22"/>
        </w:rPr>
        <w:t>azide</w:t>
      </w:r>
      <w:proofErr w:type="spellEnd"/>
      <w:r w:rsidRPr="00481CCB">
        <w:rPr>
          <w:rFonts w:ascii="Arial" w:hAnsi="Arial" w:cs="Arial"/>
          <w:bCs/>
          <w:sz w:val="22"/>
          <w:szCs w:val="22"/>
        </w:rPr>
        <w:t>,</w:t>
      </w:r>
      <w:r>
        <w:rPr>
          <w:rFonts w:ascii="Arial" w:hAnsi="Arial" w:cs="Arial"/>
          <w:bCs/>
          <w:sz w:val="22"/>
          <w:szCs w:val="22"/>
        </w:rPr>
        <w:t xml:space="preserve"> the energy from the reactants (the lead </w:t>
      </w:r>
      <w:proofErr w:type="spellStart"/>
      <w:r>
        <w:rPr>
          <w:rFonts w:ascii="Arial" w:hAnsi="Arial" w:cs="Arial"/>
          <w:bCs/>
          <w:sz w:val="22"/>
          <w:szCs w:val="22"/>
        </w:rPr>
        <w:t>azide</w:t>
      </w:r>
      <w:proofErr w:type="spellEnd"/>
      <w:r>
        <w:rPr>
          <w:rFonts w:ascii="Arial" w:hAnsi="Arial" w:cs="Arial"/>
          <w:bCs/>
          <w:sz w:val="22"/>
          <w:szCs w:val="22"/>
        </w:rPr>
        <w:t xml:space="preserve"> molecules) needs to be calculated. This figure can then be subtracted from the energy produced by the products (the newly formed molecules).</w:t>
      </w:r>
    </w:p>
    <w:p w14:paraId="5174DB35" w14:textId="77777777" w:rsidR="00481CCB" w:rsidRDefault="00481CCB" w:rsidP="0037193F">
      <w:pPr>
        <w:pStyle w:val="ListParagraph"/>
        <w:jc w:val="both"/>
        <w:rPr>
          <w:rFonts w:ascii="Arial" w:hAnsi="Arial" w:cs="Arial"/>
          <w:bCs/>
          <w:sz w:val="22"/>
          <w:szCs w:val="22"/>
        </w:rPr>
      </w:pPr>
    </w:p>
    <w:p w14:paraId="42E449AC" w14:textId="58F09519" w:rsidR="00B724FA" w:rsidRPr="00CF1304" w:rsidRDefault="00481CCB" w:rsidP="00CF1304">
      <w:pPr>
        <w:pStyle w:val="ListParagraph"/>
        <w:ind w:firstLine="720"/>
        <w:jc w:val="center"/>
        <w:rPr>
          <w:rFonts w:ascii="Arial" w:hAnsi="Arial" w:cs="Arial"/>
          <w:b/>
          <w:sz w:val="22"/>
          <w:szCs w:val="22"/>
        </w:rPr>
      </w:pPr>
      <w:proofErr w:type="spellStart"/>
      <w:r w:rsidRPr="00CF1304">
        <w:rPr>
          <w:rFonts w:ascii="Arial" w:hAnsi="Arial" w:cs="Arial"/>
          <w:b/>
          <w:sz w:val="22"/>
          <w:szCs w:val="22"/>
        </w:rPr>
        <w:t>ΔHf</w:t>
      </w:r>
      <w:proofErr w:type="spellEnd"/>
      <w:r w:rsidRPr="00CF1304">
        <w:rPr>
          <w:rFonts w:ascii="Arial" w:hAnsi="Arial" w:cs="Arial"/>
          <w:b/>
          <w:sz w:val="22"/>
          <w:szCs w:val="22"/>
        </w:rPr>
        <w:t xml:space="preserve"> = ΔH (</w:t>
      </w:r>
      <w:r w:rsidR="00CF1304" w:rsidRPr="00CF1304">
        <w:rPr>
          <w:rFonts w:ascii="Arial" w:hAnsi="Arial" w:cs="Arial"/>
          <w:b/>
          <w:sz w:val="22"/>
          <w:szCs w:val="22"/>
        </w:rPr>
        <w:t>products) – ΔH (reactants)</w:t>
      </w:r>
    </w:p>
    <w:p w14:paraId="2094CBFB" w14:textId="0762253E" w:rsidR="00CF1304" w:rsidRDefault="00CF1304" w:rsidP="00CF1304">
      <w:pPr>
        <w:pStyle w:val="ListParagraph"/>
        <w:ind w:firstLine="720"/>
        <w:jc w:val="center"/>
        <w:rPr>
          <w:rFonts w:ascii="Arial" w:hAnsi="Arial" w:cs="Arial"/>
          <w:bCs/>
          <w:sz w:val="22"/>
          <w:szCs w:val="22"/>
        </w:rPr>
      </w:pPr>
    </w:p>
    <w:p w14:paraId="5B3B72D2" w14:textId="250C48FC" w:rsidR="00CF1304" w:rsidRDefault="00CF1304" w:rsidP="00CF1304">
      <w:pPr>
        <w:ind w:left="720"/>
        <w:rPr>
          <w:rFonts w:ascii="Arial" w:hAnsi="Arial" w:cs="Arial"/>
          <w:bCs/>
          <w:sz w:val="22"/>
          <w:szCs w:val="22"/>
        </w:rPr>
      </w:pPr>
      <w:r>
        <w:rPr>
          <w:rFonts w:ascii="Arial" w:hAnsi="Arial" w:cs="Arial"/>
          <w:bCs/>
          <w:sz w:val="22"/>
          <w:szCs w:val="22"/>
        </w:rPr>
        <w:t xml:space="preserve">After completing the calculations, the figure of the heats of formation for </w:t>
      </w:r>
      <w:r w:rsidR="00027637">
        <w:rPr>
          <w:rFonts w:ascii="Arial" w:hAnsi="Arial" w:cs="Arial"/>
          <w:bCs/>
          <w:sz w:val="22"/>
          <w:szCs w:val="22"/>
        </w:rPr>
        <w:t>l</w:t>
      </w:r>
      <w:r>
        <w:rPr>
          <w:rFonts w:ascii="Arial" w:hAnsi="Arial" w:cs="Arial"/>
          <w:bCs/>
          <w:sz w:val="22"/>
          <w:szCs w:val="22"/>
        </w:rPr>
        <w:t xml:space="preserve">ead </w:t>
      </w:r>
      <w:proofErr w:type="spellStart"/>
      <w:r w:rsidR="00027637">
        <w:rPr>
          <w:rFonts w:ascii="Arial" w:hAnsi="Arial" w:cs="Arial"/>
          <w:bCs/>
          <w:sz w:val="22"/>
          <w:szCs w:val="22"/>
        </w:rPr>
        <w:t>a</w:t>
      </w:r>
      <w:r>
        <w:rPr>
          <w:rFonts w:ascii="Arial" w:hAnsi="Arial" w:cs="Arial"/>
          <w:bCs/>
          <w:sz w:val="22"/>
          <w:szCs w:val="22"/>
        </w:rPr>
        <w:t>zide</w:t>
      </w:r>
      <w:proofErr w:type="spellEnd"/>
      <w:r>
        <w:rPr>
          <w:rFonts w:ascii="Arial" w:hAnsi="Arial" w:cs="Arial"/>
          <w:bCs/>
          <w:sz w:val="22"/>
          <w:szCs w:val="22"/>
        </w:rPr>
        <w:t xml:space="preserve"> is +468.61 K</w:t>
      </w:r>
      <w:r w:rsidR="00027637">
        <w:rPr>
          <w:rFonts w:ascii="Arial" w:hAnsi="Arial" w:cs="Arial"/>
          <w:bCs/>
          <w:sz w:val="22"/>
          <w:szCs w:val="22"/>
        </w:rPr>
        <w:t>J</w:t>
      </w:r>
      <w:r>
        <w:rPr>
          <w:rFonts w:ascii="Arial" w:hAnsi="Arial" w:cs="Arial"/>
          <w:bCs/>
          <w:sz w:val="22"/>
          <w:szCs w:val="22"/>
        </w:rPr>
        <w:t xml:space="preserve"> mol -1.</w:t>
      </w:r>
      <w:r w:rsidR="004514BE">
        <w:rPr>
          <w:rFonts w:ascii="Arial" w:hAnsi="Arial" w:cs="Arial"/>
          <w:bCs/>
          <w:sz w:val="22"/>
          <w:szCs w:val="22"/>
        </w:rPr>
        <w:t xml:space="preserve">  </w:t>
      </w:r>
      <w:r>
        <w:rPr>
          <w:rFonts w:ascii="Arial" w:hAnsi="Arial" w:cs="Arial"/>
          <w:bCs/>
          <w:sz w:val="22"/>
          <w:szCs w:val="22"/>
        </w:rPr>
        <w:t xml:space="preserve"> </w:t>
      </w:r>
      <w:sdt>
        <w:sdtPr>
          <w:rPr>
            <w:rFonts w:ascii="Arial" w:hAnsi="Arial" w:cs="Arial"/>
            <w:bCs/>
            <w:sz w:val="22"/>
            <w:szCs w:val="22"/>
          </w:rPr>
          <w:id w:val="-1544512908"/>
          <w:citation/>
        </w:sdtPr>
        <w:sdtEndPr/>
        <w:sdtContent>
          <w:r>
            <w:rPr>
              <w:rFonts w:ascii="Arial" w:hAnsi="Arial" w:cs="Arial"/>
              <w:bCs/>
              <w:sz w:val="22"/>
              <w:szCs w:val="22"/>
            </w:rPr>
            <w:fldChar w:fldCharType="begin"/>
          </w:r>
          <w:r>
            <w:rPr>
              <w:rFonts w:ascii="Arial" w:hAnsi="Arial" w:cs="Arial"/>
              <w:bCs/>
              <w:sz w:val="22"/>
              <w:szCs w:val="22"/>
            </w:rPr>
            <w:instrText xml:space="preserve"> CITATION JAk11 \l 2057 </w:instrText>
          </w:r>
          <w:r>
            <w:rPr>
              <w:rFonts w:ascii="Arial" w:hAnsi="Arial" w:cs="Arial"/>
              <w:bCs/>
              <w:sz w:val="22"/>
              <w:szCs w:val="22"/>
            </w:rPr>
            <w:fldChar w:fldCharType="separate"/>
          </w:r>
          <w:r w:rsidRPr="00CF1304">
            <w:rPr>
              <w:rFonts w:ascii="Arial" w:hAnsi="Arial" w:cs="Arial"/>
              <w:noProof/>
              <w:sz w:val="22"/>
              <w:szCs w:val="22"/>
            </w:rPr>
            <w:t>[2]</w:t>
          </w:r>
          <w:r>
            <w:rPr>
              <w:rFonts w:ascii="Arial" w:hAnsi="Arial" w:cs="Arial"/>
              <w:bCs/>
              <w:sz w:val="22"/>
              <w:szCs w:val="22"/>
            </w:rPr>
            <w:fldChar w:fldCharType="end"/>
          </w:r>
        </w:sdtContent>
      </w:sdt>
    </w:p>
    <w:p w14:paraId="2E84AD17" w14:textId="44F2EBAD" w:rsidR="004514BE" w:rsidRPr="00CF1304" w:rsidRDefault="004514BE" w:rsidP="00CF1304">
      <w:pPr>
        <w:ind w:left="720"/>
        <w:rPr>
          <w:rFonts w:ascii="Arial" w:hAnsi="Arial" w:cs="Arial"/>
          <w:bCs/>
          <w:sz w:val="22"/>
          <w:szCs w:val="22"/>
        </w:rPr>
      </w:pPr>
      <w:r>
        <w:rPr>
          <w:rFonts w:ascii="Arial" w:hAnsi="Arial" w:cs="Arial"/>
          <w:bCs/>
          <w:sz w:val="22"/>
          <w:szCs w:val="22"/>
        </w:rPr>
        <w:t>As this figure is a positive number, it indicates that the reaction is endothermic, meaning that it absorbs heat. This energy is required to form the new bonds.</w:t>
      </w:r>
    </w:p>
    <w:p w14:paraId="3FB3CF59" w14:textId="77777777" w:rsidR="00755192" w:rsidRDefault="00755192" w:rsidP="0037193F">
      <w:pPr>
        <w:pStyle w:val="ListParagraph"/>
        <w:jc w:val="both"/>
        <w:rPr>
          <w:rFonts w:ascii="Arial" w:hAnsi="Arial" w:cs="Arial"/>
          <w:b/>
          <w:sz w:val="22"/>
          <w:szCs w:val="22"/>
        </w:rPr>
      </w:pPr>
    </w:p>
    <w:p w14:paraId="312C210E" w14:textId="16A11435" w:rsidR="00521687" w:rsidRDefault="005E3EA3" w:rsidP="0037193F">
      <w:pPr>
        <w:pStyle w:val="ListParagraph"/>
        <w:jc w:val="both"/>
        <w:rPr>
          <w:rFonts w:ascii="Arial" w:hAnsi="Arial" w:cs="Arial"/>
          <w:b/>
          <w:sz w:val="22"/>
          <w:szCs w:val="22"/>
        </w:rPr>
      </w:pPr>
      <w:r>
        <w:rPr>
          <w:rFonts w:ascii="Arial" w:hAnsi="Arial" w:cs="Arial"/>
          <w:b/>
          <w:sz w:val="22"/>
          <w:szCs w:val="22"/>
        </w:rPr>
        <w:t>Lead Styp</w:t>
      </w:r>
      <w:r w:rsidR="00027637">
        <w:rPr>
          <w:rFonts w:ascii="Arial" w:hAnsi="Arial" w:cs="Arial"/>
          <w:b/>
          <w:sz w:val="22"/>
          <w:szCs w:val="22"/>
        </w:rPr>
        <w:t>h</w:t>
      </w:r>
      <w:r>
        <w:rPr>
          <w:rFonts w:ascii="Arial" w:hAnsi="Arial" w:cs="Arial"/>
          <w:b/>
          <w:sz w:val="22"/>
          <w:szCs w:val="22"/>
        </w:rPr>
        <w:t>nate</w:t>
      </w:r>
    </w:p>
    <w:p w14:paraId="7D0D1772" w14:textId="7A495EC8" w:rsidR="005E3EA3" w:rsidRDefault="005E3EA3" w:rsidP="0037193F">
      <w:pPr>
        <w:pStyle w:val="ListParagraph"/>
        <w:jc w:val="both"/>
        <w:rPr>
          <w:rFonts w:ascii="Arial" w:hAnsi="Arial" w:cs="Arial"/>
          <w:b/>
          <w:sz w:val="22"/>
          <w:szCs w:val="22"/>
        </w:rPr>
      </w:pPr>
    </w:p>
    <w:p w14:paraId="400CCCC9" w14:textId="77777777" w:rsidR="005E3EA3" w:rsidRDefault="005E3EA3" w:rsidP="0037193F">
      <w:pPr>
        <w:pStyle w:val="ListParagraph"/>
        <w:jc w:val="both"/>
        <w:rPr>
          <w:rFonts w:ascii="Arial" w:hAnsi="Arial" w:cs="Arial"/>
          <w:bCs/>
          <w:sz w:val="22"/>
          <w:szCs w:val="22"/>
        </w:rPr>
      </w:pPr>
      <w:r w:rsidRPr="005E3EA3">
        <w:rPr>
          <w:rFonts w:ascii="Arial" w:hAnsi="Arial" w:cs="Arial"/>
          <w:bCs/>
          <w:sz w:val="22"/>
          <w:szCs w:val="22"/>
        </w:rPr>
        <w:t xml:space="preserve">To calculate the </w:t>
      </w:r>
      <w:r>
        <w:rPr>
          <w:rFonts w:ascii="Arial" w:hAnsi="Arial" w:cs="Arial"/>
          <w:bCs/>
          <w:sz w:val="22"/>
          <w:szCs w:val="22"/>
        </w:rPr>
        <w:t xml:space="preserve">heats of formation figure for lead styphnate, the same formula can be used. </w:t>
      </w:r>
    </w:p>
    <w:p w14:paraId="4B282EC2" w14:textId="77777777" w:rsidR="005E3EA3" w:rsidRDefault="005E3EA3" w:rsidP="0037193F">
      <w:pPr>
        <w:pStyle w:val="ListParagraph"/>
        <w:jc w:val="both"/>
        <w:rPr>
          <w:rFonts w:ascii="Arial" w:hAnsi="Arial" w:cs="Arial"/>
          <w:bCs/>
          <w:sz w:val="22"/>
          <w:szCs w:val="22"/>
        </w:rPr>
      </w:pPr>
    </w:p>
    <w:p w14:paraId="6BC61976" w14:textId="34EFB4C0" w:rsidR="005E3EA3" w:rsidRDefault="005E3EA3" w:rsidP="0037193F">
      <w:pPr>
        <w:pStyle w:val="ListParagraph"/>
        <w:jc w:val="both"/>
        <w:rPr>
          <w:rFonts w:ascii="Arial" w:hAnsi="Arial" w:cs="Arial"/>
          <w:bCs/>
          <w:sz w:val="22"/>
          <w:szCs w:val="22"/>
        </w:rPr>
      </w:pPr>
      <w:r>
        <w:rPr>
          <w:rFonts w:ascii="Arial" w:hAnsi="Arial" w:cs="Arial"/>
          <w:bCs/>
          <w:sz w:val="22"/>
          <w:szCs w:val="22"/>
        </w:rPr>
        <w:t xml:space="preserve">The chemical formula of </w:t>
      </w:r>
      <w:r w:rsidR="00027637">
        <w:rPr>
          <w:rFonts w:ascii="Arial" w:hAnsi="Arial" w:cs="Arial"/>
          <w:bCs/>
          <w:sz w:val="22"/>
          <w:szCs w:val="22"/>
        </w:rPr>
        <w:t>l</w:t>
      </w:r>
      <w:r>
        <w:rPr>
          <w:rFonts w:ascii="Arial" w:hAnsi="Arial" w:cs="Arial"/>
          <w:bCs/>
          <w:sz w:val="22"/>
          <w:szCs w:val="22"/>
        </w:rPr>
        <w:t xml:space="preserve">ead </w:t>
      </w:r>
      <w:r w:rsidR="00027637">
        <w:rPr>
          <w:rFonts w:ascii="Arial" w:hAnsi="Arial" w:cs="Arial"/>
          <w:bCs/>
          <w:sz w:val="22"/>
          <w:szCs w:val="22"/>
        </w:rPr>
        <w:t>s</w:t>
      </w:r>
      <w:r>
        <w:rPr>
          <w:rFonts w:ascii="Arial" w:hAnsi="Arial" w:cs="Arial"/>
          <w:bCs/>
          <w:sz w:val="22"/>
          <w:szCs w:val="22"/>
        </w:rPr>
        <w:t>typhn</w:t>
      </w:r>
      <w:r w:rsidR="00C713AD">
        <w:rPr>
          <w:rFonts w:ascii="Arial" w:hAnsi="Arial" w:cs="Arial"/>
          <w:bCs/>
          <w:sz w:val="22"/>
          <w:szCs w:val="22"/>
        </w:rPr>
        <w:t>a</w:t>
      </w:r>
      <w:r>
        <w:rPr>
          <w:rFonts w:ascii="Arial" w:hAnsi="Arial" w:cs="Arial"/>
          <w:bCs/>
          <w:sz w:val="22"/>
          <w:szCs w:val="22"/>
        </w:rPr>
        <w:t>te molecules, C6 H3 N3 O8 · Pb, needs to be broken down into its constituent atoms and then the individual energies calculated. This will give the figure for the reactants This figure can then be subtracted from the figure for the atoms of the products.</w:t>
      </w:r>
    </w:p>
    <w:p w14:paraId="46C83FFD" w14:textId="0B4B9884" w:rsidR="005E3EA3" w:rsidRDefault="005E3EA3" w:rsidP="0037193F">
      <w:pPr>
        <w:pStyle w:val="ListParagraph"/>
        <w:jc w:val="both"/>
        <w:rPr>
          <w:rFonts w:ascii="Arial" w:hAnsi="Arial" w:cs="Arial"/>
          <w:bCs/>
          <w:sz w:val="22"/>
          <w:szCs w:val="22"/>
        </w:rPr>
      </w:pPr>
    </w:p>
    <w:p w14:paraId="6E26BDFE" w14:textId="75A4D65B" w:rsidR="005E3EA3" w:rsidRPr="005E3EA3" w:rsidRDefault="005E3EA3" w:rsidP="0037193F">
      <w:pPr>
        <w:pStyle w:val="ListParagraph"/>
        <w:jc w:val="both"/>
        <w:rPr>
          <w:rFonts w:ascii="Arial" w:hAnsi="Arial" w:cs="Arial"/>
          <w:bCs/>
          <w:sz w:val="22"/>
          <w:szCs w:val="22"/>
        </w:rPr>
      </w:pPr>
      <w:r>
        <w:rPr>
          <w:rFonts w:ascii="Arial" w:hAnsi="Arial" w:cs="Arial"/>
          <w:bCs/>
          <w:sz w:val="22"/>
          <w:szCs w:val="22"/>
        </w:rPr>
        <w:t xml:space="preserve">After completing these calculations, </w:t>
      </w:r>
      <w:r w:rsidR="009C65CA">
        <w:rPr>
          <w:rFonts w:ascii="Arial" w:hAnsi="Arial" w:cs="Arial"/>
          <w:bCs/>
          <w:sz w:val="22"/>
          <w:szCs w:val="22"/>
        </w:rPr>
        <w:t xml:space="preserve">the figure for the heats of formation for </w:t>
      </w:r>
      <w:r w:rsidR="00027637">
        <w:rPr>
          <w:rFonts w:ascii="Arial" w:hAnsi="Arial" w:cs="Arial"/>
          <w:bCs/>
          <w:sz w:val="22"/>
          <w:szCs w:val="22"/>
        </w:rPr>
        <w:t>l</w:t>
      </w:r>
      <w:r w:rsidR="009C65CA">
        <w:rPr>
          <w:rFonts w:ascii="Arial" w:hAnsi="Arial" w:cs="Arial"/>
          <w:bCs/>
          <w:sz w:val="22"/>
          <w:szCs w:val="22"/>
        </w:rPr>
        <w:t xml:space="preserve">ead </w:t>
      </w:r>
      <w:r w:rsidR="00027637">
        <w:rPr>
          <w:rFonts w:ascii="Arial" w:hAnsi="Arial" w:cs="Arial"/>
          <w:bCs/>
          <w:sz w:val="22"/>
          <w:szCs w:val="22"/>
        </w:rPr>
        <w:t>s</w:t>
      </w:r>
      <w:r w:rsidR="009C65CA">
        <w:rPr>
          <w:rFonts w:ascii="Arial" w:hAnsi="Arial" w:cs="Arial"/>
          <w:bCs/>
          <w:sz w:val="22"/>
          <w:szCs w:val="22"/>
        </w:rPr>
        <w:t>typhnate is -836.80 K</w:t>
      </w:r>
      <w:r w:rsidR="00027637">
        <w:rPr>
          <w:rFonts w:ascii="Arial" w:hAnsi="Arial" w:cs="Arial"/>
          <w:bCs/>
          <w:sz w:val="22"/>
          <w:szCs w:val="22"/>
        </w:rPr>
        <w:t>J</w:t>
      </w:r>
      <w:r w:rsidR="009C65CA">
        <w:rPr>
          <w:rFonts w:ascii="Arial" w:hAnsi="Arial" w:cs="Arial"/>
          <w:bCs/>
          <w:sz w:val="22"/>
          <w:szCs w:val="22"/>
        </w:rPr>
        <w:t xml:space="preserve"> mol-1.    </w:t>
      </w:r>
      <w:sdt>
        <w:sdtPr>
          <w:rPr>
            <w:rFonts w:ascii="Arial" w:hAnsi="Arial" w:cs="Arial"/>
            <w:bCs/>
            <w:sz w:val="22"/>
            <w:szCs w:val="22"/>
          </w:rPr>
          <w:id w:val="-519237783"/>
          <w:citation/>
        </w:sdtPr>
        <w:sdtEndPr/>
        <w:sdtContent>
          <w:r w:rsidR="009C65CA">
            <w:rPr>
              <w:rFonts w:ascii="Arial" w:hAnsi="Arial" w:cs="Arial"/>
              <w:bCs/>
              <w:sz w:val="22"/>
              <w:szCs w:val="22"/>
            </w:rPr>
            <w:fldChar w:fldCharType="begin"/>
          </w:r>
          <w:r w:rsidR="009C65CA">
            <w:rPr>
              <w:rFonts w:ascii="Arial" w:hAnsi="Arial" w:cs="Arial"/>
              <w:bCs/>
              <w:sz w:val="22"/>
              <w:szCs w:val="22"/>
            </w:rPr>
            <w:instrText xml:space="preserve"> CITATION JAk11 \l 2057 </w:instrText>
          </w:r>
          <w:r w:rsidR="009C65CA">
            <w:rPr>
              <w:rFonts w:ascii="Arial" w:hAnsi="Arial" w:cs="Arial"/>
              <w:bCs/>
              <w:sz w:val="22"/>
              <w:szCs w:val="22"/>
            </w:rPr>
            <w:fldChar w:fldCharType="separate"/>
          </w:r>
          <w:r w:rsidR="009C65CA" w:rsidRPr="009C65CA">
            <w:rPr>
              <w:rFonts w:ascii="Arial" w:hAnsi="Arial" w:cs="Arial"/>
              <w:noProof/>
              <w:sz w:val="22"/>
              <w:szCs w:val="22"/>
            </w:rPr>
            <w:t>[2]</w:t>
          </w:r>
          <w:r w:rsidR="009C65CA">
            <w:rPr>
              <w:rFonts w:ascii="Arial" w:hAnsi="Arial" w:cs="Arial"/>
              <w:bCs/>
              <w:sz w:val="22"/>
              <w:szCs w:val="22"/>
            </w:rPr>
            <w:fldChar w:fldCharType="end"/>
          </w:r>
        </w:sdtContent>
      </w:sdt>
    </w:p>
    <w:p w14:paraId="724BD0C9" w14:textId="794C3BE5" w:rsidR="00521687" w:rsidRPr="00751049" w:rsidRDefault="00521687" w:rsidP="0037193F">
      <w:pPr>
        <w:pStyle w:val="ListParagraph"/>
        <w:jc w:val="both"/>
        <w:rPr>
          <w:rFonts w:ascii="Arial" w:hAnsi="Arial" w:cs="Arial"/>
          <w:bCs/>
          <w:sz w:val="22"/>
          <w:szCs w:val="22"/>
        </w:rPr>
      </w:pPr>
    </w:p>
    <w:p w14:paraId="18931376" w14:textId="75CB8F42" w:rsidR="00521687" w:rsidRDefault="009C65CA" w:rsidP="0037193F">
      <w:pPr>
        <w:pStyle w:val="ListParagraph"/>
        <w:jc w:val="both"/>
        <w:rPr>
          <w:rFonts w:ascii="Arial" w:hAnsi="Arial" w:cs="Arial"/>
          <w:bCs/>
          <w:sz w:val="22"/>
          <w:szCs w:val="22"/>
        </w:rPr>
      </w:pPr>
      <w:r>
        <w:rPr>
          <w:rFonts w:ascii="Arial" w:hAnsi="Arial" w:cs="Arial"/>
          <w:bCs/>
          <w:sz w:val="22"/>
          <w:szCs w:val="22"/>
        </w:rPr>
        <w:t xml:space="preserve">As the figure is a negative number, it indicates that the reaction is exothermic, meaning that heat is given out during the reaction. It can also be noted that twice as much heat is given out during this reaction than is absorbed during the lead </w:t>
      </w:r>
      <w:proofErr w:type="spellStart"/>
      <w:r>
        <w:rPr>
          <w:rFonts w:ascii="Arial" w:hAnsi="Arial" w:cs="Arial"/>
          <w:bCs/>
          <w:sz w:val="22"/>
          <w:szCs w:val="22"/>
        </w:rPr>
        <w:t>azide</w:t>
      </w:r>
      <w:proofErr w:type="spellEnd"/>
      <w:r>
        <w:rPr>
          <w:rFonts w:ascii="Arial" w:hAnsi="Arial" w:cs="Arial"/>
          <w:bCs/>
          <w:sz w:val="22"/>
          <w:szCs w:val="22"/>
        </w:rPr>
        <w:t xml:space="preserve"> reaction.</w:t>
      </w:r>
    </w:p>
    <w:p w14:paraId="166443CD" w14:textId="77777777" w:rsidR="00F27885" w:rsidRDefault="00F27885" w:rsidP="0037193F">
      <w:pPr>
        <w:pStyle w:val="ListParagraph"/>
        <w:jc w:val="both"/>
        <w:rPr>
          <w:rFonts w:ascii="Arial" w:hAnsi="Arial" w:cs="Arial"/>
          <w:b/>
          <w:sz w:val="28"/>
          <w:szCs w:val="28"/>
        </w:rPr>
      </w:pPr>
    </w:p>
    <w:p w14:paraId="7221C128" w14:textId="0B29BF7B" w:rsidR="00F80F7E" w:rsidRDefault="00F80F7E" w:rsidP="0037193F">
      <w:pPr>
        <w:pStyle w:val="ListParagraph"/>
        <w:jc w:val="both"/>
        <w:rPr>
          <w:rFonts w:ascii="Arial" w:hAnsi="Arial" w:cs="Arial"/>
          <w:b/>
          <w:sz w:val="28"/>
          <w:szCs w:val="28"/>
        </w:rPr>
      </w:pPr>
    </w:p>
    <w:p w14:paraId="5BA37EB7" w14:textId="2A4112B1" w:rsidR="00D45D96" w:rsidRDefault="00D45D96" w:rsidP="0037193F">
      <w:pPr>
        <w:pStyle w:val="ListParagraph"/>
        <w:jc w:val="both"/>
        <w:rPr>
          <w:rFonts w:ascii="Arial" w:hAnsi="Arial" w:cs="Arial"/>
          <w:b/>
          <w:sz w:val="28"/>
          <w:szCs w:val="28"/>
        </w:rPr>
      </w:pPr>
    </w:p>
    <w:p w14:paraId="1D76CC78" w14:textId="718EEBF6" w:rsidR="00D45D96" w:rsidRDefault="00D45D96" w:rsidP="0037193F">
      <w:pPr>
        <w:pStyle w:val="ListParagraph"/>
        <w:jc w:val="both"/>
        <w:rPr>
          <w:rFonts w:ascii="Arial" w:hAnsi="Arial" w:cs="Arial"/>
          <w:b/>
          <w:sz w:val="28"/>
          <w:szCs w:val="28"/>
        </w:rPr>
      </w:pPr>
    </w:p>
    <w:p w14:paraId="12FF2A71" w14:textId="620BDE15" w:rsidR="00D45D96" w:rsidRDefault="00D45D96" w:rsidP="0037193F">
      <w:pPr>
        <w:pStyle w:val="ListParagraph"/>
        <w:jc w:val="both"/>
        <w:rPr>
          <w:rFonts w:ascii="Arial" w:hAnsi="Arial" w:cs="Arial"/>
          <w:b/>
          <w:sz w:val="28"/>
          <w:szCs w:val="28"/>
        </w:rPr>
      </w:pPr>
    </w:p>
    <w:p w14:paraId="7C53ABD5" w14:textId="77777777" w:rsidR="00D45D96" w:rsidRDefault="00D45D96" w:rsidP="0037193F">
      <w:pPr>
        <w:pStyle w:val="ListParagraph"/>
        <w:jc w:val="both"/>
        <w:rPr>
          <w:rFonts w:ascii="Arial" w:hAnsi="Arial" w:cs="Arial"/>
          <w:b/>
          <w:sz w:val="28"/>
          <w:szCs w:val="28"/>
        </w:rPr>
      </w:pPr>
    </w:p>
    <w:p w14:paraId="48DAD764" w14:textId="31E732E0" w:rsidR="00F80F7E" w:rsidRDefault="00F80F7E" w:rsidP="00D45D96">
      <w:pPr>
        <w:pStyle w:val="ListParagraph"/>
        <w:numPr>
          <w:ilvl w:val="1"/>
          <w:numId w:val="8"/>
        </w:numPr>
        <w:jc w:val="both"/>
        <w:rPr>
          <w:rFonts w:ascii="Arial" w:hAnsi="Arial" w:cs="Arial"/>
          <w:b/>
          <w:sz w:val="28"/>
          <w:szCs w:val="28"/>
        </w:rPr>
      </w:pPr>
      <w:r>
        <w:rPr>
          <w:rFonts w:ascii="Arial" w:hAnsi="Arial" w:cs="Arial"/>
          <w:b/>
          <w:sz w:val="28"/>
          <w:szCs w:val="28"/>
        </w:rPr>
        <w:lastRenderedPageBreak/>
        <w:t xml:space="preserve">Secondary </w:t>
      </w:r>
      <w:r w:rsidR="00AA0D91">
        <w:rPr>
          <w:rFonts w:ascii="Arial" w:hAnsi="Arial" w:cs="Arial"/>
          <w:b/>
          <w:sz w:val="28"/>
          <w:szCs w:val="28"/>
        </w:rPr>
        <w:t>e</w:t>
      </w:r>
      <w:r>
        <w:rPr>
          <w:rFonts w:ascii="Arial" w:hAnsi="Arial" w:cs="Arial"/>
          <w:b/>
          <w:sz w:val="28"/>
          <w:szCs w:val="28"/>
        </w:rPr>
        <w:t>xplosive</w:t>
      </w:r>
    </w:p>
    <w:p w14:paraId="6792E2EF" w14:textId="77777777" w:rsidR="00D45D96" w:rsidRDefault="00D45D96" w:rsidP="00D45D96">
      <w:pPr>
        <w:ind w:left="720"/>
        <w:jc w:val="both"/>
        <w:rPr>
          <w:rFonts w:ascii="Arial" w:hAnsi="Arial" w:cs="Arial"/>
          <w:b/>
          <w:sz w:val="22"/>
          <w:szCs w:val="22"/>
        </w:rPr>
      </w:pPr>
    </w:p>
    <w:p w14:paraId="13ED2178" w14:textId="048028B6" w:rsidR="00D45D96" w:rsidRDefault="00D45D96" w:rsidP="00D45D96">
      <w:pPr>
        <w:ind w:left="720"/>
        <w:jc w:val="both"/>
        <w:rPr>
          <w:rFonts w:ascii="Arial" w:hAnsi="Arial" w:cs="Arial"/>
          <w:b/>
          <w:sz w:val="22"/>
          <w:szCs w:val="22"/>
        </w:rPr>
      </w:pPr>
      <w:r w:rsidRPr="00F34E3F">
        <w:rPr>
          <w:rFonts w:ascii="Arial" w:hAnsi="Arial" w:cs="Arial"/>
          <w:b/>
          <w:sz w:val="22"/>
          <w:szCs w:val="22"/>
        </w:rPr>
        <w:t>Pentaerythritol Tetranitrate (PETN)</w:t>
      </w:r>
    </w:p>
    <w:p w14:paraId="2E17EEC4" w14:textId="228566A4" w:rsidR="00224E35" w:rsidRDefault="00943CA3" w:rsidP="001731F9">
      <w:pPr>
        <w:ind w:left="720"/>
        <w:jc w:val="both"/>
        <w:rPr>
          <w:rFonts w:ascii="Arial" w:hAnsi="Arial" w:cs="Arial"/>
          <w:bCs/>
          <w:sz w:val="22"/>
          <w:szCs w:val="22"/>
        </w:rPr>
      </w:pPr>
      <w:r w:rsidRPr="001731F9">
        <w:rPr>
          <w:rFonts w:ascii="Arial" w:hAnsi="Arial" w:cs="Arial"/>
          <w:bCs/>
          <w:sz w:val="22"/>
          <w:szCs w:val="22"/>
        </w:rPr>
        <w:t xml:space="preserve">To calculate the heats of formation figure for PETN, an additional set of rules are required </w:t>
      </w:r>
      <w:r w:rsidR="000401FA">
        <w:rPr>
          <w:rFonts w:ascii="Arial" w:hAnsi="Arial" w:cs="Arial"/>
          <w:bCs/>
          <w:sz w:val="22"/>
          <w:szCs w:val="22"/>
        </w:rPr>
        <w:t xml:space="preserve">due to </w:t>
      </w:r>
      <w:r w:rsidRPr="001731F9">
        <w:rPr>
          <w:rFonts w:ascii="Arial" w:hAnsi="Arial" w:cs="Arial"/>
          <w:bCs/>
          <w:sz w:val="22"/>
          <w:szCs w:val="22"/>
        </w:rPr>
        <w:t xml:space="preserve">the oxygen balance within the molecules. </w:t>
      </w:r>
      <w:r w:rsidR="001731F9" w:rsidRPr="001731F9">
        <w:rPr>
          <w:rFonts w:ascii="Arial" w:hAnsi="Arial" w:cs="Arial"/>
          <w:bCs/>
          <w:sz w:val="22"/>
          <w:szCs w:val="22"/>
        </w:rPr>
        <w:t xml:space="preserve">The </w:t>
      </w:r>
      <w:proofErr w:type="spellStart"/>
      <w:r w:rsidR="001731F9" w:rsidRPr="001731F9">
        <w:rPr>
          <w:rFonts w:ascii="Arial" w:hAnsi="Arial" w:cs="Arial"/>
          <w:bCs/>
          <w:sz w:val="22"/>
          <w:szCs w:val="22"/>
        </w:rPr>
        <w:t>Kistiakowsky</w:t>
      </w:r>
      <w:proofErr w:type="spellEnd"/>
      <w:r w:rsidR="001731F9" w:rsidRPr="001731F9">
        <w:rPr>
          <w:rFonts w:ascii="Arial" w:hAnsi="Arial" w:cs="Arial"/>
          <w:bCs/>
          <w:sz w:val="22"/>
          <w:szCs w:val="22"/>
        </w:rPr>
        <w:t xml:space="preserve">-Wilson rules </w:t>
      </w:r>
      <w:r w:rsidR="006B065F">
        <w:rPr>
          <w:rFonts w:ascii="Arial" w:hAnsi="Arial" w:cs="Arial"/>
          <w:bCs/>
          <w:sz w:val="22"/>
          <w:szCs w:val="22"/>
        </w:rPr>
        <w:t xml:space="preserve">are used </w:t>
      </w:r>
      <w:r w:rsidR="001731F9" w:rsidRPr="001731F9">
        <w:rPr>
          <w:rFonts w:ascii="Arial" w:hAnsi="Arial" w:cs="Arial"/>
          <w:bCs/>
          <w:sz w:val="22"/>
          <w:szCs w:val="22"/>
        </w:rPr>
        <w:t>to work out the decomposition products.</w:t>
      </w:r>
      <w:r w:rsidR="001731F9">
        <w:rPr>
          <w:rFonts w:ascii="Arial" w:hAnsi="Arial" w:cs="Arial"/>
          <w:bCs/>
          <w:sz w:val="22"/>
          <w:szCs w:val="22"/>
        </w:rPr>
        <w:t xml:space="preserve"> </w:t>
      </w:r>
    </w:p>
    <w:p w14:paraId="7E1887EF" w14:textId="222F3B5D" w:rsidR="006F2F06" w:rsidRDefault="00712E1E" w:rsidP="001731F9">
      <w:pPr>
        <w:ind w:left="720"/>
        <w:jc w:val="both"/>
        <w:rPr>
          <w:rFonts w:ascii="Arial" w:hAnsi="Arial" w:cs="Arial"/>
          <w:bCs/>
          <w:sz w:val="22"/>
          <w:szCs w:val="22"/>
        </w:rPr>
      </w:pPr>
      <w:r>
        <w:rPr>
          <w:rFonts w:ascii="Arial" w:hAnsi="Arial" w:cs="Arial"/>
          <w:bCs/>
          <w:sz w:val="22"/>
          <w:szCs w:val="22"/>
        </w:rPr>
        <w:t xml:space="preserve">The heats of formation figure for PETN </w:t>
      </w:r>
      <w:proofErr w:type="gramStart"/>
      <w:r>
        <w:rPr>
          <w:rFonts w:ascii="Arial" w:hAnsi="Arial" w:cs="Arial"/>
          <w:bCs/>
          <w:sz w:val="22"/>
          <w:szCs w:val="22"/>
        </w:rPr>
        <w:t>is</w:t>
      </w:r>
      <w:proofErr w:type="gramEnd"/>
      <w:r>
        <w:rPr>
          <w:rFonts w:ascii="Arial" w:hAnsi="Arial" w:cs="Arial"/>
          <w:bCs/>
          <w:sz w:val="22"/>
          <w:szCs w:val="22"/>
        </w:rPr>
        <w:t xml:space="preserve"> </w:t>
      </w:r>
      <w:r w:rsidR="006F2F06">
        <w:rPr>
          <w:rFonts w:ascii="Arial" w:hAnsi="Arial" w:cs="Arial"/>
          <w:bCs/>
          <w:sz w:val="22"/>
          <w:szCs w:val="22"/>
        </w:rPr>
        <w:t>-530.53 K</w:t>
      </w:r>
      <w:r w:rsidR="00027637">
        <w:rPr>
          <w:rFonts w:ascii="Arial" w:hAnsi="Arial" w:cs="Arial"/>
          <w:bCs/>
          <w:sz w:val="22"/>
          <w:szCs w:val="22"/>
        </w:rPr>
        <w:t>J</w:t>
      </w:r>
      <w:r w:rsidR="006F2F06">
        <w:rPr>
          <w:rFonts w:ascii="Arial" w:hAnsi="Arial" w:cs="Arial"/>
          <w:bCs/>
          <w:sz w:val="22"/>
          <w:szCs w:val="22"/>
        </w:rPr>
        <w:t xml:space="preserve"> mol-1.      </w:t>
      </w:r>
      <w:sdt>
        <w:sdtPr>
          <w:rPr>
            <w:rFonts w:ascii="Arial" w:hAnsi="Arial" w:cs="Arial"/>
            <w:bCs/>
            <w:sz w:val="22"/>
            <w:szCs w:val="22"/>
          </w:rPr>
          <w:id w:val="-273176363"/>
          <w:citation/>
        </w:sdtPr>
        <w:sdtEndPr/>
        <w:sdtContent>
          <w:r w:rsidR="006F2F06">
            <w:rPr>
              <w:rFonts w:ascii="Arial" w:hAnsi="Arial" w:cs="Arial"/>
              <w:bCs/>
              <w:sz w:val="22"/>
              <w:szCs w:val="22"/>
            </w:rPr>
            <w:fldChar w:fldCharType="begin"/>
          </w:r>
          <w:r w:rsidR="006F2F06">
            <w:rPr>
              <w:rFonts w:ascii="Arial" w:hAnsi="Arial" w:cs="Arial"/>
              <w:bCs/>
              <w:sz w:val="22"/>
              <w:szCs w:val="22"/>
            </w:rPr>
            <w:instrText xml:space="preserve"> CITATION JAk11 \l 2057 </w:instrText>
          </w:r>
          <w:r w:rsidR="006F2F06">
            <w:rPr>
              <w:rFonts w:ascii="Arial" w:hAnsi="Arial" w:cs="Arial"/>
              <w:bCs/>
              <w:sz w:val="22"/>
              <w:szCs w:val="22"/>
            </w:rPr>
            <w:fldChar w:fldCharType="separate"/>
          </w:r>
          <w:r w:rsidR="006F2F06" w:rsidRPr="006F2F06">
            <w:rPr>
              <w:rFonts w:ascii="Arial" w:hAnsi="Arial" w:cs="Arial"/>
              <w:noProof/>
              <w:sz w:val="22"/>
              <w:szCs w:val="22"/>
            </w:rPr>
            <w:t>[2]</w:t>
          </w:r>
          <w:r w:rsidR="006F2F06">
            <w:rPr>
              <w:rFonts w:ascii="Arial" w:hAnsi="Arial" w:cs="Arial"/>
              <w:bCs/>
              <w:sz w:val="22"/>
              <w:szCs w:val="22"/>
            </w:rPr>
            <w:fldChar w:fldCharType="end"/>
          </w:r>
        </w:sdtContent>
      </w:sdt>
    </w:p>
    <w:p w14:paraId="1B45457F" w14:textId="77777777" w:rsidR="00D45D96" w:rsidRDefault="00D45D96" w:rsidP="001731F9">
      <w:pPr>
        <w:ind w:left="720"/>
        <w:jc w:val="both"/>
        <w:rPr>
          <w:rFonts w:ascii="Arial" w:hAnsi="Arial" w:cs="Arial"/>
          <w:bCs/>
          <w:sz w:val="22"/>
          <w:szCs w:val="22"/>
        </w:rPr>
      </w:pPr>
      <w:r>
        <w:rPr>
          <w:rFonts w:ascii="Arial" w:hAnsi="Arial" w:cs="Arial"/>
          <w:bCs/>
          <w:sz w:val="22"/>
          <w:szCs w:val="22"/>
        </w:rPr>
        <w:t xml:space="preserve">As the figure is a negative number, it indicates that the reaction is exothermic, meaning that heat is given out during the reaction. </w:t>
      </w:r>
      <w:r w:rsidR="006F2F06">
        <w:rPr>
          <w:rFonts w:ascii="Arial" w:hAnsi="Arial" w:cs="Arial"/>
          <w:bCs/>
          <w:sz w:val="22"/>
          <w:szCs w:val="22"/>
        </w:rPr>
        <w:t xml:space="preserve">   </w:t>
      </w:r>
    </w:p>
    <w:p w14:paraId="03B8F1C0" w14:textId="7F9441A9" w:rsidR="00712E1E" w:rsidRDefault="00D45D96" w:rsidP="001731F9">
      <w:pPr>
        <w:ind w:left="720"/>
        <w:jc w:val="both"/>
        <w:rPr>
          <w:rFonts w:ascii="Arial" w:hAnsi="Arial" w:cs="Arial"/>
          <w:b/>
          <w:sz w:val="22"/>
          <w:szCs w:val="22"/>
        </w:rPr>
      </w:pPr>
      <w:proofErr w:type="spellStart"/>
      <w:r w:rsidRPr="00D45D96">
        <w:rPr>
          <w:rFonts w:ascii="Arial" w:hAnsi="Arial" w:cs="Arial"/>
          <w:b/>
          <w:sz w:val="22"/>
          <w:szCs w:val="22"/>
        </w:rPr>
        <w:t>Nitroglycerine</w:t>
      </w:r>
      <w:proofErr w:type="spellEnd"/>
      <w:r w:rsidR="006F2F06" w:rsidRPr="00D45D96">
        <w:rPr>
          <w:rFonts w:ascii="Arial" w:hAnsi="Arial" w:cs="Arial"/>
          <w:b/>
          <w:sz w:val="22"/>
          <w:szCs w:val="22"/>
        </w:rPr>
        <w:t xml:space="preserve"> </w:t>
      </w:r>
    </w:p>
    <w:p w14:paraId="75A7DF10" w14:textId="75793620" w:rsidR="000401FA" w:rsidRDefault="00C241C7" w:rsidP="001731F9">
      <w:pPr>
        <w:ind w:left="720"/>
        <w:jc w:val="both"/>
        <w:rPr>
          <w:rFonts w:ascii="Arial" w:hAnsi="Arial" w:cs="Arial"/>
          <w:bCs/>
          <w:sz w:val="22"/>
          <w:szCs w:val="22"/>
        </w:rPr>
      </w:pPr>
      <w:r w:rsidRPr="00C241C7">
        <w:rPr>
          <w:rFonts w:ascii="Arial" w:hAnsi="Arial" w:cs="Arial"/>
          <w:bCs/>
          <w:sz w:val="22"/>
          <w:szCs w:val="22"/>
        </w:rPr>
        <w:t xml:space="preserve">Like calculating the energy released for PETN, the </w:t>
      </w:r>
      <w:proofErr w:type="spellStart"/>
      <w:r w:rsidRPr="00C241C7">
        <w:rPr>
          <w:rFonts w:ascii="Arial" w:hAnsi="Arial" w:cs="Arial"/>
          <w:bCs/>
          <w:sz w:val="22"/>
          <w:szCs w:val="22"/>
        </w:rPr>
        <w:t>Kistiakowsky</w:t>
      </w:r>
      <w:proofErr w:type="spellEnd"/>
      <w:r w:rsidRPr="00C241C7">
        <w:rPr>
          <w:rFonts w:ascii="Arial" w:hAnsi="Arial" w:cs="Arial"/>
          <w:bCs/>
          <w:sz w:val="22"/>
          <w:szCs w:val="22"/>
        </w:rPr>
        <w:t xml:space="preserve">-Wilson rules are used to work out the decomposition products for </w:t>
      </w:r>
      <w:proofErr w:type="spellStart"/>
      <w:r w:rsidRPr="00C241C7">
        <w:rPr>
          <w:rFonts w:ascii="Arial" w:hAnsi="Arial" w:cs="Arial"/>
          <w:bCs/>
          <w:sz w:val="22"/>
          <w:szCs w:val="22"/>
        </w:rPr>
        <w:t>nitroglycerine</w:t>
      </w:r>
      <w:proofErr w:type="spellEnd"/>
      <w:r w:rsidRPr="00C241C7">
        <w:rPr>
          <w:rFonts w:ascii="Arial" w:hAnsi="Arial" w:cs="Arial"/>
          <w:bCs/>
          <w:sz w:val="22"/>
          <w:szCs w:val="22"/>
        </w:rPr>
        <w:t xml:space="preserve">. </w:t>
      </w:r>
    </w:p>
    <w:p w14:paraId="2E47EF57" w14:textId="195AD985" w:rsidR="00C241C7" w:rsidRPr="00C241C7" w:rsidRDefault="00C241C7" w:rsidP="001731F9">
      <w:pPr>
        <w:ind w:left="720"/>
        <w:jc w:val="both"/>
        <w:rPr>
          <w:rFonts w:ascii="Arial" w:hAnsi="Arial" w:cs="Arial"/>
          <w:bCs/>
          <w:sz w:val="22"/>
          <w:szCs w:val="22"/>
        </w:rPr>
      </w:pPr>
      <w:r>
        <w:rPr>
          <w:rFonts w:ascii="Arial" w:hAnsi="Arial" w:cs="Arial"/>
          <w:bCs/>
          <w:sz w:val="22"/>
          <w:szCs w:val="22"/>
        </w:rPr>
        <w:t xml:space="preserve">The heats of formation figure </w:t>
      </w:r>
      <w:proofErr w:type="gramStart"/>
      <w:r>
        <w:rPr>
          <w:rFonts w:ascii="Arial" w:hAnsi="Arial" w:cs="Arial"/>
          <w:bCs/>
          <w:sz w:val="22"/>
          <w:szCs w:val="22"/>
        </w:rPr>
        <w:t>is</w:t>
      </w:r>
      <w:proofErr w:type="gramEnd"/>
      <w:r w:rsidR="00027637">
        <w:rPr>
          <w:rFonts w:ascii="Arial" w:hAnsi="Arial" w:cs="Arial"/>
          <w:bCs/>
          <w:sz w:val="22"/>
          <w:szCs w:val="22"/>
        </w:rPr>
        <w:t xml:space="preserve"> </w:t>
      </w:r>
      <w:r>
        <w:rPr>
          <w:rFonts w:ascii="Arial" w:hAnsi="Arial" w:cs="Arial"/>
          <w:bCs/>
          <w:sz w:val="22"/>
          <w:szCs w:val="22"/>
        </w:rPr>
        <w:t>-370.70 K</w:t>
      </w:r>
      <w:r w:rsidR="00027637">
        <w:rPr>
          <w:rFonts w:ascii="Arial" w:hAnsi="Arial" w:cs="Arial"/>
          <w:bCs/>
          <w:sz w:val="22"/>
          <w:szCs w:val="22"/>
        </w:rPr>
        <w:t xml:space="preserve">J </w:t>
      </w:r>
      <w:r>
        <w:rPr>
          <w:rFonts w:ascii="Arial" w:hAnsi="Arial" w:cs="Arial"/>
          <w:bCs/>
          <w:sz w:val="22"/>
          <w:szCs w:val="22"/>
        </w:rPr>
        <w:t xml:space="preserve">mol-1.     </w:t>
      </w:r>
      <w:sdt>
        <w:sdtPr>
          <w:rPr>
            <w:rFonts w:ascii="Arial" w:hAnsi="Arial" w:cs="Arial"/>
            <w:bCs/>
            <w:sz w:val="22"/>
            <w:szCs w:val="22"/>
          </w:rPr>
          <w:id w:val="-363444249"/>
          <w:citation/>
        </w:sdtPr>
        <w:sdtEndPr/>
        <w:sdtContent>
          <w:r>
            <w:rPr>
              <w:rFonts w:ascii="Arial" w:hAnsi="Arial" w:cs="Arial"/>
              <w:bCs/>
              <w:sz w:val="22"/>
              <w:szCs w:val="22"/>
            </w:rPr>
            <w:fldChar w:fldCharType="begin"/>
          </w:r>
          <w:r>
            <w:rPr>
              <w:rFonts w:ascii="Arial" w:hAnsi="Arial" w:cs="Arial"/>
              <w:bCs/>
              <w:sz w:val="22"/>
              <w:szCs w:val="22"/>
            </w:rPr>
            <w:instrText xml:space="preserve"> CITATION JAk11 \l 2057 </w:instrText>
          </w:r>
          <w:r>
            <w:rPr>
              <w:rFonts w:ascii="Arial" w:hAnsi="Arial" w:cs="Arial"/>
              <w:bCs/>
              <w:sz w:val="22"/>
              <w:szCs w:val="22"/>
            </w:rPr>
            <w:fldChar w:fldCharType="separate"/>
          </w:r>
          <w:r w:rsidRPr="00C241C7">
            <w:rPr>
              <w:rFonts w:ascii="Arial" w:hAnsi="Arial" w:cs="Arial"/>
              <w:noProof/>
              <w:sz w:val="22"/>
              <w:szCs w:val="22"/>
            </w:rPr>
            <w:t>[2]</w:t>
          </w:r>
          <w:r>
            <w:rPr>
              <w:rFonts w:ascii="Arial" w:hAnsi="Arial" w:cs="Arial"/>
              <w:bCs/>
              <w:sz w:val="22"/>
              <w:szCs w:val="22"/>
            </w:rPr>
            <w:fldChar w:fldCharType="end"/>
          </w:r>
        </w:sdtContent>
      </w:sdt>
    </w:p>
    <w:p w14:paraId="337C113F" w14:textId="1AB014C5" w:rsidR="000401FA" w:rsidRDefault="000401FA" w:rsidP="001731F9">
      <w:pPr>
        <w:ind w:left="720"/>
        <w:jc w:val="both"/>
        <w:rPr>
          <w:rFonts w:ascii="Arial" w:hAnsi="Arial" w:cs="Arial"/>
          <w:bCs/>
          <w:sz w:val="22"/>
          <w:szCs w:val="22"/>
        </w:rPr>
      </w:pPr>
    </w:p>
    <w:p w14:paraId="616AB15A" w14:textId="330FD1E8" w:rsidR="00C241C7" w:rsidRDefault="00C241C7" w:rsidP="003C5CE6">
      <w:pPr>
        <w:ind w:left="720"/>
        <w:rPr>
          <w:rFonts w:ascii="Arial" w:hAnsi="Arial" w:cs="Arial"/>
          <w:bCs/>
          <w:sz w:val="22"/>
          <w:szCs w:val="22"/>
        </w:rPr>
      </w:pPr>
      <w:r w:rsidRPr="00C241C7">
        <w:rPr>
          <w:rFonts w:ascii="Arial" w:hAnsi="Arial" w:cs="Arial"/>
          <w:bCs/>
          <w:sz w:val="22"/>
          <w:szCs w:val="22"/>
        </w:rPr>
        <w:t>The formula given above</w:t>
      </w:r>
      <w:r w:rsidR="003C5CE6">
        <w:rPr>
          <w:rFonts w:ascii="Arial" w:hAnsi="Arial" w:cs="Arial"/>
          <w:bCs/>
          <w:sz w:val="22"/>
          <w:szCs w:val="22"/>
        </w:rPr>
        <w:t>,</w:t>
      </w:r>
      <w:r w:rsidRPr="00C241C7">
        <w:rPr>
          <w:rFonts w:ascii="Arial" w:hAnsi="Arial" w:cs="Arial"/>
          <w:bCs/>
          <w:sz w:val="22"/>
          <w:szCs w:val="22"/>
        </w:rPr>
        <w:t xml:space="preserve"> </w:t>
      </w:r>
      <w:proofErr w:type="spellStart"/>
      <w:r w:rsidRPr="003C5CE6">
        <w:rPr>
          <w:rFonts w:ascii="Arial" w:hAnsi="Arial" w:cs="Arial"/>
          <w:b/>
          <w:sz w:val="22"/>
          <w:szCs w:val="22"/>
        </w:rPr>
        <w:t>ΔHf</w:t>
      </w:r>
      <w:proofErr w:type="spellEnd"/>
      <w:r w:rsidRPr="003C5CE6">
        <w:rPr>
          <w:rFonts w:ascii="Arial" w:hAnsi="Arial" w:cs="Arial"/>
          <w:b/>
          <w:sz w:val="22"/>
          <w:szCs w:val="22"/>
        </w:rPr>
        <w:t xml:space="preserve"> = ΔH (products) – ΔH (reactants)</w:t>
      </w:r>
      <w:r w:rsidR="003C5CE6">
        <w:rPr>
          <w:rFonts w:ascii="Arial" w:hAnsi="Arial" w:cs="Arial"/>
          <w:bCs/>
          <w:sz w:val="22"/>
          <w:szCs w:val="22"/>
        </w:rPr>
        <w:t xml:space="preserve">, can be used to calculate the heats of formation for many different types of explosives, giving valuable information which can be applied in </w:t>
      </w:r>
      <w:r w:rsidR="00027637">
        <w:rPr>
          <w:rFonts w:ascii="Arial" w:hAnsi="Arial" w:cs="Arial"/>
          <w:bCs/>
          <w:sz w:val="22"/>
          <w:szCs w:val="22"/>
        </w:rPr>
        <w:t>many ways</w:t>
      </w:r>
      <w:r w:rsidR="003C5CE6">
        <w:rPr>
          <w:rFonts w:ascii="Arial" w:hAnsi="Arial" w:cs="Arial"/>
          <w:bCs/>
          <w:sz w:val="22"/>
          <w:szCs w:val="22"/>
        </w:rPr>
        <w:t>.</w:t>
      </w:r>
    </w:p>
    <w:p w14:paraId="1631F643" w14:textId="77777777" w:rsidR="00DF5A94" w:rsidRPr="003B6640" w:rsidRDefault="00DF5A94" w:rsidP="003B6640">
      <w:pPr>
        <w:jc w:val="both"/>
        <w:rPr>
          <w:rFonts w:ascii="Arial" w:hAnsi="Arial" w:cs="Arial"/>
          <w:b/>
          <w:sz w:val="18"/>
          <w:szCs w:val="18"/>
        </w:rPr>
      </w:pPr>
    </w:p>
    <w:p w14:paraId="4BE865C6" w14:textId="238494DD" w:rsidR="00A6577D" w:rsidRDefault="00A6577D" w:rsidP="0037193F">
      <w:pPr>
        <w:pStyle w:val="ListParagraph"/>
        <w:numPr>
          <w:ilvl w:val="0"/>
          <w:numId w:val="8"/>
        </w:numPr>
        <w:jc w:val="both"/>
        <w:rPr>
          <w:rFonts w:ascii="Arial" w:hAnsi="Arial" w:cs="Arial"/>
          <w:b/>
          <w:sz w:val="32"/>
          <w:szCs w:val="32"/>
        </w:rPr>
      </w:pPr>
      <w:r w:rsidRPr="00DB60E5">
        <w:rPr>
          <w:rFonts w:ascii="Arial" w:hAnsi="Arial" w:cs="Arial"/>
          <w:b/>
          <w:sz w:val="32"/>
          <w:szCs w:val="32"/>
        </w:rPr>
        <w:t>Discussion</w:t>
      </w:r>
    </w:p>
    <w:p w14:paraId="304F96D0" w14:textId="785969B3" w:rsidR="00DF5A94" w:rsidRDefault="00DF5A94" w:rsidP="00DF5A94">
      <w:pPr>
        <w:pStyle w:val="ListParagraph"/>
        <w:jc w:val="both"/>
        <w:rPr>
          <w:rFonts w:ascii="Arial" w:hAnsi="Arial" w:cs="Arial"/>
          <w:b/>
          <w:sz w:val="32"/>
          <w:szCs w:val="32"/>
        </w:rPr>
      </w:pPr>
    </w:p>
    <w:p w14:paraId="1938E474" w14:textId="53BF5F5F" w:rsidR="00DF5A94" w:rsidRDefault="001D029F" w:rsidP="00DF5A94">
      <w:pPr>
        <w:pStyle w:val="ListParagraph"/>
        <w:jc w:val="both"/>
        <w:rPr>
          <w:rFonts w:ascii="Arial" w:hAnsi="Arial" w:cs="Arial"/>
          <w:bCs/>
          <w:sz w:val="22"/>
          <w:szCs w:val="22"/>
        </w:rPr>
      </w:pPr>
      <w:r w:rsidRPr="001D029F">
        <w:rPr>
          <w:rFonts w:ascii="Arial" w:hAnsi="Arial" w:cs="Arial"/>
          <w:bCs/>
          <w:sz w:val="22"/>
          <w:szCs w:val="22"/>
        </w:rPr>
        <w:t xml:space="preserve">The </w:t>
      </w:r>
      <w:r>
        <w:rPr>
          <w:rFonts w:ascii="Arial" w:hAnsi="Arial" w:cs="Arial"/>
          <w:bCs/>
          <w:sz w:val="22"/>
          <w:szCs w:val="22"/>
        </w:rPr>
        <w:t xml:space="preserve">manufacturing processes involved in making explosive substances can influence how the material behaves during a detonation. For example, the size of the crystals in lead </w:t>
      </w:r>
      <w:proofErr w:type="spellStart"/>
      <w:r>
        <w:rPr>
          <w:rFonts w:ascii="Arial" w:hAnsi="Arial" w:cs="Arial"/>
          <w:bCs/>
          <w:sz w:val="22"/>
          <w:szCs w:val="22"/>
        </w:rPr>
        <w:t>azide</w:t>
      </w:r>
      <w:proofErr w:type="spellEnd"/>
      <w:r>
        <w:rPr>
          <w:rFonts w:ascii="Arial" w:hAnsi="Arial" w:cs="Arial"/>
          <w:bCs/>
          <w:sz w:val="22"/>
          <w:szCs w:val="22"/>
        </w:rPr>
        <w:t xml:space="preserve"> and lead styphnate can affect the reactions on initiation. Processes of heating and cooling the crystals, how they are formed, and their shape alter their structure. This is the same for any crystalline solid </w:t>
      </w:r>
      <w:r w:rsidR="00521F3E">
        <w:rPr>
          <w:rFonts w:ascii="Arial" w:hAnsi="Arial" w:cs="Arial"/>
          <w:bCs/>
          <w:sz w:val="22"/>
          <w:szCs w:val="22"/>
        </w:rPr>
        <w:t xml:space="preserve">explosive </w:t>
      </w:r>
      <w:r>
        <w:rPr>
          <w:rFonts w:ascii="Arial" w:hAnsi="Arial" w:cs="Arial"/>
          <w:bCs/>
          <w:sz w:val="22"/>
          <w:szCs w:val="22"/>
        </w:rPr>
        <w:t xml:space="preserve">material. </w:t>
      </w:r>
    </w:p>
    <w:p w14:paraId="6FBA9C45" w14:textId="6509FE52" w:rsidR="00521F3E" w:rsidRDefault="00521F3E" w:rsidP="00DF5A94">
      <w:pPr>
        <w:pStyle w:val="ListParagraph"/>
        <w:jc w:val="both"/>
        <w:rPr>
          <w:rFonts w:ascii="Arial" w:hAnsi="Arial" w:cs="Arial"/>
          <w:bCs/>
          <w:sz w:val="22"/>
          <w:szCs w:val="22"/>
        </w:rPr>
      </w:pPr>
    </w:p>
    <w:p w14:paraId="70C8A323" w14:textId="3DB2B6A7" w:rsidR="00EC41BE" w:rsidRDefault="00521F3E" w:rsidP="009B168F">
      <w:pPr>
        <w:pStyle w:val="ListParagraph"/>
        <w:jc w:val="both"/>
        <w:rPr>
          <w:rFonts w:ascii="Arial" w:hAnsi="Arial" w:cs="Arial"/>
          <w:bCs/>
          <w:sz w:val="22"/>
          <w:szCs w:val="22"/>
        </w:rPr>
      </w:pPr>
      <w:r>
        <w:rPr>
          <w:rFonts w:ascii="Arial" w:hAnsi="Arial" w:cs="Arial"/>
          <w:bCs/>
          <w:sz w:val="22"/>
          <w:szCs w:val="22"/>
        </w:rPr>
        <w:t>Introducing additives during the manufacturing process can make the substance more sensitive or less sensitive to initiation or behave in a more controllable way.</w:t>
      </w:r>
      <w:r w:rsidR="009B168F">
        <w:rPr>
          <w:rFonts w:ascii="Arial" w:hAnsi="Arial" w:cs="Arial"/>
          <w:bCs/>
          <w:sz w:val="22"/>
          <w:szCs w:val="22"/>
        </w:rPr>
        <w:t xml:space="preserve"> Additives can also </w:t>
      </w:r>
      <w:proofErr w:type="gramStart"/>
      <w:r w:rsidR="00027637">
        <w:rPr>
          <w:rFonts w:ascii="Arial" w:hAnsi="Arial" w:cs="Arial"/>
          <w:bCs/>
          <w:sz w:val="22"/>
          <w:szCs w:val="22"/>
        </w:rPr>
        <w:t>e</w:t>
      </w:r>
      <w:r w:rsidR="009B168F">
        <w:rPr>
          <w:rFonts w:ascii="Arial" w:hAnsi="Arial" w:cs="Arial"/>
          <w:bCs/>
          <w:sz w:val="22"/>
          <w:szCs w:val="22"/>
        </w:rPr>
        <w:t>ffect</w:t>
      </w:r>
      <w:proofErr w:type="gramEnd"/>
      <w:r w:rsidR="009B168F">
        <w:rPr>
          <w:rFonts w:ascii="Arial" w:hAnsi="Arial" w:cs="Arial"/>
          <w:bCs/>
          <w:sz w:val="22"/>
          <w:szCs w:val="22"/>
        </w:rPr>
        <w:t xml:space="preserve"> the explosion, increasing or decreasing the fireball and the heat output.</w:t>
      </w:r>
    </w:p>
    <w:p w14:paraId="67930884" w14:textId="0EBA9DBA" w:rsidR="009B168F" w:rsidRDefault="009B168F" w:rsidP="009B168F">
      <w:pPr>
        <w:pStyle w:val="ListParagraph"/>
        <w:jc w:val="both"/>
        <w:rPr>
          <w:rFonts w:ascii="Arial" w:hAnsi="Arial" w:cs="Arial"/>
          <w:bCs/>
          <w:sz w:val="22"/>
          <w:szCs w:val="22"/>
        </w:rPr>
      </w:pPr>
    </w:p>
    <w:p w14:paraId="2841A005" w14:textId="77777777" w:rsidR="009B168F" w:rsidRPr="009B168F" w:rsidRDefault="009B168F" w:rsidP="009B168F">
      <w:pPr>
        <w:pStyle w:val="ListParagraph"/>
        <w:jc w:val="both"/>
        <w:rPr>
          <w:rFonts w:ascii="Arial" w:hAnsi="Arial" w:cs="Arial"/>
          <w:bCs/>
          <w:sz w:val="22"/>
          <w:szCs w:val="22"/>
        </w:rPr>
      </w:pPr>
    </w:p>
    <w:p w14:paraId="1D4BB942" w14:textId="2BE523E6" w:rsidR="004F162C" w:rsidRDefault="004F162C" w:rsidP="009B168F">
      <w:pPr>
        <w:pStyle w:val="ListParagraph"/>
        <w:numPr>
          <w:ilvl w:val="0"/>
          <w:numId w:val="8"/>
        </w:numPr>
        <w:jc w:val="both"/>
        <w:rPr>
          <w:rFonts w:ascii="Arial" w:hAnsi="Arial" w:cs="Arial"/>
          <w:b/>
          <w:sz w:val="32"/>
          <w:szCs w:val="32"/>
        </w:rPr>
      </w:pPr>
      <w:r w:rsidRPr="009B168F">
        <w:rPr>
          <w:rFonts w:ascii="Arial" w:hAnsi="Arial" w:cs="Arial"/>
          <w:b/>
          <w:sz w:val="32"/>
          <w:szCs w:val="32"/>
        </w:rPr>
        <w:t>Conclusions</w:t>
      </w:r>
    </w:p>
    <w:p w14:paraId="109EEAF3" w14:textId="0F756E86" w:rsidR="009B168F" w:rsidRDefault="009B168F" w:rsidP="009B168F">
      <w:pPr>
        <w:pStyle w:val="ListParagraph"/>
        <w:jc w:val="both"/>
        <w:rPr>
          <w:rFonts w:ascii="Arial" w:hAnsi="Arial" w:cs="Arial"/>
          <w:b/>
          <w:sz w:val="22"/>
          <w:szCs w:val="22"/>
        </w:rPr>
      </w:pPr>
    </w:p>
    <w:p w14:paraId="271DCEDE" w14:textId="32F21065" w:rsidR="009B168F" w:rsidRPr="009B168F" w:rsidRDefault="009B168F" w:rsidP="009B168F">
      <w:pPr>
        <w:pStyle w:val="ListParagraph"/>
        <w:jc w:val="both"/>
        <w:rPr>
          <w:rFonts w:ascii="Arial" w:hAnsi="Arial" w:cs="Arial"/>
          <w:bCs/>
          <w:sz w:val="22"/>
          <w:szCs w:val="22"/>
        </w:rPr>
      </w:pPr>
      <w:r w:rsidRPr="009B168F">
        <w:rPr>
          <w:rFonts w:ascii="Arial" w:hAnsi="Arial" w:cs="Arial"/>
          <w:bCs/>
          <w:sz w:val="22"/>
          <w:szCs w:val="22"/>
        </w:rPr>
        <w:t>The explosive train and how the individual components within in the system interact</w:t>
      </w:r>
      <w:r>
        <w:rPr>
          <w:rFonts w:ascii="Arial" w:hAnsi="Arial" w:cs="Arial"/>
          <w:bCs/>
          <w:sz w:val="22"/>
          <w:szCs w:val="22"/>
        </w:rPr>
        <w:t xml:space="preserve"> are key to achieving a controlled outcome. Sensitive primary explosives, booster charges that provide additional energy</w:t>
      </w:r>
      <w:r w:rsidR="005C418C">
        <w:rPr>
          <w:rFonts w:ascii="Arial" w:hAnsi="Arial" w:cs="Arial"/>
          <w:bCs/>
          <w:sz w:val="22"/>
          <w:szCs w:val="22"/>
        </w:rPr>
        <w:t>,</w:t>
      </w:r>
      <w:r>
        <w:rPr>
          <w:rFonts w:ascii="Arial" w:hAnsi="Arial" w:cs="Arial"/>
          <w:bCs/>
          <w:sz w:val="22"/>
          <w:szCs w:val="22"/>
        </w:rPr>
        <w:t xml:space="preserve"> and secondary explosives</w:t>
      </w:r>
      <w:r w:rsidR="005C418C">
        <w:rPr>
          <w:rFonts w:ascii="Arial" w:hAnsi="Arial" w:cs="Arial"/>
          <w:bCs/>
          <w:sz w:val="22"/>
          <w:szCs w:val="22"/>
        </w:rPr>
        <w:t xml:space="preserve"> that deliver the main effect</w:t>
      </w:r>
      <w:r>
        <w:rPr>
          <w:rFonts w:ascii="Arial" w:hAnsi="Arial" w:cs="Arial"/>
          <w:bCs/>
          <w:sz w:val="22"/>
          <w:szCs w:val="22"/>
        </w:rPr>
        <w:t xml:space="preserve"> all </w:t>
      </w:r>
      <w:r w:rsidR="005C418C">
        <w:rPr>
          <w:rFonts w:ascii="Arial" w:hAnsi="Arial" w:cs="Arial"/>
          <w:bCs/>
          <w:sz w:val="22"/>
          <w:szCs w:val="22"/>
        </w:rPr>
        <w:t xml:space="preserve">interact as a complete system. It is important that the </w:t>
      </w:r>
      <w:r w:rsidR="005C418C">
        <w:rPr>
          <w:rFonts w:ascii="Arial" w:hAnsi="Arial" w:cs="Arial"/>
          <w:bCs/>
          <w:sz w:val="22"/>
          <w:szCs w:val="22"/>
        </w:rPr>
        <w:lastRenderedPageBreak/>
        <w:t xml:space="preserve">detail is studied to fully understand how these components react and initiate, so that the system can function as intended.  </w:t>
      </w:r>
    </w:p>
    <w:p w14:paraId="6B4E6E56" w14:textId="78A4A32C" w:rsidR="00EC41BE" w:rsidRDefault="00EC41BE" w:rsidP="00EC41BE">
      <w:pPr>
        <w:pStyle w:val="ListParagraph"/>
        <w:ind w:left="1080"/>
        <w:jc w:val="both"/>
        <w:rPr>
          <w:rFonts w:ascii="Arial" w:hAnsi="Arial" w:cs="Arial"/>
          <w:b/>
          <w:sz w:val="32"/>
          <w:szCs w:val="32"/>
        </w:rPr>
      </w:pPr>
    </w:p>
    <w:p w14:paraId="5F14DA80" w14:textId="77777777" w:rsidR="009B168F" w:rsidRDefault="009B168F" w:rsidP="00EC41BE">
      <w:pPr>
        <w:pStyle w:val="ListParagraph"/>
        <w:ind w:left="1080"/>
        <w:jc w:val="both"/>
        <w:rPr>
          <w:rFonts w:ascii="Arial" w:hAnsi="Arial" w:cs="Arial"/>
          <w:b/>
          <w:sz w:val="32"/>
          <w:szCs w:val="32"/>
        </w:rPr>
      </w:pPr>
    </w:p>
    <w:p w14:paraId="2A1F5E4B" w14:textId="77777777" w:rsidR="009E0471" w:rsidRDefault="009E0471" w:rsidP="003761E1">
      <w:pPr>
        <w:jc w:val="both"/>
        <w:rPr>
          <w:rFonts w:ascii="Arial" w:hAnsi="Arial" w:cs="Arial"/>
          <w:b/>
          <w:sz w:val="32"/>
          <w:szCs w:val="32"/>
        </w:rPr>
      </w:pPr>
    </w:p>
    <w:p w14:paraId="1071202B" w14:textId="110C418F" w:rsidR="009E0471" w:rsidRDefault="004F162C" w:rsidP="009B168F">
      <w:pPr>
        <w:pStyle w:val="ListParagraph"/>
        <w:numPr>
          <w:ilvl w:val="0"/>
          <w:numId w:val="8"/>
        </w:numPr>
        <w:jc w:val="both"/>
        <w:rPr>
          <w:rFonts w:ascii="Arial" w:hAnsi="Arial" w:cs="Arial"/>
          <w:b/>
          <w:sz w:val="32"/>
          <w:szCs w:val="32"/>
        </w:rPr>
      </w:pPr>
      <w:r w:rsidRPr="00A329A4">
        <w:rPr>
          <w:rFonts w:ascii="Arial" w:hAnsi="Arial" w:cs="Arial"/>
          <w:b/>
          <w:sz w:val="32"/>
          <w:szCs w:val="32"/>
        </w:rPr>
        <w:t>References</w:t>
      </w:r>
    </w:p>
    <w:p w14:paraId="4E07527E" w14:textId="77777777" w:rsidR="00A777AD" w:rsidRDefault="00AA7233" w:rsidP="003761E1">
      <w:pPr>
        <w:jc w:val="both"/>
        <w:rPr>
          <w:noProof/>
        </w:rPr>
      </w:pPr>
      <w:r>
        <w:rPr>
          <w:rFonts w:ascii="Arial" w:hAnsi="Arial" w:cs="Arial"/>
          <w:b/>
          <w:sz w:val="32"/>
          <w:szCs w:val="32"/>
        </w:rPr>
        <w:fldChar w:fldCharType="begin"/>
      </w:r>
      <w:r w:rsidRPr="00C5102E">
        <w:rPr>
          <w:rFonts w:ascii="Arial" w:hAnsi="Arial" w:cs="Arial"/>
          <w:b/>
          <w:sz w:val="32"/>
          <w:szCs w:val="32"/>
        </w:rPr>
        <w:instrText xml:space="preserve"> BIBLIOGRAPHY  \l 2057 </w:instrText>
      </w:r>
      <w:r>
        <w:rPr>
          <w:rFonts w:ascii="Arial" w:hAnsi="Arial" w:cs="Arial"/>
          <w:b/>
          <w:sz w:val="32"/>
          <w:szCs w:val="3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203"/>
      </w:tblGrid>
      <w:tr w:rsidR="00A777AD" w14:paraId="149802FC" w14:textId="77777777">
        <w:trPr>
          <w:divId w:val="280697299"/>
          <w:tblCellSpacing w:w="15" w:type="dxa"/>
        </w:trPr>
        <w:tc>
          <w:tcPr>
            <w:tcW w:w="50" w:type="pct"/>
            <w:hideMark/>
          </w:tcPr>
          <w:p w14:paraId="3FF2FEE4" w14:textId="29842835" w:rsidR="00A777AD" w:rsidRDefault="00A777AD">
            <w:pPr>
              <w:pStyle w:val="Bibliography"/>
              <w:rPr>
                <w:noProof/>
                <w:sz w:val="24"/>
                <w:szCs w:val="24"/>
              </w:rPr>
            </w:pPr>
            <w:r>
              <w:rPr>
                <w:noProof/>
              </w:rPr>
              <w:t xml:space="preserve">[1] </w:t>
            </w:r>
          </w:p>
        </w:tc>
        <w:tc>
          <w:tcPr>
            <w:tcW w:w="0" w:type="auto"/>
            <w:hideMark/>
          </w:tcPr>
          <w:p w14:paraId="68295468" w14:textId="77777777" w:rsidR="00A777AD" w:rsidRDefault="00A777AD">
            <w:pPr>
              <w:pStyle w:val="Bibliography"/>
              <w:rPr>
                <w:noProof/>
              </w:rPr>
            </w:pPr>
            <w:r>
              <w:rPr>
                <w:noProof/>
              </w:rPr>
              <w:t xml:space="preserve">G. I. Brown, The Big Bang: A History of Explosives, Stroud, Gloucestershire: Sutton Publishing Ltd., 1998. </w:t>
            </w:r>
          </w:p>
        </w:tc>
      </w:tr>
      <w:tr w:rsidR="00A777AD" w14:paraId="57A26F46" w14:textId="77777777">
        <w:trPr>
          <w:divId w:val="280697299"/>
          <w:tblCellSpacing w:w="15" w:type="dxa"/>
        </w:trPr>
        <w:tc>
          <w:tcPr>
            <w:tcW w:w="50" w:type="pct"/>
            <w:hideMark/>
          </w:tcPr>
          <w:p w14:paraId="26B731EC" w14:textId="77777777" w:rsidR="00A777AD" w:rsidRDefault="00A777AD">
            <w:pPr>
              <w:pStyle w:val="Bibliography"/>
              <w:rPr>
                <w:noProof/>
              </w:rPr>
            </w:pPr>
            <w:r>
              <w:rPr>
                <w:noProof/>
              </w:rPr>
              <w:t xml:space="preserve">[2] </w:t>
            </w:r>
          </w:p>
        </w:tc>
        <w:tc>
          <w:tcPr>
            <w:tcW w:w="0" w:type="auto"/>
            <w:hideMark/>
          </w:tcPr>
          <w:p w14:paraId="5D03034C" w14:textId="77777777" w:rsidR="00A777AD" w:rsidRDefault="00A777AD">
            <w:pPr>
              <w:pStyle w:val="Bibliography"/>
              <w:rPr>
                <w:noProof/>
              </w:rPr>
            </w:pPr>
            <w:r>
              <w:rPr>
                <w:noProof/>
              </w:rPr>
              <w:t xml:space="preserve">J. Akhavan, The Chemistry of Explosives (3rd Edition), Cambridge: Royal Society of Chemistry, 2011. </w:t>
            </w:r>
          </w:p>
        </w:tc>
      </w:tr>
      <w:tr w:rsidR="00A777AD" w14:paraId="79D3E26F" w14:textId="77777777">
        <w:trPr>
          <w:divId w:val="280697299"/>
          <w:tblCellSpacing w:w="15" w:type="dxa"/>
        </w:trPr>
        <w:tc>
          <w:tcPr>
            <w:tcW w:w="50" w:type="pct"/>
            <w:hideMark/>
          </w:tcPr>
          <w:p w14:paraId="0D93A327" w14:textId="77777777" w:rsidR="00A777AD" w:rsidRDefault="00A777AD">
            <w:pPr>
              <w:pStyle w:val="Bibliography"/>
              <w:rPr>
                <w:noProof/>
              </w:rPr>
            </w:pPr>
            <w:r>
              <w:rPr>
                <w:noProof/>
              </w:rPr>
              <w:t xml:space="preserve">[3] </w:t>
            </w:r>
          </w:p>
        </w:tc>
        <w:tc>
          <w:tcPr>
            <w:tcW w:w="0" w:type="auto"/>
            <w:hideMark/>
          </w:tcPr>
          <w:p w14:paraId="73E6D705" w14:textId="77777777" w:rsidR="00A777AD" w:rsidRDefault="00A777AD">
            <w:pPr>
              <w:pStyle w:val="Bibliography"/>
              <w:rPr>
                <w:noProof/>
              </w:rPr>
            </w:pPr>
            <w:r>
              <w:rPr>
                <w:noProof/>
              </w:rPr>
              <w:t>Unknown, “Mining and Quarrying in the UK,” 20 December 2019. [Online]. Available: www.gov.uk/government/publications. [Accessed 5 December 2020].</w:t>
            </w:r>
          </w:p>
        </w:tc>
      </w:tr>
      <w:tr w:rsidR="00A777AD" w14:paraId="1E9E226D" w14:textId="77777777">
        <w:trPr>
          <w:divId w:val="280697299"/>
          <w:tblCellSpacing w:w="15" w:type="dxa"/>
        </w:trPr>
        <w:tc>
          <w:tcPr>
            <w:tcW w:w="50" w:type="pct"/>
            <w:hideMark/>
          </w:tcPr>
          <w:p w14:paraId="50A2B3D6" w14:textId="77777777" w:rsidR="00A777AD" w:rsidRDefault="00A777AD">
            <w:pPr>
              <w:pStyle w:val="Bibliography"/>
              <w:rPr>
                <w:noProof/>
              </w:rPr>
            </w:pPr>
            <w:r>
              <w:rPr>
                <w:noProof/>
              </w:rPr>
              <w:t xml:space="preserve">[4] </w:t>
            </w:r>
          </w:p>
        </w:tc>
        <w:tc>
          <w:tcPr>
            <w:tcW w:w="0" w:type="auto"/>
            <w:hideMark/>
          </w:tcPr>
          <w:p w14:paraId="0CD9E7CC" w14:textId="77777777" w:rsidR="00A777AD" w:rsidRDefault="00A777AD">
            <w:pPr>
              <w:pStyle w:val="Bibliography"/>
              <w:rPr>
                <w:noProof/>
              </w:rPr>
            </w:pPr>
            <w:r>
              <w:rPr>
                <w:noProof/>
              </w:rPr>
              <w:t xml:space="preserve">S. I. -. U. Parliament, </w:t>
            </w:r>
            <w:r>
              <w:rPr>
                <w:i/>
                <w:iCs/>
                <w:noProof/>
              </w:rPr>
              <w:t xml:space="preserve">The Explosives Regulations 2014, </w:t>
            </w:r>
            <w:r>
              <w:rPr>
                <w:noProof/>
              </w:rPr>
              <w:t xml:space="preserve">London: UK Parliament, 2014. </w:t>
            </w:r>
          </w:p>
        </w:tc>
      </w:tr>
    </w:tbl>
    <w:p w14:paraId="339B749C" w14:textId="77777777" w:rsidR="00A777AD" w:rsidRDefault="00A777AD">
      <w:pPr>
        <w:divId w:val="280697299"/>
        <w:rPr>
          <w:rFonts w:eastAsia="Times New Roman"/>
          <w:noProof/>
        </w:rPr>
      </w:pPr>
    </w:p>
    <w:p w14:paraId="51845180" w14:textId="77777777" w:rsidR="00AA7233" w:rsidRDefault="00AA7233" w:rsidP="003761E1">
      <w:pPr>
        <w:jc w:val="both"/>
        <w:rPr>
          <w:rFonts w:ascii="Arial" w:hAnsi="Arial" w:cs="Arial"/>
          <w:b/>
          <w:sz w:val="32"/>
          <w:szCs w:val="32"/>
        </w:rPr>
      </w:pPr>
      <w:r>
        <w:rPr>
          <w:rFonts w:ascii="Arial" w:hAnsi="Arial" w:cs="Arial"/>
          <w:b/>
          <w:sz w:val="32"/>
          <w:szCs w:val="32"/>
        </w:rPr>
        <w:fldChar w:fldCharType="end"/>
      </w:r>
    </w:p>
    <w:p w14:paraId="5C377018" w14:textId="77777777" w:rsidR="008D513C" w:rsidRDefault="008D513C" w:rsidP="003761E1">
      <w:pPr>
        <w:jc w:val="both"/>
        <w:rPr>
          <w:rFonts w:ascii="Arial" w:hAnsi="Arial" w:cs="Arial"/>
          <w:b/>
          <w:sz w:val="32"/>
          <w:szCs w:val="32"/>
        </w:rPr>
      </w:pPr>
    </w:p>
    <w:p w14:paraId="55D42554" w14:textId="77777777" w:rsidR="008D513C" w:rsidRDefault="008D513C" w:rsidP="003761E1">
      <w:pPr>
        <w:jc w:val="both"/>
        <w:rPr>
          <w:rFonts w:ascii="Arial" w:hAnsi="Arial" w:cs="Arial"/>
          <w:b/>
          <w:sz w:val="32"/>
          <w:szCs w:val="32"/>
        </w:rPr>
      </w:pPr>
    </w:p>
    <w:p w14:paraId="46A8F4D6" w14:textId="77777777" w:rsidR="008D513C" w:rsidRDefault="008D513C" w:rsidP="003761E1">
      <w:pPr>
        <w:jc w:val="both"/>
        <w:rPr>
          <w:rFonts w:ascii="Arial" w:hAnsi="Arial" w:cs="Arial"/>
          <w:b/>
          <w:sz w:val="32"/>
          <w:szCs w:val="32"/>
        </w:rPr>
      </w:pPr>
    </w:p>
    <w:p w14:paraId="5AC5901B" w14:textId="77777777" w:rsidR="008D513C" w:rsidRDefault="008D513C" w:rsidP="003761E1">
      <w:pPr>
        <w:jc w:val="both"/>
        <w:rPr>
          <w:rFonts w:ascii="Arial" w:hAnsi="Arial" w:cs="Arial"/>
          <w:b/>
          <w:sz w:val="32"/>
          <w:szCs w:val="32"/>
        </w:rPr>
      </w:pPr>
    </w:p>
    <w:p w14:paraId="47774945" w14:textId="6F88F2D5" w:rsidR="005242A7" w:rsidRDefault="005242A7" w:rsidP="003761E1">
      <w:pPr>
        <w:jc w:val="both"/>
        <w:rPr>
          <w:rFonts w:ascii="Arial" w:hAnsi="Arial" w:cs="Arial"/>
          <w:b/>
          <w:sz w:val="32"/>
          <w:szCs w:val="32"/>
        </w:rPr>
      </w:pPr>
    </w:p>
    <w:p w14:paraId="4642BB86" w14:textId="77777777" w:rsidR="00317093" w:rsidRDefault="00317093" w:rsidP="003761E1">
      <w:pPr>
        <w:jc w:val="both"/>
        <w:rPr>
          <w:rFonts w:ascii="Arial" w:hAnsi="Arial" w:cs="Arial"/>
          <w:b/>
          <w:sz w:val="32"/>
          <w:szCs w:val="32"/>
        </w:rPr>
      </w:pPr>
    </w:p>
    <w:p w14:paraId="4F3AADD4" w14:textId="5D07290C" w:rsidR="005242A7" w:rsidRPr="005242A7" w:rsidRDefault="005242A7" w:rsidP="005242A7">
      <w:pPr>
        <w:jc w:val="both"/>
        <w:rPr>
          <w:rFonts w:ascii="Arial" w:hAnsi="Arial" w:cs="Arial"/>
          <w:sz w:val="24"/>
          <w:szCs w:val="24"/>
        </w:rPr>
      </w:pPr>
    </w:p>
    <w:p w14:paraId="192B8857" w14:textId="77777777" w:rsidR="005242A7" w:rsidRDefault="005242A7" w:rsidP="003761E1">
      <w:pPr>
        <w:jc w:val="both"/>
        <w:rPr>
          <w:rFonts w:ascii="Arial" w:hAnsi="Arial" w:cs="Arial"/>
          <w:b/>
          <w:sz w:val="32"/>
          <w:szCs w:val="32"/>
        </w:rPr>
      </w:pPr>
    </w:p>
    <w:p w14:paraId="361A41C8" w14:textId="77777777" w:rsidR="005242A7" w:rsidRPr="001C3AC9" w:rsidRDefault="005242A7" w:rsidP="003761E1">
      <w:pPr>
        <w:jc w:val="both"/>
        <w:rPr>
          <w:rFonts w:ascii="Arial" w:hAnsi="Arial" w:cs="Arial"/>
          <w:b/>
          <w:sz w:val="32"/>
          <w:szCs w:val="32"/>
        </w:rPr>
      </w:pPr>
    </w:p>
    <w:sectPr w:rsidR="005242A7" w:rsidRPr="001C3AC9" w:rsidSect="00A329A4">
      <w:footerReference w:type="default" r:id="rId14"/>
      <w:pgSz w:w="11906" w:h="16838"/>
      <w:pgMar w:top="1134" w:right="1418" w:bottom="85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2CB429" w14:textId="77777777" w:rsidR="006A5D10" w:rsidRDefault="006A5D10" w:rsidP="005A7E58">
      <w:pPr>
        <w:spacing w:before="0" w:after="0" w:line="240" w:lineRule="auto"/>
      </w:pPr>
      <w:r>
        <w:separator/>
      </w:r>
    </w:p>
  </w:endnote>
  <w:endnote w:type="continuationSeparator" w:id="0">
    <w:p w14:paraId="5AF3FEB2" w14:textId="77777777" w:rsidR="006A5D10" w:rsidRDefault="006A5D10" w:rsidP="005A7E5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4198100"/>
      <w:docPartObj>
        <w:docPartGallery w:val="Page Numbers (Bottom of Page)"/>
        <w:docPartUnique/>
      </w:docPartObj>
    </w:sdtPr>
    <w:sdtEndPr/>
    <w:sdtContent>
      <w:sdt>
        <w:sdtPr>
          <w:id w:val="1728636285"/>
          <w:docPartObj>
            <w:docPartGallery w:val="Page Numbers (Top of Page)"/>
            <w:docPartUnique/>
          </w:docPartObj>
        </w:sdtPr>
        <w:sdtEndPr/>
        <w:sdtContent>
          <w:p w14:paraId="4ABF399C" w14:textId="77777777" w:rsidR="00B724FA" w:rsidRDefault="00B724F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13</w:t>
            </w:r>
            <w:r>
              <w:rPr>
                <w:b/>
                <w:bCs/>
                <w:sz w:val="24"/>
                <w:szCs w:val="24"/>
              </w:rPr>
              <w:fldChar w:fldCharType="end"/>
            </w:r>
          </w:p>
        </w:sdtContent>
      </w:sdt>
    </w:sdtContent>
  </w:sdt>
  <w:p w14:paraId="25120278" w14:textId="77777777" w:rsidR="00B724FA" w:rsidRDefault="00B724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E46E8" w14:textId="77777777" w:rsidR="006A5D10" w:rsidRDefault="006A5D10" w:rsidP="005A7E58">
      <w:pPr>
        <w:spacing w:before="0" w:after="0" w:line="240" w:lineRule="auto"/>
      </w:pPr>
      <w:r>
        <w:separator/>
      </w:r>
    </w:p>
  </w:footnote>
  <w:footnote w:type="continuationSeparator" w:id="0">
    <w:p w14:paraId="22674528" w14:textId="77777777" w:rsidR="006A5D10" w:rsidRDefault="006A5D10" w:rsidP="005A7E5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67ACB"/>
    <w:multiLevelType w:val="hybridMultilevel"/>
    <w:tmpl w:val="79FAE422"/>
    <w:lvl w:ilvl="0" w:tplc="A2366A24">
      <w:start w:val="6"/>
      <w:numFmt w:val="bullet"/>
      <w:lvlText w:val="-"/>
      <w:lvlJc w:val="left"/>
      <w:pPr>
        <w:ind w:left="1440" w:hanging="360"/>
      </w:pPr>
      <w:rPr>
        <w:rFonts w:ascii="Arial" w:eastAsiaTheme="minorEastAsia"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135E63"/>
    <w:multiLevelType w:val="multilevel"/>
    <w:tmpl w:val="97225ED4"/>
    <w:lvl w:ilvl="0">
      <w:start w:val="1"/>
      <w:numFmt w:val="decimal"/>
      <w:lvlText w:val="%1"/>
      <w:lvlJc w:val="left"/>
      <w:pPr>
        <w:ind w:left="470" w:hanging="47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D6D32BA"/>
    <w:multiLevelType w:val="hybridMultilevel"/>
    <w:tmpl w:val="EF4E20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E277BF"/>
    <w:multiLevelType w:val="hybridMultilevel"/>
    <w:tmpl w:val="FAFC2B34"/>
    <w:lvl w:ilvl="0" w:tplc="10A8795A">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03D323E"/>
    <w:multiLevelType w:val="hybridMultilevel"/>
    <w:tmpl w:val="10FE3D2A"/>
    <w:lvl w:ilvl="0" w:tplc="29A871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7CE5E03"/>
    <w:multiLevelType w:val="hybridMultilevel"/>
    <w:tmpl w:val="9BA0EE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8F3EA3"/>
    <w:multiLevelType w:val="hybridMultilevel"/>
    <w:tmpl w:val="219A9CEC"/>
    <w:lvl w:ilvl="0" w:tplc="15082CE8">
      <w:start w:val="2"/>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2043A03"/>
    <w:multiLevelType w:val="hybridMultilevel"/>
    <w:tmpl w:val="D70ED4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5846D1"/>
    <w:multiLevelType w:val="multilevel"/>
    <w:tmpl w:val="ECAE5B18"/>
    <w:lvl w:ilvl="0">
      <w:start w:val="1"/>
      <w:numFmt w:val="decimal"/>
      <w:lvlText w:val="%1"/>
      <w:lvlJc w:val="left"/>
      <w:pPr>
        <w:ind w:left="470" w:hanging="47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36B873D9"/>
    <w:multiLevelType w:val="multilevel"/>
    <w:tmpl w:val="5762BD12"/>
    <w:lvl w:ilvl="0">
      <w:start w:val="2"/>
      <w:numFmt w:val="decimal"/>
      <w:lvlText w:val="%1"/>
      <w:lvlJc w:val="left"/>
      <w:pPr>
        <w:ind w:left="400" w:hanging="40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E785515"/>
    <w:multiLevelType w:val="multilevel"/>
    <w:tmpl w:val="E090706E"/>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11" w15:restartNumberingAfterBreak="0">
    <w:nsid w:val="47361DAD"/>
    <w:multiLevelType w:val="hybridMultilevel"/>
    <w:tmpl w:val="EE028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3B1E92"/>
    <w:multiLevelType w:val="multilevel"/>
    <w:tmpl w:val="E1E81B0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4C8841A8"/>
    <w:multiLevelType w:val="multilevel"/>
    <w:tmpl w:val="E1E81B0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94A3215"/>
    <w:multiLevelType w:val="multilevel"/>
    <w:tmpl w:val="9694413C"/>
    <w:lvl w:ilvl="0">
      <w:start w:val="1"/>
      <w:numFmt w:val="decimal"/>
      <w:lvlText w:val="%1."/>
      <w:lvlJc w:val="left"/>
      <w:pPr>
        <w:ind w:left="720" w:hanging="360"/>
      </w:pPr>
      <w:rPr>
        <w:rFonts w:hint="default"/>
        <w:sz w:val="32"/>
        <w:szCs w:val="32"/>
      </w:rPr>
    </w:lvl>
    <w:lvl w:ilvl="1">
      <w:start w:val="2"/>
      <w:numFmt w:val="decimal"/>
      <w:isLgl/>
      <w:lvlText w:val="%1.%2"/>
      <w:lvlJc w:val="left"/>
      <w:pPr>
        <w:ind w:left="1440" w:hanging="720"/>
      </w:pPr>
      <w:rPr>
        <w:rFonts w:hint="default"/>
        <w:b/>
        <w:bCs w:val="0"/>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633F2472"/>
    <w:multiLevelType w:val="hybridMultilevel"/>
    <w:tmpl w:val="E850E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F414D94"/>
    <w:multiLevelType w:val="hybridMultilevel"/>
    <w:tmpl w:val="5B96EC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0D4FBF"/>
    <w:multiLevelType w:val="hybridMultilevel"/>
    <w:tmpl w:val="4F607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D37494"/>
    <w:multiLevelType w:val="hybridMultilevel"/>
    <w:tmpl w:val="EA184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A471BD"/>
    <w:multiLevelType w:val="multilevel"/>
    <w:tmpl w:val="E1E81B0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1"/>
  </w:num>
  <w:num w:numId="2">
    <w:abstractNumId w:val="18"/>
  </w:num>
  <w:num w:numId="3">
    <w:abstractNumId w:val="5"/>
  </w:num>
  <w:num w:numId="4">
    <w:abstractNumId w:val="16"/>
  </w:num>
  <w:num w:numId="5">
    <w:abstractNumId w:val="4"/>
  </w:num>
  <w:num w:numId="6">
    <w:abstractNumId w:val="7"/>
  </w:num>
  <w:num w:numId="7">
    <w:abstractNumId w:val="17"/>
  </w:num>
  <w:num w:numId="8">
    <w:abstractNumId w:val="14"/>
  </w:num>
  <w:num w:numId="9">
    <w:abstractNumId w:val="19"/>
  </w:num>
  <w:num w:numId="10">
    <w:abstractNumId w:val="10"/>
  </w:num>
  <w:num w:numId="11">
    <w:abstractNumId w:val="3"/>
  </w:num>
  <w:num w:numId="12">
    <w:abstractNumId w:val="0"/>
  </w:num>
  <w:num w:numId="13">
    <w:abstractNumId w:val="9"/>
  </w:num>
  <w:num w:numId="14">
    <w:abstractNumId w:val="12"/>
  </w:num>
  <w:num w:numId="15">
    <w:abstractNumId w:val="13"/>
  </w:num>
  <w:num w:numId="16">
    <w:abstractNumId w:val="1"/>
  </w:num>
  <w:num w:numId="17">
    <w:abstractNumId w:val="15"/>
  </w:num>
  <w:num w:numId="18">
    <w:abstractNumId w:val="2"/>
  </w:num>
  <w:num w:numId="19">
    <w:abstractNumId w:val="6"/>
  </w:num>
  <w:num w:numId="20">
    <w:abstractNumId w:val="1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3F"/>
    <w:rsid w:val="00000023"/>
    <w:rsid w:val="000062BC"/>
    <w:rsid w:val="00010B76"/>
    <w:rsid w:val="00014B37"/>
    <w:rsid w:val="00017BE4"/>
    <w:rsid w:val="00021D45"/>
    <w:rsid w:val="00024A5A"/>
    <w:rsid w:val="00026284"/>
    <w:rsid w:val="00027637"/>
    <w:rsid w:val="0002799A"/>
    <w:rsid w:val="000362BF"/>
    <w:rsid w:val="000401FA"/>
    <w:rsid w:val="0004130E"/>
    <w:rsid w:val="00043654"/>
    <w:rsid w:val="000514BF"/>
    <w:rsid w:val="0005446A"/>
    <w:rsid w:val="00056764"/>
    <w:rsid w:val="00056B75"/>
    <w:rsid w:val="000741DC"/>
    <w:rsid w:val="00082D4D"/>
    <w:rsid w:val="000926F7"/>
    <w:rsid w:val="000928ED"/>
    <w:rsid w:val="00093DA1"/>
    <w:rsid w:val="000968B0"/>
    <w:rsid w:val="000A1CC9"/>
    <w:rsid w:val="000A2577"/>
    <w:rsid w:val="000A49F7"/>
    <w:rsid w:val="000B48DB"/>
    <w:rsid w:val="000C2E5A"/>
    <w:rsid w:val="000D2F06"/>
    <w:rsid w:val="000D4B18"/>
    <w:rsid w:val="000D77F0"/>
    <w:rsid w:val="000E4A94"/>
    <w:rsid w:val="000F6458"/>
    <w:rsid w:val="000F7B9A"/>
    <w:rsid w:val="00100EE0"/>
    <w:rsid w:val="00107C28"/>
    <w:rsid w:val="0011547D"/>
    <w:rsid w:val="001154ED"/>
    <w:rsid w:val="00116A13"/>
    <w:rsid w:val="00120184"/>
    <w:rsid w:val="00123C10"/>
    <w:rsid w:val="001271CF"/>
    <w:rsid w:val="00140450"/>
    <w:rsid w:val="0014223F"/>
    <w:rsid w:val="001448FE"/>
    <w:rsid w:val="001472BE"/>
    <w:rsid w:val="00152681"/>
    <w:rsid w:val="00154786"/>
    <w:rsid w:val="00163A8E"/>
    <w:rsid w:val="001731F9"/>
    <w:rsid w:val="00175216"/>
    <w:rsid w:val="00183723"/>
    <w:rsid w:val="00183CA1"/>
    <w:rsid w:val="00194DE1"/>
    <w:rsid w:val="001974CB"/>
    <w:rsid w:val="00197E09"/>
    <w:rsid w:val="001A0804"/>
    <w:rsid w:val="001B07F2"/>
    <w:rsid w:val="001C0D26"/>
    <w:rsid w:val="001C3AC9"/>
    <w:rsid w:val="001C51F1"/>
    <w:rsid w:val="001C728B"/>
    <w:rsid w:val="001D029F"/>
    <w:rsid w:val="001D5FDD"/>
    <w:rsid w:val="001E148C"/>
    <w:rsid w:val="001E5636"/>
    <w:rsid w:val="001F5FAF"/>
    <w:rsid w:val="002113E1"/>
    <w:rsid w:val="00224E35"/>
    <w:rsid w:val="0023047A"/>
    <w:rsid w:val="00232C45"/>
    <w:rsid w:val="00234462"/>
    <w:rsid w:val="002358CC"/>
    <w:rsid w:val="00241744"/>
    <w:rsid w:val="00245F39"/>
    <w:rsid w:val="00245FC6"/>
    <w:rsid w:val="00253059"/>
    <w:rsid w:val="00253C28"/>
    <w:rsid w:val="002600AF"/>
    <w:rsid w:val="00272973"/>
    <w:rsid w:val="00273187"/>
    <w:rsid w:val="00273736"/>
    <w:rsid w:val="00280EED"/>
    <w:rsid w:val="00286ECB"/>
    <w:rsid w:val="0029103E"/>
    <w:rsid w:val="00293465"/>
    <w:rsid w:val="00294AB0"/>
    <w:rsid w:val="002A7045"/>
    <w:rsid w:val="002A77E3"/>
    <w:rsid w:val="002A7ED2"/>
    <w:rsid w:val="002C3CE7"/>
    <w:rsid w:val="002C7C99"/>
    <w:rsid w:val="002D0668"/>
    <w:rsid w:val="002D20D3"/>
    <w:rsid w:val="002D3DAE"/>
    <w:rsid w:val="002D7560"/>
    <w:rsid w:val="002E5045"/>
    <w:rsid w:val="003004AD"/>
    <w:rsid w:val="0030071C"/>
    <w:rsid w:val="00305EF6"/>
    <w:rsid w:val="00306C32"/>
    <w:rsid w:val="00311899"/>
    <w:rsid w:val="003134CE"/>
    <w:rsid w:val="0031652C"/>
    <w:rsid w:val="00317093"/>
    <w:rsid w:val="00334D37"/>
    <w:rsid w:val="0034462B"/>
    <w:rsid w:val="00344EDB"/>
    <w:rsid w:val="003473AE"/>
    <w:rsid w:val="00351CC2"/>
    <w:rsid w:val="00364EC6"/>
    <w:rsid w:val="0037158F"/>
    <w:rsid w:val="0037193F"/>
    <w:rsid w:val="003743B8"/>
    <w:rsid w:val="003747CA"/>
    <w:rsid w:val="003753F2"/>
    <w:rsid w:val="00376094"/>
    <w:rsid w:val="003761E1"/>
    <w:rsid w:val="00380D50"/>
    <w:rsid w:val="00390192"/>
    <w:rsid w:val="00392A9A"/>
    <w:rsid w:val="00392B2F"/>
    <w:rsid w:val="003A0AE4"/>
    <w:rsid w:val="003A4956"/>
    <w:rsid w:val="003A5553"/>
    <w:rsid w:val="003B1AE8"/>
    <w:rsid w:val="003B6640"/>
    <w:rsid w:val="003C5CE6"/>
    <w:rsid w:val="003D64EE"/>
    <w:rsid w:val="003E3151"/>
    <w:rsid w:val="003E34BF"/>
    <w:rsid w:val="00407A93"/>
    <w:rsid w:val="00412FCA"/>
    <w:rsid w:val="00415ED7"/>
    <w:rsid w:val="0042657D"/>
    <w:rsid w:val="00430F8C"/>
    <w:rsid w:val="00437594"/>
    <w:rsid w:val="00440C8C"/>
    <w:rsid w:val="00447A9B"/>
    <w:rsid w:val="004514BE"/>
    <w:rsid w:val="00452572"/>
    <w:rsid w:val="00465C82"/>
    <w:rsid w:val="00470A0C"/>
    <w:rsid w:val="00473C21"/>
    <w:rsid w:val="00473C8A"/>
    <w:rsid w:val="004747A7"/>
    <w:rsid w:val="004819A4"/>
    <w:rsid w:val="00481BA4"/>
    <w:rsid w:val="00481CCB"/>
    <w:rsid w:val="00484349"/>
    <w:rsid w:val="00485369"/>
    <w:rsid w:val="00487F43"/>
    <w:rsid w:val="00496B25"/>
    <w:rsid w:val="004A2988"/>
    <w:rsid w:val="004B3E42"/>
    <w:rsid w:val="004B701E"/>
    <w:rsid w:val="004D13F9"/>
    <w:rsid w:val="004E140F"/>
    <w:rsid w:val="004E3EEA"/>
    <w:rsid w:val="004F0381"/>
    <w:rsid w:val="004F162C"/>
    <w:rsid w:val="00500E3C"/>
    <w:rsid w:val="005115F3"/>
    <w:rsid w:val="00513713"/>
    <w:rsid w:val="00517689"/>
    <w:rsid w:val="00521687"/>
    <w:rsid w:val="00521F3E"/>
    <w:rsid w:val="005242A7"/>
    <w:rsid w:val="00532252"/>
    <w:rsid w:val="00535B76"/>
    <w:rsid w:val="0053617D"/>
    <w:rsid w:val="005415AD"/>
    <w:rsid w:val="00543E14"/>
    <w:rsid w:val="005524F1"/>
    <w:rsid w:val="0055612B"/>
    <w:rsid w:val="00556159"/>
    <w:rsid w:val="005628C8"/>
    <w:rsid w:val="00562FD8"/>
    <w:rsid w:val="005707A0"/>
    <w:rsid w:val="00573845"/>
    <w:rsid w:val="00574E4F"/>
    <w:rsid w:val="00577D38"/>
    <w:rsid w:val="00586715"/>
    <w:rsid w:val="005926D5"/>
    <w:rsid w:val="005A7E58"/>
    <w:rsid w:val="005B0CDC"/>
    <w:rsid w:val="005B2B29"/>
    <w:rsid w:val="005C418C"/>
    <w:rsid w:val="005C59E2"/>
    <w:rsid w:val="005D2341"/>
    <w:rsid w:val="005E1C38"/>
    <w:rsid w:val="005E27A2"/>
    <w:rsid w:val="005E3CD9"/>
    <w:rsid w:val="005E3EA3"/>
    <w:rsid w:val="005E552A"/>
    <w:rsid w:val="005E7AE9"/>
    <w:rsid w:val="005F4519"/>
    <w:rsid w:val="005F6AB6"/>
    <w:rsid w:val="005F6CE2"/>
    <w:rsid w:val="006021C2"/>
    <w:rsid w:val="00623BDF"/>
    <w:rsid w:val="006270BC"/>
    <w:rsid w:val="00633B56"/>
    <w:rsid w:val="00633B9D"/>
    <w:rsid w:val="00641A97"/>
    <w:rsid w:val="00645418"/>
    <w:rsid w:val="006466C5"/>
    <w:rsid w:val="006501E2"/>
    <w:rsid w:val="00653AE7"/>
    <w:rsid w:val="00654636"/>
    <w:rsid w:val="006643C7"/>
    <w:rsid w:val="00664959"/>
    <w:rsid w:val="0067312E"/>
    <w:rsid w:val="00674794"/>
    <w:rsid w:val="006755E4"/>
    <w:rsid w:val="00684650"/>
    <w:rsid w:val="006956A8"/>
    <w:rsid w:val="006A5D10"/>
    <w:rsid w:val="006B065F"/>
    <w:rsid w:val="006B1E81"/>
    <w:rsid w:val="006B6767"/>
    <w:rsid w:val="006D514B"/>
    <w:rsid w:val="006D7E66"/>
    <w:rsid w:val="006E1C17"/>
    <w:rsid w:val="006E3FB3"/>
    <w:rsid w:val="006E712A"/>
    <w:rsid w:val="006E79A4"/>
    <w:rsid w:val="006F2F06"/>
    <w:rsid w:val="00701B0A"/>
    <w:rsid w:val="00702D3C"/>
    <w:rsid w:val="00704404"/>
    <w:rsid w:val="00711ADB"/>
    <w:rsid w:val="00712E1E"/>
    <w:rsid w:val="0072113E"/>
    <w:rsid w:val="0072310B"/>
    <w:rsid w:val="00724D40"/>
    <w:rsid w:val="00734A8C"/>
    <w:rsid w:val="00736DB6"/>
    <w:rsid w:val="00736E18"/>
    <w:rsid w:val="00751049"/>
    <w:rsid w:val="0075469C"/>
    <w:rsid w:val="00755192"/>
    <w:rsid w:val="00757112"/>
    <w:rsid w:val="00765C82"/>
    <w:rsid w:val="0077793C"/>
    <w:rsid w:val="00780D36"/>
    <w:rsid w:val="007905B5"/>
    <w:rsid w:val="0079191D"/>
    <w:rsid w:val="00796144"/>
    <w:rsid w:val="007A1BE7"/>
    <w:rsid w:val="007B0693"/>
    <w:rsid w:val="007B1E58"/>
    <w:rsid w:val="007B2387"/>
    <w:rsid w:val="007B3762"/>
    <w:rsid w:val="007C227D"/>
    <w:rsid w:val="007D3914"/>
    <w:rsid w:val="007E3769"/>
    <w:rsid w:val="007F4B39"/>
    <w:rsid w:val="007F5B2F"/>
    <w:rsid w:val="008062A0"/>
    <w:rsid w:val="008074D2"/>
    <w:rsid w:val="008235B6"/>
    <w:rsid w:val="008369C4"/>
    <w:rsid w:val="00837B68"/>
    <w:rsid w:val="00840FD5"/>
    <w:rsid w:val="0084452D"/>
    <w:rsid w:val="00851EBB"/>
    <w:rsid w:val="0085645A"/>
    <w:rsid w:val="00863ABC"/>
    <w:rsid w:val="00867C8C"/>
    <w:rsid w:val="00884BCC"/>
    <w:rsid w:val="00894B38"/>
    <w:rsid w:val="008A06EB"/>
    <w:rsid w:val="008A14E5"/>
    <w:rsid w:val="008A4125"/>
    <w:rsid w:val="008A476E"/>
    <w:rsid w:val="008A61B4"/>
    <w:rsid w:val="008A7364"/>
    <w:rsid w:val="008B0D5F"/>
    <w:rsid w:val="008B1D17"/>
    <w:rsid w:val="008B4787"/>
    <w:rsid w:val="008B55C7"/>
    <w:rsid w:val="008B7BF7"/>
    <w:rsid w:val="008D1170"/>
    <w:rsid w:val="008D479D"/>
    <w:rsid w:val="008D513C"/>
    <w:rsid w:val="008D7463"/>
    <w:rsid w:val="008F1FF1"/>
    <w:rsid w:val="008F297A"/>
    <w:rsid w:val="008F658C"/>
    <w:rsid w:val="009024AF"/>
    <w:rsid w:val="009145F7"/>
    <w:rsid w:val="0091581B"/>
    <w:rsid w:val="00916A46"/>
    <w:rsid w:val="00917AF3"/>
    <w:rsid w:val="009235DB"/>
    <w:rsid w:val="0093030F"/>
    <w:rsid w:val="009311CA"/>
    <w:rsid w:val="009331DD"/>
    <w:rsid w:val="00940962"/>
    <w:rsid w:val="009413FE"/>
    <w:rsid w:val="00943CA3"/>
    <w:rsid w:val="00944478"/>
    <w:rsid w:val="009465D5"/>
    <w:rsid w:val="00947E12"/>
    <w:rsid w:val="00953ABF"/>
    <w:rsid w:val="00955DA4"/>
    <w:rsid w:val="00956396"/>
    <w:rsid w:val="00957855"/>
    <w:rsid w:val="00957937"/>
    <w:rsid w:val="0096622D"/>
    <w:rsid w:val="00967832"/>
    <w:rsid w:val="00972E62"/>
    <w:rsid w:val="00973B39"/>
    <w:rsid w:val="00973F96"/>
    <w:rsid w:val="00974BCC"/>
    <w:rsid w:val="0098139F"/>
    <w:rsid w:val="00987BF8"/>
    <w:rsid w:val="00991957"/>
    <w:rsid w:val="00997354"/>
    <w:rsid w:val="009A0427"/>
    <w:rsid w:val="009B0DCA"/>
    <w:rsid w:val="009B168F"/>
    <w:rsid w:val="009C0278"/>
    <w:rsid w:val="009C3B69"/>
    <w:rsid w:val="009C65CA"/>
    <w:rsid w:val="009D20EF"/>
    <w:rsid w:val="009D2E1F"/>
    <w:rsid w:val="009E0471"/>
    <w:rsid w:val="009E119E"/>
    <w:rsid w:val="009E495A"/>
    <w:rsid w:val="009F55B9"/>
    <w:rsid w:val="00A07228"/>
    <w:rsid w:val="00A13D7A"/>
    <w:rsid w:val="00A15333"/>
    <w:rsid w:val="00A170A5"/>
    <w:rsid w:val="00A17245"/>
    <w:rsid w:val="00A23BDC"/>
    <w:rsid w:val="00A265C2"/>
    <w:rsid w:val="00A308E8"/>
    <w:rsid w:val="00A31267"/>
    <w:rsid w:val="00A329A4"/>
    <w:rsid w:val="00A33A37"/>
    <w:rsid w:val="00A366A1"/>
    <w:rsid w:val="00A53905"/>
    <w:rsid w:val="00A62091"/>
    <w:rsid w:val="00A6577D"/>
    <w:rsid w:val="00A66A8F"/>
    <w:rsid w:val="00A66E99"/>
    <w:rsid w:val="00A75B15"/>
    <w:rsid w:val="00A777AD"/>
    <w:rsid w:val="00A863D0"/>
    <w:rsid w:val="00AA0D91"/>
    <w:rsid w:val="00AA2DCB"/>
    <w:rsid w:val="00AA3A4B"/>
    <w:rsid w:val="00AA6DDB"/>
    <w:rsid w:val="00AA7233"/>
    <w:rsid w:val="00AA755D"/>
    <w:rsid w:val="00AB1FF4"/>
    <w:rsid w:val="00AB6737"/>
    <w:rsid w:val="00AC0232"/>
    <w:rsid w:val="00AD1055"/>
    <w:rsid w:val="00AD2E42"/>
    <w:rsid w:val="00AD5A83"/>
    <w:rsid w:val="00AF3B88"/>
    <w:rsid w:val="00AF4497"/>
    <w:rsid w:val="00B01AF3"/>
    <w:rsid w:val="00B02A22"/>
    <w:rsid w:val="00B05E20"/>
    <w:rsid w:val="00B1646B"/>
    <w:rsid w:val="00B26606"/>
    <w:rsid w:val="00B26D5B"/>
    <w:rsid w:val="00B27DDB"/>
    <w:rsid w:val="00B31F95"/>
    <w:rsid w:val="00B321A1"/>
    <w:rsid w:val="00B529C0"/>
    <w:rsid w:val="00B562D3"/>
    <w:rsid w:val="00B607B1"/>
    <w:rsid w:val="00B64D20"/>
    <w:rsid w:val="00B70068"/>
    <w:rsid w:val="00B7056F"/>
    <w:rsid w:val="00B71C8E"/>
    <w:rsid w:val="00B724FA"/>
    <w:rsid w:val="00B834F7"/>
    <w:rsid w:val="00B84E34"/>
    <w:rsid w:val="00B87B35"/>
    <w:rsid w:val="00B90F77"/>
    <w:rsid w:val="00B96A91"/>
    <w:rsid w:val="00BC24B7"/>
    <w:rsid w:val="00BC4F84"/>
    <w:rsid w:val="00BD2085"/>
    <w:rsid w:val="00BD45B9"/>
    <w:rsid w:val="00BD4B09"/>
    <w:rsid w:val="00BE0B53"/>
    <w:rsid w:val="00BE5AFA"/>
    <w:rsid w:val="00BF1EF2"/>
    <w:rsid w:val="00BF5280"/>
    <w:rsid w:val="00BF5D27"/>
    <w:rsid w:val="00C113DE"/>
    <w:rsid w:val="00C160C5"/>
    <w:rsid w:val="00C203D2"/>
    <w:rsid w:val="00C241C7"/>
    <w:rsid w:val="00C2737B"/>
    <w:rsid w:val="00C318F7"/>
    <w:rsid w:val="00C32C4F"/>
    <w:rsid w:val="00C343DB"/>
    <w:rsid w:val="00C35F9A"/>
    <w:rsid w:val="00C369B2"/>
    <w:rsid w:val="00C45623"/>
    <w:rsid w:val="00C50FF5"/>
    <w:rsid w:val="00C5102E"/>
    <w:rsid w:val="00C66409"/>
    <w:rsid w:val="00C713AD"/>
    <w:rsid w:val="00C73F6F"/>
    <w:rsid w:val="00C746E8"/>
    <w:rsid w:val="00C82381"/>
    <w:rsid w:val="00C8507C"/>
    <w:rsid w:val="00C863DB"/>
    <w:rsid w:val="00C91829"/>
    <w:rsid w:val="00C95E7B"/>
    <w:rsid w:val="00CC0D9B"/>
    <w:rsid w:val="00CC4D62"/>
    <w:rsid w:val="00CD1DFF"/>
    <w:rsid w:val="00CD4C61"/>
    <w:rsid w:val="00CE0EE8"/>
    <w:rsid w:val="00CE22C1"/>
    <w:rsid w:val="00CE38BF"/>
    <w:rsid w:val="00CE7C10"/>
    <w:rsid w:val="00CF0AEE"/>
    <w:rsid w:val="00CF1304"/>
    <w:rsid w:val="00CF2270"/>
    <w:rsid w:val="00CF67CA"/>
    <w:rsid w:val="00D023F0"/>
    <w:rsid w:val="00D03992"/>
    <w:rsid w:val="00D1660D"/>
    <w:rsid w:val="00D17567"/>
    <w:rsid w:val="00D26D04"/>
    <w:rsid w:val="00D35E1F"/>
    <w:rsid w:val="00D3636E"/>
    <w:rsid w:val="00D45D96"/>
    <w:rsid w:val="00D55271"/>
    <w:rsid w:val="00D633EB"/>
    <w:rsid w:val="00D67CDF"/>
    <w:rsid w:val="00D737DD"/>
    <w:rsid w:val="00D74AF4"/>
    <w:rsid w:val="00D96EA4"/>
    <w:rsid w:val="00DA0446"/>
    <w:rsid w:val="00DA1C14"/>
    <w:rsid w:val="00DB1613"/>
    <w:rsid w:val="00DB60E5"/>
    <w:rsid w:val="00DC679B"/>
    <w:rsid w:val="00DD1777"/>
    <w:rsid w:val="00DD3546"/>
    <w:rsid w:val="00DD4D7E"/>
    <w:rsid w:val="00DD76FD"/>
    <w:rsid w:val="00DE011F"/>
    <w:rsid w:val="00DE3BA2"/>
    <w:rsid w:val="00DE7FE6"/>
    <w:rsid w:val="00DF2F09"/>
    <w:rsid w:val="00DF5A94"/>
    <w:rsid w:val="00DF7CEA"/>
    <w:rsid w:val="00E047D0"/>
    <w:rsid w:val="00E10B88"/>
    <w:rsid w:val="00E11ABA"/>
    <w:rsid w:val="00E15964"/>
    <w:rsid w:val="00E23D7B"/>
    <w:rsid w:val="00E26FA4"/>
    <w:rsid w:val="00E30C24"/>
    <w:rsid w:val="00E3132F"/>
    <w:rsid w:val="00E3147A"/>
    <w:rsid w:val="00E31988"/>
    <w:rsid w:val="00E334F8"/>
    <w:rsid w:val="00E3563A"/>
    <w:rsid w:val="00E35A3C"/>
    <w:rsid w:val="00E43B79"/>
    <w:rsid w:val="00E66AEB"/>
    <w:rsid w:val="00E67E03"/>
    <w:rsid w:val="00E76F49"/>
    <w:rsid w:val="00E806DC"/>
    <w:rsid w:val="00E81393"/>
    <w:rsid w:val="00E8223D"/>
    <w:rsid w:val="00E87345"/>
    <w:rsid w:val="00E8769E"/>
    <w:rsid w:val="00E87CD2"/>
    <w:rsid w:val="00E930B1"/>
    <w:rsid w:val="00EA000C"/>
    <w:rsid w:val="00EA728B"/>
    <w:rsid w:val="00EB14ED"/>
    <w:rsid w:val="00EB3789"/>
    <w:rsid w:val="00EC41BE"/>
    <w:rsid w:val="00EE1326"/>
    <w:rsid w:val="00EE1C5D"/>
    <w:rsid w:val="00EE6B7B"/>
    <w:rsid w:val="00EF5BB5"/>
    <w:rsid w:val="00F044C6"/>
    <w:rsid w:val="00F10499"/>
    <w:rsid w:val="00F10880"/>
    <w:rsid w:val="00F1348B"/>
    <w:rsid w:val="00F23450"/>
    <w:rsid w:val="00F2675E"/>
    <w:rsid w:val="00F27885"/>
    <w:rsid w:val="00F33946"/>
    <w:rsid w:val="00F34E3F"/>
    <w:rsid w:val="00F542C4"/>
    <w:rsid w:val="00F62528"/>
    <w:rsid w:val="00F643F1"/>
    <w:rsid w:val="00F710C3"/>
    <w:rsid w:val="00F80F7E"/>
    <w:rsid w:val="00F86F3B"/>
    <w:rsid w:val="00FA2154"/>
    <w:rsid w:val="00FA2A99"/>
    <w:rsid w:val="00FA2FFC"/>
    <w:rsid w:val="00FB2FF3"/>
    <w:rsid w:val="00FB41C1"/>
    <w:rsid w:val="00FC1BDA"/>
    <w:rsid w:val="00FD04B0"/>
    <w:rsid w:val="00FD24CB"/>
    <w:rsid w:val="00FE7205"/>
    <w:rsid w:val="00FF6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6614"/>
  <w15:chartTrackingRefBased/>
  <w15:docId w15:val="{4C4D98B3-6DFE-4C16-923C-15634B7BC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5B9"/>
  </w:style>
  <w:style w:type="paragraph" w:styleId="Heading1">
    <w:name w:val="heading 1"/>
    <w:basedOn w:val="Normal"/>
    <w:next w:val="Normal"/>
    <w:link w:val="Heading1Char"/>
    <w:uiPriority w:val="9"/>
    <w:qFormat/>
    <w:rsid w:val="00BD45B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D45B9"/>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D45B9"/>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BD45B9"/>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BD45B9"/>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BD45B9"/>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BD45B9"/>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BD45B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45B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5B9"/>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semiHidden/>
    <w:rsid w:val="00BD45B9"/>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BD45B9"/>
    <w:rPr>
      <w:caps/>
      <w:color w:val="243255" w:themeColor="accent1" w:themeShade="7F"/>
      <w:spacing w:val="15"/>
    </w:rPr>
  </w:style>
  <w:style w:type="character" w:customStyle="1" w:styleId="Heading4Char">
    <w:name w:val="Heading 4 Char"/>
    <w:basedOn w:val="DefaultParagraphFont"/>
    <w:link w:val="Heading4"/>
    <w:uiPriority w:val="9"/>
    <w:semiHidden/>
    <w:rsid w:val="00BD45B9"/>
    <w:rPr>
      <w:caps/>
      <w:color w:val="374C80" w:themeColor="accent1" w:themeShade="BF"/>
      <w:spacing w:val="10"/>
    </w:rPr>
  </w:style>
  <w:style w:type="character" w:customStyle="1" w:styleId="Heading5Char">
    <w:name w:val="Heading 5 Char"/>
    <w:basedOn w:val="DefaultParagraphFont"/>
    <w:link w:val="Heading5"/>
    <w:uiPriority w:val="9"/>
    <w:semiHidden/>
    <w:rsid w:val="00BD45B9"/>
    <w:rPr>
      <w:caps/>
      <w:color w:val="374C80" w:themeColor="accent1" w:themeShade="BF"/>
      <w:spacing w:val="10"/>
    </w:rPr>
  </w:style>
  <w:style w:type="character" w:customStyle="1" w:styleId="Heading6Char">
    <w:name w:val="Heading 6 Char"/>
    <w:basedOn w:val="DefaultParagraphFont"/>
    <w:link w:val="Heading6"/>
    <w:uiPriority w:val="9"/>
    <w:semiHidden/>
    <w:rsid w:val="00BD45B9"/>
    <w:rPr>
      <w:caps/>
      <w:color w:val="374C80" w:themeColor="accent1" w:themeShade="BF"/>
      <w:spacing w:val="10"/>
    </w:rPr>
  </w:style>
  <w:style w:type="character" w:customStyle="1" w:styleId="Heading7Char">
    <w:name w:val="Heading 7 Char"/>
    <w:basedOn w:val="DefaultParagraphFont"/>
    <w:link w:val="Heading7"/>
    <w:uiPriority w:val="9"/>
    <w:semiHidden/>
    <w:rsid w:val="00BD45B9"/>
    <w:rPr>
      <w:caps/>
      <w:color w:val="374C80" w:themeColor="accent1" w:themeShade="BF"/>
      <w:spacing w:val="10"/>
    </w:rPr>
  </w:style>
  <w:style w:type="character" w:customStyle="1" w:styleId="Heading8Char">
    <w:name w:val="Heading 8 Char"/>
    <w:basedOn w:val="DefaultParagraphFont"/>
    <w:link w:val="Heading8"/>
    <w:uiPriority w:val="9"/>
    <w:semiHidden/>
    <w:rsid w:val="00BD45B9"/>
    <w:rPr>
      <w:caps/>
      <w:spacing w:val="10"/>
      <w:sz w:val="18"/>
      <w:szCs w:val="18"/>
    </w:rPr>
  </w:style>
  <w:style w:type="character" w:customStyle="1" w:styleId="Heading9Char">
    <w:name w:val="Heading 9 Char"/>
    <w:basedOn w:val="DefaultParagraphFont"/>
    <w:link w:val="Heading9"/>
    <w:uiPriority w:val="9"/>
    <w:semiHidden/>
    <w:rsid w:val="00BD45B9"/>
    <w:rPr>
      <w:i/>
      <w:iCs/>
      <w:caps/>
      <w:spacing w:val="10"/>
      <w:sz w:val="18"/>
      <w:szCs w:val="18"/>
    </w:rPr>
  </w:style>
  <w:style w:type="paragraph" w:styleId="Caption">
    <w:name w:val="caption"/>
    <w:basedOn w:val="Normal"/>
    <w:next w:val="Normal"/>
    <w:uiPriority w:val="35"/>
    <w:semiHidden/>
    <w:unhideWhenUsed/>
    <w:qFormat/>
    <w:rsid w:val="00BD45B9"/>
    <w:rPr>
      <w:b/>
      <w:bCs/>
      <w:color w:val="374C80" w:themeColor="accent1" w:themeShade="BF"/>
      <w:sz w:val="16"/>
      <w:szCs w:val="16"/>
    </w:rPr>
  </w:style>
  <w:style w:type="paragraph" w:styleId="Title">
    <w:name w:val="Title"/>
    <w:basedOn w:val="Normal"/>
    <w:next w:val="Normal"/>
    <w:link w:val="TitleChar"/>
    <w:uiPriority w:val="10"/>
    <w:qFormat/>
    <w:rsid w:val="00BD45B9"/>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BD45B9"/>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BD45B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45B9"/>
    <w:rPr>
      <w:caps/>
      <w:color w:val="595959" w:themeColor="text1" w:themeTint="A6"/>
      <w:spacing w:val="10"/>
      <w:sz w:val="21"/>
      <w:szCs w:val="21"/>
    </w:rPr>
  </w:style>
  <w:style w:type="character" w:styleId="Strong">
    <w:name w:val="Strong"/>
    <w:uiPriority w:val="22"/>
    <w:qFormat/>
    <w:rsid w:val="00BD45B9"/>
    <w:rPr>
      <w:b/>
      <w:bCs/>
    </w:rPr>
  </w:style>
  <w:style w:type="character" w:styleId="Emphasis">
    <w:name w:val="Emphasis"/>
    <w:uiPriority w:val="20"/>
    <w:qFormat/>
    <w:rsid w:val="00BD45B9"/>
    <w:rPr>
      <w:caps/>
      <w:color w:val="243255" w:themeColor="accent1" w:themeShade="7F"/>
      <w:spacing w:val="5"/>
    </w:rPr>
  </w:style>
  <w:style w:type="paragraph" w:styleId="NoSpacing">
    <w:name w:val="No Spacing"/>
    <w:uiPriority w:val="1"/>
    <w:qFormat/>
    <w:rsid w:val="00BD45B9"/>
    <w:pPr>
      <w:spacing w:after="0" w:line="240" w:lineRule="auto"/>
    </w:pPr>
  </w:style>
  <w:style w:type="paragraph" w:styleId="Quote">
    <w:name w:val="Quote"/>
    <w:basedOn w:val="Normal"/>
    <w:next w:val="Normal"/>
    <w:link w:val="QuoteChar"/>
    <w:uiPriority w:val="29"/>
    <w:qFormat/>
    <w:rsid w:val="00BD45B9"/>
    <w:rPr>
      <w:i/>
      <w:iCs/>
      <w:sz w:val="24"/>
      <w:szCs w:val="24"/>
    </w:rPr>
  </w:style>
  <w:style w:type="character" w:customStyle="1" w:styleId="QuoteChar">
    <w:name w:val="Quote Char"/>
    <w:basedOn w:val="DefaultParagraphFont"/>
    <w:link w:val="Quote"/>
    <w:uiPriority w:val="29"/>
    <w:rsid w:val="00BD45B9"/>
    <w:rPr>
      <w:i/>
      <w:iCs/>
      <w:sz w:val="24"/>
      <w:szCs w:val="24"/>
    </w:rPr>
  </w:style>
  <w:style w:type="paragraph" w:styleId="IntenseQuote">
    <w:name w:val="Intense Quote"/>
    <w:basedOn w:val="Normal"/>
    <w:next w:val="Normal"/>
    <w:link w:val="IntenseQuoteChar"/>
    <w:uiPriority w:val="30"/>
    <w:qFormat/>
    <w:rsid w:val="00BD45B9"/>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BD45B9"/>
    <w:rPr>
      <w:color w:val="4A66AC" w:themeColor="accent1"/>
      <w:sz w:val="24"/>
      <w:szCs w:val="24"/>
    </w:rPr>
  </w:style>
  <w:style w:type="character" w:styleId="SubtleEmphasis">
    <w:name w:val="Subtle Emphasis"/>
    <w:uiPriority w:val="19"/>
    <w:qFormat/>
    <w:rsid w:val="00BD45B9"/>
    <w:rPr>
      <w:i/>
      <w:iCs/>
      <w:color w:val="243255" w:themeColor="accent1" w:themeShade="7F"/>
    </w:rPr>
  </w:style>
  <w:style w:type="character" w:styleId="IntenseEmphasis">
    <w:name w:val="Intense Emphasis"/>
    <w:uiPriority w:val="21"/>
    <w:qFormat/>
    <w:rsid w:val="00BD45B9"/>
    <w:rPr>
      <w:b/>
      <w:bCs/>
      <w:caps/>
      <w:color w:val="243255" w:themeColor="accent1" w:themeShade="7F"/>
      <w:spacing w:val="10"/>
    </w:rPr>
  </w:style>
  <w:style w:type="character" w:styleId="SubtleReference">
    <w:name w:val="Subtle Reference"/>
    <w:uiPriority w:val="31"/>
    <w:qFormat/>
    <w:rsid w:val="00BD45B9"/>
    <w:rPr>
      <w:b/>
      <w:bCs/>
      <w:color w:val="4A66AC" w:themeColor="accent1"/>
    </w:rPr>
  </w:style>
  <w:style w:type="character" w:styleId="IntenseReference">
    <w:name w:val="Intense Reference"/>
    <w:uiPriority w:val="32"/>
    <w:qFormat/>
    <w:rsid w:val="00BD45B9"/>
    <w:rPr>
      <w:b/>
      <w:bCs/>
      <w:i/>
      <w:iCs/>
      <w:caps/>
      <w:color w:val="4A66AC" w:themeColor="accent1"/>
    </w:rPr>
  </w:style>
  <w:style w:type="character" w:styleId="BookTitle">
    <w:name w:val="Book Title"/>
    <w:uiPriority w:val="33"/>
    <w:qFormat/>
    <w:rsid w:val="00BD45B9"/>
    <w:rPr>
      <w:b/>
      <w:bCs/>
      <w:i/>
      <w:iCs/>
      <w:spacing w:val="0"/>
    </w:rPr>
  </w:style>
  <w:style w:type="paragraph" w:styleId="TOCHeading">
    <w:name w:val="TOC Heading"/>
    <w:basedOn w:val="Heading1"/>
    <w:next w:val="Normal"/>
    <w:uiPriority w:val="39"/>
    <w:semiHidden/>
    <w:unhideWhenUsed/>
    <w:qFormat/>
    <w:rsid w:val="00BD45B9"/>
    <w:pPr>
      <w:outlineLvl w:val="9"/>
    </w:pPr>
  </w:style>
  <w:style w:type="character" w:styleId="Hyperlink">
    <w:name w:val="Hyperlink"/>
    <w:basedOn w:val="DefaultParagraphFont"/>
    <w:uiPriority w:val="99"/>
    <w:semiHidden/>
    <w:unhideWhenUsed/>
    <w:rsid w:val="00AA6DDB"/>
    <w:rPr>
      <w:color w:val="0000FF"/>
      <w:u w:val="single"/>
    </w:rPr>
  </w:style>
  <w:style w:type="paragraph" w:styleId="ListParagraph">
    <w:name w:val="List Paragraph"/>
    <w:basedOn w:val="Normal"/>
    <w:uiPriority w:val="34"/>
    <w:qFormat/>
    <w:rsid w:val="0053617D"/>
    <w:pPr>
      <w:ind w:left="720"/>
      <w:contextualSpacing/>
    </w:pPr>
  </w:style>
  <w:style w:type="character" w:styleId="PlaceholderText">
    <w:name w:val="Placeholder Text"/>
    <w:basedOn w:val="DefaultParagraphFont"/>
    <w:uiPriority w:val="99"/>
    <w:semiHidden/>
    <w:rsid w:val="00973F96"/>
    <w:rPr>
      <w:color w:val="808080"/>
    </w:rPr>
  </w:style>
  <w:style w:type="paragraph" w:styleId="Bibliography">
    <w:name w:val="Bibliography"/>
    <w:basedOn w:val="Normal"/>
    <w:next w:val="Normal"/>
    <w:uiPriority w:val="37"/>
    <w:unhideWhenUsed/>
    <w:rsid w:val="00AA7233"/>
  </w:style>
  <w:style w:type="paragraph" w:styleId="Header">
    <w:name w:val="header"/>
    <w:basedOn w:val="Normal"/>
    <w:link w:val="HeaderChar"/>
    <w:uiPriority w:val="99"/>
    <w:unhideWhenUsed/>
    <w:rsid w:val="005A7E5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A7E58"/>
  </w:style>
  <w:style w:type="paragraph" w:styleId="Footer">
    <w:name w:val="footer"/>
    <w:basedOn w:val="Normal"/>
    <w:link w:val="FooterChar"/>
    <w:uiPriority w:val="99"/>
    <w:unhideWhenUsed/>
    <w:rsid w:val="005A7E5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A7E58"/>
  </w:style>
  <w:style w:type="paragraph" w:styleId="BalloonText">
    <w:name w:val="Balloon Text"/>
    <w:basedOn w:val="Normal"/>
    <w:link w:val="BalloonTextChar"/>
    <w:uiPriority w:val="99"/>
    <w:semiHidden/>
    <w:unhideWhenUsed/>
    <w:rsid w:val="0095639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396"/>
    <w:rPr>
      <w:rFonts w:ascii="Segoe UI" w:hAnsi="Segoe UI" w:cs="Segoe UI"/>
      <w:sz w:val="18"/>
      <w:szCs w:val="18"/>
    </w:rPr>
  </w:style>
  <w:style w:type="table" w:styleId="TableGrid">
    <w:name w:val="Table Grid"/>
    <w:basedOn w:val="TableNormal"/>
    <w:uiPriority w:val="39"/>
    <w:rsid w:val="00FD24C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2426">
      <w:bodyDiv w:val="1"/>
      <w:marLeft w:val="0"/>
      <w:marRight w:val="0"/>
      <w:marTop w:val="0"/>
      <w:marBottom w:val="0"/>
      <w:divBdr>
        <w:top w:val="none" w:sz="0" w:space="0" w:color="auto"/>
        <w:left w:val="none" w:sz="0" w:space="0" w:color="auto"/>
        <w:bottom w:val="none" w:sz="0" w:space="0" w:color="auto"/>
        <w:right w:val="none" w:sz="0" w:space="0" w:color="auto"/>
      </w:divBdr>
    </w:div>
    <w:div w:id="36862450">
      <w:bodyDiv w:val="1"/>
      <w:marLeft w:val="0"/>
      <w:marRight w:val="0"/>
      <w:marTop w:val="0"/>
      <w:marBottom w:val="0"/>
      <w:divBdr>
        <w:top w:val="none" w:sz="0" w:space="0" w:color="auto"/>
        <w:left w:val="none" w:sz="0" w:space="0" w:color="auto"/>
        <w:bottom w:val="none" w:sz="0" w:space="0" w:color="auto"/>
        <w:right w:val="none" w:sz="0" w:space="0" w:color="auto"/>
      </w:divBdr>
    </w:div>
    <w:div w:id="58552152">
      <w:bodyDiv w:val="1"/>
      <w:marLeft w:val="0"/>
      <w:marRight w:val="0"/>
      <w:marTop w:val="0"/>
      <w:marBottom w:val="0"/>
      <w:divBdr>
        <w:top w:val="none" w:sz="0" w:space="0" w:color="auto"/>
        <w:left w:val="none" w:sz="0" w:space="0" w:color="auto"/>
        <w:bottom w:val="none" w:sz="0" w:space="0" w:color="auto"/>
        <w:right w:val="none" w:sz="0" w:space="0" w:color="auto"/>
      </w:divBdr>
    </w:div>
    <w:div w:id="68623887">
      <w:bodyDiv w:val="1"/>
      <w:marLeft w:val="0"/>
      <w:marRight w:val="0"/>
      <w:marTop w:val="0"/>
      <w:marBottom w:val="0"/>
      <w:divBdr>
        <w:top w:val="none" w:sz="0" w:space="0" w:color="auto"/>
        <w:left w:val="none" w:sz="0" w:space="0" w:color="auto"/>
        <w:bottom w:val="none" w:sz="0" w:space="0" w:color="auto"/>
        <w:right w:val="none" w:sz="0" w:space="0" w:color="auto"/>
      </w:divBdr>
    </w:div>
    <w:div w:id="132449787">
      <w:bodyDiv w:val="1"/>
      <w:marLeft w:val="0"/>
      <w:marRight w:val="0"/>
      <w:marTop w:val="0"/>
      <w:marBottom w:val="0"/>
      <w:divBdr>
        <w:top w:val="none" w:sz="0" w:space="0" w:color="auto"/>
        <w:left w:val="none" w:sz="0" w:space="0" w:color="auto"/>
        <w:bottom w:val="none" w:sz="0" w:space="0" w:color="auto"/>
        <w:right w:val="none" w:sz="0" w:space="0" w:color="auto"/>
      </w:divBdr>
    </w:div>
    <w:div w:id="134757076">
      <w:bodyDiv w:val="1"/>
      <w:marLeft w:val="0"/>
      <w:marRight w:val="0"/>
      <w:marTop w:val="0"/>
      <w:marBottom w:val="0"/>
      <w:divBdr>
        <w:top w:val="none" w:sz="0" w:space="0" w:color="auto"/>
        <w:left w:val="none" w:sz="0" w:space="0" w:color="auto"/>
        <w:bottom w:val="none" w:sz="0" w:space="0" w:color="auto"/>
        <w:right w:val="none" w:sz="0" w:space="0" w:color="auto"/>
      </w:divBdr>
    </w:div>
    <w:div w:id="144901716">
      <w:bodyDiv w:val="1"/>
      <w:marLeft w:val="0"/>
      <w:marRight w:val="0"/>
      <w:marTop w:val="0"/>
      <w:marBottom w:val="0"/>
      <w:divBdr>
        <w:top w:val="none" w:sz="0" w:space="0" w:color="auto"/>
        <w:left w:val="none" w:sz="0" w:space="0" w:color="auto"/>
        <w:bottom w:val="none" w:sz="0" w:space="0" w:color="auto"/>
        <w:right w:val="none" w:sz="0" w:space="0" w:color="auto"/>
      </w:divBdr>
    </w:div>
    <w:div w:id="147522977">
      <w:bodyDiv w:val="1"/>
      <w:marLeft w:val="0"/>
      <w:marRight w:val="0"/>
      <w:marTop w:val="0"/>
      <w:marBottom w:val="0"/>
      <w:divBdr>
        <w:top w:val="none" w:sz="0" w:space="0" w:color="auto"/>
        <w:left w:val="none" w:sz="0" w:space="0" w:color="auto"/>
        <w:bottom w:val="none" w:sz="0" w:space="0" w:color="auto"/>
        <w:right w:val="none" w:sz="0" w:space="0" w:color="auto"/>
      </w:divBdr>
    </w:div>
    <w:div w:id="151070143">
      <w:bodyDiv w:val="1"/>
      <w:marLeft w:val="0"/>
      <w:marRight w:val="0"/>
      <w:marTop w:val="0"/>
      <w:marBottom w:val="0"/>
      <w:divBdr>
        <w:top w:val="none" w:sz="0" w:space="0" w:color="auto"/>
        <w:left w:val="none" w:sz="0" w:space="0" w:color="auto"/>
        <w:bottom w:val="none" w:sz="0" w:space="0" w:color="auto"/>
        <w:right w:val="none" w:sz="0" w:space="0" w:color="auto"/>
      </w:divBdr>
    </w:div>
    <w:div w:id="176968117">
      <w:bodyDiv w:val="1"/>
      <w:marLeft w:val="0"/>
      <w:marRight w:val="0"/>
      <w:marTop w:val="0"/>
      <w:marBottom w:val="0"/>
      <w:divBdr>
        <w:top w:val="none" w:sz="0" w:space="0" w:color="auto"/>
        <w:left w:val="none" w:sz="0" w:space="0" w:color="auto"/>
        <w:bottom w:val="none" w:sz="0" w:space="0" w:color="auto"/>
        <w:right w:val="none" w:sz="0" w:space="0" w:color="auto"/>
      </w:divBdr>
    </w:div>
    <w:div w:id="184293916">
      <w:bodyDiv w:val="1"/>
      <w:marLeft w:val="0"/>
      <w:marRight w:val="0"/>
      <w:marTop w:val="0"/>
      <w:marBottom w:val="0"/>
      <w:divBdr>
        <w:top w:val="none" w:sz="0" w:space="0" w:color="auto"/>
        <w:left w:val="none" w:sz="0" w:space="0" w:color="auto"/>
        <w:bottom w:val="none" w:sz="0" w:space="0" w:color="auto"/>
        <w:right w:val="none" w:sz="0" w:space="0" w:color="auto"/>
      </w:divBdr>
    </w:div>
    <w:div w:id="216211147">
      <w:bodyDiv w:val="1"/>
      <w:marLeft w:val="0"/>
      <w:marRight w:val="0"/>
      <w:marTop w:val="0"/>
      <w:marBottom w:val="0"/>
      <w:divBdr>
        <w:top w:val="none" w:sz="0" w:space="0" w:color="auto"/>
        <w:left w:val="none" w:sz="0" w:space="0" w:color="auto"/>
        <w:bottom w:val="none" w:sz="0" w:space="0" w:color="auto"/>
        <w:right w:val="none" w:sz="0" w:space="0" w:color="auto"/>
      </w:divBdr>
    </w:div>
    <w:div w:id="244535000">
      <w:bodyDiv w:val="1"/>
      <w:marLeft w:val="0"/>
      <w:marRight w:val="0"/>
      <w:marTop w:val="0"/>
      <w:marBottom w:val="0"/>
      <w:divBdr>
        <w:top w:val="none" w:sz="0" w:space="0" w:color="auto"/>
        <w:left w:val="none" w:sz="0" w:space="0" w:color="auto"/>
        <w:bottom w:val="none" w:sz="0" w:space="0" w:color="auto"/>
        <w:right w:val="none" w:sz="0" w:space="0" w:color="auto"/>
      </w:divBdr>
    </w:div>
    <w:div w:id="255283844">
      <w:bodyDiv w:val="1"/>
      <w:marLeft w:val="0"/>
      <w:marRight w:val="0"/>
      <w:marTop w:val="0"/>
      <w:marBottom w:val="0"/>
      <w:divBdr>
        <w:top w:val="none" w:sz="0" w:space="0" w:color="auto"/>
        <w:left w:val="none" w:sz="0" w:space="0" w:color="auto"/>
        <w:bottom w:val="none" w:sz="0" w:space="0" w:color="auto"/>
        <w:right w:val="none" w:sz="0" w:space="0" w:color="auto"/>
      </w:divBdr>
    </w:div>
    <w:div w:id="280697299">
      <w:bodyDiv w:val="1"/>
      <w:marLeft w:val="0"/>
      <w:marRight w:val="0"/>
      <w:marTop w:val="0"/>
      <w:marBottom w:val="0"/>
      <w:divBdr>
        <w:top w:val="none" w:sz="0" w:space="0" w:color="auto"/>
        <w:left w:val="none" w:sz="0" w:space="0" w:color="auto"/>
        <w:bottom w:val="none" w:sz="0" w:space="0" w:color="auto"/>
        <w:right w:val="none" w:sz="0" w:space="0" w:color="auto"/>
      </w:divBdr>
    </w:div>
    <w:div w:id="283469301">
      <w:bodyDiv w:val="1"/>
      <w:marLeft w:val="0"/>
      <w:marRight w:val="0"/>
      <w:marTop w:val="0"/>
      <w:marBottom w:val="0"/>
      <w:divBdr>
        <w:top w:val="none" w:sz="0" w:space="0" w:color="auto"/>
        <w:left w:val="none" w:sz="0" w:space="0" w:color="auto"/>
        <w:bottom w:val="none" w:sz="0" w:space="0" w:color="auto"/>
        <w:right w:val="none" w:sz="0" w:space="0" w:color="auto"/>
      </w:divBdr>
    </w:div>
    <w:div w:id="303312145">
      <w:bodyDiv w:val="1"/>
      <w:marLeft w:val="0"/>
      <w:marRight w:val="0"/>
      <w:marTop w:val="0"/>
      <w:marBottom w:val="0"/>
      <w:divBdr>
        <w:top w:val="none" w:sz="0" w:space="0" w:color="auto"/>
        <w:left w:val="none" w:sz="0" w:space="0" w:color="auto"/>
        <w:bottom w:val="none" w:sz="0" w:space="0" w:color="auto"/>
        <w:right w:val="none" w:sz="0" w:space="0" w:color="auto"/>
      </w:divBdr>
    </w:div>
    <w:div w:id="349986259">
      <w:bodyDiv w:val="1"/>
      <w:marLeft w:val="0"/>
      <w:marRight w:val="0"/>
      <w:marTop w:val="0"/>
      <w:marBottom w:val="0"/>
      <w:divBdr>
        <w:top w:val="none" w:sz="0" w:space="0" w:color="auto"/>
        <w:left w:val="none" w:sz="0" w:space="0" w:color="auto"/>
        <w:bottom w:val="none" w:sz="0" w:space="0" w:color="auto"/>
        <w:right w:val="none" w:sz="0" w:space="0" w:color="auto"/>
      </w:divBdr>
    </w:div>
    <w:div w:id="396443831">
      <w:bodyDiv w:val="1"/>
      <w:marLeft w:val="0"/>
      <w:marRight w:val="0"/>
      <w:marTop w:val="0"/>
      <w:marBottom w:val="0"/>
      <w:divBdr>
        <w:top w:val="none" w:sz="0" w:space="0" w:color="auto"/>
        <w:left w:val="none" w:sz="0" w:space="0" w:color="auto"/>
        <w:bottom w:val="none" w:sz="0" w:space="0" w:color="auto"/>
        <w:right w:val="none" w:sz="0" w:space="0" w:color="auto"/>
      </w:divBdr>
    </w:div>
    <w:div w:id="426732095">
      <w:bodyDiv w:val="1"/>
      <w:marLeft w:val="0"/>
      <w:marRight w:val="0"/>
      <w:marTop w:val="0"/>
      <w:marBottom w:val="0"/>
      <w:divBdr>
        <w:top w:val="none" w:sz="0" w:space="0" w:color="auto"/>
        <w:left w:val="none" w:sz="0" w:space="0" w:color="auto"/>
        <w:bottom w:val="none" w:sz="0" w:space="0" w:color="auto"/>
        <w:right w:val="none" w:sz="0" w:space="0" w:color="auto"/>
      </w:divBdr>
    </w:div>
    <w:div w:id="427894505">
      <w:bodyDiv w:val="1"/>
      <w:marLeft w:val="0"/>
      <w:marRight w:val="0"/>
      <w:marTop w:val="0"/>
      <w:marBottom w:val="0"/>
      <w:divBdr>
        <w:top w:val="none" w:sz="0" w:space="0" w:color="auto"/>
        <w:left w:val="none" w:sz="0" w:space="0" w:color="auto"/>
        <w:bottom w:val="none" w:sz="0" w:space="0" w:color="auto"/>
        <w:right w:val="none" w:sz="0" w:space="0" w:color="auto"/>
      </w:divBdr>
    </w:div>
    <w:div w:id="456219166">
      <w:bodyDiv w:val="1"/>
      <w:marLeft w:val="0"/>
      <w:marRight w:val="0"/>
      <w:marTop w:val="0"/>
      <w:marBottom w:val="0"/>
      <w:divBdr>
        <w:top w:val="none" w:sz="0" w:space="0" w:color="auto"/>
        <w:left w:val="none" w:sz="0" w:space="0" w:color="auto"/>
        <w:bottom w:val="none" w:sz="0" w:space="0" w:color="auto"/>
        <w:right w:val="none" w:sz="0" w:space="0" w:color="auto"/>
      </w:divBdr>
    </w:div>
    <w:div w:id="474178348">
      <w:bodyDiv w:val="1"/>
      <w:marLeft w:val="0"/>
      <w:marRight w:val="0"/>
      <w:marTop w:val="0"/>
      <w:marBottom w:val="0"/>
      <w:divBdr>
        <w:top w:val="none" w:sz="0" w:space="0" w:color="auto"/>
        <w:left w:val="none" w:sz="0" w:space="0" w:color="auto"/>
        <w:bottom w:val="none" w:sz="0" w:space="0" w:color="auto"/>
        <w:right w:val="none" w:sz="0" w:space="0" w:color="auto"/>
      </w:divBdr>
    </w:div>
    <w:div w:id="490023838">
      <w:bodyDiv w:val="1"/>
      <w:marLeft w:val="0"/>
      <w:marRight w:val="0"/>
      <w:marTop w:val="0"/>
      <w:marBottom w:val="0"/>
      <w:divBdr>
        <w:top w:val="none" w:sz="0" w:space="0" w:color="auto"/>
        <w:left w:val="none" w:sz="0" w:space="0" w:color="auto"/>
        <w:bottom w:val="none" w:sz="0" w:space="0" w:color="auto"/>
        <w:right w:val="none" w:sz="0" w:space="0" w:color="auto"/>
      </w:divBdr>
    </w:div>
    <w:div w:id="531697847">
      <w:bodyDiv w:val="1"/>
      <w:marLeft w:val="0"/>
      <w:marRight w:val="0"/>
      <w:marTop w:val="0"/>
      <w:marBottom w:val="0"/>
      <w:divBdr>
        <w:top w:val="none" w:sz="0" w:space="0" w:color="auto"/>
        <w:left w:val="none" w:sz="0" w:space="0" w:color="auto"/>
        <w:bottom w:val="none" w:sz="0" w:space="0" w:color="auto"/>
        <w:right w:val="none" w:sz="0" w:space="0" w:color="auto"/>
      </w:divBdr>
    </w:div>
    <w:div w:id="546841050">
      <w:bodyDiv w:val="1"/>
      <w:marLeft w:val="0"/>
      <w:marRight w:val="0"/>
      <w:marTop w:val="0"/>
      <w:marBottom w:val="0"/>
      <w:divBdr>
        <w:top w:val="none" w:sz="0" w:space="0" w:color="auto"/>
        <w:left w:val="none" w:sz="0" w:space="0" w:color="auto"/>
        <w:bottom w:val="none" w:sz="0" w:space="0" w:color="auto"/>
        <w:right w:val="none" w:sz="0" w:space="0" w:color="auto"/>
      </w:divBdr>
    </w:div>
    <w:div w:id="553464520">
      <w:bodyDiv w:val="1"/>
      <w:marLeft w:val="0"/>
      <w:marRight w:val="0"/>
      <w:marTop w:val="0"/>
      <w:marBottom w:val="0"/>
      <w:divBdr>
        <w:top w:val="none" w:sz="0" w:space="0" w:color="auto"/>
        <w:left w:val="none" w:sz="0" w:space="0" w:color="auto"/>
        <w:bottom w:val="none" w:sz="0" w:space="0" w:color="auto"/>
        <w:right w:val="none" w:sz="0" w:space="0" w:color="auto"/>
      </w:divBdr>
    </w:div>
    <w:div w:id="566187264">
      <w:bodyDiv w:val="1"/>
      <w:marLeft w:val="0"/>
      <w:marRight w:val="0"/>
      <w:marTop w:val="0"/>
      <w:marBottom w:val="0"/>
      <w:divBdr>
        <w:top w:val="none" w:sz="0" w:space="0" w:color="auto"/>
        <w:left w:val="none" w:sz="0" w:space="0" w:color="auto"/>
        <w:bottom w:val="none" w:sz="0" w:space="0" w:color="auto"/>
        <w:right w:val="none" w:sz="0" w:space="0" w:color="auto"/>
      </w:divBdr>
    </w:div>
    <w:div w:id="589004614">
      <w:bodyDiv w:val="1"/>
      <w:marLeft w:val="0"/>
      <w:marRight w:val="0"/>
      <w:marTop w:val="0"/>
      <w:marBottom w:val="0"/>
      <w:divBdr>
        <w:top w:val="none" w:sz="0" w:space="0" w:color="auto"/>
        <w:left w:val="none" w:sz="0" w:space="0" w:color="auto"/>
        <w:bottom w:val="none" w:sz="0" w:space="0" w:color="auto"/>
        <w:right w:val="none" w:sz="0" w:space="0" w:color="auto"/>
      </w:divBdr>
    </w:div>
    <w:div w:id="596450895">
      <w:bodyDiv w:val="1"/>
      <w:marLeft w:val="0"/>
      <w:marRight w:val="0"/>
      <w:marTop w:val="0"/>
      <w:marBottom w:val="0"/>
      <w:divBdr>
        <w:top w:val="none" w:sz="0" w:space="0" w:color="auto"/>
        <w:left w:val="none" w:sz="0" w:space="0" w:color="auto"/>
        <w:bottom w:val="none" w:sz="0" w:space="0" w:color="auto"/>
        <w:right w:val="none" w:sz="0" w:space="0" w:color="auto"/>
      </w:divBdr>
    </w:div>
    <w:div w:id="607783790">
      <w:bodyDiv w:val="1"/>
      <w:marLeft w:val="0"/>
      <w:marRight w:val="0"/>
      <w:marTop w:val="0"/>
      <w:marBottom w:val="0"/>
      <w:divBdr>
        <w:top w:val="none" w:sz="0" w:space="0" w:color="auto"/>
        <w:left w:val="none" w:sz="0" w:space="0" w:color="auto"/>
        <w:bottom w:val="none" w:sz="0" w:space="0" w:color="auto"/>
        <w:right w:val="none" w:sz="0" w:space="0" w:color="auto"/>
      </w:divBdr>
    </w:div>
    <w:div w:id="609555071">
      <w:bodyDiv w:val="1"/>
      <w:marLeft w:val="0"/>
      <w:marRight w:val="0"/>
      <w:marTop w:val="0"/>
      <w:marBottom w:val="0"/>
      <w:divBdr>
        <w:top w:val="none" w:sz="0" w:space="0" w:color="auto"/>
        <w:left w:val="none" w:sz="0" w:space="0" w:color="auto"/>
        <w:bottom w:val="none" w:sz="0" w:space="0" w:color="auto"/>
        <w:right w:val="none" w:sz="0" w:space="0" w:color="auto"/>
      </w:divBdr>
    </w:div>
    <w:div w:id="622199233">
      <w:bodyDiv w:val="1"/>
      <w:marLeft w:val="0"/>
      <w:marRight w:val="0"/>
      <w:marTop w:val="0"/>
      <w:marBottom w:val="0"/>
      <w:divBdr>
        <w:top w:val="none" w:sz="0" w:space="0" w:color="auto"/>
        <w:left w:val="none" w:sz="0" w:space="0" w:color="auto"/>
        <w:bottom w:val="none" w:sz="0" w:space="0" w:color="auto"/>
        <w:right w:val="none" w:sz="0" w:space="0" w:color="auto"/>
      </w:divBdr>
    </w:div>
    <w:div w:id="628974691">
      <w:bodyDiv w:val="1"/>
      <w:marLeft w:val="0"/>
      <w:marRight w:val="0"/>
      <w:marTop w:val="0"/>
      <w:marBottom w:val="0"/>
      <w:divBdr>
        <w:top w:val="none" w:sz="0" w:space="0" w:color="auto"/>
        <w:left w:val="none" w:sz="0" w:space="0" w:color="auto"/>
        <w:bottom w:val="none" w:sz="0" w:space="0" w:color="auto"/>
        <w:right w:val="none" w:sz="0" w:space="0" w:color="auto"/>
      </w:divBdr>
    </w:div>
    <w:div w:id="631136082">
      <w:bodyDiv w:val="1"/>
      <w:marLeft w:val="0"/>
      <w:marRight w:val="0"/>
      <w:marTop w:val="0"/>
      <w:marBottom w:val="0"/>
      <w:divBdr>
        <w:top w:val="none" w:sz="0" w:space="0" w:color="auto"/>
        <w:left w:val="none" w:sz="0" w:space="0" w:color="auto"/>
        <w:bottom w:val="none" w:sz="0" w:space="0" w:color="auto"/>
        <w:right w:val="none" w:sz="0" w:space="0" w:color="auto"/>
      </w:divBdr>
    </w:div>
    <w:div w:id="635377409">
      <w:bodyDiv w:val="1"/>
      <w:marLeft w:val="0"/>
      <w:marRight w:val="0"/>
      <w:marTop w:val="0"/>
      <w:marBottom w:val="0"/>
      <w:divBdr>
        <w:top w:val="none" w:sz="0" w:space="0" w:color="auto"/>
        <w:left w:val="none" w:sz="0" w:space="0" w:color="auto"/>
        <w:bottom w:val="none" w:sz="0" w:space="0" w:color="auto"/>
        <w:right w:val="none" w:sz="0" w:space="0" w:color="auto"/>
      </w:divBdr>
    </w:div>
    <w:div w:id="640840732">
      <w:bodyDiv w:val="1"/>
      <w:marLeft w:val="0"/>
      <w:marRight w:val="0"/>
      <w:marTop w:val="0"/>
      <w:marBottom w:val="0"/>
      <w:divBdr>
        <w:top w:val="none" w:sz="0" w:space="0" w:color="auto"/>
        <w:left w:val="none" w:sz="0" w:space="0" w:color="auto"/>
        <w:bottom w:val="none" w:sz="0" w:space="0" w:color="auto"/>
        <w:right w:val="none" w:sz="0" w:space="0" w:color="auto"/>
      </w:divBdr>
    </w:div>
    <w:div w:id="657195780">
      <w:bodyDiv w:val="1"/>
      <w:marLeft w:val="0"/>
      <w:marRight w:val="0"/>
      <w:marTop w:val="0"/>
      <w:marBottom w:val="0"/>
      <w:divBdr>
        <w:top w:val="none" w:sz="0" w:space="0" w:color="auto"/>
        <w:left w:val="none" w:sz="0" w:space="0" w:color="auto"/>
        <w:bottom w:val="none" w:sz="0" w:space="0" w:color="auto"/>
        <w:right w:val="none" w:sz="0" w:space="0" w:color="auto"/>
      </w:divBdr>
    </w:div>
    <w:div w:id="659895536">
      <w:bodyDiv w:val="1"/>
      <w:marLeft w:val="0"/>
      <w:marRight w:val="0"/>
      <w:marTop w:val="0"/>
      <w:marBottom w:val="0"/>
      <w:divBdr>
        <w:top w:val="none" w:sz="0" w:space="0" w:color="auto"/>
        <w:left w:val="none" w:sz="0" w:space="0" w:color="auto"/>
        <w:bottom w:val="none" w:sz="0" w:space="0" w:color="auto"/>
        <w:right w:val="none" w:sz="0" w:space="0" w:color="auto"/>
      </w:divBdr>
    </w:div>
    <w:div w:id="666247336">
      <w:bodyDiv w:val="1"/>
      <w:marLeft w:val="0"/>
      <w:marRight w:val="0"/>
      <w:marTop w:val="0"/>
      <w:marBottom w:val="0"/>
      <w:divBdr>
        <w:top w:val="none" w:sz="0" w:space="0" w:color="auto"/>
        <w:left w:val="none" w:sz="0" w:space="0" w:color="auto"/>
        <w:bottom w:val="none" w:sz="0" w:space="0" w:color="auto"/>
        <w:right w:val="none" w:sz="0" w:space="0" w:color="auto"/>
      </w:divBdr>
    </w:div>
    <w:div w:id="669453149">
      <w:bodyDiv w:val="1"/>
      <w:marLeft w:val="0"/>
      <w:marRight w:val="0"/>
      <w:marTop w:val="0"/>
      <w:marBottom w:val="0"/>
      <w:divBdr>
        <w:top w:val="none" w:sz="0" w:space="0" w:color="auto"/>
        <w:left w:val="none" w:sz="0" w:space="0" w:color="auto"/>
        <w:bottom w:val="none" w:sz="0" w:space="0" w:color="auto"/>
        <w:right w:val="none" w:sz="0" w:space="0" w:color="auto"/>
      </w:divBdr>
    </w:div>
    <w:div w:id="672339624">
      <w:bodyDiv w:val="1"/>
      <w:marLeft w:val="0"/>
      <w:marRight w:val="0"/>
      <w:marTop w:val="0"/>
      <w:marBottom w:val="0"/>
      <w:divBdr>
        <w:top w:val="none" w:sz="0" w:space="0" w:color="auto"/>
        <w:left w:val="none" w:sz="0" w:space="0" w:color="auto"/>
        <w:bottom w:val="none" w:sz="0" w:space="0" w:color="auto"/>
        <w:right w:val="none" w:sz="0" w:space="0" w:color="auto"/>
      </w:divBdr>
    </w:div>
    <w:div w:id="718361350">
      <w:bodyDiv w:val="1"/>
      <w:marLeft w:val="0"/>
      <w:marRight w:val="0"/>
      <w:marTop w:val="0"/>
      <w:marBottom w:val="0"/>
      <w:divBdr>
        <w:top w:val="none" w:sz="0" w:space="0" w:color="auto"/>
        <w:left w:val="none" w:sz="0" w:space="0" w:color="auto"/>
        <w:bottom w:val="none" w:sz="0" w:space="0" w:color="auto"/>
        <w:right w:val="none" w:sz="0" w:space="0" w:color="auto"/>
      </w:divBdr>
    </w:div>
    <w:div w:id="755595148">
      <w:bodyDiv w:val="1"/>
      <w:marLeft w:val="0"/>
      <w:marRight w:val="0"/>
      <w:marTop w:val="0"/>
      <w:marBottom w:val="0"/>
      <w:divBdr>
        <w:top w:val="none" w:sz="0" w:space="0" w:color="auto"/>
        <w:left w:val="none" w:sz="0" w:space="0" w:color="auto"/>
        <w:bottom w:val="none" w:sz="0" w:space="0" w:color="auto"/>
        <w:right w:val="none" w:sz="0" w:space="0" w:color="auto"/>
      </w:divBdr>
    </w:div>
    <w:div w:id="765539676">
      <w:bodyDiv w:val="1"/>
      <w:marLeft w:val="0"/>
      <w:marRight w:val="0"/>
      <w:marTop w:val="0"/>
      <w:marBottom w:val="0"/>
      <w:divBdr>
        <w:top w:val="none" w:sz="0" w:space="0" w:color="auto"/>
        <w:left w:val="none" w:sz="0" w:space="0" w:color="auto"/>
        <w:bottom w:val="none" w:sz="0" w:space="0" w:color="auto"/>
        <w:right w:val="none" w:sz="0" w:space="0" w:color="auto"/>
      </w:divBdr>
    </w:div>
    <w:div w:id="781219298">
      <w:bodyDiv w:val="1"/>
      <w:marLeft w:val="0"/>
      <w:marRight w:val="0"/>
      <w:marTop w:val="0"/>
      <w:marBottom w:val="0"/>
      <w:divBdr>
        <w:top w:val="none" w:sz="0" w:space="0" w:color="auto"/>
        <w:left w:val="none" w:sz="0" w:space="0" w:color="auto"/>
        <w:bottom w:val="none" w:sz="0" w:space="0" w:color="auto"/>
        <w:right w:val="none" w:sz="0" w:space="0" w:color="auto"/>
      </w:divBdr>
    </w:div>
    <w:div w:id="797336104">
      <w:bodyDiv w:val="1"/>
      <w:marLeft w:val="0"/>
      <w:marRight w:val="0"/>
      <w:marTop w:val="0"/>
      <w:marBottom w:val="0"/>
      <w:divBdr>
        <w:top w:val="none" w:sz="0" w:space="0" w:color="auto"/>
        <w:left w:val="none" w:sz="0" w:space="0" w:color="auto"/>
        <w:bottom w:val="none" w:sz="0" w:space="0" w:color="auto"/>
        <w:right w:val="none" w:sz="0" w:space="0" w:color="auto"/>
      </w:divBdr>
    </w:div>
    <w:div w:id="814761758">
      <w:bodyDiv w:val="1"/>
      <w:marLeft w:val="0"/>
      <w:marRight w:val="0"/>
      <w:marTop w:val="0"/>
      <w:marBottom w:val="0"/>
      <w:divBdr>
        <w:top w:val="none" w:sz="0" w:space="0" w:color="auto"/>
        <w:left w:val="none" w:sz="0" w:space="0" w:color="auto"/>
        <w:bottom w:val="none" w:sz="0" w:space="0" w:color="auto"/>
        <w:right w:val="none" w:sz="0" w:space="0" w:color="auto"/>
      </w:divBdr>
    </w:div>
    <w:div w:id="824006876">
      <w:bodyDiv w:val="1"/>
      <w:marLeft w:val="0"/>
      <w:marRight w:val="0"/>
      <w:marTop w:val="0"/>
      <w:marBottom w:val="0"/>
      <w:divBdr>
        <w:top w:val="none" w:sz="0" w:space="0" w:color="auto"/>
        <w:left w:val="none" w:sz="0" w:space="0" w:color="auto"/>
        <w:bottom w:val="none" w:sz="0" w:space="0" w:color="auto"/>
        <w:right w:val="none" w:sz="0" w:space="0" w:color="auto"/>
      </w:divBdr>
    </w:div>
    <w:div w:id="850726098">
      <w:bodyDiv w:val="1"/>
      <w:marLeft w:val="0"/>
      <w:marRight w:val="0"/>
      <w:marTop w:val="0"/>
      <w:marBottom w:val="0"/>
      <w:divBdr>
        <w:top w:val="none" w:sz="0" w:space="0" w:color="auto"/>
        <w:left w:val="none" w:sz="0" w:space="0" w:color="auto"/>
        <w:bottom w:val="none" w:sz="0" w:space="0" w:color="auto"/>
        <w:right w:val="none" w:sz="0" w:space="0" w:color="auto"/>
      </w:divBdr>
    </w:div>
    <w:div w:id="878975181">
      <w:bodyDiv w:val="1"/>
      <w:marLeft w:val="0"/>
      <w:marRight w:val="0"/>
      <w:marTop w:val="0"/>
      <w:marBottom w:val="0"/>
      <w:divBdr>
        <w:top w:val="none" w:sz="0" w:space="0" w:color="auto"/>
        <w:left w:val="none" w:sz="0" w:space="0" w:color="auto"/>
        <w:bottom w:val="none" w:sz="0" w:space="0" w:color="auto"/>
        <w:right w:val="none" w:sz="0" w:space="0" w:color="auto"/>
      </w:divBdr>
    </w:div>
    <w:div w:id="891618241">
      <w:bodyDiv w:val="1"/>
      <w:marLeft w:val="0"/>
      <w:marRight w:val="0"/>
      <w:marTop w:val="0"/>
      <w:marBottom w:val="0"/>
      <w:divBdr>
        <w:top w:val="none" w:sz="0" w:space="0" w:color="auto"/>
        <w:left w:val="none" w:sz="0" w:space="0" w:color="auto"/>
        <w:bottom w:val="none" w:sz="0" w:space="0" w:color="auto"/>
        <w:right w:val="none" w:sz="0" w:space="0" w:color="auto"/>
      </w:divBdr>
    </w:div>
    <w:div w:id="946935198">
      <w:bodyDiv w:val="1"/>
      <w:marLeft w:val="0"/>
      <w:marRight w:val="0"/>
      <w:marTop w:val="0"/>
      <w:marBottom w:val="0"/>
      <w:divBdr>
        <w:top w:val="none" w:sz="0" w:space="0" w:color="auto"/>
        <w:left w:val="none" w:sz="0" w:space="0" w:color="auto"/>
        <w:bottom w:val="none" w:sz="0" w:space="0" w:color="auto"/>
        <w:right w:val="none" w:sz="0" w:space="0" w:color="auto"/>
      </w:divBdr>
    </w:div>
    <w:div w:id="969632118">
      <w:bodyDiv w:val="1"/>
      <w:marLeft w:val="0"/>
      <w:marRight w:val="0"/>
      <w:marTop w:val="0"/>
      <w:marBottom w:val="0"/>
      <w:divBdr>
        <w:top w:val="none" w:sz="0" w:space="0" w:color="auto"/>
        <w:left w:val="none" w:sz="0" w:space="0" w:color="auto"/>
        <w:bottom w:val="none" w:sz="0" w:space="0" w:color="auto"/>
        <w:right w:val="none" w:sz="0" w:space="0" w:color="auto"/>
      </w:divBdr>
    </w:div>
    <w:div w:id="988090967">
      <w:bodyDiv w:val="1"/>
      <w:marLeft w:val="0"/>
      <w:marRight w:val="0"/>
      <w:marTop w:val="0"/>
      <w:marBottom w:val="0"/>
      <w:divBdr>
        <w:top w:val="none" w:sz="0" w:space="0" w:color="auto"/>
        <w:left w:val="none" w:sz="0" w:space="0" w:color="auto"/>
        <w:bottom w:val="none" w:sz="0" w:space="0" w:color="auto"/>
        <w:right w:val="none" w:sz="0" w:space="0" w:color="auto"/>
      </w:divBdr>
    </w:div>
    <w:div w:id="1004674415">
      <w:bodyDiv w:val="1"/>
      <w:marLeft w:val="0"/>
      <w:marRight w:val="0"/>
      <w:marTop w:val="0"/>
      <w:marBottom w:val="0"/>
      <w:divBdr>
        <w:top w:val="none" w:sz="0" w:space="0" w:color="auto"/>
        <w:left w:val="none" w:sz="0" w:space="0" w:color="auto"/>
        <w:bottom w:val="none" w:sz="0" w:space="0" w:color="auto"/>
        <w:right w:val="none" w:sz="0" w:space="0" w:color="auto"/>
      </w:divBdr>
    </w:div>
    <w:div w:id="1013339040">
      <w:bodyDiv w:val="1"/>
      <w:marLeft w:val="0"/>
      <w:marRight w:val="0"/>
      <w:marTop w:val="0"/>
      <w:marBottom w:val="0"/>
      <w:divBdr>
        <w:top w:val="none" w:sz="0" w:space="0" w:color="auto"/>
        <w:left w:val="none" w:sz="0" w:space="0" w:color="auto"/>
        <w:bottom w:val="none" w:sz="0" w:space="0" w:color="auto"/>
        <w:right w:val="none" w:sz="0" w:space="0" w:color="auto"/>
      </w:divBdr>
    </w:div>
    <w:div w:id="1015764089">
      <w:bodyDiv w:val="1"/>
      <w:marLeft w:val="0"/>
      <w:marRight w:val="0"/>
      <w:marTop w:val="0"/>
      <w:marBottom w:val="0"/>
      <w:divBdr>
        <w:top w:val="none" w:sz="0" w:space="0" w:color="auto"/>
        <w:left w:val="none" w:sz="0" w:space="0" w:color="auto"/>
        <w:bottom w:val="none" w:sz="0" w:space="0" w:color="auto"/>
        <w:right w:val="none" w:sz="0" w:space="0" w:color="auto"/>
      </w:divBdr>
    </w:div>
    <w:div w:id="1024290506">
      <w:bodyDiv w:val="1"/>
      <w:marLeft w:val="0"/>
      <w:marRight w:val="0"/>
      <w:marTop w:val="0"/>
      <w:marBottom w:val="0"/>
      <w:divBdr>
        <w:top w:val="none" w:sz="0" w:space="0" w:color="auto"/>
        <w:left w:val="none" w:sz="0" w:space="0" w:color="auto"/>
        <w:bottom w:val="none" w:sz="0" w:space="0" w:color="auto"/>
        <w:right w:val="none" w:sz="0" w:space="0" w:color="auto"/>
      </w:divBdr>
    </w:div>
    <w:div w:id="1060009954">
      <w:bodyDiv w:val="1"/>
      <w:marLeft w:val="0"/>
      <w:marRight w:val="0"/>
      <w:marTop w:val="0"/>
      <w:marBottom w:val="0"/>
      <w:divBdr>
        <w:top w:val="none" w:sz="0" w:space="0" w:color="auto"/>
        <w:left w:val="none" w:sz="0" w:space="0" w:color="auto"/>
        <w:bottom w:val="none" w:sz="0" w:space="0" w:color="auto"/>
        <w:right w:val="none" w:sz="0" w:space="0" w:color="auto"/>
      </w:divBdr>
    </w:div>
    <w:div w:id="1076591395">
      <w:bodyDiv w:val="1"/>
      <w:marLeft w:val="0"/>
      <w:marRight w:val="0"/>
      <w:marTop w:val="0"/>
      <w:marBottom w:val="0"/>
      <w:divBdr>
        <w:top w:val="none" w:sz="0" w:space="0" w:color="auto"/>
        <w:left w:val="none" w:sz="0" w:space="0" w:color="auto"/>
        <w:bottom w:val="none" w:sz="0" w:space="0" w:color="auto"/>
        <w:right w:val="none" w:sz="0" w:space="0" w:color="auto"/>
      </w:divBdr>
    </w:div>
    <w:div w:id="1095977627">
      <w:bodyDiv w:val="1"/>
      <w:marLeft w:val="0"/>
      <w:marRight w:val="0"/>
      <w:marTop w:val="0"/>
      <w:marBottom w:val="0"/>
      <w:divBdr>
        <w:top w:val="none" w:sz="0" w:space="0" w:color="auto"/>
        <w:left w:val="none" w:sz="0" w:space="0" w:color="auto"/>
        <w:bottom w:val="none" w:sz="0" w:space="0" w:color="auto"/>
        <w:right w:val="none" w:sz="0" w:space="0" w:color="auto"/>
      </w:divBdr>
    </w:div>
    <w:div w:id="1165976356">
      <w:bodyDiv w:val="1"/>
      <w:marLeft w:val="0"/>
      <w:marRight w:val="0"/>
      <w:marTop w:val="0"/>
      <w:marBottom w:val="0"/>
      <w:divBdr>
        <w:top w:val="none" w:sz="0" w:space="0" w:color="auto"/>
        <w:left w:val="none" w:sz="0" w:space="0" w:color="auto"/>
        <w:bottom w:val="none" w:sz="0" w:space="0" w:color="auto"/>
        <w:right w:val="none" w:sz="0" w:space="0" w:color="auto"/>
      </w:divBdr>
    </w:div>
    <w:div w:id="1194735883">
      <w:bodyDiv w:val="1"/>
      <w:marLeft w:val="0"/>
      <w:marRight w:val="0"/>
      <w:marTop w:val="0"/>
      <w:marBottom w:val="0"/>
      <w:divBdr>
        <w:top w:val="none" w:sz="0" w:space="0" w:color="auto"/>
        <w:left w:val="none" w:sz="0" w:space="0" w:color="auto"/>
        <w:bottom w:val="none" w:sz="0" w:space="0" w:color="auto"/>
        <w:right w:val="none" w:sz="0" w:space="0" w:color="auto"/>
      </w:divBdr>
    </w:div>
    <w:div w:id="1213955426">
      <w:bodyDiv w:val="1"/>
      <w:marLeft w:val="0"/>
      <w:marRight w:val="0"/>
      <w:marTop w:val="0"/>
      <w:marBottom w:val="0"/>
      <w:divBdr>
        <w:top w:val="none" w:sz="0" w:space="0" w:color="auto"/>
        <w:left w:val="none" w:sz="0" w:space="0" w:color="auto"/>
        <w:bottom w:val="none" w:sz="0" w:space="0" w:color="auto"/>
        <w:right w:val="none" w:sz="0" w:space="0" w:color="auto"/>
      </w:divBdr>
    </w:div>
    <w:div w:id="1219124974">
      <w:bodyDiv w:val="1"/>
      <w:marLeft w:val="0"/>
      <w:marRight w:val="0"/>
      <w:marTop w:val="0"/>
      <w:marBottom w:val="0"/>
      <w:divBdr>
        <w:top w:val="none" w:sz="0" w:space="0" w:color="auto"/>
        <w:left w:val="none" w:sz="0" w:space="0" w:color="auto"/>
        <w:bottom w:val="none" w:sz="0" w:space="0" w:color="auto"/>
        <w:right w:val="none" w:sz="0" w:space="0" w:color="auto"/>
      </w:divBdr>
    </w:div>
    <w:div w:id="1254777620">
      <w:bodyDiv w:val="1"/>
      <w:marLeft w:val="0"/>
      <w:marRight w:val="0"/>
      <w:marTop w:val="0"/>
      <w:marBottom w:val="0"/>
      <w:divBdr>
        <w:top w:val="none" w:sz="0" w:space="0" w:color="auto"/>
        <w:left w:val="none" w:sz="0" w:space="0" w:color="auto"/>
        <w:bottom w:val="none" w:sz="0" w:space="0" w:color="auto"/>
        <w:right w:val="none" w:sz="0" w:space="0" w:color="auto"/>
      </w:divBdr>
    </w:div>
    <w:div w:id="1258711964">
      <w:bodyDiv w:val="1"/>
      <w:marLeft w:val="0"/>
      <w:marRight w:val="0"/>
      <w:marTop w:val="0"/>
      <w:marBottom w:val="0"/>
      <w:divBdr>
        <w:top w:val="none" w:sz="0" w:space="0" w:color="auto"/>
        <w:left w:val="none" w:sz="0" w:space="0" w:color="auto"/>
        <w:bottom w:val="none" w:sz="0" w:space="0" w:color="auto"/>
        <w:right w:val="none" w:sz="0" w:space="0" w:color="auto"/>
      </w:divBdr>
    </w:div>
    <w:div w:id="1262567587">
      <w:bodyDiv w:val="1"/>
      <w:marLeft w:val="0"/>
      <w:marRight w:val="0"/>
      <w:marTop w:val="0"/>
      <w:marBottom w:val="0"/>
      <w:divBdr>
        <w:top w:val="none" w:sz="0" w:space="0" w:color="auto"/>
        <w:left w:val="none" w:sz="0" w:space="0" w:color="auto"/>
        <w:bottom w:val="none" w:sz="0" w:space="0" w:color="auto"/>
        <w:right w:val="none" w:sz="0" w:space="0" w:color="auto"/>
      </w:divBdr>
    </w:div>
    <w:div w:id="1291546506">
      <w:bodyDiv w:val="1"/>
      <w:marLeft w:val="0"/>
      <w:marRight w:val="0"/>
      <w:marTop w:val="0"/>
      <w:marBottom w:val="0"/>
      <w:divBdr>
        <w:top w:val="none" w:sz="0" w:space="0" w:color="auto"/>
        <w:left w:val="none" w:sz="0" w:space="0" w:color="auto"/>
        <w:bottom w:val="none" w:sz="0" w:space="0" w:color="auto"/>
        <w:right w:val="none" w:sz="0" w:space="0" w:color="auto"/>
      </w:divBdr>
    </w:div>
    <w:div w:id="1297640577">
      <w:bodyDiv w:val="1"/>
      <w:marLeft w:val="0"/>
      <w:marRight w:val="0"/>
      <w:marTop w:val="0"/>
      <w:marBottom w:val="0"/>
      <w:divBdr>
        <w:top w:val="none" w:sz="0" w:space="0" w:color="auto"/>
        <w:left w:val="none" w:sz="0" w:space="0" w:color="auto"/>
        <w:bottom w:val="none" w:sz="0" w:space="0" w:color="auto"/>
        <w:right w:val="none" w:sz="0" w:space="0" w:color="auto"/>
      </w:divBdr>
    </w:div>
    <w:div w:id="1300377508">
      <w:bodyDiv w:val="1"/>
      <w:marLeft w:val="0"/>
      <w:marRight w:val="0"/>
      <w:marTop w:val="0"/>
      <w:marBottom w:val="0"/>
      <w:divBdr>
        <w:top w:val="none" w:sz="0" w:space="0" w:color="auto"/>
        <w:left w:val="none" w:sz="0" w:space="0" w:color="auto"/>
        <w:bottom w:val="none" w:sz="0" w:space="0" w:color="auto"/>
        <w:right w:val="none" w:sz="0" w:space="0" w:color="auto"/>
      </w:divBdr>
    </w:div>
    <w:div w:id="1329137560">
      <w:bodyDiv w:val="1"/>
      <w:marLeft w:val="0"/>
      <w:marRight w:val="0"/>
      <w:marTop w:val="0"/>
      <w:marBottom w:val="0"/>
      <w:divBdr>
        <w:top w:val="none" w:sz="0" w:space="0" w:color="auto"/>
        <w:left w:val="none" w:sz="0" w:space="0" w:color="auto"/>
        <w:bottom w:val="none" w:sz="0" w:space="0" w:color="auto"/>
        <w:right w:val="none" w:sz="0" w:space="0" w:color="auto"/>
      </w:divBdr>
    </w:div>
    <w:div w:id="1338383588">
      <w:bodyDiv w:val="1"/>
      <w:marLeft w:val="0"/>
      <w:marRight w:val="0"/>
      <w:marTop w:val="0"/>
      <w:marBottom w:val="0"/>
      <w:divBdr>
        <w:top w:val="none" w:sz="0" w:space="0" w:color="auto"/>
        <w:left w:val="none" w:sz="0" w:space="0" w:color="auto"/>
        <w:bottom w:val="none" w:sz="0" w:space="0" w:color="auto"/>
        <w:right w:val="none" w:sz="0" w:space="0" w:color="auto"/>
      </w:divBdr>
    </w:div>
    <w:div w:id="1368527838">
      <w:bodyDiv w:val="1"/>
      <w:marLeft w:val="0"/>
      <w:marRight w:val="0"/>
      <w:marTop w:val="0"/>
      <w:marBottom w:val="0"/>
      <w:divBdr>
        <w:top w:val="none" w:sz="0" w:space="0" w:color="auto"/>
        <w:left w:val="none" w:sz="0" w:space="0" w:color="auto"/>
        <w:bottom w:val="none" w:sz="0" w:space="0" w:color="auto"/>
        <w:right w:val="none" w:sz="0" w:space="0" w:color="auto"/>
      </w:divBdr>
    </w:div>
    <w:div w:id="1417287428">
      <w:bodyDiv w:val="1"/>
      <w:marLeft w:val="0"/>
      <w:marRight w:val="0"/>
      <w:marTop w:val="0"/>
      <w:marBottom w:val="0"/>
      <w:divBdr>
        <w:top w:val="none" w:sz="0" w:space="0" w:color="auto"/>
        <w:left w:val="none" w:sz="0" w:space="0" w:color="auto"/>
        <w:bottom w:val="none" w:sz="0" w:space="0" w:color="auto"/>
        <w:right w:val="none" w:sz="0" w:space="0" w:color="auto"/>
      </w:divBdr>
    </w:div>
    <w:div w:id="1432628060">
      <w:bodyDiv w:val="1"/>
      <w:marLeft w:val="0"/>
      <w:marRight w:val="0"/>
      <w:marTop w:val="0"/>
      <w:marBottom w:val="0"/>
      <w:divBdr>
        <w:top w:val="none" w:sz="0" w:space="0" w:color="auto"/>
        <w:left w:val="none" w:sz="0" w:space="0" w:color="auto"/>
        <w:bottom w:val="none" w:sz="0" w:space="0" w:color="auto"/>
        <w:right w:val="none" w:sz="0" w:space="0" w:color="auto"/>
      </w:divBdr>
    </w:div>
    <w:div w:id="1441990352">
      <w:bodyDiv w:val="1"/>
      <w:marLeft w:val="0"/>
      <w:marRight w:val="0"/>
      <w:marTop w:val="0"/>
      <w:marBottom w:val="0"/>
      <w:divBdr>
        <w:top w:val="none" w:sz="0" w:space="0" w:color="auto"/>
        <w:left w:val="none" w:sz="0" w:space="0" w:color="auto"/>
        <w:bottom w:val="none" w:sz="0" w:space="0" w:color="auto"/>
        <w:right w:val="none" w:sz="0" w:space="0" w:color="auto"/>
      </w:divBdr>
    </w:div>
    <w:div w:id="1445077992">
      <w:bodyDiv w:val="1"/>
      <w:marLeft w:val="0"/>
      <w:marRight w:val="0"/>
      <w:marTop w:val="0"/>
      <w:marBottom w:val="0"/>
      <w:divBdr>
        <w:top w:val="none" w:sz="0" w:space="0" w:color="auto"/>
        <w:left w:val="none" w:sz="0" w:space="0" w:color="auto"/>
        <w:bottom w:val="none" w:sz="0" w:space="0" w:color="auto"/>
        <w:right w:val="none" w:sz="0" w:space="0" w:color="auto"/>
      </w:divBdr>
    </w:div>
    <w:div w:id="1459642760">
      <w:bodyDiv w:val="1"/>
      <w:marLeft w:val="0"/>
      <w:marRight w:val="0"/>
      <w:marTop w:val="0"/>
      <w:marBottom w:val="0"/>
      <w:divBdr>
        <w:top w:val="none" w:sz="0" w:space="0" w:color="auto"/>
        <w:left w:val="none" w:sz="0" w:space="0" w:color="auto"/>
        <w:bottom w:val="none" w:sz="0" w:space="0" w:color="auto"/>
        <w:right w:val="none" w:sz="0" w:space="0" w:color="auto"/>
      </w:divBdr>
    </w:div>
    <w:div w:id="1468283010">
      <w:bodyDiv w:val="1"/>
      <w:marLeft w:val="0"/>
      <w:marRight w:val="0"/>
      <w:marTop w:val="0"/>
      <w:marBottom w:val="0"/>
      <w:divBdr>
        <w:top w:val="none" w:sz="0" w:space="0" w:color="auto"/>
        <w:left w:val="none" w:sz="0" w:space="0" w:color="auto"/>
        <w:bottom w:val="none" w:sz="0" w:space="0" w:color="auto"/>
        <w:right w:val="none" w:sz="0" w:space="0" w:color="auto"/>
      </w:divBdr>
    </w:div>
    <w:div w:id="1474252721">
      <w:bodyDiv w:val="1"/>
      <w:marLeft w:val="0"/>
      <w:marRight w:val="0"/>
      <w:marTop w:val="0"/>
      <w:marBottom w:val="0"/>
      <w:divBdr>
        <w:top w:val="none" w:sz="0" w:space="0" w:color="auto"/>
        <w:left w:val="none" w:sz="0" w:space="0" w:color="auto"/>
        <w:bottom w:val="none" w:sz="0" w:space="0" w:color="auto"/>
        <w:right w:val="none" w:sz="0" w:space="0" w:color="auto"/>
      </w:divBdr>
    </w:div>
    <w:div w:id="1495412695">
      <w:bodyDiv w:val="1"/>
      <w:marLeft w:val="0"/>
      <w:marRight w:val="0"/>
      <w:marTop w:val="0"/>
      <w:marBottom w:val="0"/>
      <w:divBdr>
        <w:top w:val="none" w:sz="0" w:space="0" w:color="auto"/>
        <w:left w:val="none" w:sz="0" w:space="0" w:color="auto"/>
        <w:bottom w:val="none" w:sz="0" w:space="0" w:color="auto"/>
        <w:right w:val="none" w:sz="0" w:space="0" w:color="auto"/>
      </w:divBdr>
    </w:div>
    <w:div w:id="1498959697">
      <w:bodyDiv w:val="1"/>
      <w:marLeft w:val="0"/>
      <w:marRight w:val="0"/>
      <w:marTop w:val="0"/>
      <w:marBottom w:val="0"/>
      <w:divBdr>
        <w:top w:val="none" w:sz="0" w:space="0" w:color="auto"/>
        <w:left w:val="none" w:sz="0" w:space="0" w:color="auto"/>
        <w:bottom w:val="none" w:sz="0" w:space="0" w:color="auto"/>
        <w:right w:val="none" w:sz="0" w:space="0" w:color="auto"/>
      </w:divBdr>
    </w:div>
    <w:div w:id="1510944840">
      <w:bodyDiv w:val="1"/>
      <w:marLeft w:val="0"/>
      <w:marRight w:val="0"/>
      <w:marTop w:val="0"/>
      <w:marBottom w:val="0"/>
      <w:divBdr>
        <w:top w:val="none" w:sz="0" w:space="0" w:color="auto"/>
        <w:left w:val="none" w:sz="0" w:space="0" w:color="auto"/>
        <w:bottom w:val="none" w:sz="0" w:space="0" w:color="auto"/>
        <w:right w:val="none" w:sz="0" w:space="0" w:color="auto"/>
      </w:divBdr>
    </w:div>
    <w:div w:id="1604917997">
      <w:bodyDiv w:val="1"/>
      <w:marLeft w:val="0"/>
      <w:marRight w:val="0"/>
      <w:marTop w:val="0"/>
      <w:marBottom w:val="0"/>
      <w:divBdr>
        <w:top w:val="none" w:sz="0" w:space="0" w:color="auto"/>
        <w:left w:val="none" w:sz="0" w:space="0" w:color="auto"/>
        <w:bottom w:val="none" w:sz="0" w:space="0" w:color="auto"/>
        <w:right w:val="none" w:sz="0" w:space="0" w:color="auto"/>
      </w:divBdr>
    </w:div>
    <w:div w:id="1613786974">
      <w:bodyDiv w:val="1"/>
      <w:marLeft w:val="0"/>
      <w:marRight w:val="0"/>
      <w:marTop w:val="0"/>
      <w:marBottom w:val="0"/>
      <w:divBdr>
        <w:top w:val="none" w:sz="0" w:space="0" w:color="auto"/>
        <w:left w:val="none" w:sz="0" w:space="0" w:color="auto"/>
        <w:bottom w:val="none" w:sz="0" w:space="0" w:color="auto"/>
        <w:right w:val="none" w:sz="0" w:space="0" w:color="auto"/>
      </w:divBdr>
    </w:div>
    <w:div w:id="1625817183">
      <w:bodyDiv w:val="1"/>
      <w:marLeft w:val="0"/>
      <w:marRight w:val="0"/>
      <w:marTop w:val="0"/>
      <w:marBottom w:val="0"/>
      <w:divBdr>
        <w:top w:val="none" w:sz="0" w:space="0" w:color="auto"/>
        <w:left w:val="none" w:sz="0" w:space="0" w:color="auto"/>
        <w:bottom w:val="none" w:sz="0" w:space="0" w:color="auto"/>
        <w:right w:val="none" w:sz="0" w:space="0" w:color="auto"/>
      </w:divBdr>
    </w:div>
    <w:div w:id="1636328053">
      <w:bodyDiv w:val="1"/>
      <w:marLeft w:val="0"/>
      <w:marRight w:val="0"/>
      <w:marTop w:val="0"/>
      <w:marBottom w:val="0"/>
      <w:divBdr>
        <w:top w:val="none" w:sz="0" w:space="0" w:color="auto"/>
        <w:left w:val="none" w:sz="0" w:space="0" w:color="auto"/>
        <w:bottom w:val="none" w:sz="0" w:space="0" w:color="auto"/>
        <w:right w:val="none" w:sz="0" w:space="0" w:color="auto"/>
      </w:divBdr>
    </w:div>
    <w:div w:id="1651251021">
      <w:bodyDiv w:val="1"/>
      <w:marLeft w:val="0"/>
      <w:marRight w:val="0"/>
      <w:marTop w:val="0"/>
      <w:marBottom w:val="0"/>
      <w:divBdr>
        <w:top w:val="none" w:sz="0" w:space="0" w:color="auto"/>
        <w:left w:val="none" w:sz="0" w:space="0" w:color="auto"/>
        <w:bottom w:val="none" w:sz="0" w:space="0" w:color="auto"/>
        <w:right w:val="none" w:sz="0" w:space="0" w:color="auto"/>
      </w:divBdr>
    </w:div>
    <w:div w:id="1721442517">
      <w:bodyDiv w:val="1"/>
      <w:marLeft w:val="0"/>
      <w:marRight w:val="0"/>
      <w:marTop w:val="0"/>
      <w:marBottom w:val="0"/>
      <w:divBdr>
        <w:top w:val="none" w:sz="0" w:space="0" w:color="auto"/>
        <w:left w:val="none" w:sz="0" w:space="0" w:color="auto"/>
        <w:bottom w:val="none" w:sz="0" w:space="0" w:color="auto"/>
        <w:right w:val="none" w:sz="0" w:space="0" w:color="auto"/>
      </w:divBdr>
    </w:div>
    <w:div w:id="1735275052">
      <w:bodyDiv w:val="1"/>
      <w:marLeft w:val="0"/>
      <w:marRight w:val="0"/>
      <w:marTop w:val="0"/>
      <w:marBottom w:val="0"/>
      <w:divBdr>
        <w:top w:val="none" w:sz="0" w:space="0" w:color="auto"/>
        <w:left w:val="none" w:sz="0" w:space="0" w:color="auto"/>
        <w:bottom w:val="none" w:sz="0" w:space="0" w:color="auto"/>
        <w:right w:val="none" w:sz="0" w:space="0" w:color="auto"/>
      </w:divBdr>
    </w:div>
    <w:div w:id="1742020559">
      <w:bodyDiv w:val="1"/>
      <w:marLeft w:val="0"/>
      <w:marRight w:val="0"/>
      <w:marTop w:val="0"/>
      <w:marBottom w:val="0"/>
      <w:divBdr>
        <w:top w:val="none" w:sz="0" w:space="0" w:color="auto"/>
        <w:left w:val="none" w:sz="0" w:space="0" w:color="auto"/>
        <w:bottom w:val="none" w:sz="0" w:space="0" w:color="auto"/>
        <w:right w:val="none" w:sz="0" w:space="0" w:color="auto"/>
      </w:divBdr>
    </w:div>
    <w:div w:id="1774088044">
      <w:bodyDiv w:val="1"/>
      <w:marLeft w:val="0"/>
      <w:marRight w:val="0"/>
      <w:marTop w:val="0"/>
      <w:marBottom w:val="0"/>
      <w:divBdr>
        <w:top w:val="none" w:sz="0" w:space="0" w:color="auto"/>
        <w:left w:val="none" w:sz="0" w:space="0" w:color="auto"/>
        <w:bottom w:val="none" w:sz="0" w:space="0" w:color="auto"/>
        <w:right w:val="none" w:sz="0" w:space="0" w:color="auto"/>
      </w:divBdr>
    </w:div>
    <w:div w:id="1774352046">
      <w:bodyDiv w:val="1"/>
      <w:marLeft w:val="0"/>
      <w:marRight w:val="0"/>
      <w:marTop w:val="0"/>
      <w:marBottom w:val="0"/>
      <w:divBdr>
        <w:top w:val="none" w:sz="0" w:space="0" w:color="auto"/>
        <w:left w:val="none" w:sz="0" w:space="0" w:color="auto"/>
        <w:bottom w:val="none" w:sz="0" w:space="0" w:color="auto"/>
        <w:right w:val="none" w:sz="0" w:space="0" w:color="auto"/>
      </w:divBdr>
    </w:div>
    <w:div w:id="1799835456">
      <w:bodyDiv w:val="1"/>
      <w:marLeft w:val="0"/>
      <w:marRight w:val="0"/>
      <w:marTop w:val="0"/>
      <w:marBottom w:val="0"/>
      <w:divBdr>
        <w:top w:val="none" w:sz="0" w:space="0" w:color="auto"/>
        <w:left w:val="none" w:sz="0" w:space="0" w:color="auto"/>
        <w:bottom w:val="none" w:sz="0" w:space="0" w:color="auto"/>
        <w:right w:val="none" w:sz="0" w:space="0" w:color="auto"/>
      </w:divBdr>
    </w:div>
    <w:div w:id="1837964318">
      <w:bodyDiv w:val="1"/>
      <w:marLeft w:val="0"/>
      <w:marRight w:val="0"/>
      <w:marTop w:val="0"/>
      <w:marBottom w:val="0"/>
      <w:divBdr>
        <w:top w:val="none" w:sz="0" w:space="0" w:color="auto"/>
        <w:left w:val="none" w:sz="0" w:space="0" w:color="auto"/>
        <w:bottom w:val="none" w:sz="0" w:space="0" w:color="auto"/>
        <w:right w:val="none" w:sz="0" w:space="0" w:color="auto"/>
      </w:divBdr>
    </w:div>
    <w:div w:id="1848518510">
      <w:bodyDiv w:val="1"/>
      <w:marLeft w:val="0"/>
      <w:marRight w:val="0"/>
      <w:marTop w:val="0"/>
      <w:marBottom w:val="0"/>
      <w:divBdr>
        <w:top w:val="none" w:sz="0" w:space="0" w:color="auto"/>
        <w:left w:val="none" w:sz="0" w:space="0" w:color="auto"/>
        <w:bottom w:val="none" w:sz="0" w:space="0" w:color="auto"/>
        <w:right w:val="none" w:sz="0" w:space="0" w:color="auto"/>
      </w:divBdr>
    </w:div>
    <w:div w:id="1854879661">
      <w:bodyDiv w:val="1"/>
      <w:marLeft w:val="0"/>
      <w:marRight w:val="0"/>
      <w:marTop w:val="0"/>
      <w:marBottom w:val="0"/>
      <w:divBdr>
        <w:top w:val="none" w:sz="0" w:space="0" w:color="auto"/>
        <w:left w:val="none" w:sz="0" w:space="0" w:color="auto"/>
        <w:bottom w:val="none" w:sz="0" w:space="0" w:color="auto"/>
        <w:right w:val="none" w:sz="0" w:space="0" w:color="auto"/>
      </w:divBdr>
    </w:div>
    <w:div w:id="1864130302">
      <w:bodyDiv w:val="1"/>
      <w:marLeft w:val="0"/>
      <w:marRight w:val="0"/>
      <w:marTop w:val="0"/>
      <w:marBottom w:val="0"/>
      <w:divBdr>
        <w:top w:val="none" w:sz="0" w:space="0" w:color="auto"/>
        <w:left w:val="none" w:sz="0" w:space="0" w:color="auto"/>
        <w:bottom w:val="none" w:sz="0" w:space="0" w:color="auto"/>
        <w:right w:val="none" w:sz="0" w:space="0" w:color="auto"/>
      </w:divBdr>
    </w:div>
    <w:div w:id="1866096477">
      <w:bodyDiv w:val="1"/>
      <w:marLeft w:val="0"/>
      <w:marRight w:val="0"/>
      <w:marTop w:val="0"/>
      <w:marBottom w:val="0"/>
      <w:divBdr>
        <w:top w:val="none" w:sz="0" w:space="0" w:color="auto"/>
        <w:left w:val="none" w:sz="0" w:space="0" w:color="auto"/>
        <w:bottom w:val="none" w:sz="0" w:space="0" w:color="auto"/>
        <w:right w:val="none" w:sz="0" w:space="0" w:color="auto"/>
      </w:divBdr>
    </w:div>
    <w:div w:id="1868105163">
      <w:bodyDiv w:val="1"/>
      <w:marLeft w:val="0"/>
      <w:marRight w:val="0"/>
      <w:marTop w:val="0"/>
      <w:marBottom w:val="0"/>
      <w:divBdr>
        <w:top w:val="none" w:sz="0" w:space="0" w:color="auto"/>
        <w:left w:val="none" w:sz="0" w:space="0" w:color="auto"/>
        <w:bottom w:val="none" w:sz="0" w:space="0" w:color="auto"/>
        <w:right w:val="none" w:sz="0" w:space="0" w:color="auto"/>
      </w:divBdr>
    </w:div>
    <w:div w:id="1890722019">
      <w:bodyDiv w:val="1"/>
      <w:marLeft w:val="0"/>
      <w:marRight w:val="0"/>
      <w:marTop w:val="0"/>
      <w:marBottom w:val="0"/>
      <w:divBdr>
        <w:top w:val="none" w:sz="0" w:space="0" w:color="auto"/>
        <w:left w:val="none" w:sz="0" w:space="0" w:color="auto"/>
        <w:bottom w:val="none" w:sz="0" w:space="0" w:color="auto"/>
        <w:right w:val="none" w:sz="0" w:space="0" w:color="auto"/>
      </w:divBdr>
    </w:div>
    <w:div w:id="1899629682">
      <w:bodyDiv w:val="1"/>
      <w:marLeft w:val="0"/>
      <w:marRight w:val="0"/>
      <w:marTop w:val="0"/>
      <w:marBottom w:val="0"/>
      <w:divBdr>
        <w:top w:val="none" w:sz="0" w:space="0" w:color="auto"/>
        <w:left w:val="none" w:sz="0" w:space="0" w:color="auto"/>
        <w:bottom w:val="none" w:sz="0" w:space="0" w:color="auto"/>
        <w:right w:val="none" w:sz="0" w:space="0" w:color="auto"/>
      </w:divBdr>
    </w:div>
    <w:div w:id="1944919905">
      <w:bodyDiv w:val="1"/>
      <w:marLeft w:val="0"/>
      <w:marRight w:val="0"/>
      <w:marTop w:val="0"/>
      <w:marBottom w:val="0"/>
      <w:divBdr>
        <w:top w:val="none" w:sz="0" w:space="0" w:color="auto"/>
        <w:left w:val="none" w:sz="0" w:space="0" w:color="auto"/>
        <w:bottom w:val="none" w:sz="0" w:space="0" w:color="auto"/>
        <w:right w:val="none" w:sz="0" w:space="0" w:color="auto"/>
      </w:divBdr>
    </w:div>
    <w:div w:id="1961257692">
      <w:bodyDiv w:val="1"/>
      <w:marLeft w:val="0"/>
      <w:marRight w:val="0"/>
      <w:marTop w:val="0"/>
      <w:marBottom w:val="0"/>
      <w:divBdr>
        <w:top w:val="none" w:sz="0" w:space="0" w:color="auto"/>
        <w:left w:val="none" w:sz="0" w:space="0" w:color="auto"/>
        <w:bottom w:val="none" w:sz="0" w:space="0" w:color="auto"/>
        <w:right w:val="none" w:sz="0" w:space="0" w:color="auto"/>
      </w:divBdr>
    </w:div>
    <w:div w:id="1971786234">
      <w:bodyDiv w:val="1"/>
      <w:marLeft w:val="0"/>
      <w:marRight w:val="0"/>
      <w:marTop w:val="0"/>
      <w:marBottom w:val="0"/>
      <w:divBdr>
        <w:top w:val="none" w:sz="0" w:space="0" w:color="auto"/>
        <w:left w:val="none" w:sz="0" w:space="0" w:color="auto"/>
        <w:bottom w:val="none" w:sz="0" w:space="0" w:color="auto"/>
        <w:right w:val="none" w:sz="0" w:space="0" w:color="auto"/>
      </w:divBdr>
    </w:div>
    <w:div w:id="1974091596">
      <w:bodyDiv w:val="1"/>
      <w:marLeft w:val="0"/>
      <w:marRight w:val="0"/>
      <w:marTop w:val="0"/>
      <w:marBottom w:val="0"/>
      <w:divBdr>
        <w:top w:val="none" w:sz="0" w:space="0" w:color="auto"/>
        <w:left w:val="none" w:sz="0" w:space="0" w:color="auto"/>
        <w:bottom w:val="none" w:sz="0" w:space="0" w:color="auto"/>
        <w:right w:val="none" w:sz="0" w:space="0" w:color="auto"/>
      </w:divBdr>
    </w:div>
    <w:div w:id="1974434504">
      <w:bodyDiv w:val="1"/>
      <w:marLeft w:val="0"/>
      <w:marRight w:val="0"/>
      <w:marTop w:val="0"/>
      <w:marBottom w:val="0"/>
      <w:divBdr>
        <w:top w:val="none" w:sz="0" w:space="0" w:color="auto"/>
        <w:left w:val="none" w:sz="0" w:space="0" w:color="auto"/>
        <w:bottom w:val="none" w:sz="0" w:space="0" w:color="auto"/>
        <w:right w:val="none" w:sz="0" w:space="0" w:color="auto"/>
      </w:divBdr>
    </w:div>
    <w:div w:id="2001812977">
      <w:bodyDiv w:val="1"/>
      <w:marLeft w:val="0"/>
      <w:marRight w:val="0"/>
      <w:marTop w:val="0"/>
      <w:marBottom w:val="0"/>
      <w:divBdr>
        <w:top w:val="none" w:sz="0" w:space="0" w:color="auto"/>
        <w:left w:val="none" w:sz="0" w:space="0" w:color="auto"/>
        <w:bottom w:val="none" w:sz="0" w:space="0" w:color="auto"/>
        <w:right w:val="none" w:sz="0" w:space="0" w:color="auto"/>
      </w:divBdr>
    </w:div>
    <w:div w:id="2002269802">
      <w:bodyDiv w:val="1"/>
      <w:marLeft w:val="0"/>
      <w:marRight w:val="0"/>
      <w:marTop w:val="0"/>
      <w:marBottom w:val="0"/>
      <w:divBdr>
        <w:top w:val="none" w:sz="0" w:space="0" w:color="auto"/>
        <w:left w:val="none" w:sz="0" w:space="0" w:color="auto"/>
        <w:bottom w:val="none" w:sz="0" w:space="0" w:color="auto"/>
        <w:right w:val="none" w:sz="0" w:space="0" w:color="auto"/>
      </w:divBdr>
    </w:div>
    <w:div w:id="2017220674">
      <w:bodyDiv w:val="1"/>
      <w:marLeft w:val="0"/>
      <w:marRight w:val="0"/>
      <w:marTop w:val="0"/>
      <w:marBottom w:val="0"/>
      <w:divBdr>
        <w:top w:val="none" w:sz="0" w:space="0" w:color="auto"/>
        <w:left w:val="none" w:sz="0" w:space="0" w:color="auto"/>
        <w:bottom w:val="none" w:sz="0" w:space="0" w:color="auto"/>
        <w:right w:val="none" w:sz="0" w:space="0" w:color="auto"/>
      </w:divBdr>
    </w:div>
    <w:div w:id="2084599539">
      <w:bodyDiv w:val="1"/>
      <w:marLeft w:val="0"/>
      <w:marRight w:val="0"/>
      <w:marTop w:val="0"/>
      <w:marBottom w:val="0"/>
      <w:divBdr>
        <w:top w:val="none" w:sz="0" w:space="0" w:color="auto"/>
        <w:left w:val="none" w:sz="0" w:space="0" w:color="auto"/>
        <w:bottom w:val="none" w:sz="0" w:space="0" w:color="auto"/>
        <w:right w:val="none" w:sz="0" w:space="0" w:color="auto"/>
      </w:divBdr>
    </w:div>
    <w:div w:id="2103645288">
      <w:bodyDiv w:val="1"/>
      <w:marLeft w:val="0"/>
      <w:marRight w:val="0"/>
      <w:marTop w:val="0"/>
      <w:marBottom w:val="0"/>
      <w:divBdr>
        <w:top w:val="none" w:sz="0" w:space="0" w:color="auto"/>
        <w:left w:val="none" w:sz="0" w:space="0" w:color="auto"/>
        <w:bottom w:val="none" w:sz="0" w:space="0" w:color="auto"/>
        <w:right w:val="none" w:sz="0" w:space="0" w:color="auto"/>
      </w:divBdr>
    </w:div>
    <w:div w:id="212133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Bro98</b:Tag>
    <b:SourceType>Book</b:SourceType>
    <b:Guid>{324F6904-D3B0-40D7-ABB7-88892C2F48E8}</b:Guid>
    <b:Author>
      <b:Author>
        <b:NameList>
          <b:Person>
            <b:Last>Brown</b:Last>
            <b:First>G.</b:First>
            <b:Middle>I.</b:Middle>
          </b:Person>
        </b:NameList>
      </b:Author>
    </b:Author>
    <b:Title>The Big Bang: A History of Explosives</b:Title>
    <b:Year>1998</b:Year>
    <b:City>Stroud, Gloucestershire</b:City>
    <b:Publisher>Sutton Publishing Ltd.</b:Publisher>
    <b:RefOrder>1</b:RefOrder>
  </b:Source>
  <b:Source>
    <b:Tag>Unk19</b:Tag>
    <b:SourceType>DocumentFromInternetSite</b:SourceType>
    <b:Guid>{E3C93352-4670-46E8-98AC-70C030D6FDC4}</b:Guid>
    <b:Title>Mining and Quarrying in the UK</b:Title>
    <b:Year>2019</b:Year>
    <b:Author>
      <b:Author>
        <b:NameList>
          <b:Person>
            <b:Last>Unknown</b:Last>
          </b:Person>
        </b:NameList>
      </b:Author>
    </b:Author>
    <b:Month>December</b:Month>
    <b:Day>20</b:Day>
    <b:YearAccessed>2020</b:YearAccessed>
    <b:MonthAccessed>December </b:MonthAccessed>
    <b:DayAccessed>5</b:DayAccessed>
    <b:URL>www.gov.uk/government/publications</b:URL>
    <b:RefOrder>3</b:RefOrder>
  </b:Source>
  <b:Source>
    <b:Tag>Sta14</b:Tag>
    <b:SourceType>Misc</b:SourceType>
    <b:Guid>{B21CF26B-39C4-4DE3-B61E-6A5552C3CE79}</b:Guid>
    <b:Title>The Explosives Regulations 2014</b:Title>
    <b:Year>2014</b:Year>
    <b:City>London</b:City>
    <b:Publisher>UK Parliament</b:Publisher>
    <b:Author>
      <b:Author>
        <b:NameList>
          <b:Person>
            <b:Last>Parliament</b:Last>
            <b:First>Statutory</b:First>
            <b:Middle>Instrument - UK</b:Middle>
          </b:Person>
        </b:NameList>
      </b:Author>
    </b:Author>
    <b:RefOrder>4</b:RefOrder>
  </b:Source>
  <b:Source>
    <b:Tag>JAk11</b:Tag>
    <b:SourceType>Book</b:SourceType>
    <b:Guid>{A050276B-2B5B-4F59-B76B-E08273CF9F62}</b:Guid>
    <b:Title>The Chemistry of Explosives (3rd Edition)</b:Title>
    <b:Year>2011</b:Year>
    <b:Author>
      <b:Author>
        <b:NameList>
          <b:Person>
            <b:Last>Akhavan</b:Last>
            <b:First>J.</b:First>
          </b:Person>
        </b:NameList>
      </b:Author>
    </b:Author>
    <b:City>Cambridge</b:City>
    <b:Publisher>Royal Society of Chemistry</b:Publisher>
    <b:RefOrder>2</b:RefOrder>
  </b:Source>
</b:Sources>
</file>

<file path=customXml/itemProps1.xml><?xml version="1.0" encoding="utf-8"?>
<ds:datastoreItem xmlns:ds="http://schemas.openxmlformats.org/officeDocument/2006/customXml" ds:itemID="{934C82DC-5356-430C-BA94-CD4E95214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11</Pages>
  <Words>1927</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Boswell</dc:creator>
  <cp:keywords/>
  <dc:description/>
  <cp:lastModifiedBy>John Stewart Boswell (1906963)</cp:lastModifiedBy>
  <cp:revision>56</cp:revision>
  <cp:lastPrinted>2020-01-03T18:19:00Z</cp:lastPrinted>
  <dcterms:created xsi:type="dcterms:W3CDTF">2020-11-22T06:31:00Z</dcterms:created>
  <dcterms:modified xsi:type="dcterms:W3CDTF">2020-12-10T21:59:00Z</dcterms:modified>
</cp:coreProperties>
</file>