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25552335"/>
        <w:docPartObj>
          <w:docPartGallery w:val="Cover Pages"/>
          <w:docPartUnique/>
        </w:docPartObj>
      </w:sdtPr>
      <w:sdtContent>
        <w:p w14:paraId="063CAEEF" w14:textId="48050786" w:rsidR="00431E4A" w:rsidRDefault="00431E4A">
          <w:r>
            <w:rPr>
              <w:noProof/>
            </w:rPr>
            <mc:AlternateContent>
              <mc:Choice Requires="wpg">
                <w:drawing>
                  <wp:anchor distT="0" distB="0" distL="114300" distR="114300" simplePos="0" relativeHeight="251662336" behindDoc="0" locked="0" layoutInCell="1" allowOverlap="1" wp14:anchorId="610FB700" wp14:editId="4AC16F1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6F4C0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4117925" wp14:editId="1D613E2F">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BA563C3" w14:textId="3BCD24AF" w:rsidR="00431E4A" w:rsidRDefault="00431E4A">
                                    <w:pPr>
                                      <w:pStyle w:val="NoSpacing"/>
                                      <w:jc w:val="right"/>
                                      <w:rPr>
                                        <w:color w:val="595959" w:themeColor="text1" w:themeTint="A6"/>
                                        <w:sz w:val="28"/>
                                        <w:szCs w:val="28"/>
                                      </w:rPr>
                                    </w:pPr>
                                    <w:r>
                                      <w:rPr>
                                        <w:color w:val="595959" w:themeColor="text1" w:themeTint="A6"/>
                                        <w:sz w:val="28"/>
                                        <w:szCs w:val="28"/>
                                      </w:rPr>
                                      <w:t xml:space="preserve">Elitsa Ivanova </w:t>
                                    </w:r>
                                  </w:p>
                                </w:sdtContent>
                              </w:sdt>
                              <w:p w14:paraId="12F12448" w14:textId="37DC182F" w:rsidR="00431E4A" w:rsidRPr="00762C5E" w:rsidRDefault="004E699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4E6990">
                                      <w:rPr>
                                        <w:color w:val="595959" w:themeColor="text1" w:themeTint="A6"/>
                                        <w:sz w:val="28"/>
                                        <w:szCs w:val="28"/>
                                      </w:rPr>
                                      <w:t>Student ID:</w:t>
                                    </w:r>
                                    <w:r w:rsidRPr="004E6990">
                                      <w:rPr>
                                        <w:color w:val="595959" w:themeColor="text1" w:themeTint="A6"/>
                                        <w:sz w:val="28"/>
                                        <w:szCs w:val="28"/>
                                      </w:rPr>
                                      <w:t xml:space="preserve"> </w:t>
                                    </w:r>
                                    <w:r w:rsidRPr="004E6990">
                                      <w:rPr>
                                        <w:color w:val="595959" w:themeColor="text1" w:themeTint="A6"/>
                                        <w:sz w:val="28"/>
                                        <w:szCs w:val="28"/>
                                      </w:rPr>
                                      <w:t xml:space="preserve">2123375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11792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BA563C3" w14:textId="3BCD24AF" w:rsidR="00431E4A" w:rsidRDefault="00431E4A">
                              <w:pPr>
                                <w:pStyle w:val="NoSpacing"/>
                                <w:jc w:val="right"/>
                                <w:rPr>
                                  <w:color w:val="595959" w:themeColor="text1" w:themeTint="A6"/>
                                  <w:sz w:val="28"/>
                                  <w:szCs w:val="28"/>
                                </w:rPr>
                              </w:pPr>
                              <w:r>
                                <w:rPr>
                                  <w:color w:val="595959" w:themeColor="text1" w:themeTint="A6"/>
                                  <w:sz w:val="28"/>
                                  <w:szCs w:val="28"/>
                                </w:rPr>
                                <w:t xml:space="preserve">Elitsa Ivanova </w:t>
                              </w:r>
                            </w:p>
                          </w:sdtContent>
                        </w:sdt>
                        <w:p w14:paraId="12F12448" w14:textId="37DC182F" w:rsidR="00431E4A" w:rsidRPr="00762C5E" w:rsidRDefault="004E699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4E6990">
                                <w:rPr>
                                  <w:color w:val="595959" w:themeColor="text1" w:themeTint="A6"/>
                                  <w:sz w:val="28"/>
                                  <w:szCs w:val="28"/>
                                </w:rPr>
                                <w:t>Student ID:</w:t>
                              </w:r>
                              <w:r w:rsidRPr="004E6990">
                                <w:rPr>
                                  <w:color w:val="595959" w:themeColor="text1" w:themeTint="A6"/>
                                  <w:sz w:val="28"/>
                                  <w:szCs w:val="28"/>
                                </w:rPr>
                                <w:t xml:space="preserve"> </w:t>
                              </w:r>
                              <w:r w:rsidRPr="004E6990">
                                <w:rPr>
                                  <w:color w:val="595959" w:themeColor="text1" w:themeTint="A6"/>
                                  <w:sz w:val="28"/>
                                  <w:szCs w:val="28"/>
                                </w:rPr>
                                <w:t xml:space="preserve">2123375 </w:t>
                              </w:r>
                            </w:sdtContent>
                          </w:sdt>
                        </w:p>
                      </w:txbxContent>
                    </v:textbox>
                    <w10:wrap type="square" anchorx="page" anchory="page"/>
                  </v:shape>
                </w:pict>
              </mc:Fallback>
            </mc:AlternateContent>
          </w:r>
        </w:p>
        <w:p w14:paraId="6884A5D6" w14:textId="03FE7D92" w:rsidR="00431E4A" w:rsidRDefault="00FD0B76">
          <w:r>
            <w:rPr>
              <w:noProof/>
            </w:rPr>
            <mc:AlternateContent>
              <mc:Choice Requires="wps">
                <w:drawing>
                  <wp:anchor distT="0" distB="0" distL="114300" distR="114300" simplePos="0" relativeHeight="251659264" behindDoc="0" locked="0" layoutInCell="1" allowOverlap="1" wp14:anchorId="6C2AC2F7" wp14:editId="39FA58EE">
                    <wp:simplePos x="0" y="0"/>
                    <wp:positionH relativeFrom="page">
                      <wp:align>right</wp:align>
                    </wp:positionH>
                    <wp:positionV relativeFrom="page">
                      <wp:posOffset>1543050</wp:posOffset>
                    </wp:positionV>
                    <wp:extent cx="7696200" cy="45053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696200" cy="4505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F2299E" w14:textId="4F739D7F" w:rsidR="00431E4A" w:rsidRPr="00762C5E" w:rsidRDefault="00FD0B76">
                                <w:pPr>
                                  <w:jc w:val="right"/>
                                  <w:rPr>
                                    <w:sz w:val="28"/>
                                    <w:szCs w:val="28"/>
                                  </w:rPr>
                                </w:pPr>
                                <w:sdt>
                                  <w:sdtPr>
                                    <w:rPr>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62C5E">
                                      <w:rPr>
                                        <w:sz w:val="28"/>
                                        <w:szCs w:val="28"/>
                                      </w:rPr>
                                      <w:t>The Global Business Environment-Environmental Analysis of an industry</w:t>
                                    </w:r>
                                  </w:sdtContent>
                                </w:sdt>
                              </w:p>
                              <w:p w14:paraId="33EC1B8C" w14:textId="0ABBC27E" w:rsidR="00FD0B76" w:rsidRPr="00762C5E" w:rsidRDefault="00431E4A" w:rsidP="00FD0B76">
                                <w:pPr>
                                  <w:spacing w:after="240"/>
                                  <w:jc w:val="both"/>
                                  <w:rPr>
                                    <w:sz w:val="24"/>
                                    <w:szCs w:val="24"/>
                                  </w:rPr>
                                </w:pPr>
                                <w:sdt>
                                  <w:sdtPr>
                                    <w:rPr>
                                      <w:sz w:val="24"/>
                                      <w:szCs w:val="2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FD0B76" w:rsidRPr="00762C5E">
                                      <w:rPr>
                                        <w:sz w:val="24"/>
                                        <w:szCs w:val="24"/>
                                      </w:rPr>
                                      <w:t xml:space="preserve">     </w:t>
                                    </w:r>
                                  </w:sdtContent>
                                </w:sdt>
                                <w:r w:rsidR="00FD0B76" w:rsidRPr="00762C5E">
                                  <w:rPr>
                                    <w:sz w:val="24"/>
                                    <w:szCs w:val="24"/>
                                  </w:rPr>
                                  <w:t xml:space="preserve">                                                                               </w:t>
                                </w:r>
                              </w:p>
                              <w:p w14:paraId="03E9A307" w14:textId="1F4A3E75" w:rsidR="00FD0B76" w:rsidRPr="00FD0B76" w:rsidRDefault="00FD0B76" w:rsidP="00FD0B76">
                                <w:pPr>
                                  <w:suppressAutoHyphens/>
                                  <w:spacing w:after="240" w:line="360" w:lineRule="auto"/>
                                  <w:jc w:val="both"/>
                                  <w:rPr>
                                    <w:sz w:val="24"/>
                                    <w:szCs w:val="24"/>
                                  </w:rPr>
                                </w:pPr>
                                <w:r w:rsidRPr="00762C5E">
                                  <w:rPr>
                                    <w:sz w:val="24"/>
                                    <w:szCs w:val="24"/>
                                  </w:rPr>
                                  <w:t xml:space="preserve">                                                                                      </w:t>
                                </w:r>
                                <w:r w:rsidR="00762C5E" w:rsidRPr="00762C5E">
                                  <w:rPr>
                                    <w:sz w:val="24"/>
                                    <w:szCs w:val="24"/>
                                  </w:rPr>
                                  <w:t xml:space="preserve"> </w:t>
                                </w:r>
                                <w:r w:rsidRPr="00FD0B76">
                                  <w:rPr>
                                    <w:sz w:val="24"/>
                                    <w:szCs w:val="24"/>
                                  </w:rPr>
                                  <w:t xml:space="preserve">Module </w:t>
                                </w:r>
                                <w:r w:rsidR="004E6990" w:rsidRPr="004E6990">
                                  <w:rPr>
                                    <w:sz w:val="24"/>
                                    <w:szCs w:val="24"/>
                                  </w:rPr>
                                  <w:t>code: LCBB</w:t>
                                </w:r>
                                <w:r w:rsidRPr="00FD0B76">
                                  <w:rPr>
                                    <w:sz w:val="24"/>
                                    <w:szCs w:val="24"/>
                                  </w:rPr>
                                  <w:t>4005</w:t>
                                </w:r>
                              </w:p>
                              <w:p w14:paraId="351FFCDD" w14:textId="0AF69DFB" w:rsidR="00FD0B76" w:rsidRPr="00FD0B76" w:rsidRDefault="00FD0B76" w:rsidP="00FD0B76">
                                <w:pPr>
                                  <w:suppressAutoHyphens/>
                                  <w:spacing w:after="240" w:line="360" w:lineRule="auto"/>
                                  <w:jc w:val="both"/>
                                  <w:rPr>
                                    <w:rFonts w:ascii="Times New Roman" w:eastAsia="Times New Roman" w:hAnsi="Times New Roman" w:cs="Times New Roman"/>
                                    <w:sz w:val="24"/>
                                    <w:szCs w:val="24"/>
                                  </w:rPr>
                                </w:pPr>
                                <w:r w:rsidRPr="004E6990">
                                  <w:rPr>
                                    <w:sz w:val="24"/>
                                    <w:szCs w:val="24"/>
                                  </w:rPr>
                                  <w:t xml:space="preserve">                                                             </w:t>
                                </w:r>
                                <w:r w:rsidRPr="00FD0B76">
                                  <w:rPr>
                                    <w:sz w:val="24"/>
                                    <w:szCs w:val="24"/>
                                  </w:rPr>
                                  <w:t>Lecturer:</w:t>
                                </w:r>
                                <w:r w:rsidR="00762C5E" w:rsidRPr="004E6990">
                                  <w:rPr>
                                    <w:sz w:val="24"/>
                                    <w:szCs w:val="24"/>
                                  </w:rPr>
                                  <w:t xml:space="preserve"> </w:t>
                                </w:r>
                                <w:r w:rsidRPr="00FD0B76">
                                  <w:rPr>
                                    <w:sz w:val="24"/>
                                    <w:szCs w:val="24"/>
                                  </w:rPr>
                                  <w:t>Alfred Mensah and Nadeem Mirza</w:t>
                                </w:r>
                              </w:p>
                              <w:p w14:paraId="4B3356E2" w14:textId="27348267" w:rsidR="00431E4A" w:rsidRDefault="00431E4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C2AC2F7" id="Text Box 154" o:spid="_x0000_s1027" type="#_x0000_t202" style="position:absolute;margin-left:554.8pt;margin-top:121.5pt;width:606pt;height:354.7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oombQIAAEAFAAAOAAAAZHJzL2Uyb0RvYy54bWysVN9v0zAQfkfif7D8TpNutIxq6VQ6FSFN&#10;28SG9uw6dhvh+Ix9bVL++p2dpJ0GL0O8OBffd7+/8+VVWxu2Vz5UYAs+HuWcKSuhrOym4D8eVx8u&#10;OAsobCkMWFXwgwr8av7+3WXjZuoMtmBK5Rk5sWHWuIJvEd0sy4LcqlqEEThlSanB1wLp12+y0ouG&#10;vNcmO8vzadaAL50HqUKg2+tOyefJv9ZK4p3WQSEzBafcMJ0+net4ZvNLMdt44baV7NMQ/5BFLSpL&#10;QY+urgUKtvPVH67qSnoIoHEkoc5A60qqVANVM85fVfOwFU6lWqg5wR3bFP6fW3m7f3D3nmH7BVoa&#10;YGxI48Is0GWsp9W+jl/KlJGeWng4tk21yCRdfpp+ntIsOJOk+zjJJ+dnk+gnO5k7H/CrgppFoeCe&#10;5pLaJfY3ATvoAInRLKwqY9JsjGVNwafnkzwZHDXk3NiIVWnKvZtT6knCg1ERY+x3pVlVpgriReKX&#10;WhrP9oKYIaRUFlPxyS+hI0pTEm8x7PGnrN5i3NUxRAaLR+O6suBT9a/SLn8OKesOTz1/UXcUsV23&#10;VPiLya6hPNDAPXS7EJxcVTSUGxHwXngiPw2SFhrv6NAGqPnQS5xtwf/+233EEydJy1lDy1Tw8Gsn&#10;vOLMfLPE1vE0zxNDMP1SBJ+E6cXkIhJnPVzbXb0EGsiYXg0nkxjBaAZRe6ifaOUXMSCphJUUtuDr&#10;QVxit930ZEi1WCQQrZoTeGMfnIyu43wi2x7bJ+FdT0kkNt/CsHFi9oqZHTZaWljsEHSVaBtb3DW0&#10;bz2taSJ+/6TEd+Dlf0KdHr75MwAAAP//AwBQSwMEFAAGAAgAAAAhAJCyzFDeAAAACQEAAA8AAABk&#10;cnMvZG93bnJldi54bWxMj8FOwzAQRO9I/IO1SNyoU7dBEOJUCAUhlVMLCHFz48WJGq+j2G3D37M9&#10;wW1WM5p9U64m34sjjrELpGE+y0AgNcF25DS8vz3f3IGIyZA1fSDU8IMRVtXlRWkKG060weM2OcEl&#10;FAujoU1pKKSMTYvexFkYkNj7DqM3ic/RSTuaE5f7Xqosu5XedMQfWjPgU4vNfnvwGuo1veCrW7j1&#10;kurPUOd78/GVaX19NT0+gEg4pb8wnPEZHSpm2oUD2Sh6DTwkaVDLBYuzreaK1U7Dfa5ykFUp/y+o&#10;fgEAAP//AwBQSwECLQAUAAYACAAAACEAtoM4kv4AAADhAQAAEwAAAAAAAAAAAAAAAAAAAAAAW0Nv&#10;bnRlbnRfVHlwZXNdLnhtbFBLAQItABQABgAIAAAAIQA4/SH/1gAAAJQBAAALAAAAAAAAAAAAAAAA&#10;AC8BAABfcmVscy8ucmVsc1BLAQItABQABgAIAAAAIQDfeoombQIAAEAFAAAOAAAAAAAAAAAAAAAA&#10;AC4CAABkcnMvZTJvRG9jLnhtbFBLAQItABQABgAIAAAAIQCQssxQ3gAAAAkBAAAPAAAAAAAAAAAA&#10;AAAAAMcEAABkcnMvZG93bnJldi54bWxQSwUGAAAAAAQABADzAAAA0gUAAAAA&#10;" filled="f" stroked="f" strokeweight=".5pt">
                    <v:textbox inset="126pt,0,54pt,0">
                      <w:txbxContent>
                        <w:p w14:paraId="1EF2299E" w14:textId="4F739D7F" w:rsidR="00431E4A" w:rsidRPr="00762C5E" w:rsidRDefault="00FD0B76">
                          <w:pPr>
                            <w:jc w:val="right"/>
                            <w:rPr>
                              <w:sz w:val="28"/>
                              <w:szCs w:val="28"/>
                            </w:rPr>
                          </w:pPr>
                          <w:sdt>
                            <w:sdtPr>
                              <w:rPr>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62C5E">
                                <w:rPr>
                                  <w:sz w:val="28"/>
                                  <w:szCs w:val="28"/>
                                </w:rPr>
                                <w:t>The Global Business Environment-Environmental Analysis of an industry</w:t>
                              </w:r>
                            </w:sdtContent>
                          </w:sdt>
                        </w:p>
                        <w:p w14:paraId="33EC1B8C" w14:textId="0ABBC27E" w:rsidR="00FD0B76" w:rsidRPr="00762C5E" w:rsidRDefault="00431E4A" w:rsidP="00FD0B76">
                          <w:pPr>
                            <w:spacing w:after="240"/>
                            <w:jc w:val="both"/>
                            <w:rPr>
                              <w:sz w:val="24"/>
                              <w:szCs w:val="24"/>
                            </w:rPr>
                          </w:pPr>
                          <w:sdt>
                            <w:sdtPr>
                              <w:rPr>
                                <w:sz w:val="24"/>
                                <w:szCs w:val="2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FD0B76" w:rsidRPr="00762C5E">
                                <w:rPr>
                                  <w:sz w:val="24"/>
                                  <w:szCs w:val="24"/>
                                </w:rPr>
                                <w:t xml:space="preserve">     </w:t>
                              </w:r>
                            </w:sdtContent>
                          </w:sdt>
                          <w:r w:rsidR="00FD0B76" w:rsidRPr="00762C5E">
                            <w:rPr>
                              <w:sz w:val="24"/>
                              <w:szCs w:val="24"/>
                            </w:rPr>
                            <w:t xml:space="preserve">                                                                               </w:t>
                          </w:r>
                        </w:p>
                        <w:p w14:paraId="03E9A307" w14:textId="1F4A3E75" w:rsidR="00FD0B76" w:rsidRPr="00FD0B76" w:rsidRDefault="00FD0B76" w:rsidP="00FD0B76">
                          <w:pPr>
                            <w:suppressAutoHyphens/>
                            <w:spacing w:after="240" w:line="360" w:lineRule="auto"/>
                            <w:jc w:val="both"/>
                            <w:rPr>
                              <w:sz w:val="24"/>
                              <w:szCs w:val="24"/>
                            </w:rPr>
                          </w:pPr>
                          <w:r w:rsidRPr="00762C5E">
                            <w:rPr>
                              <w:sz w:val="24"/>
                              <w:szCs w:val="24"/>
                            </w:rPr>
                            <w:t xml:space="preserve">                                                                                      </w:t>
                          </w:r>
                          <w:r w:rsidR="00762C5E" w:rsidRPr="00762C5E">
                            <w:rPr>
                              <w:sz w:val="24"/>
                              <w:szCs w:val="24"/>
                            </w:rPr>
                            <w:t xml:space="preserve"> </w:t>
                          </w:r>
                          <w:r w:rsidRPr="00FD0B76">
                            <w:rPr>
                              <w:sz w:val="24"/>
                              <w:szCs w:val="24"/>
                            </w:rPr>
                            <w:t xml:space="preserve">Module </w:t>
                          </w:r>
                          <w:r w:rsidR="004E6990" w:rsidRPr="004E6990">
                            <w:rPr>
                              <w:sz w:val="24"/>
                              <w:szCs w:val="24"/>
                            </w:rPr>
                            <w:t>code: LCBB</w:t>
                          </w:r>
                          <w:r w:rsidRPr="00FD0B76">
                            <w:rPr>
                              <w:sz w:val="24"/>
                              <w:szCs w:val="24"/>
                            </w:rPr>
                            <w:t>4005</w:t>
                          </w:r>
                        </w:p>
                        <w:p w14:paraId="351FFCDD" w14:textId="0AF69DFB" w:rsidR="00FD0B76" w:rsidRPr="00FD0B76" w:rsidRDefault="00FD0B76" w:rsidP="00FD0B76">
                          <w:pPr>
                            <w:suppressAutoHyphens/>
                            <w:spacing w:after="240" w:line="360" w:lineRule="auto"/>
                            <w:jc w:val="both"/>
                            <w:rPr>
                              <w:rFonts w:ascii="Times New Roman" w:eastAsia="Times New Roman" w:hAnsi="Times New Roman" w:cs="Times New Roman"/>
                              <w:sz w:val="24"/>
                              <w:szCs w:val="24"/>
                            </w:rPr>
                          </w:pPr>
                          <w:r w:rsidRPr="004E6990">
                            <w:rPr>
                              <w:sz w:val="24"/>
                              <w:szCs w:val="24"/>
                            </w:rPr>
                            <w:t xml:space="preserve">                                                             </w:t>
                          </w:r>
                          <w:r w:rsidRPr="00FD0B76">
                            <w:rPr>
                              <w:sz w:val="24"/>
                              <w:szCs w:val="24"/>
                            </w:rPr>
                            <w:t>Lecturer:</w:t>
                          </w:r>
                          <w:r w:rsidR="00762C5E" w:rsidRPr="004E6990">
                            <w:rPr>
                              <w:sz w:val="24"/>
                              <w:szCs w:val="24"/>
                            </w:rPr>
                            <w:t xml:space="preserve"> </w:t>
                          </w:r>
                          <w:r w:rsidRPr="00FD0B76">
                            <w:rPr>
                              <w:sz w:val="24"/>
                              <w:szCs w:val="24"/>
                            </w:rPr>
                            <w:t>Alfred Mensah and Nadeem Mirza</w:t>
                          </w:r>
                        </w:p>
                        <w:p w14:paraId="4B3356E2" w14:textId="27348267" w:rsidR="00431E4A" w:rsidRDefault="00431E4A">
                          <w:pPr>
                            <w:jc w:val="right"/>
                            <w:rPr>
                              <w:smallCaps/>
                              <w:color w:val="404040" w:themeColor="text1" w:themeTint="BF"/>
                              <w:sz w:val="36"/>
                              <w:szCs w:val="36"/>
                            </w:rPr>
                          </w:pPr>
                        </w:p>
                      </w:txbxContent>
                    </v:textbox>
                    <w10:wrap type="square" anchorx="page" anchory="page"/>
                  </v:shape>
                </w:pict>
              </mc:Fallback>
            </mc:AlternateContent>
          </w:r>
          <w:r w:rsidR="00431E4A">
            <w:br w:type="page"/>
          </w:r>
        </w:p>
      </w:sdtContent>
    </w:sdt>
    <w:sdt>
      <w:sdtPr>
        <w:id w:val="-697246335"/>
        <w:docPartObj>
          <w:docPartGallery w:val="Table of Contents"/>
          <w:docPartUnique/>
        </w:docPartObj>
      </w:sdtPr>
      <w:sdtEndPr>
        <w:rPr>
          <w:rFonts w:asciiTheme="minorHAnsi" w:eastAsiaTheme="minorEastAsia" w:hAnsiTheme="minorHAnsi" w:cs="Times New Roman"/>
          <w:color w:val="auto"/>
          <w:sz w:val="22"/>
          <w:szCs w:val="22"/>
        </w:rPr>
      </w:sdtEndPr>
      <w:sdtContent>
        <w:p w14:paraId="0FAAFCCA" w14:textId="00869E6F" w:rsidR="002F120B" w:rsidRDefault="002F120B">
          <w:pPr>
            <w:pStyle w:val="TOCHeading"/>
          </w:pPr>
          <w:r>
            <w:t>Table of Contents</w:t>
          </w:r>
        </w:p>
        <w:p w14:paraId="4778B069" w14:textId="77777777" w:rsidR="002F120B" w:rsidRPr="002F120B" w:rsidRDefault="002F120B" w:rsidP="002F120B"/>
        <w:p w14:paraId="2DB086F5" w14:textId="6D8CD020" w:rsidR="002F120B" w:rsidRDefault="00872A2F">
          <w:pPr>
            <w:pStyle w:val="TOC1"/>
          </w:pPr>
          <w:r>
            <w:rPr>
              <w:b/>
              <w:bCs/>
            </w:rPr>
            <w:t xml:space="preserve">1. Pandemic effect </w:t>
          </w:r>
          <w:r w:rsidR="002F120B">
            <w:ptab w:relativeTo="margin" w:alignment="right" w:leader="dot"/>
          </w:r>
          <w:r w:rsidR="002F120B">
            <w:rPr>
              <w:b/>
              <w:bCs/>
            </w:rPr>
            <w:t>1</w:t>
          </w:r>
        </w:p>
        <w:p w14:paraId="683639F8" w14:textId="7E526E82" w:rsidR="002F120B" w:rsidRDefault="00872A2F">
          <w:pPr>
            <w:pStyle w:val="TOC2"/>
            <w:ind w:left="216"/>
          </w:pPr>
          <w:r>
            <w:t xml:space="preserve">1.1Negative effect on the BMW group </w:t>
          </w:r>
          <w:r w:rsidR="002F120B">
            <w:ptab w:relativeTo="margin" w:alignment="right" w:leader="dot"/>
          </w:r>
          <w:r w:rsidR="00945A01" w:rsidRPr="00945A01">
            <w:rPr>
              <w:b/>
              <w:bCs/>
            </w:rPr>
            <w:t>2</w:t>
          </w:r>
        </w:p>
        <w:p w14:paraId="035ADE8D" w14:textId="7A1751A4" w:rsidR="002F120B" w:rsidRDefault="00872A2F">
          <w:pPr>
            <w:pStyle w:val="TOC3"/>
            <w:ind w:left="446"/>
          </w:pPr>
          <w:r>
            <w:t xml:space="preserve">1.2 Positive effect on the BMW group </w:t>
          </w:r>
          <w:r w:rsidR="002F120B">
            <w:ptab w:relativeTo="margin" w:alignment="right" w:leader="dot"/>
          </w:r>
          <w:r w:rsidR="002F120B" w:rsidRPr="00945A01">
            <w:rPr>
              <w:b/>
              <w:bCs/>
            </w:rPr>
            <w:t>3</w:t>
          </w:r>
        </w:p>
        <w:p w14:paraId="50187993" w14:textId="1A2929C8" w:rsidR="002F120B" w:rsidRDefault="001A6C6B">
          <w:pPr>
            <w:pStyle w:val="TOC1"/>
          </w:pPr>
          <w:r>
            <w:rPr>
              <w:b/>
              <w:bCs/>
            </w:rPr>
            <w:t xml:space="preserve">2. Conclusion </w:t>
          </w:r>
          <w:r w:rsidR="002F120B">
            <w:ptab w:relativeTo="margin" w:alignment="right" w:leader="dot"/>
          </w:r>
          <w:r w:rsidR="002F120B">
            <w:rPr>
              <w:b/>
              <w:bCs/>
            </w:rPr>
            <w:t>4</w:t>
          </w:r>
        </w:p>
        <w:p w14:paraId="600FD60E" w14:textId="19339469" w:rsidR="002F120B" w:rsidRDefault="002F120B">
          <w:pPr>
            <w:pStyle w:val="TOC3"/>
            <w:ind w:left="446"/>
          </w:pPr>
        </w:p>
      </w:sdtContent>
    </w:sdt>
    <w:p w14:paraId="4430A6D7" w14:textId="0B0277CB" w:rsidR="002F120B" w:rsidRDefault="002F120B"/>
    <w:p w14:paraId="78BA5739" w14:textId="77777777" w:rsidR="002F120B" w:rsidRDefault="002F120B">
      <w:r>
        <w:br w:type="page"/>
      </w:r>
    </w:p>
    <w:p w14:paraId="454BE0F9" w14:textId="548214CF" w:rsidR="00181F7C" w:rsidRPr="00DB6572" w:rsidRDefault="00F356E9" w:rsidP="00DB6572">
      <w:pPr>
        <w:pStyle w:val="ListParagraph"/>
        <w:numPr>
          <w:ilvl w:val="0"/>
          <w:numId w:val="3"/>
        </w:numPr>
        <w:rPr>
          <w:b/>
          <w:bCs/>
        </w:rPr>
      </w:pPr>
      <w:r w:rsidRPr="00DB6572">
        <w:rPr>
          <w:b/>
          <w:bCs/>
        </w:rPr>
        <w:lastRenderedPageBreak/>
        <w:t>Introduction</w:t>
      </w:r>
    </w:p>
    <w:p w14:paraId="220BB5C8" w14:textId="7F08DCA4" w:rsidR="00F356E9" w:rsidRDefault="00F356E9">
      <w:r>
        <w:t xml:space="preserve">This report would continue to discuss </w:t>
      </w:r>
      <w:r w:rsidR="0016448F">
        <w:t xml:space="preserve">the global </w:t>
      </w:r>
      <w:r w:rsidR="00FF6CB1">
        <w:t>automobile</w:t>
      </w:r>
      <w:r w:rsidR="0016448F">
        <w:t xml:space="preserve"> sector by </w:t>
      </w:r>
      <w:r w:rsidR="00FF6CB1">
        <w:t>exploring</w:t>
      </w:r>
      <w:r w:rsidR="0016448F">
        <w:t xml:space="preserve"> in </w:t>
      </w:r>
      <w:r w:rsidR="00907D50">
        <w:t>detail</w:t>
      </w:r>
      <w:r w:rsidR="0016448F">
        <w:t xml:space="preserve"> </w:t>
      </w:r>
      <w:r w:rsidR="00907D50">
        <w:t>the effect the global pandemic had on the organization.</w:t>
      </w:r>
      <w:r w:rsidR="00972581">
        <w:t xml:space="preserve"> The analysis would be critical, which means it </w:t>
      </w:r>
      <w:r w:rsidR="00F1585A">
        <w:t xml:space="preserve">would also recognize some of the positive effects of the pandemic. </w:t>
      </w:r>
      <w:r w:rsidR="00CB7BE0">
        <w:t xml:space="preserve">As part of the report, there would be analysis of the strategies the BMW group development to improve their future success. </w:t>
      </w:r>
    </w:p>
    <w:p w14:paraId="5E4D08AA" w14:textId="4C525C91" w:rsidR="00872A2F" w:rsidRDefault="00872A2F"/>
    <w:p w14:paraId="0EB5F55B" w14:textId="75924CE4" w:rsidR="00872A2F" w:rsidRDefault="00872A2F"/>
    <w:p w14:paraId="652144AD" w14:textId="0D624F56" w:rsidR="006334B2" w:rsidRPr="003615D4" w:rsidRDefault="00CB7BE0" w:rsidP="003615D4">
      <w:pPr>
        <w:rPr>
          <w:b/>
          <w:bCs/>
        </w:rPr>
      </w:pPr>
      <w:r w:rsidRPr="003615D4">
        <w:rPr>
          <w:b/>
          <w:bCs/>
        </w:rPr>
        <w:t>The global p</w:t>
      </w:r>
      <w:r w:rsidR="00872A2F" w:rsidRPr="003615D4">
        <w:rPr>
          <w:b/>
          <w:bCs/>
        </w:rPr>
        <w:t xml:space="preserve">andemic </w:t>
      </w:r>
      <w:r w:rsidR="00762C5E" w:rsidRPr="003615D4">
        <w:rPr>
          <w:b/>
          <w:bCs/>
        </w:rPr>
        <w:t>effects</w:t>
      </w:r>
      <w:r w:rsidR="00872A2F" w:rsidRPr="003615D4">
        <w:rPr>
          <w:b/>
          <w:bCs/>
        </w:rPr>
        <w:t xml:space="preserve"> </w:t>
      </w:r>
    </w:p>
    <w:p w14:paraId="43B489CF" w14:textId="3F2373E1" w:rsidR="00AE377B" w:rsidRPr="00AE377B" w:rsidRDefault="00872A2F" w:rsidP="00AE377B">
      <w:r w:rsidRPr="00373287">
        <w:rPr>
          <w:sz w:val="24"/>
          <w:szCs w:val="24"/>
        </w:rPr>
        <w:t xml:space="preserve">BMW is one of the biggest and most popular </w:t>
      </w:r>
      <w:r w:rsidR="00373287" w:rsidRPr="00373287">
        <w:rPr>
          <w:sz w:val="24"/>
          <w:szCs w:val="24"/>
        </w:rPr>
        <w:t xml:space="preserve">automobile companies in the world. </w:t>
      </w:r>
      <w:r w:rsidR="00373287" w:rsidRPr="00373287">
        <w:rPr>
          <w:sz w:val="24"/>
          <w:szCs w:val="24"/>
        </w:rPr>
        <w:t>The BMW Group production network comprises 31 production and assembly facilities in 15 countries; the company has a global sales network in more than 140 countries.</w:t>
      </w:r>
      <w:r w:rsidR="00373287">
        <w:rPr>
          <w:sz w:val="24"/>
          <w:szCs w:val="24"/>
        </w:rPr>
        <w:t xml:space="preserve"> The success of the BMW has been based on a long-term thinking and responsible action. The company has established ecological and social sustainability thought the value chain, product responsibility and clear commitment to conserving resources an integral part of its strategy</w:t>
      </w:r>
      <w:r w:rsidR="00AE377B">
        <w:rPr>
          <w:sz w:val="24"/>
          <w:szCs w:val="24"/>
        </w:rPr>
        <w:t xml:space="preserve"> </w:t>
      </w:r>
      <w:r w:rsidR="00AE377B" w:rsidRPr="00AE377B">
        <w:rPr>
          <w:i/>
          <w:iCs/>
          <w:sz w:val="24"/>
          <w:szCs w:val="24"/>
        </w:rPr>
        <w:t>(</w:t>
      </w:r>
      <w:r w:rsidR="00AE377B" w:rsidRPr="00AE377B">
        <w:rPr>
          <w:i/>
          <w:iCs/>
        </w:rPr>
        <w:t>PRESSCLUB GLOBAL · ARTICLE</w:t>
      </w:r>
      <w:r w:rsidR="00AE377B" w:rsidRPr="00AE377B">
        <w:rPr>
          <w:i/>
          <w:iCs/>
        </w:rPr>
        <w:t>,2020)</w:t>
      </w:r>
      <w:r w:rsidR="00AE377B">
        <w:t xml:space="preserve">. </w:t>
      </w:r>
    </w:p>
    <w:p w14:paraId="4225C6CA" w14:textId="00179E59" w:rsidR="00872A2F" w:rsidRPr="00762C5E" w:rsidRDefault="00872A2F">
      <w:pPr>
        <w:rPr>
          <w:sz w:val="24"/>
          <w:szCs w:val="24"/>
        </w:rPr>
      </w:pPr>
    </w:p>
    <w:p w14:paraId="17ACA557" w14:textId="7BE1B4A9" w:rsidR="00872A2F" w:rsidRPr="00DB6572" w:rsidRDefault="003615D4" w:rsidP="00DB6572">
      <w:pPr>
        <w:pStyle w:val="ListParagraph"/>
        <w:numPr>
          <w:ilvl w:val="1"/>
          <w:numId w:val="3"/>
        </w:numPr>
        <w:rPr>
          <w:u w:val="single"/>
        </w:rPr>
      </w:pPr>
      <w:r w:rsidRPr="00DB6572">
        <w:rPr>
          <w:u w:val="single"/>
        </w:rPr>
        <w:t>Negative</w:t>
      </w:r>
      <w:r w:rsidR="00872A2F" w:rsidRPr="00DB6572">
        <w:rPr>
          <w:u w:val="single"/>
        </w:rPr>
        <w:t xml:space="preserve"> effect</w:t>
      </w:r>
      <w:r w:rsidR="00A25E90" w:rsidRPr="00DB6572">
        <w:rPr>
          <w:u w:val="single"/>
        </w:rPr>
        <w:t xml:space="preserve"> </w:t>
      </w:r>
    </w:p>
    <w:p w14:paraId="205A2216" w14:textId="2FF1CE5A" w:rsidR="009C1530" w:rsidRPr="009C1530" w:rsidRDefault="00FD47BD" w:rsidP="009C1530">
      <w:pPr>
        <w:spacing w:after="240"/>
      </w:pPr>
      <w:r w:rsidRPr="009C1530">
        <w:t xml:space="preserve">The coronavirus pandemic heavily impacted the automobile industry. </w:t>
      </w:r>
      <w:r w:rsidR="00A83E82" w:rsidRPr="009C1530">
        <w:t>According to the per</w:t>
      </w:r>
      <w:r w:rsidR="009C1530">
        <w:t>formance analysis across different countries</w:t>
      </w:r>
      <w:r w:rsidR="00A83E82" w:rsidRPr="009C1530">
        <w:t xml:space="preserve">, the highest declines took place in Europe, North </w:t>
      </w:r>
      <w:proofErr w:type="gramStart"/>
      <w:r w:rsidR="00A83E82" w:rsidRPr="009C1530">
        <w:t>America</w:t>
      </w:r>
      <w:proofErr w:type="gramEnd"/>
      <w:r w:rsidR="00A83E82" w:rsidRPr="009C1530">
        <w:t xml:space="preserve"> and Asia – regions which imposed the strictest restrictions in order to cope with the virus threat (</w:t>
      </w:r>
      <w:proofErr w:type="spellStart"/>
      <w:r w:rsidR="00A83E82" w:rsidRPr="009C1530">
        <w:t>Knoema</w:t>
      </w:r>
      <w:proofErr w:type="spellEnd"/>
      <w:r w:rsidR="00A83E82" w:rsidRPr="009C1530">
        <w:t>, 2021</w:t>
      </w:r>
      <w:r w:rsidR="009C1530" w:rsidRPr="009C1530">
        <w:t>)</w:t>
      </w:r>
    </w:p>
    <w:p w14:paraId="0F4945B3" w14:textId="67B6741C" w:rsidR="00AC1EA6" w:rsidRPr="001A6C6B" w:rsidRDefault="009C1530" w:rsidP="001A6C6B">
      <w:pPr>
        <w:spacing w:after="24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A25E90">
        <w:t>The</w:t>
      </w:r>
      <w:r w:rsidR="00AC1EA6">
        <w:t xml:space="preserve"> </w:t>
      </w:r>
      <w:r w:rsidR="00A25E90">
        <w:t xml:space="preserve">BMW </w:t>
      </w:r>
      <w:r w:rsidR="00931214">
        <w:t>group had</w:t>
      </w:r>
      <w:r w:rsidR="00A25E90">
        <w:t xml:space="preserve"> a good start in the beginning of </w:t>
      </w:r>
      <w:r w:rsidR="001F7C96">
        <w:t>2020,</w:t>
      </w:r>
      <w:r w:rsidR="00A25E90">
        <w:t xml:space="preserve"> and it was reporting sales growth. However, they started to report changes which led to a significant decrease in sales due to the impact of the</w:t>
      </w:r>
      <w:r w:rsidR="00F676FF">
        <w:t xml:space="preserve"> global </w:t>
      </w:r>
      <w:r w:rsidR="00A25E90">
        <w:t xml:space="preserve">pandemic. </w:t>
      </w:r>
      <w:r w:rsidR="00F676FF">
        <w:t xml:space="preserve">Almost </w:t>
      </w:r>
      <w:r w:rsidR="00F676FF" w:rsidRPr="00F676FF">
        <w:t>80% of all retail outlets</w:t>
      </w:r>
      <w:r w:rsidR="00F676FF">
        <w:t xml:space="preserve"> across </w:t>
      </w:r>
      <w:r w:rsidR="00F676FF" w:rsidRPr="00F676FF">
        <w:t>Europe</w:t>
      </w:r>
      <w:r w:rsidR="00F676FF" w:rsidRPr="00F676FF">
        <w:t xml:space="preserve"> and 70% of those in the US </w:t>
      </w:r>
      <w:r w:rsidR="00F676FF">
        <w:t xml:space="preserve">were </w:t>
      </w:r>
      <w:r w:rsidR="00F676FF" w:rsidRPr="00F676FF">
        <w:t>closed</w:t>
      </w:r>
      <w:r w:rsidR="00F676FF">
        <w:t xml:space="preserve">. </w:t>
      </w:r>
      <w:r w:rsidR="00F676FF" w:rsidRPr="00F676FF">
        <w:t xml:space="preserve">In </w:t>
      </w:r>
      <w:r w:rsidR="00F676FF" w:rsidRPr="00F676FF">
        <w:t>several</w:t>
      </w:r>
      <w:r w:rsidR="00F676FF" w:rsidRPr="00F676FF">
        <w:t xml:space="preserve"> countries, including Germany, stationary retailers are legally prohibited from selling cars</w:t>
      </w:r>
      <w:r w:rsidR="00F676FF">
        <w:t xml:space="preserve">. </w:t>
      </w:r>
      <w:r w:rsidR="009C455E">
        <w:t xml:space="preserve"> According to the performance data, i</w:t>
      </w:r>
      <w:r w:rsidR="009B0BAF">
        <w:t xml:space="preserve">n the beginning of 2020, the BMW sells were down by 20.6% globally, including an 18% decline in Europe. </w:t>
      </w:r>
      <w:r w:rsidR="009C455E">
        <w:t xml:space="preserve">There was also a </w:t>
      </w:r>
    </w:p>
    <w:p w14:paraId="5A00CDE2" w14:textId="349F3891" w:rsidR="001F7C96" w:rsidRDefault="001F7C96"/>
    <w:p w14:paraId="29EDE698" w14:textId="77777777" w:rsidR="001A6C6B" w:rsidRDefault="001A6C6B"/>
    <w:p w14:paraId="676A5C0B" w14:textId="77777777" w:rsidR="001A6C6B" w:rsidRDefault="001A6C6B"/>
    <w:p w14:paraId="77ACE961" w14:textId="77777777" w:rsidR="001A6C6B" w:rsidRDefault="001A6C6B"/>
    <w:p w14:paraId="7E091024" w14:textId="77777777" w:rsidR="001A6C6B" w:rsidRDefault="001A6C6B"/>
    <w:p w14:paraId="7A16AC6E" w14:textId="7BC98CBC" w:rsidR="00FC7125" w:rsidRDefault="00FC7125"/>
    <w:p w14:paraId="76258A08" w14:textId="09055722" w:rsidR="000E25C9" w:rsidRDefault="000E25C9"/>
    <w:p w14:paraId="2CEC693A" w14:textId="2B9F88BE" w:rsidR="003615D4" w:rsidRDefault="003615D4"/>
    <w:p w14:paraId="78A301E2" w14:textId="224DA296" w:rsidR="000E25C9" w:rsidRDefault="00DB6572">
      <w:r>
        <w:rPr>
          <w:noProof/>
        </w:rPr>
        <w:lastRenderedPageBreak/>
        <w:drawing>
          <wp:anchor distT="0" distB="0" distL="114300" distR="114300" simplePos="0" relativeHeight="251667456" behindDoc="1" locked="0" layoutInCell="1" allowOverlap="1" wp14:anchorId="2AFCCF92" wp14:editId="72BF2C65">
            <wp:simplePos x="0" y="0"/>
            <wp:positionH relativeFrom="margin">
              <wp:posOffset>-233941</wp:posOffset>
            </wp:positionH>
            <wp:positionV relativeFrom="paragraph">
              <wp:posOffset>-364751</wp:posOffset>
            </wp:positionV>
            <wp:extent cx="3032125" cy="3009900"/>
            <wp:effectExtent l="0" t="0" r="0" b="0"/>
            <wp:wrapNone/>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32125" cy="3009900"/>
                    </a:xfrm>
                    <a:prstGeom prst="rect">
                      <a:avLst/>
                    </a:prstGeom>
                  </pic:spPr>
                </pic:pic>
              </a:graphicData>
            </a:graphic>
            <wp14:sizeRelH relativeFrom="page">
              <wp14:pctWidth>0</wp14:pctWidth>
            </wp14:sizeRelH>
            <wp14:sizeRelV relativeFrom="page">
              <wp14:pctHeight>0</wp14:pctHeight>
            </wp14:sizeRelV>
          </wp:anchor>
        </w:drawing>
      </w:r>
    </w:p>
    <w:p w14:paraId="402201C5" w14:textId="11D56BC8" w:rsidR="000E25C9" w:rsidRDefault="000E25C9"/>
    <w:p w14:paraId="758F7008" w14:textId="3A557117" w:rsidR="000E25C9" w:rsidRDefault="000E25C9"/>
    <w:p w14:paraId="4C8DCCC4" w14:textId="3AE42DB8" w:rsidR="000E25C9" w:rsidRDefault="000E25C9"/>
    <w:p w14:paraId="3CC3B90E" w14:textId="038BB863" w:rsidR="000E25C9" w:rsidRDefault="000E25C9"/>
    <w:p w14:paraId="65976C13" w14:textId="7D332DE6" w:rsidR="000E25C9" w:rsidRDefault="000E25C9"/>
    <w:p w14:paraId="6B834BAB" w14:textId="3ACA65A3" w:rsidR="000E25C9" w:rsidRDefault="000E25C9"/>
    <w:p w14:paraId="0105C886" w14:textId="77777777" w:rsidR="000E25C9" w:rsidRDefault="000E25C9"/>
    <w:p w14:paraId="1EE31470" w14:textId="6355FB3F" w:rsidR="000E25C9" w:rsidRDefault="000E25C9"/>
    <w:p w14:paraId="74948231" w14:textId="61EDD838" w:rsidR="009A3F41" w:rsidRDefault="00DB6572">
      <w:r>
        <w:rPr>
          <w:noProof/>
        </w:rPr>
        <mc:AlternateContent>
          <mc:Choice Requires="wps">
            <w:drawing>
              <wp:anchor distT="45720" distB="45720" distL="114300" distR="114300" simplePos="0" relativeHeight="251664384" behindDoc="0" locked="0" layoutInCell="1" allowOverlap="1" wp14:anchorId="186DDEEC" wp14:editId="082CD295">
                <wp:simplePos x="0" y="0"/>
                <wp:positionH relativeFrom="margin">
                  <wp:posOffset>-151840</wp:posOffset>
                </wp:positionH>
                <wp:positionV relativeFrom="paragraph">
                  <wp:posOffset>220607</wp:posOffset>
                </wp:positionV>
                <wp:extent cx="2724150" cy="2336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33680"/>
                        </a:xfrm>
                        <a:prstGeom prst="rect">
                          <a:avLst/>
                        </a:prstGeom>
                        <a:solidFill>
                          <a:srgbClr val="FFFFFF"/>
                        </a:solidFill>
                        <a:ln w="9525">
                          <a:noFill/>
                          <a:miter lim="800000"/>
                          <a:headEnd/>
                          <a:tailEnd/>
                        </a:ln>
                      </wps:spPr>
                      <wps:txbx>
                        <w:txbxContent>
                          <w:p w14:paraId="43D31543" w14:textId="567132E5" w:rsidR="00FC7125" w:rsidRPr="000E25C9" w:rsidRDefault="00FC7125">
                            <w:pPr>
                              <w:rPr>
                                <w:sz w:val="20"/>
                                <w:szCs w:val="20"/>
                              </w:rPr>
                            </w:pPr>
                            <w:r w:rsidRPr="000E25C9">
                              <w:rPr>
                                <w:sz w:val="20"/>
                                <w:szCs w:val="20"/>
                              </w:rPr>
                              <w:t xml:space="preserve">BMW </w:t>
                            </w:r>
                            <w:r w:rsidR="000E25C9" w:rsidRPr="000E25C9">
                              <w:rPr>
                                <w:sz w:val="20"/>
                                <w:szCs w:val="20"/>
                              </w:rPr>
                              <w:t>GROUP SALES, MARCH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DDEEC" id="Text Box 2" o:spid="_x0000_s1028" type="#_x0000_t202" style="position:absolute;margin-left:-11.95pt;margin-top:17.35pt;width:214.5pt;height:18.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4twEQIAAP0DAAAOAAAAZHJzL2Uyb0RvYy54bWysU9tu2zAMfR+wfxD0vjhxkzY14hRdugwD&#10;ugvQ7QNkWY6FyaJGKbGzrx8lp2nQvQ3TgyCK5BF5eLS6GzrDDgq9Blvy2WTKmbISam13Jf/xfftu&#10;yZkPwtbCgFUlPyrP79Zv36x6V6gcWjC1QkYg1he9K3kbgiuyzMtWdcJPwClLzgawE4FM3GU1ip7Q&#10;O5Pl0+l11gPWDkEq7+n2YXTydcJvGiXD16bxKjBTcqotpB3TXsU9W69EsUPhWi1PZYh/qKIT2tKj&#10;Z6gHEQTbo/4LqtMSwUMTJhK6DJpGS5V6oG5m01fdPLXCqdQLkePdmSb//2Dll8OT+4YsDO9hoAGm&#10;Jrx7BPnTMwubVtidukeEvlWipodnkbKsd744pUaqfeEjSNV/hpqGLPYBEtDQYBdZoT4ZodMAjmfS&#10;1RCYpMv8Jp/PFuSS5Muvrq6XaSqZKJ6zHfrwUUHH4qHkSENN6OLw6EOsRhTPIfExD0bXW21MMnBX&#10;bQyygyABbNNKDbwKM5b1Jb9d5IuEbCHmJ210OpBAje5KvpzGNUomsvHB1ikkCG3GM1Vi7ImeyMjI&#10;TRiqgemauou5ka0K6iPxhTDqkf4PHVrA35z1pMWS+197gYoz88kS57ez+TyKNxnzxU1OBl56qkuP&#10;sJKgSh44G4+bkAQf6bBwT7NpdKLtpZJTyaSxxObpP0QRX9op6uXXrv8AAAD//wMAUEsDBBQABgAI&#10;AAAAIQDAjd+n3wAAAAkBAAAPAAAAZHJzL2Rvd25yZXYueG1sTI/RToNAEEXfTfyHzZj4YtqFFopF&#10;hkZNNL629gMGdgpEdpew20L/3vXJPk7uyb1nit2se3Hh0XXWIMTLCASb2qrONAjH74/FMwjnySjq&#10;rWGEKzvYlfd3BeXKTmbPl4NvRCgxLieE1vshl9LVLWtySzuwCdnJjpp8OMdGqpGmUK57uYqijdTU&#10;mbDQ0sDvLdc/h7NGOH1NT+l2qj79MdsnmzfqsspeER8f5tcXEJ5n/w/Dn35QhzI4VfZslBM9wmK1&#10;3gYUYZ1kIAKQRGkMokLI4hRkWcjbD8pfAAAA//8DAFBLAQItABQABgAIAAAAIQC2gziS/gAAAOEB&#10;AAATAAAAAAAAAAAAAAAAAAAAAABbQ29udGVudF9UeXBlc10ueG1sUEsBAi0AFAAGAAgAAAAhADj9&#10;If/WAAAAlAEAAAsAAAAAAAAAAAAAAAAALwEAAF9yZWxzLy5yZWxzUEsBAi0AFAAGAAgAAAAhAB8n&#10;i3ARAgAA/QMAAA4AAAAAAAAAAAAAAAAALgIAAGRycy9lMm9Eb2MueG1sUEsBAi0AFAAGAAgAAAAh&#10;AMCN36ffAAAACQEAAA8AAAAAAAAAAAAAAAAAawQAAGRycy9kb3ducmV2LnhtbFBLBQYAAAAABAAE&#10;APMAAAB3BQAAAAA=&#10;" stroked="f">
                <v:textbox>
                  <w:txbxContent>
                    <w:p w14:paraId="43D31543" w14:textId="567132E5" w:rsidR="00FC7125" w:rsidRPr="000E25C9" w:rsidRDefault="00FC7125">
                      <w:pPr>
                        <w:rPr>
                          <w:sz w:val="20"/>
                          <w:szCs w:val="20"/>
                        </w:rPr>
                      </w:pPr>
                      <w:r w:rsidRPr="000E25C9">
                        <w:rPr>
                          <w:sz w:val="20"/>
                          <w:szCs w:val="20"/>
                        </w:rPr>
                        <w:t xml:space="preserve">BMW </w:t>
                      </w:r>
                      <w:r w:rsidR="000E25C9" w:rsidRPr="000E25C9">
                        <w:rPr>
                          <w:sz w:val="20"/>
                          <w:szCs w:val="20"/>
                        </w:rPr>
                        <w:t>GROUP SALES, MARCH 2020</w:t>
                      </w:r>
                    </w:p>
                  </w:txbxContent>
                </v:textbox>
                <w10:wrap type="square" anchorx="margin"/>
              </v:shape>
            </w:pict>
          </mc:Fallback>
        </mc:AlternateContent>
      </w:r>
    </w:p>
    <w:p w14:paraId="1D212FA3" w14:textId="7EF396D1" w:rsidR="009A3F41" w:rsidRDefault="009A3F41"/>
    <w:p w14:paraId="6A0B0E85" w14:textId="4538FE00" w:rsidR="009A3F41" w:rsidRDefault="009A3F41"/>
    <w:p w14:paraId="0F1C1347" w14:textId="0AC87A8F" w:rsidR="009A3F41" w:rsidRDefault="009A3F41"/>
    <w:p w14:paraId="2A30FB0C" w14:textId="643941E5" w:rsidR="000E25C9" w:rsidRDefault="000E25C9"/>
    <w:p w14:paraId="29E8E18C" w14:textId="46AE9556" w:rsidR="000E25C9" w:rsidRDefault="001F7C96">
      <w:r>
        <w:rPr>
          <w:noProof/>
        </w:rPr>
        <w:drawing>
          <wp:anchor distT="0" distB="0" distL="114300" distR="114300" simplePos="0" relativeHeight="251669504" behindDoc="1" locked="0" layoutInCell="1" allowOverlap="1" wp14:anchorId="16AC60F4" wp14:editId="06F8A21F">
            <wp:simplePos x="0" y="0"/>
            <wp:positionH relativeFrom="column">
              <wp:posOffset>-257175</wp:posOffset>
            </wp:positionH>
            <wp:positionV relativeFrom="paragraph">
              <wp:posOffset>-554355</wp:posOffset>
            </wp:positionV>
            <wp:extent cx="2895600" cy="3164590"/>
            <wp:effectExtent l="0" t="0" r="0" b="0"/>
            <wp:wrapNone/>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95600" cy="3164590"/>
                    </a:xfrm>
                    <a:prstGeom prst="rect">
                      <a:avLst/>
                    </a:prstGeom>
                  </pic:spPr>
                </pic:pic>
              </a:graphicData>
            </a:graphic>
            <wp14:sizeRelH relativeFrom="page">
              <wp14:pctWidth>0</wp14:pctWidth>
            </wp14:sizeRelH>
            <wp14:sizeRelV relativeFrom="page">
              <wp14:pctHeight>0</wp14:pctHeight>
            </wp14:sizeRelV>
          </wp:anchor>
        </w:drawing>
      </w:r>
    </w:p>
    <w:p w14:paraId="40340970" w14:textId="14181493" w:rsidR="00FC7125" w:rsidRDefault="00FC7125"/>
    <w:p w14:paraId="6642CE46" w14:textId="41C31C37" w:rsidR="00FC7125" w:rsidRDefault="00FC7125"/>
    <w:p w14:paraId="38DD180A" w14:textId="79A3869E" w:rsidR="00FC7125" w:rsidRDefault="00FC7125"/>
    <w:p w14:paraId="58768527" w14:textId="2C882CC5" w:rsidR="00FC7125" w:rsidRDefault="00FC7125"/>
    <w:p w14:paraId="4AF216FB" w14:textId="58690441" w:rsidR="000E25C9" w:rsidRDefault="000E25C9"/>
    <w:p w14:paraId="1B22120D" w14:textId="052D5485" w:rsidR="000E25C9" w:rsidRDefault="000E25C9"/>
    <w:p w14:paraId="06002CF6" w14:textId="2C9A10C4" w:rsidR="00FC7125" w:rsidRDefault="00FC7125"/>
    <w:p w14:paraId="02D6A484" w14:textId="59904572" w:rsidR="00FC7125" w:rsidRDefault="001F7C96">
      <w:r>
        <w:rPr>
          <w:noProof/>
        </w:rPr>
        <mc:AlternateContent>
          <mc:Choice Requires="wps">
            <w:drawing>
              <wp:anchor distT="45720" distB="45720" distL="114300" distR="114300" simplePos="0" relativeHeight="251671552" behindDoc="0" locked="0" layoutInCell="1" allowOverlap="1" wp14:anchorId="2F5D0092" wp14:editId="5B61ABF8">
                <wp:simplePos x="0" y="0"/>
                <wp:positionH relativeFrom="margin">
                  <wp:align>left</wp:align>
                </wp:positionH>
                <wp:positionV relativeFrom="paragraph">
                  <wp:posOffset>114935</wp:posOffset>
                </wp:positionV>
                <wp:extent cx="2886075" cy="314325"/>
                <wp:effectExtent l="0" t="0" r="9525"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314325"/>
                        </a:xfrm>
                        <a:prstGeom prst="rect">
                          <a:avLst/>
                        </a:prstGeom>
                        <a:solidFill>
                          <a:srgbClr val="FFFFFF"/>
                        </a:solidFill>
                        <a:ln w="9525">
                          <a:noFill/>
                          <a:miter lim="800000"/>
                          <a:headEnd/>
                          <a:tailEnd/>
                        </a:ln>
                      </wps:spPr>
                      <wps:txbx>
                        <w:txbxContent>
                          <w:p w14:paraId="22AC3F2B" w14:textId="307BF79C" w:rsidR="001F7C96" w:rsidRDefault="001F7C96">
                            <w:r>
                              <w:t xml:space="preserve">BMW GROUP 2020 sells across the globe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D0092" id="_x0000_s1029" type="#_x0000_t202" style="position:absolute;margin-left:0;margin-top:9.05pt;width:227.25pt;height:24.7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yKZEQIAAP0DAAAOAAAAZHJzL2Uyb0RvYy54bWysU9tu2zAMfR+wfxD0vthJkzY14hRdugwD&#10;ugvQ7QMUWY6FyaJGKbGzrx8lu2m2vQ3TgyCK4iF5eLS661vDjgq9Blvy6STnTFkJlbb7kn/7un2z&#10;5MwHYSthwKqSn5Tnd+vXr1adK9QMGjCVQkYg1hedK3kTgiuyzMtGtcJPwClLzhqwFYFM3GcVio7Q&#10;W5PN8vw66wArhyCV93T7MDj5OuHXtZLhc117FZgpOdUW0o5p38U9W69EsUfhGi3HMsQ/VNEKbSnp&#10;GepBBMEOqP+CarVE8FCHiYQ2g7rWUqUeqJtp/kc3T41wKvVC5Hh3psn/P1j56fjkviAL/VvoaYCp&#10;Ce8eQX73zMKmEXav7hGha5SoKPE0UpZ1zhdjaKTaFz6C7LqPUNGQxSFAAuprbCMr1CcjdBrA6Uy6&#10;6gOTdDlbLq/zmwVnknxX0/nVbJFSiOI52qEP7xW0LB5KjjTUhC6Ojz7EakTx/CQm82B0tdXGJAP3&#10;u41BdhQkgG1aI/pvz4xlXclvF5Q7RlmI8UkbrQ4kUKPbki/zuAbJRDbe2So9CUKb4UyVGDvSExkZ&#10;uAn9rme6ou5ibGRrB9WJ+EIY9Ej/hw4N4E/OOtJiyf2Pg0DFmflgifPb6XwexZuM+eJmRgZeenaX&#10;HmElQZU8cDYcNyEJfmjsnmZT60TbSyVjyaSxxOb4H6KIL+306uXXrn8BAAD//wMAUEsDBBQABgAI&#10;AAAAIQDOMJfp2wAAAAYBAAAPAAAAZHJzL2Rvd25yZXYueG1sTI/NTsNADITvSLzDykhcEN0U5aeE&#10;bCpAAnHtzwM4iZtEZL1Rdtukb485wdEzo5nPxXaxg7rQ5HvHBtarCBRx7ZqeWwPHw8fjBpQPyA0O&#10;jsnAlTxsy9ubAvPGzbyjyz60SkrY52igC2HMtfZ1Rxb9yo3E4p3cZDHIObW6mXCWcjvopyhKtcWe&#10;ZaHDkd47qr/3Z2vg9DU/JM9z9RmO2S5O37DPKnc15v5ueX0BFWgJf2H4xRd0KIWpcmduvBoMyCNB&#10;1M0alLhxEiegKgNploIuC/0fv/wBAAD//wMAUEsBAi0AFAAGAAgAAAAhALaDOJL+AAAA4QEAABMA&#10;AAAAAAAAAAAAAAAAAAAAAFtDb250ZW50X1R5cGVzXS54bWxQSwECLQAUAAYACAAAACEAOP0h/9YA&#10;AACUAQAACwAAAAAAAAAAAAAAAAAvAQAAX3JlbHMvLnJlbHNQSwECLQAUAAYACAAAACEAAUcimREC&#10;AAD9AwAADgAAAAAAAAAAAAAAAAAuAgAAZHJzL2Uyb0RvYy54bWxQSwECLQAUAAYACAAAACEAzjCX&#10;6dsAAAAGAQAADwAAAAAAAAAAAAAAAABrBAAAZHJzL2Rvd25yZXYueG1sUEsFBgAAAAAEAAQA8wAA&#10;AHMFAAAAAA==&#10;" stroked="f">
                <v:textbox>
                  <w:txbxContent>
                    <w:p w14:paraId="22AC3F2B" w14:textId="307BF79C" w:rsidR="001F7C96" w:rsidRDefault="001F7C96">
                      <w:r>
                        <w:t xml:space="preserve">BMW GROUP 2020 sells across the globe </w:t>
                      </w:r>
                    </w:p>
                  </w:txbxContent>
                </v:textbox>
                <w10:wrap type="square" anchorx="margin"/>
              </v:shape>
            </w:pict>
          </mc:Fallback>
        </mc:AlternateContent>
      </w:r>
    </w:p>
    <w:p w14:paraId="53C437C9" w14:textId="77777777" w:rsidR="00FC7125" w:rsidRDefault="00FC7125"/>
    <w:p w14:paraId="68E75EE2" w14:textId="601560D0" w:rsidR="001F7C96" w:rsidRDefault="001F7C96"/>
    <w:p w14:paraId="34321591" w14:textId="77777777" w:rsidR="009A3F41" w:rsidRDefault="009A3F41"/>
    <w:p w14:paraId="3EA0C756" w14:textId="4ACAD6AE" w:rsidR="001F7C96" w:rsidRDefault="00BC7F9D">
      <w:r>
        <w:t xml:space="preserve">Also, due to the </w:t>
      </w:r>
      <w:r w:rsidRPr="00A470E5">
        <w:t xml:space="preserve">negative effect of the pandemic, BMW is also seeking to cut more than 5,000 employment positions. </w:t>
      </w:r>
      <w:r w:rsidR="00A470E5" w:rsidRPr="00A470E5">
        <w:t xml:space="preserve">According to </w:t>
      </w:r>
      <w:r w:rsidR="00A470E5">
        <w:t xml:space="preserve">Statista, 55 % of the UK customer preferred to shop online and the most popular item to buy were clothes and sports goods. Services and products least popular with consumer were bicycles, </w:t>
      </w:r>
      <w:r w:rsidR="00A83E82">
        <w:t>mopeds,</w:t>
      </w:r>
      <w:r w:rsidR="00A470E5">
        <w:t xml:space="preserve"> and cars, where less than 10% purchase them online.</w:t>
      </w:r>
      <w:r w:rsidR="00DA5450">
        <w:t xml:space="preserve"> </w:t>
      </w:r>
      <w:r w:rsidR="008F480A">
        <w:t xml:space="preserve">This could be </w:t>
      </w:r>
      <w:r w:rsidR="008F480A">
        <w:lastRenderedPageBreak/>
        <w:t xml:space="preserve">supported by the statement issued by BMW that their </w:t>
      </w:r>
      <w:r w:rsidR="008F480A" w:rsidRPr="008F480A">
        <w:t>margin fell to 2.7 percent for the year</w:t>
      </w:r>
      <w:r w:rsidR="00F35090">
        <w:t xml:space="preserve"> as well as the vehicle deliveries, fell 8.4 percent to 2.33 million. It has been also reported that the company</w:t>
      </w:r>
      <w:r w:rsidR="00F35090" w:rsidRPr="00F35090">
        <w:t xml:space="preserve"> </w:t>
      </w:r>
      <w:r w:rsidR="00F35090">
        <w:t xml:space="preserve">pre-tax profit for the year 2020 was </w:t>
      </w:r>
      <w:r w:rsidR="00F35090" w:rsidRPr="00F35090">
        <w:rPr>
          <w:b/>
          <w:bCs/>
        </w:rPr>
        <w:t>5.2 billion euros,</w:t>
      </w:r>
      <w:r w:rsidR="00F35090">
        <w:t xml:space="preserve"> down nearly by 27% from </w:t>
      </w:r>
      <w:r w:rsidR="00F35090" w:rsidRPr="00F35090">
        <w:rPr>
          <w:b/>
          <w:bCs/>
        </w:rPr>
        <w:t xml:space="preserve">7.2 billion </w:t>
      </w:r>
      <w:r w:rsidR="00F35090">
        <w:t xml:space="preserve">euros in the prior year. </w:t>
      </w:r>
    </w:p>
    <w:p w14:paraId="5C116C66" w14:textId="4A7DC1D6" w:rsidR="00AE377B" w:rsidRDefault="00AC02D0">
      <w:r>
        <w:t xml:space="preserve">Another </w:t>
      </w:r>
      <w:r w:rsidR="00D07D12">
        <w:t xml:space="preserve">challenge, which had a negative impact on the organization was the supply chain problems. There was </w:t>
      </w:r>
      <w:r w:rsidR="00127234">
        <w:t>a</w:t>
      </w:r>
      <w:r w:rsidR="00D07D12">
        <w:t xml:space="preserve"> </w:t>
      </w:r>
      <w:r w:rsidR="00127234">
        <w:t>continuous delay</w:t>
      </w:r>
      <w:r w:rsidR="00D07D12">
        <w:t xml:space="preserve"> in production, many of the workers had to isolate themselves due to being sick</w:t>
      </w:r>
      <w:r w:rsidR="002B501F">
        <w:t>, working from home, adjusting to the “new normal</w:t>
      </w:r>
      <w:r w:rsidR="00127234">
        <w:t>”,</w:t>
      </w:r>
      <w:r w:rsidR="002B501F">
        <w:t xml:space="preserve"> as well as partial ports lockdowns and transportation delays. </w:t>
      </w:r>
      <w:r w:rsidR="00127234">
        <w:t>The automobile industry relies heavily on computer chips to control everything from air condition to electric car batteries, which they were not able to obtain due to a global shortage in chips</w:t>
      </w:r>
      <w:r w:rsidR="00AE377B">
        <w:t xml:space="preserve">. </w:t>
      </w:r>
      <w:r w:rsidR="00AE377B" w:rsidRPr="00AE377B">
        <w:rPr>
          <w:i/>
          <w:iCs/>
        </w:rPr>
        <w:t>Jolly, J. (2021)</w:t>
      </w:r>
      <w:r w:rsidR="00AE377B" w:rsidRPr="00AE377B">
        <w:rPr>
          <w:i/>
          <w:iCs/>
        </w:rPr>
        <w:t>, online article</w:t>
      </w:r>
      <w:r w:rsidR="00AE377B">
        <w:rPr>
          <w:rFonts w:ascii="Times New Roman" w:eastAsia="Times New Roman" w:hAnsi="Times New Roman" w:cs="Times New Roman"/>
          <w:bCs/>
          <w:sz w:val="24"/>
          <w:szCs w:val="24"/>
        </w:rPr>
        <w:t xml:space="preserve"> </w:t>
      </w:r>
    </w:p>
    <w:p w14:paraId="367DB706" w14:textId="29EB5EF2" w:rsidR="00B87301" w:rsidRDefault="00B87301">
      <w:r>
        <w:t xml:space="preserve">The pandemic has </w:t>
      </w:r>
      <w:r w:rsidR="003048D3">
        <w:t>led to unpred</w:t>
      </w:r>
      <w:r w:rsidR="00357813">
        <w:t xml:space="preserve">icted </w:t>
      </w:r>
      <w:r w:rsidR="003048D3">
        <w:t>economic</w:t>
      </w:r>
      <w:r w:rsidR="00357813">
        <w:t xml:space="preserve">al changes. As reported by the World Bank (2022), the global decline in incomes, as measured by the changes in GDP (gross domestic product), surpassed 3%, which is worse than the performance during the global crisis in 2008-09. </w:t>
      </w:r>
      <w:r w:rsidR="00396A43">
        <w:t>The uncertainty in the income and the consumers play an important part in the decreas</w:t>
      </w:r>
      <w:r w:rsidR="00B8149D">
        <w:t>ing</w:t>
      </w:r>
      <w:r w:rsidR="00396A43">
        <w:t xml:space="preserve"> </w:t>
      </w:r>
      <w:r w:rsidR="00B8149D">
        <w:t xml:space="preserve">demand in the automobile sector. </w:t>
      </w:r>
      <w:r w:rsidR="00875DCD">
        <w:t xml:space="preserve">Despite being a very difficult period for </w:t>
      </w:r>
      <w:r w:rsidR="00AE0039">
        <w:t>the</w:t>
      </w:r>
      <w:r w:rsidR="00875DCD">
        <w:t xml:space="preserve"> automobile industry, that there was a significant recovery in the production levels in 2021. </w:t>
      </w:r>
    </w:p>
    <w:p w14:paraId="7E52AA18" w14:textId="77777777" w:rsidR="00DB6572" w:rsidRDefault="00DB6572" w:rsidP="00DB6572"/>
    <w:p w14:paraId="44CF6768" w14:textId="08C8A374" w:rsidR="003615D4" w:rsidRDefault="00872A2F" w:rsidP="00DB6572">
      <w:pPr>
        <w:pStyle w:val="ListParagraph"/>
        <w:numPr>
          <w:ilvl w:val="1"/>
          <w:numId w:val="3"/>
        </w:numPr>
      </w:pPr>
      <w:r w:rsidRPr="00DB6572">
        <w:rPr>
          <w:u w:val="single"/>
        </w:rPr>
        <w:t>Positive effect</w:t>
      </w:r>
      <w:r>
        <w:t xml:space="preserve"> </w:t>
      </w:r>
    </w:p>
    <w:p w14:paraId="78A6F6C1" w14:textId="3D1AB646" w:rsidR="0073316C" w:rsidRDefault="00075BE9" w:rsidP="003615D4">
      <w:r>
        <w:t xml:space="preserve">The global pandemic was directly related to the changes in consumer preferences. A survey created by Schroders (2021) shows that there </w:t>
      </w:r>
      <w:r w:rsidR="00117E0B">
        <w:t>has been</w:t>
      </w:r>
      <w:r>
        <w:t xml:space="preserve"> changed in terms of increased preferences for environmental protection and sustainability. </w:t>
      </w:r>
      <w:r w:rsidR="00117E0B">
        <w:t xml:space="preserve">The surveys shows that the more than half of the consumers consider sustainable development more than the pre-pandemic period. </w:t>
      </w:r>
      <w:r w:rsidR="00D0173D">
        <w:t>Sustainable, fair-trade, cruelty-</w:t>
      </w:r>
      <w:r w:rsidR="001F4AA9">
        <w:t>free,</w:t>
      </w:r>
      <w:r w:rsidR="00D0173D">
        <w:t xml:space="preserve"> and </w:t>
      </w:r>
      <w:r w:rsidR="001754FA">
        <w:t>environmentally friendly</w:t>
      </w:r>
      <w:r w:rsidR="00D0173D">
        <w:t xml:space="preserve"> </w:t>
      </w:r>
      <w:r w:rsidR="000B26E7">
        <w:t>products</w:t>
      </w:r>
      <w:r w:rsidR="00D0173D">
        <w:t xml:space="preserve"> are </w:t>
      </w:r>
      <w:r w:rsidR="000B26E7">
        <w:t xml:space="preserve">becoming a </w:t>
      </w:r>
      <w:r w:rsidR="00A40726">
        <w:t>base standard</w:t>
      </w:r>
      <w:r w:rsidR="000B26E7">
        <w:t xml:space="preserve"> for customer’s’ expectations and some customers are even willing to pay more for these types of products.</w:t>
      </w:r>
      <w:r w:rsidR="0057452D">
        <w:t xml:space="preserve"> Being environemntly0friendly could be a company, as it reduces the carbon footprint but also give positive association for the brand among its customers. This could be even the sole reason a customer has chosen a specific brand over the others. </w:t>
      </w:r>
    </w:p>
    <w:p w14:paraId="79930930" w14:textId="3BD3992C" w:rsidR="009677A6" w:rsidRDefault="0073316C" w:rsidP="003615D4">
      <w:r>
        <w:t xml:space="preserve">The effects of the pandemic </w:t>
      </w:r>
      <w:r w:rsidR="009677A6">
        <w:t xml:space="preserve">made the companies to re-think their business models and strategies. </w:t>
      </w:r>
      <w:r w:rsidR="005B69F8">
        <w:t xml:space="preserve">The BMW Group has placed sustainability and resources conservation at the center of its strategy. </w:t>
      </w:r>
      <w:r w:rsidR="009677A6">
        <w:t>Therefore</w:t>
      </w:r>
      <w:r w:rsidR="001754FA">
        <w:t xml:space="preserve">, the BMW has stuck to its strategy of building cars </w:t>
      </w:r>
      <w:r w:rsidR="001754FA" w:rsidRPr="00A40726">
        <w:t>with hybrid, battery-only or combustion engine models.</w:t>
      </w:r>
      <w:r w:rsidR="00A40726">
        <w:t xml:space="preserve"> </w:t>
      </w:r>
      <w:r>
        <w:t xml:space="preserve">According to Oliver </w:t>
      </w:r>
      <w:proofErr w:type="spellStart"/>
      <w:r>
        <w:t>Zipse</w:t>
      </w:r>
      <w:proofErr w:type="spellEnd"/>
      <w:r>
        <w:t>, the chief executive there was increased demand</w:t>
      </w:r>
      <w:r w:rsidR="00A40726">
        <w:t xml:space="preserve"> increase</w:t>
      </w:r>
      <w:r>
        <w:t>d demand for</w:t>
      </w:r>
      <w:r w:rsidR="00A40726">
        <w:t xml:space="preserve"> </w:t>
      </w:r>
      <w:r>
        <w:t>electric</w:t>
      </w:r>
      <w:r w:rsidR="00A40726">
        <w:t xml:space="preserve"> and plug-in hybrid cars with sales doubling between January and September</w:t>
      </w:r>
      <w:r>
        <w:t xml:space="preserve">. However, the fully electric cars which do not produce carbon dioxide exhaust account only for 60,000 sales. </w:t>
      </w:r>
      <w:r w:rsidR="009677A6">
        <w:t xml:space="preserve">The company is also preparing to introduce a new vehicle architecture by 2025, which will be based mainly on electric and digitally connected vehicles. </w:t>
      </w:r>
      <w:r w:rsidR="002B0A51">
        <w:t xml:space="preserve">In 2021, there has been investments in electrification and self-driving technologies. The costs for development and research remained high at 5.7 billion euros, which is more than 4% below the nearly 6 billion euros the company spent in 2019.  </w:t>
      </w:r>
      <w:r w:rsidR="005B69F8">
        <w:t xml:space="preserve">The BMW group is also developing towards </w:t>
      </w:r>
      <w:r w:rsidR="007341C4">
        <w:t>creating new production technologies as well as suitable sustainable material substitutes.</w:t>
      </w:r>
    </w:p>
    <w:p w14:paraId="3EC01089" w14:textId="591E7CC4" w:rsidR="00FF0B09" w:rsidRDefault="00E25ED9" w:rsidP="003615D4">
      <w:r>
        <w:lastRenderedPageBreak/>
        <w:t>Although, BMW</w:t>
      </w:r>
      <w:r w:rsidR="00FF0B09">
        <w:t xml:space="preserve"> </w:t>
      </w:r>
      <w:r w:rsidR="00C64CFA">
        <w:t xml:space="preserve">group </w:t>
      </w:r>
      <w:r>
        <w:t>faced several</w:t>
      </w:r>
      <w:r w:rsidR="00C64CFA">
        <w:t xml:space="preserve"> challenges in the beginning of the year, </w:t>
      </w:r>
      <w:r w:rsidR="00EE76B6">
        <w:t xml:space="preserve">the group reported a better-than-expected second half profit after a loss earlier in the year. </w:t>
      </w:r>
      <w:r w:rsidR="00A71645">
        <w:t xml:space="preserve">The sales were down by 20.6% globally in the first three months of 2020. But despite the significant decline in the first few </w:t>
      </w:r>
      <w:r w:rsidR="00BE7F3F">
        <w:t>months</w:t>
      </w:r>
      <w:r w:rsidR="00A71645">
        <w:t xml:space="preserve">, the group’s profit was </w:t>
      </w:r>
      <w:r w:rsidR="00A71645" w:rsidRPr="00A71645">
        <w:t>£686</w:t>
      </w:r>
      <w:r w:rsidR="00CF22DB" w:rsidRPr="00A71645">
        <w:t>m</w:t>
      </w:r>
      <w:r w:rsidR="00CF22DB">
        <w:t>, which</w:t>
      </w:r>
      <w:r w:rsidR="00A71645">
        <w:t xml:space="preserve"> was </w:t>
      </w:r>
      <w:r>
        <w:t>4.7%</w:t>
      </w:r>
      <w:r w:rsidR="00A71645">
        <w:t xml:space="preserve"> higher than the previous year. </w:t>
      </w:r>
      <w:r w:rsidR="00CF22DB">
        <w:t>Sales jumped nearly by 45%</w:t>
      </w:r>
      <w:r w:rsidR="00BE7F3F">
        <w:t xml:space="preserve"> and sales in China which drove the manufacturer back to profitability were nearly up by 12%. </w:t>
      </w:r>
    </w:p>
    <w:p w14:paraId="767DF775" w14:textId="1FB5BC20" w:rsidR="006065F9" w:rsidRDefault="006065F9" w:rsidP="006065F9">
      <w:pPr>
        <w:pStyle w:val="ListParagraph"/>
      </w:pPr>
    </w:p>
    <w:p w14:paraId="77E0D03E" w14:textId="06A1BFC1" w:rsidR="002C6A94" w:rsidRDefault="002C6A94" w:rsidP="006065F9">
      <w:pPr>
        <w:pStyle w:val="ListParagraph"/>
      </w:pPr>
    </w:p>
    <w:p w14:paraId="062B1127" w14:textId="5D7C229F" w:rsidR="00E25ED9" w:rsidRPr="00DB6572" w:rsidRDefault="00E25ED9" w:rsidP="00DB6572">
      <w:pPr>
        <w:pStyle w:val="ListParagraph"/>
        <w:numPr>
          <w:ilvl w:val="0"/>
          <w:numId w:val="3"/>
        </w:numPr>
        <w:rPr>
          <w:b/>
          <w:bCs/>
        </w:rPr>
      </w:pPr>
      <w:r w:rsidRPr="00DB6572">
        <w:rPr>
          <w:b/>
          <w:bCs/>
        </w:rPr>
        <w:t>Conclusion</w:t>
      </w:r>
    </w:p>
    <w:p w14:paraId="033C9415" w14:textId="39E54CE5" w:rsidR="00E25ED9" w:rsidRDefault="00E25ED9">
      <w:r>
        <w:t xml:space="preserve">In summary, </w:t>
      </w:r>
      <w:r w:rsidR="00282EED">
        <w:t xml:space="preserve">the result of the pandemic has made </w:t>
      </w:r>
      <w:r w:rsidR="00CB7BE0">
        <w:t xml:space="preserve">significant changes in the consumer </w:t>
      </w:r>
      <w:r w:rsidR="00282EED">
        <w:t xml:space="preserve">preferences, which </w:t>
      </w:r>
      <w:r w:rsidR="00490110">
        <w:t xml:space="preserve">have evolved towards more environmentally products and services. According to the findings, the BMW Group is well-prepared for the changes and successfully moving toward their focus to sustainable products. </w:t>
      </w:r>
      <w:r w:rsidR="001A6C6B">
        <w:t>To</w:t>
      </w:r>
      <w:r w:rsidR="00490110">
        <w:t xml:space="preserve"> have a </w:t>
      </w:r>
      <w:r w:rsidR="001A6C6B">
        <w:t>future success</w:t>
      </w:r>
      <w:r w:rsidR="00490110">
        <w:t xml:space="preserve">, the </w:t>
      </w:r>
      <w:proofErr w:type="spellStart"/>
      <w:r w:rsidR="00E66B3D">
        <w:t>organisation</w:t>
      </w:r>
      <w:proofErr w:type="spellEnd"/>
      <w:r w:rsidR="00490110">
        <w:t xml:space="preserve"> </w:t>
      </w:r>
      <w:r w:rsidR="00282EED">
        <w:t>must</w:t>
      </w:r>
      <w:r w:rsidR="00490110">
        <w:t xml:space="preserve"> continue to apply t</w:t>
      </w:r>
      <w:r w:rsidR="001A6C6B">
        <w:t xml:space="preserve">his strategy and continue to invest into research and new innovations. </w:t>
      </w:r>
      <w:r w:rsidR="00B25E59">
        <w:t xml:space="preserve">The BMW group has established ecological and social </w:t>
      </w:r>
      <w:r w:rsidR="00C30D87">
        <w:t xml:space="preserve">sustainability thought a product responsibility and a clear commit to conservating resources as part of its strategy. </w:t>
      </w:r>
      <w:r w:rsidR="00C30D87">
        <w:t xml:space="preserve">In addition, </w:t>
      </w:r>
      <w:r w:rsidR="00C30D87">
        <w:t xml:space="preserve">it is very likely that the </w:t>
      </w:r>
      <w:r w:rsidR="00C30D87">
        <w:t>competitors would replicate many of the strategies and practices</w:t>
      </w:r>
      <w:r w:rsidR="001C7462">
        <w:t xml:space="preserve"> and it is vital for the BMW group to continue to remain in a leadership position in technological innovation</w:t>
      </w:r>
      <w:r w:rsidR="004E6990">
        <w:t xml:space="preserve"> and customer satisfaction. </w:t>
      </w:r>
    </w:p>
    <w:p w14:paraId="059B1FD7" w14:textId="77777777" w:rsidR="00E25ED9" w:rsidRDefault="00E25ED9"/>
    <w:p w14:paraId="0687C519" w14:textId="21A0F5A0" w:rsidR="00E25ED9" w:rsidRDefault="00E25ED9"/>
    <w:p w14:paraId="36FBAEAD" w14:textId="7068FB7C" w:rsidR="00E25ED9" w:rsidRDefault="00E25ED9"/>
    <w:p w14:paraId="0684BFAF" w14:textId="2DBA44F6" w:rsidR="00E25ED9" w:rsidRDefault="00E25ED9"/>
    <w:p w14:paraId="5DF46789" w14:textId="0434C844" w:rsidR="00E25ED9" w:rsidRDefault="00E25ED9"/>
    <w:p w14:paraId="77F395D7" w14:textId="56C861B3" w:rsidR="00E25ED9" w:rsidRDefault="00E25ED9"/>
    <w:p w14:paraId="6058EEF6" w14:textId="4ED43287" w:rsidR="00E25ED9" w:rsidRDefault="00E25ED9"/>
    <w:p w14:paraId="3DA332BE" w14:textId="38DE8ABA" w:rsidR="00E25ED9" w:rsidRDefault="00E25ED9"/>
    <w:p w14:paraId="4C7CC408" w14:textId="6979452A" w:rsidR="00E25ED9" w:rsidRDefault="00E25ED9"/>
    <w:p w14:paraId="7B33F306" w14:textId="77777777" w:rsidR="00B25E59" w:rsidRDefault="00B25E59" w:rsidP="001A6C6B"/>
    <w:p w14:paraId="5FED77D5" w14:textId="77777777" w:rsidR="00B25E59" w:rsidRDefault="00B25E59" w:rsidP="001A6C6B"/>
    <w:p w14:paraId="0EB2AA2D" w14:textId="77777777" w:rsidR="00B25E59" w:rsidRDefault="00B25E59" w:rsidP="001A6C6B"/>
    <w:p w14:paraId="1F16316F" w14:textId="77777777" w:rsidR="00B25E59" w:rsidRDefault="00B25E59" w:rsidP="001A6C6B"/>
    <w:p w14:paraId="2C01C201" w14:textId="77777777" w:rsidR="00B25E59" w:rsidRDefault="00B25E59" w:rsidP="001A6C6B"/>
    <w:p w14:paraId="7101DB22" w14:textId="77777777" w:rsidR="00CD288E" w:rsidRDefault="00CD288E" w:rsidP="001A6C6B"/>
    <w:p w14:paraId="1E4A95BB" w14:textId="77777777" w:rsidR="00CD288E" w:rsidRDefault="00CD288E" w:rsidP="001A6C6B"/>
    <w:p w14:paraId="407B38F2" w14:textId="0A2CA5F4" w:rsidR="002C6A94" w:rsidRPr="00CD288E" w:rsidRDefault="00E25ED9" w:rsidP="001A6C6B">
      <w:pPr>
        <w:rPr>
          <w:b/>
          <w:bCs/>
        </w:rPr>
      </w:pPr>
      <w:r w:rsidRPr="00CD288E">
        <w:rPr>
          <w:b/>
          <w:bCs/>
        </w:rPr>
        <w:t>Reference</w:t>
      </w:r>
      <w:r w:rsidR="00CD288E" w:rsidRPr="00CD288E">
        <w:rPr>
          <w:b/>
          <w:bCs/>
        </w:rPr>
        <w:t>s</w:t>
      </w:r>
    </w:p>
    <w:p w14:paraId="78FA96E5" w14:textId="54D90336" w:rsidR="001A6C6B" w:rsidRPr="00B25E59" w:rsidRDefault="001A6C6B" w:rsidP="00B25E59">
      <w:pPr>
        <w:pStyle w:val="ListParagraph"/>
        <w:numPr>
          <w:ilvl w:val="0"/>
          <w:numId w:val="2"/>
        </w:numPr>
        <w:spacing w:after="240"/>
        <w:rPr>
          <w:rFonts w:ascii="Times New Roman" w:eastAsia="Times New Roman" w:hAnsi="Times New Roman" w:cs="Times New Roman"/>
          <w:bCs/>
          <w:sz w:val="24"/>
          <w:szCs w:val="24"/>
        </w:rPr>
      </w:pPr>
      <w:proofErr w:type="spellStart"/>
      <w:r w:rsidRPr="00B25E59">
        <w:rPr>
          <w:rFonts w:ascii="Times New Roman" w:eastAsia="Times New Roman" w:hAnsi="Times New Roman" w:cs="Times New Roman"/>
          <w:bCs/>
          <w:sz w:val="24"/>
          <w:szCs w:val="24"/>
        </w:rPr>
        <w:lastRenderedPageBreak/>
        <w:t>Knoema</w:t>
      </w:r>
      <w:proofErr w:type="spellEnd"/>
      <w:r w:rsidRPr="00B25E59">
        <w:rPr>
          <w:rFonts w:ascii="Times New Roman" w:eastAsia="Times New Roman" w:hAnsi="Times New Roman" w:cs="Times New Roman"/>
          <w:bCs/>
          <w:sz w:val="24"/>
          <w:szCs w:val="24"/>
        </w:rPr>
        <w:t xml:space="preserve"> (2021) </w:t>
      </w:r>
      <w:r w:rsidRPr="00B25E59">
        <w:rPr>
          <w:rFonts w:ascii="Times New Roman" w:eastAsia="Times New Roman" w:hAnsi="Times New Roman" w:cs="Times New Roman"/>
          <w:bCs/>
          <w:i/>
          <w:sz w:val="24"/>
          <w:szCs w:val="24"/>
        </w:rPr>
        <w:t>Global Automotive Industry Overview | Data and Analysis</w:t>
      </w:r>
      <w:r w:rsidRPr="00B25E59">
        <w:rPr>
          <w:rFonts w:ascii="Times New Roman" w:eastAsia="Times New Roman" w:hAnsi="Times New Roman" w:cs="Times New Roman"/>
          <w:bCs/>
          <w:sz w:val="24"/>
          <w:szCs w:val="24"/>
        </w:rPr>
        <w:t xml:space="preserve">, [online] Available: </w:t>
      </w:r>
      <w:hyperlink r:id="rId11" w:history="1">
        <w:r w:rsidRPr="00B25E59">
          <w:rPr>
            <w:rFonts w:ascii="Times New Roman" w:eastAsia="Times New Roman" w:hAnsi="Times New Roman" w:cs="Times New Roman"/>
            <w:bCs/>
            <w:color w:val="0000FF"/>
            <w:sz w:val="24"/>
            <w:szCs w:val="24"/>
            <w:u w:val="single"/>
          </w:rPr>
          <w:t>https://knoema.com/infographics/gdwntfe/global-automotive-industry-overview-data-and-analysis</w:t>
        </w:r>
      </w:hyperlink>
      <w:r w:rsidRPr="00B25E59">
        <w:rPr>
          <w:rFonts w:ascii="Times New Roman" w:eastAsia="Times New Roman" w:hAnsi="Times New Roman" w:cs="Times New Roman"/>
          <w:bCs/>
          <w:sz w:val="24"/>
          <w:szCs w:val="24"/>
        </w:rPr>
        <w:t xml:space="preserve"> </w:t>
      </w:r>
    </w:p>
    <w:p w14:paraId="20524C7A" w14:textId="55706B80" w:rsidR="00B25E59" w:rsidRDefault="00B25E59" w:rsidP="00B25E59">
      <w:pPr>
        <w:pStyle w:val="ListParagraph"/>
        <w:numPr>
          <w:ilvl w:val="0"/>
          <w:numId w:val="2"/>
        </w:numPr>
        <w:suppressAutoHyphens/>
        <w:spacing w:after="240" w:line="360" w:lineRule="auto"/>
        <w:rPr>
          <w:rFonts w:ascii="Times New Roman" w:eastAsia="Times New Roman" w:hAnsi="Times New Roman" w:cs="Times New Roman"/>
          <w:bCs/>
          <w:sz w:val="24"/>
          <w:szCs w:val="24"/>
        </w:rPr>
      </w:pPr>
      <w:r w:rsidRPr="00B25E59">
        <w:rPr>
          <w:rFonts w:ascii="Times New Roman" w:eastAsia="Times New Roman" w:hAnsi="Times New Roman" w:cs="Times New Roman"/>
          <w:sz w:val="24"/>
          <w:szCs w:val="24"/>
        </w:rPr>
        <w:t xml:space="preserve">Abbas, S. (2021) </w:t>
      </w:r>
      <w:r w:rsidRPr="00B25E59">
        <w:rPr>
          <w:rFonts w:ascii="Times New Roman" w:eastAsia="Times New Roman" w:hAnsi="Times New Roman" w:cs="Times New Roman"/>
          <w:bCs/>
          <w:i/>
          <w:sz w:val="24"/>
          <w:szCs w:val="24"/>
        </w:rPr>
        <w:t>Statistics on E-commerce in the United Kingdom in 2021</w:t>
      </w:r>
      <w:r w:rsidRPr="00B25E59">
        <w:rPr>
          <w:rFonts w:ascii="Times New Roman" w:eastAsia="Times New Roman" w:hAnsi="Times New Roman" w:cs="Times New Roman"/>
          <w:bCs/>
          <w:sz w:val="24"/>
          <w:szCs w:val="24"/>
        </w:rPr>
        <w:t xml:space="preserve">, [online] Available: </w:t>
      </w:r>
      <w:r w:rsidRPr="00B25E59">
        <w:rPr>
          <w:rFonts w:ascii="Times New Roman" w:eastAsia="Times New Roman" w:hAnsi="Times New Roman" w:cs="Times New Roman"/>
          <w:lang w:val="en-GB"/>
        </w:rPr>
        <w:fldChar w:fldCharType="begin"/>
      </w:r>
      <w:r w:rsidRPr="00B25E59">
        <w:rPr>
          <w:rFonts w:ascii="Times New Roman" w:eastAsia="Times New Roman" w:hAnsi="Times New Roman" w:cs="Times New Roman"/>
          <w:lang w:val="en-GB"/>
        </w:rPr>
        <w:instrText xml:space="preserve"> HYPERLINK "https://osome.com/uk/blog/2021-ecommerce-trends/" </w:instrText>
      </w:r>
      <w:r w:rsidRPr="00B25E59">
        <w:rPr>
          <w:rFonts w:ascii="Times New Roman" w:eastAsia="Times New Roman" w:hAnsi="Times New Roman" w:cs="Times New Roman"/>
          <w:lang w:val="en-GB"/>
        </w:rPr>
        <w:fldChar w:fldCharType="separate"/>
      </w:r>
      <w:r w:rsidRPr="00B25E59">
        <w:rPr>
          <w:rFonts w:ascii="Times New Roman" w:eastAsia="Times New Roman" w:hAnsi="Times New Roman" w:cs="Times New Roman"/>
          <w:bCs/>
          <w:color w:val="0000FF"/>
          <w:sz w:val="24"/>
          <w:szCs w:val="24"/>
          <w:u w:val="single"/>
        </w:rPr>
        <w:t>https://osome.com/uk/blog/2021-ecom</w:t>
      </w:r>
      <w:r w:rsidRPr="00B25E59">
        <w:rPr>
          <w:rFonts w:ascii="Times New Roman" w:eastAsia="Times New Roman" w:hAnsi="Times New Roman" w:cs="Times New Roman"/>
          <w:bCs/>
          <w:color w:val="0000FF"/>
          <w:sz w:val="24"/>
          <w:szCs w:val="24"/>
          <w:u w:val="single"/>
        </w:rPr>
        <w:t>merce-trends/</w:t>
      </w:r>
      <w:r w:rsidRPr="00B25E59">
        <w:rPr>
          <w:rFonts w:ascii="Times New Roman" w:eastAsia="Times New Roman" w:hAnsi="Times New Roman" w:cs="Times New Roman"/>
          <w:bCs/>
          <w:color w:val="0000FF"/>
          <w:sz w:val="24"/>
          <w:szCs w:val="24"/>
          <w:u w:val="single"/>
        </w:rPr>
        <w:fldChar w:fldCharType="end"/>
      </w:r>
      <w:r w:rsidRPr="00B25E59">
        <w:rPr>
          <w:rFonts w:ascii="Times New Roman" w:eastAsia="Times New Roman" w:hAnsi="Times New Roman" w:cs="Times New Roman"/>
          <w:bCs/>
          <w:sz w:val="24"/>
          <w:szCs w:val="24"/>
        </w:rPr>
        <w:t xml:space="preserve"> </w:t>
      </w:r>
    </w:p>
    <w:p w14:paraId="26FDE3DB" w14:textId="636C3A31" w:rsidR="00762C5E" w:rsidRDefault="00762C5E" w:rsidP="00B25E59">
      <w:pPr>
        <w:pStyle w:val="ListParagraph"/>
        <w:numPr>
          <w:ilvl w:val="0"/>
          <w:numId w:val="2"/>
        </w:numPr>
        <w:suppressAutoHyphens/>
        <w:spacing w:after="240" w:line="360" w:lineRule="auto"/>
        <w:rPr>
          <w:rFonts w:ascii="Times New Roman" w:eastAsia="Times New Roman" w:hAnsi="Times New Roman" w:cs="Times New Roman"/>
          <w:bCs/>
          <w:i/>
          <w:sz w:val="24"/>
          <w:szCs w:val="24"/>
        </w:rPr>
      </w:pPr>
      <w:r w:rsidRPr="00AE377B">
        <w:rPr>
          <w:rFonts w:ascii="Times New Roman" w:eastAsia="Times New Roman" w:hAnsi="Times New Roman" w:cs="Times New Roman"/>
          <w:bCs/>
          <w:sz w:val="24"/>
          <w:szCs w:val="24"/>
        </w:rPr>
        <w:t>www.press.bmwgroup.com. (n.d.). BMW Group focuses on flexibility and solidarity in dealing with Coronavirus Pandemic. [online] Available at:</w:t>
      </w:r>
      <w:r w:rsidRPr="00762C5E">
        <w:rPr>
          <w:rFonts w:ascii="Times New Roman" w:eastAsia="Times New Roman" w:hAnsi="Times New Roman" w:cs="Times New Roman"/>
          <w:bCs/>
          <w:i/>
          <w:sz w:val="24"/>
          <w:szCs w:val="24"/>
        </w:rPr>
        <w:t xml:space="preserve"> </w:t>
      </w:r>
      <w:hyperlink r:id="rId12" w:history="1">
        <w:r w:rsidR="00AE377B" w:rsidRPr="004E6990">
          <w:rPr>
            <w:color w:val="0000FF"/>
          </w:rPr>
          <w:t>https://www.press.bmwgroup.com/global/article/detail/T0307368EN/bmw-group-focuses-on-flexibility-and-solidarity-in-dealing-with-coronavirus-pandemic?language%3Den</w:t>
        </w:r>
      </w:hyperlink>
    </w:p>
    <w:p w14:paraId="31446825" w14:textId="11C23C26" w:rsidR="00AE377B" w:rsidRDefault="00AE377B" w:rsidP="00AE377B">
      <w:pPr>
        <w:pStyle w:val="ListParagraph"/>
        <w:numPr>
          <w:ilvl w:val="0"/>
          <w:numId w:val="2"/>
        </w:numPr>
        <w:suppressAutoHyphens/>
        <w:spacing w:after="240" w:line="360" w:lineRule="auto"/>
        <w:rPr>
          <w:rFonts w:ascii="Times New Roman" w:eastAsia="Times New Roman" w:hAnsi="Times New Roman" w:cs="Times New Roman"/>
          <w:bCs/>
          <w:sz w:val="24"/>
          <w:szCs w:val="24"/>
        </w:rPr>
      </w:pPr>
      <w:r w:rsidRPr="00AE377B">
        <w:rPr>
          <w:rFonts w:ascii="Times New Roman" w:eastAsia="Times New Roman" w:hAnsi="Times New Roman" w:cs="Times New Roman"/>
          <w:bCs/>
          <w:sz w:val="24"/>
          <w:szCs w:val="24"/>
        </w:rPr>
        <w:t>Jolly, J. (2021). BMW profits rise to €3.4bn as focus turns to more expensive cars. [online] the Guardian. Available</w:t>
      </w:r>
      <w:r>
        <w:rPr>
          <w:rFonts w:ascii="Times New Roman" w:eastAsia="Times New Roman" w:hAnsi="Times New Roman" w:cs="Times New Roman"/>
          <w:bCs/>
          <w:sz w:val="24"/>
          <w:szCs w:val="24"/>
        </w:rPr>
        <w:t>:</w:t>
      </w:r>
      <w:r w:rsidRPr="00AE377B">
        <w:t xml:space="preserve"> </w:t>
      </w:r>
      <w:hyperlink r:id="rId13" w:history="1">
        <w:r w:rsidRPr="004E6990">
          <w:rPr>
            <w:color w:val="0000FF"/>
          </w:rPr>
          <w:t>https://www.rms-recruitment.co.uk/2021/11/bmw-profits-rise-to-e3-4bn-as-focus-turns-to-more-expensive-cars/</w:t>
        </w:r>
      </w:hyperlink>
    </w:p>
    <w:p w14:paraId="2FD538C4" w14:textId="77777777" w:rsidR="00AE377B" w:rsidRPr="004E6990" w:rsidRDefault="00AE377B" w:rsidP="004E6990">
      <w:pPr>
        <w:suppressAutoHyphens/>
        <w:spacing w:after="240" w:line="360" w:lineRule="auto"/>
        <w:ind w:left="360"/>
        <w:rPr>
          <w:rFonts w:ascii="Times New Roman" w:eastAsia="Times New Roman" w:hAnsi="Times New Roman" w:cs="Times New Roman"/>
          <w:bCs/>
          <w:sz w:val="24"/>
          <w:szCs w:val="24"/>
        </w:rPr>
      </w:pPr>
    </w:p>
    <w:p w14:paraId="2B03CBC0" w14:textId="4BAC3C6C" w:rsidR="00762C5E" w:rsidRPr="00AE377B" w:rsidRDefault="00762C5E" w:rsidP="00AE377B">
      <w:pPr>
        <w:suppressAutoHyphens/>
        <w:spacing w:after="240" w:line="360" w:lineRule="auto"/>
        <w:ind w:left="360"/>
        <w:rPr>
          <w:rFonts w:ascii="Times New Roman" w:eastAsia="Times New Roman" w:hAnsi="Times New Roman" w:cs="Times New Roman"/>
          <w:bCs/>
          <w:i/>
          <w:sz w:val="24"/>
          <w:szCs w:val="24"/>
        </w:rPr>
      </w:pPr>
    </w:p>
    <w:p w14:paraId="2996D380" w14:textId="77777777" w:rsidR="00762C5E" w:rsidRPr="00762C5E" w:rsidRDefault="00762C5E" w:rsidP="00762C5E">
      <w:pPr>
        <w:pStyle w:val="ListParagraph"/>
        <w:suppressAutoHyphens/>
        <w:spacing w:after="240" w:line="360" w:lineRule="auto"/>
        <w:rPr>
          <w:rFonts w:ascii="Times New Roman" w:eastAsia="Times New Roman" w:hAnsi="Times New Roman" w:cs="Times New Roman"/>
          <w:bCs/>
          <w:i/>
          <w:sz w:val="24"/>
          <w:szCs w:val="24"/>
        </w:rPr>
      </w:pPr>
    </w:p>
    <w:p w14:paraId="7246C722" w14:textId="77777777" w:rsidR="00B25E59" w:rsidRPr="009C1530" w:rsidRDefault="00B25E59" w:rsidP="001A6C6B">
      <w:pPr>
        <w:spacing w:after="240"/>
        <w:rPr>
          <w:rFonts w:ascii="Times New Roman" w:eastAsia="Times New Roman" w:hAnsi="Times New Roman" w:cs="Times New Roman"/>
          <w:bCs/>
          <w:sz w:val="24"/>
          <w:szCs w:val="24"/>
        </w:rPr>
      </w:pPr>
    </w:p>
    <w:p w14:paraId="60B5A815" w14:textId="77777777" w:rsidR="00E25ED9" w:rsidRDefault="00E25ED9" w:rsidP="006065F9">
      <w:pPr>
        <w:pStyle w:val="ListParagraph"/>
      </w:pPr>
    </w:p>
    <w:sectPr w:rsidR="00E25ED9" w:rsidSect="00431E4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31E6B"/>
    <w:multiLevelType w:val="multilevel"/>
    <w:tmpl w:val="ECFE88F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70D5EFB"/>
    <w:multiLevelType w:val="hybridMultilevel"/>
    <w:tmpl w:val="EEF24DD6"/>
    <w:lvl w:ilvl="0" w:tplc="D7B60C5E">
      <w:start w:val="1"/>
      <w:numFmt w:val="decimal"/>
      <w:lvlText w:val="%1."/>
      <w:lvlJc w:val="left"/>
      <w:pPr>
        <w:ind w:left="405" w:hanging="360"/>
      </w:pPr>
      <w:rPr>
        <w:rFonts w:hint="default"/>
        <w:u w:val="singl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30AD2B29"/>
    <w:multiLevelType w:val="hybridMultilevel"/>
    <w:tmpl w:val="E7BA5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927FBE"/>
    <w:multiLevelType w:val="multilevel"/>
    <w:tmpl w:val="13E00080"/>
    <w:lvl w:ilvl="0">
      <w:start w:val="1"/>
      <w:numFmt w:val="decimal"/>
      <w:lvlText w:val="%1."/>
      <w:lvlJc w:val="left"/>
      <w:pPr>
        <w:ind w:left="405" w:hanging="360"/>
      </w:pPr>
      <w:rPr>
        <w:rFonts w:hint="default"/>
      </w:rPr>
    </w:lvl>
    <w:lvl w:ilvl="1">
      <w:start w:val="1"/>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485" w:hanging="1440"/>
      </w:pPr>
      <w:rPr>
        <w:rFonts w:hint="default"/>
      </w:rPr>
    </w:lvl>
  </w:abstractNum>
  <w:abstractNum w:abstractNumId="4" w15:restartNumberingAfterBreak="0">
    <w:nsid w:val="51002768"/>
    <w:multiLevelType w:val="hybridMultilevel"/>
    <w:tmpl w:val="FAEA907E"/>
    <w:lvl w:ilvl="0" w:tplc="104A23A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16cid:durableId="645623291">
    <w:abstractNumId w:val="0"/>
  </w:num>
  <w:num w:numId="2" w16cid:durableId="2058167559">
    <w:abstractNumId w:val="2"/>
  </w:num>
  <w:num w:numId="3" w16cid:durableId="835993052">
    <w:abstractNumId w:val="3"/>
  </w:num>
  <w:num w:numId="4" w16cid:durableId="1132137805">
    <w:abstractNumId w:val="4"/>
  </w:num>
  <w:num w:numId="5" w16cid:durableId="1376344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E4A"/>
    <w:rsid w:val="00075BE9"/>
    <w:rsid w:val="000B26E7"/>
    <w:rsid w:val="000E25C9"/>
    <w:rsid w:val="00117E0B"/>
    <w:rsid w:val="00127234"/>
    <w:rsid w:val="0016448F"/>
    <w:rsid w:val="001754FA"/>
    <w:rsid w:val="001A6C6B"/>
    <w:rsid w:val="001C303C"/>
    <w:rsid w:val="001C7462"/>
    <w:rsid w:val="001F4AA9"/>
    <w:rsid w:val="001F7C96"/>
    <w:rsid w:val="0021198C"/>
    <w:rsid w:val="00282EED"/>
    <w:rsid w:val="002B0A51"/>
    <w:rsid w:val="002B4E4E"/>
    <w:rsid w:val="002B501F"/>
    <w:rsid w:val="002C6A94"/>
    <w:rsid w:val="002F120B"/>
    <w:rsid w:val="003048D3"/>
    <w:rsid w:val="00357813"/>
    <w:rsid w:val="003615D4"/>
    <w:rsid w:val="00373287"/>
    <w:rsid w:val="00396A43"/>
    <w:rsid w:val="0041563A"/>
    <w:rsid w:val="00431E4A"/>
    <w:rsid w:val="00490110"/>
    <w:rsid w:val="004D3994"/>
    <w:rsid w:val="004E6990"/>
    <w:rsid w:val="0057452D"/>
    <w:rsid w:val="005B69F8"/>
    <w:rsid w:val="005D3C58"/>
    <w:rsid w:val="00601B13"/>
    <w:rsid w:val="006065F9"/>
    <w:rsid w:val="006334B2"/>
    <w:rsid w:val="007177B3"/>
    <w:rsid w:val="0073316C"/>
    <w:rsid w:val="007341C4"/>
    <w:rsid w:val="00762C5E"/>
    <w:rsid w:val="00872A2F"/>
    <w:rsid w:val="00875DCD"/>
    <w:rsid w:val="008F480A"/>
    <w:rsid w:val="00907D50"/>
    <w:rsid w:val="009303C0"/>
    <w:rsid w:val="00931214"/>
    <w:rsid w:val="00945A01"/>
    <w:rsid w:val="009677A6"/>
    <w:rsid w:val="00972581"/>
    <w:rsid w:val="009A3F41"/>
    <w:rsid w:val="009B0BAF"/>
    <w:rsid w:val="009C1530"/>
    <w:rsid w:val="009C455E"/>
    <w:rsid w:val="009D3662"/>
    <w:rsid w:val="00A25E90"/>
    <w:rsid w:val="00A40726"/>
    <w:rsid w:val="00A470E5"/>
    <w:rsid w:val="00A701D2"/>
    <w:rsid w:val="00A71645"/>
    <w:rsid w:val="00A83E82"/>
    <w:rsid w:val="00AB1D05"/>
    <w:rsid w:val="00AC02D0"/>
    <w:rsid w:val="00AC1EA6"/>
    <w:rsid w:val="00AE0039"/>
    <w:rsid w:val="00AE377B"/>
    <w:rsid w:val="00B25E59"/>
    <w:rsid w:val="00B8149D"/>
    <w:rsid w:val="00B87301"/>
    <w:rsid w:val="00BB4B07"/>
    <w:rsid w:val="00BC7F9D"/>
    <w:rsid w:val="00BE7F3F"/>
    <w:rsid w:val="00BF2525"/>
    <w:rsid w:val="00C30D87"/>
    <w:rsid w:val="00C35315"/>
    <w:rsid w:val="00C56138"/>
    <w:rsid w:val="00C64CFA"/>
    <w:rsid w:val="00CB7BE0"/>
    <w:rsid w:val="00CD288E"/>
    <w:rsid w:val="00CF22DB"/>
    <w:rsid w:val="00D0173D"/>
    <w:rsid w:val="00D07D12"/>
    <w:rsid w:val="00DA5450"/>
    <w:rsid w:val="00DB5A8D"/>
    <w:rsid w:val="00DB6572"/>
    <w:rsid w:val="00DE739D"/>
    <w:rsid w:val="00E1256A"/>
    <w:rsid w:val="00E25ED9"/>
    <w:rsid w:val="00E66B3D"/>
    <w:rsid w:val="00EA6D0C"/>
    <w:rsid w:val="00EC4511"/>
    <w:rsid w:val="00EE76B6"/>
    <w:rsid w:val="00F1585A"/>
    <w:rsid w:val="00F35090"/>
    <w:rsid w:val="00F356E9"/>
    <w:rsid w:val="00F676FF"/>
    <w:rsid w:val="00FC7125"/>
    <w:rsid w:val="00FD0B76"/>
    <w:rsid w:val="00FD47BD"/>
    <w:rsid w:val="00FF0B09"/>
    <w:rsid w:val="00FF6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8045A"/>
  <w15:chartTrackingRefBased/>
  <w15:docId w15:val="{A070B88D-8140-4D90-A3EA-EE39CF71D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2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37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1E4A"/>
    <w:pPr>
      <w:spacing w:after="0" w:line="240" w:lineRule="auto"/>
    </w:pPr>
    <w:rPr>
      <w:rFonts w:eastAsiaTheme="minorEastAsia"/>
    </w:rPr>
  </w:style>
  <w:style w:type="character" w:customStyle="1" w:styleId="NoSpacingChar">
    <w:name w:val="No Spacing Char"/>
    <w:basedOn w:val="DefaultParagraphFont"/>
    <w:link w:val="NoSpacing"/>
    <w:uiPriority w:val="1"/>
    <w:rsid w:val="00431E4A"/>
    <w:rPr>
      <w:rFonts w:eastAsiaTheme="minorEastAsia"/>
    </w:rPr>
  </w:style>
  <w:style w:type="character" w:customStyle="1" w:styleId="Heading1Char">
    <w:name w:val="Heading 1 Char"/>
    <w:basedOn w:val="DefaultParagraphFont"/>
    <w:link w:val="Heading1"/>
    <w:uiPriority w:val="9"/>
    <w:rsid w:val="002F12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120B"/>
    <w:pPr>
      <w:outlineLvl w:val="9"/>
    </w:pPr>
  </w:style>
  <w:style w:type="paragraph" w:styleId="TOC2">
    <w:name w:val="toc 2"/>
    <w:basedOn w:val="Normal"/>
    <w:next w:val="Normal"/>
    <w:autoRedefine/>
    <w:uiPriority w:val="39"/>
    <w:unhideWhenUsed/>
    <w:rsid w:val="002F120B"/>
    <w:pPr>
      <w:spacing w:after="100"/>
      <w:ind w:left="220"/>
    </w:pPr>
    <w:rPr>
      <w:rFonts w:eastAsiaTheme="minorEastAsia" w:cs="Times New Roman"/>
    </w:rPr>
  </w:style>
  <w:style w:type="paragraph" w:styleId="TOC1">
    <w:name w:val="toc 1"/>
    <w:basedOn w:val="Normal"/>
    <w:next w:val="Normal"/>
    <w:autoRedefine/>
    <w:uiPriority w:val="39"/>
    <w:unhideWhenUsed/>
    <w:rsid w:val="002F120B"/>
    <w:pPr>
      <w:spacing w:after="100"/>
    </w:pPr>
    <w:rPr>
      <w:rFonts w:eastAsiaTheme="minorEastAsia" w:cs="Times New Roman"/>
    </w:rPr>
  </w:style>
  <w:style w:type="paragraph" w:styleId="TOC3">
    <w:name w:val="toc 3"/>
    <w:basedOn w:val="Normal"/>
    <w:next w:val="Normal"/>
    <w:autoRedefine/>
    <w:uiPriority w:val="39"/>
    <w:unhideWhenUsed/>
    <w:rsid w:val="002F120B"/>
    <w:pPr>
      <w:spacing w:after="100"/>
      <w:ind w:left="440"/>
    </w:pPr>
    <w:rPr>
      <w:rFonts w:eastAsiaTheme="minorEastAsia" w:cs="Times New Roman"/>
    </w:rPr>
  </w:style>
  <w:style w:type="paragraph" w:styleId="TableofFigures">
    <w:name w:val="table of figures"/>
    <w:basedOn w:val="Normal"/>
    <w:next w:val="Normal"/>
    <w:uiPriority w:val="99"/>
    <w:unhideWhenUsed/>
    <w:rsid w:val="00872A2F"/>
    <w:pPr>
      <w:spacing w:after="0"/>
      <w:ind w:left="440" w:hanging="440"/>
    </w:pPr>
    <w:rPr>
      <w:rFonts w:cstheme="minorHAnsi"/>
      <w:caps/>
      <w:sz w:val="20"/>
      <w:szCs w:val="20"/>
    </w:rPr>
  </w:style>
  <w:style w:type="character" w:styleId="Hyperlink">
    <w:name w:val="Hyperlink"/>
    <w:basedOn w:val="DefaultParagraphFont"/>
    <w:uiPriority w:val="99"/>
    <w:unhideWhenUsed/>
    <w:rsid w:val="009303C0"/>
    <w:rPr>
      <w:color w:val="0563C1" w:themeColor="hyperlink"/>
      <w:u w:val="single"/>
    </w:rPr>
  </w:style>
  <w:style w:type="character" w:styleId="UnresolvedMention">
    <w:name w:val="Unresolved Mention"/>
    <w:basedOn w:val="DefaultParagraphFont"/>
    <w:uiPriority w:val="99"/>
    <w:semiHidden/>
    <w:unhideWhenUsed/>
    <w:rsid w:val="009303C0"/>
    <w:rPr>
      <w:color w:val="605E5C"/>
      <w:shd w:val="clear" w:color="auto" w:fill="E1DFDD"/>
    </w:rPr>
  </w:style>
  <w:style w:type="paragraph" w:styleId="ListParagraph">
    <w:name w:val="List Paragraph"/>
    <w:basedOn w:val="Normal"/>
    <w:uiPriority w:val="34"/>
    <w:qFormat/>
    <w:rsid w:val="00EA6D0C"/>
    <w:pPr>
      <w:ind w:left="720"/>
      <w:contextualSpacing/>
    </w:pPr>
  </w:style>
  <w:style w:type="paragraph" w:styleId="NormalWeb">
    <w:name w:val="Normal (Web)"/>
    <w:basedOn w:val="Normal"/>
    <w:uiPriority w:val="99"/>
    <w:semiHidden/>
    <w:unhideWhenUsed/>
    <w:rsid w:val="00601B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newsletter-11">
    <w:name w:val="paragraph-newsletter-11"/>
    <w:basedOn w:val="Normal"/>
    <w:rsid w:val="00601B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AE377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794324">
      <w:bodyDiv w:val="1"/>
      <w:marLeft w:val="0"/>
      <w:marRight w:val="0"/>
      <w:marTop w:val="0"/>
      <w:marBottom w:val="0"/>
      <w:divBdr>
        <w:top w:val="none" w:sz="0" w:space="0" w:color="auto"/>
        <w:left w:val="none" w:sz="0" w:space="0" w:color="auto"/>
        <w:bottom w:val="none" w:sz="0" w:space="0" w:color="auto"/>
        <w:right w:val="none" w:sz="0" w:space="0" w:color="auto"/>
      </w:divBdr>
    </w:div>
    <w:div w:id="1081096021">
      <w:bodyDiv w:val="1"/>
      <w:marLeft w:val="0"/>
      <w:marRight w:val="0"/>
      <w:marTop w:val="0"/>
      <w:marBottom w:val="0"/>
      <w:divBdr>
        <w:top w:val="none" w:sz="0" w:space="0" w:color="auto"/>
        <w:left w:val="none" w:sz="0" w:space="0" w:color="auto"/>
        <w:bottom w:val="none" w:sz="0" w:space="0" w:color="auto"/>
        <w:right w:val="none" w:sz="0" w:space="0" w:color="auto"/>
      </w:divBdr>
    </w:div>
    <w:div w:id="1358969666">
      <w:bodyDiv w:val="1"/>
      <w:marLeft w:val="0"/>
      <w:marRight w:val="0"/>
      <w:marTop w:val="0"/>
      <w:marBottom w:val="0"/>
      <w:divBdr>
        <w:top w:val="none" w:sz="0" w:space="0" w:color="auto"/>
        <w:left w:val="none" w:sz="0" w:space="0" w:color="auto"/>
        <w:bottom w:val="none" w:sz="0" w:space="0" w:color="auto"/>
        <w:right w:val="none" w:sz="0" w:space="0" w:color="auto"/>
      </w:divBdr>
    </w:div>
    <w:div w:id="137215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ms-recruitment.co.uk/2021/11/bmw-profits-rise-to-e3-4bn-as-focus-turns-to-more-expensive-cars/"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press.bmwgroup.com/global/article/detail/T0307368EN/bmw-group-focuses-on-flexibility-and-solidarity-in-dealing-with-coronavirus-pandemic?language%3D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noema.com/infographics/gdwntfe/global-automotive-industry-overview-data-and-analysi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2123375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291576-30D3-4804-AB24-ED4F64E61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7</Pages>
  <Words>1278</Words>
  <Characters>7290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The Global Business Environment-Environmental Analysis of an industry</vt:lpstr>
    </vt:vector>
  </TitlesOfParts>
  <Company/>
  <LinksUpToDate>false</LinksUpToDate>
  <CharactersWithSpaces>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Environment-Environmental Analysis of an industry</dc:title>
  <dc:subject/>
  <dc:creator>Elitsa Ivanova</dc:creator>
  <cp:keywords/>
  <dc:description/>
  <cp:lastModifiedBy>Lyubomira Karadjova</cp:lastModifiedBy>
  <cp:revision>22</cp:revision>
  <dcterms:created xsi:type="dcterms:W3CDTF">2022-05-11T14:27:00Z</dcterms:created>
  <dcterms:modified xsi:type="dcterms:W3CDTF">2022-05-12T22:35:00Z</dcterms:modified>
</cp:coreProperties>
</file>