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7ED992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7B88D209" wp14:editId="4AEEA139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18DDEEBC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EDEF2E3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7B88D209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18DDEEBC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7EDEF2E3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1" behindDoc="0" locked="0" layoutInCell="1" hidden="0" allowOverlap="1" wp14:anchorId="3FABEE95" wp14:editId="41ECB307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7B17D14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2F1839F0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FABEE95" id="Rectangle 35" o:spid="_x0000_s1055" style="position:absolute;margin-left:249.65pt;margin-top:740.5pt;width:288.75pt;height:29.55pt;z-index:251658241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37B17D14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2F1839F0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226D9846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hidden="0" allowOverlap="1" wp14:anchorId="309CF8C6" wp14:editId="1100869E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DD84CFE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0E0E7808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5C1F7085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3D2C7F33" w14:textId="705F091E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r w:rsidR="00972883">
                              <w:rPr>
                                <w:color w:val="404040"/>
                                <w:sz w:val="36"/>
                              </w:rPr>
                              <w:t>Madalina Andreea Catana</w:t>
                            </w:r>
                          </w:p>
                          <w:p w14:paraId="6F189C0B" w14:textId="540FA4CE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013ECD">
                              <w:rPr>
                                <w:color w:val="404040"/>
                                <w:sz w:val="36"/>
                              </w:rPr>
                              <w:t>25</w:t>
                            </w:r>
                            <w:r w:rsidR="00765751">
                              <w:rPr>
                                <w:color w:val="404040"/>
                                <w:sz w:val="36"/>
                              </w:rPr>
                              <w:t>10724</w:t>
                            </w:r>
                          </w:p>
                          <w:p w14:paraId="1E274E01" w14:textId="328A61A8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r w:rsidR="00C3271E">
                              <w:rPr>
                                <w:color w:val="404040"/>
                                <w:sz w:val="36"/>
                              </w:rPr>
                              <w:t xml:space="preserve">Md </w:t>
                            </w:r>
                            <w:r w:rsidR="00A97FF8">
                              <w:rPr>
                                <w:color w:val="404040"/>
                                <w:sz w:val="36"/>
                              </w:rPr>
                              <w:t>Sadeque Imam Sha</w:t>
                            </w:r>
                            <w:r w:rsidR="00D17274">
                              <w:rPr>
                                <w:color w:val="404040"/>
                                <w:sz w:val="36"/>
                              </w:rPr>
                              <w:t>ikh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09CF8C6" id="Rectangle 33" o:spid="_x0000_s1056" style="position:absolute;margin-left:87.4pt;margin-top:220.9pt;width:456pt;height:243.75pt;z-index:25165824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" filled="f" stroked="f">
                <v:textbox inset="0,0,0,0">
                  <w:txbxContent>
                    <w:p w14:paraId="1DD84CFE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0E0E7808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5C1F7085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3D2C7F33" w14:textId="705F091E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  <w:r w:rsidR="00972883">
                        <w:rPr>
                          <w:color w:val="404040"/>
                          <w:sz w:val="36"/>
                        </w:rPr>
                        <w:t>Madalina Andreea Catana</w:t>
                      </w:r>
                    </w:p>
                    <w:p w14:paraId="6F189C0B" w14:textId="540FA4CE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013ECD">
                        <w:rPr>
                          <w:color w:val="404040"/>
                          <w:sz w:val="36"/>
                        </w:rPr>
                        <w:t>25</w:t>
                      </w:r>
                      <w:r w:rsidR="00765751">
                        <w:rPr>
                          <w:color w:val="404040"/>
                          <w:sz w:val="36"/>
                        </w:rPr>
                        <w:t>10724</w:t>
                      </w:r>
                    </w:p>
                    <w:p w14:paraId="1E274E01" w14:textId="328A61A8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r w:rsidR="00C3271E">
                        <w:rPr>
                          <w:color w:val="404040"/>
                          <w:sz w:val="36"/>
                        </w:rPr>
                        <w:t xml:space="preserve">Md </w:t>
                      </w:r>
                      <w:r w:rsidR="00A97FF8">
                        <w:rPr>
                          <w:color w:val="404040"/>
                          <w:sz w:val="36"/>
                        </w:rPr>
                        <w:t>Sadeque Imam Sha</w:t>
                      </w:r>
                      <w:r w:rsidR="00D17274">
                        <w:rPr>
                          <w:color w:val="404040"/>
                          <w:sz w:val="36"/>
                        </w:rPr>
                        <w:t>ikh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61776DED" w14:textId="77777777" w:rsidR="00530E16" w:rsidRDefault="00530E16">
      <w:pPr>
        <w:rPr>
          <w:rFonts w:ascii="Arial" w:eastAsia="Arial" w:hAnsi="Arial" w:cs="Arial"/>
        </w:rPr>
      </w:pPr>
    </w:p>
    <w:p w14:paraId="3DC0F54A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EndPr/>
      <w:sdtContent>
        <w:p w14:paraId="6DF01A09" w14:textId="2E4AA623" w:rsidR="00A73510" w:rsidRDefault="004468F8" w:rsidP="00A73510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15434019" w:history="1">
            <w:r w:rsidR="00A73510" w:rsidRPr="00BC48F9">
              <w:rPr>
                <w:rStyle w:val="Hyperlink"/>
                <w:noProof/>
              </w:rPr>
              <w:t xml:space="preserve">Research Topic: </w:t>
            </w:r>
            <w:r w:rsidR="00BC48F9" w:rsidRPr="00BC48F9">
              <w:rPr>
                <w:rStyle w:val="Heading2Char"/>
              </w:rPr>
              <w:t>The Systemic Impact of Delayed Discharges on Service Delivery in the UK Health and Social Care Sector</w:t>
            </w:r>
            <w:r w:rsidR="00A73510" w:rsidRPr="00BC48F9">
              <w:rPr>
                <w:rStyle w:val="Hyperlink"/>
                <w:noProof/>
                <w:webHidden/>
              </w:rPr>
              <w:tab/>
            </w:r>
            <w:r w:rsidR="00A73510" w:rsidRPr="00BC48F9">
              <w:rPr>
                <w:rStyle w:val="Hyperlink"/>
                <w:noProof/>
                <w:webHidden/>
              </w:rPr>
              <w:fldChar w:fldCharType="begin"/>
            </w:r>
            <w:r w:rsidR="00A73510" w:rsidRPr="00BC48F9">
              <w:rPr>
                <w:rStyle w:val="Hyperlink"/>
                <w:noProof/>
                <w:webHidden/>
              </w:rPr>
              <w:instrText xml:space="preserve"> PAGEREF _Toc215434019 \h </w:instrText>
            </w:r>
            <w:r w:rsidR="00A73510" w:rsidRPr="00BC48F9">
              <w:rPr>
                <w:rStyle w:val="Hyperlink"/>
                <w:noProof/>
                <w:webHidden/>
              </w:rPr>
            </w:r>
            <w:r w:rsidR="00A73510" w:rsidRPr="00BC48F9">
              <w:rPr>
                <w:rStyle w:val="Hyperlink"/>
                <w:noProof/>
                <w:webHidden/>
              </w:rPr>
              <w:fldChar w:fldCharType="separate"/>
            </w:r>
            <w:r w:rsidR="00301D14">
              <w:rPr>
                <w:rStyle w:val="Hyperlink"/>
                <w:noProof/>
                <w:webHidden/>
              </w:rPr>
              <w:t>2</w:t>
            </w:r>
            <w:r w:rsidR="00A73510" w:rsidRPr="00BC48F9">
              <w:rPr>
                <w:rStyle w:val="Hyperlink"/>
                <w:noProof/>
                <w:webHidden/>
              </w:rPr>
              <w:fldChar w:fldCharType="end"/>
            </w:r>
          </w:hyperlink>
        </w:p>
        <w:p w14:paraId="2F23C09C" w14:textId="7C61E67E" w:rsidR="00A73510" w:rsidRDefault="00A73510" w:rsidP="00A73510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lang w:eastAsia="zh-CN"/>
              <w14:ligatures w14:val="standardContextual"/>
            </w:rPr>
          </w:pPr>
          <w:hyperlink w:anchor="_Toc215434020" w:history="1">
            <w:r w:rsidRPr="008035A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_Toc215434020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01D14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A0E589" w14:textId="3B7F5411" w:rsidR="00A73510" w:rsidRDefault="00A7351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lang w:eastAsia="zh-CN"/>
              <w14:ligatures w14:val="standardContextual"/>
            </w:rPr>
          </w:pPr>
          <w:hyperlink w:anchor="_Toc215434021" w:history="1">
            <w:r w:rsidRPr="008035AF">
              <w:rPr>
                <w:rStyle w:val="Hyperlink"/>
                <w:noProof/>
              </w:rPr>
              <w:t>Problem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_Toc215434021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01D14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926978" w14:textId="1C6D5123" w:rsidR="00A73510" w:rsidRDefault="00A7351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lang w:eastAsia="zh-CN"/>
              <w14:ligatures w14:val="standardContextual"/>
            </w:rPr>
          </w:pPr>
          <w:hyperlink w:anchor="_Toc215434022" w:history="1">
            <w:r w:rsidRPr="008035AF">
              <w:rPr>
                <w:rStyle w:val="Hyperlink"/>
                <w:noProof/>
              </w:rPr>
              <w:t>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_Toc215434022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01D14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E52359" w14:textId="11FB3765" w:rsidR="00A73510" w:rsidRDefault="00A7351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lang w:eastAsia="zh-CN"/>
              <w14:ligatures w14:val="standardContextual"/>
            </w:rPr>
          </w:pPr>
          <w:hyperlink w:anchor="_Toc215434023" w:history="1">
            <w:r w:rsidRPr="008035AF">
              <w:rPr>
                <w:rStyle w:val="Hyperlink"/>
                <w:noProof/>
              </w:rPr>
              <w:t>Information Sources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_Toc215434023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01D14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89BF75" w14:textId="378D709C" w:rsidR="00A73510" w:rsidRDefault="00A73510" w:rsidP="00A73510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lang w:eastAsia="zh-CN"/>
              <w14:ligatures w14:val="standardContextual"/>
            </w:rPr>
          </w:pPr>
          <w:hyperlink w:anchor="_Toc215434024" w:history="1">
            <w:r w:rsidRPr="008035AF">
              <w:rPr>
                <w:rStyle w:val="Hyperlink"/>
                <w:noProof/>
              </w:rPr>
              <w:t xml:space="preserve">Task 2: </w:t>
            </w:r>
            <w:r w:rsidRPr="008035AF">
              <w:rPr>
                <w:rStyle w:val="Hyperlink"/>
                <w:rFonts w:cs="Arial"/>
                <w:bCs/>
                <w:noProof/>
                <w:lang w:eastAsia="en-US"/>
              </w:rPr>
              <w:t>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_Toc215434024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01D14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82D933" w14:textId="6FBF8AFC" w:rsidR="00A73510" w:rsidRDefault="00A7351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lang w:eastAsia="zh-CN"/>
              <w14:ligatures w14:val="standardContextual"/>
            </w:rPr>
          </w:pPr>
          <w:hyperlink w:anchor="_Toc215434025" w:history="1">
            <w:r w:rsidRPr="008035AF">
              <w:rPr>
                <w:rStyle w:val="Hyperlink"/>
                <w:rFonts w:cs="Arial"/>
                <w:noProof/>
                <w:lang w:eastAsia="en-US"/>
              </w:rPr>
              <w:t>Give a brief overview of quantitative and qualitative research.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_Toc215434025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01D14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D3505F" w14:textId="2205862C" w:rsidR="00A73510" w:rsidRDefault="00A7351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lang w:eastAsia="zh-CN"/>
              <w14:ligatures w14:val="standardContextual"/>
            </w:rPr>
          </w:pPr>
          <w:hyperlink w:anchor="_Toc215434026" w:history="1">
            <w:r w:rsidRPr="008035AF">
              <w:rPr>
                <w:rStyle w:val="Hyperlink"/>
                <w:noProof/>
                <w:lang w:eastAsia="en-US"/>
              </w:rPr>
              <w:t>What type of research methodology will you use for your research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_Toc215434026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01D14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BF13FE" w14:textId="13E2C5E5" w:rsidR="00A73510" w:rsidRDefault="00A73510" w:rsidP="00A73510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lang w:eastAsia="zh-CN"/>
              <w14:ligatures w14:val="standardContextual"/>
            </w:rPr>
          </w:pPr>
          <w:hyperlink w:anchor="_Toc215434027" w:history="1">
            <w:r w:rsidRPr="008035AF">
              <w:rPr>
                <w:rStyle w:val="Hyperlink"/>
                <w:noProof/>
              </w:rPr>
              <w:t>Task 3: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_Toc215434027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01D14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6EDC0C" w14:textId="79423370" w:rsidR="00A73510" w:rsidRDefault="00A7351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lang w:eastAsia="zh-CN"/>
              <w14:ligatures w14:val="standardContextual"/>
            </w:rPr>
          </w:pPr>
          <w:hyperlink w:anchor="_Toc215434028" w:history="1">
            <w:r w:rsidRPr="008035AF">
              <w:rPr>
                <w:rStyle w:val="Hyperlink"/>
                <w:noProof/>
                <w:lang w:eastAsia="en-US"/>
              </w:rPr>
              <w:t>Overview of primary and secondary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_Toc215434028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01D14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FCC453" w14:textId="7F9A0EDE" w:rsidR="00A73510" w:rsidRDefault="00A7351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lang w:eastAsia="zh-CN"/>
              <w14:ligatures w14:val="standardContextual"/>
            </w:rPr>
          </w:pPr>
          <w:hyperlink w:anchor="_Toc215434029" w:history="1">
            <w:r w:rsidRPr="008035AF">
              <w:rPr>
                <w:rStyle w:val="Hyperlink"/>
                <w:noProof/>
                <w:lang w:eastAsia="en-US"/>
              </w:rPr>
              <w:t>What form of data will be used to address your research problem,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_Toc215434029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01D14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0489AF" w14:textId="385663D2" w:rsidR="00A73510" w:rsidRDefault="00A73510" w:rsidP="00A73510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lang w:eastAsia="zh-CN"/>
              <w14:ligatures w14:val="standardContextual"/>
            </w:rPr>
          </w:pPr>
          <w:hyperlink w:anchor="_Toc215434030" w:history="1">
            <w:r w:rsidRPr="008035A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_Toc215434030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01D14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22B6C5" w14:textId="6DDDAD2F" w:rsidR="00A73510" w:rsidRDefault="00A73510" w:rsidP="00A73510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lang w:eastAsia="zh-CN"/>
              <w14:ligatures w14:val="standardContextual"/>
            </w:rPr>
          </w:pPr>
          <w:hyperlink w:anchor="_Toc215434031" w:history="1">
            <w:r w:rsidRPr="008035A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_Toc215434031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01D14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07A0DB" w14:textId="2DCA8640" w:rsidR="00530E16" w:rsidRPr="00CF650B" w:rsidRDefault="004468F8">
          <w:r>
            <w:fldChar w:fldCharType="end"/>
          </w:r>
        </w:p>
      </w:sdtContent>
    </w:sdt>
    <w:p w14:paraId="29B2E267" w14:textId="77777777" w:rsidR="00530E16" w:rsidRDefault="00530E16">
      <w:pPr>
        <w:rPr>
          <w:rFonts w:ascii="Arial" w:eastAsia="Arial" w:hAnsi="Arial" w:cs="Arial"/>
        </w:rPr>
      </w:pPr>
    </w:p>
    <w:p w14:paraId="4EA4522C" w14:textId="77777777" w:rsidR="00530E16" w:rsidRDefault="00530E16">
      <w:pPr>
        <w:rPr>
          <w:rFonts w:ascii="Arial" w:eastAsia="Arial" w:hAnsi="Arial" w:cs="Arial"/>
        </w:rPr>
      </w:pPr>
    </w:p>
    <w:p w14:paraId="10F14A23" w14:textId="77777777" w:rsidR="00530E16" w:rsidRDefault="00530E16">
      <w:pPr>
        <w:rPr>
          <w:rFonts w:ascii="Arial" w:eastAsia="Arial" w:hAnsi="Arial" w:cs="Arial"/>
        </w:rPr>
      </w:pPr>
    </w:p>
    <w:p w14:paraId="13B5E6A0" w14:textId="77777777" w:rsidR="00530E16" w:rsidRDefault="00530E16">
      <w:pPr>
        <w:rPr>
          <w:rFonts w:ascii="Arial" w:eastAsia="Arial" w:hAnsi="Arial" w:cs="Arial"/>
        </w:rPr>
      </w:pPr>
    </w:p>
    <w:p w14:paraId="445D4DA9" w14:textId="77777777" w:rsidR="00530E16" w:rsidRDefault="00530E16">
      <w:pPr>
        <w:rPr>
          <w:rFonts w:ascii="Arial" w:eastAsia="Arial" w:hAnsi="Arial" w:cs="Arial"/>
        </w:rPr>
      </w:pPr>
    </w:p>
    <w:p w14:paraId="4A791573" w14:textId="77777777" w:rsidR="00530E16" w:rsidRDefault="00530E16">
      <w:pPr>
        <w:rPr>
          <w:rFonts w:ascii="Arial" w:eastAsia="Arial" w:hAnsi="Arial" w:cs="Arial"/>
        </w:rPr>
      </w:pPr>
    </w:p>
    <w:p w14:paraId="2238BA71" w14:textId="77777777" w:rsidR="00530E16" w:rsidRDefault="00530E16">
      <w:pPr>
        <w:rPr>
          <w:rFonts w:ascii="Arial" w:eastAsia="Arial" w:hAnsi="Arial" w:cs="Arial"/>
        </w:rPr>
      </w:pPr>
    </w:p>
    <w:p w14:paraId="75553679" w14:textId="77777777" w:rsidR="00530E16" w:rsidRDefault="00530E16">
      <w:pPr>
        <w:rPr>
          <w:rFonts w:ascii="Arial" w:eastAsia="Arial" w:hAnsi="Arial" w:cs="Arial"/>
        </w:rPr>
      </w:pPr>
    </w:p>
    <w:p w14:paraId="6117AD5A" w14:textId="77777777" w:rsidR="00530E16" w:rsidRDefault="00530E16">
      <w:pPr>
        <w:rPr>
          <w:rFonts w:ascii="Arial" w:eastAsia="Arial" w:hAnsi="Arial" w:cs="Arial"/>
        </w:rPr>
      </w:pPr>
    </w:p>
    <w:p w14:paraId="64623706" w14:textId="77777777" w:rsidR="00530E16" w:rsidRDefault="00530E16">
      <w:pPr>
        <w:rPr>
          <w:rFonts w:ascii="Arial" w:eastAsia="Arial" w:hAnsi="Arial" w:cs="Arial"/>
        </w:rPr>
      </w:pPr>
    </w:p>
    <w:p w14:paraId="26E5DF83" w14:textId="77777777" w:rsidR="00530E16" w:rsidRDefault="00530E16">
      <w:pPr>
        <w:rPr>
          <w:rFonts w:ascii="Arial" w:eastAsia="Arial" w:hAnsi="Arial" w:cs="Arial"/>
        </w:rPr>
      </w:pPr>
    </w:p>
    <w:p w14:paraId="5BBC6181" w14:textId="77777777" w:rsidR="00530E16" w:rsidRDefault="00530E16">
      <w:pPr>
        <w:rPr>
          <w:rFonts w:ascii="Arial" w:eastAsia="Arial" w:hAnsi="Arial" w:cs="Arial"/>
        </w:rPr>
      </w:pPr>
    </w:p>
    <w:p w14:paraId="64F5858D" w14:textId="77777777" w:rsidR="00530E16" w:rsidRDefault="00530E16">
      <w:pPr>
        <w:rPr>
          <w:rFonts w:ascii="Arial" w:eastAsia="Arial" w:hAnsi="Arial" w:cs="Arial"/>
        </w:rPr>
      </w:pPr>
    </w:p>
    <w:p w14:paraId="3A115D72" w14:textId="77777777" w:rsidR="00530E16" w:rsidRDefault="00530E16">
      <w:pPr>
        <w:rPr>
          <w:rFonts w:ascii="Arial" w:eastAsia="Arial" w:hAnsi="Arial" w:cs="Arial"/>
        </w:rPr>
      </w:pPr>
    </w:p>
    <w:p w14:paraId="473AB57B" w14:textId="77777777" w:rsidR="002A1842" w:rsidRDefault="002A1842">
      <w:pPr>
        <w:rPr>
          <w:rFonts w:ascii="Arial" w:eastAsia="Arial" w:hAnsi="Arial" w:cs="Arial"/>
        </w:rPr>
        <w:sectPr w:rsidR="002A1842">
          <w:headerReference w:type="default" r:id="rId12"/>
          <w:footerReference w:type="default" r:id="rId13"/>
          <w:headerReference w:type="first" r:id="rId14"/>
          <w:footerReference w:type="first" r:id="rId15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32510C12" w14:textId="77777777" w:rsidR="00530E16" w:rsidRDefault="00530E16">
      <w:pPr>
        <w:rPr>
          <w:rFonts w:ascii="Arial" w:eastAsia="Arial" w:hAnsi="Arial" w:cs="Arial"/>
        </w:rPr>
      </w:pPr>
    </w:p>
    <w:p w14:paraId="6A48E6F4" w14:textId="4D5C4869" w:rsidR="00530E16" w:rsidRPr="00F60394" w:rsidRDefault="004468F8">
      <w:pPr>
        <w:pStyle w:val="Heading1"/>
        <w:rPr>
          <w:color w:val="FF0000"/>
        </w:rPr>
      </w:pPr>
      <w:bookmarkStart w:id="0" w:name="_Toc215434019"/>
      <w:r>
        <w:t xml:space="preserve">Research Topic: </w:t>
      </w:r>
      <w:bookmarkEnd w:id="0"/>
      <w:r w:rsidR="00F60394" w:rsidRPr="00F60394">
        <w:rPr>
          <w:color w:val="FF0000"/>
        </w:rPr>
        <w:t>The Systemic Impact of Delayed Discharges on Service Delivery in the UK Health and Social Care Sector</w:t>
      </w:r>
    </w:p>
    <w:p w14:paraId="09D1055F" w14:textId="77777777" w:rsidR="00530E16" w:rsidRPr="004468F8" w:rsidRDefault="00BA0043">
      <w:pPr>
        <w:pStyle w:val="Heading1"/>
        <w:rPr>
          <w:sz w:val="32"/>
          <w:szCs w:val="32"/>
        </w:rPr>
      </w:pPr>
      <w:bookmarkStart w:id="1" w:name="_Toc215434020"/>
      <w:r>
        <w:rPr>
          <w:sz w:val="32"/>
          <w:szCs w:val="32"/>
        </w:rPr>
        <w:t>Introduction</w:t>
      </w:r>
      <w:bookmarkEnd w:id="1"/>
    </w:p>
    <w:p w14:paraId="32C7C21D" w14:textId="77777777" w:rsidR="00BA0043" w:rsidRPr="009F60D1" w:rsidRDefault="00BA0043" w:rsidP="00BA0043">
      <w:pPr>
        <w:pStyle w:val="Default"/>
        <w:rPr>
          <w:rFonts w:ascii="Arial" w:hAnsi="Arial" w:cs="Arial"/>
          <w:color w:val="FF0000"/>
          <w:sz w:val="22"/>
          <w:szCs w:val="22"/>
        </w:rPr>
      </w:pPr>
      <w:r w:rsidRPr="009F60D1">
        <w:rPr>
          <w:rFonts w:ascii="Arial" w:hAnsi="Arial" w:cs="Arial"/>
          <w:color w:val="FF0000"/>
          <w:sz w:val="22"/>
          <w:szCs w:val="22"/>
        </w:rPr>
        <w:t>[Provide a concise introduction outlining the purpose and scope of your research.]</w:t>
      </w:r>
    </w:p>
    <w:p w14:paraId="346E99A5" w14:textId="234969E5" w:rsidR="004468F8" w:rsidRDefault="00C90123" w:rsidP="5496237F">
      <w:pPr>
        <w:rPr>
          <w:b/>
          <w:bCs/>
        </w:rPr>
      </w:pPr>
      <w:r w:rsidRPr="5496237F">
        <w:rPr>
          <w:sz w:val="28"/>
          <w:szCs w:val="28"/>
        </w:rPr>
        <w:t xml:space="preserve">This research </w:t>
      </w:r>
      <w:r w:rsidR="008E162D" w:rsidRPr="5496237F">
        <w:rPr>
          <w:sz w:val="28"/>
          <w:szCs w:val="28"/>
        </w:rPr>
        <w:t xml:space="preserve">will investigate the critical </w:t>
      </w:r>
      <w:r w:rsidR="00BD4503" w:rsidRPr="5496237F">
        <w:rPr>
          <w:sz w:val="28"/>
          <w:szCs w:val="28"/>
        </w:rPr>
        <w:t>issue causing the delayed discharges within the UK health and soc</w:t>
      </w:r>
      <w:r w:rsidR="00795281" w:rsidRPr="5496237F">
        <w:rPr>
          <w:sz w:val="28"/>
          <w:szCs w:val="28"/>
        </w:rPr>
        <w:t>ial care system.</w:t>
      </w:r>
      <w:r w:rsidR="00DA72FF" w:rsidRPr="5496237F">
        <w:rPr>
          <w:sz w:val="28"/>
          <w:szCs w:val="28"/>
        </w:rPr>
        <w:t xml:space="preserve"> This problem </w:t>
      </w:r>
      <w:r w:rsidR="007C29D8" w:rsidRPr="5496237F">
        <w:rPr>
          <w:sz w:val="28"/>
          <w:szCs w:val="28"/>
        </w:rPr>
        <w:t>occurs when a pat</w:t>
      </w:r>
      <w:r w:rsidR="00014445" w:rsidRPr="5496237F">
        <w:rPr>
          <w:sz w:val="28"/>
          <w:szCs w:val="28"/>
        </w:rPr>
        <w:t xml:space="preserve">ient is medically fit to leave </w:t>
      </w:r>
      <w:r w:rsidR="00395A1B" w:rsidRPr="5496237F">
        <w:rPr>
          <w:sz w:val="28"/>
          <w:szCs w:val="28"/>
        </w:rPr>
        <w:t xml:space="preserve">the hospital but </w:t>
      </w:r>
      <w:r w:rsidR="003217F4" w:rsidRPr="5496237F">
        <w:rPr>
          <w:sz w:val="28"/>
          <w:szCs w:val="28"/>
        </w:rPr>
        <w:t>must</w:t>
      </w:r>
      <w:r w:rsidR="00395A1B" w:rsidRPr="5496237F">
        <w:rPr>
          <w:sz w:val="28"/>
          <w:szCs w:val="28"/>
        </w:rPr>
        <w:t xml:space="preserve"> remain </w:t>
      </w:r>
      <w:r w:rsidR="002A479A" w:rsidRPr="5496237F">
        <w:rPr>
          <w:sz w:val="28"/>
          <w:szCs w:val="28"/>
        </w:rPr>
        <w:t>admitted in the facility due to unavailabi</w:t>
      </w:r>
      <w:r w:rsidR="001F3A3F" w:rsidRPr="5496237F">
        <w:rPr>
          <w:sz w:val="28"/>
          <w:szCs w:val="28"/>
        </w:rPr>
        <w:t xml:space="preserve">lity </w:t>
      </w:r>
      <w:r w:rsidR="00F823E9" w:rsidRPr="5496237F">
        <w:rPr>
          <w:sz w:val="28"/>
          <w:szCs w:val="28"/>
        </w:rPr>
        <w:t xml:space="preserve">of </w:t>
      </w:r>
      <w:r w:rsidR="005700BF" w:rsidRPr="5496237F">
        <w:rPr>
          <w:sz w:val="28"/>
          <w:szCs w:val="28"/>
        </w:rPr>
        <w:t>post-hospital care</w:t>
      </w:r>
      <w:r w:rsidR="003F48D1" w:rsidRPr="5496237F">
        <w:rPr>
          <w:sz w:val="28"/>
          <w:szCs w:val="28"/>
        </w:rPr>
        <w:t xml:space="preserve"> like </w:t>
      </w:r>
      <w:r w:rsidR="00D6696A" w:rsidRPr="5496237F">
        <w:rPr>
          <w:sz w:val="28"/>
          <w:szCs w:val="28"/>
        </w:rPr>
        <w:t xml:space="preserve">a care home placement </w:t>
      </w:r>
      <w:r w:rsidR="00876026" w:rsidRPr="5496237F">
        <w:rPr>
          <w:sz w:val="28"/>
          <w:szCs w:val="28"/>
        </w:rPr>
        <w:t xml:space="preserve">or </w:t>
      </w:r>
      <w:r w:rsidR="00E30E87" w:rsidRPr="5496237F">
        <w:rPr>
          <w:sz w:val="28"/>
          <w:szCs w:val="28"/>
        </w:rPr>
        <w:t xml:space="preserve">intermediate care. </w:t>
      </w:r>
      <w:r w:rsidR="002E0E00" w:rsidRPr="5496237F">
        <w:rPr>
          <w:sz w:val="28"/>
          <w:szCs w:val="28"/>
        </w:rPr>
        <w:t xml:space="preserve">The purpose of this study </w:t>
      </w:r>
      <w:r w:rsidR="00262566" w:rsidRPr="5496237F">
        <w:rPr>
          <w:sz w:val="28"/>
          <w:szCs w:val="28"/>
        </w:rPr>
        <w:t xml:space="preserve">is </w:t>
      </w:r>
      <w:r w:rsidR="00224FB5" w:rsidRPr="5496237F">
        <w:rPr>
          <w:sz w:val="28"/>
          <w:szCs w:val="28"/>
        </w:rPr>
        <w:t xml:space="preserve">to </w:t>
      </w:r>
      <w:r w:rsidR="00262566" w:rsidRPr="5496237F">
        <w:rPr>
          <w:sz w:val="28"/>
          <w:szCs w:val="28"/>
        </w:rPr>
        <w:t>quantify and analyse the negative impact</w:t>
      </w:r>
      <w:r w:rsidR="002F7C1E" w:rsidRPr="5496237F">
        <w:rPr>
          <w:sz w:val="28"/>
          <w:szCs w:val="28"/>
        </w:rPr>
        <w:t xml:space="preserve">s of this issue on the service delivery </w:t>
      </w:r>
      <w:r w:rsidR="00260956" w:rsidRPr="5496237F">
        <w:rPr>
          <w:sz w:val="28"/>
          <w:szCs w:val="28"/>
        </w:rPr>
        <w:t>across the entire integrated system.</w:t>
      </w:r>
      <w:r w:rsidR="0034647C" w:rsidRPr="5496237F">
        <w:rPr>
          <w:sz w:val="28"/>
          <w:szCs w:val="28"/>
        </w:rPr>
        <w:t xml:space="preserve"> </w:t>
      </w:r>
      <w:r w:rsidR="004108C6" w:rsidRPr="5496237F">
        <w:rPr>
          <w:sz w:val="28"/>
          <w:szCs w:val="28"/>
        </w:rPr>
        <w:t>The scope of my research is</w:t>
      </w:r>
      <w:r w:rsidR="00310783" w:rsidRPr="5496237F">
        <w:rPr>
          <w:sz w:val="28"/>
          <w:szCs w:val="28"/>
        </w:rPr>
        <w:t xml:space="preserve"> mainly focused on the operational and financial state</w:t>
      </w:r>
      <w:r w:rsidR="00335213" w:rsidRPr="5496237F">
        <w:rPr>
          <w:sz w:val="28"/>
          <w:szCs w:val="28"/>
        </w:rPr>
        <w:t xml:space="preserve"> of the NHS services that result in deterioration </w:t>
      </w:r>
      <w:r w:rsidR="004C5191" w:rsidRPr="5496237F">
        <w:rPr>
          <w:sz w:val="28"/>
          <w:szCs w:val="28"/>
        </w:rPr>
        <w:t xml:space="preserve">of patients </w:t>
      </w:r>
      <w:r w:rsidR="003506E4" w:rsidRPr="5496237F">
        <w:rPr>
          <w:sz w:val="28"/>
          <w:szCs w:val="28"/>
        </w:rPr>
        <w:t>experience and outcomes</w:t>
      </w:r>
      <w:r w:rsidR="003506E4">
        <w:t>.</w:t>
      </w:r>
      <w:r w:rsidR="6D17285F">
        <w:t xml:space="preserve"> </w:t>
      </w:r>
      <w:r w:rsidR="6D17285F" w:rsidRPr="5496237F">
        <w:rPr>
          <w:b/>
          <w:bCs/>
        </w:rPr>
        <w:t>(NHS England, 2025)</w:t>
      </w:r>
    </w:p>
    <w:p w14:paraId="4A4261DC" w14:textId="007D947C" w:rsidR="004468F8" w:rsidRDefault="004468F8" w:rsidP="5496237F"/>
    <w:p w14:paraId="38F756D3" w14:textId="23134F6B" w:rsidR="004468F8" w:rsidRDefault="004468F8" w:rsidP="5496237F"/>
    <w:p w14:paraId="03CABEC6" w14:textId="77777777" w:rsidR="00530E16" w:rsidRDefault="004468F8">
      <w:pPr>
        <w:pStyle w:val="Heading2"/>
        <w:jc w:val="both"/>
      </w:pPr>
      <w:bookmarkStart w:id="2" w:name="_Toc215434021"/>
      <w:r>
        <w:t>Problem Statement</w:t>
      </w:r>
      <w:bookmarkEnd w:id="2"/>
    </w:p>
    <w:p w14:paraId="1405731F" w14:textId="77777777" w:rsidR="004468F8" w:rsidRPr="009F60D1" w:rsidRDefault="00BA0043" w:rsidP="004468F8">
      <w:pPr>
        <w:rPr>
          <w:rFonts w:ascii="Arial" w:hAnsi="Arial" w:cs="Arial"/>
          <w:color w:val="FF0000"/>
          <w:sz w:val="22"/>
          <w:szCs w:val="22"/>
        </w:rPr>
      </w:pPr>
      <w:r w:rsidRPr="009F60D1">
        <w:rPr>
          <w:rFonts w:ascii="Arial" w:hAnsi="Arial" w:cs="Arial"/>
          <w:color w:val="FF0000"/>
          <w:sz w:val="22"/>
          <w:szCs w:val="22"/>
        </w:rPr>
        <w:t>[Identify a current problem within the health and social care sector and explain what the issue is and who is affected, such as patients, care workers, or organisations.]</w:t>
      </w:r>
    </w:p>
    <w:p w14:paraId="2789BBFC" w14:textId="1525F2DF" w:rsidR="00496269" w:rsidRDefault="00074FEB" w:rsidP="5496237F">
      <w:r>
        <w:t xml:space="preserve">The </w:t>
      </w:r>
      <w:r w:rsidR="00BB2B47">
        <w:t xml:space="preserve">central problem is the severe issue in the service delivery </w:t>
      </w:r>
      <w:r w:rsidR="00975210">
        <w:t xml:space="preserve">caused by delayed </w:t>
      </w:r>
      <w:r w:rsidR="00431694">
        <w:t>discharges</w:t>
      </w:r>
      <w:r w:rsidR="00341800">
        <w:t xml:space="preserve"> mai</w:t>
      </w:r>
      <w:r w:rsidR="004E0F72">
        <w:t xml:space="preserve">nly </w:t>
      </w:r>
      <w:r w:rsidR="00DC1C9B">
        <w:t xml:space="preserve">driven by a lack of capacity in the downstream adult </w:t>
      </w:r>
      <w:r w:rsidR="007D49FF">
        <w:t xml:space="preserve">social care and community </w:t>
      </w:r>
      <w:r w:rsidR="769B7B9D">
        <w:t>sectors</w:t>
      </w:r>
      <w:r w:rsidR="6510FA9F">
        <w:t xml:space="preserve"> </w:t>
      </w:r>
      <w:r w:rsidR="6510FA9F" w:rsidRPr="5496237F">
        <w:rPr>
          <w:b/>
          <w:bCs/>
        </w:rPr>
        <w:t>(King’s fund, 2024)</w:t>
      </w:r>
      <w:r w:rsidR="769B7B9D">
        <w:t>. The</w:t>
      </w:r>
      <w:r w:rsidR="00496269">
        <w:t xml:space="preserve"> issue is medically fit </w:t>
      </w:r>
      <w:r w:rsidR="00327016">
        <w:t xml:space="preserve">patients occupying </w:t>
      </w:r>
      <w:r w:rsidR="003A7284">
        <w:t xml:space="preserve">acute hospital beds </w:t>
      </w:r>
      <w:r w:rsidR="00E5013D">
        <w:t>leading to a systematic bloc</w:t>
      </w:r>
      <w:r w:rsidR="00845777">
        <w:t xml:space="preserve">kage </w:t>
      </w:r>
      <w:r w:rsidR="00F73A96">
        <w:t xml:space="preserve">that </w:t>
      </w:r>
      <w:r w:rsidR="00672CE4">
        <w:t xml:space="preserve">prevents new patients from Emergency </w:t>
      </w:r>
      <w:r w:rsidR="002D3A82">
        <w:t xml:space="preserve">Department </w:t>
      </w:r>
      <w:r w:rsidR="00EC6EBA">
        <w:t>to be admitted quicker</w:t>
      </w:r>
      <w:r w:rsidR="00393BD8">
        <w:t>.</w:t>
      </w:r>
    </w:p>
    <w:p w14:paraId="11D94572" w14:textId="102FB880" w:rsidR="004468F8" w:rsidRPr="004468F8" w:rsidRDefault="46F8AAB0" w:rsidP="5496237F">
      <w:pPr>
        <w:pStyle w:val="ListParagraph"/>
        <w:numPr>
          <w:ilvl w:val="0"/>
          <w:numId w:val="15"/>
        </w:numPr>
      </w:pPr>
      <w:r>
        <w:t xml:space="preserve">This </w:t>
      </w:r>
      <w:r w:rsidR="21C3C1A1">
        <w:t>affects the</w:t>
      </w:r>
      <w:r w:rsidR="21C3C1A1" w:rsidRPr="5496237F">
        <w:rPr>
          <w:color w:val="FF0000"/>
        </w:rPr>
        <w:t xml:space="preserve"> patients</w:t>
      </w:r>
      <w:r w:rsidR="21C3C1A1">
        <w:t xml:space="preserve"> due to increased risk of </w:t>
      </w:r>
      <w:r w:rsidR="4367A18B">
        <w:t>hospital-acquired infections</w:t>
      </w:r>
    </w:p>
    <w:p w14:paraId="0F18B26C" w14:textId="2497544C" w:rsidR="004468F8" w:rsidRPr="004468F8" w:rsidRDefault="4367A18B" w:rsidP="5496237F">
      <w:pPr>
        <w:pStyle w:val="ListParagraph"/>
        <w:numPr>
          <w:ilvl w:val="0"/>
          <w:numId w:val="15"/>
        </w:numPr>
      </w:pPr>
      <w:r>
        <w:t>This also affects the</w:t>
      </w:r>
      <w:r w:rsidRPr="5496237F">
        <w:rPr>
          <w:color w:val="FF0000"/>
        </w:rPr>
        <w:t xml:space="preserve"> care workers</w:t>
      </w:r>
      <w:r>
        <w:t xml:space="preserve"> because of the increased stress due to overcrowded wards</w:t>
      </w:r>
      <w:r w:rsidR="68EC1735">
        <w:t>.</w:t>
      </w:r>
    </w:p>
    <w:p w14:paraId="0282E522" w14:textId="58D8439E" w:rsidR="004468F8" w:rsidRPr="004468F8" w:rsidRDefault="68EC1735" w:rsidP="5496237F">
      <w:pPr>
        <w:pStyle w:val="ListParagraph"/>
        <w:numPr>
          <w:ilvl w:val="0"/>
          <w:numId w:val="15"/>
        </w:numPr>
      </w:pPr>
      <w:r>
        <w:t>The organisations are affected by missed performance targets and ambulances handover delays</w:t>
      </w:r>
    </w:p>
    <w:p w14:paraId="729D0A29" w14:textId="77777777" w:rsidR="00530E16" w:rsidRDefault="004468F8">
      <w:pPr>
        <w:pStyle w:val="Heading2"/>
        <w:jc w:val="both"/>
      </w:pPr>
      <w:bookmarkStart w:id="3" w:name="_Toc215434022"/>
      <w:r>
        <w:lastRenderedPageBreak/>
        <w:t>Justification</w:t>
      </w:r>
      <w:bookmarkEnd w:id="3"/>
    </w:p>
    <w:p w14:paraId="0D9BCBAC" w14:textId="77777777" w:rsidR="00D62A9C" w:rsidRPr="009F60D1" w:rsidRDefault="00D62A9C" w:rsidP="00D62A9C">
      <w:pPr>
        <w:pStyle w:val="Default"/>
        <w:rPr>
          <w:rFonts w:ascii="Arial" w:hAnsi="Arial" w:cs="Arial"/>
          <w:color w:val="FF0000"/>
          <w:sz w:val="22"/>
          <w:szCs w:val="22"/>
        </w:rPr>
      </w:pPr>
      <w:r w:rsidRPr="009F60D1">
        <w:rPr>
          <w:rFonts w:ascii="Arial" w:hAnsi="Arial" w:cs="Arial"/>
          <w:color w:val="FF0000"/>
          <w:sz w:val="22"/>
          <w:szCs w:val="22"/>
        </w:rPr>
        <w:t>[Clearly justify the need for conducting research on this topic.]</w:t>
      </w:r>
    </w:p>
    <w:p w14:paraId="094529C9" w14:textId="10F9D74C" w:rsidR="004468F8" w:rsidRPr="004468F8" w:rsidRDefault="0AAFC2DC" w:rsidP="5496237F">
      <w:pPr>
        <w:rPr>
          <w:b/>
          <w:bCs/>
        </w:rPr>
      </w:pPr>
      <w:r>
        <w:t xml:space="preserve"> </w:t>
      </w:r>
      <w:r w:rsidR="05046ABA">
        <w:t>This research is vital because the “logjam”</w:t>
      </w:r>
      <w:r w:rsidR="6571DE91">
        <w:t xml:space="preserve"> across the NHS is largely precipitated by delays in patient</w:t>
      </w:r>
      <w:r w:rsidR="2FA98732">
        <w:t xml:space="preserve">s discharge. </w:t>
      </w:r>
      <w:r w:rsidR="32A8D9A0">
        <w:t xml:space="preserve">The reason for this research is to </w:t>
      </w:r>
      <w:r w:rsidR="76F45D07">
        <w:t>highlight</w:t>
      </w:r>
      <w:r w:rsidR="32A8D9A0">
        <w:t xml:space="preserve"> the financial waste (estimated at billions </w:t>
      </w:r>
      <w:r w:rsidR="5FA9BCA9">
        <w:t>annually)</w:t>
      </w:r>
      <w:r w:rsidR="2D7FD4F3">
        <w:t xml:space="preserve"> spent of non-clinical care. </w:t>
      </w:r>
      <w:r w:rsidR="257A8678">
        <w:t xml:space="preserve">Furthermore, the aging demographic in the UK needs a deeper understanding of the lack of </w:t>
      </w:r>
      <w:r w:rsidR="71A2845C">
        <w:t>integration between health and social care services. Such resea</w:t>
      </w:r>
      <w:r w:rsidR="38FEC6AE">
        <w:t>rch is fundamental to under</w:t>
      </w:r>
      <w:r w:rsidR="7DB63718">
        <w:t>stand this sector’s ability to adopt on “Community first” models and provides</w:t>
      </w:r>
      <w:r w:rsidR="0381FF42">
        <w:t xml:space="preserve"> a </w:t>
      </w:r>
      <w:r w:rsidR="165918E1">
        <w:t>rigours</w:t>
      </w:r>
      <w:r w:rsidR="0381FF42">
        <w:t xml:space="preserve"> rationale for the funding toward social care services.</w:t>
      </w:r>
      <w:r w:rsidR="6DE3967C">
        <w:t xml:space="preserve"> </w:t>
      </w:r>
      <w:r w:rsidR="038C7AA6" w:rsidRPr="5496237F">
        <w:rPr>
          <w:b/>
          <w:bCs/>
        </w:rPr>
        <w:t>(Care quality commission, 2024)</w:t>
      </w:r>
    </w:p>
    <w:p w14:paraId="7C150A5B" w14:textId="5E6D2D14" w:rsidR="5496237F" w:rsidRDefault="5496237F"/>
    <w:p w14:paraId="25170516" w14:textId="5D41BC49" w:rsidR="5496237F" w:rsidRDefault="5496237F"/>
    <w:p w14:paraId="3D60B912" w14:textId="77777777" w:rsidR="00530E16" w:rsidRDefault="004468F8">
      <w:pPr>
        <w:pStyle w:val="Heading2"/>
        <w:jc w:val="both"/>
      </w:pPr>
      <w:bookmarkStart w:id="4" w:name="_Toc215434023"/>
      <w:r>
        <w:t>Information Sources and Justification</w:t>
      </w:r>
      <w:bookmarkEnd w:id="4"/>
    </w:p>
    <w:p w14:paraId="42A8B218" w14:textId="2BD7C1F4" w:rsidR="004468F8" w:rsidRPr="00DB181C" w:rsidRDefault="00DB181C" w:rsidP="5496237F">
      <w:pPr>
        <w:rPr>
          <w:rFonts w:ascii="Arial" w:hAnsi="Arial" w:cs="Arial"/>
          <w:color w:val="FF0000"/>
          <w:sz w:val="22"/>
          <w:szCs w:val="22"/>
        </w:rPr>
      </w:pPr>
      <w:r w:rsidRPr="5496237F">
        <w:rPr>
          <w:rFonts w:ascii="Arial" w:hAnsi="Arial" w:cs="Arial"/>
          <w:color w:val="FF0000"/>
          <w:sz w:val="22"/>
          <w:szCs w:val="22"/>
        </w:rPr>
        <w:t xml:space="preserve">[Describe the content and explain its </w:t>
      </w:r>
      <w:proofErr w:type="gramStart"/>
      <w:r w:rsidRPr="5496237F">
        <w:rPr>
          <w:rFonts w:ascii="Arial" w:hAnsi="Arial" w:cs="Arial"/>
          <w:color w:val="FF0000"/>
          <w:sz w:val="22"/>
          <w:szCs w:val="22"/>
        </w:rPr>
        <w:t>relevance, and</w:t>
      </w:r>
      <w:proofErr w:type="gramEnd"/>
      <w:r w:rsidRPr="5496237F">
        <w:rPr>
          <w:rFonts w:ascii="Arial" w:hAnsi="Arial" w:cs="Arial"/>
          <w:color w:val="FF0000"/>
          <w:sz w:val="22"/>
          <w:szCs w:val="22"/>
        </w:rPr>
        <w:t xml:space="preserve"> justify why you selected it as part of your research.]</w:t>
      </w:r>
    </w:p>
    <w:p w14:paraId="01D28589" w14:textId="4057BD0A" w:rsidR="00172AD1" w:rsidRDefault="294FD191" w:rsidP="5496237F">
      <w:pPr>
        <w:pStyle w:val="ListParagraph"/>
        <w:numPr>
          <w:ilvl w:val="0"/>
          <w:numId w:val="6"/>
        </w:numPr>
        <w:rPr>
          <w:rFonts w:ascii="Arial" w:eastAsia="Arial" w:hAnsi="Arial" w:cs="Arial"/>
          <w:sz w:val="22"/>
          <w:szCs w:val="22"/>
        </w:rPr>
      </w:pPr>
      <w:r w:rsidRPr="5496237F">
        <w:rPr>
          <w:rFonts w:ascii="Arial" w:eastAsia="Arial" w:hAnsi="Arial" w:cs="Arial"/>
          <w:b/>
          <w:bCs/>
          <w:sz w:val="22"/>
          <w:szCs w:val="22"/>
        </w:rPr>
        <w:t>NHS England Statistical Work Areas</w:t>
      </w:r>
      <w:r w:rsidRPr="5496237F">
        <w:rPr>
          <w:rFonts w:ascii="Arial" w:eastAsia="Arial" w:hAnsi="Arial" w:cs="Arial"/>
          <w:sz w:val="22"/>
          <w:szCs w:val="22"/>
        </w:rPr>
        <w:t xml:space="preserve">: </w:t>
      </w:r>
      <w:r w:rsidR="252547DE" w:rsidRPr="5496237F">
        <w:rPr>
          <w:rFonts w:ascii="Arial" w:eastAsia="Arial" w:hAnsi="Arial" w:cs="Arial"/>
          <w:sz w:val="22"/>
          <w:szCs w:val="22"/>
        </w:rPr>
        <w:t>I</w:t>
      </w:r>
      <w:r w:rsidRPr="5496237F">
        <w:rPr>
          <w:rFonts w:ascii="Arial" w:eastAsia="Arial" w:hAnsi="Arial" w:cs="Arial"/>
          <w:sz w:val="22"/>
          <w:szCs w:val="22"/>
        </w:rPr>
        <w:t xml:space="preserve"> have selected this as it provides objective </w:t>
      </w:r>
      <w:r w:rsidR="33439A2A" w:rsidRPr="5496237F">
        <w:rPr>
          <w:rFonts w:ascii="Arial" w:eastAsia="Arial" w:hAnsi="Arial" w:cs="Arial"/>
          <w:sz w:val="22"/>
          <w:szCs w:val="22"/>
        </w:rPr>
        <w:t>data on monthly discharge delays, allowing me to have an accurate measure of the problem’s scale</w:t>
      </w:r>
      <w:r w:rsidR="1A199179" w:rsidRPr="5496237F">
        <w:rPr>
          <w:rFonts w:ascii="Arial" w:eastAsia="Arial" w:hAnsi="Arial" w:cs="Arial"/>
          <w:sz w:val="22"/>
          <w:szCs w:val="22"/>
        </w:rPr>
        <w:t>.</w:t>
      </w:r>
    </w:p>
    <w:p w14:paraId="496962A3" w14:textId="198F88AF" w:rsidR="00172AD1" w:rsidRDefault="1A199179" w:rsidP="5496237F">
      <w:pPr>
        <w:pStyle w:val="ListParagraph"/>
        <w:numPr>
          <w:ilvl w:val="0"/>
          <w:numId w:val="6"/>
        </w:numPr>
        <w:rPr>
          <w:rFonts w:ascii="Arial" w:eastAsia="Arial" w:hAnsi="Arial" w:cs="Arial"/>
          <w:sz w:val="22"/>
          <w:szCs w:val="22"/>
        </w:rPr>
      </w:pPr>
      <w:r w:rsidRPr="5496237F">
        <w:rPr>
          <w:rFonts w:ascii="Arial" w:eastAsia="Arial" w:hAnsi="Arial" w:cs="Arial"/>
          <w:b/>
          <w:bCs/>
          <w:sz w:val="22"/>
          <w:szCs w:val="22"/>
        </w:rPr>
        <w:t>The King’s Fund Reports:</w:t>
      </w:r>
      <w:r w:rsidRPr="5496237F">
        <w:rPr>
          <w:rFonts w:ascii="Arial" w:eastAsia="Arial" w:hAnsi="Arial" w:cs="Arial"/>
          <w:sz w:val="22"/>
          <w:szCs w:val="22"/>
        </w:rPr>
        <w:t xml:space="preserve"> These reports offer expert policy analysis and a systematic</w:t>
      </w:r>
      <w:r w:rsidR="76BFFC30" w:rsidRPr="5496237F">
        <w:rPr>
          <w:rFonts w:ascii="Arial" w:eastAsia="Arial" w:hAnsi="Arial" w:cs="Arial"/>
          <w:sz w:val="22"/>
          <w:szCs w:val="22"/>
        </w:rPr>
        <w:t xml:space="preserve"> view of how social care funding directly impacts hospital performance.</w:t>
      </w:r>
    </w:p>
    <w:p w14:paraId="78863D4B" w14:textId="0EC89B25" w:rsidR="00172AD1" w:rsidRDefault="61A0F863" w:rsidP="5496237F">
      <w:pPr>
        <w:pStyle w:val="ListParagraph"/>
        <w:numPr>
          <w:ilvl w:val="0"/>
          <w:numId w:val="6"/>
        </w:numPr>
      </w:pPr>
      <w:r w:rsidRPr="5496237F">
        <w:rPr>
          <w:b/>
          <w:bCs/>
        </w:rPr>
        <w:t>Care Quality Commission (CQC) "State of Care" Reports</w:t>
      </w:r>
      <w:r w:rsidRPr="5496237F">
        <w:t xml:space="preserve">: I found this source relevant to my research because it provides qualitative </w:t>
      </w:r>
      <w:r w:rsidR="4D6A5AF9" w:rsidRPr="5496237F">
        <w:t>evidence regarding quality and availability of care home placements</w:t>
      </w:r>
    </w:p>
    <w:p w14:paraId="09FC15BA" w14:textId="44751B71" w:rsidR="00172AD1" w:rsidRDefault="00172AD1" w:rsidP="5496237F">
      <w:pPr>
        <w:pStyle w:val="ListParagraph"/>
      </w:pPr>
    </w:p>
    <w:p w14:paraId="5CC5124B" w14:textId="35F753F5" w:rsidR="00172AD1" w:rsidRDefault="00172AD1" w:rsidP="5496237F">
      <w:pPr>
        <w:rPr>
          <w:rFonts w:ascii="Arial" w:eastAsia="Arial" w:hAnsi="Arial" w:cs="Arial"/>
          <w:sz w:val="22"/>
          <w:szCs w:val="22"/>
        </w:rPr>
      </w:pPr>
    </w:p>
    <w:p w14:paraId="0F5B9D58" w14:textId="77777777" w:rsidR="004468F8" w:rsidRPr="004468F8" w:rsidRDefault="004468F8" w:rsidP="004468F8">
      <w:pPr>
        <w:pStyle w:val="Heading1"/>
        <w:jc w:val="both"/>
      </w:pPr>
      <w:bookmarkStart w:id="5" w:name="_Toc215434024"/>
      <w:r w:rsidRPr="004468F8">
        <w:t xml:space="preserve">Task 2: </w:t>
      </w:r>
      <w:r w:rsidR="00172AD1">
        <w:rPr>
          <w:rFonts w:eastAsia="Aptos" w:cs="Arial"/>
          <w:bCs/>
          <w:kern w:val="2"/>
          <w:lang w:eastAsia="en-US"/>
          <w14:ligatures w14:val="standardContextual"/>
        </w:rPr>
        <w:t>Research M</w:t>
      </w:r>
      <w:r w:rsidRPr="004468F8">
        <w:rPr>
          <w:rFonts w:eastAsia="Aptos" w:cs="Arial"/>
          <w:bCs/>
          <w:kern w:val="2"/>
          <w:lang w:eastAsia="en-US"/>
          <w14:ligatures w14:val="standardContextual"/>
        </w:rPr>
        <w:t>ethodologies</w:t>
      </w:r>
      <w:bookmarkEnd w:id="5"/>
    </w:p>
    <w:p w14:paraId="48AFE121" w14:textId="77777777" w:rsidR="004468F8" w:rsidRDefault="004468F8" w:rsidP="004468F8">
      <w:pPr>
        <w:pStyle w:val="Heading2"/>
        <w:jc w:val="both"/>
        <w:rPr>
          <w:rFonts w:eastAsia="Aptos" w:cs="Arial"/>
          <w:kern w:val="2"/>
          <w:lang w:eastAsia="en-US"/>
          <w14:ligatures w14:val="standardContextual"/>
        </w:rPr>
      </w:pPr>
      <w:bookmarkStart w:id="6" w:name="_Toc215434025"/>
      <w:r w:rsidRPr="004468F8">
        <w:rPr>
          <w:rFonts w:eastAsia="Aptos" w:cs="Arial"/>
          <w:kern w:val="2"/>
          <w:lang w:eastAsia="en-US"/>
          <w14:ligatures w14:val="standardContextual"/>
        </w:rPr>
        <w:t>Give a brief overview of quantitative and qualitative research.</w:t>
      </w:r>
      <w:bookmarkEnd w:id="6"/>
    </w:p>
    <w:p w14:paraId="73D0B5E3" w14:textId="04A75BA1" w:rsidR="004468F8" w:rsidRDefault="00DB181C" w:rsidP="5496237F">
      <w:pPr>
        <w:rPr>
          <w:rFonts w:ascii="Arial" w:hAnsi="Arial" w:cs="Arial"/>
          <w:color w:val="FF0000"/>
          <w:sz w:val="22"/>
          <w:szCs w:val="22"/>
          <w:lang w:eastAsia="en-US"/>
        </w:rPr>
      </w:pPr>
      <w:r w:rsidRPr="5496237F">
        <w:rPr>
          <w:rFonts w:ascii="Arial" w:hAnsi="Arial" w:cs="Arial"/>
          <w:color w:val="FF0000"/>
          <w:sz w:val="22"/>
          <w:szCs w:val="22"/>
          <w:lang w:eastAsia="en-US"/>
        </w:rPr>
        <w:t>[Difference between quantitative and qualitative research]</w:t>
      </w:r>
    </w:p>
    <w:p w14:paraId="0F314C09" w14:textId="5F6C6744" w:rsidR="004468F8" w:rsidRDefault="4CA20A03" w:rsidP="5496237F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  <w:sz w:val="22"/>
          <w:szCs w:val="22"/>
          <w:lang w:eastAsia="en-US"/>
        </w:rPr>
      </w:pPr>
      <w:r w:rsidRPr="5496237F">
        <w:rPr>
          <w:rFonts w:ascii="Arial" w:hAnsi="Arial" w:cs="Arial"/>
          <w:b/>
          <w:bCs/>
          <w:color w:val="000000" w:themeColor="text1"/>
          <w:sz w:val="22"/>
          <w:szCs w:val="22"/>
          <w:lang w:eastAsia="en-US"/>
        </w:rPr>
        <w:t xml:space="preserve">Quantitative Research: </w:t>
      </w:r>
      <w:r w:rsidRPr="5496237F">
        <w:rPr>
          <w:rFonts w:ascii="Arial" w:hAnsi="Arial" w:cs="Arial"/>
          <w:color w:val="000000" w:themeColor="text1"/>
          <w:sz w:val="22"/>
          <w:szCs w:val="22"/>
          <w:lang w:eastAsia="en-US"/>
        </w:rPr>
        <w:t>This relies of numerical data and s</w:t>
      </w:r>
      <w:r w:rsidR="297880B4" w:rsidRPr="5496237F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tatistics. It aims to identify patterns, </w:t>
      </w:r>
      <w:r w:rsidR="55F765EC" w:rsidRPr="5496237F">
        <w:rPr>
          <w:rFonts w:ascii="Arial" w:hAnsi="Arial" w:cs="Arial"/>
          <w:color w:val="000000" w:themeColor="text1"/>
          <w:sz w:val="22"/>
          <w:szCs w:val="22"/>
          <w:lang w:eastAsia="en-US"/>
        </w:rPr>
        <w:t>averages</w:t>
      </w:r>
      <w:r w:rsidR="297880B4" w:rsidRPr="5496237F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and correlations to provide “objective” measurements</w:t>
      </w:r>
      <w:r w:rsidR="11C6BDF0" w:rsidRPr="5496237F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r w:rsidR="11C6BDF0" w:rsidRPr="5496237F">
        <w:t>(</w:t>
      </w:r>
      <w:r w:rsidR="11C6BDF0" w:rsidRPr="5496237F">
        <w:rPr>
          <w:b/>
          <w:bCs/>
        </w:rPr>
        <w:t>Office for National Statistics, 2024</w:t>
      </w:r>
      <w:r w:rsidR="11C6BDF0" w:rsidRPr="5496237F">
        <w:t>).</w:t>
      </w:r>
    </w:p>
    <w:p w14:paraId="5DA02C94" w14:textId="1615A0C6" w:rsidR="004468F8" w:rsidRDefault="729151BC" w:rsidP="5496237F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  <w:sz w:val="22"/>
          <w:szCs w:val="22"/>
          <w:lang w:eastAsia="en-US"/>
        </w:rPr>
      </w:pPr>
      <w:r w:rsidRPr="5496237F">
        <w:rPr>
          <w:rFonts w:ascii="Arial" w:hAnsi="Arial" w:cs="Arial"/>
          <w:b/>
          <w:bCs/>
          <w:color w:val="000000" w:themeColor="text1"/>
          <w:sz w:val="22"/>
          <w:szCs w:val="22"/>
          <w:lang w:eastAsia="en-US"/>
        </w:rPr>
        <w:t>Qualitative Research:</w:t>
      </w:r>
      <w:r w:rsidRPr="5496237F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This focuses on non-numerical data like words and meaning</w:t>
      </w:r>
      <w:r w:rsidR="1237141E" w:rsidRPr="5496237F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s. </w:t>
      </w:r>
      <w:r w:rsidR="70034737" w:rsidRPr="5496237F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The target of this research method is to understand “why” and “how” through interviews </w:t>
      </w:r>
      <w:r w:rsidR="4132F2A5" w:rsidRPr="5496237F">
        <w:rPr>
          <w:rFonts w:ascii="Arial" w:hAnsi="Arial" w:cs="Arial"/>
          <w:color w:val="000000" w:themeColor="text1"/>
          <w:sz w:val="22"/>
          <w:szCs w:val="22"/>
          <w:lang w:eastAsia="en-US"/>
        </w:rPr>
        <w:t>or case studies evaluating human experiences and social phenomena.</w:t>
      </w:r>
    </w:p>
    <w:p w14:paraId="7A489B35" w14:textId="69BFC394" w:rsidR="004468F8" w:rsidRDefault="004468F8" w:rsidP="5496237F">
      <w:pPr>
        <w:rPr>
          <w:rFonts w:ascii="Arial" w:hAnsi="Arial" w:cs="Arial"/>
          <w:color w:val="FF0000"/>
          <w:sz w:val="22"/>
          <w:szCs w:val="22"/>
          <w:lang w:eastAsia="en-US"/>
        </w:rPr>
      </w:pPr>
    </w:p>
    <w:p w14:paraId="4E772D0D" w14:textId="77777777" w:rsidR="004468F8" w:rsidRDefault="004468F8" w:rsidP="004468F8">
      <w:pPr>
        <w:rPr>
          <w:lang w:eastAsia="en-US"/>
        </w:rPr>
      </w:pPr>
    </w:p>
    <w:p w14:paraId="4D081BAC" w14:textId="77777777" w:rsidR="004468F8" w:rsidRPr="004468F8" w:rsidRDefault="004468F8" w:rsidP="004468F8">
      <w:pPr>
        <w:rPr>
          <w:lang w:eastAsia="en-US"/>
        </w:rPr>
      </w:pPr>
    </w:p>
    <w:p w14:paraId="4B1A680E" w14:textId="77777777" w:rsidR="004468F8" w:rsidRPr="0070379F" w:rsidRDefault="004468F8" w:rsidP="5496237F">
      <w:pPr>
        <w:pStyle w:val="Heading2"/>
        <w:rPr>
          <w:rFonts w:eastAsia="Aptos"/>
          <w:b/>
          <w:bCs/>
          <w:color w:val="000000" w:themeColor="text1"/>
          <w:lang w:eastAsia="en-US"/>
        </w:rPr>
      </w:pPr>
      <w:bookmarkStart w:id="7" w:name="_Toc215434026"/>
      <w:r w:rsidRPr="5496237F">
        <w:rPr>
          <w:rFonts w:eastAsia="Aptos"/>
          <w:lang w:eastAsia="en-US"/>
        </w:rPr>
        <w:t>What type of research methodology will you use for your research and why?</w:t>
      </w:r>
      <w:bookmarkEnd w:id="7"/>
    </w:p>
    <w:p w14:paraId="4F16C15E" w14:textId="77777777" w:rsidR="00DB181C" w:rsidRPr="00DB181C" w:rsidRDefault="00DB181C" w:rsidP="00DB181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FF0000"/>
          <w:sz w:val="22"/>
          <w:szCs w:val="22"/>
        </w:rPr>
      </w:pPr>
      <w:r w:rsidRPr="5496237F">
        <w:rPr>
          <w:rFonts w:ascii="Arial" w:hAnsi="Arial" w:cs="Arial"/>
          <w:color w:val="FF0000"/>
          <w:sz w:val="22"/>
          <w:szCs w:val="22"/>
        </w:rPr>
        <w:t xml:space="preserve">[Indicate the research methodology you will adopt (quantitative, qualitative, or </w:t>
      </w:r>
      <w:proofErr w:type="gramStart"/>
      <w:r w:rsidRPr="5496237F">
        <w:rPr>
          <w:rFonts w:ascii="Arial" w:hAnsi="Arial" w:cs="Arial"/>
          <w:color w:val="FF0000"/>
          <w:sz w:val="22"/>
          <w:szCs w:val="22"/>
        </w:rPr>
        <w:t>mixed-methods</w:t>
      </w:r>
      <w:proofErr w:type="gramEnd"/>
      <w:r w:rsidRPr="5496237F">
        <w:rPr>
          <w:rFonts w:ascii="Arial" w:hAnsi="Arial" w:cs="Arial"/>
          <w:color w:val="FF0000"/>
          <w:sz w:val="22"/>
          <w:szCs w:val="22"/>
        </w:rPr>
        <w:t xml:space="preserve">) and justify your choice in the context of your chosen research topic]. </w:t>
      </w:r>
    </w:p>
    <w:p w14:paraId="1868A1CC" w14:textId="475325A5" w:rsidR="5496237F" w:rsidRDefault="5496237F" w:rsidP="5496237F">
      <w:pPr>
        <w:spacing w:after="0" w:line="240" w:lineRule="auto"/>
        <w:rPr>
          <w:rFonts w:ascii="Arial" w:hAnsi="Arial" w:cs="Arial"/>
          <w:color w:val="FF0000"/>
          <w:sz w:val="22"/>
          <w:szCs w:val="22"/>
        </w:rPr>
      </w:pPr>
    </w:p>
    <w:p w14:paraId="66E123CA" w14:textId="1C50334A" w:rsidR="7B798D33" w:rsidRDefault="7B798D33" w:rsidP="5496237F">
      <w:pPr>
        <w:spacing w:after="0" w:line="240" w:lineRule="auto"/>
        <w:rPr>
          <w:rFonts w:ascii="Arial" w:hAnsi="Arial" w:cs="Arial"/>
          <w:color w:val="000000" w:themeColor="text1"/>
          <w:sz w:val="22"/>
          <w:szCs w:val="22"/>
        </w:rPr>
      </w:pPr>
      <w:r w:rsidRPr="5496237F">
        <w:rPr>
          <w:rFonts w:ascii="Arial" w:hAnsi="Arial" w:cs="Arial"/>
          <w:color w:val="000000" w:themeColor="text1"/>
          <w:sz w:val="22"/>
          <w:szCs w:val="22"/>
        </w:rPr>
        <w:t xml:space="preserve">For this </w:t>
      </w:r>
      <w:proofErr w:type="gramStart"/>
      <w:r w:rsidR="22730EE1" w:rsidRPr="5496237F">
        <w:rPr>
          <w:rFonts w:ascii="Arial" w:hAnsi="Arial" w:cs="Arial"/>
          <w:color w:val="000000" w:themeColor="text1"/>
          <w:sz w:val="22"/>
          <w:szCs w:val="22"/>
        </w:rPr>
        <w:t>topic</w:t>
      </w:r>
      <w:proofErr w:type="gramEnd"/>
      <w:r w:rsidR="22730EE1" w:rsidRPr="5496237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5496237F">
        <w:rPr>
          <w:rFonts w:ascii="Arial" w:hAnsi="Arial" w:cs="Arial"/>
          <w:color w:val="000000" w:themeColor="text1"/>
          <w:sz w:val="22"/>
          <w:szCs w:val="22"/>
        </w:rPr>
        <w:t xml:space="preserve">research I will adopt a mixed-methods methodology. This looks to </w:t>
      </w:r>
      <w:r w:rsidR="565FDE61" w:rsidRPr="5496237F">
        <w:rPr>
          <w:rFonts w:ascii="Arial" w:hAnsi="Arial" w:cs="Arial"/>
          <w:color w:val="000000" w:themeColor="text1"/>
          <w:sz w:val="22"/>
          <w:szCs w:val="22"/>
        </w:rPr>
        <w:t>be the most affective approach for this topic because delayed discharges are both numerical crisis and human one.</w:t>
      </w:r>
      <w:r w:rsidR="524333AD" w:rsidRPr="5496237F">
        <w:rPr>
          <w:rFonts w:ascii="Arial" w:hAnsi="Arial" w:cs="Arial"/>
          <w:color w:val="000000" w:themeColor="text1"/>
          <w:sz w:val="22"/>
          <w:szCs w:val="22"/>
        </w:rPr>
        <w:t xml:space="preserve">  Quantitative methods will allow me to </w:t>
      </w:r>
      <w:r w:rsidR="435134BB" w:rsidRPr="5496237F">
        <w:rPr>
          <w:rFonts w:ascii="Arial" w:hAnsi="Arial" w:cs="Arial"/>
          <w:color w:val="000000" w:themeColor="text1"/>
          <w:sz w:val="22"/>
          <w:szCs w:val="22"/>
        </w:rPr>
        <w:t>track</w:t>
      </w:r>
      <w:r w:rsidR="524333AD" w:rsidRPr="5496237F">
        <w:rPr>
          <w:rFonts w:ascii="Arial" w:hAnsi="Arial" w:cs="Arial"/>
          <w:color w:val="000000" w:themeColor="text1"/>
          <w:sz w:val="22"/>
          <w:szCs w:val="22"/>
        </w:rPr>
        <w:t xml:space="preserve"> the financial costs and bed occupancy rates, while </w:t>
      </w:r>
      <w:r w:rsidR="034CA2A6" w:rsidRPr="5496237F">
        <w:rPr>
          <w:rFonts w:ascii="Arial" w:hAnsi="Arial" w:cs="Arial"/>
          <w:color w:val="000000" w:themeColor="text1"/>
          <w:sz w:val="22"/>
          <w:szCs w:val="22"/>
        </w:rPr>
        <w:t>qualitative</w:t>
      </w:r>
      <w:r w:rsidR="5CBB78D2" w:rsidRPr="5496237F">
        <w:rPr>
          <w:rFonts w:ascii="Arial" w:hAnsi="Arial" w:cs="Arial"/>
          <w:color w:val="000000" w:themeColor="text1"/>
          <w:sz w:val="22"/>
          <w:szCs w:val="22"/>
        </w:rPr>
        <w:t xml:space="preserve"> analysis will help to explore th</w:t>
      </w:r>
      <w:r w:rsidR="089C2423" w:rsidRPr="5496237F">
        <w:rPr>
          <w:rFonts w:ascii="Arial" w:hAnsi="Arial" w:cs="Arial"/>
          <w:color w:val="000000" w:themeColor="text1"/>
          <w:sz w:val="22"/>
          <w:szCs w:val="22"/>
        </w:rPr>
        <w:t xml:space="preserve">e </w:t>
      </w:r>
      <w:r w:rsidR="089C2423" w:rsidRPr="5496237F">
        <w:rPr>
          <w:rFonts w:ascii="Arial" w:eastAsia="Arial" w:hAnsi="Arial" w:cs="Arial"/>
          <w:sz w:val="22"/>
          <w:szCs w:val="22"/>
        </w:rPr>
        <w:t>complexities of multi-agency communication and the barriers faced by social care providers that numbers alone cannot explain.</w:t>
      </w:r>
    </w:p>
    <w:p w14:paraId="531D8871" w14:textId="64820A69" w:rsidR="004468F8" w:rsidRDefault="004468F8" w:rsidP="5496237F">
      <w:pPr>
        <w:spacing w:line="360" w:lineRule="auto"/>
      </w:pPr>
    </w:p>
    <w:p w14:paraId="2F08468C" w14:textId="77777777" w:rsidR="00530E16" w:rsidRDefault="004468F8">
      <w:pPr>
        <w:pStyle w:val="Heading1"/>
        <w:jc w:val="both"/>
      </w:pPr>
      <w:bookmarkStart w:id="8" w:name="_Toc215434027"/>
      <w:r>
        <w:t>Task 3: Data Collection</w:t>
      </w:r>
      <w:bookmarkEnd w:id="8"/>
      <w:r>
        <w:t xml:space="preserve"> </w:t>
      </w:r>
    </w:p>
    <w:p w14:paraId="6B87271F" w14:textId="77777777" w:rsidR="004468F8" w:rsidRDefault="00BA0043" w:rsidP="004468F8">
      <w:pPr>
        <w:pStyle w:val="Heading2"/>
        <w:rPr>
          <w:rFonts w:eastAsia="Aptos"/>
          <w:lang w:eastAsia="en-US"/>
        </w:rPr>
      </w:pPr>
      <w:bookmarkStart w:id="9" w:name="_Toc215434028"/>
      <w:r>
        <w:rPr>
          <w:rFonts w:eastAsia="Aptos"/>
          <w:lang w:eastAsia="en-US"/>
        </w:rPr>
        <w:t>Overview of primary and secondary data collection</w:t>
      </w:r>
      <w:bookmarkEnd w:id="9"/>
    </w:p>
    <w:p w14:paraId="3AF4CE4B" w14:textId="77777777" w:rsidR="004468F8" w:rsidRPr="009F60D1" w:rsidRDefault="009F60D1" w:rsidP="004468F8">
      <w:pPr>
        <w:rPr>
          <w:rFonts w:ascii="Arial" w:hAnsi="Arial" w:cs="Arial"/>
          <w:color w:val="FF0000"/>
          <w:sz w:val="22"/>
          <w:szCs w:val="22"/>
          <w:lang w:eastAsia="en-US"/>
        </w:rPr>
      </w:pPr>
      <w:r w:rsidRPr="5496237F">
        <w:rPr>
          <w:rFonts w:ascii="Arial" w:hAnsi="Arial" w:cs="Arial"/>
          <w:color w:val="FF0000"/>
          <w:sz w:val="22"/>
          <w:szCs w:val="22"/>
          <w:lang w:eastAsia="en-US"/>
        </w:rPr>
        <w:t>[Difference between primary and secondary data collection]</w:t>
      </w:r>
    </w:p>
    <w:p w14:paraId="251A831E" w14:textId="305CDC32" w:rsidR="58AFC9EF" w:rsidRDefault="58AFC9EF" w:rsidP="5496237F">
      <w:pPr>
        <w:pStyle w:val="ListParagraph"/>
        <w:numPr>
          <w:ilvl w:val="0"/>
          <w:numId w:val="2"/>
        </w:numPr>
      </w:pPr>
      <w:r w:rsidRPr="5496237F">
        <w:rPr>
          <w:rFonts w:ascii="Arial" w:hAnsi="Arial" w:cs="Arial"/>
          <w:b/>
          <w:bCs/>
          <w:color w:val="000000" w:themeColor="text1"/>
          <w:sz w:val="22"/>
          <w:szCs w:val="22"/>
          <w:lang w:eastAsia="en-US"/>
        </w:rPr>
        <w:t>Primary data</w:t>
      </w:r>
      <w:r w:rsidRPr="5496237F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: </w:t>
      </w:r>
      <w:r w:rsidR="419124B8" w:rsidRPr="5496237F">
        <w:t>Information gathered directly by the researcher to address the specific objectives of this study, such as original survey responses from ward managers.</w:t>
      </w:r>
    </w:p>
    <w:p w14:paraId="236D146C" w14:textId="2155A71C" w:rsidR="419124B8" w:rsidRDefault="419124B8" w:rsidP="5496237F">
      <w:pPr>
        <w:pStyle w:val="ListParagraph"/>
        <w:numPr>
          <w:ilvl w:val="0"/>
          <w:numId w:val="2"/>
        </w:numPr>
      </w:pPr>
      <w:r w:rsidRPr="5496237F">
        <w:rPr>
          <w:b/>
          <w:bCs/>
        </w:rPr>
        <w:t>Secondary data</w:t>
      </w:r>
      <w:r w:rsidRPr="5496237F">
        <w:t xml:space="preserve">: This is </w:t>
      </w:r>
      <w:r w:rsidR="4773311C" w:rsidRPr="5496237F">
        <w:t>information that already exists and was collected by someone else for another purpose</w:t>
      </w:r>
      <w:r w:rsidR="7B03ECCF" w:rsidRPr="5496237F">
        <w:t>.</w:t>
      </w:r>
    </w:p>
    <w:p w14:paraId="22CF03D4" w14:textId="515390E6" w:rsidR="004468F8" w:rsidRPr="004468F8" w:rsidRDefault="004468F8" w:rsidP="5496237F">
      <w:pPr>
        <w:rPr>
          <w:lang w:eastAsia="en-US"/>
        </w:rPr>
      </w:pPr>
    </w:p>
    <w:p w14:paraId="7AD29B8D" w14:textId="77777777" w:rsidR="004468F8" w:rsidRDefault="004468F8" w:rsidP="004468F8">
      <w:pPr>
        <w:pStyle w:val="Heading2"/>
        <w:rPr>
          <w:rFonts w:eastAsia="Aptos"/>
          <w:lang w:eastAsia="en-US"/>
        </w:rPr>
      </w:pPr>
      <w:bookmarkStart w:id="10" w:name="_Toc215434029"/>
      <w:r w:rsidRPr="00231A3C">
        <w:rPr>
          <w:rFonts w:eastAsia="Aptos"/>
          <w:lang w:eastAsia="en-US"/>
        </w:rPr>
        <w:t xml:space="preserve">What form of data will be used to address your research </w:t>
      </w:r>
      <w:r>
        <w:rPr>
          <w:rFonts w:eastAsia="Aptos"/>
          <w:lang w:eastAsia="en-US"/>
        </w:rPr>
        <w:t>problem</w:t>
      </w:r>
      <w:r w:rsidRPr="00231A3C">
        <w:rPr>
          <w:rFonts w:eastAsia="Aptos"/>
          <w:lang w:eastAsia="en-US"/>
        </w:rPr>
        <w:t>, and why</w:t>
      </w:r>
      <w:r>
        <w:rPr>
          <w:rFonts w:eastAsia="Aptos"/>
          <w:lang w:eastAsia="en-US"/>
        </w:rPr>
        <w:t>?</w:t>
      </w:r>
      <w:bookmarkEnd w:id="10"/>
    </w:p>
    <w:p w14:paraId="7CA6719F" w14:textId="77777777" w:rsidR="00DB181C" w:rsidRPr="00DB181C" w:rsidRDefault="00DB181C" w:rsidP="00DB181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FF0000"/>
          <w:sz w:val="22"/>
          <w:szCs w:val="22"/>
        </w:rPr>
      </w:pPr>
      <w:r w:rsidRPr="00DB181C">
        <w:rPr>
          <w:rFonts w:ascii="Arial" w:hAnsi="Arial" w:cs="Arial"/>
          <w:color w:val="FF0000"/>
          <w:sz w:val="22"/>
          <w:szCs w:val="22"/>
        </w:rPr>
        <w:t xml:space="preserve">[Identify which form of data (primary or secondary data) you will use for your research and justify your decision, linking it to your topic and methodology] </w:t>
      </w:r>
    </w:p>
    <w:p w14:paraId="3627E2BC" w14:textId="3B26F03F" w:rsidR="004468F8" w:rsidRDefault="3D93B2AA" w:rsidP="5496237F">
      <w:pPr>
        <w:rPr>
          <w:color w:val="FF0000"/>
          <w:sz w:val="22"/>
          <w:szCs w:val="22"/>
        </w:rPr>
      </w:pPr>
      <w:r w:rsidRPr="5496237F">
        <w:rPr>
          <w:color w:val="FF0000"/>
          <w:sz w:val="22"/>
          <w:szCs w:val="22"/>
        </w:rPr>
        <w:t xml:space="preserve"> </w:t>
      </w:r>
      <w:r w:rsidRPr="5496237F">
        <w:rPr>
          <w:color w:val="000000" w:themeColor="text1"/>
        </w:rPr>
        <w:t xml:space="preserve">I will </w:t>
      </w:r>
      <w:proofErr w:type="gramStart"/>
      <w:r w:rsidR="0CE5DF6D" w:rsidRPr="5496237F">
        <w:rPr>
          <w:color w:val="000000" w:themeColor="text1"/>
        </w:rPr>
        <w:t>primarily</w:t>
      </w:r>
      <w:r w:rsidRPr="5496237F">
        <w:rPr>
          <w:color w:val="000000" w:themeColor="text1"/>
        </w:rPr>
        <w:t xml:space="preserve"> </w:t>
      </w:r>
      <w:r w:rsidR="50F5A836" w:rsidRPr="5496237F">
        <w:rPr>
          <w:color w:val="000000" w:themeColor="text1"/>
        </w:rPr>
        <w:t xml:space="preserve"> </w:t>
      </w:r>
      <w:r w:rsidRPr="5496237F">
        <w:rPr>
          <w:color w:val="000000" w:themeColor="text1"/>
        </w:rPr>
        <w:t>use</w:t>
      </w:r>
      <w:proofErr w:type="gramEnd"/>
      <w:r w:rsidRPr="5496237F">
        <w:rPr>
          <w:color w:val="000000" w:themeColor="text1"/>
        </w:rPr>
        <w:t xml:space="preserve"> secondary data. Given the national scale of the UK health and social care sector</w:t>
      </w:r>
      <w:r w:rsidR="57A2AA47" w:rsidRPr="5496237F">
        <w:rPr>
          <w:color w:val="000000" w:themeColor="text1"/>
        </w:rPr>
        <w:t xml:space="preserve">. </w:t>
      </w:r>
      <w:r w:rsidR="57A2AA47" w:rsidRPr="5496237F">
        <w:t>The use of secondary data from reputable bodies like NHS England and the ONS enhances the study's statistical power and reliability. Critically, these sources provide a longitudinal perspective, allowing for the observation of long-term trends; such an expansive temporal view could not be achieved through original data collection under the present research limitations.</w:t>
      </w:r>
    </w:p>
    <w:p w14:paraId="333222D6" w14:textId="77777777" w:rsidR="00530E16" w:rsidRDefault="004468F8">
      <w:pPr>
        <w:pStyle w:val="Heading1"/>
        <w:jc w:val="both"/>
      </w:pPr>
      <w:bookmarkStart w:id="11" w:name="_Toc215434030"/>
      <w:r>
        <w:t>Conclusion</w:t>
      </w:r>
      <w:bookmarkEnd w:id="11"/>
    </w:p>
    <w:p w14:paraId="256F2BBC" w14:textId="77777777" w:rsidR="004468F8" w:rsidRPr="007637E9" w:rsidRDefault="00BA0043" w:rsidP="5496237F">
      <w:pPr>
        <w:rPr>
          <w:rFonts w:ascii="Arial" w:hAnsi="Arial" w:cs="Arial"/>
          <w:color w:val="000000" w:themeColor="text1"/>
          <w:sz w:val="22"/>
          <w:szCs w:val="22"/>
        </w:rPr>
      </w:pPr>
      <w:r w:rsidRPr="5496237F">
        <w:rPr>
          <w:rFonts w:ascii="Arial" w:hAnsi="Arial" w:cs="Arial"/>
          <w:color w:val="FF0000"/>
          <w:sz w:val="22"/>
          <w:szCs w:val="22"/>
        </w:rPr>
        <w:t>[Summarise the key findings]</w:t>
      </w:r>
    </w:p>
    <w:p w14:paraId="293011B6" w14:textId="5A8AAF07" w:rsidR="6809A329" w:rsidRDefault="6809A329" w:rsidP="5496237F">
      <w:pPr>
        <w:rPr>
          <w:rFonts w:ascii="Arial" w:hAnsi="Arial" w:cs="Arial"/>
          <w:color w:val="000000" w:themeColor="text1"/>
          <w:sz w:val="22"/>
          <w:szCs w:val="22"/>
        </w:rPr>
      </w:pPr>
      <w:r w:rsidRPr="5496237F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In conclusion this research highlights that delayed discharges are a symptom of fractures </w:t>
      </w:r>
      <w:r w:rsidR="1C77357B" w:rsidRPr="5496237F">
        <w:rPr>
          <w:rFonts w:ascii="Arial" w:hAnsi="Arial" w:cs="Arial"/>
          <w:color w:val="000000" w:themeColor="text1"/>
          <w:sz w:val="22"/>
          <w:szCs w:val="22"/>
        </w:rPr>
        <w:t xml:space="preserve">interference between the NHS and social care. The key findings suggest that operational </w:t>
      </w:r>
      <w:r w:rsidR="04EB4DA9" w:rsidRPr="5496237F">
        <w:rPr>
          <w:rFonts w:ascii="Arial" w:hAnsi="Arial" w:cs="Arial"/>
          <w:color w:val="000000" w:themeColor="text1"/>
          <w:sz w:val="22"/>
          <w:szCs w:val="22"/>
        </w:rPr>
        <w:t xml:space="preserve">“logjam” in hospitals is inextricably linked to under-capacity in community care. </w:t>
      </w:r>
      <w:r w:rsidR="678762CF" w:rsidRPr="5496237F">
        <w:rPr>
          <w:rFonts w:ascii="Arial" w:hAnsi="Arial" w:cs="Arial"/>
          <w:color w:val="000000" w:themeColor="text1"/>
          <w:sz w:val="22"/>
          <w:szCs w:val="22"/>
        </w:rPr>
        <w:t xml:space="preserve">Unless the downstream social care issues are addressed, the upstream hospital delivery will continue to suffer from increased costs and diminished patient </w:t>
      </w:r>
      <w:r w:rsidR="64787AA7" w:rsidRPr="5496237F">
        <w:rPr>
          <w:rFonts w:ascii="Arial" w:hAnsi="Arial" w:cs="Arial"/>
          <w:color w:val="000000" w:themeColor="text1"/>
          <w:sz w:val="22"/>
          <w:szCs w:val="22"/>
        </w:rPr>
        <w:t>safety.</w:t>
      </w:r>
    </w:p>
    <w:p w14:paraId="44D5689D" w14:textId="62032F5B" w:rsidR="5496237F" w:rsidRDefault="5496237F" w:rsidP="5496237F">
      <w:pPr>
        <w:rPr>
          <w:rFonts w:ascii="Arial" w:hAnsi="Arial" w:cs="Arial"/>
          <w:color w:val="FF0000"/>
          <w:sz w:val="22"/>
          <w:szCs w:val="22"/>
        </w:rPr>
      </w:pPr>
    </w:p>
    <w:p w14:paraId="34ED836B" w14:textId="6C01B59E" w:rsidR="004468F8" w:rsidRPr="004468F8" w:rsidRDefault="004468F8" w:rsidP="5496237F">
      <w:pPr>
        <w:rPr>
          <w:color w:val="000000" w:themeColor="text1"/>
        </w:rPr>
      </w:pPr>
    </w:p>
    <w:p w14:paraId="16D77B96" w14:textId="77777777" w:rsidR="00530E16" w:rsidRDefault="004468F8">
      <w:pPr>
        <w:pStyle w:val="Heading1"/>
      </w:pPr>
      <w:bookmarkStart w:id="12" w:name="_Toc215434031"/>
      <w:r>
        <w:t>References</w:t>
      </w:r>
      <w:bookmarkEnd w:id="12"/>
    </w:p>
    <w:p w14:paraId="63ACE98E" w14:textId="77777777" w:rsidR="00530E16" w:rsidRPr="007637E9" w:rsidRDefault="00D62A9C">
      <w:pPr>
        <w:rPr>
          <w:rFonts w:ascii="Arial" w:eastAsia="Arial" w:hAnsi="Arial" w:cs="Arial"/>
          <w:color w:val="FF0000"/>
          <w:sz w:val="22"/>
          <w:szCs w:val="22"/>
        </w:rPr>
      </w:pPr>
      <w:r w:rsidRPr="5496237F">
        <w:rPr>
          <w:rFonts w:ascii="Arial" w:eastAsia="Arial" w:hAnsi="Arial" w:cs="Arial"/>
          <w:color w:val="FF0000"/>
          <w:sz w:val="22"/>
          <w:szCs w:val="22"/>
        </w:rPr>
        <w:t>[Reference list in Harvard style]</w:t>
      </w:r>
    </w:p>
    <w:p w14:paraId="3957159B" w14:textId="659AC84A" w:rsidR="059F431E" w:rsidRDefault="059F431E" w:rsidP="5496237F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2"/>
          <w:szCs w:val="22"/>
        </w:rPr>
      </w:pPr>
      <w:r w:rsidRPr="5496237F">
        <w:rPr>
          <w:rFonts w:ascii="Arial" w:eastAsia="Arial" w:hAnsi="Arial" w:cs="Arial"/>
          <w:b/>
          <w:bCs/>
          <w:sz w:val="22"/>
          <w:szCs w:val="22"/>
        </w:rPr>
        <w:t>King’s Fund (2024)</w:t>
      </w:r>
      <w:r w:rsidRPr="5496237F">
        <w:rPr>
          <w:rFonts w:ascii="Arial" w:eastAsia="Arial" w:hAnsi="Arial" w:cs="Arial"/>
          <w:sz w:val="22"/>
          <w:szCs w:val="22"/>
        </w:rPr>
        <w:t xml:space="preserve"> </w:t>
      </w:r>
      <w:r w:rsidRPr="5496237F">
        <w:rPr>
          <w:rFonts w:ascii="Arial" w:eastAsia="Arial" w:hAnsi="Arial" w:cs="Arial"/>
          <w:i/>
          <w:iCs/>
          <w:sz w:val="22"/>
          <w:szCs w:val="22"/>
        </w:rPr>
        <w:t>Delayed discharges and hospital flow: explained</w:t>
      </w:r>
      <w:r w:rsidRPr="5496237F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16">
        <w:r w:rsidRPr="5496237F">
          <w:rPr>
            <w:rStyle w:val="Hyperlink"/>
            <w:rFonts w:ascii="Arial" w:eastAsia="Arial" w:hAnsi="Arial" w:cs="Arial"/>
            <w:sz w:val="22"/>
            <w:szCs w:val="22"/>
          </w:rPr>
          <w:t>https://www.kingsfund.org.uk/projects/positions/delayed-discharges</w:t>
        </w:r>
      </w:hyperlink>
      <w:r w:rsidRPr="5496237F">
        <w:rPr>
          <w:rFonts w:ascii="Arial" w:eastAsia="Arial" w:hAnsi="Arial" w:cs="Arial"/>
          <w:sz w:val="22"/>
          <w:szCs w:val="22"/>
        </w:rPr>
        <w:t xml:space="preserve"> (Accessed: 15 December 2025).</w:t>
      </w:r>
    </w:p>
    <w:p w14:paraId="3B02D221" w14:textId="3119281C" w:rsidR="059F431E" w:rsidRDefault="059F431E" w:rsidP="5496237F">
      <w:pPr>
        <w:pStyle w:val="ListParagraph"/>
        <w:numPr>
          <w:ilvl w:val="0"/>
          <w:numId w:val="1"/>
        </w:numPr>
      </w:pPr>
      <w:r w:rsidRPr="5496237F">
        <w:rPr>
          <w:b/>
          <w:bCs/>
        </w:rPr>
        <w:t>NHS England (2025)</w:t>
      </w:r>
      <w:r w:rsidRPr="5496237F">
        <w:t xml:space="preserve"> </w:t>
      </w:r>
      <w:r w:rsidRPr="5496237F">
        <w:rPr>
          <w:i/>
          <w:iCs/>
        </w:rPr>
        <w:t>Bed availability and occupancy: Quarter 2 2025/26</w:t>
      </w:r>
      <w:r w:rsidRPr="5496237F">
        <w:t xml:space="preserve">. Available at: </w:t>
      </w:r>
      <w:hyperlink r:id="rId17">
        <w:r w:rsidRPr="5496237F">
          <w:rPr>
            <w:rStyle w:val="Hyperlink"/>
          </w:rPr>
          <w:t>https://www.england.nhs.uk/statistics/statistical-work-areas/bed-availability-and-occupancy/</w:t>
        </w:r>
      </w:hyperlink>
      <w:r w:rsidRPr="5496237F">
        <w:t xml:space="preserve"> (Accessed: </w:t>
      </w:r>
      <w:r w:rsidR="32667B69" w:rsidRPr="5496237F">
        <w:t>30</w:t>
      </w:r>
      <w:r w:rsidRPr="5496237F">
        <w:t xml:space="preserve"> </w:t>
      </w:r>
      <w:r w:rsidR="3CCD183D" w:rsidRPr="5496237F">
        <w:t>November</w:t>
      </w:r>
      <w:r w:rsidRPr="5496237F">
        <w:t xml:space="preserve"> 2025).</w:t>
      </w:r>
    </w:p>
    <w:p w14:paraId="061E611E" w14:textId="6C79A56F" w:rsidR="0DF94798" w:rsidRDefault="0DF94798" w:rsidP="5496237F">
      <w:pPr>
        <w:pStyle w:val="ListParagraph"/>
        <w:numPr>
          <w:ilvl w:val="0"/>
          <w:numId w:val="1"/>
        </w:numPr>
      </w:pPr>
      <w:r w:rsidRPr="5496237F">
        <w:rPr>
          <w:b/>
          <w:bCs/>
        </w:rPr>
        <w:t>Care Quality Commission (2024)</w:t>
      </w:r>
      <w:r w:rsidRPr="5496237F">
        <w:t xml:space="preserve"> </w:t>
      </w:r>
      <w:r w:rsidRPr="5496237F">
        <w:rPr>
          <w:i/>
          <w:iCs/>
        </w:rPr>
        <w:t>The state of health care and adult social care in England 2023/24</w:t>
      </w:r>
      <w:r w:rsidRPr="5496237F">
        <w:t xml:space="preserve">. Available at: </w:t>
      </w:r>
      <w:hyperlink r:id="rId18">
        <w:r w:rsidRPr="5496237F">
          <w:rPr>
            <w:rStyle w:val="Hyperlink"/>
          </w:rPr>
          <w:t>https://www.cqc.org.uk/publications/major-reports/state-care</w:t>
        </w:r>
      </w:hyperlink>
      <w:r w:rsidRPr="5496237F">
        <w:t xml:space="preserve"> (Accessed: 15 December 2025).</w:t>
      </w:r>
    </w:p>
    <w:sectPr w:rsidR="0DF94798" w:rsidSect="00722EFE">
      <w:headerReference w:type="default" r:id="rId19"/>
      <w:headerReference w:type="first" r:id="rId20"/>
      <w:footerReference w:type="first" r:id="rId21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A0AE64" w14:textId="77777777" w:rsidR="00B61F30" w:rsidRDefault="00B61F30" w:rsidP="002A1842">
      <w:pPr>
        <w:spacing w:after="0" w:line="240" w:lineRule="auto"/>
      </w:pPr>
      <w:r>
        <w:separator/>
      </w:r>
    </w:p>
  </w:endnote>
  <w:endnote w:type="continuationSeparator" w:id="0">
    <w:p w14:paraId="67B77B28" w14:textId="77777777" w:rsidR="00B61F30" w:rsidRDefault="00B61F30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6297C8" w14:textId="69669746" w:rsidR="00722EFE" w:rsidRDefault="00722EFE" w:rsidP="5496237F">
        <w:pPr>
          <w:pStyle w:val="Footer"/>
          <w:jc w:val="center"/>
        </w:pPr>
        <w:r w:rsidRPr="5496237F">
          <w:rPr>
            <w:noProof/>
          </w:rPr>
          <w:fldChar w:fldCharType="begin"/>
        </w:r>
        <w:r>
          <w:instrText xml:space="preserve"> PAGE   \* MERGEFORMAT </w:instrText>
        </w:r>
        <w:r w:rsidRPr="5496237F">
          <w:fldChar w:fldCharType="separate"/>
        </w:r>
        <w:r w:rsidR="5496237F" w:rsidRPr="5496237F">
          <w:rPr>
            <w:noProof/>
          </w:rPr>
          <w:t>3</w:t>
        </w:r>
        <w:r w:rsidRPr="5496237F">
          <w:rPr>
            <w:noProof/>
          </w:rP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496237F" w14:paraId="5F4DEF0D" w14:textId="77777777" w:rsidTr="5496237F">
      <w:trPr>
        <w:trHeight w:val="300"/>
      </w:trPr>
      <w:tc>
        <w:tcPr>
          <w:tcW w:w="3005" w:type="dxa"/>
        </w:tcPr>
        <w:p w14:paraId="0B0278C9" w14:textId="0FC0E7B7" w:rsidR="5496237F" w:rsidRDefault="5496237F" w:rsidP="5496237F">
          <w:pPr>
            <w:pStyle w:val="Header"/>
            <w:ind w:left="-115"/>
          </w:pPr>
        </w:p>
      </w:tc>
      <w:tc>
        <w:tcPr>
          <w:tcW w:w="3005" w:type="dxa"/>
        </w:tcPr>
        <w:p w14:paraId="09627C58" w14:textId="279C4D08" w:rsidR="5496237F" w:rsidRDefault="5496237F" w:rsidP="5496237F">
          <w:pPr>
            <w:pStyle w:val="Header"/>
            <w:jc w:val="center"/>
          </w:pPr>
        </w:p>
      </w:tc>
      <w:tc>
        <w:tcPr>
          <w:tcW w:w="3005" w:type="dxa"/>
        </w:tcPr>
        <w:p w14:paraId="6AE4863A" w14:textId="119F5A57" w:rsidR="5496237F" w:rsidRDefault="5496237F" w:rsidP="5496237F">
          <w:pPr>
            <w:pStyle w:val="Header"/>
            <w:ind w:right="-115"/>
            <w:jc w:val="right"/>
          </w:pPr>
        </w:p>
      </w:tc>
    </w:tr>
  </w:tbl>
  <w:p w14:paraId="21391490" w14:textId="23FA67EB" w:rsidR="5496237F" w:rsidRDefault="5496237F" w:rsidP="5496237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DC6A970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F650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95F25B9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0711B1" w14:textId="77777777" w:rsidR="00B61F30" w:rsidRDefault="00B61F30" w:rsidP="002A1842">
      <w:pPr>
        <w:spacing w:after="0" w:line="240" w:lineRule="auto"/>
      </w:pPr>
      <w:r>
        <w:separator/>
      </w:r>
    </w:p>
  </w:footnote>
  <w:footnote w:type="continuationSeparator" w:id="0">
    <w:p w14:paraId="7D3B77F8" w14:textId="77777777" w:rsidR="00B61F30" w:rsidRDefault="00B61F30" w:rsidP="002A18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496237F" w14:paraId="69772B1A" w14:textId="77777777" w:rsidTr="5496237F">
      <w:trPr>
        <w:trHeight w:val="300"/>
      </w:trPr>
      <w:tc>
        <w:tcPr>
          <w:tcW w:w="3005" w:type="dxa"/>
        </w:tcPr>
        <w:p w14:paraId="5550B543" w14:textId="7389F99F" w:rsidR="5496237F" w:rsidRDefault="5496237F" w:rsidP="5496237F">
          <w:pPr>
            <w:pStyle w:val="Header"/>
            <w:ind w:left="-115"/>
          </w:pPr>
        </w:p>
      </w:tc>
      <w:tc>
        <w:tcPr>
          <w:tcW w:w="3005" w:type="dxa"/>
        </w:tcPr>
        <w:p w14:paraId="59CE7559" w14:textId="7075AA5E" w:rsidR="5496237F" w:rsidRDefault="5496237F" w:rsidP="5496237F">
          <w:pPr>
            <w:pStyle w:val="Header"/>
            <w:jc w:val="center"/>
          </w:pPr>
        </w:p>
      </w:tc>
      <w:tc>
        <w:tcPr>
          <w:tcW w:w="3005" w:type="dxa"/>
        </w:tcPr>
        <w:p w14:paraId="78BF2DBA" w14:textId="2F77FD05" w:rsidR="5496237F" w:rsidRDefault="5496237F" w:rsidP="5496237F">
          <w:pPr>
            <w:pStyle w:val="Header"/>
            <w:ind w:right="-115"/>
            <w:jc w:val="right"/>
          </w:pPr>
        </w:p>
      </w:tc>
    </w:tr>
  </w:tbl>
  <w:p w14:paraId="699C758E" w14:textId="43F34A57" w:rsidR="5496237F" w:rsidRDefault="5496237F" w:rsidP="5496237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496237F" w14:paraId="3E50D8BF" w14:textId="77777777" w:rsidTr="5496237F">
      <w:trPr>
        <w:trHeight w:val="300"/>
      </w:trPr>
      <w:tc>
        <w:tcPr>
          <w:tcW w:w="3005" w:type="dxa"/>
        </w:tcPr>
        <w:p w14:paraId="28472B69" w14:textId="6FB277F3" w:rsidR="5496237F" w:rsidRDefault="5496237F" w:rsidP="5496237F">
          <w:pPr>
            <w:pStyle w:val="Header"/>
            <w:ind w:left="-115"/>
          </w:pPr>
        </w:p>
      </w:tc>
      <w:tc>
        <w:tcPr>
          <w:tcW w:w="3005" w:type="dxa"/>
        </w:tcPr>
        <w:p w14:paraId="0727ED93" w14:textId="776D5BA3" w:rsidR="5496237F" w:rsidRDefault="5496237F" w:rsidP="5496237F">
          <w:pPr>
            <w:pStyle w:val="Header"/>
            <w:jc w:val="center"/>
          </w:pPr>
        </w:p>
      </w:tc>
      <w:tc>
        <w:tcPr>
          <w:tcW w:w="3005" w:type="dxa"/>
        </w:tcPr>
        <w:p w14:paraId="65D811E3" w14:textId="18FDCE3D" w:rsidR="5496237F" w:rsidRDefault="5496237F" w:rsidP="5496237F">
          <w:pPr>
            <w:pStyle w:val="Header"/>
            <w:ind w:right="-115"/>
            <w:jc w:val="right"/>
          </w:pPr>
        </w:p>
      </w:tc>
    </w:tr>
  </w:tbl>
  <w:p w14:paraId="33A1241F" w14:textId="69B46EFD" w:rsidR="5496237F" w:rsidRDefault="5496237F" w:rsidP="5496237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496237F" w14:paraId="1610B007" w14:textId="77777777" w:rsidTr="5496237F">
      <w:trPr>
        <w:trHeight w:val="300"/>
      </w:trPr>
      <w:tc>
        <w:tcPr>
          <w:tcW w:w="3005" w:type="dxa"/>
        </w:tcPr>
        <w:p w14:paraId="00344F42" w14:textId="5E1DFA90" w:rsidR="5496237F" w:rsidRDefault="5496237F" w:rsidP="5496237F">
          <w:pPr>
            <w:pStyle w:val="Header"/>
            <w:ind w:left="-115"/>
          </w:pPr>
        </w:p>
      </w:tc>
      <w:tc>
        <w:tcPr>
          <w:tcW w:w="3005" w:type="dxa"/>
        </w:tcPr>
        <w:p w14:paraId="25033CF1" w14:textId="73D5F2AA" w:rsidR="5496237F" w:rsidRDefault="5496237F" w:rsidP="5496237F">
          <w:pPr>
            <w:pStyle w:val="Header"/>
            <w:jc w:val="center"/>
          </w:pPr>
        </w:p>
      </w:tc>
      <w:tc>
        <w:tcPr>
          <w:tcW w:w="3005" w:type="dxa"/>
        </w:tcPr>
        <w:p w14:paraId="6EF26757" w14:textId="79CE1D43" w:rsidR="5496237F" w:rsidRDefault="5496237F" w:rsidP="5496237F">
          <w:pPr>
            <w:pStyle w:val="Header"/>
            <w:ind w:right="-115"/>
            <w:jc w:val="right"/>
          </w:pPr>
        </w:p>
      </w:tc>
    </w:tr>
  </w:tbl>
  <w:p w14:paraId="0370AC95" w14:textId="625AFEA3" w:rsidR="5496237F" w:rsidRDefault="5496237F" w:rsidP="5496237F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496237F" w14:paraId="5D223CC2" w14:textId="77777777" w:rsidTr="5496237F">
      <w:trPr>
        <w:trHeight w:val="300"/>
      </w:trPr>
      <w:tc>
        <w:tcPr>
          <w:tcW w:w="3005" w:type="dxa"/>
        </w:tcPr>
        <w:p w14:paraId="6607E8CA" w14:textId="670E3DB8" w:rsidR="5496237F" w:rsidRDefault="5496237F" w:rsidP="5496237F">
          <w:pPr>
            <w:pStyle w:val="Header"/>
            <w:ind w:left="-115"/>
          </w:pPr>
        </w:p>
      </w:tc>
      <w:tc>
        <w:tcPr>
          <w:tcW w:w="3005" w:type="dxa"/>
        </w:tcPr>
        <w:p w14:paraId="45113DE6" w14:textId="0B12E165" w:rsidR="5496237F" w:rsidRDefault="5496237F" w:rsidP="5496237F">
          <w:pPr>
            <w:pStyle w:val="Header"/>
            <w:jc w:val="center"/>
          </w:pPr>
        </w:p>
      </w:tc>
      <w:tc>
        <w:tcPr>
          <w:tcW w:w="3005" w:type="dxa"/>
        </w:tcPr>
        <w:p w14:paraId="08DB52FD" w14:textId="3008FC8B" w:rsidR="5496237F" w:rsidRDefault="5496237F" w:rsidP="5496237F">
          <w:pPr>
            <w:pStyle w:val="Header"/>
            <w:ind w:right="-115"/>
            <w:jc w:val="right"/>
          </w:pPr>
        </w:p>
      </w:tc>
    </w:tr>
  </w:tbl>
  <w:p w14:paraId="1F2AE942" w14:textId="699C63F2" w:rsidR="5496237F" w:rsidRDefault="5496237F" w:rsidP="5496237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3A1C72E9"/>
    <w:multiLevelType w:val="hybridMultilevel"/>
    <w:tmpl w:val="B3CC3134"/>
    <w:lvl w:ilvl="0" w:tplc="E5266A0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2D69C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83C34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A475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BB057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2A6D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EC2D3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79C3C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3B67B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E5E502D"/>
    <w:multiLevelType w:val="hybridMultilevel"/>
    <w:tmpl w:val="1ABE4EC0"/>
    <w:lvl w:ilvl="0" w:tplc="6BBA52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008D6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4CE2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FEE3C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5EED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12A6E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F803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B0D3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C611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1446AA3"/>
    <w:multiLevelType w:val="hybridMultilevel"/>
    <w:tmpl w:val="83CEE7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F47506"/>
    <w:multiLevelType w:val="hybridMultilevel"/>
    <w:tmpl w:val="2496E456"/>
    <w:lvl w:ilvl="0" w:tplc="5D9CA2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1247A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91C08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1ACF3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358EA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FCBF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20833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5281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C946C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9" w15:restartNumberingAfterBreak="0">
    <w:nsid w:val="6191642A"/>
    <w:multiLevelType w:val="hybridMultilevel"/>
    <w:tmpl w:val="8AD467BC"/>
    <w:lvl w:ilvl="0" w:tplc="15FE0D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C480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0C86C6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B5899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80AAA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D74B0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1464F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2DA11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5C60D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281C6C4"/>
    <w:multiLevelType w:val="hybridMultilevel"/>
    <w:tmpl w:val="5C9AEC86"/>
    <w:lvl w:ilvl="0" w:tplc="82CA190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C96B9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6D409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586D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7D4EF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F8CCA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E38CD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954EC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386B0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2" w15:restartNumberingAfterBreak="0">
    <w:nsid w:val="79DE3B5A"/>
    <w:multiLevelType w:val="hybridMultilevel"/>
    <w:tmpl w:val="6E4257D2"/>
    <w:lvl w:ilvl="0" w:tplc="89E496D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395858D8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E1984A8E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B4EE7DB2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71900BE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DED29806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988EF012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7E644BBC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D16EEB54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4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1013344068">
    <w:abstractNumId w:val="9"/>
  </w:num>
  <w:num w:numId="2" w16cid:durableId="2137409770">
    <w:abstractNumId w:val="3"/>
  </w:num>
  <w:num w:numId="3" w16cid:durableId="1621644379">
    <w:abstractNumId w:val="12"/>
  </w:num>
  <w:num w:numId="4" w16cid:durableId="1585185359">
    <w:abstractNumId w:val="10"/>
  </w:num>
  <w:num w:numId="5" w16cid:durableId="1725447296">
    <w:abstractNumId w:val="4"/>
  </w:num>
  <w:num w:numId="6" w16cid:durableId="99109532">
    <w:abstractNumId w:val="6"/>
  </w:num>
  <w:num w:numId="7" w16cid:durableId="1258830235">
    <w:abstractNumId w:val="11"/>
  </w:num>
  <w:num w:numId="8" w16cid:durableId="1401370105">
    <w:abstractNumId w:val="7"/>
  </w:num>
  <w:num w:numId="9" w16cid:durableId="134416304">
    <w:abstractNumId w:val="2"/>
  </w:num>
  <w:num w:numId="10" w16cid:durableId="904147308">
    <w:abstractNumId w:val="1"/>
  </w:num>
  <w:num w:numId="11" w16cid:durableId="881790741">
    <w:abstractNumId w:val="8"/>
  </w:num>
  <w:num w:numId="12" w16cid:durableId="1078139079">
    <w:abstractNumId w:val="0"/>
  </w:num>
  <w:num w:numId="13" w16cid:durableId="382873766">
    <w:abstractNumId w:val="14"/>
  </w:num>
  <w:num w:numId="14" w16cid:durableId="1325741141">
    <w:abstractNumId w:val="13"/>
  </w:num>
  <w:num w:numId="15" w16cid:durableId="199845764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13ECD"/>
    <w:rsid w:val="00014445"/>
    <w:rsid w:val="000445CB"/>
    <w:rsid w:val="00074FEB"/>
    <w:rsid w:val="000B6512"/>
    <w:rsid w:val="000B6652"/>
    <w:rsid w:val="00172AD1"/>
    <w:rsid w:val="001813E7"/>
    <w:rsid w:val="001F3A3F"/>
    <w:rsid w:val="00210F1E"/>
    <w:rsid w:val="00224FB5"/>
    <w:rsid w:val="00260956"/>
    <w:rsid w:val="00262566"/>
    <w:rsid w:val="002A1842"/>
    <w:rsid w:val="002A479A"/>
    <w:rsid w:val="002D3A82"/>
    <w:rsid w:val="002E0E00"/>
    <w:rsid w:val="002F7C1E"/>
    <w:rsid w:val="00301D14"/>
    <w:rsid w:val="00310783"/>
    <w:rsid w:val="003217F4"/>
    <w:rsid w:val="00327016"/>
    <w:rsid w:val="00333C8C"/>
    <w:rsid w:val="00335213"/>
    <w:rsid w:val="00341800"/>
    <w:rsid w:val="0034647C"/>
    <w:rsid w:val="003506E4"/>
    <w:rsid w:val="003741A2"/>
    <w:rsid w:val="00384303"/>
    <w:rsid w:val="00393BD8"/>
    <w:rsid w:val="00395A1B"/>
    <w:rsid w:val="003A2A04"/>
    <w:rsid w:val="003A7284"/>
    <w:rsid w:val="003F48D1"/>
    <w:rsid w:val="004108C6"/>
    <w:rsid w:val="00431694"/>
    <w:rsid w:val="004468F8"/>
    <w:rsid w:val="00496269"/>
    <w:rsid w:val="004C5191"/>
    <w:rsid w:val="004E0F72"/>
    <w:rsid w:val="00513BAC"/>
    <w:rsid w:val="00530E16"/>
    <w:rsid w:val="005700BF"/>
    <w:rsid w:val="005B344E"/>
    <w:rsid w:val="0062375D"/>
    <w:rsid w:val="00672CE4"/>
    <w:rsid w:val="0069260C"/>
    <w:rsid w:val="00722EFE"/>
    <w:rsid w:val="007637E9"/>
    <w:rsid w:val="00765751"/>
    <w:rsid w:val="00795281"/>
    <w:rsid w:val="007B675C"/>
    <w:rsid w:val="007C29D8"/>
    <w:rsid w:val="007D49FF"/>
    <w:rsid w:val="008419BF"/>
    <w:rsid w:val="00845777"/>
    <w:rsid w:val="00876026"/>
    <w:rsid w:val="008E162D"/>
    <w:rsid w:val="008E7834"/>
    <w:rsid w:val="00972883"/>
    <w:rsid w:val="00975210"/>
    <w:rsid w:val="00993462"/>
    <w:rsid w:val="009F60D1"/>
    <w:rsid w:val="00A27892"/>
    <w:rsid w:val="00A73510"/>
    <w:rsid w:val="00A75B15"/>
    <w:rsid w:val="00A97FF8"/>
    <w:rsid w:val="00AA7402"/>
    <w:rsid w:val="00AE06EA"/>
    <w:rsid w:val="00B26628"/>
    <w:rsid w:val="00B61F30"/>
    <w:rsid w:val="00B65ED6"/>
    <w:rsid w:val="00B80520"/>
    <w:rsid w:val="00BA0043"/>
    <w:rsid w:val="00BB2B47"/>
    <w:rsid w:val="00BC48F9"/>
    <w:rsid w:val="00BD4503"/>
    <w:rsid w:val="00BF146E"/>
    <w:rsid w:val="00C3271E"/>
    <w:rsid w:val="00C45ACE"/>
    <w:rsid w:val="00C84AE3"/>
    <w:rsid w:val="00C90123"/>
    <w:rsid w:val="00CA1CB8"/>
    <w:rsid w:val="00CA4886"/>
    <w:rsid w:val="00CF650B"/>
    <w:rsid w:val="00D17274"/>
    <w:rsid w:val="00D3277E"/>
    <w:rsid w:val="00D62A9C"/>
    <w:rsid w:val="00D6696A"/>
    <w:rsid w:val="00DA72FF"/>
    <w:rsid w:val="00DB181C"/>
    <w:rsid w:val="00DC1C9B"/>
    <w:rsid w:val="00E30E87"/>
    <w:rsid w:val="00E5013D"/>
    <w:rsid w:val="00EC6EBA"/>
    <w:rsid w:val="00EE011B"/>
    <w:rsid w:val="00F37B43"/>
    <w:rsid w:val="00F60394"/>
    <w:rsid w:val="00F618F2"/>
    <w:rsid w:val="00F73A96"/>
    <w:rsid w:val="00F823E9"/>
    <w:rsid w:val="012D19AB"/>
    <w:rsid w:val="022999D2"/>
    <w:rsid w:val="034CA2A6"/>
    <w:rsid w:val="0381FF42"/>
    <w:rsid w:val="038C7AA6"/>
    <w:rsid w:val="04EB4DA9"/>
    <w:rsid w:val="05046ABA"/>
    <w:rsid w:val="0541B8AD"/>
    <w:rsid w:val="056072CA"/>
    <w:rsid w:val="059F431E"/>
    <w:rsid w:val="0623D637"/>
    <w:rsid w:val="065D1C3C"/>
    <w:rsid w:val="075533BF"/>
    <w:rsid w:val="079370E8"/>
    <w:rsid w:val="0811B0A4"/>
    <w:rsid w:val="089C2423"/>
    <w:rsid w:val="0A9C97BF"/>
    <w:rsid w:val="0AAFC2DC"/>
    <w:rsid w:val="0CE5DF6D"/>
    <w:rsid w:val="0D4585EE"/>
    <w:rsid w:val="0D89BE6A"/>
    <w:rsid w:val="0DF94798"/>
    <w:rsid w:val="0F151480"/>
    <w:rsid w:val="0FED664D"/>
    <w:rsid w:val="117241EB"/>
    <w:rsid w:val="11C6BDF0"/>
    <w:rsid w:val="1237141E"/>
    <w:rsid w:val="123FE08A"/>
    <w:rsid w:val="13C2BB80"/>
    <w:rsid w:val="144D51BA"/>
    <w:rsid w:val="146EB691"/>
    <w:rsid w:val="14A43D6D"/>
    <w:rsid w:val="165918E1"/>
    <w:rsid w:val="166F2167"/>
    <w:rsid w:val="169C98B5"/>
    <w:rsid w:val="16ADAD4B"/>
    <w:rsid w:val="16B07166"/>
    <w:rsid w:val="17C19202"/>
    <w:rsid w:val="183784D2"/>
    <w:rsid w:val="1A199179"/>
    <w:rsid w:val="1A1F8EA3"/>
    <w:rsid w:val="1B76DBDF"/>
    <w:rsid w:val="1C77357B"/>
    <w:rsid w:val="1F3C598E"/>
    <w:rsid w:val="1F66F67A"/>
    <w:rsid w:val="217F6FDF"/>
    <w:rsid w:val="21C3C1A1"/>
    <w:rsid w:val="21ED2CE8"/>
    <w:rsid w:val="22730EE1"/>
    <w:rsid w:val="232A0D51"/>
    <w:rsid w:val="235C9940"/>
    <w:rsid w:val="252547DE"/>
    <w:rsid w:val="25637222"/>
    <w:rsid w:val="257A8678"/>
    <w:rsid w:val="2859715C"/>
    <w:rsid w:val="294FD191"/>
    <w:rsid w:val="297880B4"/>
    <w:rsid w:val="2B7FC02C"/>
    <w:rsid w:val="2D7FD4F3"/>
    <w:rsid w:val="2D835D08"/>
    <w:rsid w:val="2DCE2076"/>
    <w:rsid w:val="2FA98732"/>
    <w:rsid w:val="30EFE4AD"/>
    <w:rsid w:val="318EC8BA"/>
    <w:rsid w:val="31F9F122"/>
    <w:rsid w:val="32118594"/>
    <w:rsid w:val="32667B69"/>
    <w:rsid w:val="32A8D9A0"/>
    <w:rsid w:val="32DBA92D"/>
    <w:rsid w:val="33439A2A"/>
    <w:rsid w:val="3447E3C3"/>
    <w:rsid w:val="348793A7"/>
    <w:rsid w:val="357D24BE"/>
    <w:rsid w:val="368543DD"/>
    <w:rsid w:val="36BEEF24"/>
    <w:rsid w:val="38FEC6AE"/>
    <w:rsid w:val="3915BC69"/>
    <w:rsid w:val="393D92DA"/>
    <w:rsid w:val="3A43D803"/>
    <w:rsid w:val="3B134A04"/>
    <w:rsid w:val="3BD4A250"/>
    <w:rsid w:val="3CCD183D"/>
    <w:rsid w:val="3D93B2AA"/>
    <w:rsid w:val="3E38CD5C"/>
    <w:rsid w:val="3EFFF345"/>
    <w:rsid w:val="3F539FC0"/>
    <w:rsid w:val="4132F2A5"/>
    <w:rsid w:val="414BC3A7"/>
    <w:rsid w:val="419124B8"/>
    <w:rsid w:val="41ABF5C9"/>
    <w:rsid w:val="41E2B2EA"/>
    <w:rsid w:val="434E8404"/>
    <w:rsid w:val="435134BB"/>
    <w:rsid w:val="435B3237"/>
    <w:rsid w:val="4367A18B"/>
    <w:rsid w:val="46F8AAB0"/>
    <w:rsid w:val="4770EE9D"/>
    <w:rsid w:val="4773311C"/>
    <w:rsid w:val="47B44723"/>
    <w:rsid w:val="48A6999A"/>
    <w:rsid w:val="48B0BBE7"/>
    <w:rsid w:val="48B840C8"/>
    <w:rsid w:val="4ACF265A"/>
    <w:rsid w:val="4CA20A03"/>
    <w:rsid w:val="4D2D02C4"/>
    <w:rsid w:val="4D6A5AF9"/>
    <w:rsid w:val="4E21297D"/>
    <w:rsid w:val="50A03DFB"/>
    <w:rsid w:val="50F5A836"/>
    <w:rsid w:val="521D2EAA"/>
    <w:rsid w:val="524333AD"/>
    <w:rsid w:val="527C7F72"/>
    <w:rsid w:val="5496237F"/>
    <w:rsid w:val="551F86CF"/>
    <w:rsid w:val="557C68F1"/>
    <w:rsid w:val="55F765EC"/>
    <w:rsid w:val="564309D6"/>
    <w:rsid w:val="565FDE61"/>
    <w:rsid w:val="5739D3B2"/>
    <w:rsid w:val="57A2AA47"/>
    <w:rsid w:val="5852036E"/>
    <w:rsid w:val="58AFC9EF"/>
    <w:rsid w:val="58D5EC99"/>
    <w:rsid w:val="59196652"/>
    <w:rsid w:val="5B208E3E"/>
    <w:rsid w:val="5C823577"/>
    <w:rsid w:val="5CBB78D2"/>
    <w:rsid w:val="5E32D2D6"/>
    <w:rsid w:val="5F5BD072"/>
    <w:rsid w:val="5FA9BCA9"/>
    <w:rsid w:val="618BB75A"/>
    <w:rsid w:val="61A0F863"/>
    <w:rsid w:val="64787AA7"/>
    <w:rsid w:val="6510FA9F"/>
    <w:rsid w:val="6571DE91"/>
    <w:rsid w:val="660ACC06"/>
    <w:rsid w:val="678762CF"/>
    <w:rsid w:val="67D7309E"/>
    <w:rsid w:val="6809A329"/>
    <w:rsid w:val="68EC1735"/>
    <w:rsid w:val="6AF7A041"/>
    <w:rsid w:val="6BAE7B87"/>
    <w:rsid w:val="6C3C8795"/>
    <w:rsid w:val="6D17285F"/>
    <w:rsid w:val="6D63AEDD"/>
    <w:rsid w:val="6D70EB22"/>
    <w:rsid w:val="6DE3967C"/>
    <w:rsid w:val="6DE71D68"/>
    <w:rsid w:val="6E40A50F"/>
    <w:rsid w:val="6FA98DC2"/>
    <w:rsid w:val="70034737"/>
    <w:rsid w:val="70ADF934"/>
    <w:rsid w:val="7186C819"/>
    <w:rsid w:val="71A2845C"/>
    <w:rsid w:val="728B7654"/>
    <w:rsid w:val="729151BC"/>
    <w:rsid w:val="748C5A5F"/>
    <w:rsid w:val="74AA9C98"/>
    <w:rsid w:val="769B7B9D"/>
    <w:rsid w:val="76BFFC30"/>
    <w:rsid w:val="76D46063"/>
    <w:rsid w:val="76E23F0F"/>
    <w:rsid w:val="76F2E5F5"/>
    <w:rsid w:val="76F45D07"/>
    <w:rsid w:val="78E5F832"/>
    <w:rsid w:val="7972B0B1"/>
    <w:rsid w:val="79CCC2C0"/>
    <w:rsid w:val="7B03ECCF"/>
    <w:rsid w:val="7B798D33"/>
    <w:rsid w:val="7B9C5391"/>
    <w:rsid w:val="7D02D1B4"/>
    <w:rsid w:val="7D8CD1CD"/>
    <w:rsid w:val="7DB63718"/>
    <w:rsid w:val="7F2CFC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7E22E0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A73510"/>
    <w:pPr>
      <w:tabs>
        <w:tab w:val="right" w:leader="dot" w:pos="9016"/>
      </w:tabs>
      <w:spacing w:after="100"/>
      <w:jc w:val="both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BC48F9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1.xml"/><Relationship Id="rId18" Type="http://schemas.openxmlformats.org/officeDocument/2006/relationships/hyperlink" Target="https://www.google.com/search?q=https://www.cqc.org.uk/publications/major-reports/state-care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3.xml"/><Relationship Id="rId7" Type="http://schemas.openxmlformats.org/officeDocument/2006/relationships/styles" Target="styles.xml"/><Relationship Id="rId12" Type="http://schemas.openxmlformats.org/officeDocument/2006/relationships/header" Target="header1.xml"/><Relationship Id="rId17" Type="http://schemas.openxmlformats.org/officeDocument/2006/relationships/hyperlink" Target="https://www.england.nhs.uk/statistics/statistical-work-areas/bed-availability-and-occupancy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oogle.com/search?q=https://www.kingsfund.org.uk/projects/positions/delayed-discharges" TargetMode="External"/><Relationship Id="rId20" Type="http://schemas.openxmlformats.org/officeDocument/2006/relationships/header" Target="header4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oter" Target="footer2.xml"/><Relationship Id="rId23" Type="http://schemas.openxmlformats.org/officeDocument/2006/relationships/theme" Target="theme/theme1.xml"/><Relationship Id="rId10" Type="http://schemas.openxmlformats.org/officeDocument/2006/relationships/footnotes" Target="footnotes.xml"/><Relationship Id="rId19" Type="http://schemas.openxmlformats.org/officeDocument/2006/relationships/header" Target="header3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eader" Target="header2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b50cbc7f7d4ad66da5fdfb37c5b4f1c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eb28bc7e3cfc1ea83fdacb16624dc908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08EDDE3B-5547-47AB-A2B0-D976164ABA0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8C79236-F42D-4DC1-851D-47081E25774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245BC45A-7F5F-46DA-BDC8-BF30CA946734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63DDFB35-609D-40A6-B8E4-F53C29D3D33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1256</Words>
  <Characters>7164</Characters>
  <Application>Microsoft Office Word</Application>
  <DocSecurity>0</DocSecurity>
  <Lines>59</Lines>
  <Paragraphs>16</Paragraphs>
  <ScaleCrop>false</ScaleCrop>
  <Company/>
  <LinksUpToDate>false</LinksUpToDate>
  <CharactersWithSpaces>8404</CharactersWithSpaces>
  <SharedDoc>false</SharedDoc>
  <HLinks>
    <vt:vector size="96" baseType="variant">
      <vt:variant>
        <vt:i4>1114196</vt:i4>
      </vt:variant>
      <vt:variant>
        <vt:i4>87</vt:i4>
      </vt:variant>
      <vt:variant>
        <vt:i4>0</vt:i4>
      </vt:variant>
      <vt:variant>
        <vt:i4>5</vt:i4>
      </vt:variant>
      <vt:variant>
        <vt:lpwstr>https://www.google.com/search?q=https://www.cqc.org.uk/publications/major-reports/state-care</vt:lpwstr>
      </vt:variant>
      <vt:variant>
        <vt:lpwstr/>
      </vt:variant>
      <vt:variant>
        <vt:i4>262236</vt:i4>
      </vt:variant>
      <vt:variant>
        <vt:i4>84</vt:i4>
      </vt:variant>
      <vt:variant>
        <vt:i4>0</vt:i4>
      </vt:variant>
      <vt:variant>
        <vt:i4>5</vt:i4>
      </vt:variant>
      <vt:variant>
        <vt:lpwstr>https://www.england.nhs.uk/statistics/statistical-work-areas/bed-availability-and-occupancy/</vt:lpwstr>
      </vt:variant>
      <vt:variant>
        <vt:lpwstr/>
      </vt:variant>
      <vt:variant>
        <vt:i4>3342383</vt:i4>
      </vt:variant>
      <vt:variant>
        <vt:i4>81</vt:i4>
      </vt:variant>
      <vt:variant>
        <vt:i4>0</vt:i4>
      </vt:variant>
      <vt:variant>
        <vt:i4>5</vt:i4>
      </vt:variant>
      <vt:variant>
        <vt:lpwstr>https://www.google.com/search?q=https://www.kingsfund.org.uk/projects/positions/delayed-discharges</vt:lpwstr>
      </vt:variant>
      <vt:variant>
        <vt:lpwstr/>
      </vt:variant>
      <vt:variant>
        <vt:i4>1376308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_Toc215434031</vt:lpwstr>
      </vt:variant>
      <vt:variant>
        <vt:i4>1376308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_Toc215434030</vt:lpwstr>
      </vt:variant>
      <vt:variant>
        <vt:i4>1310772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_Toc215434029</vt:lpwstr>
      </vt:variant>
      <vt:variant>
        <vt:i4>1310772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_Toc215434028</vt:lpwstr>
      </vt:variant>
      <vt:variant>
        <vt:i4>1310772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_Toc215434027</vt:lpwstr>
      </vt:variant>
      <vt:variant>
        <vt:i4>1310772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_Toc215434026</vt:lpwstr>
      </vt:variant>
      <vt:variant>
        <vt:i4>1310772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_Toc215434025</vt:lpwstr>
      </vt:variant>
      <vt:variant>
        <vt:i4>1310772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_Toc215434024</vt:lpwstr>
      </vt:variant>
      <vt:variant>
        <vt:i4>1310772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_Toc215434023</vt:lpwstr>
      </vt:variant>
      <vt:variant>
        <vt:i4>1310772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_Toc215434022</vt:lpwstr>
      </vt:variant>
      <vt:variant>
        <vt:i4>1310772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_Toc215434021</vt:lpwstr>
      </vt:variant>
      <vt:variant>
        <vt:i4>1310772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_Toc215434020</vt:lpwstr>
      </vt:variant>
      <vt:variant>
        <vt:i4>1507380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_Toc215434019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University of Wales Trinity Saint David</dc:creator>
  <cp:lastModifiedBy>madalina catana</cp:lastModifiedBy>
  <cp:revision>2</cp:revision>
  <dcterms:created xsi:type="dcterms:W3CDTF">2025-12-15T17:54:00Z</dcterms:created>
  <dcterms:modified xsi:type="dcterms:W3CDTF">2025-12-15T17:54:00Z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