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document.xml" ContentType="application/vnd.openxmlformats-officedocument.wordprocessingml.document.main+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background w:color="FFFFFF"/>
  <w:body>
    <w:p w:rsidP="00000000" w:rsidRPr="00000000" w:rsidR="00000000" w:rsidDel="00000000" w:rsidRDefault="00000000">
      <w:pPr>
        <w:spacing w:lineRule="auto" w:after="0" w:line="276" w:before="0"/>
        <w:ind w:left="80" w:firstLine="0" w:right="0"/>
        <w:jc w:val="left"/>
      </w:pPr>
      <w:r w:rsidRPr="00000000" w:rsidR="00000000" w:rsidDel="00000000">
        <w:rPr>
          <w:sz w:val="24"/>
          <w:rtl w:val="0"/>
        </w:rPr>
        <w:t xml:space="preserve">User Acceptance Testing is a key feature of projects to implement new systems or processes.</w:t>
      </w:r>
    </w:p>
    <w:p w:rsidP="00000000" w:rsidRPr="00000000" w:rsidR="00000000" w:rsidDel="00000000" w:rsidRDefault="00000000">
      <w:pPr>
        <w:spacing w:lineRule="auto" w:after="0" w:line="276" w:before="0"/>
        <w:ind w:left="80" w:firstLine="0" w:right="0"/>
        <w:jc w:val="left"/>
      </w:pPr>
      <w:r w:rsidRPr="00000000" w:rsidR="00000000" w:rsidDel="00000000">
        <w:rPr>
          <w:sz w:val="24"/>
          <w:rtl w:val="0"/>
        </w:rPr>
        <w:t xml:space="preserve">It is the formal means by which we ensure that the new system or process does actually meet the essential user requirements. Each module to be implemented will be subject to one or more User Acceptance Tests (UAT) before being ‘signed off’ as meeting user needs. The following overview answers some of the main questions that have been asked about UATs.</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b w:val="1"/>
          <w:sz w:val="24"/>
          <w:rtl w:val="0"/>
        </w:rPr>
        <w:t xml:space="preserve">What is a User Acceptance Test?</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sz w:val="24"/>
          <w:rtl w:val="0"/>
        </w:rPr>
        <w:t xml:space="preserve">A User Acceptance Test is:</w:t>
      </w:r>
    </w:p>
    <w:p w:rsidP="00000000" w:rsidRPr="00000000" w:rsidR="00000000" w:rsidDel="00000000" w:rsidRDefault="00000000">
      <w:pPr>
        <w:numPr>
          <w:ilvl w:val="0"/>
          <w:numId w:val="1"/>
        </w:numPr>
        <w:ind w:left="720" w:hanging="359"/>
      </w:pPr>
      <w:r w:rsidRPr="00000000" w:rsidR="00000000" w:rsidDel="00000000">
        <w:rPr>
          <w:sz w:val="24"/>
          <w:rtl w:val="0"/>
        </w:rPr>
        <w:t xml:space="preserve">A chance to completely test business processes and software</w:t>
      </w:r>
    </w:p>
    <w:p w:rsidP="00000000" w:rsidRPr="00000000" w:rsidR="00000000" w:rsidDel="00000000" w:rsidRDefault="00000000">
      <w:pPr>
        <w:numPr>
          <w:ilvl w:val="0"/>
          <w:numId w:val="1"/>
        </w:numPr>
        <w:ind w:left="720" w:hanging="359"/>
      </w:pPr>
      <w:r w:rsidRPr="00000000" w:rsidR="00000000" w:rsidDel="00000000">
        <w:rPr>
          <w:sz w:val="24"/>
          <w:rtl w:val="0"/>
        </w:rPr>
        <w:t xml:space="preserve">A scaled-down or condensed version of a system</w:t>
      </w:r>
    </w:p>
    <w:p w:rsidP="00000000" w:rsidRPr="00000000" w:rsidR="00000000" w:rsidDel="00000000" w:rsidRDefault="00000000">
      <w:pPr>
        <w:numPr>
          <w:ilvl w:val="0"/>
          <w:numId w:val="1"/>
        </w:numPr>
        <w:ind w:left="720" w:hanging="359"/>
      </w:pPr>
      <w:r w:rsidRPr="00000000" w:rsidR="00000000" w:rsidDel="00000000">
        <w:rPr>
          <w:sz w:val="24"/>
          <w:rtl w:val="0"/>
        </w:rPr>
        <w:t xml:space="preserve">The final UAT for each system module is the last chance to perform the above in a test situation</w:t>
      </w:r>
    </w:p>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b w:val="1"/>
          <w:sz w:val="24"/>
          <w:rtl w:val="0"/>
        </w:rPr>
        <w:t xml:space="preserve">What does the User Acceptance Test cover?</w:t>
      </w:r>
    </w:p>
    <w:p w:rsidP="00000000" w:rsidRPr="00000000" w:rsidR="00000000" w:rsidDel="00000000" w:rsidRDefault="00000000">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sz w:val="24"/>
          <w:rtl w:val="0"/>
        </w:rPr>
        <w:t xml:space="preserve">The scope of each User Acceptance Test will vary depending on which business process is being tested. In general however, tests will cover the following broad areas:</w:t>
      </w:r>
    </w:p>
    <w:p w:rsidP="00000000" w:rsidRPr="00000000" w:rsidR="00000000" w:rsidDel="00000000" w:rsidRDefault="00000000">
      <w:pPr>
        <w:numPr>
          <w:ilvl w:val="0"/>
          <w:numId w:val="3"/>
        </w:numPr>
        <w:ind w:left="720" w:hanging="359"/>
      </w:pPr>
      <w:r w:rsidRPr="00000000" w:rsidR="00000000" w:rsidDel="00000000">
        <w:rPr>
          <w:sz w:val="24"/>
          <w:rtl w:val="0"/>
        </w:rPr>
        <w:t xml:space="preserve">A number of defined test cases using quality data to validate end-to-end business processes</w:t>
      </w:r>
    </w:p>
    <w:p w:rsidP="00000000" w:rsidRPr="00000000" w:rsidR="00000000" w:rsidDel="00000000" w:rsidRDefault="00000000">
      <w:pPr>
        <w:numPr>
          <w:ilvl w:val="0"/>
          <w:numId w:val="3"/>
        </w:numPr>
        <w:ind w:left="720" w:hanging="359"/>
      </w:pPr>
      <w:r w:rsidRPr="00000000" w:rsidR="00000000" w:rsidDel="00000000">
        <w:rPr>
          <w:sz w:val="24"/>
          <w:rtl w:val="0"/>
        </w:rPr>
        <w:t xml:space="preserve">A comparison of actual test results against expected results</w:t>
      </w:r>
    </w:p>
    <w:p w:rsidP="00000000" w:rsidRPr="00000000" w:rsidR="00000000" w:rsidDel="00000000" w:rsidRDefault="00000000">
      <w:pPr>
        <w:numPr>
          <w:ilvl w:val="0"/>
          <w:numId w:val="3"/>
        </w:numPr>
        <w:ind w:left="720" w:hanging="359"/>
      </w:pPr>
      <w:r w:rsidRPr="00000000" w:rsidR="00000000" w:rsidDel="00000000">
        <w:rPr>
          <w:sz w:val="24"/>
          <w:rtl w:val="0"/>
        </w:rPr>
        <w:t xml:space="preserve">A meeting/discussion forum to evaluate the process and facilitate issue resolution</w:t>
      </w:r>
    </w:p>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b w:val="1"/>
          <w:sz w:val="24"/>
          <w:rtl w:val="0"/>
        </w:rPr>
        <w:t xml:space="preserve">What are the objectives of a User Acceptance Test?</w:t>
      </w:r>
    </w:p>
    <w:p w:rsidP="00000000" w:rsidRPr="00000000" w:rsidR="00000000" w:rsidDel="00000000" w:rsidRDefault="00000000">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sz w:val="24"/>
          <w:rtl w:val="0"/>
        </w:rPr>
        <w:t xml:space="preserve">Objectives of the User Acceptance Test are for a group of key users to:</w:t>
      </w:r>
    </w:p>
    <w:p w:rsidP="00000000" w:rsidRPr="00000000" w:rsidR="00000000" w:rsidDel="00000000" w:rsidRDefault="00000000">
      <w:pPr>
        <w:numPr>
          <w:ilvl w:val="0"/>
          <w:numId w:val="2"/>
        </w:numPr>
        <w:ind w:left="720" w:hanging="359"/>
      </w:pPr>
      <w:r w:rsidRPr="00000000" w:rsidR="00000000" w:rsidDel="00000000">
        <w:rPr>
          <w:sz w:val="24"/>
          <w:rtl w:val="0"/>
        </w:rPr>
        <w:t xml:space="preserve">Validate system set-up for transactions and user access</w:t>
      </w:r>
    </w:p>
    <w:p w:rsidP="00000000" w:rsidRPr="00000000" w:rsidR="00000000" w:rsidDel="00000000" w:rsidRDefault="00000000">
      <w:pPr>
        <w:numPr>
          <w:ilvl w:val="0"/>
          <w:numId w:val="2"/>
        </w:numPr>
        <w:ind w:left="720" w:hanging="359"/>
      </w:pPr>
      <w:r w:rsidRPr="00000000" w:rsidR="00000000" w:rsidDel="00000000">
        <w:rPr>
          <w:sz w:val="24"/>
          <w:rtl w:val="0"/>
        </w:rPr>
        <w:t xml:space="preserve">Confirm use of system in performing business processes</w:t>
      </w:r>
    </w:p>
    <w:p w:rsidP="00000000" w:rsidRPr="00000000" w:rsidR="00000000" w:rsidDel="00000000" w:rsidRDefault="00000000">
      <w:pPr>
        <w:numPr>
          <w:ilvl w:val="0"/>
          <w:numId w:val="2"/>
        </w:numPr>
        <w:ind w:left="720" w:hanging="359"/>
      </w:pPr>
      <w:r w:rsidRPr="00000000" w:rsidR="00000000" w:rsidDel="00000000">
        <w:rPr>
          <w:sz w:val="24"/>
          <w:rtl w:val="0"/>
        </w:rPr>
        <w:t xml:space="preserve">Verify performance on business critical functions</w:t>
      </w:r>
    </w:p>
    <w:p w:rsidP="00000000" w:rsidRPr="00000000" w:rsidR="00000000" w:rsidDel="00000000" w:rsidRDefault="00000000">
      <w:pPr>
        <w:numPr>
          <w:ilvl w:val="0"/>
          <w:numId w:val="2"/>
        </w:numPr>
        <w:ind w:left="720" w:hanging="359"/>
      </w:pPr>
      <w:r w:rsidRPr="00000000" w:rsidR="00000000" w:rsidDel="00000000">
        <w:rPr>
          <w:sz w:val="24"/>
          <w:rtl w:val="0"/>
        </w:rPr>
        <w:t xml:space="preserve">Confirm integrity of converted and additional data, </w:t>
      </w:r>
      <w:r w:rsidRPr="00000000" w:rsidR="00000000" w:rsidDel="00000000">
        <w:rPr>
          <w:i w:val="1"/>
          <w:sz w:val="24"/>
          <w:rtl w:val="0"/>
        </w:rPr>
        <w:t xml:space="preserve">for example values that appear in a lookup table</w:t>
      </w:r>
    </w:p>
    <w:p w:rsidP="00000000" w:rsidRPr="00000000" w:rsidR="00000000" w:rsidDel="00000000" w:rsidRDefault="00000000">
      <w:pPr>
        <w:numPr>
          <w:ilvl w:val="0"/>
          <w:numId w:val="2"/>
        </w:numPr>
        <w:ind w:left="720" w:hanging="359"/>
      </w:pPr>
      <w:r w:rsidRPr="00000000" w:rsidR="00000000" w:rsidDel="00000000">
        <w:rPr>
          <w:sz w:val="24"/>
          <w:rtl w:val="0"/>
        </w:rPr>
        <w:t xml:space="preserve">Assess and sign off go-live readiness</w:t>
      </w:r>
    </w:p>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b w:val="1"/>
          <w:sz w:val="24"/>
          <w:rtl w:val="0"/>
        </w:rPr>
        <w:t xml:space="preserve">Who will attend the User Acceptance Tests?</w:t>
      </w:r>
    </w:p>
    <w:p w:rsidP="00000000" w:rsidRPr="00000000" w:rsidR="00000000" w:rsidDel="00000000" w:rsidRDefault="00000000">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sz w:val="24"/>
          <w:rtl w:val="0"/>
        </w:rPr>
        <w:t xml:space="preserve">The project team will work with relevant stakeholders and managers to identify the people who can best contribute to system testing. Most of those involved in testing will also have been involved in earlier discussions and decision making about the system set-up. All users will receive basic training to enable them contribute effectively to the test.</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b w:val="1"/>
          <w:sz w:val="24"/>
          <w:rtl w:val="0"/>
        </w:rPr>
        <w:t xml:space="preserve">UAT Agenda</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sz w:val="24"/>
          <w:rtl w:val="0"/>
        </w:rPr>
        <w:t xml:space="preserve">The agenda for each UAT will be agreed in advance with the users. The time required will vary depending on the </w:t>
      </w:r>
      <w:r w:rsidRPr="00000000" w:rsidR="00000000" w:rsidDel="00000000">
        <w:rPr>
          <w:sz w:val="20"/>
          <w:rtl w:val="0"/>
        </w:rPr>
        <w:t xml:space="preserve">extent of the functionality to be tested. The test schedule will allow time for discussion and issue resolution.</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b w:val="1"/>
          <w:sz w:val="24"/>
          <w:rtl w:val="0"/>
        </w:rPr>
        <w:t xml:space="preserve">Roles and Responsibilities</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sz w:val="24"/>
          <w:rtl w:val="0"/>
        </w:rPr>
        <w:t xml:space="preserve">The process of the User Acceptance Test must be carefully managed to ensure that it is able to meet the objectives above.</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sz w:val="24"/>
          <w:rtl w:val="0"/>
        </w:rPr>
        <w:t xml:space="preserve">The project team will be responsible for coordinating the preparation of all test cases and the</w:t>
      </w:r>
    </w:p>
    <w:p w:rsidP="00000000" w:rsidRPr="00000000" w:rsidR="00000000" w:rsidDel="00000000" w:rsidRDefault="00000000">
      <w:pPr>
        <w:spacing w:lineRule="auto" w:after="0" w:line="276" w:before="0"/>
        <w:ind w:left="80" w:firstLine="0" w:right="0"/>
        <w:jc w:val="left"/>
      </w:pPr>
      <w:r w:rsidRPr="00000000" w:rsidR="00000000" w:rsidDel="00000000">
        <w:rPr>
          <w:sz w:val="24"/>
          <w:rtl w:val="0"/>
        </w:rPr>
        <w:t xml:space="preserve">UAT group will be responsible for the execution of all test cases (with support from the project team).</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b w:val="1"/>
          <w:sz w:val="24"/>
          <w:rtl w:val="0"/>
        </w:rPr>
        <w:t xml:space="preserve">The User Acceptance Test Group will:</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numPr>
          <w:ilvl w:val="0"/>
          <w:numId w:val="2"/>
        </w:numPr>
        <w:spacing w:lineRule="auto" w:after="0" w:line="276" w:before="0"/>
        <w:ind w:left="720" w:right="0" w:hanging="359"/>
        <w:jc w:val="left"/>
      </w:pPr>
      <w:r w:rsidRPr="00000000" w:rsidR="00000000" w:rsidDel="00000000">
        <w:rPr>
          <w:sz w:val="24"/>
          <w:rtl w:val="0"/>
        </w:rPr>
        <w:t xml:space="preserve">Ensure that the definition of the tests provide comprehensive and effective coverage of all reasonable aspects of functionality</w:t>
      </w:r>
    </w:p>
    <w:p w:rsidP="00000000" w:rsidRPr="00000000" w:rsidR="00000000" w:rsidDel="00000000" w:rsidRDefault="00000000">
      <w:pPr>
        <w:numPr>
          <w:ilvl w:val="0"/>
          <w:numId w:val="2"/>
        </w:numPr>
        <w:spacing w:lineRule="auto" w:after="0" w:line="276" w:before="0"/>
        <w:ind w:left="720" w:right="0" w:hanging="359"/>
        <w:jc w:val="left"/>
      </w:pPr>
      <w:r w:rsidRPr="00000000" w:rsidR="00000000" w:rsidDel="00000000">
        <w:rPr>
          <w:sz w:val="24"/>
          <w:rtl w:val="0"/>
        </w:rPr>
        <w:t xml:space="preserve">Execute the test cases using sample source documents as inputs and ensure that the final outcomes of the tests are satisfactory</w:t>
      </w:r>
    </w:p>
    <w:p w:rsidP="00000000" w:rsidRPr="00000000" w:rsidR="00000000" w:rsidDel="00000000" w:rsidRDefault="00000000">
      <w:pPr>
        <w:numPr>
          <w:ilvl w:val="0"/>
          <w:numId w:val="2"/>
        </w:numPr>
        <w:spacing w:lineRule="auto" w:after="0" w:line="276" w:before="0"/>
        <w:ind w:left="720" w:right="0" w:hanging="359"/>
        <w:jc w:val="left"/>
      </w:pPr>
      <w:r w:rsidRPr="00000000" w:rsidR="00000000" w:rsidDel="00000000">
        <w:rPr>
          <w:sz w:val="24"/>
          <w:rtl w:val="0"/>
        </w:rPr>
        <w:t xml:space="preserve">Validate that all test case input sources and test case output results are documented and can be audited</w:t>
      </w:r>
    </w:p>
    <w:p w:rsidP="00000000" w:rsidRPr="00000000" w:rsidR="00000000" w:rsidDel="00000000" w:rsidRDefault="00000000">
      <w:pPr>
        <w:numPr>
          <w:ilvl w:val="0"/>
          <w:numId w:val="2"/>
        </w:numPr>
        <w:spacing w:lineRule="auto" w:after="0" w:line="276" w:before="0"/>
        <w:ind w:left="720" w:right="0" w:hanging="359"/>
        <w:jc w:val="left"/>
      </w:pPr>
      <w:r w:rsidRPr="00000000" w:rsidR="00000000" w:rsidDel="00000000">
        <w:rPr>
          <w:sz w:val="24"/>
          <w:rtl w:val="0"/>
        </w:rPr>
        <w:t xml:space="preserve">Document any problems, and work with the project team to resolve problems identified during the tests</w:t>
      </w:r>
    </w:p>
    <w:p w:rsidP="00000000" w:rsidRPr="00000000" w:rsidR="00000000" w:rsidDel="00000000" w:rsidRDefault="00000000">
      <w:pPr>
        <w:numPr>
          <w:ilvl w:val="0"/>
          <w:numId w:val="2"/>
        </w:numPr>
        <w:spacing w:lineRule="auto" w:after="0" w:line="276" w:before="0"/>
        <w:ind w:left="720" w:right="0" w:hanging="359"/>
        <w:jc w:val="left"/>
      </w:pPr>
      <w:r w:rsidRPr="00000000" w:rsidR="00000000" w:rsidDel="00000000">
        <w:rPr>
          <w:sz w:val="24"/>
          <w:rtl w:val="0"/>
        </w:rPr>
        <w:t xml:space="preserve">Sign off on all test cases by signing the completed test worksheets</w:t>
      </w:r>
    </w:p>
    <w:p w:rsidP="00000000" w:rsidRPr="00000000" w:rsidR="00000000" w:rsidDel="00000000" w:rsidRDefault="00000000">
      <w:pPr>
        <w:numPr>
          <w:ilvl w:val="0"/>
          <w:numId w:val="2"/>
        </w:numPr>
        <w:spacing w:lineRule="auto" w:after="0" w:line="276" w:before="0"/>
        <w:ind w:left="720" w:right="0" w:hanging="359"/>
        <w:jc w:val="left"/>
      </w:pPr>
      <w:r w:rsidRPr="00000000" w:rsidR="00000000" w:rsidDel="00000000">
        <w:rPr>
          <w:sz w:val="24"/>
          <w:rtl w:val="0"/>
        </w:rPr>
        <w:t xml:space="preserve">Accept the results on behalf of the relevant user population</w:t>
      </w:r>
    </w:p>
    <w:p w:rsidP="00000000" w:rsidRPr="00000000" w:rsidR="00000000" w:rsidDel="00000000" w:rsidRDefault="00000000">
      <w:pPr>
        <w:numPr>
          <w:ilvl w:val="0"/>
          <w:numId w:val="2"/>
        </w:numPr>
        <w:spacing w:lineRule="auto" w:after="0" w:line="276" w:before="0"/>
        <w:ind w:left="720" w:right="0" w:hanging="359"/>
        <w:jc w:val="left"/>
      </w:pPr>
      <w:r w:rsidRPr="00000000" w:rsidR="00000000" w:rsidDel="00000000">
        <w:rPr>
          <w:sz w:val="24"/>
          <w:rtl w:val="0"/>
        </w:rPr>
        <w:t xml:space="preserve">Recognise any changes necessary to existing processes and take a lead role locally in ensuring that the changes are made and adequately communicated to other users</w:t>
      </w:r>
    </w:p>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b w:val="1"/>
          <w:sz w:val="24"/>
          <w:rtl w:val="0"/>
        </w:rPr>
        <w:t xml:space="preserve">The Project Team will:</w:t>
      </w:r>
    </w:p>
    <w:p w:rsidP="00000000" w:rsidRPr="00000000" w:rsidR="00000000" w:rsidDel="00000000" w:rsidRDefault="00000000">
      <w:pPr/>
      <w:r w:rsidRPr="00000000" w:rsidR="00000000" w:rsidDel="00000000">
        <w:rPr>
          <w:rtl w:val="0"/>
        </w:rPr>
      </w:r>
    </w:p>
    <w:p w:rsidP="00000000" w:rsidRPr="00000000" w:rsidR="00000000" w:rsidDel="00000000" w:rsidRDefault="00000000">
      <w:pPr>
        <w:numPr>
          <w:ilvl w:val="0"/>
          <w:numId w:val="2"/>
        </w:numPr>
        <w:spacing w:lineRule="auto" w:after="0" w:line="276" w:before="0"/>
        <w:ind w:left="720" w:right="0" w:hanging="359"/>
        <w:jc w:val="left"/>
      </w:pPr>
      <w:r w:rsidRPr="00000000" w:rsidR="00000000" w:rsidDel="00000000">
        <w:rPr>
          <w:sz w:val="24"/>
          <w:rtl w:val="0"/>
        </w:rPr>
        <w:t xml:space="preserve">Provide first level support for all testing issues</w:t>
      </w:r>
    </w:p>
    <w:p w:rsidP="00000000" w:rsidRPr="00000000" w:rsidR="00000000" w:rsidDel="00000000" w:rsidRDefault="00000000">
      <w:pPr>
        <w:numPr>
          <w:ilvl w:val="0"/>
          <w:numId w:val="2"/>
        </w:numPr>
        <w:spacing w:lineRule="auto" w:after="0" w:line="276" w:before="0"/>
        <w:ind w:left="720" w:right="0" w:hanging="359"/>
        <w:jc w:val="left"/>
      </w:pPr>
      <w:r w:rsidRPr="00000000" w:rsidR="00000000" w:rsidDel="00000000">
        <w:rPr>
          <w:sz w:val="24"/>
          <w:rtl w:val="0"/>
        </w:rPr>
        <w:t xml:space="preserve">Advise on changes to business process and procedure and/or</w:t>
      </w:r>
    </w:p>
    <w:p w:rsidP="00000000" w:rsidRPr="00000000" w:rsidR="00000000" w:rsidDel="00000000" w:rsidRDefault="00000000">
      <w:pPr>
        <w:numPr>
          <w:ilvl w:val="0"/>
          <w:numId w:val="2"/>
        </w:numPr>
        <w:spacing w:lineRule="auto" w:after="0" w:line="276" w:before="0"/>
        <w:ind w:left="720" w:right="0" w:hanging="359"/>
        <w:jc w:val="left"/>
      </w:pPr>
      <w:r w:rsidRPr="00000000" w:rsidR="00000000" w:rsidDel="00000000">
        <w:rPr>
          <w:sz w:val="24"/>
          <w:rtl w:val="0"/>
        </w:rPr>
        <w:t xml:space="preserve">Change the system functionality, where possible, via set up changes</w:t>
      </w:r>
    </w:p>
    <w:p w:rsidP="00000000" w:rsidRPr="00000000" w:rsidR="00000000" w:rsidDel="00000000" w:rsidRDefault="00000000">
      <w:pPr>
        <w:numPr>
          <w:ilvl w:val="0"/>
          <w:numId w:val="2"/>
        </w:numPr>
        <w:spacing w:lineRule="auto" w:after="0" w:line="276" w:before="0"/>
        <w:ind w:left="720" w:right="0" w:hanging="359"/>
        <w:jc w:val="left"/>
      </w:pPr>
      <w:r w:rsidRPr="00000000" w:rsidR="00000000" w:rsidDel="00000000">
        <w:rPr>
          <w:sz w:val="24"/>
          <w:rtl w:val="0"/>
        </w:rPr>
        <w:t xml:space="preserve">Track and manage test problems</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sectPr>
      <w:headerReference r:id="rId5" w:type="default"/>
      <w:footerReference r:id="rId6" w:type="default"/>
      <w:pgSz w:w="11906" w:h="16838"/>
      <w:pgMar w:left="850" w:right="850" w:top="283" w:bottom="567"/>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p w:rsidP="00000000" w:rsidRPr="00000000" w:rsidR="00000000" w:rsidDel="00000000" w:rsidRDefault="00000000">
    <w:pPr/>
    <w:r w:rsidRPr="00000000" w:rsidR="00000000" w:rsidDel="00000000">
      <w:rPr>
        <w:rtl w:val="0"/>
      </w:rPr>
    </w:r>
  </w:p>
  <w:tbl>
    <w:tblGrid>
      <w:gridCol w:w="3585"/>
      <w:gridCol w:w="6525"/>
    </w:tblGrid>
    <w:tr>
      <w:tc>
        <w:tcPr>
          <w:shd w:fill="d9d9d9"/>
          <w:tcMar>
            <w:top w:w="100.0" w:type="dxa"/>
            <w:left w:w="100.0" w:type="dxa"/>
            <w:bottom w:w="100.0" w:type="dxa"/>
            <w:right w:w="100.0" w:type="dxa"/>
          </w:tcMar>
        </w:tcPr>
        <w:p w:rsidP="00000000" w:rsidRPr="00000000" w:rsidR="00000000" w:rsidDel="00000000" w:rsidRDefault="00000000">
          <w:pPr>
            <w:spacing w:lineRule="auto" w:after="0" w:line="240" w:before="0"/>
          </w:pPr>
          <w:r w:rsidRPr="00000000" w:rsidR="00000000" w:rsidDel="00000000">
            <w:rPr>
              <w:sz w:val="18"/>
              <w:rtl w:val="0"/>
            </w:rPr>
            <w:t xml:space="preserve">Page </w:t>
          </w:r>
          <w:fldSimple w:dirty="0" w:instr="PAGE" w:fldLock="0">
            <w:r w:rsidRPr="00000000" w:rsidR="00000000" w:rsidDel="00000000">
              <w:rPr>
                <w:sz w:val="18"/>
              </w:rPr>
            </w:r>
          </w:fldSimple>
          <w:r w:rsidRPr="00000000" w:rsidR="00000000" w:rsidDel="00000000">
            <w:rPr>
              <w:sz w:val="18"/>
              <w:rtl w:val="0"/>
            </w:rPr>
            <w:t xml:space="preserve"> of </w:t>
          </w:r>
          <w:fldSimple w:dirty="0" w:instr="NUMPAGES" w:fldLock="0">
            <w:r w:rsidRPr="00000000" w:rsidR="00000000" w:rsidDel="00000000">
              <w:rPr>
                <w:sz w:val="18"/>
              </w:rPr>
            </w:r>
          </w:fldSimple>
          <w:r w:rsidRPr="00000000" w:rsidR="00000000" w:rsidDel="00000000">
            <w:rPr>
              <w:rtl w:val="0"/>
            </w:rPr>
          </w:r>
        </w:p>
      </w:tc>
      <w:tc>
        <w:tcPr>
          <w:shd w:fill="d9d9d9"/>
          <w:tcMar>
            <w:top w:w="100.0" w:type="dxa"/>
            <w:left w:w="100.0" w:type="dxa"/>
            <w:bottom w:w="100.0" w:type="dxa"/>
            <w:right w:w="100.0" w:type="dxa"/>
          </w:tcMar>
        </w:tcPr>
        <w:p w:rsidP="00000000" w:rsidRPr="00000000" w:rsidR="00000000" w:rsidDel="00000000" w:rsidRDefault="00000000">
          <w:pPr>
            <w:spacing w:lineRule="auto" w:after="0" w:line="240" w:before="0"/>
            <w:jc w:val="right"/>
          </w:pPr>
          <w:r w:rsidRPr="00000000" w:rsidR="00000000" w:rsidDel="00000000">
            <w:rPr>
              <w:sz w:val="18"/>
              <w:rtl w:val="0"/>
            </w:rPr>
            <w:t xml:space="preserve">User Acceptance Testing i1</w:t>
          </w:r>
        </w:p>
      </w:tc>
    </w:tr>
  </w:tbl>
  <w:p w:rsidP="00000000" w:rsidRPr="00000000" w:rsidR="00000000" w:rsidDel="00000000" w:rsidRDefault="00000000">
    <w:pPr/>
    <w:r w:rsidRPr="00000000" w:rsidR="00000000" w:rsidDel="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p w:rsidP="00000000" w:rsidRPr="00000000" w:rsidR="00000000" w:rsidDel="00000000" w:rsidRDefault="00000000">
    <w:pPr/>
    <w:r w:rsidRPr="00000000" w:rsidR="00000000" w:rsidDel="00000000">
      <w:rPr>
        <w:rtl w:val="0"/>
      </w:rPr>
    </w:r>
  </w:p>
  <w:tbl>
    <w:tblGrid>
      <w:gridCol w:w="7005"/>
      <w:gridCol w:w="3180"/>
    </w:tblGrid>
    <w:tr>
      <w:tc>
        <w:tcPr>
          <w:tcMar>
            <w:top w:w="100.0" w:type="dxa"/>
            <w:left w:w="100.0" w:type="dxa"/>
            <w:bottom w:w="100.0" w:type="dxa"/>
            <w:right w:w="100.0" w:type="dxa"/>
          </w:tcMar>
        </w:tcPr>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sz w:val="36"/>
              <w:rtl w:val="0"/>
            </w:rPr>
            <w:t xml:space="preserve">User Acceptance Testing</w:t>
          </w:r>
        </w:p>
        <w:p w:rsidP="00000000" w:rsidRPr="00000000" w:rsidR="00000000" w:rsidDel="00000000" w:rsidRDefault="00000000">
          <w:pPr/>
          <w:r w:rsidRPr="00000000" w:rsidR="00000000" w:rsidDel="00000000">
            <w:rPr>
              <w:rtl w:val="0"/>
            </w:rPr>
          </w:r>
        </w:p>
        <w:tbl>
          <w:tblPr>
            <w:tblW w:w="6795.0" w:type="dxa"/>
            <w:tblBorders>
              <w:top w:color="efefef" w:space="0" w:val="single" w:sz="8"/>
              <w:left w:color="efefef" w:space="0" w:val="single" w:sz="8"/>
              <w:bottom w:color="efefef" w:space="0" w:val="single" w:sz="8"/>
              <w:right w:color="efefef" w:space="0" w:val="single" w:sz="8"/>
              <w:insideH w:color="efefef" w:space="0" w:val="single" w:sz="8"/>
              <w:insideV w:color="efefef" w:space="0" w:val="single" w:sz="8"/>
            </w:tblBorders>
            <w:tblLayout w:type="fixed"/>
          </w:tblPr>
          <w:tblGrid>
            <w:gridCol w:w="1485"/>
            <w:gridCol w:w="5310"/>
            <w:gridCol w:w="5"/>
            <w:gridCol w:w="5"/>
          </w:tblGrid>
          <w:tr>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sz w:val="24"/>
                    <w:rtl w:val="0"/>
                  </w:rPr>
                  <w:t xml:space="preserve">Reference:</w:t>
                </w:r>
              </w:p>
            </w:tc>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rtl w:val="0"/>
                  </w:rPr>
                </w:r>
              </w:p>
            </w:tc>
          </w:tr>
          <w:tr>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sz w:val="24"/>
                    <w:rtl w:val="0"/>
                  </w:rPr>
                  <w:t xml:space="preserve">Project Title:</w:t>
                </w:r>
              </w:p>
            </w:tc>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rtl w:val="0"/>
                  </w:rPr>
                </w:r>
              </w:p>
            </w:tc>
          </w:tr>
        </w:tbl>
        <w:p w:rsidP="00000000" w:rsidRPr="00000000" w:rsidR="00000000" w:rsidDel="00000000" w:rsidRDefault="00000000">
          <w:pPr/>
          <w:r w:rsidRPr="00000000" w:rsidR="00000000" w:rsidDel="00000000">
            <w:rPr>
              <w:rtl w:val="0"/>
            </w:rPr>
          </w:r>
        </w:p>
      </w:tc>
      <w:tc>
        <w:tcPr>
          <w:tcMar>
            <w:top w:w="100.0" w:type="dxa"/>
            <w:left w:w="100.0" w:type="dxa"/>
            <w:bottom w:w="100.0" w:type="dxa"/>
            <w:right w:w="100.0" w:type="dxa"/>
          </w:tcMar>
        </w:tcPr>
        <w:p w:rsidP="00000000" w:rsidRPr="00000000" w:rsidR="00000000" w:rsidDel="00000000" w:rsidRDefault="00000000">
          <w:pPr>
            <w:jc w:val="right"/>
          </w:pPr>
          <w:r w:rsidRPr="00000000" w:rsidR="00000000" w:rsidDel="00000000">
            <w:drawing>
              <wp:inline>
                <wp:extent cy="657225" cx="1914525"/>
                <wp:docPr id="1" name="image00.png"/>
                <a:graphic>
                  <a:graphicData uri="http://schemas.openxmlformats.org/drawingml/2006/picture">
                    <pic:pic>
                      <pic:nvPicPr>
                        <pic:cNvPr id="0" name="image00.png"/>
                        <pic:cNvPicPr preferRelativeResize="0"/>
                      </pic:nvPicPr>
                      <pic:blipFill>
                        <a:blip r:embed="rId1"/>
                        <a:stretch>
                          <a:fillRect/>
                        </a:stretch>
                      </pic:blipFill>
                      <pic:spPr>
                        <a:xfrm>
                          <a:ext cy="657225" cx="1914525"/>
                        </a:xfrm>
                        <a:prstGeom prst="rect"/>
                      </pic:spPr>
                    </pic:pic>
                  </a:graphicData>
                </a:graphic>
              </wp:inline>
            </w:drawing>
          </w:r>
          <w:r w:rsidRPr="00000000" w:rsidR="00000000" w:rsidDel="00000000">
            <w:rPr>
              <w:rtl w:val="0"/>
            </w:rPr>
          </w:r>
        </w:p>
      </w:tc>
    </w:tr>
  </w:tbl>
  <w:p w:rsidP="00000000" w:rsidRPr="00000000" w:rsidR="00000000" w:rsidDel="00000000" w:rsidRDefault="00000000">
    <w:pPr/>
    <w:r w:rsidRPr="00000000" w:rsidR="00000000" w:rsidDel="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abstractNum w:abstractNumId="1">
    <w:lvl w:ilvl="0">
      <w:start w:val="1"/>
      <w:numFmt w:val="bullet"/>
      <w:lvlText w:val="●"/>
      <w:pPr>
        <w:ind w:left="720" w:firstLine="360"/>
      </w:pPr>
      <w:rPr>
        <w:rFonts w:cs="Arial" w:hAnsi="Arial" w:eastAsia="Arial" w:ascii="Arial"/>
        <w:b w:val="0"/>
        <w:i w:val="0"/>
        <w:smallCaps w:val="0"/>
        <w:strike w:val="0"/>
        <w:color w:val="000000"/>
        <w:sz w:val="24"/>
        <w:u w:val="none"/>
        <w:vertAlign w:val="baseline"/>
      </w:rPr>
    </w:lvl>
    <w:lvl w:ilvl="1">
      <w:start w:val="1"/>
      <w:numFmt w:val="bullet"/>
      <w:lvlText w:val="○"/>
      <w:pPr>
        <w:ind w:left="1440" w:firstLine="1080"/>
      </w:pPr>
      <w:rPr>
        <w:rFonts w:cs="Arial" w:hAnsi="Arial" w:eastAsia="Arial" w:ascii="Arial"/>
        <w:b w:val="0"/>
        <w:i w:val="0"/>
        <w:smallCaps w:val="0"/>
        <w:strike w:val="0"/>
        <w:color w:val="000000"/>
        <w:sz w:val="24"/>
        <w:u w:val="none"/>
        <w:vertAlign w:val="baseline"/>
      </w:rPr>
    </w:lvl>
    <w:lvl w:ilvl="2">
      <w:start w:val="1"/>
      <w:numFmt w:val="bullet"/>
      <w:lvlText w:val="■"/>
      <w:pPr>
        <w:ind w:left="2160" w:firstLine="1800"/>
      </w:pPr>
      <w:rPr>
        <w:rFonts w:cs="Arial" w:hAnsi="Arial" w:eastAsia="Arial" w:ascii="Arial"/>
        <w:b w:val="0"/>
        <w:i w:val="0"/>
        <w:smallCaps w:val="0"/>
        <w:strike w:val="0"/>
        <w:color w:val="000000"/>
        <w:sz w:val="24"/>
        <w:u w:val="none"/>
        <w:vertAlign w:val="baseline"/>
      </w:rPr>
    </w:lvl>
    <w:lvl w:ilvl="3">
      <w:start w:val="1"/>
      <w:numFmt w:val="bullet"/>
      <w:lvlText w:val="●"/>
      <w:pPr>
        <w:ind w:left="2880" w:firstLine="2520"/>
      </w:pPr>
      <w:rPr>
        <w:rFonts w:cs="Arial" w:hAnsi="Arial" w:eastAsia="Arial" w:ascii="Arial"/>
        <w:b w:val="0"/>
        <w:i w:val="0"/>
        <w:smallCaps w:val="0"/>
        <w:strike w:val="0"/>
        <w:color w:val="000000"/>
        <w:sz w:val="24"/>
        <w:u w:val="none"/>
        <w:vertAlign w:val="baseline"/>
      </w:rPr>
    </w:lvl>
    <w:lvl w:ilvl="4">
      <w:start w:val="1"/>
      <w:numFmt w:val="bullet"/>
      <w:lvlText w:val="○"/>
      <w:pPr>
        <w:ind w:left="3600" w:firstLine="3240"/>
      </w:pPr>
      <w:rPr>
        <w:rFonts w:cs="Arial" w:hAnsi="Arial" w:eastAsia="Arial" w:ascii="Arial"/>
        <w:b w:val="0"/>
        <w:i w:val="0"/>
        <w:smallCaps w:val="0"/>
        <w:strike w:val="0"/>
        <w:color w:val="000000"/>
        <w:sz w:val="24"/>
        <w:u w:val="none"/>
        <w:vertAlign w:val="baseline"/>
      </w:rPr>
    </w:lvl>
    <w:lvl w:ilvl="5">
      <w:start w:val="1"/>
      <w:numFmt w:val="bullet"/>
      <w:lvlText w:val="■"/>
      <w:pPr>
        <w:ind w:left="4320" w:firstLine="3960"/>
      </w:pPr>
      <w:rPr>
        <w:rFonts w:cs="Arial" w:hAnsi="Arial" w:eastAsia="Arial" w:ascii="Arial"/>
        <w:b w:val="0"/>
        <w:i w:val="0"/>
        <w:smallCaps w:val="0"/>
        <w:strike w:val="0"/>
        <w:color w:val="000000"/>
        <w:sz w:val="24"/>
        <w:u w:val="none"/>
        <w:vertAlign w:val="baseline"/>
      </w:rPr>
    </w:lvl>
    <w:lvl w:ilvl="6">
      <w:start w:val="1"/>
      <w:numFmt w:val="bullet"/>
      <w:lvlText w:val="●"/>
      <w:pPr>
        <w:ind w:left="5040" w:firstLine="4680"/>
      </w:pPr>
      <w:rPr>
        <w:rFonts w:cs="Arial" w:hAnsi="Arial" w:eastAsia="Arial" w:ascii="Arial"/>
        <w:b w:val="0"/>
        <w:i w:val="0"/>
        <w:smallCaps w:val="0"/>
        <w:strike w:val="0"/>
        <w:color w:val="000000"/>
        <w:sz w:val="24"/>
        <w:u w:val="none"/>
        <w:vertAlign w:val="baseline"/>
      </w:rPr>
    </w:lvl>
    <w:lvl w:ilvl="7">
      <w:start w:val="1"/>
      <w:numFmt w:val="bullet"/>
      <w:lvlText w:val="○"/>
      <w:pPr>
        <w:ind w:left="5760" w:firstLine="5400"/>
      </w:pPr>
      <w:rPr>
        <w:rFonts w:cs="Arial" w:hAnsi="Arial" w:eastAsia="Arial" w:ascii="Arial"/>
        <w:b w:val="0"/>
        <w:i w:val="0"/>
        <w:smallCaps w:val="0"/>
        <w:strike w:val="0"/>
        <w:color w:val="000000"/>
        <w:sz w:val="24"/>
        <w:u w:val="none"/>
        <w:vertAlign w:val="baseline"/>
      </w:rPr>
    </w:lvl>
    <w:lvl w:ilvl="8">
      <w:start w:val="1"/>
      <w:numFmt w:val="bullet"/>
      <w:lvlText w:val="■"/>
      <w:pPr>
        <w:ind w:left="6480" w:firstLine="6120"/>
      </w:pPr>
      <w:rPr>
        <w:rFonts w:cs="Arial" w:hAnsi="Arial" w:eastAsia="Arial" w:ascii="Arial"/>
        <w:b w:val="0"/>
        <w:i w:val="0"/>
        <w:smallCaps w:val="0"/>
        <w:strike w:val="0"/>
        <w:color w:val="000000"/>
        <w:sz w:val="24"/>
        <w:u w:val="none"/>
        <w:vertAlign w:val="baseline"/>
      </w:rPr>
    </w:lvl>
  </w:abstractNum>
  <w:abstractNum w:abstractNumId="2">
    <w:lvl w:ilvl="0">
      <w:start w:val="1"/>
      <w:numFmt w:val="bullet"/>
      <w:lvlText w:val="●"/>
      <w:pPr>
        <w:ind w:left="720" w:firstLine="360"/>
      </w:pPr>
      <w:rPr>
        <w:rFonts w:cs="Arial" w:hAnsi="Arial" w:eastAsia="Arial" w:ascii="Arial"/>
        <w:b w:val="0"/>
        <w:i w:val="0"/>
        <w:smallCaps w:val="0"/>
        <w:strike w:val="0"/>
        <w:color w:val="000000"/>
        <w:sz w:val="20"/>
        <w:u w:val="none"/>
        <w:vertAlign w:val="baseline"/>
      </w:rPr>
    </w:lvl>
    <w:lvl w:ilvl="1">
      <w:start w:val="1"/>
      <w:numFmt w:val="bullet"/>
      <w:lvlText w:val="○"/>
      <w:pPr>
        <w:ind w:left="1440" w:firstLine="1080"/>
      </w:pPr>
      <w:rPr>
        <w:rFonts w:cs="Arial" w:hAnsi="Arial" w:eastAsia="Arial" w:ascii="Arial"/>
        <w:b w:val="0"/>
        <w:i w:val="0"/>
        <w:smallCaps w:val="0"/>
        <w:strike w:val="0"/>
        <w:color w:val="000000"/>
        <w:sz w:val="20"/>
        <w:u w:val="none"/>
        <w:vertAlign w:val="baseline"/>
      </w:rPr>
    </w:lvl>
    <w:lvl w:ilvl="2">
      <w:start w:val="1"/>
      <w:numFmt w:val="bullet"/>
      <w:lvlText w:val="■"/>
      <w:pPr>
        <w:ind w:left="2160" w:firstLine="1800"/>
      </w:pPr>
      <w:rPr>
        <w:rFonts w:cs="Arial" w:hAnsi="Arial" w:eastAsia="Arial" w:ascii="Arial"/>
        <w:b w:val="0"/>
        <w:i w:val="0"/>
        <w:smallCaps w:val="0"/>
        <w:strike w:val="0"/>
        <w:color w:val="000000"/>
        <w:sz w:val="20"/>
        <w:u w:val="none"/>
        <w:vertAlign w:val="baseline"/>
      </w:rPr>
    </w:lvl>
    <w:lvl w:ilvl="3">
      <w:start w:val="1"/>
      <w:numFmt w:val="bullet"/>
      <w:lvlText w:val="●"/>
      <w:pPr>
        <w:ind w:left="2880" w:firstLine="2520"/>
      </w:pPr>
      <w:rPr>
        <w:rFonts w:cs="Arial" w:hAnsi="Arial" w:eastAsia="Arial" w:ascii="Arial"/>
        <w:b w:val="0"/>
        <w:i w:val="0"/>
        <w:smallCaps w:val="0"/>
        <w:strike w:val="0"/>
        <w:color w:val="000000"/>
        <w:sz w:val="20"/>
        <w:u w:val="none"/>
        <w:vertAlign w:val="baseline"/>
      </w:rPr>
    </w:lvl>
    <w:lvl w:ilvl="4">
      <w:start w:val="1"/>
      <w:numFmt w:val="bullet"/>
      <w:lvlText w:val="○"/>
      <w:pPr>
        <w:ind w:left="3600" w:firstLine="3240"/>
      </w:pPr>
      <w:rPr>
        <w:rFonts w:cs="Arial" w:hAnsi="Arial" w:eastAsia="Arial" w:ascii="Arial"/>
        <w:b w:val="0"/>
        <w:i w:val="0"/>
        <w:smallCaps w:val="0"/>
        <w:strike w:val="0"/>
        <w:color w:val="000000"/>
        <w:sz w:val="20"/>
        <w:u w:val="none"/>
        <w:vertAlign w:val="baseline"/>
      </w:rPr>
    </w:lvl>
    <w:lvl w:ilvl="5">
      <w:start w:val="1"/>
      <w:numFmt w:val="bullet"/>
      <w:lvlText w:val="■"/>
      <w:pPr>
        <w:ind w:left="4320" w:firstLine="3960"/>
      </w:pPr>
      <w:rPr>
        <w:rFonts w:cs="Arial" w:hAnsi="Arial" w:eastAsia="Arial" w:ascii="Arial"/>
        <w:b w:val="0"/>
        <w:i w:val="0"/>
        <w:smallCaps w:val="0"/>
        <w:strike w:val="0"/>
        <w:color w:val="000000"/>
        <w:sz w:val="20"/>
        <w:u w:val="none"/>
        <w:vertAlign w:val="baseline"/>
      </w:rPr>
    </w:lvl>
    <w:lvl w:ilvl="6">
      <w:start w:val="1"/>
      <w:numFmt w:val="bullet"/>
      <w:lvlText w:val="●"/>
      <w:pPr>
        <w:ind w:left="5040" w:firstLine="4680"/>
      </w:pPr>
      <w:rPr>
        <w:rFonts w:cs="Arial" w:hAnsi="Arial" w:eastAsia="Arial" w:ascii="Arial"/>
        <w:b w:val="0"/>
        <w:i w:val="0"/>
        <w:smallCaps w:val="0"/>
        <w:strike w:val="0"/>
        <w:color w:val="000000"/>
        <w:sz w:val="20"/>
        <w:u w:val="none"/>
        <w:vertAlign w:val="baseline"/>
      </w:rPr>
    </w:lvl>
    <w:lvl w:ilvl="7">
      <w:start w:val="1"/>
      <w:numFmt w:val="bullet"/>
      <w:lvlText w:val="○"/>
      <w:pPr>
        <w:ind w:left="5760" w:firstLine="5400"/>
      </w:pPr>
      <w:rPr>
        <w:rFonts w:cs="Arial" w:hAnsi="Arial" w:eastAsia="Arial" w:ascii="Arial"/>
        <w:b w:val="0"/>
        <w:i w:val="0"/>
        <w:smallCaps w:val="0"/>
        <w:strike w:val="0"/>
        <w:color w:val="000000"/>
        <w:sz w:val="20"/>
        <w:u w:val="none"/>
        <w:vertAlign w:val="baseline"/>
      </w:rPr>
    </w:lvl>
    <w:lvl w:ilvl="8">
      <w:start w:val="1"/>
      <w:numFmt w:val="bullet"/>
      <w:lvlText w:val="■"/>
      <w:pPr>
        <w:ind w:left="6480" w:firstLine="6120"/>
      </w:pPr>
      <w:rPr>
        <w:rFonts w:cs="Arial" w:hAnsi="Arial" w:eastAsia="Arial" w:ascii="Arial"/>
        <w:b w:val="0"/>
        <w:i w:val="0"/>
        <w:smallCaps w:val="0"/>
        <w:strike w:val="0"/>
        <w:color w:val="000000"/>
        <w:sz w:val="20"/>
        <w:u w:val="none"/>
        <w:vertAlign w:val="baseline"/>
      </w:rPr>
    </w:lvl>
  </w:abstractNum>
  <w:abstractNum w:abstractNumId="3">
    <w:lvl w:ilvl="0">
      <w:start w:val="1"/>
      <w:numFmt w:val="bullet"/>
      <w:lvlText w:val="●"/>
      <w:pPr>
        <w:ind w:left="720" w:firstLine="360"/>
      </w:pPr>
      <w:rPr>
        <w:rFonts w:cs="Arial" w:hAnsi="Arial" w:eastAsia="Arial" w:ascii="Arial"/>
        <w:b w:val="0"/>
        <w:i w:val="0"/>
        <w:smallCaps w:val="0"/>
        <w:strike w:val="0"/>
        <w:color w:val="000000"/>
        <w:sz w:val="24"/>
        <w:u w:val="none"/>
        <w:vertAlign w:val="baseline"/>
      </w:rPr>
    </w:lvl>
    <w:lvl w:ilvl="1">
      <w:start w:val="1"/>
      <w:numFmt w:val="bullet"/>
      <w:lvlText w:val="○"/>
      <w:pPr>
        <w:ind w:left="1440" w:firstLine="1080"/>
      </w:pPr>
      <w:rPr>
        <w:rFonts w:cs="Arial" w:hAnsi="Arial" w:eastAsia="Arial" w:ascii="Arial"/>
        <w:b w:val="0"/>
        <w:i w:val="0"/>
        <w:smallCaps w:val="0"/>
        <w:strike w:val="0"/>
        <w:color w:val="000000"/>
        <w:sz w:val="24"/>
        <w:u w:val="none"/>
        <w:vertAlign w:val="baseline"/>
      </w:rPr>
    </w:lvl>
    <w:lvl w:ilvl="2">
      <w:start w:val="1"/>
      <w:numFmt w:val="bullet"/>
      <w:lvlText w:val="■"/>
      <w:pPr>
        <w:ind w:left="2160" w:firstLine="1800"/>
      </w:pPr>
      <w:rPr>
        <w:rFonts w:cs="Arial" w:hAnsi="Arial" w:eastAsia="Arial" w:ascii="Arial"/>
        <w:b w:val="0"/>
        <w:i w:val="0"/>
        <w:smallCaps w:val="0"/>
        <w:strike w:val="0"/>
        <w:color w:val="000000"/>
        <w:sz w:val="24"/>
        <w:u w:val="none"/>
        <w:vertAlign w:val="baseline"/>
      </w:rPr>
    </w:lvl>
    <w:lvl w:ilvl="3">
      <w:start w:val="1"/>
      <w:numFmt w:val="bullet"/>
      <w:lvlText w:val="●"/>
      <w:pPr>
        <w:ind w:left="2880" w:firstLine="2520"/>
      </w:pPr>
      <w:rPr>
        <w:rFonts w:cs="Arial" w:hAnsi="Arial" w:eastAsia="Arial" w:ascii="Arial"/>
        <w:b w:val="0"/>
        <w:i w:val="0"/>
        <w:smallCaps w:val="0"/>
        <w:strike w:val="0"/>
        <w:color w:val="000000"/>
        <w:sz w:val="24"/>
        <w:u w:val="none"/>
        <w:vertAlign w:val="baseline"/>
      </w:rPr>
    </w:lvl>
    <w:lvl w:ilvl="4">
      <w:start w:val="1"/>
      <w:numFmt w:val="bullet"/>
      <w:lvlText w:val="○"/>
      <w:pPr>
        <w:ind w:left="3600" w:firstLine="3240"/>
      </w:pPr>
      <w:rPr>
        <w:rFonts w:cs="Arial" w:hAnsi="Arial" w:eastAsia="Arial" w:ascii="Arial"/>
        <w:b w:val="0"/>
        <w:i w:val="0"/>
        <w:smallCaps w:val="0"/>
        <w:strike w:val="0"/>
        <w:color w:val="000000"/>
        <w:sz w:val="24"/>
        <w:u w:val="none"/>
        <w:vertAlign w:val="baseline"/>
      </w:rPr>
    </w:lvl>
    <w:lvl w:ilvl="5">
      <w:start w:val="1"/>
      <w:numFmt w:val="bullet"/>
      <w:lvlText w:val="■"/>
      <w:pPr>
        <w:ind w:left="4320" w:firstLine="3960"/>
      </w:pPr>
      <w:rPr>
        <w:rFonts w:cs="Arial" w:hAnsi="Arial" w:eastAsia="Arial" w:ascii="Arial"/>
        <w:b w:val="0"/>
        <w:i w:val="0"/>
        <w:smallCaps w:val="0"/>
        <w:strike w:val="0"/>
        <w:color w:val="000000"/>
        <w:sz w:val="24"/>
        <w:u w:val="none"/>
        <w:vertAlign w:val="baseline"/>
      </w:rPr>
    </w:lvl>
    <w:lvl w:ilvl="6">
      <w:start w:val="1"/>
      <w:numFmt w:val="bullet"/>
      <w:lvlText w:val="●"/>
      <w:pPr>
        <w:ind w:left="5040" w:firstLine="4680"/>
      </w:pPr>
      <w:rPr>
        <w:rFonts w:cs="Arial" w:hAnsi="Arial" w:eastAsia="Arial" w:ascii="Arial"/>
        <w:b w:val="0"/>
        <w:i w:val="0"/>
        <w:smallCaps w:val="0"/>
        <w:strike w:val="0"/>
        <w:color w:val="000000"/>
        <w:sz w:val="24"/>
        <w:u w:val="none"/>
        <w:vertAlign w:val="baseline"/>
      </w:rPr>
    </w:lvl>
    <w:lvl w:ilvl="7">
      <w:start w:val="1"/>
      <w:numFmt w:val="bullet"/>
      <w:lvlText w:val="○"/>
      <w:pPr>
        <w:ind w:left="5760" w:firstLine="5400"/>
      </w:pPr>
      <w:rPr>
        <w:rFonts w:cs="Arial" w:hAnsi="Arial" w:eastAsia="Arial" w:ascii="Arial"/>
        <w:b w:val="0"/>
        <w:i w:val="0"/>
        <w:smallCaps w:val="0"/>
        <w:strike w:val="0"/>
        <w:color w:val="000000"/>
        <w:sz w:val="24"/>
        <w:u w:val="none"/>
        <w:vertAlign w:val="baseline"/>
      </w:rPr>
    </w:lvl>
    <w:lvl w:ilvl="8">
      <w:start w:val="1"/>
      <w:numFmt w:val="bullet"/>
      <w:lvlText w:val="■"/>
      <w:pPr>
        <w:ind w:left="6480" w:firstLine="6120"/>
      </w:pPr>
      <w:rPr>
        <w:rFonts w:cs="Arial" w:hAnsi="Arial" w:eastAsia="Arial" w:ascii="Arial"/>
        <w:b w:val="0"/>
        <w:i w:val="0"/>
        <w:smallCaps w:val="0"/>
        <w:strike w:val="0"/>
        <w:color w:val="000000"/>
        <w:sz w:val="24"/>
        <w:u w:val="none"/>
        <w:vertAlign w:val="baseli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isplayBackgroundShape w:val="1"/>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style w:styleId="Normal" w:type="paragraph" w:default="1">
    <w:name w:val="normal"/>
    <w:pPr>
      <w:spacing w:lineRule="auto" w:after="0" w:line="276" w:before="0"/>
      <w:ind w:left="0" w:firstLine="0" w:right="0"/>
      <w:jc w:val="left"/>
    </w:pPr>
    <w:rPr>
      <w:rFonts w:cs="Arial" w:hAnsi="Arial" w:eastAsia="Arial" w:ascii="Arial"/>
      <w:b w:val="0"/>
      <w:i w:val="0"/>
      <w:smallCaps w:val="0"/>
      <w:strike w:val="0"/>
      <w:color w:val="000000"/>
      <w:sz w:val="22"/>
      <w:u w:val="none"/>
      <w:vertAlign w:val="baseline"/>
    </w:rPr>
  </w:style>
  <w:style w:styleId="Heading1" w:type="paragraph">
    <w:name w:val="heading 1"/>
    <w:basedOn w:val="Normal"/>
    <w:next w:val="Normal"/>
    <w:pPr>
      <w:spacing w:lineRule="auto" w:after="120" w:before="480"/>
    </w:pPr>
    <w:rPr>
      <w:b w:val="1"/>
      <w:sz w:val="36"/>
    </w:rPr>
  </w:style>
  <w:style w:styleId="Heading2" w:type="paragraph">
    <w:name w:val="heading 2"/>
    <w:basedOn w:val="Normal"/>
    <w:next w:val="Normal"/>
    <w:pPr>
      <w:spacing w:lineRule="auto" w:after="80" w:before="360"/>
    </w:pPr>
    <w:rPr>
      <w:b w:val="1"/>
      <w:sz w:val="28"/>
    </w:rPr>
  </w:style>
  <w:style w:styleId="Heading3" w:type="paragraph">
    <w:name w:val="heading 3"/>
    <w:basedOn w:val="Normal"/>
    <w:next w:val="Normal"/>
    <w:pPr>
      <w:spacing w:lineRule="auto" w:after="80" w:before="280"/>
    </w:pPr>
    <w:rPr>
      <w:b w:val="1"/>
      <w:color w:val="666666"/>
      <w:sz w:val="24"/>
    </w:rPr>
  </w:style>
  <w:style w:styleId="Heading4" w:type="paragraph">
    <w:name w:val="heading 4"/>
    <w:basedOn w:val="Normal"/>
    <w:next w:val="Normal"/>
    <w:pPr>
      <w:spacing w:lineRule="auto" w:after="40" w:before="240"/>
    </w:pPr>
    <w:rPr>
      <w:i w:val="1"/>
      <w:color w:val="666666"/>
      <w:sz w:val="22"/>
    </w:rPr>
  </w:style>
  <w:style w:styleId="Heading5" w:type="paragraph">
    <w:name w:val="heading 5"/>
    <w:basedOn w:val="Normal"/>
    <w:next w:val="Normal"/>
    <w:pPr>
      <w:spacing w:lineRule="auto" w:after="40" w:before="220"/>
    </w:pPr>
    <w:rPr>
      <w:b w:val="1"/>
      <w:color w:val="666666"/>
      <w:sz w:val="20"/>
    </w:rPr>
  </w:style>
  <w:style w:styleId="Heading6" w:type="paragraph">
    <w:name w:val="heading 6"/>
    <w:basedOn w:val="Normal"/>
    <w:next w:val="Normal"/>
    <w:pPr>
      <w:spacing w:lineRule="auto" w:after="40" w:before="200"/>
    </w:pPr>
    <w:rPr>
      <w:i w:val="1"/>
      <w:color w:val="666666"/>
      <w:sz w:val="20"/>
    </w:rPr>
  </w:style>
  <w:style w:styleId="Title" w:type="paragraph">
    <w:name w:val="Title"/>
    <w:basedOn w:val="Normal"/>
    <w:next w:val="Normal"/>
    <w:pPr>
      <w:spacing w:lineRule="auto" w:after="120" w:before="480"/>
    </w:pPr>
    <w:rPr>
      <w:b w:val="1"/>
      <w:sz w:val="72"/>
    </w:rPr>
  </w:style>
  <w:style w:styleId="Subtitle" w:type="paragraph">
    <w:name w:val="Subtitle"/>
    <w:basedOn w:val="Normal"/>
    <w:next w:val="Normal"/>
    <w:pPr>
      <w:spacing w:lineRule="auto" w:after="80" w:before="360"/>
    </w:pPr>
    <w:rPr>
      <w:rFonts w:cs="Georgia" w:hAnsi="Georgia" w:eastAsia="Georgia" w:ascii="Georgia"/>
      <w:i w:val="1"/>
      <w:color w:val="666666"/>
      <w:sz w:val="48"/>
    </w:rPr>
  </w:style>
</w:style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numbering" Target="numbering.xml"/><Relationship Id="rId7" Type="http://schemas.openxmlformats.org/officeDocument/2006/relationships/customXml" Target="../customXml/item1.xml"/><Relationship Id="rId2" Type="http://schemas.openxmlformats.org/officeDocument/2006/relationships/fontTable" Target="fontTable.xml"/><Relationship Id="rId1" Type="http://schemas.openxmlformats.org/officeDocument/2006/relationships/settings" Target="settings.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styles" Target="styles.xml"/><Relationship Id="rId9" Type="http://schemas.openxmlformats.org/officeDocument/2006/relationships/customXml" Target="../customXml/item3.xml"/></Relationships>
</file>

<file path=word/_rels/header1.xml.rels><?xml version="1.0" encoding="UTF-8" standalone="yes"?><Relationships xmlns="http://schemas.openxmlformats.org/package/2006/relationships"><Relationship Target="media/image00.png" Type="http://schemas.openxmlformats.org/officeDocument/2006/relationships/image" Id="rId1"/></Relationships>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6" ma:contentTypeDescription="Create a new document." ma:contentTypeScope="" ma:versionID="9d150462a0794876bdba5328706d87ac">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58aad930f5623f5376817727e787321b"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documentManagement>
</p:properties>
</file>

<file path=customXml/itemProps1.xml><?xml version="1.0" encoding="utf-8"?>
<ds:datastoreItem xmlns:ds="http://schemas.openxmlformats.org/officeDocument/2006/customXml" ds:itemID="{379CA285-7461-43C2-B12A-03EF549E84AA}"/>
</file>

<file path=customXml/itemProps2.xml><?xml version="1.0" encoding="utf-8"?>
<ds:datastoreItem xmlns:ds="http://schemas.openxmlformats.org/officeDocument/2006/customXml" ds:itemID="{DBB84DB2-08D5-45AB-ACCA-1F4A24CF88DC}"/>
</file>

<file path=customXml/itemProps3.xml><?xml version="1.0" encoding="utf-8"?>
<ds:datastoreItem xmlns:ds="http://schemas.openxmlformats.org/officeDocument/2006/customXml" ds:itemID="{8324E476-B403-4AF4-A9C2-EA02C88C2ED0}"/>
</file>

<file path=docProps/app.xml><?xml version="1.0" encoding="utf-8"?>
<Properties xmlns="http://schemas.openxmlformats.org/officeDocument/2006/extended-properties" xmlns:vt="http://schemas.openxmlformats.org/officeDocument/2006/docPropsVTypes">
  <Application>Google docs</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Acceptance Testing.docx</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