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F755C92" w14:textId="32C6BF10" w:rsidR="00E97A9E" w:rsidRPr="00CB340C" w:rsidRDefault="00BB65C7">
      <w:pPr>
        <w:rPr>
          <w:rFonts w:ascii="Arial" w:hAnsi="Arial" w:cs="Arial"/>
          <w:b/>
          <w:bCs/>
          <w:sz w:val="24"/>
          <w:szCs w:val="24"/>
        </w:rPr>
      </w:pPr>
      <w:r w:rsidRPr="00CB340C">
        <w:rPr>
          <w:rFonts w:ascii="Arial" w:hAnsi="Arial" w:cs="Arial"/>
          <w:b/>
          <w:bCs/>
          <w:sz w:val="24"/>
          <w:szCs w:val="24"/>
        </w:rPr>
        <w:t>Reference list for Naughton (2023) questions.</w:t>
      </w:r>
    </w:p>
    <w:p w14:paraId="30AC9D7D" w14:textId="77777777" w:rsidR="00A6541A" w:rsidRDefault="00A6541A" w:rsidP="00A6541A">
      <w:pPr>
        <w:pStyle w:val="Heading1"/>
        <w:shd w:val="clear" w:color="auto" w:fill="FFFFFF"/>
        <w:spacing w:before="0"/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</w:pPr>
      <w:r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  <w:t xml:space="preserve">Accenture (2023) Making generative AI green. </w:t>
      </w:r>
      <w:r w:rsidRPr="007A408A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>Accenture</w:t>
      </w:r>
      <w:r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  <w:t xml:space="preserve">.18 October. </w:t>
      </w:r>
    </w:p>
    <w:p w14:paraId="69229E53" w14:textId="77777777" w:rsidR="00A6541A" w:rsidRDefault="00A6541A" w:rsidP="00A6541A">
      <w:pPr>
        <w:pStyle w:val="Heading1"/>
        <w:shd w:val="clear" w:color="auto" w:fill="FFFFFF"/>
        <w:spacing w:before="0"/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hyperlink r:id="rId5" w:history="1">
        <w:r w:rsidRPr="00E2491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https://www.accenture.com/gb-en/blogs/consulting/making-generative-ai-green</w:t>
        </w:r>
      </w:hyperlink>
      <w:r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4410A5BF" w14:textId="77777777" w:rsidR="00BB65C7" w:rsidRPr="00CB340C" w:rsidRDefault="00BB65C7" w:rsidP="00BB65C7">
      <w:pPr>
        <w:pStyle w:val="Heading1"/>
        <w:shd w:val="clear" w:color="auto" w:fill="FFFFFF"/>
        <w:spacing w:before="0"/>
        <w:textAlignment w:val="baseline"/>
        <w:rPr>
          <w:rFonts w:ascii="Arial" w:hAnsi="Arial" w:cs="Arial"/>
          <w:color w:val="auto"/>
          <w:sz w:val="24"/>
          <w:szCs w:val="24"/>
        </w:rPr>
      </w:pPr>
    </w:p>
    <w:p w14:paraId="7CAE432C" w14:textId="434F2421" w:rsidR="00CB340C" w:rsidRDefault="00CB340C" w:rsidP="00A6541A">
      <w:pPr>
        <w:pStyle w:val="Heading1"/>
        <w:shd w:val="clear" w:color="auto" w:fill="FFFFFF"/>
        <w:spacing w:before="0"/>
        <w:textAlignment w:val="baseline"/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CB340C">
        <w:rPr>
          <w:rFonts w:ascii="Arial" w:hAnsi="Arial" w:cs="Arial"/>
          <w:color w:val="auto"/>
          <w:sz w:val="24"/>
          <w:szCs w:val="24"/>
          <w:shd w:val="clear" w:color="auto" w:fill="FEF9F5"/>
        </w:rPr>
        <w:t>Brad DeLong </w:t>
      </w:r>
      <w:r w:rsidRPr="00CB340C">
        <w:rPr>
          <w:rFonts w:ascii="Arial" w:hAnsi="Arial" w:cs="Arial"/>
          <w:color w:val="auto"/>
          <w:sz w:val="24"/>
          <w:szCs w:val="24"/>
          <w:shd w:val="clear" w:color="auto" w:fill="FEF9F5"/>
        </w:rPr>
        <w:t>J.B. (</w:t>
      </w:r>
      <w:r w:rsidRPr="00CB340C">
        <w:rPr>
          <w:rFonts w:ascii="Arial" w:hAnsi="Arial" w:cs="Arial"/>
          <w:color w:val="auto"/>
          <w:sz w:val="24"/>
          <w:szCs w:val="24"/>
        </w:rPr>
        <w:t xml:space="preserve">2003) Profits of Doom. </w:t>
      </w:r>
      <w:r w:rsidRPr="00CB340C">
        <w:rPr>
          <w:rFonts w:ascii="Arial" w:hAnsi="Arial" w:cs="Arial"/>
          <w:i/>
          <w:iCs/>
          <w:color w:val="auto"/>
          <w:sz w:val="24"/>
          <w:szCs w:val="24"/>
        </w:rPr>
        <w:t>Wired</w:t>
      </w:r>
      <w:r w:rsidRPr="00CB340C">
        <w:rPr>
          <w:rFonts w:ascii="Arial" w:hAnsi="Arial" w:cs="Arial"/>
          <w:color w:val="auto"/>
          <w:sz w:val="24"/>
          <w:szCs w:val="24"/>
        </w:rPr>
        <w:t xml:space="preserve">. 1 April. </w:t>
      </w:r>
      <w:hyperlink r:id="rId6" w:history="1">
        <w:r w:rsidRPr="00E2491C">
          <w:rPr>
            <w:rStyle w:val="Hyperlink"/>
            <w:rFonts w:ascii="Arial" w:hAnsi="Arial" w:cs="Arial"/>
            <w:sz w:val="24"/>
            <w:szCs w:val="24"/>
          </w:rPr>
          <w:t>https://www.wired.com/2003/04/profits-of-doom-2/</w:t>
        </w:r>
      </w:hyperlink>
      <w:r>
        <w:rPr>
          <w:rFonts w:ascii="Arial" w:hAnsi="Arial" w:cs="Arial"/>
          <w:color w:val="auto"/>
          <w:sz w:val="24"/>
          <w:szCs w:val="24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36577258" w14:textId="77777777" w:rsidR="00A6541A" w:rsidRPr="00A6541A" w:rsidRDefault="00A6541A" w:rsidP="00A6541A">
      <w:pPr>
        <w:rPr>
          <w:lang w:eastAsia="en-GB"/>
        </w:rPr>
      </w:pPr>
    </w:p>
    <w:p w14:paraId="40CBFBF9" w14:textId="74D0BE1E" w:rsidR="00FE0BC1" w:rsidRDefault="00FE0BC1" w:rsidP="00FE0BC1">
      <w:pPr>
        <w:shd w:val="clear" w:color="auto" w:fill="FFFFFF"/>
        <w:spacing w:after="252" w:line="240" w:lineRule="auto"/>
        <w:outlineLvl w:val="0"/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FE0BC1"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>Doctorow, C. (2023)</w:t>
      </w:r>
      <w:r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 xml:space="preserve"> </w:t>
      </w:r>
      <w:r w:rsidRPr="00FE0BC1"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>What kind of bubble is AI? (2023)</w:t>
      </w:r>
      <w:r w:rsidRPr="00FE0BC1"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 xml:space="preserve"> </w:t>
      </w:r>
      <w:r w:rsidRPr="00FE0BC1">
        <w:rPr>
          <w:rFonts w:ascii="Arial" w:eastAsia="Times New Roman" w:hAnsi="Arial" w:cs="Arial"/>
          <w:i/>
          <w:iCs/>
          <w:color w:val="1A1A1A"/>
          <w:kern w:val="36"/>
          <w:sz w:val="24"/>
          <w:szCs w:val="24"/>
          <w:lang w:eastAsia="en-GB"/>
          <w14:ligatures w14:val="none"/>
        </w:rPr>
        <w:t>Pluralistic</w:t>
      </w:r>
      <w:r w:rsidRPr="00FE0BC1">
        <w:rPr>
          <w:rFonts w:ascii="Arial" w:eastAsia="Times New Roman" w:hAnsi="Arial" w:cs="Arial"/>
          <w:i/>
          <w:iCs/>
          <w:color w:val="1A1A1A"/>
          <w:kern w:val="36"/>
          <w:sz w:val="24"/>
          <w:szCs w:val="24"/>
          <w:lang w:eastAsia="en-GB"/>
          <w14:ligatures w14:val="none"/>
        </w:rPr>
        <w:t>.</w:t>
      </w:r>
      <w:r w:rsidRPr="00FE0BC1"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 xml:space="preserve"> </w:t>
      </w:r>
      <w:r w:rsidRPr="00FE0BC1"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>19 Dec</w:t>
      </w:r>
      <w:r w:rsidRPr="00FE0BC1"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 xml:space="preserve">. </w:t>
      </w:r>
      <w:hyperlink r:id="rId7" w:history="1">
        <w:r w:rsidRPr="00E2491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https://pluralistic.net/2023/12/19/bubblenomics/#linkdump</w:t>
        </w:r>
      </w:hyperlink>
      <w:r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  <w:r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Linked to his article in Locus Magazine. </w:t>
      </w:r>
      <w:hyperlink r:id="rId8" w:history="1">
        <w:r w:rsidRPr="00E2491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https://locusmag.com/2023/12/commentary-cory-doctorow-what-kind-of-bubble-is-ai/</w:t>
        </w:r>
      </w:hyperlink>
      <w:r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</w:t>
      </w:r>
    </w:p>
    <w:p w14:paraId="1B2139DB" w14:textId="05243BDF" w:rsidR="00FE0BC1" w:rsidRPr="00FE0BC1" w:rsidRDefault="00A6541A" w:rsidP="00FE0BC1">
      <w:pPr>
        <w:shd w:val="clear" w:color="auto" w:fill="FFFFFF"/>
        <w:spacing w:after="252" w:line="240" w:lineRule="auto"/>
        <w:outlineLvl w:val="0"/>
        <w:rPr>
          <w:rFonts w:ascii="Arial" w:eastAsia="Times New Roman" w:hAnsi="Arial" w:cs="Arial"/>
          <w:color w:val="1A1A1A"/>
          <w:kern w:val="36"/>
          <w:sz w:val="24"/>
          <w:szCs w:val="24"/>
          <w:lang w:eastAsia="en-GB"/>
          <w14:ligatures w14:val="none"/>
        </w:rPr>
      </w:pPr>
      <w:r w:rsidRPr="00C85EC3">
        <w:rPr>
          <w:rFonts w:ascii="Arial" w:hAnsi="Arial" w:cs="Arial"/>
          <w:color w:val="131313"/>
          <w:sz w:val="24"/>
          <w:szCs w:val="24"/>
        </w:rPr>
        <w:t>Engelbart, D. (1968)</w:t>
      </w:r>
      <w:r>
        <w:rPr>
          <w:rFonts w:ascii="Arial" w:hAnsi="Arial" w:cs="Arial"/>
          <w:color w:val="131313"/>
          <w:sz w:val="24"/>
          <w:szCs w:val="24"/>
        </w:rPr>
        <w:t xml:space="preserve"> </w:t>
      </w:r>
      <w:r w:rsidRPr="00C85EC3">
        <w:rPr>
          <w:rFonts w:ascii="Arial" w:eastAsia="Times New Roman" w:hAnsi="Arial" w:cs="Arial"/>
          <w:i/>
          <w:iCs/>
          <w:color w:val="0F0F0F"/>
          <w:kern w:val="36"/>
          <w:sz w:val="24"/>
          <w:szCs w:val="24"/>
          <w:lang w:eastAsia="en-GB"/>
          <w14:ligatures w14:val="none"/>
        </w:rPr>
        <w:t>Mother of All Demos</w:t>
      </w:r>
      <w:r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  <w:t xml:space="preserve">. </w:t>
      </w:r>
      <w:r w:rsidRPr="00C85EC3">
        <w:rPr>
          <w:rFonts w:ascii="Arial" w:hAnsi="Arial" w:cs="Arial"/>
          <w:color w:val="131313"/>
          <w:sz w:val="24"/>
          <w:szCs w:val="24"/>
        </w:rPr>
        <w:t>Douglas Engelbart and his team at SRI (at the time called Stanford Research Institute) demonstrate the future of computing technology over 60 years ago.</w:t>
      </w:r>
      <w:r w:rsidRPr="00C85EC3">
        <w:rPr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 </w:t>
      </w:r>
      <w:hyperlink r:id="rId9" w:history="1">
        <w:r w:rsidRPr="00C85EC3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https://www.youtube.com/watch?v=B6rKUf9DWRI</w:t>
        </w:r>
      </w:hyperlink>
      <w:r>
        <w:rPr>
          <w:rFonts w:ascii="Arial" w:hAnsi="Arial" w:cs="Arial"/>
          <w:sz w:val="24"/>
          <w:szCs w:val="24"/>
          <w:lang w:eastAsia="en-GB"/>
        </w:rPr>
        <w:t xml:space="preserve">  </w:t>
      </w:r>
      <w:bookmarkStart w:id="0" w:name="_Hlk155273632"/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  <w:bookmarkEnd w:id="0"/>
    </w:p>
    <w:p w14:paraId="228A5949" w14:textId="00C2915C" w:rsidR="00FE0BC1" w:rsidRDefault="00A6541A" w:rsidP="00A6541A">
      <w:pPr>
        <w:spacing w:after="300" w:line="240" w:lineRule="auto"/>
        <w:outlineLvl w:val="0"/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4E600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>Foley, S. (2023)</w:t>
      </w:r>
      <w:r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</w:t>
      </w:r>
      <w:r w:rsidRPr="004E600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Accenture chief says most companies not ready for AI rollout. </w:t>
      </w:r>
      <w:r w:rsidRPr="004E6006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>Financial Times</w:t>
      </w:r>
      <w:r w:rsidRPr="004E6006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. 19 December. </w:t>
      </w:r>
      <w:hyperlink r:id="rId10" w:history="1">
        <w:r w:rsidRPr="004E6006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https://www.ft.com/content/5d280f04-4aac-4295-8fb1-8571fab71046</w:t>
        </w:r>
      </w:hyperlink>
      <w:r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7C3025C4" w14:textId="77777777" w:rsidR="00631850" w:rsidRPr="00631850" w:rsidRDefault="00631850" w:rsidP="00631850">
      <w:pPr>
        <w:rPr>
          <w:rFonts w:ascii="Arial" w:hAnsi="Arial" w:cs="Arial"/>
          <w:sz w:val="24"/>
          <w:szCs w:val="24"/>
        </w:rPr>
      </w:pPr>
      <w:r w:rsidRPr="00631850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Hannam, J. (2023) </w:t>
      </w:r>
      <w:r w:rsidRPr="00631850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>The Communication Revolution</w:t>
      </w:r>
      <w:r w:rsidRPr="00631850">
        <w:rPr>
          <w:rFonts w:ascii="Arial" w:hAnsi="Arial" w:cs="Arial"/>
          <w:i/>
          <w:iCs/>
          <w:color w:val="1A1A1A"/>
          <w:sz w:val="24"/>
          <w:szCs w:val="24"/>
          <w:shd w:val="clear" w:color="auto" w:fill="FFFFFF"/>
        </w:rPr>
        <w:t xml:space="preserve"> </w:t>
      </w:r>
      <w:r w:rsidRPr="00631850">
        <w:rPr>
          <w:rFonts w:ascii="Arial" w:eastAsia="Times New Roman" w:hAnsi="Arial" w:cs="Arial"/>
          <w:i/>
          <w:iCs/>
          <w:kern w:val="0"/>
          <w:sz w:val="24"/>
          <w:szCs w:val="24"/>
          <w:lang w:eastAsia="en-GB"/>
          <w14:ligatures w14:val="none"/>
        </w:rPr>
        <w:t>Like the first iPhone</w:t>
      </w:r>
      <w:r w:rsidRPr="00631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, Gutenberg’s Bible opened up avenues of development that entrepreneurs have been exploiting ever since. </w:t>
      </w:r>
      <w:proofErr w:type="spellStart"/>
      <w:r w:rsidRPr="00631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>Quillette</w:t>
      </w:r>
      <w:proofErr w:type="spellEnd"/>
      <w:r w:rsidRPr="00631850">
        <w:rPr>
          <w:rFonts w:ascii="Arial" w:eastAsia="Times New Roman" w:hAnsi="Arial" w:cs="Arial"/>
          <w:kern w:val="0"/>
          <w:sz w:val="24"/>
          <w:szCs w:val="24"/>
          <w:lang w:eastAsia="en-GB"/>
          <w14:ligatures w14:val="none"/>
        </w:rPr>
        <w:t xml:space="preserve">. </w:t>
      </w:r>
      <w:hyperlink r:id="rId11" w:history="1">
        <w:r w:rsidRPr="00631850">
          <w:rPr>
            <w:rStyle w:val="Hyperlink"/>
            <w:rFonts w:ascii="Arial" w:hAnsi="Arial" w:cs="Arial"/>
            <w:sz w:val="24"/>
            <w:szCs w:val="24"/>
          </w:rPr>
          <w:t>https://quillette.com/2023/09/27/from-incunables-to-iphones/</w:t>
        </w:r>
      </w:hyperlink>
      <w:r w:rsidRPr="00631850">
        <w:rPr>
          <w:rFonts w:ascii="Arial" w:hAnsi="Arial" w:cs="Arial"/>
          <w:sz w:val="24"/>
          <w:szCs w:val="24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7AD35467" w14:textId="77777777" w:rsidR="0003630F" w:rsidRDefault="00BB65C7" w:rsidP="0003630F">
      <w:pPr>
        <w:pStyle w:val="Heading1"/>
        <w:shd w:val="clear" w:color="auto" w:fill="FEF9F5"/>
        <w:spacing w:before="0"/>
        <w:textAlignment w:val="baseline"/>
        <w:rPr>
          <w:rFonts w:ascii="Arial" w:hAnsi="Arial" w:cs="Arial"/>
          <w:sz w:val="24"/>
          <w:szCs w:val="24"/>
        </w:rPr>
      </w:pPr>
      <w:r w:rsidRPr="00CB340C">
        <w:rPr>
          <w:rFonts w:ascii="Arial" w:hAnsi="Arial" w:cs="Arial"/>
          <w:color w:val="auto"/>
          <w:sz w:val="24"/>
          <w:szCs w:val="24"/>
        </w:rPr>
        <w:t xml:space="preserve">Janeway, W.H. (2023) </w:t>
      </w:r>
      <w:r w:rsidRPr="00CB340C">
        <w:rPr>
          <w:rFonts w:ascii="Arial" w:eastAsia="Times New Roman" w:hAnsi="Arial" w:cs="Arial"/>
          <w:i/>
          <w:iCs/>
          <w:color w:val="auto"/>
          <w:kern w:val="36"/>
          <w:sz w:val="24"/>
          <w:szCs w:val="24"/>
          <w:lang w:eastAsia="en-GB"/>
          <w14:ligatures w14:val="none"/>
        </w:rPr>
        <w:t>Doing Capitalism in the Innovation Economy</w:t>
      </w:r>
      <w:r w:rsidRPr="00CB340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  <w14:ligatures w14:val="none"/>
        </w:rPr>
        <w:t>. (2</w:t>
      </w:r>
      <w:r w:rsidRPr="00CB340C">
        <w:rPr>
          <w:rFonts w:ascii="Arial" w:eastAsia="Times New Roman" w:hAnsi="Arial" w:cs="Arial"/>
          <w:color w:val="auto"/>
          <w:kern w:val="36"/>
          <w:sz w:val="24"/>
          <w:szCs w:val="24"/>
          <w:vertAlign w:val="superscript"/>
          <w:lang w:eastAsia="en-GB"/>
          <w14:ligatures w14:val="none"/>
        </w:rPr>
        <w:t>nd</w:t>
      </w:r>
      <w:r w:rsidRPr="00CB340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  <w14:ligatures w14:val="none"/>
        </w:rPr>
        <w:t xml:space="preserve"> ed.). Cambridge, Cambridge University Press.</w:t>
      </w:r>
      <w:r w:rsidR="0003630F" w:rsidRPr="00CB340C">
        <w:rPr>
          <w:rFonts w:ascii="Arial" w:eastAsia="Times New Roman" w:hAnsi="Arial" w:cs="Arial"/>
          <w:color w:val="auto"/>
          <w:kern w:val="36"/>
          <w:sz w:val="24"/>
          <w:szCs w:val="24"/>
          <w:lang w:eastAsia="en-GB"/>
          <w14:ligatures w14:val="none"/>
        </w:rPr>
        <w:t xml:space="preserve"> </w:t>
      </w:r>
      <w:hyperlink r:id="rId12" w:history="1">
        <w:r w:rsidR="0003630F" w:rsidRPr="00CB340C">
          <w:rPr>
            <w:rStyle w:val="Hyperlink"/>
            <w:rFonts w:ascii="Arial" w:hAnsi="Arial" w:cs="Arial"/>
            <w:sz w:val="24"/>
            <w:szCs w:val="24"/>
          </w:rPr>
          <w:t>https://www.cambridge.org/core/books/doing-capitalism-in-the-innovation-economy/9A35DBEDAD92C3C3AE67DFAC77BAEE78</w:t>
        </w:r>
      </w:hyperlink>
      <w:r w:rsidRPr="00CB340C">
        <w:rPr>
          <w:rFonts w:ascii="Arial" w:hAnsi="Arial" w:cs="Arial"/>
          <w:sz w:val="24"/>
          <w:szCs w:val="24"/>
        </w:rPr>
        <w:t xml:space="preserve"> </w:t>
      </w:r>
    </w:p>
    <w:p w14:paraId="2ABA0BD2" w14:textId="77777777" w:rsidR="001A55EE" w:rsidRDefault="001A55EE" w:rsidP="001A55EE"/>
    <w:p w14:paraId="6CC604E8" w14:textId="40C0A2D1" w:rsidR="00B84C9D" w:rsidRPr="001A55EE" w:rsidRDefault="00B84C9D" w:rsidP="001A55EE">
      <w:proofErr w:type="spellStart"/>
      <w:r w:rsidRPr="00B84C9D">
        <w:rPr>
          <w:rFonts w:ascii="Arial" w:hAnsi="Arial" w:cs="Arial"/>
          <w:sz w:val="24"/>
          <w:szCs w:val="24"/>
        </w:rPr>
        <w:t>Ljunge</w:t>
      </w:r>
      <w:proofErr w:type="spellEnd"/>
      <w:r w:rsidRPr="00B84C9D">
        <w:rPr>
          <w:rFonts w:ascii="Arial" w:hAnsi="Arial" w:cs="Arial"/>
          <w:sz w:val="24"/>
          <w:szCs w:val="24"/>
        </w:rPr>
        <w:t xml:space="preserve">, M. (2019) From Gutenberg to Google: The Internet Is Adopted Earlier if Ancestors Had Advanced Information Technology in 1500 AD. IFN Working Paper No. 1312. </w:t>
      </w:r>
      <w:hyperlink r:id="rId13" w:history="1">
        <w:r w:rsidRPr="00B84C9D">
          <w:rPr>
            <w:rStyle w:val="Hyperlink"/>
            <w:rFonts w:ascii="Arial" w:hAnsi="Arial" w:cs="Arial"/>
            <w:sz w:val="24"/>
            <w:szCs w:val="24"/>
          </w:rPr>
          <w:t>https://www.ifn.se/media/qy5cvkke/wp1312.pdf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  <w:r w:rsidRPr="007A408A">
        <w:rPr>
          <w:rFonts w:ascii="Arial" w:eastAsia="Times New Roman" w:hAnsi="Arial" w:cs="Arial"/>
          <w:color w:val="FFFFFF"/>
          <w:spacing w:val="-10"/>
          <w:kern w:val="36"/>
          <w:sz w:val="48"/>
          <w:szCs w:val="48"/>
          <w:lang w:eastAsia="en-GB"/>
          <w14:ligatures w14:val="none"/>
        </w:rPr>
        <w:t xml:space="preserve"> </w:t>
      </w:r>
    </w:p>
    <w:p w14:paraId="1BD69C3D" w14:textId="139925B7" w:rsidR="00A6541A" w:rsidRPr="00A6541A" w:rsidRDefault="00A6541A" w:rsidP="00A6541A">
      <w:pPr>
        <w:shd w:val="clear" w:color="auto" w:fill="FEF9F5"/>
        <w:spacing w:after="0" w:line="240" w:lineRule="auto"/>
        <w:textAlignment w:val="baseline"/>
        <w:outlineLvl w:val="0"/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A6541A">
        <w:rPr>
          <w:rFonts w:ascii="Arial" w:hAnsi="Arial" w:cs="Arial"/>
          <w:sz w:val="24"/>
          <w:szCs w:val="24"/>
        </w:rPr>
        <w:t xml:space="preserve">Naughton, J. </w:t>
      </w:r>
      <w:r w:rsidRPr="00A6541A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(2018) </w:t>
      </w:r>
      <w:r w:rsidRPr="00A6541A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If tech experts worry about artificial intelligence, shouldn’t you?</w:t>
      </w:r>
      <w:r w:rsidRPr="00A6541A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</w:t>
      </w:r>
      <w:r w:rsidRPr="00A6541A">
        <w:rPr>
          <w:rFonts w:ascii="Arial" w:eastAsia="Times New Roman" w:hAnsi="Arial" w:cs="Arial"/>
          <w:i/>
          <w:iCs/>
          <w:color w:val="121212"/>
          <w:kern w:val="36"/>
          <w:sz w:val="24"/>
          <w:szCs w:val="24"/>
          <w:lang w:eastAsia="en-GB"/>
          <w14:ligatures w14:val="none"/>
        </w:rPr>
        <w:t>The Guardian.</w:t>
      </w:r>
      <w:r w:rsidRPr="00A6541A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16 December.</w:t>
      </w:r>
      <w:r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</w:t>
      </w:r>
      <w:hyperlink r:id="rId14" w:history="1">
        <w:r w:rsidRPr="00E2491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https://www.theguardian.com/commentisfree/2018/dec/16/tech-experts-worried-about-artificial-intelligence-pew-research-center</w:t>
        </w:r>
      </w:hyperlink>
      <w:r w:rsidRPr="00A6541A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4F315D82" w14:textId="77777777" w:rsidR="0003630F" w:rsidRPr="00CB340C" w:rsidRDefault="0003630F" w:rsidP="0003630F">
      <w:pPr>
        <w:pStyle w:val="Heading1"/>
        <w:shd w:val="clear" w:color="auto" w:fill="FEF9F5"/>
        <w:spacing w:before="0"/>
        <w:textAlignment w:val="baseline"/>
        <w:rPr>
          <w:rFonts w:ascii="Arial" w:hAnsi="Arial" w:cs="Arial"/>
          <w:sz w:val="24"/>
          <w:szCs w:val="24"/>
        </w:rPr>
      </w:pPr>
    </w:p>
    <w:p w14:paraId="6314A1CF" w14:textId="1859FC51" w:rsidR="0003630F" w:rsidRPr="00CB340C" w:rsidRDefault="0003630F" w:rsidP="0003630F">
      <w:pPr>
        <w:pStyle w:val="Heading1"/>
        <w:shd w:val="clear" w:color="auto" w:fill="FEF9F5"/>
        <w:spacing w:before="0"/>
        <w:textAlignment w:val="baseline"/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CB340C">
        <w:rPr>
          <w:rFonts w:ascii="Arial" w:hAnsi="Arial" w:cs="Arial"/>
          <w:color w:val="auto"/>
          <w:sz w:val="24"/>
          <w:szCs w:val="24"/>
        </w:rPr>
        <w:t xml:space="preserve">Naughton, J. (2023)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For all the hype in 2023, we still don’t know what AI’s long-term impact will be. </w:t>
      </w:r>
      <w:r w:rsidRPr="00CB340C">
        <w:rPr>
          <w:rFonts w:ascii="Arial" w:eastAsia="Times New Roman" w:hAnsi="Arial" w:cs="Arial"/>
          <w:i/>
          <w:iCs/>
          <w:color w:val="121212"/>
          <w:kern w:val="36"/>
          <w:sz w:val="24"/>
          <w:szCs w:val="24"/>
          <w:lang w:eastAsia="en-GB"/>
          <w14:ligatures w14:val="none"/>
        </w:rPr>
        <w:t>The Observer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. 31 December. </w:t>
      </w:r>
      <w:hyperlink r:id="rId15" w:history="1">
        <w:r w:rsidRPr="00CB340C">
          <w:rPr>
            <w:rStyle w:val="Hyperlink"/>
            <w:rFonts w:ascii="Arial" w:eastAsia="Times New Roman" w:hAnsi="Arial" w:cs="Arial"/>
            <w:kern w:val="36"/>
            <w:sz w:val="24"/>
            <w:szCs w:val="24"/>
            <w:lang w:eastAsia="en-GB"/>
            <w14:ligatures w14:val="none"/>
          </w:rPr>
          <w:t>https://www.theguardian.com/commentisfree/2023/dec/30/ai-artifical-intelligence-2023-long-term-impact-nvidia-h100-microsoft</w:t>
        </w:r>
      </w:hyperlink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 xml:space="preserve"> (Retrieved 31-12-23).</w:t>
      </w:r>
    </w:p>
    <w:p w14:paraId="1489C5C0" w14:textId="77777777" w:rsidR="002D6C99" w:rsidRPr="00CB340C" w:rsidRDefault="002D6C99" w:rsidP="002D6C99">
      <w:pPr>
        <w:rPr>
          <w:rFonts w:ascii="Arial" w:hAnsi="Arial" w:cs="Arial"/>
          <w:sz w:val="24"/>
          <w:szCs w:val="24"/>
          <w:lang w:eastAsia="en-GB"/>
        </w:rPr>
      </w:pPr>
    </w:p>
    <w:p w14:paraId="744103A3" w14:textId="5A1980E6" w:rsidR="002D6C99" w:rsidRDefault="002D6C99" w:rsidP="002D6C99">
      <w:pPr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CB340C">
        <w:rPr>
          <w:rFonts w:ascii="Arial" w:hAnsi="Arial" w:cs="Arial"/>
          <w:sz w:val="24"/>
          <w:szCs w:val="24"/>
          <w:lang w:eastAsia="en-GB"/>
        </w:rPr>
        <w:lastRenderedPageBreak/>
        <w:t xml:space="preserve">Palazzolo, S. (2023) All I want for Christmas is GPU's. </w:t>
      </w:r>
      <w:r w:rsidRPr="00CB340C">
        <w:rPr>
          <w:rFonts w:ascii="Arial" w:hAnsi="Arial" w:cs="Arial"/>
          <w:i/>
          <w:iCs/>
          <w:sz w:val="24"/>
          <w:szCs w:val="24"/>
          <w:lang w:eastAsia="en-GB"/>
        </w:rPr>
        <w:t>The Information.</w:t>
      </w:r>
      <w:r w:rsidR="00CB340C" w:rsidRPr="00CB340C">
        <w:rPr>
          <w:rFonts w:ascii="Arial" w:hAnsi="Arial" w:cs="Arial"/>
          <w:i/>
          <w:iCs/>
          <w:sz w:val="24"/>
          <w:szCs w:val="24"/>
          <w:lang w:eastAsia="en-GB"/>
        </w:rPr>
        <w:t xml:space="preserve"> </w:t>
      </w:r>
      <w:hyperlink r:id="rId16" w:history="1">
        <w:r w:rsidR="00CB340C" w:rsidRPr="00CB340C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https://www.theinformation.com/articles/all-i-want-for-christmas-is-gpus</w:t>
        </w:r>
      </w:hyperlink>
      <w:r w:rsidRPr="00CB340C"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0DF9EB46" w14:textId="73603D62" w:rsidR="00A6541A" w:rsidRPr="007A408A" w:rsidRDefault="00A6541A" w:rsidP="00A6541A">
      <w:pPr>
        <w:rPr>
          <w:rFonts w:ascii="Arial" w:hAnsi="Arial" w:cs="Arial"/>
          <w:sz w:val="24"/>
          <w:szCs w:val="24"/>
          <w:lang w:eastAsia="en-GB"/>
        </w:rPr>
      </w:pPr>
      <w:r w:rsidRPr="00C30EC8">
        <w:rPr>
          <w:rFonts w:ascii="Arial" w:hAnsi="Arial" w:cs="Arial"/>
          <w:sz w:val="24"/>
          <w:szCs w:val="24"/>
          <w:shd w:val="clear" w:color="auto" w:fill="F2F2F2"/>
        </w:rPr>
        <w:t xml:space="preserve">Peres-da-Silva, P. (2022) </w:t>
      </w:r>
      <w:r w:rsidRPr="007A408A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Three considerations when building an intelligent data and AI platform. </w:t>
      </w:r>
      <w:r w:rsidRPr="007A408A">
        <w:rPr>
          <w:rFonts w:ascii="Arial" w:eastAsia="Times New Roman" w:hAnsi="Arial" w:cs="Arial"/>
          <w:i/>
          <w:iCs/>
          <w:color w:val="000000"/>
          <w:kern w:val="36"/>
          <w:sz w:val="24"/>
          <w:szCs w:val="24"/>
          <w:lang w:eastAsia="en-GB"/>
          <w14:ligatures w14:val="none"/>
        </w:rPr>
        <w:t>Accenture.</w:t>
      </w:r>
      <w:r w:rsidRPr="007A408A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  <w:t xml:space="preserve"> 1 April. </w:t>
      </w:r>
      <w:hyperlink r:id="rId17" w:history="1">
        <w:r w:rsidRPr="007A408A">
          <w:rPr>
            <w:rStyle w:val="Hyperlink"/>
            <w:rFonts w:ascii="Arial" w:hAnsi="Arial" w:cs="Arial"/>
            <w:sz w:val="24"/>
            <w:szCs w:val="24"/>
            <w:lang w:eastAsia="en-GB"/>
          </w:rPr>
          <w:t>https://www.accenture.com/gb-en/insights/artificial-intelligence/intelligent-data-ai-platorm</w:t>
        </w:r>
      </w:hyperlink>
      <w:r>
        <w:rPr>
          <w:rFonts w:ascii="Arial" w:hAnsi="Arial" w:cs="Arial"/>
          <w:sz w:val="24"/>
          <w:szCs w:val="24"/>
          <w:lang w:eastAsia="en-GB"/>
        </w:rPr>
        <w:t xml:space="preserve"> </w:t>
      </w:r>
      <w:r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62987629" w14:textId="77777777" w:rsidR="00A6541A" w:rsidRPr="00C171C6" w:rsidRDefault="00A6541A" w:rsidP="002D6C99">
      <w:pPr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</w:p>
    <w:p w14:paraId="3CB4CC43" w14:textId="72587FB4" w:rsidR="002D6C99" w:rsidRDefault="00C171C6" w:rsidP="002D6C99">
      <w:pPr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</w:pPr>
      <w:r w:rsidRPr="00C171C6">
        <w:rPr>
          <w:rStyle w:val="Emphasis"/>
          <w:rFonts w:ascii="Arial" w:hAnsi="Arial" w:cs="Arial"/>
          <w:i w:val="0"/>
          <w:iCs w:val="0"/>
          <w:color w:val="1A1A1A"/>
          <w:sz w:val="24"/>
          <w:szCs w:val="24"/>
          <w:shd w:val="clear" w:color="auto" w:fill="FFFFFF"/>
        </w:rPr>
        <w:t>Postman, N. (1982)</w:t>
      </w:r>
      <w:r w:rsidRPr="00C171C6">
        <w:rPr>
          <w:rStyle w:val="Emphasis"/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 </w:t>
      </w:r>
      <w:r w:rsidRPr="00C171C6">
        <w:rPr>
          <w:rStyle w:val="Emphasis"/>
          <w:rFonts w:ascii="Arial" w:hAnsi="Arial" w:cs="Arial"/>
          <w:color w:val="1A1A1A"/>
          <w:sz w:val="24"/>
          <w:szCs w:val="24"/>
          <w:shd w:val="clear" w:color="auto" w:fill="FFFFFF"/>
        </w:rPr>
        <w:t>The Disappearance of Childhood</w:t>
      </w:r>
      <w:r w:rsidRPr="00C171C6">
        <w:rPr>
          <w:rFonts w:ascii="Arial" w:hAnsi="Arial" w:cs="Arial"/>
          <w:color w:val="1A1A1A"/>
          <w:sz w:val="24"/>
          <w:szCs w:val="24"/>
          <w:shd w:val="clear" w:color="auto" w:fill="FFFFFF"/>
        </w:rPr>
        <w:t>. New York. Vintage Books.</w:t>
      </w:r>
      <w:r w:rsidRPr="00C171C6">
        <w:t xml:space="preserve"> </w:t>
      </w:r>
      <w:hyperlink r:id="rId18" w:history="1">
        <w:r w:rsidRPr="00E2491C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https://interesi.files.wordpress.com/2017/10/disappearance.pdf</w:t>
        </w:r>
      </w:hyperlink>
      <w:r>
        <w:rPr>
          <w:rFonts w:ascii="Arial" w:hAnsi="Arial" w:cs="Arial"/>
          <w:color w:val="1A1A1A"/>
          <w:sz w:val="24"/>
          <w:szCs w:val="24"/>
          <w:shd w:val="clear" w:color="auto" w:fill="FFFFFF"/>
        </w:rPr>
        <w:t xml:space="preserve"> </w:t>
      </w:r>
      <w:r w:rsidR="007A408A" w:rsidRPr="00CB340C">
        <w:rPr>
          <w:rFonts w:ascii="Arial" w:eastAsia="Times New Roman" w:hAnsi="Arial" w:cs="Arial"/>
          <w:color w:val="121212"/>
          <w:kern w:val="36"/>
          <w:sz w:val="24"/>
          <w:szCs w:val="24"/>
          <w:lang w:eastAsia="en-GB"/>
          <w14:ligatures w14:val="none"/>
        </w:rPr>
        <w:t>(Retrieved 31-12-23).</w:t>
      </w:r>
    </w:p>
    <w:p w14:paraId="2E628753" w14:textId="77777777" w:rsidR="007A408A" w:rsidRDefault="007A408A" w:rsidP="00C85EC3">
      <w:pPr>
        <w:pStyle w:val="Heading1"/>
        <w:shd w:val="clear" w:color="auto" w:fill="FFFFFF"/>
        <w:spacing w:before="0"/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</w:pPr>
    </w:p>
    <w:p w14:paraId="161FC75F" w14:textId="77777777" w:rsidR="007A408A" w:rsidRDefault="007A408A" w:rsidP="00C85EC3">
      <w:pPr>
        <w:pStyle w:val="Heading1"/>
        <w:shd w:val="clear" w:color="auto" w:fill="FFFFFF"/>
        <w:spacing w:before="0"/>
        <w:rPr>
          <w:rFonts w:ascii="Arial" w:eastAsia="Times New Roman" w:hAnsi="Arial" w:cs="Arial"/>
          <w:color w:val="0F0F0F"/>
          <w:kern w:val="36"/>
          <w:sz w:val="24"/>
          <w:szCs w:val="24"/>
          <w:lang w:eastAsia="en-GB"/>
          <w14:ligatures w14:val="none"/>
        </w:rPr>
      </w:pPr>
    </w:p>
    <w:p w14:paraId="383917C3" w14:textId="77777777" w:rsidR="007A408A" w:rsidRDefault="007A408A" w:rsidP="007A408A">
      <w:pPr>
        <w:rPr>
          <w:lang w:eastAsia="en-GB"/>
        </w:rPr>
      </w:pPr>
    </w:p>
    <w:p w14:paraId="0C99A2BB" w14:textId="77777777" w:rsidR="001A55EE" w:rsidRDefault="001A55EE" w:rsidP="004E6006">
      <w:pPr>
        <w:spacing w:after="300" w:line="240" w:lineRule="auto"/>
        <w:outlineLvl w:val="0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</w:pPr>
    </w:p>
    <w:p w14:paraId="34FC64C8" w14:textId="77777777" w:rsidR="001A55EE" w:rsidRPr="004E6006" w:rsidRDefault="001A55EE" w:rsidP="004E6006">
      <w:pPr>
        <w:spacing w:after="300" w:line="240" w:lineRule="auto"/>
        <w:outlineLvl w:val="0"/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  <w14:ligatures w14:val="none"/>
        </w:rPr>
      </w:pPr>
    </w:p>
    <w:p w14:paraId="700E343C" w14:textId="77777777" w:rsidR="004E6006" w:rsidRPr="004E6006" w:rsidRDefault="004E6006" w:rsidP="004E6006">
      <w:pPr>
        <w:spacing w:after="300" w:line="600" w:lineRule="atLeast"/>
        <w:outlineLvl w:val="0"/>
        <w:rPr>
          <w:rFonts w:ascii="Times New Roman" w:eastAsia="Times New Roman" w:hAnsi="Times New Roman" w:cs="Times New Roman"/>
          <w:color w:val="000000"/>
          <w:kern w:val="36"/>
          <w:sz w:val="60"/>
          <w:szCs w:val="60"/>
          <w:lang w:eastAsia="en-GB"/>
          <w14:ligatures w14:val="none"/>
        </w:rPr>
      </w:pPr>
    </w:p>
    <w:p w14:paraId="6DD5F68A" w14:textId="77777777" w:rsidR="007A408A" w:rsidRPr="007A408A" w:rsidRDefault="007A408A" w:rsidP="007A408A">
      <w:pPr>
        <w:rPr>
          <w:lang w:eastAsia="en-GB"/>
        </w:rPr>
      </w:pPr>
    </w:p>
    <w:sectPr w:rsidR="007A408A" w:rsidRPr="007A408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FB706C5"/>
    <w:multiLevelType w:val="multilevel"/>
    <w:tmpl w:val="C1E4E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239707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65C7"/>
    <w:rsid w:val="0003630F"/>
    <w:rsid w:val="001A55EE"/>
    <w:rsid w:val="002D6C99"/>
    <w:rsid w:val="004E6006"/>
    <w:rsid w:val="00631850"/>
    <w:rsid w:val="007A408A"/>
    <w:rsid w:val="00A6541A"/>
    <w:rsid w:val="00B84C9D"/>
    <w:rsid w:val="00BB65C7"/>
    <w:rsid w:val="00C171C6"/>
    <w:rsid w:val="00C30EC8"/>
    <w:rsid w:val="00C85EC3"/>
    <w:rsid w:val="00CB340C"/>
    <w:rsid w:val="00E97A9E"/>
    <w:rsid w:val="00FE0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95769B"/>
  <w15:chartTrackingRefBased/>
  <w15:docId w15:val="{BC9EFD97-00B8-4B61-8934-0F7C837E8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B65C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B65C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65C7"/>
    <w:rPr>
      <w:color w:val="605E5C"/>
      <w:shd w:val="clear" w:color="auto" w:fill="E1DFDD"/>
    </w:rPr>
  </w:style>
  <w:style w:type="paragraph" w:customStyle="1" w:styleId="meta-info">
    <w:name w:val="meta-info"/>
    <w:basedOn w:val="Normal"/>
    <w:rsid w:val="00BB65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customStyle="1" w:styleId="author">
    <w:name w:val="author"/>
    <w:basedOn w:val="Normal"/>
    <w:rsid w:val="00BB65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customStyle="1" w:styleId="author-name">
    <w:name w:val="author-name"/>
    <w:basedOn w:val="DefaultParagraphFont"/>
    <w:rsid w:val="00BB65C7"/>
  </w:style>
  <w:style w:type="character" w:customStyle="1" w:styleId="Heading1Char">
    <w:name w:val="Heading 1 Char"/>
    <w:basedOn w:val="DefaultParagraphFont"/>
    <w:link w:val="Heading1"/>
    <w:uiPriority w:val="9"/>
    <w:rsid w:val="00BB65C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Emphasis">
    <w:name w:val="Emphasis"/>
    <w:basedOn w:val="DefaultParagraphFont"/>
    <w:uiPriority w:val="20"/>
    <w:qFormat/>
    <w:rsid w:val="00C171C6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B84C9D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6983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766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72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8206630">
          <w:marLeft w:val="-150"/>
          <w:marRight w:val="0"/>
          <w:marTop w:val="0"/>
          <w:marBottom w:val="9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0484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9508737">
          <w:marLeft w:val="-15"/>
          <w:marRight w:val="-1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93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21184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86532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08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4846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041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310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87859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09630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17177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55902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999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75437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5001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29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5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556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491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9064005">
          <w:marLeft w:val="0"/>
          <w:marRight w:val="0"/>
          <w:marTop w:val="0"/>
          <w:marBottom w:val="0"/>
          <w:divBdr>
            <w:top w:val="single" w:sz="2" w:space="0" w:color="E4E4E7"/>
            <w:left w:val="single" w:sz="2" w:space="0" w:color="E4E4E7"/>
            <w:bottom w:val="single" w:sz="2" w:space="0" w:color="E4E4E7"/>
            <w:right w:val="single" w:sz="2" w:space="0" w:color="E4E4E7"/>
          </w:divBdr>
          <w:divsChild>
            <w:div w:id="698089907">
              <w:marLeft w:val="0"/>
              <w:marRight w:val="0"/>
              <w:marTop w:val="0"/>
              <w:marBottom w:val="0"/>
              <w:divBdr>
                <w:top w:val="single" w:sz="2" w:space="0" w:color="E4E4E7"/>
                <w:left w:val="single" w:sz="2" w:space="0" w:color="E4E4E7"/>
                <w:bottom w:val="single" w:sz="2" w:space="0" w:color="E4E4E7"/>
                <w:right w:val="single" w:sz="2" w:space="0" w:color="E4E4E7"/>
              </w:divBdr>
              <w:divsChild>
                <w:div w:id="180242638">
                  <w:marLeft w:val="0"/>
                  <w:marRight w:val="0"/>
                  <w:marTop w:val="0"/>
                  <w:marBottom w:val="0"/>
                  <w:divBdr>
                    <w:top w:val="single" w:sz="2" w:space="0" w:color="E4E4E7"/>
                    <w:left w:val="single" w:sz="2" w:space="0" w:color="E4E4E7"/>
                    <w:bottom w:val="single" w:sz="2" w:space="0" w:color="E4E4E7"/>
                    <w:right w:val="single" w:sz="2" w:space="0" w:color="E4E4E7"/>
                  </w:divBdr>
                </w:div>
                <w:div w:id="1993291894">
                  <w:marLeft w:val="0"/>
                  <w:marRight w:val="0"/>
                  <w:marTop w:val="0"/>
                  <w:marBottom w:val="0"/>
                  <w:divBdr>
                    <w:top w:val="single" w:sz="2" w:space="0" w:color="E4E4E7"/>
                    <w:left w:val="single" w:sz="2" w:space="0" w:color="E4E4E7"/>
                    <w:bottom w:val="single" w:sz="2" w:space="0" w:color="E4E4E7"/>
                    <w:right w:val="single" w:sz="2" w:space="0" w:color="E4E4E7"/>
                  </w:divBdr>
                  <w:divsChild>
                    <w:div w:id="505560772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4E4E7"/>
                        <w:left w:val="single" w:sz="2" w:space="0" w:color="E4E4E7"/>
                        <w:bottom w:val="single" w:sz="2" w:space="0" w:color="E4E4E7"/>
                        <w:right w:val="single" w:sz="2" w:space="0" w:color="E4E4E7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ocusmag.com/2023/12/commentary-cory-doctorow-what-kind-of-bubble-is-ai/" TargetMode="External"/><Relationship Id="rId13" Type="http://schemas.openxmlformats.org/officeDocument/2006/relationships/hyperlink" Target="https://www.ifn.se/media/qy5cvkke/wp1312.pdf" TargetMode="External"/><Relationship Id="rId18" Type="http://schemas.openxmlformats.org/officeDocument/2006/relationships/hyperlink" Target="https://interesi.files.wordpress.com/2017/10/disappearance.pdf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luralistic.net/2023/12/19/bubblenomics/#linkdump" TargetMode="External"/><Relationship Id="rId12" Type="http://schemas.openxmlformats.org/officeDocument/2006/relationships/hyperlink" Target="https://www.cambridge.org/core/books/doing-capitalism-in-the-innovation-economy/9A35DBEDAD92C3C3AE67DFAC77BAEE78" TargetMode="External"/><Relationship Id="rId17" Type="http://schemas.openxmlformats.org/officeDocument/2006/relationships/hyperlink" Target="https://www.accenture.com/gb-en/insights/artificial-intelligence/intelligent-data-ai-platorm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theinformation.com/articles/all-i-want-for-christmas-is-gpus" TargetMode="External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wired.com/2003/04/profits-of-doom-2/" TargetMode="External"/><Relationship Id="rId11" Type="http://schemas.openxmlformats.org/officeDocument/2006/relationships/hyperlink" Target="https://quillette.com/2023/09/27/from-incunables-to-iphones/" TargetMode="External"/><Relationship Id="rId5" Type="http://schemas.openxmlformats.org/officeDocument/2006/relationships/hyperlink" Target="https://www.accenture.com/gb-en/blogs/consulting/making-generative-ai-green" TargetMode="External"/><Relationship Id="rId15" Type="http://schemas.openxmlformats.org/officeDocument/2006/relationships/hyperlink" Target="https://www.theguardian.com/commentisfree/2023/dec/30/ai-artifical-intelligence-2023-long-term-impact-nvidia-h100-microsoft" TargetMode="External"/><Relationship Id="rId10" Type="http://schemas.openxmlformats.org/officeDocument/2006/relationships/hyperlink" Target="https://www.ft.com/content/5d280f04-4aac-4295-8fb1-8571fab71046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B6rKUf9DWRI" TargetMode="External"/><Relationship Id="rId14" Type="http://schemas.openxmlformats.org/officeDocument/2006/relationships/hyperlink" Target="https://www.theguardian.com/commentisfree/2018/dec/16/tech-experts-worried-about-artificial-intelligence-pew-research-center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124</TotalTime>
  <Pages>2</Pages>
  <Words>624</Words>
  <Characters>3557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Steve  Griffiths</dc:creator>
  <cp:keywords/>
  <dc:description/>
  <cp:lastModifiedBy>Steve  Griffiths</cp:lastModifiedBy>
  <cp:revision>12</cp:revision>
  <dcterms:created xsi:type="dcterms:W3CDTF">2024-01-04T14:26:00Z</dcterms:created>
  <dcterms:modified xsi:type="dcterms:W3CDTF">2024-01-04T17:02:00Z</dcterms:modified>
</cp:coreProperties>
</file>