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40AA1" w14:textId="77777777" w:rsidR="00397AA8" w:rsidRPr="002779C6" w:rsidRDefault="00397AA8" w:rsidP="00397AA8">
      <w:pPr>
        <w:jc w:val="center"/>
        <w:rPr>
          <w:rFonts w:eastAsia="Times New Roman" w:cs="Arial"/>
        </w:rPr>
      </w:pPr>
      <w:r w:rsidRPr="002779C6">
        <w:rPr>
          <w:rFonts w:eastAsia="Times New Roman" w:cs="Arial"/>
          <w:color w:val="000000"/>
          <w:bdr w:val="none" w:sz="0" w:space="0" w:color="auto" w:frame="1"/>
        </w:rPr>
        <w:fldChar w:fldCharType="begin"/>
      </w:r>
      <w:r w:rsidRPr="002779C6">
        <w:rPr>
          <w:rFonts w:eastAsia="Times New Roman" w:cs="Arial"/>
          <w:color w:val="000000"/>
          <w:bdr w:val="none" w:sz="0" w:space="0" w:color="auto" w:frame="1"/>
        </w:rPr>
        <w:instrText xml:space="preserve"> INCLUDEPICTURE "https://lh6.googleusercontent.com/ZnUA9ezIguxWYrfQADtfCk4SmvfTw4a9fvUK1V3ySobkt2Skn9VhvOnWzzlwgpYER9RPz68bNHwtMo-69AL7grKFmni4K6dVoY-hf6zXH4TGoEhcfJce_t3jEtVw6zijCZrxnvYMEcvRXpUH5achBYiWXZpA1B8JmSLCObEFkDXh9LuF5m9XOSxtk2ECfp_hsMbHXQ" \* MERGEFORMATINET </w:instrText>
      </w:r>
      <w:r w:rsidRPr="002779C6">
        <w:rPr>
          <w:rFonts w:eastAsia="Times New Roman" w:cs="Arial"/>
          <w:color w:val="000000"/>
          <w:bdr w:val="none" w:sz="0" w:space="0" w:color="auto" w:frame="1"/>
        </w:rPr>
        <w:fldChar w:fldCharType="separate"/>
      </w:r>
      <w:r w:rsidRPr="002779C6">
        <w:rPr>
          <w:rFonts w:eastAsia="Times New Roman" w:cs="Arial"/>
          <w:noProof/>
          <w:color w:val="000000"/>
          <w:bdr w:val="none" w:sz="0" w:space="0" w:color="auto" w:frame="1"/>
        </w:rPr>
        <w:drawing>
          <wp:inline distT="0" distB="0" distL="0" distR="0" wp14:anchorId="5D375E98" wp14:editId="3034D093">
            <wp:extent cx="881743" cy="863874"/>
            <wp:effectExtent l="0" t="0" r="0" b="0"/>
            <wp:docPr id="1" name="Picture 1" descr="The Journey Begins – The Swansea Wellbeing Centre at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Journey Begins – The Swansea Wellbeing Centre at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82943" cy="865050"/>
                    </a:xfrm>
                    <a:prstGeom prst="rect">
                      <a:avLst/>
                    </a:prstGeom>
                    <a:noFill/>
                    <a:ln>
                      <a:noFill/>
                    </a:ln>
                  </pic:spPr>
                </pic:pic>
              </a:graphicData>
            </a:graphic>
          </wp:inline>
        </w:drawing>
      </w:r>
      <w:r w:rsidRPr="002779C6">
        <w:rPr>
          <w:rFonts w:eastAsia="Times New Roman" w:cs="Arial"/>
          <w:color w:val="000000"/>
          <w:bdr w:val="none" w:sz="0" w:space="0" w:color="auto" w:frame="1"/>
        </w:rPr>
        <w:fldChar w:fldCharType="end"/>
      </w:r>
    </w:p>
    <w:p w14:paraId="6568A278" w14:textId="77777777" w:rsidR="00397AA8" w:rsidRPr="002779C6" w:rsidRDefault="00397AA8" w:rsidP="00397AA8">
      <w:pPr>
        <w:jc w:val="center"/>
        <w:rPr>
          <w:rFonts w:eastAsia="Times New Roman" w:cs="Arial"/>
        </w:rPr>
      </w:pPr>
      <w:r w:rsidRPr="002779C6">
        <w:rPr>
          <w:rFonts w:eastAsia="Times New Roman" w:cs="Arial"/>
          <w:color w:val="000000"/>
        </w:rPr>
        <w:t>University of Wales Trinity Saint David</w:t>
      </w:r>
    </w:p>
    <w:p w14:paraId="7A2DC994" w14:textId="77777777" w:rsidR="00397AA8" w:rsidRPr="002779C6" w:rsidRDefault="00397AA8" w:rsidP="00397AA8">
      <w:pPr>
        <w:jc w:val="center"/>
        <w:rPr>
          <w:rFonts w:eastAsia="Times New Roman" w:cs="Arial"/>
        </w:rPr>
      </w:pPr>
      <w:r w:rsidRPr="002779C6">
        <w:rPr>
          <w:rFonts w:eastAsia="Times New Roman" w:cs="Arial"/>
          <w:color w:val="000000"/>
        </w:rPr>
        <w:t>Swansea Business School</w:t>
      </w:r>
    </w:p>
    <w:p w14:paraId="499B39DC" w14:textId="77777777" w:rsidR="00397AA8" w:rsidRPr="002779C6" w:rsidRDefault="00397AA8" w:rsidP="00397AA8">
      <w:pPr>
        <w:rPr>
          <w:rFonts w:eastAsia="Times New Roman" w:cs="Arial"/>
        </w:rPr>
      </w:pPr>
    </w:p>
    <w:p w14:paraId="630799F1" w14:textId="77777777" w:rsidR="00397AA8" w:rsidRPr="002779C6" w:rsidRDefault="00397AA8" w:rsidP="00397AA8">
      <w:pPr>
        <w:rPr>
          <w:rFonts w:cs="Arial"/>
          <w:sz w:val="28"/>
          <w:szCs w:val="28"/>
        </w:rPr>
      </w:pPr>
    </w:p>
    <w:p w14:paraId="35A99768" w14:textId="77777777" w:rsidR="00397AA8" w:rsidRPr="002779C6" w:rsidRDefault="00397AA8" w:rsidP="00397AA8">
      <w:pPr>
        <w:rPr>
          <w:rFonts w:cs="Arial"/>
          <w:sz w:val="28"/>
          <w:szCs w:val="28"/>
        </w:rPr>
      </w:pPr>
    </w:p>
    <w:p w14:paraId="462236FD" w14:textId="77777777" w:rsidR="00397AA8" w:rsidRPr="002779C6" w:rsidRDefault="00397AA8" w:rsidP="00397AA8">
      <w:pPr>
        <w:rPr>
          <w:rFonts w:cs="Arial"/>
          <w:sz w:val="28"/>
          <w:szCs w:val="28"/>
        </w:rPr>
      </w:pPr>
    </w:p>
    <w:p w14:paraId="29A46952" w14:textId="77777777" w:rsidR="00397AA8" w:rsidRPr="002779C6" w:rsidRDefault="00397AA8" w:rsidP="00397AA8">
      <w:pPr>
        <w:rPr>
          <w:rFonts w:cs="Arial"/>
          <w:sz w:val="28"/>
          <w:szCs w:val="28"/>
        </w:rPr>
      </w:pPr>
    </w:p>
    <w:p w14:paraId="2369275D" w14:textId="77777777" w:rsidR="00397AA8" w:rsidRPr="002779C6" w:rsidRDefault="00397AA8" w:rsidP="00397AA8">
      <w:pPr>
        <w:rPr>
          <w:rFonts w:cs="Arial"/>
          <w:sz w:val="28"/>
          <w:szCs w:val="28"/>
        </w:rPr>
      </w:pPr>
    </w:p>
    <w:p w14:paraId="1417D395" w14:textId="77777777" w:rsidR="00397AA8" w:rsidRPr="002779C6" w:rsidRDefault="00397AA8" w:rsidP="00397AA8">
      <w:pPr>
        <w:rPr>
          <w:rFonts w:cs="Arial"/>
          <w:sz w:val="28"/>
          <w:szCs w:val="28"/>
        </w:rPr>
      </w:pPr>
    </w:p>
    <w:p w14:paraId="711CC8D4" w14:textId="77777777" w:rsidR="00397AA8" w:rsidRPr="002779C6" w:rsidRDefault="00397AA8" w:rsidP="00397AA8">
      <w:pPr>
        <w:rPr>
          <w:rFonts w:cs="Arial"/>
          <w:sz w:val="28"/>
          <w:szCs w:val="28"/>
        </w:rPr>
      </w:pPr>
    </w:p>
    <w:p w14:paraId="785154B7" w14:textId="77777777" w:rsidR="00397AA8" w:rsidRPr="002779C6" w:rsidRDefault="00397AA8" w:rsidP="00397AA8">
      <w:pPr>
        <w:rPr>
          <w:rFonts w:cs="Arial"/>
          <w:sz w:val="28"/>
          <w:szCs w:val="28"/>
        </w:rPr>
      </w:pPr>
    </w:p>
    <w:p w14:paraId="632BD94E" w14:textId="77777777" w:rsidR="00397AA8" w:rsidRPr="002779C6" w:rsidRDefault="00397AA8" w:rsidP="00397AA8">
      <w:pPr>
        <w:rPr>
          <w:rFonts w:cs="Arial"/>
          <w:sz w:val="28"/>
          <w:szCs w:val="28"/>
        </w:rPr>
      </w:pPr>
    </w:p>
    <w:p w14:paraId="243C63AC" w14:textId="77777777" w:rsidR="00397AA8" w:rsidRPr="002779C6" w:rsidRDefault="00397AA8" w:rsidP="00397AA8">
      <w:pPr>
        <w:rPr>
          <w:rFonts w:cs="Arial"/>
          <w:sz w:val="28"/>
          <w:szCs w:val="28"/>
        </w:rPr>
      </w:pPr>
    </w:p>
    <w:p w14:paraId="3BC88B43" w14:textId="77777777" w:rsidR="00397AA8" w:rsidRPr="002779C6" w:rsidRDefault="00397AA8" w:rsidP="00397AA8">
      <w:pPr>
        <w:rPr>
          <w:rFonts w:cs="Arial"/>
          <w:sz w:val="28"/>
          <w:szCs w:val="28"/>
        </w:rPr>
      </w:pPr>
    </w:p>
    <w:p w14:paraId="179351A6" w14:textId="77777777" w:rsidR="00397AA8" w:rsidRPr="002779C6" w:rsidRDefault="00397AA8" w:rsidP="00397AA8">
      <w:pPr>
        <w:jc w:val="center"/>
        <w:rPr>
          <w:rFonts w:cs="Arial"/>
          <w:b/>
          <w:bCs/>
          <w:sz w:val="40"/>
          <w:szCs w:val="40"/>
        </w:rPr>
      </w:pPr>
      <w:r w:rsidRPr="002779C6">
        <w:rPr>
          <w:rFonts w:cs="Arial"/>
          <w:b/>
          <w:bCs/>
          <w:sz w:val="40"/>
          <w:szCs w:val="40"/>
        </w:rPr>
        <w:t xml:space="preserve">A critical analysis of a Learning and Development Plan: The current and future needs of General Motors L&amp;D Framework </w:t>
      </w:r>
    </w:p>
    <w:p w14:paraId="09B00BA6" w14:textId="77777777" w:rsidR="00397AA8" w:rsidRPr="002779C6" w:rsidRDefault="00397AA8" w:rsidP="00397AA8">
      <w:pPr>
        <w:rPr>
          <w:rFonts w:cs="Arial"/>
          <w:sz w:val="28"/>
          <w:szCs w:val="28"/>
        </w:rPr>
      </w:pPr>
    </w:p>
    <w:p w14:paraId="41BB9793" w14:textId="77777777" w:rsidR="00397AA8" w:rsidRPr="002779C6" w:rsidRDefault="00397AA8" w:rsidP="00397AA8">
      <w:pPr>
        <w:rPr>
          <w:rFonts w:cs="Arial"/>
          <w:sz w:val="28"/>
          <w:szCs w:val="28"/>
        </w:rPr>
      </w:pPr>
    </w:p>
    <w:p w14:paraId="54B2CC0D" w14:textId="77777777" w:rsidR="00397AA8" w:rsidRPr="002779C6" w:rsidRDefault="00397AA8" w:rsidP="00397AA8">
      <w:pPr>
        <w:rPr>
          <w:rFonts w:cs="Arial"/>
        </w:rPr>
      </w:pPr>
    </w:p>
    <w:p w14:paraId="6A4AECE8" w14:textId="77777777" w:rsidR="00397AA8" w:rsidRPr="002779C6" w:rsidRDefault="00397AA8" w:rsidP="00397AA8">
      <w:pPr>
        <w:rPr>
          <w:rFonts w:cs="Arial"/>
        </w:rPr>
      </w:pPr>
    </w:p>
    <w:p w14:paraId="576F667B" w14:textId="77777777" w:rsidR="00397AA8" w:rsidRPr="002779C6" w:rsidRDefault="00397AA8" w:rsidP="00397AA8">
      <w:pPr>
        <w:rPr>
          <w:rFonts w:cs="Arial"/>
        </w:rPr>
      </w:pPr>
    </w:p>
    <w:p w14:paraId="67BB7398" w14:textId="77777777" w:rsidR="00397AA8" w:rsidRPr="002779C6" w:rsidRDefault="00397AA8" w:rsidP="00397AA8">
      <w:pPr>
        <w:rPr>
          <w:rFonts w:cs="Arial"/>
        </w:rPr>
      </w:pPr>
    </w:p>
    <w:p w14:paraId="1D4E722D" w14:textId="77777777" w:rsidR="00397AA8" w:rsidRPr="002779C6" w:rsidRDefault="00397AA8" w:rsidP="00397AA8">
      <w:pPr>
        <w:rPr>
          <w:rFonts w:cs="Arial"/>
        </w:rPr>
      </w:pPr>
    </w:p>
    <w:p w14:paraId="657EE7A9" w14:textId="77777777" w:rsidR="00397AA8" w:rsidRPr="002779C6" w:rsidRDefault="00397AA8" w:rsidP="00397AA8">
      <w:pPr>
        <w:rPr>
          <w:rFonts w:cs="Arial"/>
        </w:rPr>
      </w:pPr>
    </w:p>
    <w:p w14:paraId="508A2AE4" w14:textId="77777777" w:rsidR="00397AA8" w:rsidRPr="002779C6" w:rsidRDefault="00397AA8" w:rsidP="00397AA8">
      <w:pPr>
        <w:rPr>
          <w:rFonts w:cs="Arial"/>
        </w:rPr>
      </w:pPr>
    </w:p>
    <w:p w14:paraId="5F9C4744" w14:textId="77777777" w:rsidR="00397AA8" w:rsidRPr="002779C6" w:rsidRDefault="00397AA8" w:rsidP="00397AA8">
      <w:pPr>
        <w:rPr>
          <w:rFonts w:cs="Arial"/>
        </w:rPr>
      </w:pPr>
    </w:p>
    <w:p w14:paraId="0966DEC3" w14:textId="77777777" w:rsidR="00397AA8" w:rsidRPr="002779C6" w:rsidRDefault="00397AA8" w:rsidP="00397AA8">
      <w:pPr>
        <w:rPr>
          <w:rFonts w:cs="Arial"/>
        </w:rPr>
      </w:pPr>
    </w:p>
    <w:p w14:paraId="4A7C9743" w14:textId="77777777" w:rsidR="00397AA8" w:rsidRPr="002779C6" w:rsidRDefault="00397AA8" w:rsidP="00397AA8">
      <w:pPr>
        <w:rPr>
          <w:rFonts w:cs="Arial"/>
        </w:rPr>
      </w:pPr>
    </w:p>
    <w:p w14:paraId="28C3B690" w14:textId="77777777" w:rsidR="00397AA8" w:rsidRPr="002779C6" w:rsidRDefault="00397AA8" w:rsidP="00397AA8">
      <w:pPr>
        <w:rPr>
          <w:rFonts w:cs="Arial"/>
        </w:rPr>
      </w:pPr>
    </w:p>
    <w:p w14:paraId="773F8841" w14:textId="77777777" w:rsidR="00397AA8" w:rsidRPr="002779C6" w:rsidRDefault="00397AA8" w:rsidP="00397AA8">
      <w:pPr>
        <w:rPr>
          <w:rFonts w:cs="Arial"/>
        </w:rPr>
      </w:pPr>
    </w:p>
    <w:p w14:paraId="5B5B0C90" w14:textId="77777777" w:rsidR="00397AA8" w:rsidRPr="002779C6" w:rsidRDefault="00397AA8" w:rsidP="00397AA8">
      <w:pPr>
        <w:rPr>
          <w:rFonts w:cs="Arial"/>
        </w:rPr>
      </w:pPr>
    </w:p>
    <w:p w14:paraId="4EFDE054" w14:textId="77777777" w:rsidR="00397AA8" w:rsidRPr="002779C6" w:rsidRDefault="00397AA8" w:rsidP="00397AA8">
      <w:pPr>
        <w:rPr>
          <w:rFonts w:cs="Arial"/>
        </w:rPr>
      </w:pPr>
    </w:p>
    <w:p w14:paraId="7C93E58E" w14:textId="77777777" w:rsidR="00397AA8" w:rsidRPr="002779C6" w:rsidRDefault="00397AA8" w:rsidP="00397AA8">
      <w:pPr>
        <w:rPr>
          <w:rFonts w:cs="Arial"/>
        </w:rPr>
      </w:pPr>
    </w:p>
    <w:p w14:paraId="50DA8021" w14:textId="77777777" w:rsidR="00397AA8" w:rsidRPr="002779C6" w:rsidRDefault="00397AA8" w:rsidP="00397AA8">
      <w:pPr>
        <w:rPr>
          <w:rFonts w:cs="Arial"/>
        </w:rPr>
      </w:pPr>
    </w:p>
    <w:p w14:paraId="69726274" w14:textId="77777777" w:rsidR="00397AA8" w:rsidRPr="002779C6" w:rsidRDefault="00397AA8" w:rsidP="00397AA8">
      <w:pPr>
        <w:rPr>
          <w:rFonts w:cs="Arial"/>
        </w:rPr>
      </w:pPr>
    </w:p>
    <w:p w14:paraId="6437EEA1" w14:textId="77777777" w:rsidR="00397AA8" w:rsidRPr="002779C6" w:rsidRDefault="00397AA8" w:rsidP="00397AA8">
      <w:pPr>
        <w:rPr>
          <w:rFonts w:cs="Arial"/>
        </w:rPr>
      </w:pPr>
    </w:p>
    <w:p w14:paraId="50CA854E" w14:textId="77777777" w:rsidR="00397AA8" w:rsidRPr="002779C6" w:rsidRDefault="00397AA8" w:rsidP="00397AA8">
      <w:pPr>
        <w:rPr>
          <w:rFonts w:cs="Arial"/>
        </w:rPr>
      </w:pPr>
    </w:p>
    <w:p w14:paraId="0468F3FB" w14:textId="77777777" w:rsidR="00397AA8" w:rsidRPr="002779C6" w:rsidRDefault="00397AA8" w:rsidP="00397AA8">
      <w:pPr>
        <w:jc w:val="center"/>
        <w:rPr>
          <w:rFonts w:cs="Arial"/>
        </w:rPr>
      </w:pPr>
      <w:r w:rsidRPr="002779C6">
        <w:rPr>
          <w:rFonts w:cs="Arial"/>
        </w:rPr>
        <w:t>May 2023</w:t>
      </w:r>
    </w:p>
    <w:p w14:paraId="49649436" w14:textId="77777777" w:rsidR="00397AA8" w:rsidRPr="002779C6" w:rsidRDefault="00397AA8" w:rsidP="00397AA8">
      <w:pPr>
        <w:jc w:val="center"/>
        <w:rPr>
          <w:rFonts w:cs="Arial"/>
        </w:rPr>
      </w:pPr>
      <w:r w:rsidRPr="002779C6">
        <w:rPr>
          <w:rFonts w:cs="Arial"/>
        </w:rPr>
        <w:t>Ulziijargal Batbaatar /2010630/</w:t>
      </w:r>
    </w:p>
    <w:p w14:paraId="3296C604" w14:textId="77777777" w:rsidR="00397AA8" w:rsidRPr="002779C6" w:rsidRDefault="00397AA8" w:rsidP="00397AA8">
      <w:pPr>
        <w:jc w:val="center"/>
        <w:rPr>
          <w:rFonts w:cs="Arial"/>
        </w:rPr>
      </w:pPr>
      <w:r w:rsidRPr="002779C6">
        <w:rPr>
          <w:rFonts w:cs="Arial"/>
        </w:rPr>
        <w:t>Leading and Developing People /BMBM6012/</w:t>
      </w:r>
    </w:p>
    <w:sdt>
      <w:sdtPr>
        <w:rPr>
          <w:rFonts w:ascii="Arial" w:hAnsi="Arial" w:cs="Arial"/>
        </w:rPr>
        <w:id w:val="19899290"/>
        <w:docPartObj>
          <w:docPartGallery w:val="Table of Contents"/>
          <w:docPartUnique/>
        </w:docPartObj>
      </w:sdtPr>
      <w:sdtEndPr>
        <w:rPr>
          <w:rFonts w:eastAsiaTheme="minorEastAsia"/>
          <w:noProof/>
          <w:color w:val="auto"/>
          <w:sz w:val="24"/>
          <w:szCs w:val="24"/>
          <w:lang w:val="en-GB" w:eastAsia="zh-CN"/>
        </w:rPr>
      </w:sdtEndPr>
      <w:sdtContent>
        <w:p w14:paraId="7191D0F0" w14:textId="4BDD3719" w:rsidR="00397AA8" w:rsidRPr="002779C6" w:rsidRDefault="00397AA8">
          <w:pPr>
            <w:pStyle w:val="TOCHeading"/>
            <w:rPr>
              <w:rFonts w:ascii="Arial" w:hAnsi="Arial" w:cs="Arial"/>
              <w:sz w:val="40"/>
              <w:szCs w:val="40"/>
            </w:rPr>
          </w:pPr>
          <w:r w:rsidRPr="002779C6">
            <w:rPr>
              <w:rFonts w:ascii="Arial" w:hAnsi="Arial" w:cs="Arial"/>
              <w:sz w:val="36"/>
              <w:szCs w:val="36"/>
            </w:rPr>
            <w:t>Table of Contents</w:t>
          </w:r>
        </w:p>
        <w:p w14:paraId="6BE23E9A" w14:textId="4DC0F514" w:rsidR="002779C6" w:rsidRPr="002779C6" w:rsidRDefault="00397AA8">
          <w:pPr>
            <w:pStyle w:val="TOC1"/>
            <w:tabs>
              <w:tab w:val="right" w:leader="dot" w:pos="9016"/>
            </w:tabs>
            <w:rPr>
              <w:rFonts w:ascii="Arial" w:hAnsi="Arial" w:cs="Arial"/>
              <w:b w:val="0"/>
              <w:bCs w:val="0"/>
              <w:i w:val="0"/>
              <w:iCs w:val="0"/>
              <w:noProof/>
            </w:rPr>
          </w:pPr>
          <w:r w:rsidRPr="002779C6">
            <w:rPr>
              <w:rFonts w:ascii="Arial" w:hAnsi="Arial" w:cs="Arial"/>
              <w:b w:val="0"/>
              <w:bCs w:val="0"/>
              <w:i w:val="0"/>
              <w:iCs w:val="0"/>
            </w:rPr>
            <w:fldChar w:fldCharType="begin"/>
          </w:r>
          <w:r w:rsidRPr="002779C6">
            <w:rPr>
              <w:rFonts w:ascii="Arial" w:hAnsi="Arial" w:cs="Arial"/>
              <w:b w:val="0"/>
              <w:bCs w:val="0"/>
              <w:i w:val="0"/>
              <w:iCs w:val="0"/>
            </w:rPr>
            <w:instrText xml:space="preserve"> TOC \o "1-3" \h \z \u </w:instrText>
          </w:r>
          <w:r w:rsidRPr="002779C6">
            <w:rPr>
              <w:rFonts w:ascii="Arial" w:hAnsi="Arial" w:cs="Arial"/>
              <w:b w:val="0"/>
              <w:bCs w:val="0"/>
              <w:i w:val="0"/>
              <w:iCs w:val="0"/>
            </w:rPr>
            <w:fldChar w:fldCharType="separate"/>
          </w:r>
          <w:hyperlink w:anchor="_Toc133944647" w:history="1">
            <w:r w:rsidR="002779C6" w:rsidRPr="002779C6">
              <w:rPr>
                <w:rStyle w:val="Hyperlink"/>
                <w:rFonts w:ascii="Arial" w:hAnsi="Arial" w:cs="Arial"/>
                <w:b w:val="0"/>
                <w:bCs w:val="0"/>
                <w:i w:val="0"/>
                <w:iCs w:val="0"/>
                <w:noProof/>
              </w:rPr>
              <w:t>Video Lin</w:t>
            </w:r>
            <w:r w:rsidR="002779C6" w:rsidRPr="002779C6">
              <w:rPr>
                <w:rStyle w:val="Hyperlink"/>
                <w:rFonts w:ascii="Arial" w:hAnsi="Arial" w:cs="Arial"/>
                <w:b w:val="0"/>
                <w:bCs w:val="0"/>
                <w:i w:val="0"/>
                <w:iCs w:val="0"/>
                <w:noProof/>
              </w:rPr>
              <w:t>k</w:t>
            </w:r>
            <w:r w:rsidR="002779C6" w:rsidRPr="002779C6">
              <w:rPr>
                <w:rStyle w:val="Hyperlink"/>
                <w:rFonts w:ascii="Arial" w:hAnsi="Arial" w:cs="Arial"/>
                <w:b w:val="0"/>
                <w:bCs w:val="0"/>
                <w:i w:val="0"/>
                <w:iCs w:val="0"/>
                <w:noProof/>
              </w:rPr>
              <w:t>:</w:t>
            </w:r>
            <w:r w:rsidR="002779C6" w:rsidRPr="002779C6">
              <w:rPr>
                <w:rFonts w:ascii="Arial" w:hAnsi="Arial" w:cs="Arial"/>
                <w:b w:val="0"/>
                <w:bCs w:val="0"/>
                <w:i w:val="0"/>
                <w:iCs w:val="0"/>
                <w:noProof/>
                <w:webHidden/>
              </w:rPr>
              <w:tab/>
            </w:r>
            <w:r w:rsidR="002779C6" w:rsidRPr="002779C6">
              <w:rPr>
                <w:rFonts w:ascii="Arial" w:hAnsi="Arial" w:cs="Arial"/>
                <w:b w:val="0"/>
                <w:bCs w:val="0"/>
                <w:i w:val="0"/>
                <w:iCs w:val="0"/>
                <w:noProof/>
                <w:webHidden/>
              </w:rPr>
              <w:fldChar w:fldCharType="begin"/>
            </w:r>
            <w:r w:rsidR="002779C6" w:rsidRPr="002779C6">
              <w:rPr>
                <w:rFonts w:ascii="Arial" w:hAnsi="Arial" w:cs="Arial"/>
                <w:b w:val="0"/>
                <w:bCs w:val="0"/>
                <w:i w:val="0"/>
                <w:iCs w:val="0"/>
                <w:noProof/>
                <w:webHidden/>
              </w:rPr>
              <w:instrText xml:space="preserve"> PAGEREF _Toc133944647 \h </w:instrText>
            </w:r>
            <w:r w:rsidR="002779C6" w:rsidRPr="002779C6">
              <w:rPr>
                <w:rFonts w:ascii="Arial" w:hAnsi="Arial" w:cs="Arial"/>
                <w:b w:val="0"/>
                <w:bCs w:val="0"/>
                <w:i w:val="0"/>
                <w:iCs w:val="0"/>
                <w:noProof/>
                <w:webHidden/>
              </w:rPr>
            </w:r>
            <w:r w:rsidR="002779C6" w:rsidRPr="002779C6">
              <w:rPr>
                <w:rFonts w:ascii="Arial" w:hAnsi="Arial" w:cs="Arial"/>
                <w:b w:val="0"/>
                <w:bCs w:val="0"/>
                <w:i w:val="0"/>
                <w:iCs w:val="0"/>
                <w:noProof/>
                <w:webHidden/>
              </w:rPr>
              <w:fldChar w:fldCharType="separate"/>
            </w:r>
            <w:r w:rsidR="002779C6" w:rsidRPr="002779C6">
              <w:rPr>
                <w:rFonts w:ascii="Arial" w:hAnsi="Arial" w:cs="Arial"/>
                <w:b w:val="0"/>
                <w:bCs w:val="0"/>
                <w:i w:val="0"/>
                <w:iCs w:val="0"/>
                <w:noProof/>
                <w:webHidden/>
              </w:rPr>
              <w:t>2</w:t>
            </w:r>
            <w:r w:rsidR="002779C6" w:rsidRPr="002779C6">
              <w:rPr>
                <w:rFonts w:ascii="Arial" w:hAnsi="Arial" w:cs="Arial"/>
                <w:b w:val="0"/>
                <w:bCs w:val="0"/>
                <w:i w:val="0"/>
                <w:iCs w:val="0"/>
                <w:noProof/>
                <w:webHidden/>
              </w:rPr>
              <w:fldChar w:fldCharType="end"/>
            </w:r>
          </w:hyperlink>
        </w:p>
        <w:p w14:paraId="6188932D" w14:textId="0617DCF1" w:rsidR="002779C6" w:rsidRPr="002779C6" w:rsidRDefault="002779C6">
          <w:pPr>
            <w:pStyle w:val="TOC1"/>
            <w:tabs>
              <w:tab w:val="right" w:leader="dot" w:pos="9016"/>
            </w:tabs>
            <w:rPr>
              <w:rFonts w:ascii="Arial" w:hAnsi="Arial" w:cs="Arial"/>
              <w:b w:val="0"/>
              <w:bCs w:val="0"/>
              <w:i w:val="0"/>
              <w:iCs w:val="0"/>
              <w:noProof/>
            </w:rPr>
          </w:pPr>
          <w:hyperlink w:anchor="_Toc133944648" w:history="1">
            <w:r w:rsidRPr="002779C6">
              <w:rPr>
                <w:rStyle w:val="Hyperlink"/>
                <w:rFonts w:ascii="Arial" w:hAnsi="Arial" w:cs="Arial"/>
                <w:b w:val="0"/>
                <w:bCs w:val="0"/>
                <w:i w:val="0"/>
                <w:iCs w:val="0"/>
                <w:noProof/>
              </w:rPr>
              <w:t>Supporting Words</w:t>
            </w:r>
            <w:r w:rsidRPr="002779C6">
              <w:rPr>
                <w:rFonts w:ascii="Arial" w:hAnsi="Arial" w:cs="Arial"/>
                <w:b w:val="0"/>
                <w:bCs w:val="0"/>
                <w:i w:val="0"/>
                <w:iCs w:val="0"/>
                <w:noProof/>
                <w:webHidden/>
              </w:rPr>
              <w:tab/>
            </w:r>
            <w:r w:rsidRPr="002779C6">
              <w:rPr>
                <w:rFonts w:ascii="Arial" w:hAnsi="Arial" w:cs="Arial"/>
                <w:b w:val="0"/>
                <w:bCs w:val="0"/>
                <w:i w:val="0"/>
                <w:iCs w:val="0"/>
                <w:noProof/>
                <w:webHidden/>
              </w:rPr>
              <w:fldChar w:fldCharType="begin"/>
            </w:r>
            <w:r w:rsidRPr="002779C6">
              <w:rPr>
                <w:rFonts w:ascii="Arial" w:hAnsi="Arial" w:cs="Arial"/>
                <w:b w:val="0"/>
                <w:bCs w:val="0"/>
                <w:i w:val="0"/>
                <w:iCs w:val="0"/>
                <w:noProof/>
                <w:webHidden/>
              </w:rPr>
              <w:instrText xml:space="preserve"> PAGEREF _Toc133944648 \h </w:instrText>
            </w:r>
            <w:r w:rsidRPr="002779C6">
              <w:rPr>
                <w:rFonts w:ascii="Arial" w:hAnsi="Arial" w:cs="Arial"/>
                <w:b w:val="0"/>
                <w:bCs w:val="0"/>
                <w:i w:val="0"/>
                <w:iCs w:val="0"/>
                <w:noProof/>
                <w:webHidden/>
              </w:rPr>
            </w:r>
            <w:r w:rsidRPr="002779C6">
              <w:rPr>
                <w:rFonts w:ascii="Arial" w:hAnsi="Arial" w:cs="Arial"/>
                <w:b w:val="0"/>
                <w:bCs w:val="0"/>
                <w:i w:val="0"/>
                <w:iCs w:val="0"/>
                <w:noProof/>
                <w:webHidden/>
              </w:rPr>
              <w:fldChar w:fldCharType="separate"/>
            </w:r>
            <w:r w:rsidRPr="002779C6">
              <w:rPr>
                <w:rFonts w:ascii="Arial" w:hAnsi="Arial" w:cs="Arial"/>
                <w:b w:val="0"/>
                <w:bCs w:val="0"/>
                <w:i w:val="0"/>
                <w:iCs w:val="0"/>
                <w:noProof/>
                <w:webHidden/>
              </w:rPr>
              <w:t>3</w:t>
            </w:r>
            <w:r w:rsidRPr="002779C6">
              <w:rPr>
                <w:rFonts w:ascii="Arial" w:hAnsi="Arial" w:cs="Arial"/>
                <w:b w:val="0"/>
                <w:bCs w:val="0"/>
                <w:i w:val="0"/>
                <w:iCs w:val="0"/>
                <w:noProof/>
                <w:webHidden/>
              </w:rPr>
              <w:fldChar w:fldCharType="end"/>
            </w:r>
          </w:hyperlink>
        </w:p>
        <w:p w14:paraId="4F8321A7" w14:textId="74B8B623" w:rsidR="002779C6" w:rsidRPr="002779C6" w:rsidRDefault="002779C6">
          <w:pPr>
            <w:pStyle w:val="TOC1"/>
            <w:tabs>
              <w:tab w:val="right" w:leader="dot" w:pos="9016"/>
            </w:tabs>
            <w:rPr>
              <w:rFonts w:ascii="Arial" w:hAnsi="Arial" w:cs="Arial"/>
              <w:b w:val="0"/>
              <w:bCs w:val="0"/>
              <w:i w:val="0"/>
              <w:iCs w:val="0"/>
              <w:noProof/>
            </w:rPr>
          </w:pPr>
          <w:hyperlink w:anchor="_Toc133944649" w:history="1">
            <w:r w:rsidRPr="002779C6">
              <w:rPr>
                <w:rStyle w:val="Hyperlink"/>
                <w:rFonts w:ascii="Arial" w:hAnsi="Arial" w:cs="Arial"/>
                <w:b w:val="0"/>
                <w:bCs w:val="0"/>
                <w:i w:val="0"/>
                <w:iCs w:val="0"/>
                <w:noProof/>
              </w:rPr>
              <w:t>References</w:t>
            </w:r>
            <w:r w:rsidRPr="002779C6">
              <w:rPr>
                <w:rFonts w:ascii="Arial" w:hAnsi="Arial" w:cs="Arial"/>
                <w:b w:val="0"/>
                <w:bCs w:val="0"/>
                <w:i w:val="0"/>
                <w:iCs w:val="0"/>
                <w:noProof/>
                <w:webHidden/>
              </w:rPr>
              <w:tab/>
            </w:r>
            <w:r w:rsidRPr="002779C6">
              <w:rPr>
                <w:rFonts w:ascii="Arial" w:hAnsi="Arial" w:cs="Arial"/>
                <w:b w:val="0"/>
                <w:bCs w:val="0"/>
                <w:i w:val="0"/>
                <w:iCs w:val="0"/>
                <w:noProof/>
                <w:webHidden/>
              </w:rPr>
              <w:fldChar w:fldCharType="begin"/>
            </w:r>
            <w:r w:rsidRPr="002779C6">
              <w:rPr>
                <w:rFonts w:ascii="Arial" w:hAnsi="Arial" w:cs="Arial"/>
                <w:b w:val="0"/>
                <w:bCs w:val="0"/>
                <w:i w:val="0"/>
                <w:iCs w:val="0"/>
                <w:noProof/>
                <w:webHidden/>
              </w:rPr>
              <w:instrText xml:space="preserve"> PAGEREF _Toc133944649 \h </w:instrText>
            </w:r>
            <w:r w:rsidRPr="002779C6">
              <w:rPr>
                <w:rFonts w:ascii="Arial" w:hAnsi="Arial" w:cs="Arial"/>
                <w:b w:val="0"/>
                <w:bCs w:val="0"/>
                <w:i w:val="0"/>
                <w:iCs w:val="0"/>
                <w:noProof/>
                <w:webHidden/>
              </w:rPr>
            </w:r>
            <w:r w:rsidRPr="002779C6">
              <w:rPr>
                <w:rFonts w:ascii="Arial" w:hAnsi="Arial" w:cs="Arial"/>
                <w:b w:val="0"/>
                <w:bCs w:val="0"/>
                <w:i w:val="0"/>
                <w:iCs w:val="0"/>
                <w:noProof/>
                <w:webHidden/>
              </w:rPr>
              <w:fldChar w:fldCharType="separate"/>
            </w:r>
            <w:r w:rsidRPr="002779C6">
              <w:rPr>
                <w:rFonts w:ascii="Arial" w:hAnsi="Arial" w:cs="Arial"/>
                <w:b w:val="0"/>
                <w:bCs w:val="0"/>
                <w:i w:val="0"/>
                <w:iCs w:val="0"/>
                <w:noProof/>
                <w:webHidden/>
              </w:rPr>
              <w:t>7</w:t>
            </w:r>
            <w:r w:rsidRPr="002779C6">
              <w:rPr>
                <w:rFonts w:ascii="Arial" w:hAnsi="Arial" w:cs="Arial"/>
                <w:b w:val="0"/>
                <w:bCs w:val="0"/>
                <w:i w:val="0"/>
                <w:iCs w:val="0"/>
                <w:noProof/>
                <w:webHidden/>
              </w:rPr>
              <w:fldChar w:fldCharType="end"/>
            </w:r>
          </w:hyperlink>
        </w:p>
        <w:p w14:paraId="02097A35" w14:textId="74AEEA9E" w:rsidR="00397AA8" w:rsidRPr="002779C6" w:rsidRDefault="00397AA8">
          <w:pPr>
            <w:rPr>
              <w:rFonts w:cs="Arial"/>
            </w:rPr>
          </w:pPr>
          <w:r w:rsidRPr="002779C6">
            <w:rPr>
              <w:rFonts w:cs="Arial"/>
              <w:noProof/>
            </w:rPr>
            <w:fldChar w:fldCharType="end"/>
          </w:r>
        </w:p>
      </w:sdtContent>
    </w:sdt>
    <w:p w14:paraId="58B3204E" w14:textId="5786FFCB" w:rsidR="00A75BAE" w:rsidRPr="002779C6" w:rsidRDefault="00A75BAE">
      <w:pPr>
        <w:rPr>
          <w:rFonts w:cs="Arial"/>
        </w:rPr>
      </w:pPr>
    </w:p>
    <w:p w14:paraId="711005CE" w14:textId="0EBBA1BB" w:rsidR="00397AA8" w:rsidRPr="002779C6" w:rsidRDefault="00397AA8">
      <w:pPr>
        <w:rPr>
          <w:rFonts w:cs="Arial"/>
        </w:rPr>
      </w:pPr>
    </w:p>
    <w:p w14:paraId="4F383A01" w14:textId="3B16259C" w:rsidR="00397AA8" w:rsidRPr="002779C6" w:rsidRDefault="00397AA8">
      <w:pPr>
        <w:rPr>
          <w:rFonts w:cs="Arial"/>
        </w:rPr>
      </w:pPr>
    </w:p>
    <w:p w14:paraId="5BADA511" w14:textId="2FA25D63" w:rsidR="00397AA8" w:rsidRPr="002779C6" w:rsidRDefault="00397AA8">
      <w:pPr>
        <w:rPr>
          <w:rFonts w:cs="Arial"/>
        </w:rPr>
      </w:pPr>
    </w:p>
    <w:p w14:paraId="2D6DC841" w14:textId="77777777" w:rsidR="002779C6" w:rsidRPr="002779C6" w:rsidRDefault="002779C6">
      <w:pPr>
        <w:rPr>
          <w:rFonts w:cs="Arial"/>
        </w:rPr>
        <w:sectPr w:rsidR="002779C6" w:rsidRPr="002779C6" w:rsidSect="002779C6">
          <w:footerReference w:type="even" r:id="rId9"/>
          <w:footerReference w:type="default" r:id="rId10"/>
          <w:pgSz w:w="11906" w:h="16838"/>
          <w:pgMar w:top="1440" w:right="1440" w:bottom="1440" w:left="1440" w:header="708" w:footer="708" w:gutter="0"/>
          <w:pgNumType w:start="0"/>
          <w:cols w:space="708"/>
          <w:titlePg/>
          <w:docGrid w:linePitch="360"/>
        </w:sectPr>
      </w:pPr>
    </w:p>
    <w:p w14:paraId="1B880350" w14:textId="77777777" w:rsidR="00397AA8" w:rsidRPr="002779C6" w:rsidRDefault="00397AA8" w:rsidP="00397AA8">
      <w:pPr>
        <w:pStyle w:val="Heading1"/>
        <w:rPr>
          <w:rFonts w:ascii="Arial" w:hAnsi="Arial" w:cs="Arial"/>
        </w:rPr>
      </w:pPr>
      <w:bookmarkStart w:id="0" w:name="_Toc133944647"/>
      <w:r w:rsidRPr="002779C6">
        <w:rPr>
          <w:rFonts w:ascii="Arial" w:hAnsi="Arial" w:cs="Arial"/>
        </w:rPr>
        <w:lastRenderedPageBreak/>
        <w:t>Video Link:</w:t>
      </w:r>
      <w:bookmarkEnd w:id="0"/>
      <w:r w:rsidRPr="002779C6">
        <w:rPr>
          <w:rFonts w:ascii="Arial" w:hAnsi="Arial" w:cs="Arial"/>
        </w:rPr>
        <w:t xml:space="preserve"> </w:t>
      </w:r>
    </w:p>
    <w:p w14:paraId="00898677" w14:textId="4BF3CFA1" w:rsidR="00397AA8" w:rsidRPr="002779C6" w:rsidRDefault="00397AA8" w:rsidP="002779C6">
      <w:pPr>
        <w:rPr>
          <w:rFonts w:cs="Arial"/>
        </w:rPr>
      </w:pPr>
      <w:hyperlink r:id="rId11" w:history="1">
        <w:r w:rsidRPr="002779C6">
          <w:rPr>
            <w:rStyle w:val="Hyperlink"/>
            <w:rFonts w:cs="Arial"/>
          </w:rPr>
          <w:t>Link to video on Google Drive</w:t>
        </w:r>
      </w:hyperlink>
      <w:r w:rsidRPr="002779C6">
        <w:rPr>
          <w:rFonts w:cs="Arial"/>
        </w:rPr>
        <w:t xml:space="preserve"> </w:t>
      </w:r>
    </w:p>
    <w:p w14:paraId="63713CD6" w14:textId="0A37C66C" w:rsidR="00397AA8" w:rsidRPr="002779C6" w:rsidRDefault="00397AA8" w:rsidP="00397AA8">
      <w:pPr>
        <w:rPr>
          <w:rFonts w:cs="Arial"/>
        </w:rPr>
      </w:pPr>
    </w:p>
    <w:p w14:paraId="18C3C732" w14:textId="29BD9837" w:rsidR="00397AA8" w:rsidRPr="002779C6" w:rsidRDefault="00397AA8" w:rsidP="00397AA8">
      <w:pPr>
        <w:rPr>
          <w:rFonts w:cs="Arial"/>
        </w:rPr>
      </w:pPr>
    </w:p>
    <w:p w14:paraId="698541A8" w14:textId="3834B567" w:rsidR="00397AA8" w:rsidRPr="002779C6" w:rsidRDefault="00397AA8" w:rsidP="00397AA8">
      <w:pPr>
        <w:rPr>
          <w:rFonts w:cs="Arial"/>
        </w:rPr>
      </w:pPr>
    </w:p>
    <w:p w14:paraId="5920156C" w14:textId="3EE2A461" w:rsidR="00397AA8" w:rsidRPr="002779C6" w:rsidRDefault="00397AA8" w:rsidP="00397AA8">
      <w:pPr>
        <w:rPr>
          <w:rFonts w:cs="Arial"/>
        </w:rPr>
      </w:pPr>
    </w:p>
    <w:p w14:paraId="17C8F668" w14:textId="13A1AD1B" w:rsidR="00397AA8" w:rsidRPr="002779C6" w:rsidRDefault="00397AA8" w:rsidP="00397AA8">
      <w:pPr>
        <w:rPr>
          <w:rFonts w:cs="Arial"/>
        </w:rPr>
      </w:pPr>
    </w:p>
    <w:p w14:paraId="3C7A9690" w14:textId="45EEDD2A" w:rsidR="00397AA8" w:rsidRPr="002779C6" w:rsidRDefault="00397AA8" w:rsidP="00397AA8">
      <w:pPr>
        <w:rPr>
          <w:rFonts w:cs="Arial"/>
        </w:rPr>
      </w:pPr>
    </w:p>
    <w:p w14:paraId="77A77FB4" w14:textId="6FDB085C" w:rsidR="00397AA8" w:rsidRPr="002779C6" w:rsidRDefault="00397AA8" w:rsidP="00397AA8">
      <w:pPr>
        <w:rPr>
          <w:rFonts w:cs="Arial"/>
        </w:rPr>
      </w:pPr>
    </w:p>
    <w:p w14:paraId="40DCA7E2" w14:textId="6C2169AF" w:rsidR="00397AA8" w:rsidRPr="002779C6" w:rsidRDefault="00397AA8" w:rsidP="00397AA8">
      <w:pPr>
        <w:rPr>
          <w:rFonts w:cs="Arial"/>
        </w:rPr>
      </w:pPr>
    </w:p>
    <w:p w14:paraId="58E03D95" w14:textId="2DA76342" w:rsidR="00397AA8" w:rsidRPr="002779C6" w:rsidRDefault="00397AA8" w:rsidP="00397AA8">
      <w:pPr>
        <w:rPr>
          <w:rFonts w:cs="Arial"/>
        </w:rPr>
      </w:pPr>
    </w:p>
    <w:p w14:paraId="0997A48F" w14:textId="1990C3AA" w:rsidR="00397AA8" w:rsidRPr="002779C6" w:rsidRDefault="00397AA8" w:rsidP="00397AA8">
      <w:pPr>
        <w:rPr>
          <w:rFonts w:cs="Arial"/>
        </w:rPr>
      </w:pPr>
    </w:p>
    <w:p w14:paraId="61AF0FB2" w14:textId="13FA0FAF" w:rsidR="00397AA8" w:rsidRPr="002779C6" w:rsidRDefault="00397AA8" w:rsidP="00397AA8">
      <w:pPr>
        <w:rPr>
          <w:rFonts w:cs="Arial"/>
        </w:rPr>
      </w:pPr>
    </w:p>
    <w:p w14:paraId="7B387540" w14:textId="3FF71FCC" w:rsidR="00397AA8" w:rsidRPr="002779C6" w:rsidRDefault="00397AA8" w:rsidP="00397AA8">
      <w:pPr>
        <w:rPr>
          <w:rFonts w:cs="Arial"/>
        </w:rPr>
      </w:pPr>
    </w:p>
    <w:p w14:paraId="068B9F38" w14:textId="3567CD1C" w:rsidR="00397AA8" w:rsidRPr="002779C6" w:rsidRDefault="00397AA8" w:rsidP="00397AA8">
      <w:pPr>
        <w:rPr>
          <w:rFonts w:cs="Arial"/>
        </w:rPr>
      </w:pPr>
    </w:p>
    <w:p w14:paraId="6A3473A0" w14:textId="7944B3C3" w:rsidR="00397AA8" w:rsidRPr="002779C6" w:rsidRDefault="00397AA8" w:rsidP="00397AA8">
      <w:pPr>
        <w:rPr>
          <w:rFonts w:cs="Arial"/>
        </w:rPr>
      </w:pPr>
    </w:p>
    <w:p w14:paraId="5BB13C98" w14:textId="396E7DB1" w:rsidR="00397AA8" w:rsidRPr="002779C6" w:rsidRDefault="00397AA8" w:rsidP="00397AA8">
      <w:pPr>
        <w:rPr>
          <w:rFonts w:cs="Arial"/>
        </w:rPr>
      </w:pPr>
    </w:p>
    <w:p w14:paraId="5ED8CD69" w14:textId="3E4D1461" w:rsidR="00397AA8" w:rsidRPr="002779C6" w:rsidRDefault="00397AA8" w:rsidP="00397AA8">
      <w:pPr>
        <w:rPr>
          <w:rFonts w:cs="Arial"/>
        </w:rPr>
      </w:pPr>
    </w:p>
    <w:p w14:paraId="2E13A1E9" w14:textId="423724DC" w:rsidR="00397AA8" w:rsidRPr="002779C6" w:rsidRDefault="00397AA8" w:rsidP="00397AA8">
      <w:pPr>
        <w:rPr>
          <w:rFonts w:cs="Arial"/>
        </w:rPr>
      </w:pPr>
    </w:p>
    <w:p w14:paraId="588DF51F" w14:textId="59018100" w:rsidR="00397AA8" w:rsidRPr="002779C6" w:rsidRDefault="00397AA8" w:rsidP="00397AA8">
      <w:pPr>
        <w:rPr>
          <w:rFonts w:cs="Arial"/>
        </w:rPr>
      </w:pPr>
    </w:p>
    <w:p w14:paraId="29BEB591" w14:textId="144849FB" w:rsidR="00397AA8" w:rsidRPr="002779C6" w:rsidRDefault="00397AA8" w:rsidP="00397AA8">
      <w:pPr>
        <w:rPr>
          <w:rFonts w:cs="Arial"/>
        </w:rPr>
      </w:pPr>
    </w:p>
    <w:p w14:paraId="344ACE8B" w14:textId="34E2725A" w:rsidR="00397AA8" w:rsidRPr="002779C6" w:rsidRDefault="00397AA8" w:rsidP="00397AA8">
      <w:pPr>
        <w:rPr>
          <w:rFonts w:cs="Arial"/>
        </w:rPr>
      </w:pPr>
    </w:p>
    <w:p w14:paraId="6E49C7F3" w14:textId="1F88ACA4" w:rsidR="00397AA8" w:rsidRPr="002779C6" w:rsidRDefault="00397AA8" w:rsidP="00397AA8">
      <w:pPr>
        <w:rPr>
          <w:rFonts w:cs="Arial"/>
        </w:rPr>
      </w:pPr>
    </w:p>
    <w:p w14:paraId="5953D0B1" w14:textId="7F79EA38" w:rsidR="00397AA8" w:rsidRPr="002779C6" w:rsidRDefault="00397AA8" w:rsidP="00397AA8">
      <w:pPr>
        <w:rPr>
          <w:rFonts w:cs="Arial"/>
        </w:rPr>
      </w:pPr>
    </w:p>
    <w:p w14:paraId="031B50F9" w14:textId="49FDFFDA" w:rsidR="00397AA8" w:rsidRPr="002779C6" w:rsidRDefault="00397AA8" w:rsidP="00397AA8">
      <w:pPr>
        <w:rPr>
          <w:rFonts w:cs="Arial"/>
        </w:rPr>
      </w:pPr>
    </w:p>
    <w:p w14:paraId="304D2C29" w14:textId="1BA3E2D5" w:rsidR="00397AA8" w:rsidRPr="002779C6" w:rsidRDefault="00397AA8" w:rsidP="00397AA8">
      <w:pPr>
        <w:rPr>
          <w:rFonts w:cs="Arial"/>
        </w:rPr>
      </w:pPr>
    </w:p>
    <w:p w14:paraId="7941D938" w14:textId="6E37435C" w:rsidR="00397AA8" w:rsidRPr="002779C6" w:rsidRDefault="00397AA8" w:rsidP="00397AA8">
      <w:pPr>
        <w:rPr>
          <w:rFonts w:cs="Arial"/>
        </w:rPr>
      </w:pPr>
    </w:p>
    <w:p w14:paraId="592010BD" w14:textId="3E2F074A" w:rsidR="00397AA8" w:rsidRPr="002779C6" w:rsidRDefault="00397AA8" w:rsidP="00397AA8">
      <w:pPr>
        <w:rPr>
          <w:rFonts w:cs="Arial"/>
        </w:rPr>
      </w:pPr>
    </w:p>
    <w:p w14:paraId="2D37798D" w14:textId="443EDDA1" w:rsidR="00397AA8" w:rsidRPr="002779C6" w:rsidRDefault="00397AA8" w:rsidP="00397AA8">
      <w:pPr>
        <w:rPr>
          <w:rFonts w:cs="Arial"/>
        </w:rPr>
      </w:pPr>
    </w:p>
    <w:p w14:paraId="3AC9474D" w14:textId="56C11855" w:rsidR="00397AA8" w:rsidRPr="002779C6" w:rsidRDefault="00397AA8" w:rsidP="00397AA8">
      <w:pPr>
        <w:rPr>
          <w:rFonts w:cs="Arial"/>
        </w:rPr>
      </w:pPr>
    </w:p>
    <w:p w14:paraId="48CF5A08" w14:textId="55BDC6FD" w:rsidR="00397AA8" w:rsidRPr="002779C6" w:rsidRDefault="00397AA8" w:rsidP="00397AA8">
      <w:pPr>
        <w:rPr>
          <w:rFonts w:cs="Arial"/>
        </w:rPr>
      </w:pPr>
    </w:p>
    <w:p w14:paraId="6C87A8D5" w14:textId="2B64D3D0" w:rsidR="00397AA8" w:rsidRPr="002779C6" w:rsidRDefault="00397AA8" w:rsidP="00397AA8">
      <w:pPr>
        <w:rPr>
          <w:rFonts w:cs="Arial"/>
        </w:rPr>
      </w:pPr>
    </w:p>
    <w:p w14:paraId="561EA3B5" w14:textId="707B4C17" w:rsidR="00397AA8" w:rsidRPr="002779C6" w:rsidRDefault="00397AA8" w:rsidP="00397AA8">
      <w:pPr>
        <w:rPr>
          <w:rFonts w:cs="Arial"/>
        </w:rPr>
      </w:pPr>
    </w:p>
    <w:p w14:paraId="4522F96E" w14:textId="69C7BA2A" w:rsidR="00397AA8" w:rsidRPr="002779C6" w:rsidRDefault="00397AA8" w:rsidP="00397AA8">
      <w:pPr>
        <w:rPr>
          <w:rFonts w:cs="Arial"/>
        </w:rPr>
      </w:pPr>
    </w:p>
    <w:p w14:paraId="2E3DC8DB" w14:textId="134F4D1B" w:rsidR="00397AA8" w:rsidRPr="002779C6" w:rsidRDefault="00397AA8" w:rsidP="00397AA8">
      <w:pPr>
        <w:rPr>
          <w:rFonts w:cs="Arial"/>
        </w:rPr>
      </w:pPr>
    </w:p>
    <w:p w14:paraId="644DCC97" w14:textId="17AE9726" w:rsidR="00397AA8" w:rsidRPr="002779C6" w:rsidRDefault="00397AA8" w:rsidP="00397AA8">
      <w:pPr>
        <w:rPr>
          <w:rFonts w:cs="Arial"/>
        </w:rPr>
      </w:pPr>
    </w:p>
    <w:p w14:paraId="1FE93B90" w14:textId="519EC3FA" w:rsidR="00397AA8" w:rsidRPr="002779C6" w:rsidRDefault="00397AA8" w:rsidP="00397AA8">
      <w:pPr>
        <w:rPr>
          <w:rFonts w:cs="Arial"/>
        </w:rPr>
      </w:pPr>
    </w:p>
    <w:p w14:paraId="52D11E4B" w14:textId="3B84003C" w:rsidR="00397AA8" w:rsidRPr="002779C6" w:rsidRDefault="00397AA8" w:rsidP="00397AA8">
      <w:pPr>
        <w:rPr>
          <w:rFonts w:cs="Arial"/>
        </w:rPr>
      </w:pPr>
    </w:p>
    <w:p w14:paraId="5209C13B" w14:textId="5B46E08E" w:rsidR="00397AA8" w:rsidRPr="002779C6" w:rsidRDefault="00397AA8" w:rsidP="00397AA8">
      <w:pPr>
        <w:rPr>
          <w:rFonts w:cs="Arial"/>
        </w:rPr>
      </w:pPr>
    </w:p>
    <w:p w14:paraId="4921858C" w14:textId="260D1D29" w:rsidR="00397AA8" w:rsidRPr="002779C6" w:rsidRDefault="00397AA8" w:rsidP="00397AA8">
      <w:pPr>
        <w:rPr>
          <w:rFonts w:cs="Arial"/>
        </w:rPr>
      </w:pPr>
    </w:p>
    <w:p w14:paraId="60246471" w14:textId="6F2E25E1" w:rsidR="00397AA8" w:rsidRPr="002779C6" w:rsidRDefault="00397AA8" w:rsidP="00397AA8">
      <w:pPr>
        <w:rPr>
          <w:rFonts w:cs="Arial"/>
        </w:rPr>
      </w:pPr>
    </w:p>
    <w:p w14:paraId="587018FB" w14:textId="5F7B32EB" w:rsidR="00397AA8" w:rsidRPr="002779C6" w:rsidRDefault="00397AA8" w:rsidP="00397AA8">
      <w:pPr>
        <w:rPr>
          <w:rFonts w:cs="Arial"/>
        </w:rPr>
      </w:pPr>
    </w:p>
    <w:p w14:paraId="145D4421" w14:textId="590B68E6" w:rsidR="00397AA8" w:rsidRPr="002779C6" w:rsidRDefault="00397AA8" w:rsidP="00397AA8">
      <w:pPr>
        <w:rPr>
          <w:rFonts w:cs="Arial"/>
        </w:rPr>
      </w:pPr>
    </w:p>
    <w:p w14:paraId="25C42143" w14:textId="703CDBC8" w:rsidR="00397AA8" w:rsidRPr="002779C6" w:rsidRDefault="00397AA8" w:rsidP="00397AA8">
      <w:pPr>
        <w:rPr>
          <w:rFonts w:cs="Arial"/>
        </w:rPr>
      </w:pPr>
    </w:p>
    <w:p w14:paraId="69C87CB1" w14:textId="4B648803" w:rsidR="00397AA8" w:rsidRPr="002779C6" w:rsidRDefault="00397AA8" w:rsidP="00397AA8">
      <w:pPr>
        <w:rPr>
          <w:rFonts w:cs="Arial"/>
        </w:rPr>
      </w:pPr>
    </w:p>
    <w:p w14:paraId="6AC2C2A3" w14:textId="4CB1E877" w:rsidR="00397AA8" w:rsidRPr="002779C6" w:rsidRDefault="00397AA8" w:rsidP="00397AA8">
      <w:pPr>
        <w:rPr>
          <w:rFonts w:cs="Arial"/>
        </w:rPr>
      </w:pPr>
    </w:p>
    <w:p w14:paraId="603003BB" w14:textId="2D0C095B" w:rsidR="00397AA8" w:rsidRPr="002779C6" w:rsidRDefault="00397AA8" w:rsidP="00397AA8">
      <w:pPr>
        <w:rPr>
          <w:rFonts w:cs="Arial"/>
        </w:rPr>
      </w:pPr>
    </w:p>
    <w:p w14:paraId="41CFBB87" w14:textId="595A1138" w:rsidR="00397AA8" w:rsidRPr="002779C6" w:rsidRDefault="00397AA8" w:rsidP="00397AA8">
      <w:pPr>
        <w:rPr>
          <w:rFonts w:cs="Arial"/>
        </w:rPr>
      </w:pPr>
    </w:p>
    <w:p w14:paraId="6F536FC0" w14:textId="69A398E8" w:rsidR="00397AA8" w:rsidRPr="002779C6" w:rsidRDefault="00397AA8" w:rsidP="00397AA8">
      <w:pPr>
        <w:pStyle w:val="Heading1"/>
        <w:rPr>
          <w:rFonts w:ascii="Arial" w:hAnsi="Arial" w:cs="Arial"/>
        </w:rPr>
      </w:pPr>
      <w:bookmarkStart w:id="1" w:name="_Toc133944648"/>
      <w:r w:rsidRPr="002779C6">
        <w:rPr>
          <w:rFonts w:ascii="Arial" w:hAnsi="Arial" w:cs="Arial"/>
        </w:rPr>
        <w:lastRenderedPageBreak/>
        <w:t>Supporting Words</w:t>
      </w:r>
      <w:bookmarkEnd w:id="1"/>
      <w:r w:rsidRPr="002779C6">
        <w:rPr>
          <w:rFonts w:ascii="Arial" w:hAnsi="Arial" w:cs="Arial"/>
        </w:rPr>
        <w:t xml:space="preserve"> </w:t>
      </w:r>
    </w:p>
    <w:p w14:paraId="63CEC9E3" w14:textId="0F24058D" w:rsidR="00397AA8" w:rsidRPr="002779C6" w:rsidRDefault="00397AA8" w:rsidP="00397AA8">
      <w:pPr>
        <w:rPr>
          <w:rFonts w:cs="Arial"/>
        </w:rPr>
      </w:pPr>
    </w:p>
    <w:p w14:paraId="30B7A326" w14:textId="77777777" w:rsidR="00397AA8" w:rsidRPr="002779C6" w:rsidRDefault="00397AA8" w:rsidP="00397AA8">
      <w:pPr>
        <w:spacing w:line="480" w:lineRule="auto"/>
        <w:rPr>
          <w:rFonts w:cs="Arial"/>
        </w:rPr>
      </w:pPr>
      <w:r w:rsidRPr="002779C6">
        <w:rPr>
          <w:rFonts w:cs="Arial"/>
        </w:rPr>
        <w:t>General Motors (GM) a global automotive giant has been chosen to critically evaluate the learning and development framework in relation to its current and future needs. General Motors Sustainability (GMS) (2021) and GM (2023a) mention, learning and development programs include technical education programs, degreed learning platforms, GM tuition assistance, and improvement of cultural agility and interface with stakeholders in different countries, further GMS also follows a 70-20-10 philosophical approach of learning, 70% learning through on job experiences, 20% focusing on coach and mentoring, whilst 10% on education events (GMS, 2023), a common model used in L&amp;D proven to create a foundation on self-discovery in the workplace, improved idea testing with major stakeholders, and understanding the business world in relation to the employee (</w:t>
      </w:r>
      <w:proofErr w:type="spellStart"/>
      <w:r w:rsidRPr="002779C6">
        <w:rPr>
          <w:rFonts w:cs="Arial"/>
        </w:rPr>
        <w:t>Birkinshaw</w:t>
      </w:r>
      <w:proofErr w:type="spellEnd"/>
      <w:r w:rsidRPr="002779C6">
        <w:rPr>
          <w:rFonts w:cs="Arial"/>
        </w:rPr>
        <w:t xml:space="preserve"> </w:t>
      </w:r>
      <w:r w:rsidRPr="002779C6">
        <w:rPr>
          <w:rFonts w:cs="Arial"/>
          <w:i/>
          <w:iCs/>
        </w:rPr>
        <w:t>et al,</w:t>
      </w:r>
      <w:r w:rsidRPr="002779C6">
        <w:rPr>
          <w:rFonts w:cs="Arial"/>
        </w:rPr>
        <w:t xml:space="preserve"> 2022). </w:t>
      </w:r>
    </w:p>
    <w:p w14:paraId="0FFAC8F1" w14:textId="77777777" w:rsidR="00397AA8" w:rsidRPr="002779C6" w:rsidRDefault="00397AA8" w:rsidP="00397AA8">
      <w:pPr>
        <w:spacing w:line="480" w:lineRule="auto"/>
        <w:rPr>
          <w:rFonts w:cs="Arial"/>
        </w:rPr>
      </w:pPr>
      <w:r w:rsidRPr="002779C6">
        <w:rPr>
          <w:rFonts w:cs="Arial"/>
        </w:rPr>
        <w:t>Below shows GM’s development programs:</w:t>
      </w:r>
    </w:p>
    <w:p w14:paraId="22FB7AC1" w14:textId="77777777" w:rsidR="00397AA8" w:rsidRPr="002779C6" w:rsidRDefault="00397AA8" w:rsidP="00397AA8">
      <w:pPr>
        <w:spacing w:line="480" w:lineRule="auto"/>
        <w:rPr>
          <w:rFonts w:cs="Arial"/>
        </w:rPr>
      </w:pPr>
    </w:p>
    <w:p w14:paraId="24A0F03E" w14:textId="77777777" w:rsidR="00397AA8" w:rsidRPr="002779C6" w:rsidRDefault="00397AA8" w:rsidP="00397AA8">
      <w:pPr>
        <w:pStyle w:val="ListParagraph"/>
        <w:numPr>
          <w:ilvl w:val="0"/>
          <w:numId w:val="1"/>
        </w:numPr>
        <w:spacing w:line="480" w:lineRule="auto"/>
        <w:rPr>
          <w:rFonts w:cs="Arial"/>
        </w:rPr>
      </w:pPr>
      <w:r w:rsidRPr="002779C6">
        <w:rPr>
          <w:rFonts w:cs="Arial"/>
        </w:rPr>
        <w:t>Technical Education Program</w:t>
      </w:r>
    </w:p>
    <w:p w14:paraId="4D2D41DB" w14:textId="77777777" w:rsidR="00397AA8" w:rsidRPr="002779C6" w:rsidRDefault="00397AA8" w:rsidP="00397AA8">
      <w:pPr>
        <w:pStyle w:val="ListParagraph"/>
        <w:numPr>
          <w:ilvl w:val="0"/>
          <w:numId w:val="1"/>
        </w:numPr>
        <w:spacing w:line="480" w:lineRule="auto"/>
        <w:rPr>
          <w:rFonts w:cs="Arial"/>
        </w:rPr>
      </w:pPr>
      <w:r w:rsidRPr="002779C6">
        <w:rPr>
          <w:rFonts w:cs="Arial"/>
        </w:rPr>
        <w:t xml:space="preserve">Degreed Learning Platform </w:t>
      </w:r>
    </w:p>
    <w:p w14:paraId="5C444566" w14:textId="77777777" w:rsidR="00397AA8" w:rsidRPr="002779C6" w:rsidRDefault="00397AA8" w:rsidP="00397AA8">
      <w:pPr>
        <w:pStyle w:val="ListParagraph"/>
        <w:numPr>
          <w:ilvl w:val="0"/>
          <w:numId w:val="1"/>
        </w:numPr>
        <w:spacing w:line="480" w:lineRule="auto"/>
        <w:rPr>
          <w:rFonts w:cs="Arial"/>
        </w:rPr>
      </w:pPr>
      <w:r w:rsidRPr="002779C6">
        <w:rPr>
          <w:rFonts w:cs="Arial"/>
        </w:rPr>
        <w:t xml:space="preserve">GM Tuition Assistance  </w:t>
      </w:r>
    </w:p>
    <w:p w14:paraId="422747E6" w14:textId="77777777" w:rsidR="00397AA8" w:rsidRPr="002779C6" w:rsidRDefault="00397AA8" w:rsidP="00397AA8">
      <w:pPr>
        <w:pStyle w:val="ListParagraph"/>
        <w:numPr>
          <w:ilvl w:val="0"/>
          <w:numId w:val="1"/>
        </w:numPr>
        <w:spacing w:line="480" w:lineRule="auto"/>
        <w:rPr>
          <w:rFonts w:cs="Arial"/>
        </w:rPr>
      </w:pPr>
      <w:r w:rsidRPr="002779C6">
        <w:rPr>
          <w:rFonts w:cs="Arial"/>
        </w:rPr>
        <w:t>Globesmart</w:t>
      </w:r>
    </w:p>
    <w:p w14:paraId="77FE2755" w14:textId="77777777" w:rsidR="00397AA8" w:rsidRPr="002779C6" w:rsidRDefault="00397AA8" w:rsidP="00397AA8">
      <w:pPr>
        <w:pStyle w:val="ListParagraph"/>
        <w:numPr>
          <w:ilvl w:val="0"/>
          <w:numId w:val="1"/>
        </w:numPr>
        <w:spacing w:line="480" w:lineRule="auto"/>
        <w:rPr>
          <w:rFonts w:cs="Arial"/>
        </w:rPr>
      </w:pPr>
      <w:r w:rsidRPr="002779C6">
        <w:rPr>
          <w:rFonts w:cs="Arial"/>
        </w:rPr>
        <w:t>Range of Programmes</w:t>
      </w:r>
    </w:p>
    <w:p w14:paraId="6C37CD7B" w14:textId="77777777" w:rsidR="00397AA8" w:rsidRPr="002779C6" w:rsidRDefault="00397AA8" w:rsidP="00397AA8">
      <w:pPr>
        <w:pStyle w:val="ListParagraph"/>
        <w:spacing w:line="480" w:lineRule="auto"/>
        <w:rPr>
          <w:rFonts w:cs="Arial"/>
        </w:rPr>
      </w:pPr>
    </w:p>
    <w:p w14:paraId="33D2CD36" w14:textId="77777777" w:rsidR="00397AA8" w:rsidRPr="002779C6" w:rsidRDefault="00397AA8" w:rsidP="00397AA8">
      <w:pPr>
        <w:spacing w:line="480" w:lineRule="auto"/>
        <w:rPr>
          <w:rFonts w:cs="Arial"/>
        </w:rPr>
      </w:pPr>
      <w:r w:rsidRPr="002779C6">
        <w:rPr>
          <w:rFonts w:cs="Arial"/>
        </w:rPr>
        <w:t xml:space="preserve">Each of the above in relation to GM’s culture and values, such as one team, look ahead, think customer, be bold, innovative, inclusive, and win with integrity (GM, 2023b) will be analysed against its learning and development plan to its current and future needs and possible limitations of its effectiveness of the framework. </w:t>
      </w:r>
    </w:p>
    <w:p w14:paraId="39176F41" w14:textId="77777777" w:rsidR="00397AA8" w:rsidRPr="002779C6" w:rsidRDefault="00397AA8" w:rsidP="00397AA8">
      <w:pPr>
        <w:spacing w:line="480" w:lineRule="auto"/>
        <w:rPr>
          <w:rFonts w:cs="Arial"/>
        </w:rPr>
      </w:pPr>
      <w:r w:rsidRPr="002779C6">
        <w:rPr>
          <w:rFonts w:cs="Arial"/>
        </w:rPr>
        <w:lastRenderedPageBreak/>
        <w:t xml:space="preserve">GM has been highly aware of the automotive industry’s constant evolution to an all-electric vehicle, setting out plans to launch electric (EV) and automated vehicles (AV) between 2020 and 2025, leading towards a path of zero crashes, zero emissions and zero congestion (GM, 2023c). From the following, it has been analysed that GM’s current needs include employees to engage with the latest developments in technology, engineering, and designs to reach its </w:t>
      </w:r>
      <w:proofErr w:type="gramStart"/>
      <w:r w:rsidRPr="002779C6">
        <w:rPr>
          <w:rFonts w:cs="Arial"/>
        </w:rPr>
        <w:t>future plan</w:t>
      </w:r>
      <w:proofErr w:type="gramEnd"/>
      <w:r w:rsidRPr="002779C6">
        <w:rPr>
          <w:rFonts w:cs="Arial"/>
        </w:rPr>
        <w:t xml:space="preserve"> launch of EV and AV by the year 2025. </w:t>
      </w:r>
    </w:p>
    <w:p w14:paraId="5313D3E6" w14:textId="77777777" w:rsidR="00397AA8" w:rsidRPr="002779C6" w:rsidRDefault="00397AA8" w:rsidP="00397AA8">
      <w:pPr>
        <w:spacing w:line="480" w:lineRule="auto"/>
        <w:rPr>
          <w:rFonts w:cs="Arial"/>
        </w:rPr>
      </w:pPr>
      <w:r w:rsidRPr="002779C6">
        <w:rPr>
          <w:rFonts w:cs="Arial"/>
        </w:rPr>
        <w:t xml:space="preserve">GM’s technical programs engage in education programmes for employees towards a corporate strategically aligned degree certificate in leading universities, the following provides clear developmental skills necessary to obtain in the automotive industry in relation to engineering, design, and manufacturing high-end quality vehicles and parts, essential culture and values can be enhanced, such as innovation, look ahead and inclusive. The program also engages in line with tuition assistance by providing the employee on a reimbursement basis upon successful completion of the degree approved course works, providing the employee with financial benefits. </w:t>
      </w:r>
    </w:p>
    <w:p w14:paraId="3AB4FCBD" w14:textId="77777777" w:rsidR="00397AA8" w:rsidRPr="002779C6" w:rsidRDefault="00397AA8" w:rsidP="00397AA8">
      <w:pPr>
        <w:spacing w:line="480" w:lineRule="auto"/>
        <w:rPr>
          <w:rFonts w:cs="Arial"/>
        </w:rPr>
      </w:pPr>
      <w:r w:rsidRPr="002779C6">
        <w:rPr>
          <w:rFonts w:cs="Arial"/>
        </w:rPr>
        <w:t xml:space="preserve">Degreed learning platform and Globesmart both look at online and offline training to provide employees with learning material and recourses needed in their professional outcomes, of such GM (2022) report indicates through the platforms, employees had shown advanced communication, teamwork and increased management skills increasing employees professional experiences whilst also engaging with GM’s culture of one team and think customer by considering the needs and collaboration between stakeholders for one enterprise-wide results. Key areas of programs include mentoring and networking, safety training, diversity and inclusion and leadership development training are a vital part of the L&amp;D plan, many of which safety training plays a major role in the current and future needs of GM to reach potential zero claims, </w:t>
      </w:r>
      <w:r w:rsidRPr="002779C6">
        <w:rPr>
          <w:rFonts w:cs="Arial"/>
        </w:rPr>
        <w:lastRenderedPageBreak/>
        <w:t xml:space="preserve">possible outcomes of the plan can be seen from GM (2022) report indicating safely opening </w:t>
      </w:r>
      <w:proofErr w:type="spellStart"/>
      <w:r w:rsidRPr="002779C6">
        <w:rPr>
          <w:rFonts w:cs="Arial"/>
        </w:rPr>
        <w:t>ultium</w:t>
      </w:r>
      <w:proofErr w:type="spellEnd"/>
      <w:r w:rsidRPr="002779C6">
        <w:rPr>
          <w:rFonts w:cs="Arial"/>
        </w:rPr>
        <w:t xml:space="preserve"> battery cells in Ohio and planned second and third plants in Tennessee and Michigan, followed by leadership development programmes including coaching, mentoring and on job training, GM’s report indication showed by 2022, 154,000 global employees operating in 29 countries with potential opportunities ranging from long lasting networking relationships through new hire, technical to career and leadership development mentorships creating and diversifying employees career competencies. Furthermore, GM’s commitment can also be seen as having 154,000 global employees showing inclusive workplaces and communities creating one shared value as one team. From the following, GM’s learning and development plan potentially meets its current needs by reflecting its commitment towards its employees through investing in various programs and training to support them through their professional careers and ensuring its employees have the proper knowledge needed to support GM’s future needs. GM’s L&amp;D plan outcomes are also shown through various award and recognition such as the leadership awards, ranking 1</w:t>
      </w:r>
      <w:r w:rsidRPr="002779C6">
        <w:rPr>
          <w:rFonts w:cs="Arial"/>
          <w:vertAlign w:val="superscript"/>
        </w:rPr>
        <w:t>st</w:t>
      </w:r>
      <w:r w:rsidRPr="002779C6">
        <w:rPr>
          <w:rFonts w:cs="Arial"/>
        </w:rPr>
        <w:t xml:space="preserve"> in the automotive industry sector 2023, and being ranked as the leading company (GM, 2022). </w:t>
      </w:r>
    </w:p>
    <w:p w14:paraId="4C50C4DD" w14:textId="77777777" w:rsidR="00397AA8" w:rsidRPr="002779C6" w:rsidRDefault="00397AA8" w:rsidP="00397AA8">
      <w:pPr>
        <w:spacing w:line="480" w:lineRule="auto"/>
        <w:rPr>
          <w:rFonts w:cs="Arial"/>
        </w:rPr>
      </w:pPr>
      <w:r w:rsidRPr="002779C6">
        <w:rPr>
          <w:rFonts w:cs="Arial"/>
        </w:rPr>
        <w:t xml:space="preserve">However, possible limitations but not limited to evaluated are budget constraints, GM (2023d) stated $35 billion had been invested to boost its EV and AV launch recently, and Financial Times (2022) states GM to cut spending and reduce employees for a potential economic downturn, whilst the L&amp;D plan is an ongoing investment, possible constraint may limit GM’s ability to provide the training and programs opportunities stated above for employees. In relation to the economic slowdown, the industry landscape can experience potential unforeseen changes due to newer vehicles, consumer demand or preferences. Whilst the following could be a potential external limitation, internal turnovers such as employee retention and limited access to the </w:t>
      </w:r>
      <w:r w:rsidRPr="002779C6">
        <w:rPr>
          <w:rFonts w:cs="Arial"/>
        </w:rPr>
        <w:lastRenderedPageBreak/>
        <w:t xml:space="preserve">training provided have been evaluated. While the effectiveness of the L&amp;D plan on employees and leaders contributes significantly, the risk of employees leaving the company limits the L&amp;D plan if employees potentially leave after gaining the L&amp;D plan. However, through the following, it also limits access to training of other employees by potentially gaining knowledge and expertise, in other areas training opportunities can be different to employees through roles, locations and limiting the L&amp;D plans effectiveness. </w:t>
      </w:r>
    </w:p>
    <w:p w14:paraId="519D22D5" w14:textId="77777777" w:rsidR="00397AA8" w:rsidRPr="002779C6" w:rsidRDefault="00397AA8" w:rsidP="00397AA8">
      <w:pPr>
        <w:spacing w:line="480" w:lineRule="auto"/>
        <w:rPr>
          <w:rFonts w:cs="Arial"/>
        </w:rPr>
      </w:pPr>
      <w:r w:rsidRPr="002779C6">
        <w:rPr>
          <w:rFonts w:cs="Arial"/>
        </w:rPr>
        <w:t xml:space="preserve">Due to the following limitations, GM’s learning and development plan needs to evolve in accordance with the changes in the automotive industry, however, </w:t>
      </w:r>
      <w:proofErr w:type="gramStart"/>
      <w:r w:rsidRPr="002779C6">
        <w:rPr>
          <w:rFonts w:cs="Arial"/>
        </w:rPr>
        <w:t>it can be seen that GM</w:t>
      </w:r>
      <w:proofErr w:type="gramEnd"/>
      <w:r w:rsidRPr="002779C6">
        <w:rPr>
          <w:rFonts w:cs="Arial"/>
        </w:rPr>
        <w:t xml:space="preserve"> is following current trends and needs through its zero emission, zero crashes, and zero congestion 2020- 2025 EV and AV project. Whilst, budget constraints and employee layoffs are crucial limitations to L&amp;D Plan, GM has also been encouraging employees for a voluntarily separation programs (</w:t>
      </w:r>
      <w:proofErr w:type="spellStart"/>
      <w:r w:rsidRPr="002779C6">
        <w:rPr>
          <w:rFonts w:cs="Arial"/>
        </w:rPr>
        <w:t>Valinsky</w:t>
      </w:r>
      <w:proofErr w:type="spellEnd"/>
      <w:r w:rsidRPr="002779C6">
        <w:rPr>
          <w:rFonts w:cs="Arial"/>
        </w:rPr>
        <w:t xml:space="preserve">, 2023). However, it is critical for GM to continually adjust to and evolve its L&amp;D plan in relation to external and internal limitations in a rapidly changing industry. Overall, GM’s L&amp;D plan meet current and future needs of the company, however, there are possible limitations to consider in its effectiveness. </w:t>
      </w:r>
    </w:p>
    <w:p w14:paraId="144E2956" w14:textId="77777777" w:rsidR="00397AA8" w:rsidRPr="002779C6" w:rsidRDefault="00397AA8" w:rsidP="00397AA8">
      <w:pPr>
        <w:spacing w:line="480" w:lineRule="auto"/>
        <w:rPr>
          <w:rFonts w:cs="Arial"/>
        </w:rPr>
      </w:pPr>
    </w:p>
    <w:p w14:paraId="1594878F" w14:textId="77777777" w:rsidR="00397AA8" w:rsidRPr="002779C6" w:rsidRDefault="00397AA8" w:rsidP="00397AA8">
      <w:pPr>
        <w:spacing w:line="480" w:lineRule="auto"/>
        <w:rPr>
          <w:rFonts w:cs="Arial"/>
        </w:rPr>
      </w:pPr>
    </w:p>
    <w:p w14:paraId="7E213F14" w14:textId="77777777" w:rsidR="00397AA8" w:rsidRPr="002779C6" w:rsidRDefault="00397AA8" w:rsidP="00397AA8">
      <w:pPr>
        <w:spacing w:line="480" w:lineRule="auto"/>
        <w:rPr>
          <w:rFonts w:cs="Arial"/>
        </w:rPr>
      </w:pPr>
    </w:p>
    <w:p w14:paraId="5C7DE311" w14:textId="77777777" w:rsidR="00397AA8" w:rsidRPr="002779C6" w:rsidRDefault="00397AA8" w:rsidP="00397AA8">
      <w:pPr>
        <w:spacing w:line="480" w:lineRule="auto"/>
        <w:rPr>
          <w:rFonts w:cs="Arial"/>
        </w:rPr>
      </w:pPr>
    </w:p>
    <w:p w14:paraId="647CE64E" w14:textId="77777777" w:rsidR="00397AA8" w:rsidRPr="002779C6" w:rsidRDefault="00397AA8" w:rsidP="00397AA8">
      <w:pPr>
        <w:spacing w:line="480" w:lineRule="auto"/>
        <w:rPr>
          <w:rFonts w:cs="Arial"/>
        </w:rPr>
      </w:pPr>
    </w:p>
    <w:p w14:paraId="269C2417" w14:textId="77777777" w:rsidR="00397AA8" w:rsidRPr="002779C6" w:rsidRDefault="00397AA8" w:rsidP="00397AA8">
      <w:pPr>
        <w:spacing w:line="480" w:lineRule="auto"/>
        <w:rPr>
          <w:rFonts w:cs="Arial"/>
        </w:rPr>
      </w:pPr>
    </w:p>
    <w:p w14:paraId="4F215375" w14:textId="77777777" w:rsidR="00397AA8" w:rsidRPr="002779C6" w:rsidRDefault="00397AA8" w:rsidP="00397AA8">
      <w:pPr>
        <w:spacing w:line="480" w:lineRule="auto"/>
        <w:rPr>
          <w:rFonts w:cs="Arial"/>
          <w:b/>
          <w:bCs/>
        </w:rPr>
      </w:pPr>
      <w:r w:rsidRPr="002779C6">
        <w:rPr>
          <w:rFonts w:cs="Arial"/>
          <w:b/>
          <w:bCs/>
        </w:rPr>
        <w:t>Word count: 985.</w:t>
      </w:r>
    </w:p>
    <w:p w14:paraId="4C8B85D2" w14:textId="77777777" w:rsidR="00397AA8" w:rsidRPr="002779C6" w:rsidRDefault="00397AA8" w:rsidP="00397AA8">
      <w:pPr>
        <w:spacing w:line="480" w:lineRule="auto"/>
        <w:rPr>
          <w:rFonts w:cs="Arial"/>
        </w:rPr>
      </w:pPr>
      <w:r w:rsidRPr="002779C6">
        <w:rPr>
          <w:rFonts w:cs="Arial"/>
        </w:rPr>
        <w:t xml:space="preserve"> </w:t>
      </w:r>
    </w:p>
    <w:p w14:paraId="73F59DE7" w14:textId="2951ABFA" w:rsidR="00397AA8" w:rsidRPr="002779C6" w:rsidRDefault="00397AA8" w:rsidP="00397AA8">
      <w:pPr>
        <w:pStyle w:val="Heading1"/>
        <w:rPr>
          <w:rFonts w:ascii="Arial" w:hAnsi="Arial" w:cs="Arial"/>
        </w:rPr>
      </w:pPr>
      <w:bookmarkStart w:id="2" w:name="_Toc133944649"/>
      <w:r w:rsidRPr="002779C6">
        <w:rPr>
          <w:rFonts w:ascii="Arial" w:hAnsi="Arial" w:cs="Arial"/>
        </w:rPr>
        <w:lastRenderedPageBreak/>
        <w:t>References</w:t>
      </w:r>
      <w:bookmarkEnd w:id="2"/>
      <w:r w:rsidRPr="002779C6">
        <w:rPr>
          <w:rFonts w:ascii="Arial" w:hAnsi="Arial" w:cs="Arial"/>
        </w:rPr>
        <w:t xml:space="preserve"> </w:t>
      </w:r>
    </w:p>
    <w:p w14:paraId="3D3F6DC9" w14:textId="45639B4D" w:rsidR="00397AA8" w:rsidRPr="002779C6" w:rsidRDefault="00397AA8" w:rsidP="00397AA8">
      <w:pPr>
        <w:rPr>
          <w:rFonts w:cs="Arial"/>
        </w:rPr>
      </w:pPr>
    </w:p>
    <w:p w14:paraId="397D9CD5" w14:textId="77777777" w:rsidR="00397AA8" w:rsidRPr="002779C6" w:rsidRDefault="00397AA8" w:rsidP="00397AA8">
      <w:pPr>
        <w:spacing w:line="360" w:lineRule="auto"/>
        <w:jc w:val="left"/>
        <w:rPr>
          <w:rFonts w:cs="Arial"/>
        </w:rPr>
      </w:pPr>
      <w:proofErr w:type="spellStart"/>
      <w:r w:rsidRPr="002779C6">
        <w:rPr>
          <w:rFonts w:cs="Arial"/>
        </w:rPr>
        <w:t>Birkinshaw</w:t>
      </w:r>
      <w:proofErr w:type="spellEnd"/>
      <w:r w:rsidRPr="002779C6">
        <w:rPr>
          <w:rFonts w:cs="Arial"/>
        </w:rPr>
        <w:t xml:space="preserve">, J. </w:t>
      </w:r>
      <w:r w:rsidRPr="002779C6">
        <w:rPr>
          <w:rFonts w:cs="Arial"/>
          <w:i/>
          <w:iCs/>
        </w:rPr>
        <w:t>et al</w:t>
      </w:r>
      <w:r w:rsidRPr="002779C6">
        <w:rPr>
          <w:rFonts w:cs="Arial"/>
        </w:rPr>
        <w:t xml:space="preserve"> (2022) ‘What leadership development should look like in the hybrid era’, </w:t>
      </w:r>
      <w:r w:rsidRPr="002779C6">
        <w:rPr>
          <w:rFonts w:cs="Arial"/>
          <w:i/>
          <w:iCs/>
        </w:rPr>
        <w:t>Harvard Business review</w:t>
      </w:r>
      <w:r w:rsidRPr="002779C6">
        <w:rPr>
          <w:rFonts w:cs="Arial"/>
        </w:rPr>
        <w:t xml:space="preserve"> [blog]. 1 June. Available at: </w:t>
      </w:r>
      <w:hyperlink r:id="rId12" w:anchor=":~:text=The%20first%20step%20is%20to,and%2010%25%20through%20formal%20training" w:history="1">
        <w:r w:rsidRPr="002779C6">
          <w:rPr>
            <w:rStyle w:val="Hyperlink"/>
            <w:rFonts w:cs="Arial"/>
          </w:rPr>
          <w:t>https://hbr.org/2022/06/what-leadership-development-should-look-like-in-the-hybrid-era#:~:text=The%20first%20step%20is%20to,and%2010%25%20through%20formal%20training</w:t>
        </w:r>
      </w:hyperlink>
      <w:r w:rsidRPr="002779C6">
        <w:rPr>
          <w:rFonts w:cs="Arial"/>
        </w:rPr>
        <w:t xml:space="preserve"> (Accessed: 26 April 2023).</w:t>
      </w:r>
    </w:p>
    <w:p w14:paraId="22F66E73" w14:textId="77777777" w:rsidR="00397AA8" w:rsidRPr="002779C6" w:rsidRDefault="00397AA8" w:rsidP="00397AA8">
      <w:pPr>
        <w:spacing w:line="360" w:lineRule="auto"/>
        <w:jc w:val="left"/>
        <w:rPr>
          <w:rFonts w:cs="Arial"/>
        </w:rPr>
      </w:pPr>
    </w:p>
    <w:p w14:paraId="62F7E7CD" w14:textId="77777777" w:rsidR="00397AA8" w:rsidRPr="002779C6" w:rsidRDefault="00397AA8" w:rsidP="00397AA8">
      <w:pPr>
        <w:spacing w:line="360" w:lineRule="auto"/>
        <w:jc w:val="left"/>
        <w:rPr>
          <w:rFonts w:cs="Arial"/>
        </w:rPr>
      </w:pPr>
      <w:r w:rsidRPr="002779C6">
        <w:rPr>
          <w:rFonts w:cs="Arial"/>
        </w:rPr>
        <w:t xml:space="preserve">Financial Times (2022) ‘GM to cut spending in preparation for ‘moderate’ economic downturn’, </w:t>
      </w:r>
      <w:r w:rsidRPr="002779C6">
        <w:rPr>
          <w:rFonts w:cs="Arial"/>
          <w:i/>
          <w:iCs/>
        </w:rPr>
        <w:t>Financial Times</w:t>
      </w:r>
      <w:r w:rsidRPr="002779C6">
        <w:rPr>
          <w:rFonts w:cs="Arial"/>
        </w:rPr>
        <w:t>, 26</w:t>
      </w:r>
      <w:r w:rsidRPr="002779C6">
        <w:rPr>
          <w:rFonts w:cs="Arial"/>
          <w:vertAlign w:val="superscript"/>
        </w:rPr>
        <w:t>th</w:t>
      </w:r>
      <w:r w:rsidRPr="002779C6">
        <w:rPr>
          <w:rFonts w:cs="Arial"/>
        </w:rPr>
        <w:t xml:space="preserve"> July. Available at:   </w:t>
      </w:r>
      <w:hyperlink r:id="rId13" w:history="1">
        <w:r w:rsidRPr="002779C6">
          <w:rPr>
            <w:rStyle w:val="Hyperlink"/>
            <w:rFonts w:cs="Arial"/>
          </w:rPr>
          <w:t>https://www.ft.com/content/9d5214aa-645b-4528-be75-12e0beeec886</w:t>
        </w:r>
      </w:hyperlink>
      <w:r w:rsidRPr="002779C6">
        <w:rPr>
          <w:rFonts w:cs="Arial"/>
        </w:rPr>
        <w:t xml:space="preserve"> (Accessed: 10 April 2023). </w:t>
      </w:r>
    </w:p>
    <w:p w14:paraId="5B847BE3" w14:textId="77777777" w:rsidR="00397AA8" w:rsidRPr="002779C6" w:rsidRDefault="00397AA8" w:rsidP="00397AA8">
      <w:pPr>
        <w:spacing w:line="360" w:lineRule="auto"/>
        <w:jc w:val="left"/>
        <w:rPr>
          <w:rFonts w:cs="Arial"/>
        </w:rPr>
      </w:pPr>
    </w:p>
    <w:p w14:paraId="04919A32" w14:textId="77777777" w:rsidR="00397AA8" w:rsidRPr="002779C6" w:rsidRDefault="00397AA8" w:rsidP="00397AA8">
      <w:pPr>
        <w:spacing w:line="360" w:lineRule="auto"/>
        <w:jc w:val="left"/>
        <w:rPr>
          <w:rFonts w:cs="Arial"/>
        </w:rPr>
      </w:pPr>
      <w:r w:rsidRPr="002779C6">
        <w:rPr>
          <w:rFonts w:cs="Arial"/>
        </w:rPr>
        <w:t xml:space="preserve">GM (2022) </w:t>
      </w:r>
      <w:r w:rsidRPr="002779C6">
        <w:rPr>
          <w:rFonts w:cs="Arial"/>
          <w:i/>
          <w:iCs/>
        </w:rPr>
        <w:t>Sustainability Report – everybody in. Available at:</w:t>
      </w:r>
      <w:r w:rsidRPr="002779C6">
        <w:rPr>
          <w:rFonts w:cs="Arial"/>
        </w:rPr>
        <w:t xml:space="preserve"> </w:t>
      </w:r>
      <w:hyperlink r:id="rId14" w:history="1">
        <w:r w:rsidRPr="002779C6">
          <w:rPr>
            <w:rStyle w:val="Hyperlink"/>
            <w:rFonts w:cs="Arial"/>
          </w:rPr>
          <w:t>https://www.gmsustainability.com/_pdf/resources-and-downloads/GM_2022_SR.pdf</w:t>
        </w:r>
      </w:hyperlink>
      <w:r w:rsidRPr="002779C6">
        <w:rPr>
          <w:rFonts w:cs="Arial"/>
        </w:rPr>
        <w:t xml:space="preserve"> (Accessed: 21 April 2023).</w:t>
      </w:r>
    </w:p>
    <w:p w14:paraId="60D524C3" w14:textId="77777777" w:rsidR="00397AA8" w:rsidRPr="002779C6" w:rsidRDefault="00397AA8" w:rsidP="00397AA8">
      <w:pPr>
        <w:spacing w:line="360" w:lineRule="auto"/>
        <w:jc w:val="left"/>
        <w:rPr>
          <w:rFonts w:cs="Arial"/>
        </w:rPr>
      </w:pPr>
    </w:p>
    <w:p w14:paraId="6BF03A4F" w14:textId="77777777" w:rsidR="00397AA8" w:rsidRPr="002779C6" w:rsidRDefault="00397AA8" w:rsidP="00397AA8">
      <w:pPr>
        <w:spacing w:line="360" w:lineRule="auto"/>
        <w:jc w:val="left"/>
        <w:rPr>
          <w:rFonts w:cs="Arial"/>
        </w:rPr>
      </w:pPr>
      <w:r w:rsidRPr="002779C6">
        <w:rPr>
          <w:rFonts w:cs="Arial"/>
        </w:rPr>
        <w:t xml:space="preserve">GM (2023a) Developing Talented People – Talent Development. Available at: </w:t>
      </w:r>
      <w:hyperlink r:id="rId15" w:history="1">
        <w:r w:rsidRPr="002779C6">
          <w:rPr>
            <w:rStyle w:val="Hyperlink"/>
            <w:rFonts w:cs="Arial"/>
          </w:rPr>
          <w:t>https://search-careers.gm.com/en/working-at-gm/growth-and-mentorship/</w:t>
        </w:r>
      </w:hyperlink>
    </w:p>
    <w:p w14:paraId="79F9D0FF" w14:textId="77777777" w:rsidR="00397AA8" w:rsidRPr="002779C6" w:rsidRDefault="00397AA8" w:rsidP="00397AA8">
      <w:pPr>
        <w:spacing w:line="360" w:lineRule="auto"/>
        <w:jc w:val="left"/>
        <w:rPr>
          <w:rFonts w:cs="Arial"/>
        </w:rPr>
      </w:pPr>
      <w:r w:rsidRPr="002779C6">
        <w:rPr>
          <w:rFonts w:cs="Arial"/>
        </w:rPr>
        <w:t xml:space="preserve">(Accessed: 25 April 2023). </w:t>
      </w:r>
    </w:p>
    <w:p w14:paraId="7FD3C0D7" w14:textId="77777777" w:rsidR="00397AA8" w:rsidRPr="002779C6" w:rsidRDefault="00397AA8" w:rsidP="00397AA8">
      <w:pPr>
        <w:spacing w:line="360" w:lineRule="auto"/>
        <w:jc w:val="left"/>
        <w:rPr>
          <w:rFonts w:cs="Arial"/>
        </w:rPr>
      </w:pPr>
      <w:r w:rsidRPr="002779C6">
        <w:rPr>
          <w:rFonts w:cs="Arial"/>
        </w:rPr>
        <w:t xml:space="preserve">        (2023b) Discover career that movies, connects and inspires. Available at: </w:t>
      </w:r>
      <w:hyperlink r:id="rId16" w:history="1">
        <w:r w:rsidRPr="002779C6">
          <w:rPr>
            <w:rStyle w:val="Hyperlink"/>
            <w:rFonts w:cs="Arial"/>
          </w:rPr>
          <w:t>https://search-careers.gm.com/en/working-at-gm/</w:t>
        </w:r>
      </w:hyperlink>
      <w:r w:rsidRPr="002779C6">
        <w:rPr>
          <w:rFonts w:cs="Arial"/>
        </w:rPr>
        <w:t>. (Accessed: 25 April 2023).</w:t>
      </w:r>
    </w:p>
    <w:p w14:paraId="799A0232" w14:textId="77777777" w:rsidR="00397AA8" w:rsidRPr="002779C6" w:rsidRDefault="00397AA8" w:rsidP="00397AA8">
      <w:pPr>
        <w:spacing w:line="360" w:lineRule="auto"/>
        <w:jc w:val="left"/>
        <w:rPr>
          <w:rFonts w:cs="Arial"/>
        </w:rPr>
      </w:pPr>
      <w:r w:rsidRPr="002779C6">
        <w:rPr>
          <w:rFonts w:cs="Arial"/>
        </w:rPr>
        <w:t xml:space="preserve">        (2023c) </w:t>
      </w:r>
      <w:r w:rsidRPr="002779C6">
        <w:rPr>
          <w:rFonts w:cs="Arial"/>
          <w:i/>
          <w:iCs/>
        </w:rPr>
        <w:t>Our path to an all-electric future.</w:t>
      </w:r>
      <w:r w:rsidRPr="002779C6">
        <w:rPr>
          <w:rFonts w:cs="Arial"/>
        </w:rPr>
        <w:t xml:space="preserve"> Available at:  </w:t>
      </w:r>
      <w:hyperlink r:id="rId17" w:history="1">
        <w:r w:rsidRPr="002779C6">
          <w:rPr>
            <w:rStyle w:val="Hyperlink"/>
            <w:rFonts w:cs="Arial"/>
          </w:rPr>
          <w:t>https://www.gm.com/electric-vehicles</w:t>
        </w:r>
      </w:hyperlink>
      <w:r w:rsidRPr="002779C6">
        <w:rPr>
          <w:rFonts w:cs="Arial"/>
        </w:rPr>
        <w:t xml:space="preserve"> (Accessed: 25 April 2023).</w:t>
      </w:r>
    </w:p>
    <w:p w14:paraId="24532F61" w14:textId="77777777" w:rsidR="00397AA8" w:rsidRPr="002779C6" w:rsidRDefault="00397AA8" w:rsidP="00397AA8">
      <w:pPr>
        <w:spacing w:line="360" w:lineRule="auto"/>
        <w:jc w:val="left"/>
        <w:rPr>
          <w:rFonts w:cs="Arial"/>
        </w:rPr>
      </w:pPr>
      <w:r w:rsidRPr="002779C6">
        <w:rPr>
          <w:rFonts w:cs="Arial"/>
        </w:rPr>
        <w:t xml:space="preserve">        (2023d) </w:t>
      </w:r>
      <w:r w:rsidRPr="002779C6">
        <w:rPr>
          <w:rFonts w:cs="Arial"/>
          <w:i/>
          <w:iCs/>
        </w:rPr>
        <w:t>GM will boost EV and AV investments to $35 billion through 2025</w:t>
      </w:r>
      <w:r w:rsidRPr="002779C6">
        <w:rPr>
          <w:rFonts w:cs="Arial"/>
        </w:rPr>
        <w:t xml:space="preserve">. Available at: </w:t>
      </w:r>
      <w:hyperlink r:id="rId18" w:history="1">
        <w:r w:rsidRPr="002779C6">
          <w:rPr>
            <w:rStyle w:val="Hyperlink"/>
            <w:rFonts w:cs="Arial"/>
          </w:rPr>
          <w:t>https://news.gm.com/newsroom.detail.html/Pages/news/us/en/2021/jun/0616-gm.html</w:t>
        </w:r>
      </w:hyperlink>
      <w:r w:rsidRPr="002779C6">
        <w:rPr>
          <w:rFonts w:cs="Arial"/>
        </w:rPr>
        <w:t xml:space="preserve"> (Accessed: 11 April 2023). </w:t>
      </w:r>
    </w:p>
    <w:p w14:paraId="264D4F6B" w14:textId="77777777" w:rsidR="00397AA8" w:rsidRPr="002779C6" w:rsidRDefault="00397AA8" w:rsidP="00397AA8">
      <w:pPr>
        <w:spacing w:line="360" w:lineRule="auto"/>
        <w:jc w:val="left"/>
        <w:rPr>
          <w:rFonts w:cs="Arial"/>
        </w:rPr>
      </w:pPr>
    </w:p>
    <w:p w14:paraId="7EEC71AB" w14:textId="77777777" w:rsidR="00397AA8" w:rsidRPr="002779C6" w:rsidRDefault="00397AA8" w:rsidP="00397AA8">
      <w:pPr>
        <w:spacing w:line="360" w:lineRule="auto"/>
        <w:jc w:val="left"/>
        <w:rPr>
          <w:rFonts w:cs="Arial"/>
        </w:rPr>
      </w:pPr>
      <w:r w:rsidRPr="002779C6">
        <w:rPr>
          <w:rFonts w:cs="Arial"/>
        </w:rPr>
        <w:t xml:space="preserve">GMS (2021) </w:t>
      </w:r>
      <w:r w:rsidRPr="002779C6">
        <w:rPr>
          <w:rFonts w:cs="Arial"/>
          <w:i/>
          <w:iCs/>
        </w:rPr>
        <w:t>Developing talented people.</w:t>
      </w:r>
      <w:r w:rsidRPr="002779C6">
        <w:rPr>
          <w:rFonts w:cs="Arial"/>
        </w:rPr>
        <w:t xml:space="preserve"> Available at: </w:t>
      </w:r>
      <w:hyperlink r:id="rId19" w:history="1">
        <w:r w:rsidRPr="002779C6">
          <w:rPr>
            <w:rStyle w:val="Hyperlink"/>
            <w:rFonts w:cs="Arial"/>
          </w:rPr>
          <w:t>https://www.gmsustainability.com/priorities/developing-talented-people/talent-recruitment.html</w:t>
        </w:r>
      </w:hyperlink>
      <w:r w:rsidRPr="002779C6">
        <w:rPr>
          <w:rFonts w:cs="Arial"/>
        </w:rPr>
        <w:t xml:space="preserve"> (Accessed: 21 April 2023).</w:t>
      </w:r>
    </w:p>
    <w:p w14:paraId="4FD196FE" w14:textId="77777777" w:rsidR="00397AA8" w:rsidRPr="002779C6" w:rsidRDefault="00397AA8" w:rsidP="00397AA8">
      <w:pPr>
        <w:spacing w:line="360" w:lineRule="auto"/>
        <w:jc w:val="left"/>
        <w:rPr>
          <w:rFonts w:cs="Arial"/>
        </w:rPr>
      </w:pPr>
    </w:p>
    <w:p w14:paraId="369A8170" w14:textId="77777777" w:rsidR="00397AA8" w:rsidRPr="002779C6" w:rsidRDefault="00397AA8" w:rsidP="00397AA8">
      <w:pPr>
        <w:spacing w:line="360" w:lineRule="auto"/>
        <w:jc w:val="left"/>
        <w:rPr>
          <w:rFonts w:cs="Arial"/>
        </w:rPr>
      </w:pPr>
    </w:p>
    <w:p w14:paraId="6064867E" w14:textId="77777777" w:rsidR="00397AA8" w:rsidRPr="002779C6" w:rsidRDefault="00397AA8" w:rsidP="00397AA8">
      <w:pPr>
        <w:spacing w:line="360" w:lineRule="auto"/>
        <w:jc w:val="left"/>
        <w:rPr>
          <w:rFonts w:cs="Arial"/>
        </w:rPr>
      </w:pPr>
      <w:r w:rsidRPr="002779C6">
        <w:rPr>
          <w:rFonts w:cs="Arial"/>
        </w:rPr>
        <w:lastRenderedPageBreak/>
        <w:t xml:space="preserve">GMS (2023) </w:t>
      </w:r>
      <w:r w:rsidRPr="002779C6">
        <w:rPr>
          <w:rFonts w:cs="Arial"/>
          <w:i/>
          <w:iCs/>
        </w:rPr>
        <w:t>Developing everyone’s potential</w:t>
      </w:r>
      <w:r w:rsidRPr="002779C6">
        <w:rPr>
          <w:rFonts w:cs="Arial"/>
        </w:rPr>
        <w:t xml:space="preserve">. Available at:   </w:t>
      </w:r>
      <w:hyperlink r:id="rId20" w:anchor=":~:text=GM%20subscribes%20to%20a%2070,ERGs%20and%20other%20social%20activities" w:history="1">
        <w:r w:rsidRPr="002779C6">
          <w:rPr>
            <w:rStyle w:val="Hyperlink"/>
            <w:rFonts w:cs="Arial"/>
          </w:rPr>
          <w:t>https://www.gmsustainability.com/priorities/developing-talented-people/talent-development.html#:~:text=GM%20subscribes%20to%20a%2070,ERGs%20and%20other%20social%20activities</w:t>
        </w:r>
      </w:hyperlink>
      <w:r w:rsidRPr="002779C6">
        <w:rPr>
          <w:rFonts w:cs="Arial"/>
        </w:rPr>
        <w:t xml:space="preserve"> (Accessed: 26 April 2023).</w:t>
      </w:r>
    </w:p>
    <w:p w14:paraId="0B8883B1" w14:textId="77777777" w:rsidR="00397AA8" w:rsidRPr="002779C6" w:rsidRDefault="00397AA8" w:rsidP="00397AA8">
      <w:pPr>
        <w:spacing w:line="360" w:lineRule="auto"/>
        <w:jc w:val="left"/>
        <w:rPr>
          <w:rFonts w:cs="Arial"/>
        </w:rPr>
      </w:pPr>
    </w:p>
    <w:p w14:paraId="0F30D0B4" w14:textId="77777777" w:rsidR="00397AA8" w:rsidRPr="002779C6" w:rsidRDefault="00397AA8" w:rsidP="00397AA8">
      <w:pPr>
        <w:spacing w:line="360" w:lineRule="auto"/>
        <w:jc w:val="left"/>
        <w:rPr>
          <w:rFonts w:cs="Arial"/>
        </w:rPr>
      </w:pPr>
      <w:proofErr w:type="spellStart"/>
      <w:r w:rsidRPr="002779C6">
        <w:rPr>
          <w:rFonts w:cs="Arial"/>
        </w:rPr>
        <w:t>Valinsky</w:t>
      </w:r>
      <w:proofErr w:type="spellEnd"/>
      <w:r w:rsidRPr="002779C6">
        <w:rPr>
          <w:rFonts w:cs="Arial"/>
        </w:rPr>
        <w:t xml:space="preserve">, J. (2023) ‘GM employees are ‘strongly encouraged’ to consider its voluntary separation program’, </w:t>
      </w:r>
      <w:r w:rsidRPr="002779C6">
        <w:rPr>
          <w:rFonts w:cs="Arial"/>
          <w:i/>
          <w:iCs/>
        </w:rPr>
        <w:t>CNN Business</w:t>
      </w:r>
      <w:r w:rsidRPr="002779C6">
        <w:rPr>
          <w:rFonts w:cs="Arial"/>
        </w:rPr>
        <w:t>, 9</w:t>
      </w:r>
      <w:r w:rsidRPr="002779C6">
        <w:rPr>
          <w:rFonts w:cs="Arial"/>
          <w:vertAlign w:val="superscript"/>
        </w:rPr>
        <w:t>th</w:t>
      </w:r>
      <w:r w:rsidRPr="002779C6">
        <w:rPr>
          <w:rFonts w:cs="Arial"/>
        </w:rPr>
        <w:t xml:space="preserve"> March. Available at: </w:t>
      </w:r>
      <w:hyperlink r:id="rId21" w:history="1">
        <w:r w:rsidRPr="002779C6">
          <w:rPr>
            <w:rStyle w:val="Hyperlink"/>
            <w:rFonts w:cs="Arial"/>
          </w:rPr>
          <w:t>https://edition.cnn.com/2023/03/09/business/gm-layoffs/index.html</w:t>
        </w:r>
      </w:hyperlink>
      <w:r w:rsidRPr="002779C6">
        <w:rPr>
          <w:rFonts w:cs="Arial"/>
        </w:rPr>
        <w:t xml:space="preserve"> (Accessed: 10 April 2023). </w:t>
      </w:r>
    </w:p>
    <w:p w14:paraId="1949A64D" w14:textId="77777777" w:rsidR="00397AA8" w:rsidRPr="002779C6" w:rsidRDefault="00397AA8" w:rsidP="00397AA8">
      <w:pPr>
        <w:rPr>
          <w:rFonts w:cs="Arial"/>
        </w:rPr>
      </w:pPr>
    </w:p>
    <w:sectPr w:rsidR="00397AA8" w:rsidRPr="002779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51078" w14:textId="77777777" w:rsidR="007734D0" w:rsidRDefault="007734D0" w:rsidP="00397AA8">
      <w:r>
        <w:separator/>
      </w:r>
    </w:p>
  </w:endnote>
  <w:endnote w:type="continuationSeparator" w:id="0">
    <w:p w14:paraId="07B0331D" w14:textId="77777777" w:rsidR="007734D0" w:rsidRDefault="007734D0" w:rsidP="00397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5329163"/>
      <w:docPartObj>
        <w:docPartGallery w:val="Page Numbers (Bottom of Page)"/>
        <w:docPartUnique/>
      </w:docPartObj>
    </w:sdtPr>
    <w:sdtContent>
      <w:p w14:paraId="70B87CC0" w14:textId="5354F7B7" w:rsidR="002779C6" w:rsidRDefault="002779C6" w:rsidP="002779C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C42FB89" w14:textId="77777777" w:rsidR="002779C6" w:rsidRDefault="002779C6" w:rsidP="002779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116469"/>
      <w:docPartObj>
        <w:docPartGallery w:val="Page Numbers (Bottom of Page)"/>
        <w:docPartUnique/>
      </w:docPartObj>
    </w:sdtPr>
    <w:sdtContent>
      <w:p w14:paraId="2FF4E310" w14:textId="4DF84DDF" w:rsidR="002779C6" w:rsidRDefault="002779C6" w:rsidP="002779C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135F9F8" w14:textId="738427B9" w:rsidR="002779C6" w:rsidRDefault="002779C6" w:rsidP="002779C6">
    <w:pPr>
      <w:pStyle w:val="Footer"/>
      <w:ind w:right="360"/>
      <w:jc w:val="center"/>
      <w:rPr>
        <w:caps/>
        <w:noProof/>
        <w:color w:val="4472C4" w:themeColor="accent1"/>
      </w:rPr>
    </w:pPr>
  </w:p>
  <w:p w14:paraId="4FC980FD" w14:textId="77777777" w:rsidR="002779C6" w:rsidRDefault="00277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F34C3" w14:textId="77777777" w:rsidR="007734D0" w:rsidRDefault="007734D0" w:rsidP="00397AA8">
      <w:r>
        <w:separator/>
      </w:r>
    </w:p>
  </w:footnote>
  <w:footnote w:type="continuationSeparator" w:id="0">
    <w:p w14:paraId="61D33677" w14:textId="77777777" w:rsidR="007734D0" w:rsidRDefault="007734D0" w:rsidP="00397A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B7552"/>
    <w:multiLevelType w:val="hybridMultilevel"/>
    <w:tmpl w:val="0D76C8AE"/>
    <w:lvl w:ilvl="0" w:tplc="04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146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AA8"/>
    <w:rsid w:val="001A30CB"/>
    <w:rsid w:val="002779C6"/>
    <w:rsid w:val="00397AA8"/>
    <w:rsid w:val="003A4BB0"/>
    <w:rsid w:val="00606041"/>
    <w:rsid w:val="007734D0"/>
    <w:rsid w:val="007949BC"/>
    <w:rsid w:val="009857C2"/>
    <w:rsid w:val="00A74747"/>
    <w:rsid w:val="00A75B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BBAC6A3"/>
  <w15:chartTrackingRefBased/>
  <w15:docId w15:val="{51F0F0B8-27E5-DB4C-8FB1-9C9FD0E46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AA8"/>
    <w:pPr>
      <w:jc w:val="both"/>
    </w:pPr>
    <w:rPr>
      <w:rFonts w:ascii="Arial" w:hAnsi="Arial"/>
    </w:rPr>
  </w:style>
  <w:style w:type="paragraph" w:styleId="Heading1">
    <w:name w:val="heading 1"/>
    <w:basedOn w:val="Normal"/>
    <w:next w:val="Normal"/>
    <w:link w:val="Heading1Char"/>
    <w:uiPriority w:val="9"/>
    <w:qFormat/>
    <w:rsid w:val="00397AA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30CB"/>
    <w:pPr>
      <w:keepNext/>
      <w:keepLines/>
      <w:spacing w:before="360" w:after="80" w:line="259" w:lineRule="auto"/>
      <w:outlineLvl w:val="1"/>
    </w:pPr>
    <w:rPr>
      <w:rFonts w:ascii="Calibri" w:eastAsia="Calibri" w:hAnsi="Calibri" w:cs="Calibri"/>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A30CB"/>
    <w:rPr>
      <w:rFonts w:ascii="Calibri" w:eastAsia="Calibri" w:hAnsi="Calibri" w:cs="Calibri"/>
      <w:szCs w:val="36"/>
      <w:lang w:val="en-US"/>
    </w:rPr>
  </w:style>
  <w:style w:type="character" w:customStyle="1" w:styleId="Heading1Char">
    <w:name w:val="Heading 1 Char"/>
    <w:basedOn w:val="DefaultParagraphFont"/>
    <w:link w:val="Heading1"/>
    <w:uiPriority w:val="9"/>
    <w:rsid w:val="00397A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7AA8"/>
    <w:pPr>
      <w:spacing w:before="480" w:line="276" w:lineRule="auto"/>
      <w:jc w:val="left"/>
      <w:outlineLvl w:val="9"/>
    </w:pPr>
    <w:rPr>
      <w:b/>
      <w:bCs/>
      <w:sz w:val="28"/>
      <w:szCs w:val="28"/>
      <w:lang w:val="en-US" w:eastAsia="en-US"/>
    </w:rPr>
  </w:style>
  <w:style w:type="paragraph" w:styleId="TOC1">
    <w:name w:val="toc 1"/>
    <w:basedOn w:val="Normal"/>
    <w:next w:val="Normal"/>
    <w:autoRedefine/>
    <w:uiPriority w:val="39"/>
    <w:unhideWhenUsed/>
    <w:rsid w:val="00397AA8"/>
    <w:pPr>
      <w:spacing w:before="12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397AA8"/>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97AA8"/>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97AA8"/>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97AA8"/>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97AA8"/>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97AA8"/>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97AA8"/>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97AA8"/>
    <w:pPr>
      <w:ind w:left="1920"/>
      <w:jc w:val="left"/>
    </w:pPr>
    <w:rPr>
      <w:rFonts w:asciiTheme="minorHAnsi" w:hAnsiTheme="minorHAnsi" w:cstheme="minorHAnsi"/>
      <w:sz w:val="20"/>
      <w:szCs w:val="20"/>
    </w:rPr>
  </w:style>
  <w:style w:type="character" w:styleId="Hyperlink">
    <w:name w:val="Hyperlink"/>
    <w:basedOn w:val="DefaultParagraphFont"/>
    <w:uiPriority w:val="99"/>
    <w:unhideWhenUsed/>
    <w:rsid w:val="00397AA8"/>
    <w:rPr>
      <w:color w:val="0563C1" w:themeColor="hyperlink"/>
      <w:u w:val="single"/>
    </w:rPr>
  </w:style>
  <w:style w:type="character" w:styleId="UnresolvedMention">
    <w:name w:val="Unresolved Mention"/>
    <w:basedOn w:val="DefaultParagraphFont"/>
    <w:uiPriority w:val="99"/>
    <w:semiHidden/>
    <w:unhideWhenUsed/>
    <w:rsid w:val="00397AA8"/>
    <w:rPr>
      <w:color w:val="605E5C"/>
      <w:shd w:val="clear" w:color="auto" w:fill="E1DFDD"/>
    </w:rPr>
  </w:style>
  <w:style w:type="character" w:styleId="FollowedHyperlink">
    <w:name w:val="FollowedHyperlink"/>
    <w:basedOn w:val="DefaultParagraphFont"/>
    <w:uiPriority w:val="99"/>
    <w:semiHidden/>
    <w:unhideWhenUsed/>
    <w:rsid w:val="00397AA8"/>
    <w:rPr>
      <w:color w:val="954F72" w:themeColor="followedHyperlink"/>
      <w:u w:val="single"/>
    </w:rPr>
  </w:style>
  <w:style w:type="paragraph" w:styleId="ListParagraph">
    <w:name w:val="List Paragraph"/>
    <w:basedOn w:val="Normal"/>
    <w:uiPriority w:val="34"/>
    <w:qFormat/>
    <w:rsid w:val="00397AA8"/>
    <w:pPr>
      <w:ind w:left="720"/>
      <w:contextualSpacing/>
    </w:pPr>
  </w:style>
  <w:style w:type="paragraph" w:styleId="Header">
    <w:name w:val="header"/>
    <w:basedOn w:val="Normal"/>
    <w:link w:val="HeaderChar"/>
    <w:uiPriority w:val="99"/>
    <w:unhideWhenUsed/>
    <w:rsid w:val="002779C6"/>
    <w:pPr>
      <w:tabs>
        <w:tab w:val="center" w:pos="4513"/>
        <w:tab w:val="right" w:pos="9026"/>
      </w:tabs>
    </w:pPr>
  </w:style>
  <w:style w:type="character" w:customStyle="1" w:styleId="HeaderChar">
    <w:name w:val="Header Char"/>
    <w:basedOn w:val="DefaultParagraphFont"/>
    <w:link w:val="Header"/>
    <w:uiPriority w:val="99"/>
    <w:rsid w:val="002779C6"/>
    <w:rPr>
      <w:rFonts w:ascii="Arial" w:hAnsi="Arial"/>
    </w:rPr>
  </w:style>
  <w:style w:type="paragraph" w:styleId="Footer">
    <w:name w:val="footer"/>
    <w:basedOn w:val="Normal"/>
    <w:link w:val="FooterChar"/>
    <w:uiPriority w:val="99"/>
    <w:unhideWhenUsed/>
    <w:rsid w:val="002779C6"/>
    <w:pPr>
      <w:tabs>
        <w:tab w:val="center" w:pos="4513"/>
        <w:tab w:val="right" w:pos="9026"/>
      </w:tabs>
    </w:pPr>
  </w:style>
  <w:style w:type="character" w:customStyle="1" w:styleId="FooterChar">
    <w:name w:val="Footer Char"/>
    <w:basedOn w:val="DefaultParagraphFont"/>
    <w:link w:val="Footer"/>
    <w:uiPriority w:val="99"/>
    <w:rsid w:val="002779C6"/>
    <w:rPr>
      <w:rFonts w:ascii="Arial" w:hAnsi="Arial"/>
    </w:rPr>
  </w:style>
  <w:style w:type="character" w:styleId="PageNumber">
    <w:name w:val="page number"/>
    <w:basedOn w:val="DefaultParagraphFont"/>
    <w:uiPriority w:val="99"/>
    <w:semiHidden/>
    <w:unhideWhenUsed/>
    <w:rsid w:val="00277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t.com/content/9d5214aa-645b-4528-be75-12e0beeec886" TargetMode="External"/><Relationship Id="rId18" Type="http://schemas.openxmlformats.org/officeDocument/2006/relationships/hyperlink" Target="https://news.gm.com/newsroom.detail.html/Pages/news/us/en/2021/jun/0616-gm.html" TargetMode="External"/><Relationship Id="rId3" Type="http://schemas.openxmlformats.org/officeDocument/2006/relationships/styles" Target="styles.xml"/><Relationship Id="rId21" Type="http://schemas.openxmlformats.org/officeDocument/2006/relationships/hyperlink" Target="https://edition.cnn.com/2023/03/09/business/gm-layoffs/index.html" TargetMode="External"/><Relationship Id="rId7" Type="http://schemas.openxmlformats.org/officeDocument/2006/relationships/endnotes" Target="endnotes.xml"/><Relationship Id="rId12" Type="http://schemas.openxmlformats.org/officeDocument/2006/relationships/hyperlink" Target="https://hbr.org/2022/06/what-leadership-development-should-look-like-in-the-hybrid-era" TargetMode="External"/><Relationship Id="rId17" Type="http://schemas.openxmlformats.org/officeDocument/2006/relationships/hyperlink" Target="https://www.gm.com/electric-vehicles" TargetMode="External"/><Relationship Id="rId2" Type="http://schemas.openxmlformats.org/officeDocument/2006/relationships/numbering" Target="numbering.xml"/><Relationship Id="rId16" Type="http://schemas.openxmlformats.org/officeDocument/2006/relationships/hyperlink" Target="https://search-careers.gm.com/en/working-at-gm/" TargetMode="External"/><Relationship Id="rId20" Type="http://schemas.openxmlformats.org/officeDocument/2006/relationships/hyperlink" Target="https://www.gmsustainability.com/priorities/developing-talented-people/talent-developmen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rive.google.com/file/d/12PnkdUqdPvgzXopnH6VgHd5oumRmWehn/view?usp=share_link" TargetMode="External"/><Relationship Id="rId5" Type="http://schemas.openxmlformats.org/officeDocument/2006/relationships/webSettings" Target="webSettings.xml"/><Relationship Id="rId15" Type="http://schemas.openxmlformats.org/officeDocument/2006/relationships/hyperlink" Target="https://search-careers.gm.com/en/working-at-gm/growth-and-mentorship/" TargetMode="Externa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gmsustainability.com/priorities/developing-talented-people/talent-recruitment.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msustainability.com/_pdf/resources-and-downloads/GM_2022_SR.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B110B0-8C3D-584D-97C0-1A759C59B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Pages>
  <Words>1630</Words>
  <Characters>9293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2023-05-02T17:11:00Z</dcterms:created>
  <dcterms:modified xsi:type="dcterms:W3CDTF">2023-05-02T17:32:00Z</dcterms:modified>
</cp:coreProperties>
</file>