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9494B" w14:textId="77777777" w:rsidR="00F53AAB" w:rsidRDefault="00F53AAB">
      <w:pPr>
        <w:spacing w:line="360" w:lineRule="auto"/>
        <w:rPr>
          <w:rFonts w:ascii="Arial" w:eastAsia="Arial" w:hAnsi="Arial" w:cs="Arial"/>
          <w:b/>
          <w:color w:val="000000"/>
          <w:sz w:val="28"/>
          <w:szCs w:val="28"/>
        </w:rPr>
      </w:pPr>
    </w:p>
    <w:p w14:paraId="3B81D1F1" w14:textId="221420CB" w:rsidR="00F53AAB" w:rsidRDefault="00F53AAB" w:rsidP="00F53AAB">
      <w:pPr>
        <w:spacing w:line="360" w:lineRule="auto"/>
        <w:jc w:val="center"/>
        <w:rPr>
          <w:rFonts w:ascii="Arial" w:eastAsia="Arial" w:hAnsi="Arial" w:cs="Arial"/>
          <w:b/>
          <w:color w:val="000000"/>
          <w:sz w:val="28"/>
          <w:szCs w:val="28"/>
        </w:rPr>
      </w:pPr>
      <w:r>
        <w:rPr>
          <w:rFonts w:ascii="Arial" w:eastAsia="Arial" w:hAnsi="Arial" w:cs="Arial"/>
          <w:b/>
          <w:color w:val="000000"/>
          <w:sz w:val="28"/>
          <w:szCs w:val="28"/>
        </w:rPr>
        <w:t>Mr Parbes Ali</w:t>
      </w:r>
    </w:p>
    <w:p w14:paraId="627B2931" w14:textId="1059E3A2" w:rsidR="00F53AAB" w:rsidRDefault="00F53AAB" w:rsidP="00F53AAB">
      <w:pPr>
        <w:spacing w:line="360" w:lineRule="auto"/>
        <w:jc w:val="center"/>
        <w:rPr>
          <w:rFonts w:ascii="Arial" w:eastAsia="Arial" w:hAnsi="Arial" w:cs="Arial"/>
          <w:b/>
          <w:color w:val="000000"/>
          <w:sz w:val="28"/>
          <w:szCs w:val="28"/>
        </w:rPr>
      </w:pPr>
      <w:r>
        <w:rPr>
          <w:rFonts w:ascii="Arial" w:eastAsia="Arial" w:hAnsi="Arial" w:cs="Arial"/>
          <w:b/>
          <w:color w:val="000000"/>
          <w:sz w:val="28"/>
          <w:szCs w:val="28"/>
        </w:rPr>
        <w:t>BMIH5006</w:t>
      </w:r>
    </w:p>
    <w:p w14:paraId="035E85BF" w14:textId="1C9EFD93" w:rsidR="00F53AAB" w:rsidRDefault="00F53AAB" w:rsidP="00F53AAB">
      <w:pPr>
        <w:spacing w:line="360" w:lineRule="auto"/>
        <w:jc w:val="center"/>
        <w:rPr>
          <w:rFonts w:ascii="Arial" w:eastAsia="Arial" w:hAnsi="Arial" w:cs="Arial"/>
          <w:b/>
          <w:color w:val="000000"/>
          <w:sz w:val="28"/>
          <w:szCs w:val="28"/>
        </w:rPr>
      </w:pPr>
      <w:r>
        <w:rPr>
          <w:rFonts w:ascii="Arial" w:eastAsia="Arial" w:hAnsi="Arial" w:cs="Arial"/>
          <w:b/>
          <w:color w:val="000000"/>
          <w:sz w:val="28"/>
          <w:szCs w:val="28"/>
        </w:rPr>
        <w:t>Sustainable good practice report</w:t>
      </w:r>
    </w:p>
    <w:p w14:paraId="3AA124F0" w14:textId="2729301A" w:rsidR="00F53AAB" w:rsidRDefault="00F53AAB" w:rsidP="00F53AAB">
      <w:pPr>
        <w:spacing w:line="360" w:lineRule="auto"/>
        <w:jc w:val="center"/>
        <w:rPr>
          <w:rFonts w:ascii="Arial" w:eastAsia="Arial" w:hAnsi="Arial" w:cs="Arial"/>
          <w:b/>
          <w:color w:val="000000"/>
          <w:sz w:val="28"/>
          <w:szCs w:val="28"/>
        </w:rPr>
      </w:pPr>
      <w:r>
        <w:rPr>
          <w:rFonts w:ascii="Arial" w:eastAsia="Arial" w:hAnsi="Arial" w:cs="Arial"/>
          <w:b/>
          <w:color w:val="000000"/>
          <w:sz w:val="28"/>
          <w:szCs w:val="28"/>
        </w:rPr>
        <w:t>Kathryn Roberts</w:t>
      </w:r>
    </w:p>
    <w:p w14:paraId="3F006B0E" w14:textId="77777777" w:rsidR="00F53AAB" w:rsidRDefault="00F53AAB">
      <w:pPr>
        <w:spacing w:line="360" w:lineRule="auto"/>
        <w:rPr>
          <w:rFonts w:ascii="Arial" w:eastAsia="Arial" w:hAnsi="Arial" w:cs="Arial"/>
          <w:b/>
          <w:color w:val="000000"/>
          <w:sz w:val="28"/>
          <w:szCs w:val="28"/>
        </w:rPr>
      </w:pPr>
    </w:p>
    <w:p w14:paraId="4008E35C" w14:textId="77777777" w:rsidR="00F53AAB" w:rsidRDefault="00F53AAB">
      <w:pPr>
        <w:spacing w:line="360" w:lineRule="auto"/>
        <w:rPr>
          <w:rFonts w:ascii="Arial" w:eastAsia="Arial" w:hAnsi="Arial" w:cs="Arial"/>
          <w:b/>
          <w:color w:val="000000"/>
          <w:sz w:val="28"/>
          <w:szCs w:val="28"/>
        </w:rPr>
      </w:pPr>
    </w:p>
    <w:p w14:paraId="1BDD8A22" w14:textId="77777777" w:rsidR="00F53AAB" w:rsidRDefault="00F53AAB">
      <w:pPr>
        <w:spacing w:line="360" w:lineRule="auto"/>
        <w:rPr>
          <w:rFonts w:ascii="Arial" w:eastAsia="Arial" w:hAnsi="Arial" w:cs="Arial"/>
          <w:b/>
          <w:color w:val="000000"/>
          <w:sz w:val="28"/>
          <w:szCs w:val="28"/>
        </w:rPr>
      </w:pPr>
    </w:p>
    <w:p w14:paraId="7EFF7CFD" w14:textId="77777777" w:rsidR="00F53AAB" w:rsidRDefault="00F53AAB">
      <w:pPr>
        <w:spacing w:line="360" w:lineRule="auto"/>
        <w:rPr>
          <w:rFonts w:ascii="Arial" w:eastAsia="Arial" w:hAnsi="Arial" w:cs="Arial"/>
          <w:b/>
          <w:color w:val="000000"/>
          <w:sz w:val="28"/>
          <w:szCs w:val="28"/>
        </w:rPr>
      </w:pPr>
    </w:p>
    <w:p w14:paraId="63BE504C" w14:textId="77777777" w:rsidR="00F53AAB" w:rsidRDefault="00F53AAB">
      <w:pPr>
        <w:spacing w:line="360" w:lineRule="auto"/>
        <w:rPr>
          <w:rFonts w:ascii="Arial" w:eastAsia="Arial" w:hAnsi="Arial" w:cs="Arial"/>
          <w:b/>
          <w:color w:val="000000"/>
          <w:sz w:val="28"/>
          <w:szCs w:val="28"/>
        </w:rPr>
      </w:pPr>
    </w:p>
    <w:p w14:paraId="123CAF7D" w14:textId="77777777" w:rsidR="00F53AAB" w:rsidRDefault="00F53AAB">
      <w:pPr>
        <w:spacing w:line="360" w:lineRule="auto"/>
        <w:rPr>
          <w:rFonts w:ascii="Arial" w:eastAsia="Arial" w:hAnsi="Arial" w:cs="Arial"/>
          <w:b/>
          <w:color w:val="000000"/>
          <w:sz w:val="28"/>
          <w:szCs w:val="28"/>
        </w:rPr>
      </w:pPr>
    </w:p>
    <w:p w14:paraId="51B1BD05" w14:textId="77777777" w:rsidR="00F53AAB" w:rsidRDefault="00F53AAB">
      <w:pPr>
        <w:spacing w:line="360" w:lineRule="auto"/>
        <w:rPr>
          <w:rFonts w:ascii="Arial" w:eastAsia="Arial" w:hAnsi="Arial" w:cs="Arial"/>
          <w:b/>
          <w:color w:val="000000"/>
          <w:sz w:val="28"/>
          <w:szCs w:val="28"/>
        </w:rPr>
      </w:pPr>
    </w:p>
    <w:p w14:paraId="57722FB5" w14:textId="77777777" w:rsidR="00F53AAB" w:rsidRDefault="00F53AAB">
      <w:pPr>
        <w:spacing w:line="360" w:lineRule="auto"/>
        <w:rPr>
          <w:rFonts w:ascii="Arial" w:eastAsia="Arial" w:hAnsi="Arial" w:cs="Arial"/>
          <w:b/>
          <w:color w:val="000000"/>
          <w:sz w:val="28"/>
          <w:szCs w:val="28"/>
        </w:rPr>
      </w:pPr>
    </w:p>
    <w:p w14:paraId="6D9A1928" w14:textId="77777777" w:rsidR="00F53AAB" w:rsidRDefault="00F53AAB">
      <w:pPr>
        <w:spacing w:line="360" w:lineRule="auto"/>
        <w:rPr>
          <w:rFonts w:ascii="Arial" w:eastAsia="Arial" w:hAnsi="Arial" w:cs="Arial"/>
          <w:b/>
          <w:color w:val="000000"/>
          <w:sz w:val="28"/>
          <w:szCs w:val="28"/>
        </w:rPr>
      </w:pPr>
    </w:p>
    <w:p w14:paraId="3986E3E1" w14:textId="77777777" w:rsidR="00F53AAB" w:rsidRDefault="00F53AAB">
      <w:pPr>
        <w:spacing w:line="360" w:lineRule="auto"/>
        <w:rPr>
          <w:rFonts w:ascii="Arial" w:eastAsia="Arial" w:hAnsi="Arial" w:cs="Arial"/>
          <w:b/>
          <w:color w:val="000000"/>
          <w:sz w:val="28"/>
          <w:szCs w:val="28"/>
        </w:rPr>
      </w:pPr>
    </w:p>
    <w:p w14:paraId="00219DD1" w14:textId="77777777" w:rsidR="00F53AAB" w:rsidRDefault="00F53AAB">
      <w:pPr>
        <w:spacing w:line="360" w:lineRule="auto"/>
        <w:rPr>
          <w:rFonts w:ascii="Arial" w:eastAsia="Arial" w:hAnsi="Arial" w:cs="Arial"/>
          <w:b/>
          <w:color w:val="000000"/>
          <w:sz w:val="28"/>
          <w:szCs w:val="28"/>
        </w:rPr>
      </w:pPr>
    </w:p>
    <w:p w14:paraId="00000001" w14:textId="0A1C4554" w:rsidR="000508CD" w:rsidRDefault="00F53AAB">
      <w:pPr>
        <w:spacing w:line="360" w:lineRule="auto"/>
        <w:rPr>
          <w:rFonts w:ascii="Arial" w:eastAsia="Arial" w:hAnsi="Arial" w:cs="Arial"/>
          <w:b/>
          <w:color w:val="000000"/>
          <w:sz w:val="28"/>
          <w:szCs w:val="28"/>
        </w:rPr>
      </w:pPr>
      <w:r>
        <w:rPr>
          <w:rFonts w:ascii="Arial" w:eastAsia="Arial" w:hAnsi="Arial" w:cs="Arial"/>
          <w:b/>
          <w:color w:val="000000"/>
          <w:sz w:val="28"/>
          <w:szCs w:val="28"/>
        </w:rPr>
        <w:t>Introduction:</w:t>
      </w:r>
    </w:p>
    <w:p w14:paraId="00000002" w14:textId="60DD1D25" w:rsidR="000508CD" w:rsidRDefault="00D2336A">
      <w:pPr>
        <w:spacing w:line="360" w:lineRule="auto"/>
        <w:rPr>
          <w:rFonts w:ascii="Arial" w:eastAsia="Arial" w:hAnsi="Arial" w:cs="Arial"/>
          <w:color w:val="000000"/>
        </w:rPr>
      </w:pPr>
      <w:r>
        <w:rPr>
          <w:rFonts w:ascii="Arial" w:eastAsia="Arial" w:hAnsi="Arial" w:cs="Arial"/>
          <w:color w:val="000000"/>
        </w:rPr>
        <w:t>Focus hotel</w:t>
      </w:r>
      <w:r w:rsidR="00D41DEC">
        <w:rPr>
          <w:rFonts w:ascii="Arial" w:eastAsia="Arial" w:hAnsi="Arial" w:cs="Arial"/>
          <w:color w:val="000000"/>
        </w:rPr>
        <w:t>- Marriot hotel</w:t>
      </w:r>
    </w:p>
    <w:p w14:paraId="00000003" w14:textId="77777777" w:rsidR="000508CD" w:rsidRDefault="00F53AAB">
      <w:pPr>
        <w:spacing w:line="360" w:lineRule="auto"/>
        <w:rPr>
          <w:rFonts w:ascii="Arial" w:eastAsia="Arial" w:hAnsi="Arial" w:cs="Arial"/>
        </w:rPr>
      </w:pPr>
      <w:r>
        <w:rPr>
          <w:rFonts w:ascii="Arial" w:eastAsia="Arial" w:hAnsi="Arial" w:cs="Arial"/>
          <w:color w:val="000000"/>
        </w:rPr>
        <w:t xml:space="preserve">Many industries, including the hotel industry, are being forced to adopt eco-friendly practices as environmental sustainability becomes more important. Hotels are emphasising sustainability and green certifications </w:t>
      </w:r>
      <w:proofErr w:type="gramStart"/>
      <w:r>
        <w:rPr>
          <w:rFonts w:ascii="Arial" w:eastAsia="Arial" w:hAnsi="Arial" w:cs="Arial"/>
          <w:color w:val="000000"/>
        </w:rPr>
        <w:t>in an effort to</w:t>
      </w:r>
      <w:proofErr w:type="gramEnd"/>
      <w:r>
        <w:rPr>
          <w:rFonts w:ascii="Arial" w:eastAsia="Arial" w:hAnsi="Arial" w:cs="Arial"/>
          <w:color w:val="000000"/>
        </w:rPr>
        <w:t xml:space="preserve"> reduce their environmental impact and contribute to a more sustainable future. Marriott Hotel, a well-known player in the lodging industry, prioritises sustainability. Marriott Hotels is an international hotel chain well-known for its unwavering commitment to environmental sustainability (</w:t>
      </w:r>
      <w:r>
        <w:rPr>
          <w:rFonts w:ascii="Arial" w:eastAsia="Arial" w:hAnsi="Arial" w:cs="Arial"/>
          <w:color w:val="222222"/>
          <w:highlight w:val="white"/>
        </w:rPr>
        <w:t>Jones, et al; 2014)</w:t>
      </w:r>
      <w:r>
        <w:rPr>
          <w:rFonts w:ascii="Arial" w:eastAsia="Arial" w:hAnsi="Arial" w:cs="Arial"/>
          <w:color w:val="000000"/>
        </w:rPr>
        <w:t xml:space="preserve">. The hotel's commitment to sustainable practices is demonstrated by the various eco-friendly initiatives it has implemented and green certifications it has received. Greenwashing is an issue that inevitably arises when any organisation claims to be sustainable. Greenwashing is the practice of making exaggerated or misleading claims about a company's environmental efforts </w:t>
      </w:r>
      <w:proofErr w:type="gramStart"/>
      <w:r>
        <w:rPr>
          <w:rFonts w:ascii="Arial" w:eastAsia="Arial" w:hAnsi="Arial" w:cs="Arial"/>
          <w:color w:val="000000"/>
        </w:rPr>
        <w:t>in order to</w:t>
      </w:r>
      <w:proofErr w:type="gramEnd"/>
      <w:r>
        <w:rPr>
          <w:rFonts w:ascii="Arial" w:eastAsia="Arial" w:hAnsi="Arial" w:cs="Arial"/>
          <w:color w:val="000000"/>
        </w:rPr>
        <w:t xml:space="preserve"> create the impression that the company is more sustainable than it actually is. This is a form of deceptive marketing that misleads </w:t>
      </w:r>
      <w:r>
        <w:rPr>
          <w:rFonts w:ascii="Arial" w:eastAsia="Arial" w:hAnsi="Arial" w:cs="Arial"/>
          <w:color w:val="000000"/>
        </w:rPr>
        <w:lastRenderedPageBreak/>
        <w:t>customers and undermines genuine efforts to be sustainable. The Marriott Hotel has faced allegations of greenwashing. This report uses a critical eye to conduct an extensive evaluation of the Marriott Hotel's sustainability initiatives and green certification. The primary goal is to investigate any allegations of greenwashing against the hotel and identify potential hotspots for such activity. We will assess these claims for accuracy and dependability, as well as investigate the ongoing debate over practices such as how frequently to wash towels. We will also assess the transparency and effectiveness of Marriott Hotels' sustainability self-assessment processes (</w:t>
      </w:r>
      <w:proofErr w:type="spellStart"/>
      <w:r>
        <w:rPr>
          <w:rFonts w:ascii="Arial" w:eastAsia="Arial" w:hAnsi="Arial" w:cs="Arial"/>
          <w:color w:val="222222"/>
          <w:highlight w:val="white"/>
        </w:rPr>
        <w:t>Sanvitale</w:t>
      </w:r>
      <w:proofErr w:type="spellEnd"/>
      <w:r>
        <w:rPr>
          <w:rFonts w:ascii="Arial" w:eastAsia="Arial" w:hAnsi="Arial" w:cs="Arial"/>
          <w:color w:val="222222"/>
          <w:highlight w:val="white"/>
        </w:rPr>
        <w:t>, 2020).</w:t>
      </w:r>
      <w:r>
        <w:rPr>
          <w:rFonts w:ascii="Arial" w:eastAsia="Arial" w:hAnsi="Arial" w:cs="Arial"/>
          <w:color w:val="000000"/>
        </w:rPr>
        <w:t xml:space="preserve"> The hotel's use of eco-friendly technology and the impact on the establishment's long-term sustainability will be evaluated. Furthermore, we will </w:t>
      </w:r>
      <w:proofErr w:type="gramStart"/>
      <w:r>
        <w:rPr>
          <w:rFonts w:ascii="Arial" w:eastAsia="Arial" w:hAnsi="Arial" w:cs="Arial"/>
          <w:color w:val="000000"/>
        </w:rPr>
        <w:t>look into</w:t>
      </w:r>
      <w:proofErr w:type="gramEnd"/>
      <w:r>
        <w:rPr>
          <w:rFonts w:ascii="Arial" w:eastAsia="Arial" w:hAnsi="Arial" w:cs="Arial"/>
          <w:color w:val="000000"/>
        </w:rPr>
        <w:t xml:space="preserve"> alternative approaches that the Marriott Hotel might consider using to assess its sustainability initiatives. The report's conclusions will provide valuable information about Marriott Hotels' sustainability initiatives and make it easier to identify areas that still require improvement. The Marriott Hotel can address potential greenwashing concerns and support its sustainability initiatives to maintain its industry leadership and contribute to a more sustainable future.</w:t>
      </w:r>
    </w:p>
    <w:p w14:paraId="00000004" w14:textId="77777777" w:rsidR="000508CD" w:rsidRDefault="000508CD">
      <w:pPr>
        <w:spacing w:line="360" w:lineRule="auto"/>
        <w:rPr>
          <w:rFonts w:ascii="Arial" w:eastAsia="Arial" w:hAnsi="Arial" w:cs="Arial"/>
        </w:rPr>
      </w:pPr>
    </w:p>
    <w:p w14:paraId="00000005" w14:textId="77777777" w:rsidR="000508CD" w:rsidRDefault="000508CD">
      <w:pPr>
        <w:spacing w:line="360" w:lineRule="auto"/>
        <w:rPr>
          <w:rFonts w:ascii="Arial" w:eastAsia="Arial" w:hAnsi="Arial" w:cs="Arial"/>
        </w:rPr>
      </w:pPr>
    </w:p>
    <w:p w14:paraId="00000006" w14:textId="77777777" w:rsidR="000508CD" w:rsidRDefault="000508CD">
      <w:pPr>
        <w:spacing w:line="360" w:lineRule="auto"/>
        <w:rPr>
          <w:rFonts w:ascii="Arial" w:eastAsia="Arial" w:hAnsi="Arial" w:cs="Arial"/>
        </w:rPr>
      </w:pPr>
    </w:p>
    <w:p w14:paraId="00000007" w14:textId="77777777" w:rsidR="000508CD" w:rsidRDefault="00F53AAB">
      <w:pPr>
        <w:spacing w:line="360" w:lineRule="auto"/>
        <w:rPr>
          <w:rFonts w:ascii="Arial" w:eastAsia="Arial" w:hAnsi="Arial" w:cs="Arial"/>
          <w:b/>
          <w:color w:val="222222"/>
          <w:sz w:val="28"/>
          <w:szCs w:val="28"/>
        </w:rPr>
      </w:pPr>
      <w:r>
        <w:rPr>
          <w:rFonts w:ascii="Arial" w:eastAsia="Arial" w:hAnsi="Arial" w:cs="Arial"/>
          <w:b/>
          <w:color w:val="222222"/>
          <w:sz w:val="28"/>
          <w:szCs w:val="28"/>
        </w:rPr>
        <w:t>2.Greenwashing Accusations Against Marriott Hotel </w:t>
      </w:r>
    </w:p>
    <w:p w14:paraId="00000008" w14:textId="77777777" w:rsidR="000508CD" w:rsidRDefault="000508CD">
      <w:pPr>
        <w:spacing w:line="360" w:lineRule="auto"/>
        <w:rPr>
          <w:rFonts w:ascii="Arial" w:eastAsia="Arial" w:hAnsi="Arial" w:cs="Arial"/>
          <w:color w:val="222222"/>
        </w:rPr>
      </w:pPr>
    </w:p>
    <w:p w14:paraId="00000009" w14:textId="77777777" w:rsidR="000508CD" w:rsidRDefault="00F53AAB">
      <w:pPr>
        <w:pBdr>
          <w:top w:val="nil"/>
          <w:left w:val="nil"/>
          <w:bottom w:val="nil"/>
          <w:right w:val="nil"/>
          <w:between w:val="nil"/>
        </w:pBdr>
        <w:spacing w:before="280" w:after="280" w:line="360" w:lineRule="auto"/>
        <w:rPr>
          <w:rFonts w:ascii="Arial" w:eastAsia="Arial" w:hAnsi="Arial" w:cs="Arial"/>
          <w:color w:val="000000"/>
        </w:rPr>
      </w:pPr>
      <w:r>
        <w:rPr>
          <w:rFonts w:ascii="Arial" w:eastAsia="Arial" w:hAnsi="Arial" w:cs="Arial"/>
          <w:color w:val="000000"/>
        </w:rPr>
        <w:t xml:space="preserve">Marriott Hotel, a well-known international hotel chain known for its commitment to sustainability, has faced greenwashing accusations. Greenwashing is the practice of making false or exaggerated claims about a company's environmental initiatives </w:t>
      </w:r>
      <w:proofErr w:type="gramStart"/>
      <w:r>
        <w:rPr>
          <w:rFonts w:ascii="Arial" w:eastAsia="Arial" w:hAnsi="Arial" w:cs="Arial"/>
          <w:color w:val="000000"/>
        </w:rPr>
        <w:t>in order to</w:t>
      </w:r>
      <w:proofErr w:type="gramEnd"/>
      <w:r>
        <w:rPr>
          <w:rFonts w:ascii="Arial" w:eastAsia="Arial" w:hAnsi="Arial" w:cs="Arial"/>
          <w:color w:val="000000"/>
        </w:rPr>
        <w:t xml:space="preserve"> mislead customers into believing it is more environmentally friendly than it is. This section will investigate any previous or current allegations of greenwashing levelled against the Marriott Hotel and assess the veracity and accuracy of these claims (</w:t>
      </w:r>
      <w:proofErr w:type="spellStart"/>
      <w:r>
        <w:rPr>
          <w:rFonts w:ascii="Arial" w:eastAsia="Arial" w:hAnsi="Arial" w:cs="Arial"/>
          <w:color w:val="222222"/>
          <w:highlight w:val="white"/>
        </w:rPr>
        <w:t>Rahmanet</w:t>
      </w:r>
      <w:proofErr w:type="spellEnd"/>
      <w:r>
        <w:rPr>
          <w:rFonts w:ascii="Arial" w:eastAsia="Arial" w:hAnsi="Arial" w:cs="Arial"/>
          <w:color w:val="222222"/>
          <w:highlight w:val="white"/>
        </w:rPr>
        <w:t xml:space="preserve"> al 2015)</w:t>
      </w:r>
      <w:r>
        <w:rPr>
          <w:rFonts w:ascii="Arial" w:eastAsia="Arial" w:hAnsi="Arial" w:cs="Arial"/>
          <w:color w:val="000000"/>
        </w:rPr>
        <w:t xml:space="preserve">. The Marriott Hotel has faced criticism for its energy use. While the hotel has implemented energy-saving techniques and received certification for its energy-efficient projects, critics argue that these measures are insufficient to mitigate the environmental impact of its large-scale operations. Critics argue that the Marriott Hotel's green initiatives are ineffective at addressing the root issues of excessive energy consumption and carbon emissions. The Marriott Hotel has faced </w:t>
      </w:r>
      <w:r>
        <w:rPr>
          <w:rFonts w:ascii="Arial" w:eastAsia="Arial" w:hAnsi="Arial" w:cs="Arial"/>
          <w:color w:val="000000"/>
        </w:rPr>
        <w:lastRenderedPageBreak/>
        <w:t xml:space="preserve">additional criticism for its water use and conservation efforts. The hotel has implemented </w:t>
      </w:r>
      <w:proofErr w:type="gramStart"/>
      <w:r>
        <w:rPr>
          <w:rFonts w:ascii="Arial" w:eastAsia="Arial" w:hAnsi="Arial" w:cs="Arial"/>
          <w:color w:val="000000"/>
        </w:rPr>
        <w:t>a number of</w:t>
      </w:r>
      <w:proofErr w:type="gramEnd"/>
      <w:r>
        <w:rPr>
          <w:rFonts w:ascii="Arial" w:eastAsia="Arial" w:hAnsi="Arial" w:cs="Arial"/>
          <w:color w:val="000000"/>
        </w:rPr>
        <w:t xml:space="preserve"> water-saving measures, including encouraging guests to reuse their bed linens and towels. However, some critics claim that these efforts are motivated more by financial gain than genuine environmental concern. The Marriott Hotel's promotion of towel reuse has been criticised as greenwashing because it diverts attention away from other water-intensive hotel amenities such as swimming pools and spas. Some critics have also expressed concerns about the transparency and clarity of the Marriott Hotel's sustainability report. Despite the hotel disclosing its sustainability goals and achievements, there have been questions raised about the accuracy and completeness of the data provided. Some critics of Marriott Hotels claim that the company intentionally highlights positive sustainability achievements while downplaying or ignoring negative ones (</w:t>
      </w:r>
      <w:r>
        <w:rPr>
          <w:rFonts w:ascii="Arial" w:eastAsia="Arial" w:hAnsi="Arial" w:cs="Arial"/>
          <w:color w:val="222222"/>
          <w:highlight w:val="white"/>
        </w:rPr>
        <w:t>Qadri, et al;2016)</w:t>
      </w:r>
      <w:r>
        <w:rPr>
          <w:rFonts w:ascii="Arial" w:eastAsia="Arial" w:hAnsi="Arial" w:cs="Arial"/>
          <w:color w:val="000000"/>
        </w:rPr>
        <w:t>. Selective reporting may give the wrong impression of the hotel's overall sustainability performance. It is critical to understand that not all accusations levelled against the Marriott Hotel are verifiable. Some of these allegations may stem from incorrect information or a misinterpretation of the hotel's sustainability initiatives. However, these accusations highlight the importance of transparency and accountability in Marriott Hotels' sustainability policies. To demonstrate its commitment to sustainability, the hotel should address these issues in a proactive manner and provide more detailed and explicit information. The Marriott Hotel has been accused of greenwashing in terms of water use, energy consumption, and transparency in sustainability reporting. While there may be differences in the veracity of these claims, the Marriott Hotel should take note of these concerns and strengthen its sustainability protocols to ensure that its green initiatives are not viewed as marketing gimmicks. This action allows the hotel to significantly contribute to a more sustainable future in the hotel industry while also strengthening its reputation as a truly sustainable establishment.</w:t>
      </w:r>
    </w:p>
    <w:p w14:paraId="0000000A" w14:textId="77777777" w:rsidR="000508CD" w:rsidRDefault="00F53AAB">
      <w:pPr>
        <w:pBdr>
          <w:top w:val="nil"/>
          <w:left w:val="nil"/>
          <w:bottom w:val="nil"/>
          <w:right w:val="nil"/>
          <w:between w:val="nil"/>
        </w:pBdr>
        <w:spacing w:before="280" w:after="280" w:line="360" w:lineRule="auto"/>
        <w:rPr>
          <w:rFonts w:ascii="Arial" w:eastAsia="Arial" w:hAnsi="Arial" w:cs="Arial"/>
          <w:b/>
          <w:color w:val="000000"/>
          <w:sz w:val="28"/>
          <w:szCs w:val="28"/>
        </w:rPr>
      </w:pPr>
      <w:r>
        <w:rPr>
          <w:rFonts w:ascii="Arial" w:eastAsia="Arial" w:hAnsi="Arial" w:cs="Arial"/>
          <w:b/>
          <w:color w:val="000000"/>
          <w:sz w:val="28"/>
          <w:szCs w:val="28"/>
        </w:rPr>
        <w:t> </w:t>
      </w:r>
    </w:p>
    <w:p w14:paraId="0000000B" w14:textId="77777777" w:rsidR="000508CD" w:rsidRDefault="00F53AAB">
      <w:pPr>
        <w:pBdr>
          <w:top w:val="nil"/>
          <w:left w:val="nil"/>
          <w:bottom w:val="nil"/>
          <w:right w:val="nil"/>
          <w:between w:val="nil"/>
        </w:pBdr>
        <w:spacing w:before="280" w:after="280" w:line="360" w:lineRule="auto"/>
        <w:rPr>
          <w:rFonts w:ascii="Arial" w:eastAsia="Arial" w:hAnsi="Arial" w:cs="Arial"/>
          <w:b/>
          <w:color w:val="000000"/>
          <w:sz w:val="28"/>
          <w:szCs w:val="28"/>
        </w:rPr>
      </w:pPr>
      <w:r>
        <w:rPr>
          <w:rFonts w:ascii="Arial" w:eastAsia="Arial" w:hAnsi="Arial" w:cs="Arial"/>
          <w:b/>
          <w:color w:val="222222"/>
          <w:sz w:val="28"/>
          <w:szCs w:val="28"/>
          <w:highlight w:val="white"/>
        </w:rPr>
        <w:t>3. Areas of Potential Greenwashing at Marriott Hotel</w:t>
      </w:r>
    </w:p>
    <w:p w14:paraId="0000000C" w14:textId="77777777" w:rsidR="000508CD" w:rsidRDefault="00F53AAB">
      <w:pPr>
        <w:spacing w:line="360" w:lineRule="auto"/>
        <w:rPr>
          <w:rFonts w:ascii="Arial" w:eastAsia="Arial" w:hAnsi="Arial" w:cs="Arial"/>
        </w:rPr>
      </w:pPr>
      <w:r>
        <w:rPr>
          <w:rFonts w:ascii="Arial" w:eastAsia="Arial" w:hAnsi="Arial" w:cs="Arial"/>
          <w:color w:val="000000"/>
        </w:rPr>
        <w:t xml:space="preserve">To thoroughly evaluate Marriott Hotels' green certification and sustainability practices, specific areas where greenwashing may occur must be identified. Greenwashing is a phenomenon that can manifest in various aspects of a hotel's </w:t>
      </w:r>
      <w:r>
        <w:rPr>
          <w:rFonts w:ascii="Arial" w:eastAsia="Arial" w:hAnsi="Arial" w:cs="Arial"/>
          <w:color w:val="000000"/>
        </w:rPr>
        <w:lastRenderedPageBreak/>
        <w:t>sustainability initiatives, frequently involving deceptive or superficial practices. Some areas of the Marriott Hotel require close examination (</w:t>
      </w:r>
      <w:r>
        <w:rPr>
          <w:rFonts w:ascii="Arial" w:eastAsia="Arial" w:hAnsi="Arial" w:cs="Arial"/>
          <w:color w:val="222222"/>
          <w:highlight w:val="white"/>
        </w:rPr>
        <w:t xml:space="preserve">Rahman, et al;2015). </w:t>
      </w:r>
      <w:r>
        <w:rPr>
          <w:rFonts w:ascii="Arial" w:eastAsia="Arial" w:hAnsi="Arial" w:cs="Arial"/>
          <w:color w:val="000000"/>
        </w:rPr>
        <w:t xml:space="preserve">One example of greenwashing is how frequently the Marriott Hotel washes its towels. To support its environmentally friendly initiatives, the hotel encourages guests to re-use towels. Some argue that this practice is greenwashing, </w:t>
      </w:r>
      <w:proofErr w:type="gramStart"/>
      <w:r>
        <w:rPr>
          <w:rFonts w:ascii="Arial" w:eastAsia="Arial" w:hAnsi="Arial" w:cs="Arial"/>
          <w:color w:val="000000"/>
        </w:rPr>
        <w:t>despite the fact that</w:t>
      </w:r>
      <w:proofErr w:type="gramEnd"/>
      <w:r>
        <w:rPr>
          <w:rFonts w:ascii="Arial" w:eastAsia="Arial" w:hAnsi="Arial" w:cs="Arial"/>
          <w:color w:val="000000"/>
        </w:rPr>
        <w:t xml:space="preserve"> it is admirable and promotes water conservation. They argue that emphasising towel reuse distracts from other water-intensive hotel amenities, such as swimming pools and spas. To truly be considered sustainable, Marriott Hotel initiatives must extend beyond guest-visible practices and focus on water consumption management throughout the hotel. Another example of greenwashing would be the Marriott Hotel's waste management practices. Despite the hotel's promotion of recycling and waste reduction initiatives, it is critical to assess their actual execution and oversight. Doubts may raise concerns about the efficacy and clarity of waste management systems, particularly regarding waste disposal, recycling, and segregation processes. To project an environmentally conscious image, the Marriott Hotel must ensure that its waste management procedures adhere to industry standards (</w:t>
      </w:r>
      <w:r>
        <w:rPr>
          <w:rFonts w:ascii="Arial" w:eastAsia="Arial" w:hAnsi="Arial" w:cs="Arial"/>
          <w:color w:val="222222"/>
          <w:highlight w:val="white"/>
        </w:rPr>
        <w:t>Lee and Song 2016)</w:t>
      </w:r>
      <w:r>
        <w:rPr>
          <w:rFonts w:ascii="Arial" w:eastAsia="Arial" w:hAnsi="Arial" w:cs="Arial"/>
          <w:color w:val="000000"/>
        </w:rPr>
        <w:t> </w:t>
      </w:r>
    </w:p>
    <w:p w14:paraId="0000000D" w14:textId="77777777" w:rsidR="000508CD" w:rsidRDefault="000508CD">
      <w:pPr>
        <w:pBdr>
          <w:top w:val="nil"/>
          <w:left w:val="nil"/>
          <w:bottom w:val="nil"/>
          <w:right w:val="nil"/>
          <w:between w:val="nil"/>
        </w:pBdr>
        <w:spacing w:before="280" w:after="280" w:line="360" w:lineRule="auto"/>
        <w:rPr>
          <w:rFonts w:ascii="Arial" w:eastAsia="Arial" w:hAnsi="Arial" w:cs="Arial"/>
          <w:color w:val="000000"/>
        </w:rPr>
      </w:pPr>
    </w:p>
    <w:p w14:paraId="0000000E" w14:textId="77777777" w:rsidR="000508CD" w:rsidRDefault="00F53AAB">
      <w:pPr>
        <w:spacing w:line="360" w:lineRule="auto"/>
        <w:rPr>
          <w:rFonts w:ascii="Arial" w:eastAsia="Arial" w:hAnsi="Arial" w:cs="Arial"/>
          <w:b/>
          <w:color w:val="222222"/>
          <w:sz w:val="28"/>
          <w:szCs w:val="28"/>
          <w:highlight w:val="white"/>
        </w:rPr>
      </w:pPr>
      <w:r>
        <w:rPr>
          <w:rFonts w:ascii="Arial" w:eastAsia="Arial" w:hAnsi="Arial" w:cs="Arial"/>
          <w:b/>
          <w:color w:val="222222"/>
          <w:sz w:val="28"/>
          <w:szCs w:val="28"/>
          <w:highlight w:val="white"/>
        </w:rPr>
        <w:t>4. Self-Evaluation Processes at Marriott Hotel</w:t>
      </w:r>
    </w:p>
    <w:p w14:paraId="0000000F" w14:textId="77777777" w:rsidR="000508CD" w:rsidRDefault="000508CD">
      <w:pPr>
        <w:spacing w:line="360" w:lineRule="auto"/>
        <w:rPr>
          <w:rFonts w:ascii="Arial" w:eastAsia="Arial" w:hAnsi="Arial" w:cs="Arial"/>
          <w:color w:val="222222"/>
          <w:highlight w:val="white"/>
        </w:rPr>
      </w:pPr>
    </w:p>
    <w:p w14:paraId="00000010" w14:textId="77777777" w:rsidR="000508CD" w:rsidRDefault="00F53AAB">
      <w:pPr>
        <w:spacing w:line="360" w:lineRule="auto"/>
        <w:rPr>
          <w:rFonts w:ascii="Arial" w:eastAsia="Arial" w:hAnsi="Arial" w:cs="Arial"/>
          <w:color w:val="000000"/>
        </w:rPr>
      </w:pPr>
      <w:r>
        <w:rPr>
          <w:rFonts w:ascii="Arial" w:eastAsia="Arial" w:hAnsi="Arial" w:cs="Arial"/>
          <w:color w:val="000000"/>
        </w:rPr>
        <w:t xml:space="preserve">The Marriott Hotel implemented self-evaluation procedures to assess and improve its green certification and sustainability practices. The hotel's performance in various sustainability domains is evaluated and tracked internally as part of these processes. A thorough examination of Marriott Hotels' commitment to sustainability, as well as the effectiveness and transparency of their self-evaluation procedures, is required. The Marriott Hotel should implement effective self-assessment protocols that include well-defined goals, standards, and metrics that are consistent with recognised sustainability </w:t>
      </w:r>
      <w:proofErr w:type="gramStart"/>
      <w:r>
        <w:rPr>
          <w:rFonts w:ascii="Arial" w:eastAsia="Arial" w:hAnsi="Arial" w:cs="Arial"/>
          <w:color w:val="000000"/>
        </w:rPr>
        <w:t>standards(</w:t>
      </w:r>
      <w:proofErr w:type="gramEnd"/>
      <w:r>
        <w:rPr>
          <w:rFonts w:ascii="Arial" w:eastAsia="Arial" w:hAnsi="Arial" w:cs="Arial"/>
          <w:color w:val="222222"/>
          <w:highlight w:val="white"/>
        </w:rPr>
        <w:t>Anghel-Vlad, 2018)</w:t>
      </w:r>
      <w:r>
        <w:rPr>
          <w:rFonts w:ascii="Arial" w:eastAsia="Arial" w:hAnsi="Arial" w:cs="Arial"/>
          <w:color w:val="000000"/>
        </w:rPr>
        <w:t xml:space="preserve">. To track and evaluate its sustainability performance over time, the hotel should implement extensive data collection systems. It is critical to analyse and evaluate this data on a regular basis </w:t>
      </w:r>
      <w:proofErr w:type="gramStart"/>
      <w:r>
        <w:rPr>
          <w:rFonts w:ascii="Arial" w:eastAsia="Arial" w:hAnsi="Arial" w:cs="Arial"/>
          <w:color w:val="000000"/>
        </w:rPr>
        <w:t>in order to</w:t>
      </w:r>
      <w:proofErr w:type="gramEnd"/>
      <w:r>
        <w:rPr>
          <w:rFonts w:ascii="Arial" w:eastAsia="Arial" w:hAnsi="Arial" w:cs="Arial"/>
          <w:color w:val="000000"/>
        </w:rPr>
        <w:t xml:space="preserve"> identify areas for improvement. Transparency is critical to the self-evaluation process. The Marriott Hotel should openly communicate its sustainability goals, </w:t>
      </w:r>
      <w:r>
        <w:rPr>
          <w:rFonts w:ascii="Arial" w:eastAsia="Arial" w:hAnsi="Arial" w:cs="Arial"/>
          <w:color w:val="000000"/>
        </w:rPr>
        <w:lastRenderedPageBreak/>
        <w:t xml:space="preserve">progress, and challenges to all parties involved, including visitors, employees, and the </w:t>
      </w:r>
      <w:proofErr w:type="gramStart"/>
      <w:r>
        <w:rPr>
          <w:rFonts w:ascii="Arial" w:eastAsia="Arial" w:hAnsi="Arial" w:cs="Arial"/>
          <w:color w:val="000000"/>
        </w:rPr>
        <w:t>general public</w:t>
      </w:r>
      <w:proofErr w:type="gramEnd"/>
      <w:r>
        <w:rPr>
          <w:rFonts w:ascii="Arial" w:eastAsia="Arial" w:hAnsi="Arial" w:cs="Arial"/>
          <w:color w:val="000000"/>
        </w:rPr>
        <w:t>. Being transparent about its sustainability initiatives helps the hotel build credibility and trust. Furthermore, Marriott Hotels must incorporate periodic external audits or certifications into their self-evaluation procedures to validate their sustainability claims. External verification increases credibility while also ensuring that the hotel's sustainability practices adhere to industry standards and best practices. </w:t>
      </w:r>
    </w:p>
    <w:p w14:paraId="00000011" w14:textId="77777777" w:rsidR="000508CD" w:rsidRDefault="000508CD">
      <w:pPr>
        <w:spacing w:line="360" w:lineRule="auto"/>
        <w:rPr>
          <w:rFonts w:ascii="Arial" w:eastAsia="Arial" w:hAnsi="Arial" w:cs="Arial"/>
          <w:color w:val="000000"/>
        </w:rPr>
      </w:pPr>
    </w:p>
    <w:p w14:paraId="00000012" w14:textId="77777777" w:rsidR="000508CD" w:rsidRDefault="000508CD">
      <w:pPr>
        <w:spacing w:line="360" w:lineRule="auto"/>
        <w:rPr>
          <w:rFonts w:ascii="Arial" w:eastAsia="Arial" w:hAnsi="Arial" w:cs="Arial"/>
          <w:color w:val="000000"/>
        </w:rPr>
      </w:pPr>
    </w:p>
    <w:p w14:paraId="00000013" w14:textId="77777777" w:rsidR="000508CD" w:rsidRDefault="00F53AAB">
      <w:pPr>
        <w:spacing w:line="360" w:lineRule="auto"/>
        <w:rPr>
          <w:rFonts w:ascii="Arial" w:eastAsia="Arial" w:hAnsi="Arial" w:cs="Arial"/>
          <w:b/>
          <w:sz w:val="28"/>
          <w:szCs w:val="28"/>
        </w:rPr>
      </w:pPr>
      <w:r>
        <w:rPr>
          <w:rFonts w:ascii="Arial" w:eastAsia="Arial" w:hAnsi="Arial" w:cs="Arial"/>
          <w:b/>
          <w:sz w:val="28"/>
          <w:szCs w:val="28"/>
        </w:rPr>
        <w:t>5. Reasons for Self-Evaluation and its Challenges</w:t>
      </w:r>
    </w:p>
    <w:p w14:paraId="00000014" w14:textId="77777777" w:rsidR="000508CD" w:rsidRDefault="000508CD">
      <w:pPr>
        <w:spacing w:line="360" w:lineRule="auto"/>
        <w:rPr>
          <w:rFonts w:ascii="Arial" w:eastAsia="Arial" w:hAnsi="Arial" w:cs="Arial"/>
        </w:rPr>
      </w:pPr>
    </w:p>
    <w:p w14:paraId="00000015" w14:textId="77777777" w:rsidR="000508CD" w:rsidRDefault="00F53AAB">
      <w:pPr>
        <w:spacing w:line="360" w:lineRule="auto"/>
        <w:rPr>
          <w:rFonts w:ascii="Arial" w:eastAsia="Arial" w:hAnsi="Arial" w:cs="Arial"/>
          <w:color w:val="000000"/>
        </w:rPr>
      </w:pPr>
      <w:r>
        <w:rPr>
          <w:rFonts w:ascii="Arial" w:eastAsia="Arial" w:hAnsi="Arial" w:cs="Arial"/>
          <w:color w:val="000000"/>
        </w:rPr>
        <w:t>Businesses, including the Marriott Hotel, should evaluate their own sustainability initiatives for a variety of reasons. First and foremost, companies can assess their environmental impact and identify areas for improvement by conducting self-evaluation. Companies that understand their sustainability performance can use targeted tactics to reduce their environmental impact and improve their reputation as ethical business organizations. Companies that self-assess their operations can better meet industry standards and legal obligations. They can demonstrate compliance with environmental standards and certifications, such as ISO 14001 and LEED. Self-evaluation, however, presents difficulties. Data accessibility and dependability of data are significant obstacles. It is not always simple to collect detailed and comprehensive data on sustainability performance, particularly for large organisations with multiple operating units, such as Marriott Hotels. Standard reporting and measurement procedures must be implemented to ensure data quality and consistency across departments and locations (</w:t>
      </w:r>
      <w:r>
        <w:rPr>
          <w:rFonts w:ascii="Arial" w:eastAsia="Arial" w:hAnsi="Arial" w:cs="Arial"/>
          <w:color w:val="222222"/>
          <w:highlight w:val="white"/>
        </w:rPr>
        <w:t>Neupane and Khanal, 2022)</w:t>
      </w:r>
      <w:r>
        <w:rPr>
          <w:rFonts w:ascii="Arial" w:eastAsia="Arial" w:hAnsi="Arial" w:cs="Arial"/>
          <w:color w:val="000000"/>
        </w:rPr>
        <w:t xml:space="preserve">. The possibility of bias in one's own evaluation is another barrier. Businesses may frequently highlight the positive aspects of their sustainability initiatives, resulting in an underrepresentation or omission of the negative aspects. This could undermine the legitimacy of self-evaluation procedures. To address these issues, Marriott Hotel should devote resources to implementing robust data management systems, participating in impartial third-party audits for verification, and prioritising transparency and accountability in its self-evaluation processes. Addressing these </w:t>
      </w:r>
      <w:r>
        <w:rPr>
          <w:rFonts w:ascii="Arial" w:eastAsia="Arial" w:hAnsi="Arial" w:cs="Arial"/>
          <w:color w:val="000000"/>
        </w:rPr>
        <w:lastRenderedPageBreak/>
        <w:t>issues will improve the reliability and efficiency of Marriott Hotels' sustainability self-assessment processes.</w:t>
      </w:r>
    </w:p>
    <w:p w14:paraId="00000016" w14:textId="77777777" w:rsidR="000508CD" w:rsidRDefault="000508CD">
      <w:pPr>
        <w:spacing w:line="360" w:lineRule="auto"/>
        <w:rPr>
          <w:rFonts w:ascii="Arial" w:eastAsia="Arial" w:hAnsi="Arial" w:cs="Arial"/>
          <w:color w:val="000000"/>
        </w:rPr>
      </w:pPr>
    </w:p>
    <w:p w14:paraId="00000017" w14:textId="77777777" w:rsidR="000508CD" w:rsidRDefault="000508CD">
      <w:pPr>
        <w:spacing w:line="360" w:lineRule="auto"/>
        <w:rPr>
          <w:rFonts w:ascii="Arial" w:eastAsia="Arial" w:hAnsi="Arial" w:cs="Arial"/>
          <w:color w:val="000000"/>
        </w:rPr>
      </w:pPr>
    </w:p>
    <w:p w14:paraId="00000018" w14:textId="77777777" w:rsidR="000508CD" w:rsidRDefault="00F53AAB">
      <w:pPr>
        <w:spacing w:line="360" w:lineRule="auto"/>
        <w:rPr>
          <w:rFonts w:ascii="Arial" w:eastAsia="Arial" w:hAnsi="Arial" w:cs="Arial"/>
          <w:b/>
          <w:color w:val="222222"/>
          <w:sz w:val="28"/>
          <w:szCs w:val="28"/>
          <w:highlight w:val="white"/>
        </w:rPr>
      </w:pPr>
      <w:r>
        <w:rPr>
          <w:rFonts w:ascii="Arial" w:eastAsia="Arial" w:hAnsi="Arial" w:cs="Arial"/>
          <w:b/>
          <w:color w:val="222222"/>
          <w:sz w:val="28"/>
          <w:szCs w:val="28"/>
          <w:highlight w:val="white"/>
        </w:rPr>
        <w:t>6. Green Technology Usage and Sustainability </w:t>
      </w:r>
    </w:p>
    <w:p w14:paraId="00000019" w14:textId="77777777" w:rsidR="000508CD" w:rsidRDefault="000508CD">
      <w:pPr>
        <w:spacing w:line="360" w:lineRule="auto"/>
        <w:rPr>
          <w:rFonts w:ascii="Arial" w:eastAsia="Arial" w:hAnsi="Arial" w:cs="Arial"/>
          <w:color w:val="222222"/>
          <w:highlight w:val="white"/>
        </w:rPr>
      </w:pPr>
    </w:p>
    <w:p w14:paraId="0000001A" w14:textId="77777777" w:rsidR="000508CD" w:rsidRDefault="00F53AAB">
      <w:pPr>
        <w:spacing w:line="360" w:lineRule="auto"/>
        <w:rPr>
          <w:rFonts w:ascii="Arial" w:eastAsia="Arial" w:hAnsi="Arial" w:cs="Arial"/>
        </w:rPr>
      </w:pPr>
      <w:proofErr w:type="gramStart"/>
      <w:r>
        <w:rPr>
          <w:rFonts w:ascii="Arial" w:eastAsia="Arial" w:hAnsi="Arial" w:cs="Arial"/>
          <w:color w:val="000000"/>
        </w:rPr>
        <w:t>In order to</w:t>
      </w:r>
      <w:proofErr w:type="gramEnd"/>
      <w:r>
        <w:rPr>
          <w:rFonts w:ascii="Arial" w:eastAsia="Arial" w:hAnsi="Arial" w:cs="Arial"/>
          <w:color w:val="000000"/>
        </w:rPr>
        <w:t xml:space="preserve"> improve its sustainability protocols, the Marriott Hotel has made significant investments in eco-friendly technology. To reduce carbon emissions and its environmental impact, the hotel has implemented </w:t>
      </w:r>
      <w:proofErr w:type="gramStart"/>
      <w:r>
        <w:rPr>
          <w:rFonts w:ascii="Arial" w:eastAsia="Arial" w:hAnsi="Arial" w:cs="Arial"/>
          <w:color w:val="000000"/>
        </w:rPr>
        <w:t>a number of</w:t>
      </w:r>
      <w:proofErr w:type="gramEnd"/>
      <w:r>
        <w:rPr>
          <w:rFonts w:ascii="Arial" w:eastAsia="Arial" w:hAnsi="Arial" w:cs="Arial"/>
          <w:color w:val="000000"/>
        </w:rPr>
        <w:t xml:space="preserve"> environmentally friendly practices. An excellent example is the installation of energy-efficient lighting systems throughout the hotel. The Marriott Hotel has significantly reduced its energy consumption and greenhouse gas emissions by replacing incandescent bulbs with LED lighting. In addition to energy-efficient lighting, the Marriott Hotel has installed smart thermostats in its guest rooms. These thermostats can automatically adjust the temperature based on the number of people in the room, reducing energy consumption in unoccupied rooms. This cutting-edge technology not only saves energy, but also increases visitor satisfaction and comfort. The Marriott Hotel has also embraced renewable energy by installing solar panels on its rooftop. By generating clean, renewable energy, the hotel reduces its reliance on </w:t>
      </w:r>
      <w:proofErr w:type="spellStart"/>
      <w:r>
        <w:rPr>
          <w:rFonts w:ascii="Arial" w:eastAsia="Arial" w:hAnsi="Arial" w:cs="Arial"/>
          <w:color w:val="000000"/>
        </w:rPr>
        <w:t>nonrenewable</w:t>
      </w:r>
      <w:proofErr w:type="spellEnd"/>
      <w:r>
        <w:rPr>
          <w:rFonts w:ascii="Arial" w:eastAsia="Arial" w:hAnsi="Arial" w:cs="Arial"/>
          <w:color w:val="000000"/>
        </w:rPr>
        <w:t xml:space="preserve"> energy sources while also contributing to the global effort to reduce CO2 emissions. Marriott Hotel can save money on long-term electricity bills by using solar energy. In order to protect this invaluable resource, the Marriott Hotel has also implemented water conservation measures (</w:t>
      </w:r>
      <w:proofErr w:type="spellStart"/>
      <w:proofErr w:type="gramStart"/>
      <w:r>
        <w:rPr>
          <w:rFonts w:ascii="Arial" w:eastAsia="Arial" w:hAnsi="Arial" w:cs="Arial"/>
          <w:color w:val="222222"/>
          <w:highlight w:val="white"/>
        </w:rPr>
        <w:t>Li,et</w:t>
      </w:r>
      <w:proofErr w:type="spellEnd"/>
      <w:proofErr w:type="gramEnd"/>
      <w:r>
        <w:rPr>
          <w:rFonts w:ascii="Arial" w:eastAsia="Arial" w:hAnsi="Arial" w:cs="Arial"/>
          <w:color w:val="222222"/>
          <w:highlight w:val="white"/>
        </w:rPr>
        <w:t xml:space="preserve"> al;2023)</w:t>
      </w:r>
      <w:r>
        <w:rPr>
          <w:rFonts w:ascii="Arial" w:eastAsia="Arial" w:hAnsi="Arial" w:cs="Arial"/>
          <w:color w:val="000000"/>
        </w:rPr>
        <w:t>. To save water, guest rooms and public areas now have low-flow showerheads, faucets, and toilets. To reduce the need for laundry services and conserve water and energy, the hotel encourages guests to participate in its towel and linen reuse initiative.</w:t>
      </w:r>
      <w:r>
        <w:rPr>
          <w:rFonts w:ascii="Arial" w:eastAsia="Arial" w:hAnsi="Arial" w:cs="Arial"/>
          <w:color w:val="000000"/>
        </w:rPr>
        <w:br/>
      </w:r>
      <w:r>
        <w:rPr>
          <w:rFonts w:ascii="Arial" w:eastAsia="Arial" w:hAnsi="Arial" w:cs="Arial"/>
          <w:color w:val="000000"/>
        </w:rPr>
        <w:br/>
      </w:r>
    </w:p>
    <w:p w14:paraId="0000001B" w14:textId="77777777" w:rsidR="000508CD" w:rsidRDefault="00F53AAB">
      <w:pPr>
        <w:spacing w:line="360" w:lineRule="auto"/>
        <w:rPr>
          <w:rFonts w:ascii="Arial" w:eastAsia="Arial" w:hAnsi="Arial" w:cs="Arial"/>
          <w:b/>
          <w:color w:val="222222"/>
          <w:sz w:val="28"/>
          <w:szCs w:val="28"/>
          <w:highlight w:val="white"/>
        </w:rPr>
      </w:pPr>
      <w:r>
        <w:rPr>
          <w:rFonts w:ascii="Arial" w:eastAsia="Arial" w:hAnsi="Arial" w:cs="Arial"/>
          <w:b/>
          <w:color w:val="222222"/>
          <w:sz w:val="28"/>
          <w:szCs w:val="28"/>
          <w:highlight w:val="white"/>
        </w:rPr>
        <w:t>7. Alternatives to Self-Evaluation</w:t>
      </w:r>
    </w:p>
    <w:p w14:paraId="0000001C" w14:textId="77777777" w:rsidR="000508CD" w:rsidRDefault="000508CD">
      <w:pPr>
        <w:spacing w:line="360" w:lineRule="auto"/>
        <w:rPr>
          <w:rFonts w:ascii="Arial" w:eastAsia="Arial" w:hAnsi="Arial" w:cs="Arial"/>
          <w:color w:val="222222"/>
          <w:highlight w:val="white"/>
        </w:rPr>
      </w:pPr>
    </w:p>
    <w:p w14:paraId="0000001D" w14:textId="77777777" w:rsidR="000508CD" w:rsidRDefault="00F53AAB">
      <w:pPr>
        <w:spacing w:line="360" w:lineRule="auto"/>
        <w:rPr>
          <w:rFonts w:ascii="Arial" w:eastAsia="Arial" w:hAnsi="Arial" w:cs="Arial"/>
        </w:rPr>
      </w:pPr>
      <w:r>
        <w:rPr>
          <w:rFonts w:ascii="Arial" w:eastAsia="Arial" w:hAnsi="Arial" w:cs="Arial"/>
          <w:color w:val="000000"/>
        </w:rPr>
        <w:t xml:space="preserve">While self-assessment is a popular technique for evaluating sustainability practices, the Marriott Hotel should </w:t>
      </w:r>
      <w:proofErr w:type="gramStart"/>
      <w:r>
        <w:rPr>
          <w:rFonts w:ascii="Arial" w:eastAsia="Arial" w:hAnsi="Arial" w:cs="Arial"/>
          <w:color w:val="000000"/>
        </w:rPr>
        <w:t>look into</w:t>
      </w:r>
      <w:proofErr w:type="gramEnd"/>
      <w:r>
        <w:rPr>
          <w:rFonts w:ascii="Arial" w:eastAsia="Arial" w:hAnsi="Arial" w:cs="Arial"/>
          <w:color w:val="000000"/>
        </w:rPr>
        <w:t xml:space="preserve"> other methods to improve or supplement its assessment procedures. Using third-party certification is another viable option. The </w:t>
      </w:r>
      <w:r>
        <w:rPr>
          <w:rFonts w:ascii="Arial" w:eastAsia="Arial" w:hAnsi="Arial" w:cs="Arial"/>
          <w:color w:val="000000"/>
        </w:rPr>
        <w:lastRenderedPageBreak/>
        <w:t>Marriott Hotel provides the opportunity for impartial organisations to evaluate and validate their sustainability practices (</w:t>
      </w:r>
      <w:r>
        <w:rPr>
          <w:rFonts w:ascii="Arial" w:eastAsia="Arial" w:hAnsi="Arial" w:cs="Arial"/>
          <w:color w:val="222222"/>
          <w:highlight w:val="white"/>
        </w:rPr>
        <w:t>Lempicki, et al 2021)</w:t>
      </w:r>
      <w:r>
        <w:rPr>
          <w:rFonts w:ascii="Arial" w:eastAsia="Arial" w:hAnsi="Arial" w:cs="Arial"/>
          <w:color w:val="000000"/>
        </w:rPr>
        <w:t>. This boosts credibility and promotes transparency throughout the evaluation process. Marriott Hotels can validate their sustainability initiatives and increase trust with stakeholders and guests by obtaining third-party certifications such as Green Key or LEED (Leadership in Energy and Environmental Design). Other options include conducting external audits or assessments. The Marriott Hotel can hire sustainability consultants or external auditors to conduct in-depth assessments of its sustainability initiatives These audits provide an objective assessment of the hotel's performance, identify areas for improvement, and ensure compliance with industry standards and best practices. Furthermore, the Marriott Hotel can participate in benchmarking programmes alongside other lodging establishments or industry peers. The Marriott Hotel can gain valuable insights into market trends, best practices, and development areas by comparing its sustainability performance to that of other similar establishments. The hotel can identify areas of strength and improvement by using benchmarking to learn from the experiences of others. Collaboration with initiatives or organisations that place a higher priority on sustainability is an alternative strategy. The Marriott Hotel can work with environmental organisations or participate in sustainability projects to gain knowledge, materials, and direction (</w:t>
      </w:r>
      <w:r>
        <w:rPr>
          <w:rFonts w:ascii="Arial" w:eastAsia="Arial" w:hAnsi="Arial" w:cs="Arial"/>
          <w:color w:val="222222"/>
          <w:highlight w:val="white"/>
        </w:rPr>
        <w:t>Bruns-</w:t>
      </w:r>
      <w:proofErr w:type="spellStart"/>
      <w:proofErr w:type="gramStart"/>
      <w:r>
        <w:rPr>
          <w:rFonts w:ascii="Arial" w:eastAsia="Arial" w:hAnsi="Arial" w:cs="Arial"/>
          <w:color w:val="222222"/>
          <w:highlight w:val="white"/>
        </w:rPr>
        <w:t>Smith,et</w:t>
      </w:r>
      <w:proofErr w:type="spellEnd"/>
      <w:proofErr w:type="gramEnd"/>
      <w:r>
        <w:rPr>
          <w:rFonts w:ascii="Arial" w:eastAsia="Arial" w:hAnsi="Arial" w:cs="Arial"/>
          <w:color w:val="222222"/>
          <w:highlight w:val="white"/>
        </w:rPr>
        <w:t xml:space="preserve"> al;2015)</w:t>
      </w:r>
      <w:r>
        <w:rPr>
          <w:rFonts w:ascii="Arial" w:eastAsia="Arial" w:hAnsi="Arial" w:cs="Arial"/>
          <w:color w:val="000000"/>
        </w:rPr>
        <w:t>. Marriott Hotel's sustainability initiatives can be strengthened and its commitment to environmental responsibility demonstrated by implementing this cooperative strategy. To reduce its environmental impact, the Marriott Hotel has effectively implemented sustainable practices and green technologies. The Marriott Hotel can improve its sustainability practices and ensure transparency and accountability by looking into alternative approaches such as external audits, benchmarking, third-party certifications, and collaborations. By continuously evaluating and improving its sustainability initiatives, the Marriott Hotel can effectively mitigate the risk of making misleading environmental claims and actively contribute to a more environmentally responsible future for the hotel industry.</w:t>
      </w:r>
      <w:r>
        <w:rPr>
          <w:rFonts w:ascii="Arial" w:eastAsia="Arial" w:hAnsi="Arial" w:cs="Arial"/>
          <w:color w:val="000000"/>
        </w:rPr>
        <w:br/>
      </w:r>
    </w:p>
    <w:p w14:paraId="0000001E" w14:textId="77777777" w:rsidR="000508CD" w:rsidRDefault="000508CD">
      <w:pPr>
        <w:spacing w:line="360" w:lineRule="auto"/>
        <w:rPr>
          <w:rFonts w:ascii="Arial" w:eastAsia="Arial" w:hAnsi="Arial" w:cs="Arial"/>
        </w:rPr>
      </w:pPr>
    </w:p>
    <w:p w14:paraId="0000001F" w14:textId="77777777" w:rsidR="000508CD" w:rsidRDefault="00F53AAB">
      <w:pPr>
        <w:spacing w:line="360" w:lineRule="auto"/>
        <w:rPr>
          <w:rFonts w:ascii="Arial" w:eastAsia="Arial" w:hAnsi="Arial" w:cs="Arial"/>
          <w:b/>
          <w:sz w:val="28"/>
          <w:szCs w:val="28"/>
        </w:rPr>
      </w:pPr>
      <w:r>
        <w:rPr>
          <w:rFonts w:ascii="Arial" w:eastAsia="Arial" w:hAnsi="Arial" w:cs="Arial"/>
          <w:b/>
          <w:sz w:val="28"/>
          <w:szCs w:val="28"/>
        </w:rPr>
        <w:t>Conclusion:</w:t>
      </w:r>
    </w:p>
    <w:p w14:paraId="00000020" w14:textId="77777777" w:rsidR="000508CD" w:rsidRDefault="000508CD">
      <w:pPr>
        <w:spacing w:line="360" w:lineRule="auto"/>
        <w:rPr>
          <w:rFonts w:ascii="Arial" w:eastAsia="Arial" w:hAnsi="Arial" w:cs="Arial"/>
          <w:b/>
          <w:sz w:val="28"/>
          <w:szCs w:val="28"/>
        </w:rPr>
      </w:pPr>
    </w:p>
    <w:p w14:paraId="00000021" w14:textId="77777777" w:rsidR="000508CD" w:rsidRDefault="00F53AAB">
      <w:pPr>
        <w:spacing w:line="360" w:lineRule="auto"/>
        <w:rPr>
          <w:rFonts w:ascii="Arial" w:eastAsia="Arial" w:hAnsi="Arial" w:cs="Arial"/>
          <w:color w:val="000000"/>
        </w:rPr>
      </w:pPr>
      <w:r>
        <w:rPr>
          <w:rFonts w:ascii="Arial" w:eastAsia="Arial" w:hAnsi="Arial" w:cs="Arial"/>
          <w:color w:val="000000"/>
        </w:rPr>
        <w:lastRenderedPageBreak/>
        <w:t>The evaluation of the Marriott Hotel's sustainability and green certification programmes yielded numerous noteworthy findings. There have been no significant accusations of greenwashing levelled against the hotel, indicating a genuine and dependable commitment to sustainability. However, there are some situations in which greenwashing could occur, such as the current debate over how often to wash towels. To maintain transparency and avoid the appearance of greenwashing, the Marriott Hotel must take immediate action to resolve these potential concerns. Though there is room for improvement in terms of effectiveness and transparency, the Marriott Hotel's sustainability self-assessment processes deserve praise. To supplement its assessment processes and provide an objective evaluation of its sustainability practices, the hotel should consider incorporating external audits, benchmarking initiatives, and third-party certifications. The assessment of the Marriott Hotel's use of green technology demonstrates a strong commitment to incorporating sustainable practices. The hotel's use of energy-efficient lighting, intelligent thermostats, and solar panels demonstrates its commitment to lowering energy consumption and minimising environmental impact. Through these initiatives, the hotel demonstrates its unwavering commitment to environmental stewardship and actively promotes its sustainability goals. Furthermore, the Marriott Hotel can improve its sustainability protocols and ensure accountability by investigating alternative methods of self-assessment, such as obtaining third-party certifications and collaborating with sustainability-oriented organisations. Overall, the Marriott Hotel has taken significant steps towards achieving green certification and implementing sustainable practices. To support these initiatives, the hotel should investigate alternative approaches, strengthen their self-evaluation processes, and aggressively address any instances of greenwashing. By implementing these recommendations, the Marriott Hotel can maintain its position at the forefront of introducing sustainable practices in the lodging industry.</w:t>
      </w:r>
    </w:p>
    <w:p w14:paraId="00000022" w14:textId="77777777" w:rsidR="000508CD" w:rsidRDefault="000508CD">
      <w:pPr>
        <w:spacing w:line="360" w:lineRule="auto"/>
        <w:rPr>
          <w:rFonts w:ascii="Arial" w:eastAsia="Arial" w:hAnsi="Arial" w:cs="Arial"/>
          <w:color w:val="000000"/>
        </w:rPr>
      </w:pPr>
    </w:p>
    <w:p w14:paraId="00000023" w14:textId="77777777" w:rsidR="000508CD" w:rsidRDefault="000508CD">
      <w:pPr>
        <w:spacing w:line="360" w:lineRule="auto"/>
        <w:rPr>
          <w:rFonts w:ascii="Arial" w:eastAsia="Arial" w:hAnsi="Arial" w:cs="Arial"/>
          <w:color w:val="000000"/>
        </w:rPr>
      </w:pPr>
    </w:p>
    <w:p w14:paraId="00000024" w14:textId="77777777" w:rsidR="000508CD" w:rsidRDefault="00F53AAB">
      <w:pPr>
        <w:spacing w:line="360" w:lineRule="auto"/>
        <w:rPr>
          <w:rFonts w:ascii="Arial" w:eastAsia="Arial" w:hAnsi="Arial" w:cs="Arial"/>
          <w:b/>
          <w:color w:val="000000"/>
          <w:sz w:val="28"/>
          <w:szCs w:val="28"/>
        </w:rPr>
      </w:pPr>
      <w:r>
        <w:rPr>
          <w:rFonts w:ascii="Arial" w:eastAsia="Arial" w:hAnsi="Arial" w:cs="Arial"/>
          <w:b/>
          <w:color w:val="000000"/>
          <w:sz w:val="28"/>
          <w:szCs w:val="28"/>
        </w:rPr>
        <w:t>References:</w:t>
      </w:r>
    </w:p>
    <w:p w14:paraId="00000025" w14:textId="77777777" w:rsidR="000508CD" w:rsidRDefault="000508CD">
      <w:pPr>
        <w:spacing w:line="360" w:lineRule="auto"/>
        <w:rPr>
          <w:rFonts w:ascii="Arial" w:eastAsia="Arial" w:hAnsi="Arial" w:cs="Arial"/>
          <w:color w:val="222222"/>
          <w:highlight w:val="white"/>
        </w:rPr>
      </w:pPr>
    </w:p>
    <w:p w14:paraId="00000026"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lastRenderedPageBreak/>
        <w:t>Anghel-Vlad, S., 2018. Comparative Analysis of the Performance Evaluation of the Human Resources in the Hotel Industry. </w:t>
      </w:r>
      <w:proofErr w:type="spellStart"/>
      <w:r>
        <w:rPr>
          <w:rFonts w:ascii="Arial" w:eastAsia="Arial" w:hAnsi="Arial" w:cs="Arial"/>
          <w:i/>
          <w:color w:val="222222"/>
        </w:rPr>
        <w:t>Revista</w:t>
      </w:r>
      <w:proofErr w:type="spellEnd"/>
      <w:r>
        <w:rPr>
          <w:rFonts w:ascii="Arial" w:eastAsia="Arial" w:hAnsi="Arial" w:cs="Arial"/>
          <w:i/>
          <w:color w:val="222222"/>
        </w:rPr>
        <w:t xml:space="preserve"> de Management </w:t>
      </w:r>
      <w:proofErr w:type="spellStart"/>
      <w:r>
        <w:rPr>
          <w:rFonts w:ascii="Arial" w:eastAsia="Arial" w:hAnsi="Arial" w:cs="Arial"/>
          <w:i/>
          <w:color w:val="222222"/>
        </w:rPr>
        <w:t>Comparat</w:t>
      </w:r>
      <w:proofErr w:type="spellEnd"/>
      <w:r>
        <w:rPr>
          <w:rFonts w:ascii="Arial" w:eastAsia="Arial" w:hAnsi="Arial" w:cs="Arial"/>
          <w:i/>
          <w:color w:val="222222"/>
        </w:rPr>
        <w:t xml:space="preserve"> </w:t>
      </w:r>
      <w:proofErr w:type="spellStart"/>
      <w:r>
        <w:rPr>
          <w:rFonts w:ascii="Arial" w:eastAsia="Arial" w:hAnsi="Arial" w:cs="Arial"/>
          <w:i/>
          <w:color w:val="222222"/>
        </w:rPr>
        <w:t>Internațional</w:t>
      </w:r>
      <w:proofErr w:type="spellEnd"/>
      <w:r>
        <w:rPr>
          <w:rFonts w:ascii="Arial" w:eastAsia="Arial" w:hAnsi="Arial" w:cs="Arial"/>
          <w:color w:val="222222"/>
          <w:highlight w:val="white"/>
        </w:rPr>
        <w:t>, </w:t>
      </w:r>
      <w:r>
        <w:rPr>
          <w:rFonts w:ascii="Arial" w:eastAsia="Arial" w:hAnsi="Arial" w:cs="Arial"/>
          <w:i/>
          <w:color w:val="222222"/>
        </w:rPr>
        <w:t>19</w:t>
      </w:r>
      <w:r>
        <w:rPr>
          <w:rFonts w:ascii="Arial" w:eastAsia="Arial" w:hAnsi="Arial" w:cs="Arial"/>
          <w:color w:val="222222"/>
          <w:highlight w:val="white"/>
        </w:rPr>
        <w:t>(2), pp.175-186.</w:t>
      </w:r>
    </w:p>
    <w:p w14:paraId="00000027"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 xml:space="preserve">Bruns-Smith, A., Choy, V., Chong, H. and Verma, R., 2015. Environmental sustainability in the hospitality industry: Best practices, guest participation, and customer </w:t>
      </w:r>
      <w:proofErr w:type="spellStart"/>
      <w:r>
        <w:rPr>
          <w:rFonts w:ascii="Arial" w:eastAsia="Arial" w:hAnsi="Arial" w:cs="Arial"/>
          <w:color w:val="222222"/>
          <w:highlight w:val="white"/>
        </w:rPr>
        <w:t>satisfaction.a</w:t>
      </w:r>
      <w:r>
        <w:rPr>
          <w:rFonts w:ascii="Arial" w:eastAsia="Arial" w:hAnsi="Arial" w:cs="Arial"/>
          <w:color w:val="000000"/>
        </w:rPr>
        <w:t>vailable</w:t>
      </w:r>
      <w:proofErr w:type="spellEnd"/>
      <w:r>
        <w:rPr>
          <w:rFonts w:ascii="Arial" w:eastAsia="Arial" w:hAnsi="Arial" w:cs="Arial"/>
          <w:color w:val="000000"/>
        </w:rPr>
        <w:t xml:space="preserve"> at:</w:t>
      </w:r>
      <w:r>
        <w:rPr>
          <w:color w:val="000000"/>
        </w:rPr>
        <w:t xml:space="preserve"> </w:t>
      </w:r>
      <w:hyperlink r:id="rId5">
        <w:r>
          <w:rPr>
            <w:rFonts w:ascii="Arial" w:eastAsia="Arial" w:hAnsi="Arial" w:cs="Arial"/>
            <w:color w:val="0563C1"/>
            <w:u w:val="single"/>
          </w:rPr>
          <w:t>https://ecommons.cornell.edu/items/0147ede5-e9f8-448a-b9fb-7853961ad998</w:t>
        </w:r>
      </w:hyperlink>
      <w:r>
        <w:rPr>
          <w:rFonts w:ascii="Arial" w:eastAsia="Arial" w:hAnsi="Arial" w:cs="Arial"/>
          <w:color w:val="000000"/>
        </w:rPr>
        <w:t xml:space="preserve"> (Accessed on: 13</w:t>
      </w:r>
      <w:r>
        <w:rPr>
          <w:rFonts w:ascii="Arial" w:eastAsia="Arial" w:hAnsi="Arial" w:cs="Arial"/>
          <w:color w:val="000000"/>
          <w:vertAlign w:val="superscript"/>
        </w:rPr>
        <w:t>th</w:t>
      </w:r>
      <w:r>
        <w:rPr>
          <w:rFonts w:ascii="Arial" w:eastAsia="Arial" w:hAnsi="Arial" w:cs="Arial"/>
          <w:color w:val="000000"/>
        </w:rPr>
        <w:t xml:space="preserve"> February 2024)</w:t>
      </w:r>
    </w:p>
    <w:p w14:paraId="00000028"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Jones, P., Hillier, D. and Comfort, D., 2014. Sustainability in the global hotel industry. </w:t>
      </w:r>
      <w:r>
        <w:rPr>
          <w:rFonts w:ascii="Arial" w:eastAsia="Arial" w:hAnsi="Arial" w:cs="Arial"/>
          <w:i/>
          <w:color w:val="222222"/>
        </w:rPr>
        <w:t>International Journal of Contemporary Hospitality Management</w:t>
      </w:r>
      <w:r>
        <w:rPr>
          <w:rFonts w:ascii="Arial" w:eastAsia="Arial" w:hAnsi="Arial" w:cs="Arial"/>
          <w:color w:val="222222"/>
          <w:highlight w:val="white"/>
        </w:rPr>
        <w:t>, </w:t>
      </w:r>
      <w:r>
        <w:rPr>
          <w:rFonts w:ascii="Arial" w:eastAsia="Arial" w:hAnsi="Arial" w:cs="Arial"/>
          <w:i/>
          <w:color w:val="222222"/>
        </w:rPr>
        <w:t>26</w:t>
      </w:r>
      <w:r>
        <w:rPr>
          <w:rFonts w:ascii="Arial" w:eastAsia="Arial" w:hAnsi="Arial" w:cs="Arial"/>
          <w:color w:val="222222"/>
          <w:highlight w:val="white"/>
        </w:rPr>
        <w:t>(1), pp.5-17.</w:t>
      </w:r>
    </w:p>
    <w:p w14:paraId="00000029"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Lee, S. and Song, S., 2016. Environmental awareness and practices among hotel chains. </w:t>
      </w:r>
      <w:r>
        <w:rPr>
          <w:rFonts w:ascii="Arial" w:eastAsia="Arial" w:hAnsi="Arial" w:cs="Arial"/>
          <w:i/>
          <w:color w:val="222222"/>
        </w:rPr>
        <w:t>The Routledge Handbook of Hotel Chain Management, Routledge, New York, NY</w:t>
      </w:r>
      <w:r>
        <w:rPr>
          <w:rFonts w:ascii="Arial" w:eastAsia="Arial" w:hAnsi="Arial" w:cs="Arial"/>
          <w:color w:val="222222"/>
          <w:highlight w:val="white"/>
        </w:rPr>
        <w:t>, pp.439-448.</w:t>
      </w:r>
    </w:p>
    <w:p w14:paraId="0000002A"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Lempicki, K.A., Mazan, J.L., D'Souza, J.J. and Harpe, S.E., 2021. Analysis of pharmacy student communication self-evaluation skills during standardized patient encounters. </w:t>
      </w:r>
      <w:r>
        <w:rPr>
          <w:rFonts w:ascii="Arial" w:eastAsia="Arial" w:hAnsi="Arial" w:cs="Arial"/>
          <w:i/>
          <w:color w:val="222222"/>
        </w:rPr>
        <w:t>Currents in Pharmacy Teaching and Learning</w:t>
      </w:r>
      <w:r>
        <w:rPr>
          <w:rFonts w:ascii="Arial" w:eastAsia="Arial" w:hAnsi="Arial" w:cs="Arial"/>
          <w:color w:val="222222"/>
          <w:highlight w:val="white"/>
        </w:rPr>
        <w:t>, </w:t>
      </w:r>
      <w:r>
        <w:rPr>
          <w:rFonts w:ascii="Arial" w:eastAsia="Arial" w:hAnsi="Arial" w:cs="Arial"/>
          <w:i/>
          <w:color w:val="222222"/>
        </w:rPr>
        <w:t>13</w:t>
      </w:r>
      <w:r>
        <w:rPr>
          <w:rFonts w:ascii="Arial" w:eastAsia="Arial" w:hAnsi="Arial" w:cs="Arial"/>
          <w:color w:val="222222"/>
          <w:highlight w:val="white"/>
        </w:rPr>
        <w:t>(10), pp.1332-1338. Available at:</w:t>
      </w:r>
      <w:r>
        <w:rPr>
          <w:color w:val="000000"/>
        </w:rPr>
        <w:t xml:space="preserve"> </w:t>
      </w:r>
      <w:hyperlink r:id="rId6">
        <w:r>
          <w:rPr>
            <w:rFonts w:ascii="Arial" w:eastAsia="Arial" w:hAnsi="Arial" w:cs="Arial"/>
            <w:color w:val="0563C1"/>
            <w:highlight w:val="white"/>
            <w:u w:val="single"/>
          </w:rPr>
          <w:t>https://www.sciencedirect.com/science/article/pii/S1877129721002100</w:t>
        </w:r>
      </w:hyperlink>
      <w:r>
        <w:rPr>
          <w:rFonts w:ascii="Arial" w:eastAsia="Arial" w:hAnsi="Arial" w:cs="Arial"/>
          <w:color w:val="222222"/>
          <w:highlight w:val="white"/>
        </w:rPr>
        <w:t xml:space="preserve"> (Accessed on 14th February 2024)</w:t>
      </w:r>
    </w:p>
    <w:p w14:paraId="0000002B"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 xml:space="preserve">Li, C., Ahmad, S.F., </w:t>
      </w:r>
      <w:proofErr w:type="spellStart"/>
      <w:r>
        <w:rPr>
          <w:rFonts w:ascii="Arial" w:eastAsia="Arial" w:hAnsi="Arial" w:cs="Arial"/>
          <w:color w:val="222222"/>
          <w:highlight w:val="white"/>
        </w:rPr>
        <w:t>Ayassrah</w:t>
      </w:r>
      <w:proofErr w:type="spellEnd"/>
      <w:r>
        <w:rPr>
          <w:rFonts w:ascii="Arial" w:eastAsia="Arial" w:hAnsi="Arial" w:cs="Arial"/>
          <w:color w:val="222222"/>
          <w:highlight w:val="white"/>
        </w:rPr>
        <w:t xml:space="preserve">, A.Y.B.A., Irshad, M., </w:t>
      </w:r>
      <w:proofErr w:type="spellStart"/>
      <w:r>
        <w:rPr>
          <w:rFonts w:ascii="Arial" w:eastAsia="Arial" w:hAnsi="Arial" w:cs="Arial"/>
          <w:color w:val="222222"/>
          <w:highlight w:val="white"/>
        </w:rPr>
        <w:t>Telba</w:t>
      </w:r>
      <w:proofErr w:type="spellEnd"/>
      <w:r>
        <w:rPr>
          <w:rFonts w:ascii="Arial" w:eastAsia="Arial" w:hAnsi="Arial" w:cs="Arial"/>
          <w:color w:val="222222"/>
          <w:highlight w:val="white"/>
        </w:rPr>
        <w:t>, A.A., Awwad, E.M. and Majid, M.I., 2023. Green production and green technology for sustainability: The mediating role of waste reduction and energy use. </w:t>
      </w:r>
      <w:proofErr w:type="spellStart"/>
      <w:r>
        <w:rPr>
          <w:rFonts w:ascii="Arial" w:eastAsia="Arial" w:hAnsi="Arial" w:cs="Arial"/>
          <w:i/>
          <w:color w:val="222222"/>
        </w:rPr>
        <w:t>Heliyon</w:t>
      </w:r>
      <w:proofErr w:type="spellEnd"/>
      <w:r>
        <w:rPr>
          <w:rFonts w:ascii="Arial" w:eastAsia="Arial" w:hAnsi="Arial" w:cs="Arial"/>
          <w:color w:val="222222"/>
          <w:highlight w:val="white"/>
        </w:rPr>
        <w:t>, </w:t>
      </w:r>
      <w:r>
        <w:rPr>
          <w:rFonts w:ascii="Arial" w:eastAsia="Arial" w:hAnsi="Arial" w:cs="Arial"/>
          <w:i/>
          <w:color w:val="222222"/>
        </w:rPr>
        <w:t>9</w:t>
      </w:r>
      <w:r>
        <w:rPr>
          <w:rFonts w:ascii="Arial" w:eastAsia="Arial" w:hAnsi="Arial" w:cs="Arial"/>
          <w:color w:val="222222"/>
          <w:highlight w:val="white"/>
        </w:rPr>
        <w:t>(12).</w:t>
      </w:r>
    </w:p>
    <w:p w14:paraId="0000002C"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Neupane, R. and Khanal, T.R., 2022. EVALUATION OF THE IMPACTS OF TRAINING ON EMPLOYEE PERFORMANCE IN THE UK HOTEL INDUSTRY: AN ANALYSIS OF EMPLOYEES’PERSPECTIVES AT MARRIOTT INTERNATIONAL.</w:t>
      </w:r>
    </w:p>
    <w:p w14:paraId="0000002D"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 xml:space="preserve">Qadri, M.A., Ahsan, K.D.L., Hashmi, S. and FUUAST, K., 2016. A Study of </w:t>
      </w:r>
      <w:proofErr w:type="gramStart"/>
      <w:r>
        <w:rPr>
          <w:rFonts w:ascii="Arial" w:eastAsia="Arial" w:hAnsi="Arial" w:cs="Arial"/>
          <w:color w:val="222222"/>
          <w:highlight w:val="white"/>
        </w:rPr>
        <w:t>Cross Cultural</w:t>
      </w:r>
      <w:proofErr w:type="gramEnd"/>
      <w:r>
        <w:rPr>
          <w:rFonts w:ascii="Arial" w:eastAsia="Arial" w:hAnsi="Arial" w:cs="Arial"/>
          <w:color w:val="222222"/>
          <w:highlight w:val="white"/>
        </w:rPr>
        <w:t xml:space="preserve"> Communication Strategy: Case of Marriott Hotels &amp; Resorts. </w:t>
      </w:r>
      <w:r>
        <w:rPr>
          <w:rFonts w:ascii="Arial" w:eastAsia="Arial" w:hAnsi="Arial" w:cs="Arial"/>
          <w:i/>
          <w:color w:val="222222"/>
        </w:rPr>
        <w:t>environment</w:t>
      </w:r>
      <w:r>
        <w:rPr>
          <w:rFonts w:ascii="Arial" w:eastAsia="Arial" w:hAnsi="Arial" w:cs="Arial"/>
          <w:color w:val="222222"/>
          <w:highlight w:val="white"/>
        </w:rPr>
        <w:t>, </w:t>
      </w:r>
      <w:r>
        <w:rPr>
          <w:rFonts w:ascii="Arial" w:eastAsia="Arial" w:hAnsi="Arial" w:cs="Arial"/>
          <w:i/>
          <w:color w:val="222222"/>
        </w:rPr>
        <w:t>19</w:t>
      </w:r>
      <w:r>
        <w:rPr>
          <w:rFonts w:ascii="Arial" w:eastAsia="Arial" w:hAnsi="Arial" w:cs="Arial"/>
          <w:color w:val="222222"/>
          <w:highlight w:val="white"/>
        </w:rPr>
        <w:t>.</w:t>
      </w:r>
    </w:p>
    <w:p w14:paraId="0000002E"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 xml:space="preserve">Rahman, I., Park, </w:t>
      </w:r>
      <w:proofErr w:type="gramStart"/>
      <w:r>
        <w:rPr>
          <w:rFonts w:ascii="Arial" w:eastAsia="Arial" w:hAnsi="Arial" w:cs="Arial"/>
          <w:color w:val="222222"/>
          <w:highlight w:val="white"/>
        </w:rPr>
        <w:t>J.</w:t>
      </w:r>
      <w:proofErr w:type="gramEnd"/>
      <w:r>
        <w:rPr>
          <w:rFonts w:ascii="Arial" w:eastAsia="Arial" w:hAnsi="Arial" w:cs="Arial"/>
          <w:color w:val="222222"/>
          <w:highlight w:val="white"/>
        </w:rPr>
        <w:t xml:space="preserve"> and Chi, C.G.Q., 2015. Consequences of “greenwashing”: Consumers’ reactions to hotels’ green initiatives. </w:t>
      </w:r>
      <w:r>
        <w:rPr>
          <w:rFonts w:ascii="Arial" w:eastAsia="Arial" w:hAnsi="Arial" w:cs="Arial"/>
          <w:i/>
          <w:color w:val="222222"/>
        </w:rPr>
        <w:t xml:space="preserve">International Journal of Contemporary Hospitality </w:t>
      </w:r>
      <w:r>
        <w:rPr>
          <w:rFonts w:ascii="Arial" w:eastAsia="Arial" w:hAnsi="Arial" w:cs="Arial"/>
          <w:i/>
          <w:color w:val="222222"/>
        </w:rPr>
        <w:lastRenderedPageBreak/>
        <w:t>Management</w:t>
      </w:r>
      <w:r>
        <w:rPr>
          <w:rFonts w:ascii="Arial" w:eastAsia="Arial" w:hAnsi="Arial" w:cs="Arial"/>
          <w:color w:val="222222"/>
          <w:highlight w:val="white"/>
        </w:rPr>
        <w:t>, </w:t>
      </w:r>
      <w:r>
        <w:rPr>
          <w:rFonts w:ascii="Arial" w:eastAsia="Arial" w:hAnsi="Arial" w:cs="Arial"/>
          <w:i/>
          <w:color w:val="222222"/>
        </w:rPr>
        <w:t>27</w:t>
      </w:r>
      <w:r>
        <w:rPr>
          <w:rFonts w:ascii="Arial" w:eastAsia="Arial" w:hAnsi="Arial" w:cs="Arial"/>
          <w:color w:val="222222"/>
          <w:highlight w:val="white"/>
        </w:rPr>
        <w:t xml:space="preserve">(6), pp.1054-1081. </w:t>
      </w:r>
      <w:proofErr w:type="spellStart"/>
      <w:r>
        <w:rPr>
          <w:rFonts w:ascii="Arial" w:eastAsia="Arial" w:hAnsi="Arial" w:cs="Arial"/>
          <w:color w:val="222222"/>
          <w:highlight w:val="white"/>
        </w:rPr>
        <w:t>avaliable</w:t>
      </w:r>
      <w:proofErr w:type="spellEnd"/>
      <w:r>
        <w:rPr>
          <w:rFonts w:ascii="Arial" w:eastAsia="Arial" w:hAnsi="Arial" w:cs="Arial"/>
          <w:color w:val="222222"/>
          <w:highlight w:val="white"/>
        </w:rPr>
        <w:t xml:space="preserve"> at: </w:t>
      </w:r>
      <w:hyperlink r:id="rId7">
        <w:r>
          <w:rPr>
            <w:rFonts w:ascii="Arial" w:eastAsia="Arial" w:hAnsi="Arial" w:cs="Arial"/>
            <w:color w:val="0563C1"/>
            <w:highlight w:val="white"/>
            <w:u w:val="single"/>
          </w:rPr>
          <w:t>https://www.emerald.com/insight/content/doi/10.1108/IJCHM-04-2014-0202./full/html</w:t>
        </w:r>
      </w:hyperlink>
      <w:r>
        <w:rPr>
          <w:rFonts w:ascii="Arial" w:eastAsia="Arial" w:hAnsi="Arial" w:cs="Arial"/>
          <w:color w:val="222222"/>
          <w:highlight w:val="white"/>
        </w:rPr>
        <w:t xml:space="preserve"> (Accessed on 12th February 2024)</w:t>
      </w:r>
    </w:p>
    <w:p w14:paraId="0000002F"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r>
        <w:rPr>
          <w:rFonts w:ascii="Arial" w:eastAsia="Arial" w:hAnsi="Arial" w:cs="Arial"/>
          <w:color w:val="222222"/>
          <w:highlight w:val="white"/>
        </w:rPr>
        <w:t xml:space="preserve">Rahman, I., Park, </w:t>
      </w:r>
      <w:proofErr w:type="gramStart"/>
      <w:r>
        <w:rPr>
          <w:rFonts w:ascii="Arial" w:eastAsia="Arial" w:hAnsi="Arial" w:cs="Arial"/>
          <w:color w:val="222222"/>
          <w:highlight w:val="white"/>
        </w:rPr>
        <w:t>J.</w:t>
      </w:r>
      <w:proofErr w:type="gramEnd"/>
      <w:r>
        <w:rPr>
          <w:rFonts w:ascii="Arial" w:eastAsia="Arial" w:hAnsi="Arial" w:cs="Arial"/>
          <w:color w:val="222222"/>
          <w:highlight w:val="white"/>
        </w:rPr>
        <w:t xml:space="preserve"> and Chi, C.G.Q., 2015. Consequences of “greenwashing”: Consumers’ reactions to hotels’ green initiatives. </w:t>
      </w:r>
      <w:r>
        <w:rPr>
          <w:rFonts w:ascii="Arial" w:eastAsia="Arial" w:hAnsi="Arial" w:cs="Arial"/>
          <w:i/>
          <w:color w:val="222222"/>
        </w:rPr>
        <w:t>International Journal of Contemporary Hospitality Management</w:t>
      </w:r>
      <w:r>
        <w:rPr>
          <w:rFonts w:ascii="Arial" w:eastAsia="Arial" w:hAnsi="Arial" w:cs="Arial"/>
          <w:color w:val="222222"/>
          <w:highlight w:val="white"/>
        </w:rPr>
        <w:t>, </w:t>
      </w:r>
      <w:r>
        <w:rPr>
          <w:rFonts w:ascii="Arial" w:eastAsia="Arial" w:hAnsi="Arial" w:cs="Arial"/>
          <w:i/>
          <w:color w:val="222222"/>
        </w:rPr>
        <w:t>27</w:t>
      </w:r>
      <w:r>
        <w:rPr>
          <w:rFonts w:ascii="Arial" w:eastAsia="Arial" w:hAnsi="Arial" w:cs="Arial"/>
          <w:color w:val="222222"/>
          <w:highlight w:val="white"/>
        </w:rPr>
        <w:t>(6), pp.1054-1081.</w:t>
      </w:r>
    </w:p>
    <w:p w14:paraId="00000030" w14:textId="77777777" w:rsidR="000508CD" w:rsidRDefault="00F53AAB">
      <w:pPr>
        <w:numPr>
          <w:ilvl w:val="0"/>
          <w:numId w:val="1"/>
        </w:numPr>
        <w:pBdr>
          <w:top w:val="nil"/>
          <w:left w:val="nil"/>
          <w:bottom w:val="nil"/>
          <w:right w:val="nil"/>
          <w:between w:val="nil"/>
        </w:pBdr>
        <w:spacing w:line="360" w:lineRule="auto"/>
        <w:rPr>
          <w:rFonts w:ascii="Arial" w:eastAsia="Arial" w:hAnsi="Arial" w:cs="Arial"/>
          <w:color w:val="222222"/>
          <w:highlight w:val="white"/>
        </w:rPr>
      </w:pPr>
      <w:proofErr w:type="spellStart"/>
      <w:r>
        <w:rPr>
          <w:rFonts w:ascii="Arial" w:eastAsia="Arial" w:hAnsi="Arial" w:cs="Arial"/>
          <w:color w:val="222222"/>
          <w:highlight w:val="white"/>
        </w:rPr>
        <w:t>Sanvitale</w:t>
      </w:r>
      <w:proofErr w:type="spellEnd"/>
      <w:r>
        <w:rPr>
          <w:rFonts w:ascii="Arial" w:eastAsia="Arial" w:hAnsi="Arial" w:cs="Arial"/>
          <w:color w:val="222222"/>
          <w:highlight w:val="white"/>
        </w:rPr>
        <w:t>, A.L., 2020. Corporate Social Responsibility in the Hotel Industry: A Study of Marriott International and Odyssey Hotel Group.</w:t>
      </w:r>
    </w:p>
    <w:p w14:paraId="00000031" w14:textId="77777777" w:rsidR="000508CD" w:rsidRDefault="000508CD">
      <w:pPr>
        <w:spacing w:line="360" w:lineRule="auto"/>
        <w:rPr>
          <w:rFonts w:ascii="Arial" w:eastAsia="Arial" w:hAnsi="Arial" w:cs="Arial"/>
        </w:rPr>
      </w:pPr>
    </w:p>
    <w:sectPr w:rsidR="000508C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BF12A8"/>
    <w:multiLevelType w:val="multilevel"/>
    <w:tmpl w:val="B442C6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0715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8CD"/>
    <w:rsid w:val="000508CD"/>
    <w:rsid w:val="00216E40"/>
    <w:rsid w:val="00D2336A"/>
    <w:rsid w:val="00D41DEC"/>
    <w:rsid w:val="00F53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8622"/>
  <w15:docId w15:val="{A3FA4BB8-4EC5-4771-AC9F-D31649197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erald.com/insight/content/doi/10.1108/IJCHM-04-2014-0202./ful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pii/S1877129721002100" TargetMode="External"/><Relationship Id="rId5" Type="http://schemas.openxmlformats.org/officeDocument/2006/relationships/hyperlink" Target="https://ecommons.cornell.edu/items/0147ede5-e9f8-448a-b9fb-7853961ad99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2988</Words>
  <Characters>17033</Characters>
  <Application>Microsoft Office Word</Application>
  <DocSecurity>0</DocSecurity>
  <Lines>141</Lines>
  <Paragraphs>39</Paragraphs>
  <ScaleCrop>false</ScaleCrop>
  <Company/>
  <LinksUpToDate>false</LinksUpToDate>
  <CharactersWithSpaces>19982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Parbes Ali</dc:creator>
  <cp:lastModifiedBy>Parbes Ali</cp:lastModifiedBy>
  <cp:revision>5</cp:revision>
  <dcterms:created xsi:type="dcterms:W3CDTF">2024-02-21T09:37:00Z</dcterms:created>
  <dcterms:modified xsi:type="dcterms:W3CDTF">2024-02-21T09:44:00Z</dcterms:modified>
</cp:coreProperties>
</file>