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0056C" w14:textId="77777777" w:rsidR="0045035D" w:rsidRPr="0045035D" w:rsidRDefault="00375087" w:rsidP="0045035D">
      <w:r>
        <w:tab/>
      </w:r>
    </w:p>
    <w:p w14:paraId="453D03A9" w14:textId="77777777" w:rsidR="0045035D" w:rsidRDefault="0045035D" w:rsidP="0045035D"/>
    <w:p w14:paraId="50C234F3" w14:textId="77777777" w:rsidR="0045035D" w:rsidRPr="0045035D" w:rsidRDefault="0045035D" w:rsidP="0045035D">
      <w:pPr>
        <w:tabs>
          <w:tab w:val="left" w:pos="3921"/>
        </w:tabs>
        <w:jc w:val="center"/>
        <w:rPr>
          <w:b/>
          <w:sz w:val="44"/>
          <w:szCs w:val="44"/>
        </w:rPr>
      </w:pPr>
      <w:r w:rsidRPr="0045035D">
        <w:rPr>
          <w:b/>
          <w:sz w:val="44"/>
          <w:szCs w:val="44"/>
        </w:rPr>
        <w:t>BMIH5007</w:t>
      </w:r>
    </w:p>
    <w:p w14:paraId="45761DDA" w14:textId="77777777" w:rsidR="0045035D" w:rsidRPr="0045035D" w:rsidRDefault="0045035D" w:rsidP="0045035D">
      <w:pPr>
        <w:pBdr>
          <w:bottom w:val="single" w:sz="4" w:space="1" w:color="auto"/>
        </w:pBdr>
        <w:tabs>
          <w:tab w:val="left" w:pos="3921"/>
        </w:tabs>
        <w:jc w:val="center"/>
        <w:rPr>
          <w:b/>
          <w:sz w:val="52"/>
          <w:szCs w:val="44"/>
        </w:rPr>
      </w:pPr>
      <w:r w:rsidRPr="0045035D">
        <w:rPr>
          <w:b/>
          <w:sz w:val="52"/>
          <w:szCs w:val="44"/>
        </w:rPr>
        <w:t>Financial Management for the Hotel Industry</w:t>
      </w:r>
    </w:p>
    <w:p w14:paraId="49D6DBA8" w14:textId="77777777" w:rsidR="003F089A" w:rsidRDefault="0045035D" w:rsidP="0045035D">
      <w:pPr>
        <w:tabs>
          <w:tab w:val="left" w:pos="3921"/>
        </w:tabs>
        <w:jc w:val="center"/>
        <w:rPr>
          <w:b/>
          <w:sz w:val="40"/>
        </w:rPr>
      </w:pPr>
      <w:r w:rsidRPr="0045035D">
        <w:rPr>
          <w:b/>
          <w:sz w:val="40"/>
        </w:rPr>
        <w:t>Assessment 2</w:t>
      </w:r>
    </w:p>
    <w:p w14:paraId="41B8A425" w14:textId="77777777" w:rsidR="00DE6975" w:rsidRDefault="00DE6975" w:rsidP="0045035D">
      <w:pPr>
        <w:tabs>
          <w:tab w:val="left" w:pos="3921"/>
        </w:tabs>
        <w:jc w:val="center"/>
        <w:rPr>
          <w:b/>
          <w:sz w:val="40"/>
        </w:rPr>
      </w:pPr>
    </w:p>
    <w:p w14:paraId="7443E024" w14:textId="77777777" w:rsidR="00DE6975" w:rsidRDefault="00DE6975" w:rsidP="0045035D">
      <w:pPr>
        <w:tabs>
          <w:tab w:val="left" w:pos="3921"/>
        </w:tabs>
        <w:jc w:val="center"/>
        <w:rPr>
          <w:b/>
          <w:sz w:val="40"/>
        </w:rPr>
      </w:pPr>
    </w:p>
    <w:p w14:paraId="322FC450" w14:textId="77777777" w:rsidR="00DE6975" w:rsidRDefault="00DE6975" w:rsidP="00DE6975">
      <w:pPr>
        <w:tabs>
          <w:tab w:val="left" w:pos="3921"/>
        </w:tabs>
        <w:rPr>
          <w:b/>
          <w:sz w:val="40"/>
        </w:rPr>
      </w:pPr>
    </w:p>
    <w:p w14:paraId="24BE2393" w14:textId="2D6796AB" w:rsidR="00DE6975" w:rsidRDefault="00DE6975" w:rsidP="00DE6975">
      <w:pPr>
        <w:tabs>
          <w:tab w:val="left" w:pos="3921"/>
        </w:tabs>
        <w:rPr>
          <w:b/>
          <w:sz w:val="40"/>
        </w:rPr>
      </w:pPr>
      <w:r>
        <w:rPr>
          <w:b/>
          <w:sz w:val="40"/>
        </w:rPr>
        <w:t>Name: Estera Cristina Lautarescu</w:t>
      </w:r>
    </w:p>
    <w:p w14:paraId="45FB108E" w14:textId="77777777" w:rsidR="00DE6975" w:rsidRDefault="00DE6975" w:rsidP="00DE6975">
      <w:pPr>
        <w:tabs>
          <w:tab w:val="left" w:pos="3921"/>
        </w:tabs>
        <w:rPr>
          <w:b/>
          <w:sz w:val="40"/>
        </w:rPr>
      </w:pPr>
    </w:p>
    <w:p w14:paraId="70F900B6" w14:textId="6CF3372E" w:rsidR="00DE6975" w:rsidRDefault="00DE6975" w:rsidP="00DE6975">
      <w:pPr>
        <w:tabs>
          <w:tab w:val="left" w:pos="3921"/>
        </w:tabs>
        <w:rPr>
          <w:b/>
          <w:sz w:val="40"/>
        </w:rPr>
      </w:pPr>
      <w:r>
        <w:rPr>
          <w:b/>
          <w:sz w:val="40"/>
        </w:rPr>
        <w:t>Student Id: 2122252</w:t>
      </w:r>
    </w:p>
    <w:p w14:paraId="77BA1655" w14:textId="77777777" w:rsidR="00DE6975" w:rsidRDefault="00DE6975" w:rsidP="00DE6975">
      <w:pPr>
        <w:tabs>
          <w:tab w:val="left" w:pos="3921"/>
        </w:tabs>
        <w:rPr>
          <w:b/>
          <w:sz w:val="40"/>
        </w:rPr>
      </w:pPr>
    </w:p>
    <w:p w14:paraId="5F640A49" w14:textId="17480393" w:rsidR="00DE6975" w:rsidRPr="0045035D" w:rsidRDefault="00DE6975" w:rsidP="00DE6975">
      <w:pPr>
        <w:tabs>
          <w:tab w:val="left" w:pos="3921"/>
        </w:tabs>
        <w:rPr>
          <w:b/>
          <w:sz w:val="40"/>
        </w:rPr>
        <w:sectPr w:rsidR="00DE6975" w:rsidRPr="0045035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Pr>
          <w:b/>
          <w:sz w:val="40"/>
        </w:rPr>
        <w:t>Lecturer: Tristan Hawkins</w:t>
      </w:r>
    </w:p>
    <w:sdt>
      <w:sdtPr>
        <w:rPr>
          <w:rFonts w:ascii="Times New Roman" w:eastAsiaTheme="minorHAnsi" w:hAnsi="Times New Roman" w:cstheme="minorBidi"/>
          <w:color w:val="auto"/>
          <w:sz w:val="24"/>
          <w:szCs w:val="22"/>
        </w:rPr>
        <w:id w:val="-786813585"/>
        <w:docPartObj>
          <w:docPartGallery w:val="Table of Contents"/>
          <w:docPartUnique/>
        </w:docPartObj>
      </w:sdtPr>
      <w:sdtEndPr>
        <w:rPr>
          <w:b/>
          <w:bCs/>
          <w:noProof/>
        </w:rPr>
      </w:sdtEndPr>
      <w:sdtContent>
        <w:p w14:paraId="1BEB8769" w14:textId="77777777" w:rsidR="00C4412B" w:rsidRPr="00C4412B" w:rsidRDefault="00C4412B" w:rsidP="00C4412B">
          <w:pPr>
            <w:pStyle w:val="TOCHeading"/>
            <w:shd w:val="clear" w:color="auto" w:fill="000000" w:themeFill="text1"/>
            <w:jc w:val="center"/>
            <w:rPr>
              <w:rFonts w:ascii="Times New Roman" w:hAnsi="Times New Roman" w:cs="Times New Roman"/>
              <w:b/>
              <w:color w:val="FFFFFF" w:themeColor="background1"/>
              <w:sz w:val="52"/>
              <w:szCs w:val="52"/>
            </w:rPr>
          </w:pPr>
          <w:r w:rsidRPr="00C4412B">
            <w:rPr>
              <w:rFonts w:ascii="Times New Roman" w:hAnsi="Times New Roman" w:cs="Times New Roman"/>
              <w:b/>
              <w:color w:val="FFFFFF" w:themeColor="background1"/>
              <w:sz w:val="52"/>
              <w:szCs w:val="52"/>
            </w:rPr>
            <w:t>Contents</w:t>
          </w:r>
        </w:p>
        <w:p w14:paraId="35B68868" w14:textId="77777777" w:rsidR="0042014B" w:rsidRDefault="00C4412B">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150848278" w:history="1">
            <w:r w:rsidR="0042014B" w:rsidRPr="00D675EB">
              <w:rPr>
                <w:rStyle w:val="Hyperlink"/>
                <w:noProof/>
              </w:rPr>
              <w:t>Introduction</w:t>
            </w:r>
            <w:r w:rsidR="0042014B">
              <w:rPr>
                <w:noProof/>
                <w:webHidden/>
              </w:rPr>
              <w:tab/>
            </w:r>
            <w:r w:rsidR="0042014B">
              <w:rPr>
                <w:noProof/>
                <w:webHidden/>
              </w:rPr>
              <w:fldChar w:fldCharType="begin"/>
            </w:r>
            <w:r w:rsidR="0042014B">
              <w:rPr>
                <w:noProof/>
                <w:webHidden/>
              </w:rPr>
              <w:instrText xml:space="preserve"> PAGEREF _Toc150848278 \h </w:instrText>
            </w:r>
            <w:r w:rsidR="0042014B">
              <w:rPr>
                <w:noProof/>
                <w:webHidden/>
              </w:rPr>
            </w:r>
            <w:r w:rsidR="0042014B">
              <w:rPr>
                <w:noProof/>
                <w:webHidden/>
              </w:rPr>
              <w:fldChar w:fldCharType="separate"/>
            </w:r>
            <w:r w:rsidR="0042014B">
              <w:rPr>
                <w:noProof/>
                <w:webHidden/>
              </w:rPr>
              <w:t>3</w:t>
            </w:r>
            <w:r w:rsidR="0042014B">
              <w:rPr>
                <w:noProof/>
                <w:webHidden/>
              </w:rPr>
              <w:fldChar w:fldCharType="end"/>
            </w:r>
          </w:hyperlink>
        </w:p>
        <w:p w14:paraId="369BDFA3" w14:textId="77777777" w:rsidR="0042014B" w:rsidRDefault="00DE6975">
          <w:pPr>
            <w:pStyle w:val="TOC1"/>
            <w:tabs>
              <w:tab w:val="right" w:leader="dot" w:pos="9350"/>
            </w:tabs>
            <w:rPr>
              <w:rFonts w:asciiTheme="minorHAnsi" w:eastAsiaTheme="minorEastAsia" w:hAnsiTheme="minorHAnsi"/>
              <w:noProof/>
              <w:szCs w:val="24"/>
            </w:rPr>
          </w:pPr>
          <w:hyperlink w:anchor="_Toc150848279" w:history="1">
            <w:r w:rsidR="0042014B" w:rsidRPr="00D675EB">
              <w:rPr>
                <w:rStyle w:val="Hyperlink"/>
                <w:noProof/>
              </w:rPr>
              <w:t>Scope of the project:</w:t>
            </w:r>
            <w:r w:rsidR="0042014B">
              <w:rPr>
                <w:noProof/>
                <w:webHidden/>
              </w:rPr>
              <w:tab/>
            </w:r>
            <w:r w:rsidR="0042014B">
              <w:rPr>
                <w:noProof/>
                <w:webHidden/>
              </w:rPr>
              <w:fldChar w:fldCharType="begin"/>
            </w:r>
            <w:r w:rsidR="0042014B">
              <w:rPr>
                <w:noProof/>
                <w:webHidden/>
              </w:rPr>
              <w:instrText xml:space="preserve"> PAGEREF _Toc150848279 \h </w:instrText>
            </w:r>
            <w:r w:rsidR="0042014B">
              <w:rPr>
                <w:noProof/>
                <w:webHidden/>
              </w:rPr>
            </w:r>
            <w:r w:rsidR="0042014B">
              <w:rPr>
                <w:noProof/>
                <w:webHidden/>
              </w:rPr>
              <w:fldChar w:fldCharType="separate"/>
            </w:r>
            <w:r w:rsidR="0042014B">
              <w:rPr>
                <w:noProof/>
                <w:webHidden/>
              </w:rPr>
              <w:t>3</w:t>
            </w:r>
            <w:r w:rsidR="0042014B">
              <w:rPr>
                <w:noProof/>
                <w:webHidden/>
              </w:rPr>
              <w:fldChar w:fldCharType="end"/>
            </w:r>
          </w:hyperlink>
        </w:p>
        <w:p w14:paraId="14DF5299" w14:textId="77777777" w:rsidR="0042014B" w:rsidRDefault="00DE6975">
          <w:pPr>
            <w:pStyle w:val="TOC1"/>
            <w:tabs>
              <w:tab w:val="right" w:leader="dot" w:pos="9350"/>
            </w:tabs>
            <w:rPr>
              <w:rFonts w:asciiTheme="minorHAnsi" w:eastAsiaTheme="minorEastAsia" w:hAnsiTheme="minorHAnsi"/>
              <w:noProof/>
              <w:szCs w:val="24"/>
            </w:rPr>
          </w:pPr>
          <w:hyperlink w:anchor="_Toc150848280" w:history="1">
            <w:r w:rsidR="0042014B" w:rsidRPr="00D675EB">
              <w:rPr>
                <w:rStyle w:val="Hyperlink"/>
                <w:noProof/>
              </w:rPr>
              <w:t>Market Analysis</w:t>
            </w:r>
            <w:r w:rsidR="0042014B">
              <w:rPr>
                <w:noProof/>
                <w:webHidden/>
              </w:rPr>
              <w:tab/>
            </w:r>
            <w:r w:rsidR="0042014B">
              <w:rPr>
                <w:noProof/>
                <w:webHidden/>
              </w:rPr>
              <w:fldChar w:fldCharType="begin"/>
            </w:r>
            <w:r w:rsidR="0042014B">
              <w:rPr>
                <w:noProof/>
                <w:webHidden/>
              </w:rPr>
              <w:instrText xml:space="preserve"> PAGEREF _Toc150848280 \h </w:instrText>
            </w:r>
            <w:r w:rsidR="0042014B">
              <w:rPr>
                <w:noProof/>
                <w:webHidden/>
              </w:rPr>
            </w:r>
            <w:r w:rsidR="0042014B">
              <w:rPr>
                <w:noProof/>
                <w:webHidden/>
              </w:rPr>
              <w:fldChar w:fldCharType="separate"/>
            </w:r>
            <w:r w:rsidR="0042014B">
              <w:rPr>
                <w:noProof/>
                <w:webHidden/>
              </w:rPr>
              <w:t>4</w:t>
            </w:r>
            <w:r w:rsidR="0042014B">
              <w:rPr>
                <w:noProof/>
                <w:webHidden/>
              </w:rPr>
              <w:fldChar w:fldCharType="end"/>
            </w:r>
          </w:hyperlink>
        </w:p>
        <w:p w14:paraId="56707E03" w14:textId="77777777" w:rsidR="0042014B" w:rsidRDefault="00DE6975">
          <w:pPr>
            <w:pStyle w:val="TOC1"/>
            <w:tabs>
              <w:tab w:val="right" w:leader="dot" w:pos="9350"/>
            </w:tabs>
            <w:rPr>
              <w:rFonts w:asciiTheme="minorHAnsi" w:eastAsiaTheme="minorEastAsia" w:hAnsiTheme="minorHAnsi"/>
              <w:noProof/>
              <w:szCs w:val="24"/>
            </w:rPr>
          </w:pPr>
          <w:hyperlink w:anchor="_Toc150848281" w:history="1">
            <w:r w:rsidR="0042014B" w:rsidRPr="00D675EB">
              <w:rPr>
                <w:rStyle w:val="Hyperlink"/>
                <w:noProof/>
              </w:rPr>
              <w:t>Financial Performance Analysis</w:t>
            </w:r>
            <w:r w:rsidR="0042014B">
              <w:rPr>
                <w:noProof/>
                <w:webHidden/>
              </w:rPr>
              <w:tab/>
            </w:r>
            <w:r w:rsidR="0042014B">
              <w:rPr>
                <w:noProof/>
                <w:webHidden/>
              </w:rPr>
              <w:fldChar w:fldCharType="begin"/>
            </w:r>
            <w:r w:rsidR="0042014B">
              <w:rPr>
                <w:noProof/>
                <w:webHidden/>
              </w:rPr>
              <w:instrText xml:space="preserve"> PAGEREF _Toc150848281 \h </w:instrText>
            </w:r>
            <w:r w:rsidR="0042014B">
              <w:rPr>
                <w:noProof/>
                <w:webHidden/>
              </w:rPr>
            </w:r>
            <w:r w:rsidR="0042014B">
              <w:rPr>
                <w:noProof/>
                <w:webHidden/>
              </w:rPr>
              <w:fldChar w:fldCharType="separate"/>
            </w:r>
            <w:r w:rsidR="0042014B">
              <w:rPr>
                <w:noProof/>
                <w:webHidden/>
              </w:rPr>
              <w:t>4</w:t>
            </w:r>
            <w:r w:rsidR="0042014B">
              <w:rPr>
                <w:noProof/>
                <w:webHidden/>
              </w:rPr>
              <w:fldChar w:fldCharType="end"/>
            </w:r>
          </w:hyperlink>
        </w:p>
        <w:p w14:paraId="349F2F67" w14:textId="77777777" w:rsidR="0042014B" w:rsidRDefault="00DE6975">
          <w:pPr>
            <w:pStyle w:val="TOC2"/>
            <w:tabs>
              <w:tab w:val="right" w:leader="dot" w:pos="9350"/>
            </w:tabs>
            <w:rPr>
              <w:rFonts w:asciiTheme="minorHAnsi" w:eastAsiaTheme="minorEastAsia" w:hAnsiTheme="minorHAnsi"/>
              <w:noProof/>
              <w:szCs w:val="24"/>
            </w:rPr>
          </w:pPr>
          <w:hyperlink w:anchor="_Toc150848282" w:history="1">
            <w:r w:rsidR="0042014B" w:rsidRPr="00D675EB">
              <w:rPr>
                <w:rStyle w:val="Hyperlink"/>
                <w:noProof/>
              </w:rPr>
              <w:t>Income Statement Analysis (2020-2022)</w:t>
            </w:r>
            <w:r w:rsidR="0042014B">
              <w:rPr>
                <w:noProof/>
                <w:webHidden/>
              </w:rPr>
              <w:tab/>
            </w:r>
            <w:r w:rsidR="0042014B">
              <w:rPr>
                <w:noProof/>
                <w:webHidden/>
              </w:rPr>
              <w:fldChar w:fldCharType="begin"/>
            </w:r>
            <w:r w:rsidR="0042014B">
              <w:rPr>
                <w:noProof/>
                <w:webHidden/>
              </w:rPr>
              <w:instrText xml:space="preserve"> PAGEREF _Toc150848282 \h </w:instrText>
            </w:r>
            <w:r w:rsidR="0042014B">
              <w:rPr>
                <w:noProof/>
                <w:webHidden/>
              </w:rPr>
            </w:r>
            <w:r w:rsidR="0042014B">
              <w:rPr>
                <w:noProof/>
                <w:webHidden/>
              </w:rPr>
              <w:fldChar w:fldCharType="separate"/>
            </w:r>
            <w:r w:rsidR="0042014B">
              <w:rPr>
                <w:noProof/>
                <w:webHidden/>
              </w:rPr>
              <w:t>4</w:t>
            </w:r>
            <w:r w:rsidR="0042014B">
              <w:rPr>
                <w:noProof/>
                <w:webHidden/>
              </w:rPr>
              <w:fldChar w:fldCharType="end"/>
            </w:r>
          </w:hyperlink>
        </w:p>
        <w:p w14:paraId="59EA54FD" w14:textId="77777777" w:rsidR="0042014B" w:rsidRDefault="00DE6975">
          <w:pPr>
            <w:pStyle w:val="TOC2"/>
            <w:tabs>
              <w:tab w:val="right" w:leader="dot" w:pos="9350"/>
            </w:tabs>
            <w:rPr>
              <w:rFonts w:asciiTheme="minorHAnsi" w:eastAsiaTheme="minorEastAsia" w:hAnsiTheme="minorHAnsi"/>
              <w:noProof/>
              <w:szCs w:val="24"/>
            </w:rPr>
          </w:pPr>
          <w:hyperlink w:anchor="_Toc150848283" w:history="1">
            <w:r w:rsidR="0042014B" w:rsidRPr="00D675EB">
              <w:rPr>
                <w:rStyle w:val="Hyperlink"/>
                <w:noProof/>
              </w:rPr>
              <w:t>Balance Sheet Analysis (End of 2022)</w:t>
            </w:r>
            <w:r w:rsidR="0042014B">
              <w:rPr>
                <w:noProof/>
                <w:webHidden/>
              </w:rPr>
              <w:tab/>
            </w:r>
            <w:r w:rsidR="0042014B">
              <w:rPr>
                <w:noProof/>
                <w:webHidden/>
              </w:rPr>
              <w:fldChar w:fldCharType="begin"/>
            </w:r>
            <w:r w:rsidR="0042014B">
              <w:rPr>
                <w:noProof/>
                <w:webHidden/>
              </w:rPr>
              <w:instrText xml:space="preserve"> PAGEREF _Toc150848283 \h </w:instrText>
            </w:r>
            <w:r w:rsidR="0042014B">
              <w:rPr>
                <w:noProof/>
                <w:webHidden/>
              </w:rPr>
            </w:r>
            <w:r w:rsidR="0042014B">
              <w:rPr>
                <w:noProof/>
                <w:webHidden/>
              </w:rPr>
              <w:fldChar w:fldCharType="separate"/>
            </w:r>
            <w:r w:rsidR="0042014B">
              <w:rPr>
                <w:noProof/>
                <w:webHidden/>
              </w:rPr>
              <w:t>5</w:t>
            </w:r>
            <w:r w:rsidR="0042014B">
              <w:rPr>
                <w:noProof/>
                <w:webHidden/>
              </w:rPr>
              <w:fldChar w:fldCharType="end"/>
            </w:r>
          </w:hyperlink>
        </w:p>
        <w:p w14:paraId="0DCB4E32" w14:textId="77777777" w:rsidR="0042014B" w:rsidRDefault="00DE6975">
          <w:pPr>
            <w:pStyle w:val="TOC2"/>
            <w:tabs>
              <w:tab w:val="left" w:pos="720"/>
              <w:tab w:val="right" w:leader="dot" w:pos="9350"/>
            </w:tabs>
            <w:rPr>
              <w:rFonts w:asciiTheme="minorHAnsi" w:eastAsiaTheme="minorEastAsia" w:hAnsiTheme="minorHAnsi"/>
              <w:noProof/>
              <w:szCs w:val="24"/>
            </w:rPr>
          </w:pPr>
          <w:hyperlink w:anchor="_Toc150848284" w:history="1">
            <w:r w:rsidR="0042014B" w:rsidRPr="00D675EB">
              <w:rPr>
                <w:rStyle w:val="Hyperlink"/>
                <w:rFonts w:ascii="Courier New" w:hAnsi="Courier New" w:cs="Courier New"/>
                <w:noProof/>
              </w:rPr>
              <w:t>o</w:t>
            </w:r>
            <w:r w:rsidR="0042014B">
              <w:rPr>
                <w:rFonts w:asciiTheme="minorHAnsi" w:eastAsiaTheme="minorEastAsia" w:hAnsiTheme="minorHAnsi"/>
                <w:noProof/>
                <w:szCs w:val="24"/>
              </w:rPr>
              <w:tab/>
            </w:r>
            <w:r w:rsidR="0042014B" w:rsidRPr="00D675EB">
              <w:rPr>
                <w:rStyle w:val="Hyperlink"/>
                <w:noProof/>
              </w:rPr>
              <w:t>Cash Flow Analysis (2021)</w:t>
            </w:r>
            <w:r w:rsidR="0042014B">
              <w:rPr>
                <w:noProof/>
                <w:webHidden/>
              </w:rPr>
              <w:tab/>
            </w:r>
            <w:r w:rsidR="0042014B">
              <w:rPr>
                <w:noProof/>
                <w:webHidden/>
              </w:rPr>
              <w:fldChar w:fldCharType="begin"/>
            </w:r>
            <w:r w:rsidR="0042014B">
              <w:rPr>
                <w:noProof/>
                <w:webHidden/>
              </w:rPr>
              <w:instrText xml:space="preserve"> PAGEREF _Toc150848284 \h </w:instrText>
            </w:r>
            <w:r w:rsidR="0042014B">
              <w:rPr>
                <w:noProof/>
                <w:webHidden/>
              </w:rPr>
            </w:r>
            <w:r w:rsidR="0042014B">
              <w:rPr>
                <w:noProof/>
                <w:webHidden/>
              </w:rPr>
              <w:fldChar w:fldCharType="separate"/>
            </w:r>
            <w:r w:rsidR="0042014B">
              <w:rPr>
                <w:noProof/>
                <w:webHidden/>
              </w:rPr>
              <w:t>6</w:t>
            </w:r>
            <w:r w:rsidR="0042014B">
              <w:rPr>
                <w:noProof/>
                <w:webHidden/>
              </w:rPr>
              <w:fldChar w:fldCharType="end"/>
            </w:r>
          </w:hyperlink>
        </w:p>
        <w:p w14:paraId="4B83974D" w14:textId="77777777" w:rsidR="0042014B" w:rsidRDefault="00DE6975">
          <w:pPr>
            <w:pStyle w:val="TOC2"/>
            <w:tabs>
              <w:tab w:val="right" w:leader="dot" w:pos="9350"/>
            </w:tabs>
            <w:rPr>
              <w:rFonts w:asciiTheme="minorHAnsi" w:eastAsiaTheme="minorEastAsia" w:hAnsiTheme="minorHAnsi"/>
              <w:noProof/>
              <w:szCs w:val="24"/>
            </w:rPr>
          </w:pPr>
          <w:hyperlink w:anchor="_Toc150848285" w:history="1">
            <w:r w:rsidR="0042014B" w:rsidRPr="00D675EB">
              <w:rPr>
                <w:rStyle w:val="Hyperlink"/>
                <w:noProof/>
              </w:rPr>
              <w:t>Key Financial Challenges in 2021:</w:t>
            </w:r>
            <w:r w:rsidR="0042014B">
              <w:rPr>
                <w:noProof/>
                <w:webHidden/>
              </w:rPr>
              <w:tab/>
            </w:r>
            <w:r w:rsidR="0042014B">
              <w:rPr>
                <w:noProof/>
                <w:webHidden/>
              </w:rPr>
              <w:fldChar w:fldCharType="begin"/>
            </w:r>
            <w:r w:rsidR="0042014B">
              <w:rPr>
                <w:noProof/>
                <w:webHidden/>
              </w:rPr>
              <w:instrText xml:space="preserve"> PAGEREF _Toc150848285 \h </w:instrText>
            </w:r>
            <w:r w:rsidR="0042014B">
              <w:rPr>
                <w:noProof/>
                <w:webHidden/>
              </w:rPr>
            </w:r>
            <w:r w:rsidR="0042014B">
              <w:rPr>
                <w:noProof/>
                <w:webHidden/>
              </w:rPr>
              <w:fldChar w:fldCharType="separate"/>
            </w:r>
            <w:r w:rsidR="0042014B">
              <w:rPr>
                <w:noProof/>
                <w:webHidden/>
              </w:rPr>
              <w:t>7</w:t>
            </w:r>
            <w:r w:rsidR="0042014B">
              <w:rPr>
                <w:noProof/>
                <w:webHidden/>
              </w:rPr>
              <w:fldChar w:fldCharType="end"/>
            </w:r>
          </w:hyperlink>
        </w:p>
        <w:p w14:paraId="12503539" w14:textId="77777777" w:rsidR="0042014B" w:rsidRDefault="00DE6975">
          <w:pPr>
            <w:pStyle w:val="TOC1"/>
            <w:tabs>
              <w:tab w:val="right" w:leader="dot" w:pos="9350"/>
            </w:tabs>
            <w:rPr>
              <w:rFonts w:asciiTheme="minorHAnsi" w:eastAsiaTheme="minorEastAsia" w:hAnsiTheme="minorHAnsi"/>
              <w:noProof/>
              <w:szCs w:val="24"/>
            </w:rPr>
          </w:pPr>
          <w:hyperlink w:anchor="_Toc150848286" w:history="1">
            <w:r w:rsidR="0042014B" w:rsidRPr="00D675EB">
              <w:rPr>
                <w:rStyle w:val="Hyperlink"/>
                <w:noProof/>
              </w:rPr>
              <w:t>SWOT Analysis</w:t>
            </w:r>
            <w:r w:rsidR="0042014B">
              <w:rPr>
                <w:noProof/>
                <w:webHidden/>
              </w:rPr>
              <w:tab/>
            </w:r>
            <w:r w:rsidR="0042014B">
              <w:rPr>
                <w:noProof/>
                <w:webHidden/>
              </w:rPr>
              <w:fldChar w:fldCharType="begin"/>
            </w:r>
            <w:r w:rsidR="0042014B">
              <w:rPr>
                <w:noProof/>
                <w:webHidden/>
              </w:rPr>
              <w:instrText xml:space="preserve"> PAGEREF _Toc150848286 \h </w:instrText>
            </w:r>
            <w:r w:rsidR="0042014B">
              <w:rPr>
                <w:noProof/>
                <w:webHidden/>
              </w:rPr>
            </w:r>
            <w:r w:rsidR="0042014B">
              <w:rPr>
                <w:noProof/>
                <w:webHidden/>
              </w:rPr>
              <w:fldChar w:fldCharType="separate"/>
            </w:r>
            <w:r w:rsidR="0042014B">
              <w:rPr>
                <w:noProof/>
                <w:webHidden/>
              </w:rPr>
              <w:t>7</w:t>
            </w:r>
            <w:r w:rsidR="0042014B">
              <w:rPr>
                <w:noProof/>
                <w:webHidden/>
              </w:rPr>
              <w:fldChar w:fldCharType="end"/>
            </w:r>
          </w:hyperlink>
        </w:p>
        <w:p w14:paraId="2A1693CA" w14:textId="77777777" w:rsidR="0042014B" w:rsidRDefault="00DE6975">
          <w:pPr>
            <w:pStyle w:val="TOC1"/>
            <w:tabs>
              <w:tab w:val="right" w:leader="dot" w:pos="9350"/>
            </w:tabs>
            <w:rPr>
              <w:rFonts w:asciiTheme="minorHAnsi" w:eastAsiaTheme="minorEastAsia" w:hAnsiTheme="minorHAnsi"/>
              <w:noProof/>
              <w:szCs w:val="24"/>
            </w:rPr>
          </w:pPr>
          <w:hyperlink w:anchor="_Toc150848287" w:history="1">
            <w:r w:rsidR="0042014B" w:rsidRPr="00D675EB">
              <w:rPr>
                <w:rStyle w:val="Hyperlink"/>
                <w:noProof/>
              </w:rPr>
              <w:t>PESTLE Analysis</w:t>
            </w:r>
            <w:r w:rsidR="0042014B">
              <w:rPr>
                <w:noProof/>
                <w:webHidden/>
              </w:rPr>
              <w:tab/>
            </w:r>
            <w:r w:rsidR="0042014B">
              <w:rPr>
                <w:noProof/>
                <w:webHidden/>
              </w:rPr>
              <w:fldChar w:fldCharType="begin"/>
            </w:r>
            <w:r w:rsidR="0042014B">
              <w:rPr>
                <w:noProof/>
                <w:webHidden/>
              </w:rPr>
              <w:instrText xml:space="preserve"> PAGEREF _Toc150848287 \h </w:instrText>
            </w:r>
            <w:r w:rsidR="0042014B">
              <w:rPr>
                <w:noProof/>
                <w:webHidden/>
              </w:rPr>
            </w:r>
            <w:r w:rsidR="0042014B">
              <w:rPr>
                <w:noProof/>
                <w:webHidden/>
              </w:rPr>
              <w:fldChar w:fldCharType="separate"/>
            </w:r>
            <w:r w:rsidR="0042014B">
              <w:rPr>
                <w:noProof/>
                <w:webHidden/>
              </w:rPr>
              <w:t>7</w:t>
            </w:r>
            <w:r w:rsidR="0042014B">
              <w:rPr>
                <w:noProof/>
                <w:webHidden/>
              </w:rPr>
              <w:fldChar w:fldCharType="end"/>
            </w:r>
          </w:hyperlink>
        </w:p>
        <w:p w14:paraId="3F307C2F" w14:textId="77777777" w:rsidR="0042014B" w:rsidRDefault="00DE6975">
          <w:pPr>
            <w:pStyle w:val="TOC1"/>
            <w:tabs>
              <w:tab w:val="right" w:leader="dot" w:pos="9350"/>
            </w:tabs>
            <w:rPr>
              <w:rFonts w:asciiTheme="minorHAnsi" w:eastAsiaTheme="minorEastAsia" w:hAnsiTheme="minorHAnsi"/>
              <w:noProof/>
              <w:szCs w:val="24"/>
            </w:rPr>
          </w:pPr>
          <w:hyperlink w:anchor="_Toc150848288" w:history="1">
            <w:r w:rsidR="0042014B" w:rsidRPr="00D675EB">
              <w:rPr>
                <w:rStyle w:val="Hyperlink"/>
                <w:noProof/>
              </w:rPr>
              <w:t>Key Reasons for the Decline</w:t>
            </w:r>
            <w:r w:rsidR="0042014B">
              <w:rPr>
                <w:noProof/>
                <w:webHidden/>
              </w:rPr>
              <w:tab/>
            </w:r>
            <w:r w:rsidR="0042014B">
              <w:rPr>
                <w:noProof/>
                <w:webHidden/>
              </w:rPr>
              <w:fldChar w:fldCharType="begin"/>
            </w:r>
            <w:r w:rsidR="0042014B">
              <w:rPr>
                <w:noProof/>
                <w:webHidden/>
              </w:rPr>
              <w:instrText xml:space="preserve"> PAGEREF _Toc150848288 \h </w:instrText>
            </w:r>
            <w:r w:rsidR="0042014B">
              <w:rPr>
                <w:noProof/>
                <w:webHidden/>
              </w:rPr>
            </w:r>
            <w:r w:rsidR="0042014B">
              <w:rPr>
                <w:noProof/>
                <w:webHidden/>
              </w:rPr>
              <w:fldChar w:fldCharType="separate"/>
            </w:r>
            <w:r w:rsidR="0042014B">
              <w:rPr>
                <w:noProof/>
                <w:webHidden/>
              </w:rPr>
              <w:t>8</w:t>
            </w:r>
            <w:r w:rsidR="0042014B">
              <w:rPr>
                <w:noProof/>
                <w:webHidden/>
              </w:rPr>
              <w:fldChar w:fldCharType="end"/>
            </w:r>
          </w:hyperlink>
        </w:p>
        <w:p w14:paraId="4218DBB5" w14:textId="77777777" w:rsidR="0042014B" w:rsidRDefault="00DE6975">
          <w:pPr>
            <w:pStyle w:val="TOC1"/>
            <w:tabs>
              <w:tab w:val="right" w:leader="dot" w:pos="9350"/>
            </w:tabs>
            <w:rPr>
              <w:rFonts w:asciiTheme="minorHAnsi" w:eastAsiaTheme="minorEastAsia" w:hAnsiTheme="minorHAnsi"/>
              <w:noProof/>
              <w:szCs w:val="24"/>
            </w:rPr>
          </w:pPr>
          <w:hyperlink w:anchor="_Toc150848289" w:history="1">
            <w:r w:rsidR="0042014B" w:rsidRPr="00D675EB">
              <w:rPr>
                <w:rStyle w:val="Hyperlink"/>
                <w:noProof/>
              </w:rPr>
              <w:t>Turnaround Strategy</w:t>
            </w:r>
            <w:r w:rsidR="0042014B">
              <w:rPr>
                <w:noProof/>
                <w:webHidden/>
              </w:rPr>
              <w:tab/>
            </w:r>
            <w:r w:rsidR="0042014B">
              <w:rPr>
                <w:noProof/>
                <w:webHidden/>
              </w:rPr>
              <w:fldChar w:fldCharType="begin"/>
            </w:r>
            <w:r w:rsidR="0042014B">
              <w:rPr>
                <w:noProof/>
                <w:webHidden/>
              </w:rPr>
              <w:instrText xml:space="preserve"> PAGEREF _Toc150848289 \h </w:instrText>
            </w:r>
            <w:r w:rsidR="0042014B">
              <w:rPr>
                <w:noProof/>
                <w:webHidden/>
              </w:rPr>
            </w:r>
            <w:r w:rsidR="0042014B">
              <w:rPr>
                <w:noProof/>
                <w:webHidden/>
              </w:rPr>
              <w:fldChar w:fldCharType="separate"/>
            </w:r>
            <w:r w:rsidR="0042014B">
              <w:rPr>
                <w:noProof/>
                <w:webHidden/>
              </w:rPr>
              <w:t>9</w:t>
            </w:r>
            <w:r w:rsidR="0042014B">
              <w:rPr>
                <w:noProof/>
                <w:webHidden/>
              </w:rPr>
              <w:fldChar w:fldCharType="end"/>
            </w:r>
          </w:hyperlink>
        </w:p>
        <w:p w14:paraId="4EB19747" w14:textId="77777777" w:rsidR="0042014B" w:rsidRDefault="00DE6975">
          <w:pPr>
            <w:pStyle w:val="TOC1"/>
            <w:tabs>
              <w:tab w:val="right" w:leader="dot" w:pos="9350"/>
            </w:tabs>
            <w:rPr>
              <w:rFonts w:asciiTheme="minorHAnsi" w:eastAsiaTheme="minorEastAsia" w:hAnsiTheme="minorHAnsi"/>
              <w:noProof/>
              <w:szCs w:val="24"/>
            </w:rPr>
          </w:pPr>
          <w:hyperlink w:anchor="_Toc150848290" w:history="1">
            <w:r w:rsidR="0042014B" w:rsidRPr="00D675EB">
              <w:rPr>
                <w:rStyle w:val="Hyperlink"/>
                <w:noProof/>
              </w:rPr>
              <w:t>Financial Outcome</w:t>
            </w:r>
            <w:r w:rsidR="0042014B">
              <w:rPr>
                <w:noProof/>
                <w:webHidden/>
              </w:rPr>
              <w:tab/>
            </w:r>
            <w:r w:rsidR="0042014B">
              <w:rPr>
                <w:noProof/>
                <w:webHidden/>
              </w:rPr>
              <w:fldChar w:fldCharType="begin"/>
            </w:r>
            <w:r w:rsidR="0042014B">
              <w:rPr>
                <w:noProof/>
                <w:webHidden/>
              </w:rPr>
              <w:instrText xml:space="preserve"> PAGEREF _Toc150848290 \h </w:instrText>
            </w:r>
            <w:r w:rsidR="0042014B">
              <w:rPr>
                <w:noProof/>
                <w:webHidden/>
              </w:rPr>
            </w:r>
            <w:r w:rsidR="0042014B">
              <w:rPr>
                <w:noProof/>
                <w:webHidden/>
              </w:rPr>
              <w:fldChar w:fldCharType="separate"/>
            </w:r>
            <w:r w:rsidR="0042014B">
              <w:rPr>
                <w:noProof/>
                <w:webHidden/>
              </w:rPr>
              <w:t>11</w:t>
            </w:r>
            <w:r w:rsidR="0042014B">
              <w:rPr>
                <w:noProof/>
                <w:webHidden/>
              </w:rPr>
              <w:fldChar w:fldCharType="end"/>
            </w:r>
          </w:hyperlink>
        </w:p>
        <w:p w14:paraId="0E05678C" w14:textId="77777777" w:rsidR="0042014B" w:rsidRDefault="00DE6975">
          <w:pPr>
            <w:pStyle w:val="TOC1"/>
            <w:tabs>
              <w:tab w:val="right" w:leader="dot" w:pos="9350"/>
            </w:tabs>
            <w:rPr>
              <w:rFonts w:asciiTheme="minorHAnsi" w:eastAsiaTheme="minorEastAsia" w:hAnsiTheme="minorHAnsi"/>
              <w:noProof/>
              <w:szCs w:val="24"/>
            </w:rPr>
          </w:pPr>
          <w:hyperlink w:anchor="_Toc150848291" w:history="1">
            <w:r w:rsidR="0042014B" w:rsidRPr="00D675EB">
              <w:rPr>
                <w:rStyle w:val="Hyperlink"/>
                <w:noProof/>
              </w:rPr>
              <w:t>Risk Analysis:</w:t>
            </w:r>
            <w:r w:rsidR="0042014B">
              <w:rPr>
                <w:noProof/>
                <w:webHidden/>
              </w:rPr>
              <w:tab/>
            </w:r>
            <w:r w:rsidR="0042014B">
              <w:rPr>
                <w:noProof/>
                <w:webHidden/>
              </w:rPr>
              <w:fldChar w:fldCharType="begin"/>
            </w:r>
            <w:r w:rsidR="0042014B">
              <w:rPr>
                <w:noProof/>
                <w:webHidden/>
              </w:rPr>
              <w:instrText xml:space="preserve"> PAGEREF _Toc150848291 \h </w:instrText>
            </w:r>
            <w:r w:rsidR="0042014B">
              <w:rPr>
                <w:noProof/>
                <w:webHidden/>
              </w:rPr>
            </w:r>
            <w:r w:rsidR="0042014B">
              <w:rPr>
                <w:noProof/>
                <w:webHidden/>
              </w:rPr>
              <w:fldChar w:fldCharType="separate"/>
            </w:r>
            <w:r w:rsidR="0042014B">
              <w:rPr>
                <w:noProof/>
                <w:webHidden/>
              </w:rPr>
              <w:t>11</w:t>
            </w:r>
            <w:r w:rsidR="0042014B">
              <w:rPr>
                <w:noProof/>
                <w:webHidden/>
              </w:rPr>
              <w:fldChar w:fldCharType="end"/>
            </w:r>
          </w:hyperlink>
        </w:p>
        <w:p w14:paraId="006216CB" w14:textId="77777777" w:rsidR="0042014B" w:rsidRDefault="00DE6975">
          <w:pPr>
            <w:pStyle w:val="TOC1"/>
            <w:tabs>
              <w:tab w:val="right" w:leader="dot" w:pos="9350"/>
            </w:tabs>
            <w:rPr>
              <w:rFonts w:asciiTheme="minorHAnsi" w:eastAsiaTheme="minorEastAsia" w:hAnsiTheme="minorHAnsi"/>
              <w:noProof/>
              <w:szCs w:val="24"/>
            </w:rPr>
          </w:pPr>
          <w:hyperlink w:anchor="_Toc150848292" w:history="1">
            <w:r w:rsidR="0042014B" w:rsidRPr="00D675EB">
              <w:rPr>
                <w:rStyle w:val="Hyperlink"/>
                <w:noProof/>
              </w:rPr>
              <w:t>Conclusion</w:t>
            </w:r>
            <w:r w:rsidR="0042014B">
              <w:rPr>
                <w:noProof/>
                <w:webHidden/>
              </w:rPr>
              <w:tab/>
            </w:r>
            <w:r w:rsidR="0042014B">
              <w:rPr>
                <w:noProof/>
                <w:webHidden/>
              </w:rPr>
              <w:fldChar w:fldCharType="begin"/>
            </w:r>
            <w:r w:rsidR="0042014B">
              <w:rPr>
                <w:noProof/>
                <w:webHidden/>
              </w:rPr>
              <w:instrText xml:space="preserve"> PAGEREF _Toc150848292 \h </w:instrText>
            </w:r>
            <w:r w:rsidR="0042014B">
              <w:rPr>
                <w:noProof/>
                <w:webHidden/>
              </w:rPr>
            </w:r>
            <w:r w:rsidR="0042014B">
              <w:rPr>
                <w:noProof/>
                <w:webHidden/>
              </w:rPr>
              <w:fldChar w:fldCharType="separate"/>
            </w:r>
            <w:r w:rsidR="0042014B">
              <w:rPr>
                <w:noProof/>
                <w:webHidden/>
              </w:rPr>
              <w:t>13</w:t>
            </w:r>
            <w:r w:rsidR="0042014B">
              <w:rPr>
                <w:noProof/>
                <w:webHidden/>
              </w:rPr>
              <w:fldChar w:fldCharType="end"/>
            </w:r>
          </w:hyperlink>
        </w:p>
        <w:p w14:paraId="4E110E50" w14:textId="77777777" w:rsidR="0042014B" w:rsidRDefault="00DE6975">
          <w:pPr>
            <w:pStyle w:val="TOC1"/>
            <w:tabs>
              <w:tab w:val="right" w:leader="dot" w:pos="9350"/>
            </w:tabs>
            <w:rPr>
              <w:rFonts w:asciiTheme="minorHAnsi" w:eastAsiaTheme="minorEastAsia" w:hAnsiTheme="minorHAnsi"/>
              <w:noProof/>
              <w:szCs w:val="24"/>
            </w:rPr>
          </w:pPr>
          <w:hyperlink w:anchor="_Toc150848293" w:history="1">
            <w:r w:rsidR="0042014B" w:rsidRPr="00D675EB">
              <w:rPr>
                <w:rStyle w:val="Hyperlink"/>
                <w:noProof/>
              </w:rPr>
              <w:t>References</w:t>
            </w:r>
            <w:r w:rsidR="0042014B">
              <w:rPr>
                <w:noProof/>
                <w:webHidden/>
              </w:rPr>
              <w:tab/>
            </w:r>
            <w:r w:rsidR="0042014B">
              <w:rPr>
                <w:noProof/>
                <w:webHidden/>
              </w:rPr>
              <w:fldChar w:fldCharType="begin"/>
            </w:r>
            <w:r w:rsidR="0042014B">
              <w:rPr>
                <w:noProof/>
                <w:webHidden/>
              </w:rPr>
              <w:instrText xml:space="preserve"> PAGEREF _Toc150848293 \h </w:instrText>
            </w:r>
            <w:r w:rsidR="0042014B">
              <w:rPr>
                <w:noProof/>
                <w:webHidden/>
              </w:rPr>
            </w:r>
            <w:r w:rsidR="0042014B">
              <w:rPr>
                <w:noProof/>
                <w:webHidden/>
              </w:rPr>
              <w:fldChar w:fldCharType="separate"/>
            </w:r>
            <w:r w:rsidR="0042014B">
              <w:rPr>
                <w:noProof/>
                <w:webHidden/>
              </w:rPr>
              <w:t>14</w:t>
            </w:r>
            <w:r w:rsidR="0042014B">
              <w:rPr>
                <w:noProof/>
                <w:webHidden/>
              </w:rPr>
              <w:fldChar w:fldCharType="end"/>
            </w:r>
          </w:hyperlink>
        </w:p>
        <w:p w14:paraId="7F5EDF1D" w14:textId="77777777" w:rsidR="00C4412B" w:rsidRDefault="00C4412B">
          <w:r>
            <w:rPr>
              <w:b/>
              <w:bCs/>
              <w:noProof/>
            </w:rPr>
            <w:fldChar w:fldCharType="end"/>
          </w:r>
        </w:p>
      </w:sdtContent>
    </w:sdt>
    <w:p w14:paraId="75A251C5" w14:textId="77777777" w:rsidR="003F089A" w:rsidRDefault="003F089A">
      <w:pPr>
        <w:sectPr w:rsidR="003F089A">
          <w:pgSz w:w="12240" w:h="15840"/>
          <w:pgMar w:top="1440" w:right="1440" w:bottom="1440" w:left="1440" w:header="720" w:footer="720" w:gutter="0"/>
          <w:cols w:space="720"/>
          <w:docGrid w:linePitch="360"/>
        </w:sectPr>
      </w:pPr>
    </w:p>
    <w:p w14:paraId="6F27E4AE" w14:textId="77777777" w:rsidR="003F089A" w:rsidRDefault="003F089A"/>
    <w:p w14:paraId="687CD9A0" w14:textId="77777777" w:rsidR="003F089A" w:rsidRDefault="003F089A" w:rsidP="0045035D">
      <w:pPr>
        <w:pStyle w:val="Heading1"/>
        <w:pBdr>
          <w:bottom w:val="single" w:sz="4" w:space="1" w:color="auto"/>
        </w:pBdr>
      </w:pPr>
      <w:bookmarkStart w:id="0" w:name="_Toc150848278"/>
      <w:r>
        <w:t>Introduction</w:t>
      </w:r>
      <w:bookmarkEnd w:id="0"/>
    </w:p>
    <w:p w14:paraId="18B5B70E" w14:textId="77777777" w:rsidR="00C4412B" w:rsidRDefault="00C4412B" w:rsidP="00C4412B">
      <w:r w:rsidRPr="00C4412B">
        <w:t>Once a bustling refuge for holidaymakers seeking leisure and elegance, the Seaview Resort is now at a crossroads. Its future viability has been called into question due to a recent downturn in revenue, occupancy rates, and customer satisfaction</w:t>
      </w:r>
      <w:r w:rsidR="001D59DB">
        <w:t xml:space="preserve"> </w:t>
      </w:r>
      <w:r w:rsidR="001D59DB" w:rsidRPr="001D59DB">
        <w:t>(</w:t>
      </w:r>
      <w:proofErr w:type="spellStart"/>
      <w:r w:rsidR="001D59DB" w:rsidRPr="001D59DB">
        <w:t>Latinopoulos</w:t>
      </w:r>
      <w:proofErr w:type="spellEnd"/>
      <w:r w:rsidR="001D59DB" w:rsidRPr="001D59DB">
        <w:t>, 2018)</w:t>
      </w:r>
      <w:r w:rsidRPr="00C4412B">
        <w:t xml:space="preserve">. The owner, Mr. James Henderson, has contacted us to see whether a turnaround plan has the potential to </w:t>
      </w:r>
      <w:r w:rsidR="001D59DB" w:rsidRPr="00C4412B">
        <w:t>revitalize</w:t>
      </w:r>
      <w:r w:rsidRPr="00C4412B">
        <w:t xml:space="preserve"> his resort. This paper examines the financial performance of The Seaview Resort, the causes of its downfall, and the creation of a comprehensive plan to reverse the resort's fortunes. The long-term objective is to revive both the resort's bottom line and its standing as a desirable holiday spot.</w:t>
      </w:r>
    </w:p>
    <w:p w14:paraId="0E3C4518" w14:textId="77777777" w:rsidR="00375087" w:rsidRDefault="00375087" w:rsidP="00375087">
      <w:pPr>
        <w:pStyle w:val="Heading1"/>
      </w:pPr>
      <w:bookmarkStart w:id="1" w:name="_Toc150848279"/>
      <w:r>
        <w:t>Scope of the project:</w:t>
      </w:r>
      <w:bookmarkEnd w:id="1"/>
    </w:p>
    <w:p w14:paraId="39335541" w14:textId="77777777" w:rsidR="00375087" w:rsidRPr="00375087" w:rsidRDefault="00375087" w:rsidP="00375087">
      <w:r w:rsidRPr="00375087">
        <w:t>The Seaview Resort's turnaround approach includes a thorough examination of the variables that have contributed to its recent fall in income, occupancy rates, and customer satisfaction. The first step will include a detailed examination of the resort's financial accounts in order to identify particular areas of financial trouble and determine the degree of the problems encountered. A thorough review of customer feedback and satisfaction surveys will also give insights into parts of service delivery and facilities that may be contributing to the drop. The study will also include a market analysis to better understand the changing dynamics of the region's tourist sector and identify new trends that may have an influence on the resort's competitiveness.</w:t>
      </w:r>
    </w:p>
    <w:p w14:paraId="015A668C" w14:textId="77777777" w:rsidR="00C4412B" w:rsidRDefault="00C4412B" w:rsidP="00C4412B"/>
    <w:p w14:paraId="041CCABA" w14:textId="77777777" w:rsidR="00C4412B" w:rsidRDefault="00C4412B" w:rsidP="00C4412B"/>
    <w:p w14:paraId="5F99E815" w14:textId="77777777" w:rsidR="00C4412B" w:rsidRDefault="00C4412B" w:rsidP="00C4412B"/>
    <w:p w14:paraId="2E6960E7" w14:textId="77777777" w:rsidR="00C4412B" w:rsidRDefault="00C4412B" w:rsidP="003F089A"/>
    <w:p w14:paraId="1BB74E65" w14:textId="77777777" w:rsidR="00C4412B" w:rsidRDefault="00C4412B" w:rsidP="00C4412B"/>
    <w:p w14:paraId="62472F50" w14:textId="77777777" w:rsidR="003F089A" w:rsidRPr="00C4412B" w:rsidRDefault="003F089A" w:rsidP="00C4412B">
      <w:pPr>
        <w:sectPr w:rsidR="003F089A" w:rsidRPr="00C4412B">
          <w:pgSz w:w="12240" w:h="15840"/>
          <w:pgMar w:top="1440" w:right="1440" w:bottom="1440" w:left="1440" w:header="720" w:footer="720" w:gutter="0"/>
          <w:cols w:space="720"/>
          <w:docGrid w:linePitch="360"/>
        </w:sectPr>
      </w:pPr>
    </w:p>
    <w:p w14:paraId="5FEEF9DC" w14:textId="77777777" w:rsidR="003F089A" w:rsidRPr="003F089A" w:rsidRDefault="003F089A" w:rsidP="0045035D">
      <w:pPr>
        <w:pStyle w:val="Heading1"/>
        <w:pBdr>
          <w:bottom w:val="single" w:sz="4" w:space="1" w:color="auto"/>
        </w:pBdr>
      </w:pPr>
      <w:bookmarkStart w:id="2" w:name="_Toc150848280"/>
      <w:r w:rsidRPr="003F089A">
        <w:lastRenderedPageBreak/>
        <w:t>Market Analysis</w:t>
      </w:r>
      <w:bookmarkEnd w:id="2"/>
    </w:p>
    <w:p w14:paraId="6DF4590A" w14:textId="77777777" w:rsidR="00C4412B" w:rsidRPr="00C4412B" w:rsidRDefault="00C4412B" w:rsidP="00C4412B">
      <w:pPr>
        <w:rPr>
          <w:rFonts w:cs="Times New Roman"/>
        </w:rPr>
      </w:pPr>
      <w:r w:rsidRPr="00C4412B">
        <w:rPr>
          <w:rFonts w:cs="Times New Roman"/>
        </w:rPr>
        <w:t>The seaside resort sector is fast-paced and competitive. The resort industry is very competitive, and the Seaview Resort is only one of several in the area. Some of these rivals are newer, more cutting-edge hotels in the area that offer guests cutting-edge services and experiences. Because of this, there is a lot of pressure on The Seaview Resort to succeed and make money.</w:t>
      </w:r>
    </w:p>
    <w:p w14:paraId="5208D8F5" w14:textId="77777777" w:rsidR="00C4412B" w:rsidRPr="00C4412B" w:rsidRDefault="00C4412B" w:rsidP="00C4412B">
      <w:pPr>
        <w:rPr>
          <w:rFonts w:cs="Times New Roman"/>
        </w:rPr>
      </w:pPr>
      <w:r w:rsidRPr="00C4412B">
        <w:rPr>
          <w:rFonts w:cs="Times New Roman"/>
        </w:rPr>
        <w:t>Coastal resorts are seeing the effects of a change in client preferences towards eco-friendly and experience tourism</w:t>
      </w:r>
      <w:r w:rsidR="001D59DB">
        <w:rPr>
          <w:rFonts w:cs="Times New Roman"/>
        </w:rPr>
        <w:t xml:space="preserve"> </w:t>
      </w:r>
      <w:r w:rsidR="001D59DB" w:rsidRPr="001D59DB">
        <w:rPr>
          <w:rFonts w:cs="Times New Roman"/>
        </w:rPr>
        <w:t>(Prideaux, 2020)</w:t>
      </w:r>
      <w:r w:rsidRPr="00C4412B">
        <w:rPr>
          <w:rFonts w:cs="Times New Roman"/>
        </w:rPr>
        <w:t xml:space="preserve">. Today's vacationers care less about traditional amenities and more about doing good and being immersed in the local culture. The adoption of environmentally responsible </w:t>
      </w:r>
      <w:proofErr w:type="spellStart"/>
      <w:r w:rsidRPr="00C4412B">
        <w:rPr>
          <w:rFonts w:cs="Times New Roman"/>
        </w:rPr>
        <w:t>behaviours</w:t>
      </w:r>
      <w:proofErr w:type="spellEnd"/>
      <w:r w:rsidRPr="00C4412B">
        <w:rPr>
          <w:rFonts w:cs="Times New Roman"/>
        </w:rPr>
        <w:t xml:space="preserve">, such as recycling, reusing, and cutting down on single-use plastics, is now the norm rather than the exception. In addition, guests want activities and excursions that complement their stay rather than replace it. In order to feel more at one with nature and the local culture, they are looking for opportunities to participate in guided eco-tours, outdoor adventures, wellness </w:t>
      </w:r>
      <w:proofErr w:type="spellStart"/>
      <w:r w:rsidRPr="00C4412B">
        <w:rPr>
          <w:rFonts w:cs="Times New Roman"/>
        </w:rPr>
        <w:t>programmes</w:t>
      </w:r>
      <w:proofErr w:type="spellEnd"/>
      <w:r w:rsidRPr="00C4412B">
        <w:rPr>
          <w:rFonts w:cs="Times New Roman"/>
        </w:rPr>
        <w:t>, and cultural immersions.</w:t>
      </w:r>
    </w:p>
    <w:p w14:paraId="38780074" w14:textId="77777777" w:rsidR="004D0151" w:rsidRDefault="00C4412B" w:rsidP="00C4412B">
      <w:pPr>
        <w:rPr>
          <w:rFonts w:cs="Times New Roman"/>
        </w:rPr>
      </w:pPr>
      <w:r w:rsidRPr="00C4412B">
        <w:rPr>
          <w:rFonts w:cs="Times New Roman"/>
        </w:rPr>
        <w:t>The reputation and success of hotels like The Seaview Resort are greatly influenced by the comments of its guests. Customer happiness, and hence occupancy and income, are directly impacted by complaints about deteriorating service quality and antiquated facilities</w:t>
      </w:r>
      <w:r w:rsidR="00CA7F29">
        <w:rPr>
          <w:rFonts w:cs="Times New Roman"/>
        </w:rPr>
        <w:t xml:space="preserve"> </w:t>
      </w:r>
      <w:r w:rsidR="00CA7F29" w:rsidRPr="00CA7F29">
        <w:rPr>
          <w:rFonts w:cs="Times New Roman"/>
        </w:rPr>
        <w:t>(Niedermeier, Albrecht and Jahn, 2018)</w:t>
      </w:r>
      <w:r w:rsidRPr="00C4412B">
        <w:rPr>
          <w:rFonts w:cs="Times New Roman"/>
        </w:rPr>
        <w:t>. The Seaview Resort's revitalization and competitive standing in the coastal resort market depend on the hotel's ability to address these challenges and adapt to changing client preferences.</w:t>
      </w:r>
    </w:p>
    <w:p w14:paraId="6EB6269F" w14:textId="77777777" w:rsidR="004D0151" w:rsidRDefault="004D0151" w:rsidP="0045035D">
      <w:pPr>
        <w:pStyle w:val="Heading1"/>
        <w:pBdr>
          <w:bottom w:val="single" w:sz="4" w:space="1" w:color="auto"/>
        </w:pBdr>
      </w:pPr>
      <w:bookmarkStart w:id="3" w:name="_Toc150848281"/>
      <w:r w:rsidRPr="004D0151">
        <w:t>Financial Performance Analysis</w:t>
      </w:r>
      <w:bookmarkEnd w:id="3"/>
    </w:p>
    <w:p w14:paraId="5CF4A2B6" w14:textId="77777777" w:rsidR="00DE6975" w:rsidRDefault="004D0151" w:rsidP="0045035D">
      <w:pPr>
        <w:pStyle w:val="Heading2"/>
        <w:pBdr>
          <w:left w:val="single" w:sz="4" w:space="4" w:color="auto"/>
        </w:pBdr>
      </w:pPr>
      <w:bookmarkStart w:id="4" w:name="_Toc150848282"/>
      <w:r w:rsidRPr="004D0151">
        <w:t>Income Statement Analysis (2020-2022)</w:t>
      </w:r>
      <w:bookmarkEnd w:id="4"/>
    </w:p>
    <w:p w14:paraId="3013112F" w14:textId="77777777" w:rsidR="004D0151" w:rsidRDefault="00C4412B" w:rsidP="004D0151">
      <w:r w:rsidRPr="00C4412B">
        <w:t>Income statement information for The Seaview Resort is included in the table below for the years 2020 and 2022.</w:t>
      </w:r>
    </w:p>
    <w:p w14:paraId="66871595" w14:textId="77777777" w:rsidR="004D0151" w:rsidRDefault="004D0151" w:rsidP="004D0151">
      <w:r w:rsidRPr="004D0151">
        <w:rPr>
          <w:noProof/>
        </w:rPr>
        <w:lastRenderedPageBreak/>
        <w:drawing>
          <wp:inline distT="0" distB="0" distL="0" distR="0" wp14:anchorId="7FF7BDA7" wp14:editId="5E33A48E">
            <wp:extent cx="5927075" cy="16421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01518" cy="1662806"/>
                    </a:xfrm>
                    <a:prstGeom prst="rect">
                      <a:avLst/>
                    </a:prstGeom>
                  </pic:spPr>
                </pic:pic>
              </a:graphicData>
            </a:graphic>
          </wp:inline>
        </w:drawing>
      </w:r>
    </w:p>
    <w:p w14:paraId="6753E957" w14:textId="77777777" w:rsidR="004D0151" w:rsidRPr="004D0151" w:rsidRDefault="004D0151" w:rsidP="0045035D">
      <w:pPr>
        <w:pBdr>
          <w:left w:val="single" w:sz="4" w:space="4" w:color="auto"/>
        </w:pBdr>
        <w:rPr>
          <w:b/>
          <w:sz w:val="32"/>
        </w:rPr>
      </w:pPr>
      <w:r w:rsidRPr="004D0151">
        <w:rPr>
          <w:b/>
          <w:sz w:val="32"/>
        </w:rPr>
        <w:t>Key Observations:</w:t>
      </w:r>
    </w:p>
    <w:p w14:paraId="192BA43F" w14:textId="77777777" w:rsidR="004D0151" w:rsidRDefault="004D0151" w:rsidP="0045035D">
      <w:pPr>
        <w:pStyle w:val="ListParagraph"/>
        <w:numPr>
          <w:ilvl w:val="0"/>
          <w:numId w:val="1"/>
        </w:numPr>
      </w:pPr>
      <w:r w:rsidRPr="0045035D">
        <w:rPr>
          <w:b/>
        </w:rPr>
        <w:t>Declining Revenue:</w:t>
      </w:r>
      <w:r>
        <w:t xml:space="preserve"> </w:t>
      </w:r>
      <w:r w:rsidR="00C4412B" w:rsidRPr="00C4412B">
        <w:t>There has been a gradual loss in income at the Seaview Resort over the last three years, culminating in a £90,000 drop between 2020 and 2022. This decline is quite concerning and needs to be addressed right now.</w:t>
      </w:r>
    </w:p>
    <w:p w14:paraId="3A48BF1B" w14:textId="77777777" w:rsidR="004D0151" w:rsidRDefault="004D0151" w:rsidP="0045035D">
      <w:pPr>
        <w:pStyle w:val="ListParagraph"/>
        <w:numPr>
          <w:ilvl w:val="0"/>
          <w:numId w:val="1"/>
        </w:numPr>
      </w:pPr>
      <w:r w:rsidRPr="0045035D">
        <w:rPr>
          <w:b/>
        </w:rPr>
        <w:t>Operating Expenses:</w:t>
      </w:r>
      <w:r>
        <w:t xml:space="preserve"> </w:t>
      </w:r>
      <w:r w:rsidR="00C4412B" w:rsidRPr="00C4412B">
        <w:t>The company's operating costs will exceed £450,000 by 2022. Profitability has decreased as a result of rising costs without an equivalent rise in income.</w:t>
      </w:r>
    </w:p>
    <w:p w14:paraId="13D84DD2" w14:textId="77777777" w:rsidR="004D0151" w:rsidRDefault="004D0151" w:rsidP="001D59DB">
      <w:pPr>
        <w:pStyle w:val="ListParagraph"/>
        <w:numPr>
          <w:ilvl w:val="0"/>
          <w:numId w:val="1"/>
        </w:numPr>
      </w:pPr>
      <w:r w:rsidRPr="0045035D">
        <w:rPr>
          <w:b/>
        </w:rPr>
        <w:t>Stagnant Gross Profit:</w:t>
      </w:r>
      <w:r>
        <w:t xml:space="preserve"> </w:t>
      </w:r>
      <w:r w:rsidR="00C4412B" w:rsidRPr="00C4412B">
        <w:t>Gross profit was the same at £80,000 in both 2021 and 2022, despite the fact that revenues came in lower and costs went up. This is a symptom of ineffective cost management that requires fixing</w:t>
      </w:r>
      <w:r w:rsidR="001D59DB">
        <w:t xml:space="preserve"> </w:t>
      </w:r>
      <w:r w:rsidR="001D59DB" w:rsidRPr="001D59DB">
        <w:t>(MANISHA B, 2023)</w:t>
      </w:r>
      <w:r w:rsidR="00C4412B" w:rsidRPr="00C4412B">
        <w:t>.</w:t>
      </w:r>
    </w:p>
    <w:p w14:paraId="6C2E310D" w14:textId="77777777" w:rsidR="004D0151" w:rsidRDefault="004D0151" w:rsidP="0045035D">
      <w:pPr>
        <w:pStyle w:val="ListParagraph"/>
        <w:numPr>
          <w:ilvl w:val="0"/>
          <w:numId w:val="1"/>
        </w:numPr>
      </w:pPr>
      <w:r w:rsidRPr="0045035D">
        <w:rPr>
          <w:b/>
        </w:rPr>
        <w:t>Dramatic Decline in Net Profit:</w:t>
      </w:r>
      <w:r>
        <w:t xml:space="preserve"> </w:t>
      </w:r>
      <w:r w:rsidR="00C4412B" w:rsidRPr="00C4412B">
        <w:t>Over the last three years, the resort's net profit has steadily dropped. After peaking at £78,000 in 2020, it steadily declined to $40,000 in 2021 and then $17,500 the following year. This precipitous drop in profits raises serious concerns.</w:t>
      </w:r>
    </w:p>
    <w:p w14:paraId="431CAFAA" w14:textId="77777777" w:rsidR="004D0151" w:rsidRDefault="004D0151" w:rsidP="0045035D">
      <w:pPr>
        <w:pStyle w:val="ListParagraph"/>
        <w:numPr>
          <w:ilvl w:val="0"/>
          <w:numId w:val="1"/>
        </w:numPr>
      </w:pPr>
      <w:r w:rsidRPr="0045035D">
        <w:rPr>
          <w:b/>
        </w:rPr>
        <w:t>Decreasing Net Profit Margin:</w:t>
      </w:r>
      <w:r>
        <w:t xml:space="preserve"> </w:t>
      </w:r>
      <w:r w:rsidR="00C4412B" w:rsidRPr="00C4412B">
        <w:t xml:space="preserve">From 2020’s 15% to 2021 and 2022’s paltry 4%, the net profit margin has dropped dramatically. Declining net profit margins are a sign of financial distress and unsustainable business </w:t>
      </w:r>
      <w:r w:rsidR="0045035D">
        <w:t>practices</w:t>
      </w:r>
      <w:r w:rsidR="00C4412B" w:rsidRPr="00C4412B">
        <w:t>.</w:t>
      </w:r>
    </w:p>
    <w:p w14:paraId="3E8BF4FC" w14:textId="77777777" w:rsidR="004D0151" w:rsidRDefault="004D0151" w:rsidP="0045035D">
      <w:pPr>
        <w:pStyle w:val="Heading2"/>
        <w:pBdr>
          <w:left w:val="single" w:sz="4" w:space="4" w:color="auto"/>
        </w:pBdr>
      </w:pPr>
      <w:bookmarkStart w:id="5" w:name="_Toc150848283"/>
      <w:r w:rsidRPr="004D0151">
        <w:t>Balance Sheet Analysis (End of 2022)</w:t>
      </w:r>
      <w:bookmarkEnd w:id="5"/>
    </w:p>
    <w:p w14:paraId="1A42346D" w14:textId="77777777" w:rsidR="004D0151" w:rsidRPr="004D0151" w:rsidRDefault="00C4412B" w:rsidP="004D0151">
      <w:r w:rsidRPr="00C4412B">
        <w:t>Below is a breakdown of the Seaview Resort's financials as of December 31, 2022:</w:t>
      </w:r>
    </w:p>
    <w:p w14:paraId="78E1FB02" w14:textId="77777777" w:rsidR="004D0151" w:rsidRDefault="004D0151" w:rsidP="004D0151">
      <w:pPr>
        <w:rPr>
          <w:sz w:val="28"/>
        </w:rPr>
      </w:pPr>
      <w:r w:rsidRPr="004D0151">
        <w:rPr>
          <w:noProof/>
          <w:sz w:val="28"/>
        </w:rPr>
        <w:lastRenderedPageBreak/>
        <w:drawing>
          <wp:inline distT="0" distB="0" distL="0" distR="0" wp14:anchorId="7E3CC335" wp14:editId="7C19D078">
            <wp:extent cx="5869020" cy="246777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92861" cy="2477803"/>
                    </a:xfrm>
                    <a:prstGeom prst="rect">
                      <a:avLst/>
                    </a:prstGeom>
                  </pic:spPr>
                </pic:pic>
              </a:graphicData>
            </a:graphic>
          </wp:inline>
        </w:drawing>
      </w:r>
    </w:p>
    <w:p w14:paraId="10676B86" w14:textId="77777777" w:rsidR="004D0151" w:rsidRPr="004D0151" w:rsidRDefault="004D0151" w:rsidP="0045035D">
      <w:pPr>
        <w:pBdr>
          <w:left w:val="single" w:sz="4" w:space="4" w:color="auto"/>
        </w:pBdr>
        <w:rPr>
          <w:b/>
          <w:sz w:val="32"/>
        </w:rPr>
      </w:pPr>
      <w:r w:rsidRPr="004D0151">
        <w:rPr>
          <w:b/>
          <w:sz w:val="32"/>
        </w:rPr>
        <w:t>Key Observations:</w:t>
      </w:r>
    </w:p>
    <w:p w14:paraId="6A94A774" w14:textId="77777777" w:rsidR="004D0151" w:rsidRPr="004D0151" w:rsidRDefault="004D0151" w:rsidP="0045035D">
      <w:pPr>
        <w:pStyle w:val="ListParagraph"/>
        <w:numPr>
          <w:ilvl w:val="0"/>
          <w:numId w:val="2"/>
        </w:numPr>
      </w:pPr>
      <w:r w:rsidRPr="0045035D">
        <w:rPr>
          <w:b/>
        </w:rPr>
        <w:t>Total Assets:</w:t>
      </w:r>
      <w:r w:rsidRPr="004D0151">
        <w:t xml:space="preserve"> </w:t>
      </w:r>
      <w:r w:rsidR="00C4412B" w:rsidRPr="00C4412B">
        <w:t>A significant chunk (£800,000) of the resort's total assets (1,200,000) is locked in property and equipment. Effective inventory management is a must for the property and equipment section.</w:t>
      </w:r>
    </w:p>
    <w:p w14:paraId="63E8FAAF" w14:textId="77777777" w:rsidR="004D0151" w:rsidRPr="004D0151" w:rsidRDefault="004D0151" w:rsidP="001D59DB">
      <w:pPr>
        <w:pStyle w:val="ListParagraph"/>
        <w:numPr>
          <w:ilvl w:val="0"/>
          <w:numId w:val="2"/>
        </w:numPr>
      </w:pPr>
      <w:r w:rsidRPr="0045035D">
        <w:rPr>
          <w:b/>
        </w:rPr>
        <w:t>Total Liabilities:</w:t>
      </w:r>
      <w:r w:rsidRPr="004D0151">
        <w:t xml:space="preserve"> </w:t>
      </w:r>
      <w:r w:rsidR="00C4412B" w:rsidRPr="00C4412B">
        <w:t>The resort has £750,000 in total debt, broken down as follows: £500,000 in long-term debt and £180,000 in short-term debt. The resort has substantial debt that must be managed with care</w:t>
      </w:r>
      <w:r w:rsidR="001D59DB">
        <w:t xml:space="preserve"> </w:t>
      </w:r>
      <w:r w:rsidR="001D59DB" w:rsidRPr="001D59DB">
        <w:t>(</w:t>
      </w:r>
      <w:proofErr w:type="spellStart"/>
      <w:r w:rsidR="001D59DB" w:rsidRPr="001D59DB">
        <w:t>Middi</w:t>
      </w:r>
      <w:proofErr w:type="spellEnd"/>
      <w:r w:rsidR="001D59DB" w:rsidRPr="001D59DB">
        <w:t>, 2023)</w:t>
      </w:r>
      <w:r w:rsidR="00C4412B" w:rsidRPr="00C4412B">
        <w:t>.</w:t>
      </w:r>
    </w:p>
    <w:p w14:paraId="7BE5FAD7" w14:textId="77777777" w:rsidR="004D0151" w:rsidRPr="0045035D" w:rsidRDefault="004D0151" w:rsidP="0045035D">
      <w:pPr>
        <w:pStyle w:val="ListParagraph"/>
        <w:numPr>
          <w:ilvl w:val="0"/>
          <w:numId w:val="2"/>
        </w:numPr>
        <w:rPr>
          <w:sz w:val="28"/>
        </w:rPr>
      </w:pPr>
      <w:r w:rsidRPr="0045035D">
        <w:rPr>
          <w:b/>
        </w:rPr>
        <w:t>Equity:</w:t>
      </w:r>
      <w:r w:rsidRPr="004D0151">
        <w:t xml:space="preserve"> </w:t>
      </w:r>
      <w:r w:rsidR="00C4412B" w:rsidRPr="00C4412B">
        <w:t>The resort's equity is now worth £450,000. In light of the dwindling profits, it is crucial to preserve and, if possible, increase this equity.</w:t>
      </w:r>
    </w:p>
    <w:p w14:paraId="40D50031" w14:textId="77777777" w:rsidR="004D0151" w:rsidRDefault="004D0151" w:rsidP="0045035D">
      <w:pPr>
        <w:pStyle w:val="Heading2"/>
        <w:numPr>
          <w:ilvl w:val="0"/>
          <w:numId w:val="2"/>
        </w:numPr>
      </w:pPr>
      <w:bookmarkStart w:id="6" w:name="_Toc150848284"/>
      <w:r w:rsidRPr="004D0151">
        <w:t>Cash Flow Analysis (2021)</w:t>
      </w:r>
      <w:bookmarkEnd w:id="6"/>
    </w:p>
    <w:p w14:paraId="46753BD4" w14:textId="77777777" w:rsidR="004D0151" w:rsidRPr="004D0151" w:rsidRDefault="00C4412B" w:rsidP="0045035D">
      <w:pPr>
        <w:pStyle w:val="ListParagraph"/>
        <w:numPr>
          <w:ilvl w:val="0"/>
          <w:numId w:val="2"/>
        </w:numPr>
      </w:pPr>
      <w:r w:rsidRPr="00C4412B">
        <w:t xml:space="preserve">The Seaview Resort has serious money problems in 2021. Here </w:t>
      </w:r>
      <w:proofErr w:type="gramStart"/>
      <w:r w:rsidRPr="00C4412B">
        <w:t>is</w:t>
      </w:r>
      <w:proofErr w:type="gramEnd"/>
      <w:r w:rsidRPr="00C4412B">
        <w:t xml:space="preserve"> how the resort's cash flow projections for 2021 look:</w:t>
      </w:r>
    </w:p>
    <w:p w14:paraId="1A8520AA" w14:textId="77777777" w:rsidR="004D0151" w:rsidRDefault="004D0151" w:rsidP="0045035D">
      <w:pPr>
        <w:pStyle w:val="ListParagraph"/>
        <w:numPr>
          <w:ilvl w:val="0"/>
          <w:numId w:val="2"/>
        </w:numPr>
      </w:pPr>
      <w:r w:rsidRPr="0045035D">
        <w:rPr>
          <w:b/>
        </w:rPr>
        <w:t>Net Cash Flow from Operations:</w:t>
      </w:r>
      <w:r>
        <w:t xml:space="preserve"> </w:t>
      </w:r>
      <w:r w:rsidR="00C4412B" w:rsidRPr="00C4412B">
        <w:t>The resort was under significant financial stress in 2021, with a negative net cash flow from operations of (-£80,000).</w:t>
      </w:r>
    </w:p>
    <w:p w14:paraId="0042DBC6" w14:textId="77777777" w:rsidR="004D0151" w:rsidRDefault="004D0151" w:rsidP="0045035D">
      <w:pPr>
        <w:pStyle w:val="ListParagraph"/>
        <w:numPr>
          <w:ilvl w:val="0"/>
          <w:numId w:val="2"/>
        </w:numPr>
      </w:pPr>
      <w:r w:rsidRPr="0045035D">
        <w:rPr>
          <w:b/>
        </w:rPr>
        <w:t>Capital Expenditures:</w:t>
      </w:r>
      <w:r>
        <w:t xml:space="preserve"> </w:t>
      </w:r>
      <w:r w:rsidR="00C4412B" w:rsidRPr="00C4412B">
        <w:t>The resort's financial woes were compounded by £30,000 in capital expenditures and a negative cash flow from operations.</w:t>
      </w:r>
    </w:p>
    <w:p w14:paraId="1FF5EF62" w14:textId="77777777" w:rsidR="004D0151" w:rsidRDefault="004D0151" w:rsidP="0045035D">
      <w:pPr>
        <w:pStyle w:val="ListParagraph"/>
        <w:numPr>
          <w:ilvl w:val="0"/>
          <w:numId w:val="2"/>
        </w:numPr>
      </w:pPr>
      <w:r w:rsidRPr="0045035D">
        <w:rPr>
          <w:b/>
        </w:rPr>
        <w:t>Net Cash Flow Change in Cash Balance:</w:t>
      </w:r>
      <w:r>
        <w:t xml:space="preserve"> </w:t>
      </w:r>
      <w:r w:rsidR="00C4412B" w:rsidRPr="00C4412B">
        <w:t>Cash flow from operating activities decreased by (-£110,000) in 2021, illustrating the resort's inability to effectively manage its cash flow.</w:t>
      </w:r>
    </w:p>
    <w:p w14:paraId="38ED3BC6" w14:textId="77777777" w:rsidR="004D0151" w:rsidRDefault="004D0151" w:rsidP="0045035D">
      <w:pPr>
        <w:pStyle w:val="Heading2"/>
        <w:pBdr>
          <w:left w:val="single" w:sz="4" w:space="4" w:color="auto"/>
        </w:pBdr>
      </w:pPr>
      <w:bookmarkStart w:id="7" w:name="_Toc150848285"/>
      <w:r w:rsidRPr="004D0151">
        <w:lastRenderedPageBreak/>
        <w:t>Key Financial Challenges in 2021:</w:t>
      </w:r>
      <w:bookmarkEnd w:id="7"/>
    </w:p>
    <w:p w14:paraId="001AF380" w14:textId="77777777" w:rsidR="00C4412B" w:rsidRDefault="00C4412B" w:rsidP="00C4412B">
      <w:r>
        <w:t>The resort's cash position significantly decreased due to negative cash flow from operations and large construction expenditures. In 2021, the resort's finances are in such a precarious state that a rescue plan is desperately needed.</w:t>
      </w:r>
    </w:p>
    <w:p w14:paraId="24FC1D70" w14:textId="77777777" w:rsidR="004D0151" w:rsidRDefault="00C4412B" w:rsidP="00C4412B">
      <w:r>
        <w:t>Financial research of the Seaview Resort shows worrying drops in income, profitability, and overall financial health</w:t>
      </w:r>
      <w:r w:rsidR="00CA7F29">
        <w:t xml:space="preserve"> </w:t>
      </w:r>
      <w:r w:rsidR="00CA7F29" w:rsidRPr="00CA7F29">
        <w:t>(</w:t>
      </w:r>
      <w:proofErr w:type="spellStart"/>
      <w:r w:rsidR="00CA7F29" w:rsidRPr="00CA7F29">
        <w:t>Moshirian</w:t>
      </w:r>
      <w:proofErr w:type="spellEnd"/>
      <w:r w:rsidR="00CA7F29" w:rsidRPr="00CA7F29">
        <w:t>, 2021)</w:t>
      </w:r>
      <w:r>
        <w:t>. To solve these problems and regain the resort's status as a top-tier holiday spot, a thorough turnaround plan is required.</w:t>
      </w:r>
    </w:p>
    <w:p w14:paraId="77022468" w14:textId="77777777" w:rsidR="00C4412B" w:rsidRDefault="00C4412B" w:rsidP="0045035D">
      <w:pPr>
        <w:pStyle w:val="Heading1"/>
        <w:pBdr>
          <w:bottom w:val="single" w:sz="4" w:space="1" w:color="auto"/>
        </w:pBdr>
      </w:pPr>
      <w:bookmarkStart w:id="8" w:name="_Toc150848286"/>
      <w:r>
        <w:t>SWOT Analysis</w:t>
      </w:r>
      <w:bookmarkEnd w:id="8"/>
    </w:p>
    <w:tbl>
      <w:tblPr>
        <w:tblStyle w:val="TableGrid"/>
        <w:tblW w:w="0" w:type="auto"/>
        <w:tblLook w:val="04A0" w:firstRow="1" w:lastRow="0" w:firstColumn="1" w:lastColumn="0" w:noHBand="0" w:noVBand="1"/>
      </w:tblPr>
      <w:tblGrid>
        <w:gridCol w:w="4675"/>
        <w:gridCol w:w="4675"/>
      </w:tblGrid>
      <w:tr w:rsidR="00C4412B" w14:paraId="0AFF14DB" w14:textId="77777777" w:rsidTr="00C4412B">
        <w:tc>
          <w:tcPr>
            <w:tcW w:w="4675" w:type="dxa"/>
            <w:shd w:val="clear" w:color="auto" w:fill="D5DCE4" w:themeFill="text2" w:themeFillTint="33"/>
          </w:tcPr>
          <w:p w14:paraId="283BA664" w14:textId="77777777" w:rsidR="00C4412B" w:rsidRPr="00C4412B" w:rsidRDefault="00C4412B" w:rsidP="00C4412B">
            <w:pPr>
              <w:jc w:val="center"/>
              <w:rPr>
                <w:b/>
                <w:sz w:val="28"/>
              </w:rPr>
            </w:pPr>
            <w:r w:rsidRPr="00C4412B">
              <w:rPr>
                <w:b/>
                <w:sz w:val="28"/>
              </w:rPr>
              <w:t>Strengths</w:t>
            </w:r>
          </w:p>
        </w:tc>
        <w:tc>
          <w:tcPr>
            <w:tcW w:w="4675" w:type="dxa"/>
            <w:shd w:val="clear" w:color="auto" w:fill="D5DCE4" w:themeFill="text2" w:themeFillTint="33"/>
          </w:tcPr>
          <w:p w14:paraId="136B0081" w14:textId="77777777" w:rsidR="00C4412B" w:rsidRPr="00C4412B" w:rsidRDefault="00C4412B" w:rsidP="00C4412B">
            <w:pPr>
              <w:jc w:val="center"/>
              <w:rPr>
                <w:b/>
                <w:sz w:val="28"/>
              </w:rPr>
            </w:pPr>
            <w:r w:rsidRPr="00C4412B">
              <w:rPr>
                <w:b/>
                <w:sz w:val="28"/>
              </w:rPr>
              <w:t>Weaknesses</w:t>
            </w:r>
          </w:p>
        </w:tc>
      </w:tr>
      <w:tr w:rsidR="00C4412B" w14:paraId="6629AF29" w14:textId="77777777" w:rsidTr="00C4412B">
        <w:tc>
          <w:tcPr>
            <w:tcW w:w="4675" w:type="dxa"/>
          </w:tcPr>
          <w:p w14:paraId="76CFCDAD" w14:textId="77777777" w:rsidR="00C4412B" w:rsidRPr="00666883" w:rsidRDefault="00C4412B" w:rsidP="00C4412B">
            <w:r w:rsidRPr="00666883">
              <w:t>1. Scenic Location</w:t>
            </w:r>
          </w:p>
        </w:tc>
        <w:tc>
          <w:tcPr>
            <w:tcW w:w="4675" w:type="dxa"/>
          </w:tcPr>
          <w:p w14:paraId="1D1267ED" w14:textId="77777777" w:rsidR="00C4412B" w:rsidRPr="00666883" w:rsidRDefault="00C4412B" w:rsidP="00C4412B">
            <w:r w:rsidRPr="00666883">
              <w:t>1. Declining Revenue</w:t>
            </w:r>
          </w:p>
        </w:tc>
      </w:tr>
      <w:tr w:rsidR="00C4412B" w14:paraId="693DE289" w14:textId="77777777" w:rsidTr="00C4412B">
        <w:tc>
          <w:tcPr>
            <w:tcW w:w="4675" w:type="dxa"/>
          </w:tcPr>
          <w:p w14:paraId="68319D58" w14:textId="77777777" w:rsidR="00C4412B" w:rsidRPr="00666883" w:rsidRDefault="00C4412B" w:rsidP="00C4412B">
            <w:r w:rsidRPr="00666883">
              <w:t>2. Existing Infrastructure</w:t>
            </w:r>
          </w:p>
        </w:tc>
        <w:tc>
          <w:tcPr>
            <w:tcW w:w="4675" w:type="dxa"/>
          </w:tcPr>
          <w:p w14:paraId="526E36EC" w14:textId="77777777" w:rsidR="00C4412B" w:rsidRPr="00666883" w:rsidRDefault="00C4412B" w:rsidP="00C4412B">
            <w:r w:rsidRPr="00666883">
              <w:t>2. Outdated Amenities</w:t>
            </w:r>
          </w:p>
        </w:tc>
      </w:tr>
      <w:tr w:rsidR="00C4412B" w14:paraId="59F8728C" w14:textId="77777777" w:rsidTr="00C4412B">
        <w:tc>
          <w:tcPr>
            <w:tcW w:w="4675" w:type="dxa"/>
          </w:tcPr>
          <w:p w14:paraId="062883B4" w14:textId="77777777" w:rsidR="00C4412B" w:rsidRPr="00666883" w:rsidRDefault="00C4412B" w:rsidP="00C4412B">
            <w:r w:rsidRPr="00666883">
              <w:t>3. Brand Recognition</w:t>
            </w:r>
          </w:p>
        </w:tc>
        <w:tc>
          <w:tcPr>
            <w:tcW w:w="4675" w:type="dxa"/>
          </w:tcPr>
          <w:p w14:paraId="5B515360" w14:textId="77777777" w:rsidR="00C4412B" w:rsidRPr="00666883" w:rsidRDefault="00C4412B" w:rsidP="00C4412B">
            <w:r w:rsidRPr="00666883">
              <w:t>3. High Operating Expenses</w:t>
            </w:r>
          </w:p>
        </w:tc>
      </w:tr>
      <w:tr w:rsidR="00C4412B" w14:paraId="76C92E52" w14:textId="77777777" w:rsidTr="00C4412B">
        <w:tc>
          <w:tcPr>
            <w:tcW w:w="4675" w:type="dxa"/>
          </w:tcPr>
          <w:p w14:paraId="2B4F5B8C" w14:textId="77777777" w:rsidR="00C4412B" w:rsidRPr="00666883" w:rsidRDefault="00C4412B" w:rsidP="00C4412B">
            <w:r w:rsidRPr="00666883">
              <w:t>4. Experienced Staff</w:t>
            </w:r>
            <w:r w:rsidR="001D59DB">
              <w:t xml:space="preserve"> </w:t>
            </w:r>
            <w:r w:rsidR="001D59DB" w:rsidRPr="001D59DB">
              <w:t>(Aras and Suleymanov, 2019)</w:t>
            </w:r>
          </w:p>
        </w:tc>
        <w:tc>
          <w:tcPr>
            <w:tcW w:w="4675" w:type="dxa"/>
          </w:tcPr>
          <w:p w14:paraId="1E77D8E9" w14:textId="77777777" w:rsidR="00C4412B" w:rsidRPr="00666883" w:rsidRDefault="00C4412B" w:rsidP="00C4412B">
            <w:r w:rsidRPr="00666883">
              <w:t>4. High Long-term Debt</w:t>
            </w:r>
          </w:p>
        </w:tc>
      </w:tr>
      <w:tr w:rsidR="00C4412B" w14:paraId="1A3BF393" w14:textId="77777777" w:rsidTr="00C4412B">
        <w:tc>
          <w:tcPr>
            <w:tcW w:w="4675" w:type="dxa"/>
          </w:tcPr>
          <w:p w14:paraId="1F02EB2A" w14:textId="77777777" w:rsidR="00C4412B" w:rsidRPr="00666883" w:rsidRDefault="00C4412B" w:rsidP="00C4412B">
            <w:r w:rsidRPr="00666883">
              <w:t>5. Room Capacity</w:t>
            </w:r>
          </w:p>
        </w:tc>
        <w:tc>
          <w:tcPr>
            <w:tcW w:w="4675" w:type="dxa"/>
          </w:tcPr>
          <w:p w14:paraId="4E0468F9" w14:textId="77777777" w:rsidR="00C4412B" w:rsidRDefault="00C4412B" w:rsidP="00C4412B"/>
        </w:tc>
      </w:tr>
      <w:tr w:rsidR="00C4412B" w14:paraId="2B59AA88" w14:textId="77777777" w:rsidTr="00C4412B">
        <w:tc>
          <w:tcPr>
            <w:tcW w:w="4675" w:type="dxa"/>
            <w:shd w:val="clear" w:color="auto" w:fill="D5DCE4" w:themeFill="text2" w:themeFillTint="33"/>
          </w:tcPr>
          <w:p w14:paraId="08FBFD16" w14:textId="77777777" w:rsidR="00C4412B" w:rsidRPr="00C4412B" w:rsidRDefault="00C4412B" w:rsidP="00C4412B">
            <w:pPr>
              <w:jc w:val="center"/>
              <w:rPr>
                <w:b/>
                <w:sz w:val="28"/>
              </w:rPr>
            </w:pPr>
            <w:r w:rsidRPr="00C4412B">
              <w:rPr>
                <w:b/>
                <w:sz w:val="28"/>
              </w:rPr>
              <w:t>Opportunities</w:t>
            </w:r>
          </w:p>
        </w:tc>
        <w:tc>
          <w:tcPr>
            <w:tcW w:w="4675" w:type="dxa"/>
            <w:shd w:val="clear" w:color="auto" w:fill="D5DCE4" w:themeFill="text2" w:themeFillTint="33"/>
          </w:tcPr>
          <w:p w14:paraId="4628EEB0" w14:textId="77777777" w:rsidR="00C4412B" w:rsidRPr="00C4412B" w:rsidRDefault="00C4412B" w:rsidP="00C4412B">
            <w:pPr>
              <w:jc w:val="center"/>
              <w:rPr>
                <w:b/>
                <w:sz w:val="28"/>
              </w:rPr>
            </w:pPr>
            <w:r w:rsidRPr="00C4412B">
              <w:rPr>
                <w:b/>
                <w:sz w:val="28"/>
              </w:rPr>
              <w:t>Threats</w:t>
            </w:r>
          </w:p>
        </w:tc>
      </w:tr>
      <w:tr w:rsidR="00C4412B" w14:paraId="0E68344C" w14:textId="77777777" w:rsidTr="00C4412B">
        <w:tc>
          <w:tcPr>
            <w:tcW w:w="4675" w:type="dxa"/>
          </w:tcPr>
          <w:p w14:paraId="29F00005" w14:textId="77777777" w:rsidR="00C4412B" w:rsidRPr="00591E0A" w:rsidRDefault="00C4412B" w:rsidP="00C4412B">
            <w:r w:rsidRPr="00591E0A">
              <w:t>1. Renovation &amp; Modernization</w:t>
            </w:r>
          </w:p>
        </w:tc>
        <w:tc>
          <w:tcPr>
            <w:tcW w:w="4675" w:type="dxa"/>
          </w:tcPr>
          <w:p w14:paraId="773D86C5" w14:textId="77777777" w:rsidR="00C4412B" w:rsidRPr="00591E0A" w:rsidRDefault="00C4412B" w:rsidP="00C4412B">
            <w:r w:rsidRPr="00591E0A">
              <w:t>1. Intense Local Competition</w:t>
            </w:r>
          </w:p>
        </w:tc>
      </w:tr>
      <w:tr w:rsidR="00C4412B" w14:paraId="61AA2BA6" w14:textId="77777777" w:rsidTr="00C4412B">
        <w:tc>
          <w:tcPr>
            <w:tcW w:w="4675" w:type="dxa"/>
          </w:tcPr>
          <w:p w14:paraId="4EAAFD7B" w14:textId="77777777" w:rsidR="00C4412B" w:rsidRPr="00591E0A" w:rsidRDefault="00C4412B" w:rsidP="00C4412B">
            <w:r w:rsidRPr="00591E0A">
              <w:t>2. Eco-Friendly Initiatives</w:t>
            </w:r>
          </w:p>
        </w:tc>
        <w:tc>
          <w:tcPr>
            <w:tcW w:w="4675" w:type="dxa"/>
          </w:tcPr>
          <w:p w14:paraId="10CB4887" w14:textId="77777777" w:rsidR="00C4412B" w:rsidRPr="00591E0A" w:rsidRDefault="00C4412B" w:rsidP="00C4412B">
            <w:r w:rsidRPr="00591E0A">
              <w:t>2. Shifting Customer Preferences</w:t>
            </w:r>
          </w:p>
        </w:tc>
      </w:tr>
      <w:tr w:rsidR="00C4412B" w14:paraId="0DC6ED62" w14:textId="77777777" w:rsidTr="00C4412B">
        <w:tc>
          <w:tcPr>
            <w:tcW w:w="4675" w:type="dxa"/>
          </w:tcPr>
          <w:p w14:paraId="58595984" w14:textId="77777777" w:rsidR="00C4412B" w:rsidRPr="00591E0A" w:rsidRDefault="00C4412B" w:rsidP="00C4412B">
            <w:r w:rsidRPr="00591E0A">
              <w:t>3. Marketing &amp; Branding</w:t>
            </w:r>
          </w:p>
        </w:tc>
        <w:tc>
          <w:tcPr>
            <w:tcW w:w="4675" w:type="dxa"/>
          </w:tcPr>
          <w:p w14:paraId="76CC1177" w14:textId="77777777" w:rsidR="00C4412B" w:rsidRPr="00591E0A" w:rsidRDefault="00C4412B" w:rsidP="00C4412B">
            <w:r w:rsidRPr="00591E0A">
              <w:t>3. Economic Downturn</w:t>
            </w:r>
          </w:p>
        </w:tc>
      </w:tr>
      <w:tr w:rsidR="00C4412B" w14:paraId="083CCA93" w14:textId="77777777" w:rsidTr="00C4412B">
        <w:tc>
          <w:tcPr>
            <w:tcW w:w="4675" w:type="dxa"/>
          </w:tcPr>
          <w:p w14:paraId="238D727D" w14:textId="77777777" w:rsidR="00C4412B" w:rsidRPr="00591E0A" w:rsidRDefault="00C4412B" w:rsidP="00C4412B">
            <w:r w:rsidRPr="00591E0A">
              <w:t>4. Pricing Strategy</w:t>
            </w:r>
          </w:p>
        </w:tc>
        <w:tc>
          <w:tcPr>
            <w:tcW w:w="4675" w:type="dxa"/>
          </w:tcPr>
          <w:p w14:paraId="046DED7F" w14:textId="77777777" w:rsidR="00C4412B" w:rsidRPr="00591E0A" w:rsidRDefault="00C4412B" w:rsidP="00C4412B">
            <w:r w:rsidRPr="00591E0A">
              <w:t>4. Rising Operating Costs</w:t>
            </w:r>
            <w:r w:rsidR="00CA7F29">
              <w:t xml:space="preserve"> </w:t>
            </w:r>
            <w:r w:rsidR="00CA7F29" w:rsidRPr="00CA7F29">
              <w:t>(David, 2020)</w:t>
            </w:r>
          </w:p>
        </w:tc>
      </w:tr>
      <w:tr w:rsidR="00C4412B" w14:paraId="64ED0F7E" w14:textId="77777777" w:rsidTr="00C4412B">
        <w:tc>
          <w:tcPr>
            <w:tcW w:w="4675" w:type="dxa"/>
          </w:tcPr>
          <w:p w14:paraId="1F342E0A" w14:textId="77777777" w:rsidR="00C4412B" w:rsidRPr="00591E0A" w:rsidRDefault="00C4412B" w:rsidP="00C4412B">
            <w:r w:rsidRPr="00591E0A">
              <w:t>5. Sustainable Tourism</w:t>
            </w:r>
          </w:p>
        </w:tc>
        <w:tc>
          <w:tcPr>
            <w:tcW w:w="4675" w:type="dxa"/>
          </w:tcPr>
          <w:p w14:paraId="2FD6F7CC" w14:textId="77777777" w:rsidR="00C4412B" w:rsidRDefault="00C4412B" w:rsidP="00C4412B">
            <w:r w:rsidRPr="00591E0A">
              <w:t>5. Negative Customer Reviews</w:t>
            </w:r>
          </w:p>
        </w:tc>
      </w:tr>
    </w:tbl>
    <w:p w14:paraId="7578526D" w14:textId="77777777" w:rsidR="00C4412B" w:rsidRDefault="00C4412B" w:rsidP="00C4412B"/>
    <w:p w14:paraId="23FF10E4" w14:textId="77777777" w:rsidR="00C4412B" w:rsidRDefault="00C4412B" w:rsidP="0045035D">
      <w:pPr>
        <w:pStyle w:val="Heading1"/>
        <w:pBdr>
          <w:bottom w:val="single" w:sz="4" w:space="1" w:color="auto"/>
        </w:pBdr>
      </w:pPr>
      <w:bookmarkStart w:id="9" w:name="_Toc150848287"/>
      <w:r>
        <w:t>PESTLE Analysis</w:t>
      </w:r>
      <w:bookmarkEnd w:id="9"/>
    </w:p>
    <w:tbl>
      <w:tblPr>
        <w:tblStyle w:val="TableGrid"/>
        <w:tblW w:w="0" w:type="auto"/>
        <w:tblLook w:val="04A0" w:firstRow="1" w:lastRow="0" w:firstColumn="1" w:lastColumn="0" w:noHBand="0" w:noVBand="1"/>
      </w:tblPr>
      <w:tblGrid>
        <w:gridCol w:w="4675"/>
        <w:gridCol w:w="4675"/>
      </w:tblGrid>
      <w:tr w:rsidR="00C4412B" w14:paraId="1CA5AA42" w14:textId="77777777" w:rsidTr="00C4412B">
        <w:tc>
          <w:tcPr>
            <w:tcW w:w="4675" w:type="dxa"/>
            <w:shd w:val="clear" w:color="auto" w:fill="D5DCE4" w:themeFill="text2" w:themeFillTint="33"/>
          </w:tcPr>
          <w:p w14:paraId="0B37C6E2" w14:textId="77777777" w:rsidR="00C4412B" w:rsidRPr="00C4412B" w:rsidRDefault="00C4412B" w:rsidP="00C4412B">
            <w:pPr>
              <w:jc w:val="center"/>
              <w:rPr>
                <w:b/>
                <w:sz w:val="28"/>
              </w:rPr>
            </w:pPr>
            <w:r w:rsidRPr="00C4412B">
              <w:rPr>
                <w:b/>
                <w:sz w:val="28"/>
              </w:rPr>
              <w:t>Factors</w:t>
            </w:r>
          </w:p>
        </w:tc>
        <w:tc>
          <w:tcPr>
            <w:tcW w:w="4675" w:type="dxa"/>
            <w:shd w:val="clear" w:color="auto" w:fill="D5DCE4" w:themeFill="text2" w:themeFillTint="33"/>
          </w:tcPr>
          <w:p w14:paraId="75D58D96" w14:textId="77777777" w:rsidR="00C4412B" w:rsidRPr="00C4412B" w:rsidRDefault="00C4412B" w:rsidP="00C4412B">
            <w:pPr>
              <w:jc w:val="center"/>
              <w:rPr>
                <w:b/>
                <w:sz w:val="28"/>
              </w:rPr>
            </w:pPr>
            <w:r w:rsidRPr="00C4412B">
              <w:rPr>
                <w:b/>
                <w:sz w:val="28"/>
              </w:rPr>
              <w:t>Impact on The Seaview Resort</w:t>
            </w:r>
          </w:p>
        </w:tc>
      </w:tr>
      <w:tr w:rsidR="00C4412B" w14:paraId="6E4AF0CD" w14:textId="77777777" w:rsidTr="00C4412B">
        <w:tc>
          <w:tcPr>
            <w:tcW w:w="4675" w:type="dxa"/>
            <w:shd w:val="clear" w:color="auto" w:fill="F2F2F2" w:themeFill="background1" w:themeFillShade="F2"/>
          </w:tcPr>
          <w:p w14:paraId="1A8155B5" w14:textId="77777777" w:rsidR="00C4412B" w:rsidRPr="00C4412B" w:rsidRDefault="00C4412B" w:rsidP="00C4412B">
            <w:pPr>
              <w:jc w:val="center"/>
              <w:rPr>
                <w:b/>
              </w:rPr>
            </w:pPr>
            <w:r w:rsidRPr="00C4412B">
              <w:rPr>
                <w:b/>
              </w:rPr>
              <w:t>Political</w:t>
            </w:r>
          </w:p>
        </w:tc>
        <w:tc>
          <w:tcPr>
            <w:tcW w:w="4675" w:type="dxa"/>
          </w:tcPr>
          <w:p w14:paraId="6EC1CF47" w14:textId="77777777" w:rsidR="00C4412B" w:rsidRDefault="00C4412B" w:rsidP="00C4412B">
            <w:r w:rsidRPr="002A20BD">
              <w:t>- Government regulations on tourism and environmental policies affect resort operations.</w:t>
            </w:r>
          </w:p>
          <w:p w14:paraId="1C39BE6C" w14:textId="77777777" w:rsidR="00C4412B" w:rsidRDefault="00C4412B" w:rsidP="00C4412B">
            <w:r w:rsidRPr="00C4412B">
              <w:lastRenderedPageBreak/>
              <w:t>- Political stability in the region influences tourism flow.</w:t>
            </w:r>
          </w:p>
        </w:tc>
      </w:tr>
      <w:tr w:rsidR="00C4412B" w14:paraId="79453510" w14:textId="77777777" w:rsidTr="00C4412B">
        <w:tc>
          <w:tcPr>
            <w:tcW w:w="4675" w:type="dxa"/>
            <w:shd w:val="clear" w:color="auto" w:fill="F2F2F2" w:themeFill="background1" w:themeFillShade="F2"/>
          </w:tcPr>
          <w:p w14:paraId="4C04D1D2" w14:textId="77777777" w:rsidR="00C4412B" w:rsidRPr="00C4412B" w:rsidRDefault="00C4412B" w:rsidP="00C4412B">
            <w:pPr>
              <w:jc w:val="center"/>
              <w:rPr>
                <w:b/>
              </w:rPr>
            </w:pPr>
            <w:r w:rsidRPr="00C4412B">
              <w:rPr>
                <w:b/>
              </w:rPr>
              <w:lastRenderedPageBreak/>
              <w:t>Economic</w:t>
            </w:r>
          </w:p>
        </w:tc>
        <w:tc>
          <w:tcPr>
            <w:tcW w:w="4675" w:type="dxa"/>
          </w:tcPr>
          <w:p w14:paraId="6FF24E1C" w14:textId="77777777" w:rsidR="00C4412B" w:rsidRDefault="00C4412B" w:rsidP="00C4412B">
            <w:r w:rsidRPr="007D5DC1">
              <w:t>- Economic conditions impact customers' willingness to spend on vacations.</w:t>
            </w:r>
          </w:p>
          <w:p w14:paraId="3DAB8CCC" w14:textId="77777777" w:rsidR="00C4412B" w:rsidRDefault="00C4412B" w:rsidP="00C4412B">
            <w:r w:rsidRPr="00C4412B">
              <w:t>- Exchange rates affect the resort's international clientele</w:t>
            </w:r>
            <w:r w:rsidR="001D59DB">
              <w:t xml:space="preserve"> </w:t>
            </w:r>
            <w:r w:rsidR="001D59DB" w:rsidRPr="001D59DB">
              <w:t>(Pathak, 2020)</w:t>
            </w:r>
            <w:r w:rsidRPr="00C4412B">
              <w:t>.</w:t>
            </w:r>
          </w:p>
        </w:tc>
      </w:tr>
      <w:tr w:rsidR="00C4412B" w14:paraId="17F283C1" w14:textId="77777777" w:rsidTr="00C4412B">
        <w:tc>
          <w:tcPr>
            <w:tcW w:w="4675" w:type="dxa"/>
            <w:shd w:val="clear" w:color="auto" w:fill="F2F2F2" w:themeFill="background1" w:themeFillShade="F2"/>
          </w:tcPr>
          <w:p w14:paraId="6F11A789" w14:textId="77777777" w:rsidR="00C4412B" w:rsidRPr="00C4412B" w:rsidRDefault="00C4412B" w:rsidP="00C4412B">
            <w:pPr>
              <w:jc w:val="center"/>
              <w:rPr>
                <w:b/>
              </w:rPr>
            </w:pPr>
            <w:r w:rsidRPr="00C4412B">
              <w:rPr>
                <w:b/>
              </w:rPr>
              <w:t>Social</w:t>
            </w:r>
          </w:p>
        </w:tc>
        <w:tc>
          <w:tcPr>
            <w:tcW w:w="4675" w:type="dxa"/>
          </w:tcPr>
          <w:p w14:paraId="1355355F" w14:textId="77777777" w:rsidR="00C4412B" w:rsidRDefault="00C4412B" w:rsidP="00C4412B">
            <w:r w:rsidRPr="00504582">
              <w:t>- Changing customer preferences, including eco-friendly and experiential tourism.</w:t>
            </w:r>
          </w:p>
          <w:p w14:paraId="46ED4811" w14:textId="77777777" w:rsidR="00C4412B" w:rsidRDefault="00C4412B" w:rsidP="00C4412B">
            <w:r w:rsidRPr="00C4412B">
              <w:t>- Demographic shifts may influence target customer segments.</w:t>
            </w:r>
          </w:p>
        </w:tc>
      </w:tr>
      <w:tr w:rsidR="00C4412B" w14:paraId="5AEA9A69" w14:textId="77777777" w:rsidTr="00C4412B">
        <w:tc>
          <w:tcPr>
            <w:tcW w:w="4675" w:type="dxa"/>
            <w:shd w:val="clear" w:color="auto" w:fill="F2F2F2" w:themeFill="background1" w:themeFillShade="F2"/>
          </w:tcPr>
          <w:p w14:paraId="4DB532D8" w14:textId="77777777" w:rsidR="00C4412B" w:rsidRPr="00C4412B" w:rsidRDefault="00C4412B" w:rsidP="00C4412B">
            <w:pPr>
              <w:jc w:val="center"/>
              <w:rPr>
                <w:b/>
              </w:rPr>
            </w:pPr>
            <w:r w:rsidRPr="00C4412B">
              <w:rPr>
                <w:b/>
              </w:rPr>
              <w:t>Technological</w:t>
            </w:r>
          </w:p>
        </w:tc>
        <w:tc>
          <w:tcPr>
            <w:tcW w:w="4675" w:type="dxa"/>
          </w:tcPr>
          <w:p w14:paraId="3B6C56FF" w14:textId="77777777" w:rsidR="00C4412B" w:rsidRDefault="00C4412B" w:rsidP="00C4412B">
            <w:r w:rsidRPr="00B2100F">
              <w:t>- Advancements in digital marketing and booking platforms</w:t>
            </w:r>
            <w:r w:rsidR="00CA7F29">
              <w:t xml:space="preserve"> </w:t>
            </w:r>
            <w:r w:rsidR="00CA7F29" w:rsidRPr="00CA7F29">
              <w:t>(Morris, 2021)</w:t>
            </w:r>
            <w:r w:rsidRPr="00B2100F">
              <w:t>.</w:t>
            </w:r>
          </w:p>
          <w:p w14:paraId="465235E6" w14:textId="77777777" w:rsidR="00C4412B" w:rsidRDefault="00C4412B" w:rsidP="00C4412B">
            <w:r w:rsidRPr="00C4412B">
              <w:t>- Technology adoption for enhancing guest experiences.</w:t>
            </w:r>
          </w:p>
        </w:tc>
      </w:tr>
    </w:tbl>
    <w:p w14:paraId="75329086" w14:textId="77777777" w:rsidR="00C4412B" w:rsidRPr="00C4412B" w:rsidRDefault="00C4412B" w:rsidP="00C4412B"/>
    <w:p w14:paraId="2FDF517A" w14:textId="77777777" w:rsidR="007E58AC" w:rsidRDefault="004D0151" w:rsidP="0045035D">
      <w:pPr>
        <w:pStyle w:val="Heading1"/>
        <w:pBdr>
          <w:bottom w:val="single" w:sz="4" w:space="1" w:color="auto"/>
        </w:pBdr>
      </w:pPr>
      <w:bookmarkStart w:id="10" w:name="_Toc150848288"/>
      <w:r w:rsidRPr="004D0151">
        <w:t>Key Reasons for the Decline</w:t>
      </w:r>
      <w:bookmarkEnd w:id="10"/>
    </w:p>
    <w:p w14:paraId="25458545" w14:textId="77777777" w:rsidR="007E58AC" w:rsidRDefault="00C4412B" w:rsidP="007E58AC">
      <w:r w:rsidRPr="00C4412B">
        <w:t>Several major reasons have contributed to The Seaview Resort's deteriorating financial performance, which may be examined with the help of appropriate financial ratios.</w:t>
      </w:r>
    </w:p>
    <w:p w14:paraId="77167AA2" w14:textId="77777777" w:rsidR="007E58AC" w:rsidRPr="007E58AC" w:rsidRDefault="007E58AC" w:rsidP="007E58AC">
      <w:pPr>
        <w:rPr>
          <w:b/>
          <w:sz w:val="28"/>
        </w:rPr>
      </w:pPr>
      <w:r>
        <w:rPr>
          <w:b/>
          <w:sz w:val="28"/>
        </w:rPr>
        <w:t>1. Revenue Decline:</w:t>
      </w:r>
    </w:p>
    <w:p w14:paraId="346B9F80" w14:textId="77777777" w:rsidR="007E58AC" w:rsidRDefault="00C4412B" w:rsidP="007E58AC">
      <w:r w:rsidRPr="00C4412B">
        <w:t xml:space="preserve">Falling ARR and occupancy rates are the primary contributors to the downward revenue trend, which drops from £520,000 in 2020 to £430,000 in 2022. Both the average daily rate (ARR) and the occupancy rate (occupancy) have declined from £300 in 2020 to £210 in </w:t>
      </w:r>
      <w:proofErr w:type="gramStart"/>
      <w:r w:rsidRPr="00C4412B">
        <w:t>2022</w:t>
      </w:r>
      <w:r w:rsidR="001D59DB">
        <w:t xml:space="preserve"> </w:t>
      </w:r>
      <w:r w:rsidRPr="00C4412B">
        <w:t>.</w:t>
      </w:r>
      <w:proofErr w:type="gramEnd"/>
    </w:p>
    <w:p w14:paraId="1FD2B4B7" w14:textId="77777777" w:rsidR="007E58AC" w:rsidRPr="007E58AC" w:rsidRDefault="007E58AC" w:rsidP="007E58AC">
      <w:pPr>
        <w:rPr>
          <w:b/>
          <w:sz w:val="28"/>
        </w:rPr>
      </w:pPr>
      <w:r>
        <w:rPr>
          <w:b/>
          <w:sz w:val="28"/>
        </w:rPr>
        <w:t>2. Operating Expenses:</w:t>
      </w:r>
    </w:p>
    <w:p w14:paraId="716B8155" w14:textId="77777777" w:rsidR="007E58AC" w:rsidRDefault="00C4412B" w:rsidP="007E58AC">
      <w:r w:rsidRPr="00C4412B">
        <w:t>The deterioration in financial health is mostly attributable to the rising cost of operations. The resort's operational costs in 2022 were £450,000. These costs are rising as a share of sales, which puts pressure on profit margins.</w:t>
      </w:r>
    </w:p>
    <w:p w14:paraId="444D8434" w14:textId="77777777" w:rsidR="007E58AC" w:rsidRPr="007E58AC" w:rsidRDefault="007E58AC" w:rsidP="007E58AC">
      <w:pPr>
        <w:rPr>
          <w:b/>
          <w:sz w:val="28"/>
        </w:rPr>
      </w:pPr>
      <w:r w:rsidRPr="007E58AC">
        <w:rPr>
          <w:b/>
          <w:sz w:val="28"/>
        </w:rPr>
        <w:t>3. Profitability Ratio</w:t>
      </w:r>
      <w:r>
        <w:rPr>
          <w:b/>
          <w:sz w:val="28"/>
        </w:rPr>
        <w:t>s:</w:t>
      </w:r>
    </w:p>
    <w:p w14:paraId="6CD58F23" w14:textId="77777777" w:rsidR="007E58AC" w:rsidRDefault="007E58AC" w:rsidP="007E58AC">
      <w:r w:rsidRPr="007E58AC">
        <w:rPr>
          <w:b/>
          <w:i/>
        </w:rPr>
        <w:lastRenderedPageBreak/>
        <w:t>Gross Profit Margin:</w:t>
      </w:r>
      <w:r>
        <w:t xml:space="preserve"> </w:t>
      </w:r>
      <w:r w:rsidR="00C4412B" w:rsidRPr="00C4412B">
        <w:t>The inability to match rising costs with rising income has resulted in a stagnant gross profit margin of £80,000 over the previous two years.</w:t>
      </w:r>
    </w:p>
    <w:p w14:paraId="57E12028" w14:textId="77777777" w:rsidR="007E58AC" w:rsidRDefault="007E58AC" w:rsidP="007E58AC">
      <w:r w:rsidRPr="007E58AC">
        <w:rPr>
          <w:b/>
          <w:i/>
        </w:rPr>
        <w:t>Net Profit Margin:</w:t>
      </w:r>
      <w:r>
        <w:t xml:space="preserve"> </w:t>
      </w:r>
      <w:r w:rsidR="00C4412B" w:rsidRPr="00C4412B">
        <w:t>There is serious financial turmoil as the net profit margin has dropped from 15% in 2020 to 4% in 2022.</w:t>
      </w:r>
    </w:p>
    <w:p w14:paraId="729B94D7" w14:textId="77777777" w:rsidR="007E58AC" w:rsidRPr="007E58AC" w:rsidRDefault="007E58AC" w:rsidP="0045035D">
      <w:pPr>
        <w:pBdr>
          <w:left w:val="single" w:sz="4" w:space="4" w:color="auto"/>
        </w:pBdr>
        <w:rPr>
          <w:b/>
          <w:sz w:val="32"/>
        </w:rPr>
      </w:pPr>
      <w:r>
        <w:rPr>
          <w:b/>
          <w:sz w:val="32"/>
        </w:rPr>
        <w:t>Impact on the Business:</w:t>
      </w:r>
    </w:p>
    <w:p w14:paraId="55A9F50A" w14:textId="77777777" w:rsidR="00C4412B" w:rsidRDefault="00C4412B" w:rsidP="00C4412B">
      <w:r>
        <w:t>The effects of these monetary difficulties are widespread and severe. The resort's status as a top-tier holiday spot is at risk because of the precipitous drop in income. Additionally, the resort's diminished capacity to reinvest in its infrastructure reduces the quality of its services and amenities.</w:t>
      </w:r>
    </w:p>
    <w:p w14:paraId="742A6110" w14:textId="77777777" w:rsidR="00C4412B" w:rsidRDefault="00C4412B" w:rsidP="00C4412B">
      <w:r>
        <w:t>The rising operational costs, especially as a share of income, cannot be maintained. The potential for gain and investment is diminished. The resort's financial health is further harmed because of the significant negative net cash flow from operations in 2021</w:t>
      </w:r>
      <w:r w:rsidR="001D59DB">
        <w:t xml:space="preserve"> </w:t>
      </w:r>
      <w:r w:rsidR="001D59DB" w:rsidRPr="001D59DB">
        <w:t>(Downs and Rocke, 2021)</w:t>
      </w:r>
      <w:r>
        <w:t>. It's concerning to see profit margins decline; a hotel that aims to maintain or improve its standing in a competitive market can't survive on a net profit margin of only 4%. If this tendency continues, the resort might run the danger of being insolvent or financially unstable.</w:t>
      </w:r>
    </w:p>
    <w:p w14:paraId="18DA9A40" w14:textId="77777777" w:rsidR="007E58AC" w:rsidRDefault="00C4412B" w:rsidP="00C4412B">
      <w:r>
        <w:t>The Seaview Resort's financial performance has been deteriorating due to falling revenue, rising operational costs, and narrowing profit margins. All of these things placed the resort's finances and status as a top holiday spot in jeopardy</w:t>
      </w:r>
      <w:r w:rsidR="00CA7F29">
        <w:t xml:space="preserve"> </w:t>
      </w:r>
      <w:r w:rsidR="00CA7F29" w:rsidRPr="00CA7F29">
        <w:t>(</w:t>
      </w:r>
      <w:proofErr w:type="spellStart"/>
      <w:r w:rsidR="00CA7F29" w:rsidRPr="00CA7F29">
        <w:t>Alowibdi</w:t>
      </w:r>
      <w:proofErr w:type="spellEnd"/>
      <w:r w:rsidR="00CA7F29" w:rsidRPr="00CA7F29">
        <w:t>, Ghani and Mokbel, 2022)</w:t>
      </w:r>
      <w:r>
        <w:t>. To solve these problems and get the resort back on track financially, a quick and thorough turnaround plan is required.</w:t>
      </w:r>
    </w:p>
    <w:p w14:paraId="155C5169" w14:textId="77777777" w:rsidR="004D0151" w:rsidRDefault="007E58AC" w:rsidP="0045035D">
      <w:pPr>
        <w:pStyle w:val="Heading1"/>
        <w:pBdr>
          <w:bottom w:val="single" w:sz="4" w:space="1" w:color="auto"/>
        </w:pBdr>
      </w:pPr>
      <w:bookmarkStart w:id="11" w:name="_Toc150848289"/>
      <w:r w:rsidRPr="007E58AC">
        <w:t>Turnaround Strategy</w:t>
      </w:r>
      <w:bookmarkEnd w:id="11"/>
    </w:p>
    <w:p w14:paraId="11ABD98D" w14:textId="77777777" w:rsidR="007E58AC" w:rsidRPr="007E58AC" w:rsidRDefault="00C4412B" w:rsidP="007E58AC">
      <w:r w:rsidRPr="00C4412B">
        <w:t xml:space="preserve">A thorough turnaround plan is required to </w:t>
      </w:r>
      <w:proofErr w:type="spellStart"/>
      <w:r w:rsidRPr="00C4412B">
        <w:t>revitalise</w:t>
      </w:r>
      <w:proofErr w:type="spellEnd"/>
      <w:r w:rsidRPr="00C4412B">
        <w:t xml:space="preserve"> The Seaview Resort and regain its status as a top-tier tourist attraction. The seven pillars of this plan are designed to alleviate particular financial and consumer satisfaction difficulties</w:t>
      </w:r>
      <w:r w:rsidR="00CA7F29">
        <w:t xml:space="preserve"> </w:t>
      </w:r>
      <w:r w:rsidR="00CA7F29" w:rsidRPr="00CA7F29">
        <w:t xml:space="preserve">(Lynn </w:t>
      </w:r>
      <w:proofErr w:type="spellStart"/>
      <w:r w:rsidR="00CA7F29" w:rsidRPr="00CA7F29">
        <w:t>Shostack</w:t>
      </w:r>
      <w:proofErr w:type="spellEnd"/>
      <w:r w:rsidR="00CA7F29" w:rsidRPr="00CA7F29">
        <w:t>, 2023)</w:t>
      </w:r>
      <w:r w:rsidRPr="00C4412B">
        <w:t>.</w:t>
      </w:r>
    </w:p>
    <w:p w14:paraId="08C5B6BD" w14:textId="77777777" w:rsidR="007E58AC" w:rsidRPr="007E58AC" w:rsidRDefault="007E58AC" w:rsidP="007E58AC">
      <w:pPr>
        <w:rPr>
          <w:b/>
        </w:rPr>
      </w:pPr>
      <w:r w:rsidRPr="007E58AC">
        <w:rPr>
          <w:b/>
        </w:rPr>
        <w:t xml:space="preserve">1. Renovation and Modernization </w:t>
      </w:r>
    </w:p>
    <w:p w14:paraId="24003333" w14:textId="77777777" w:rsidR="007E58AC" w:rsidRDefault="00C4412B" w:rsidP="007E58AC">
      <w:r w:rsidRPr="00C4412B">
        <w:t xml:space="preserve">The resort desperately needs some upgrades if it is going to keep up with modern customer standards. The rooms, facilities, and infrastructure may all need some updating to make for a more </w:t>
      </w:r>
      <w:r w:rsidRPr="00C4412B">
        <w:lastRenderedPageBreak/>
        <w:t>modern and pleasant stay</w:t>
      </w:r>
      <w:r w:rsidR="001D59DB">
        <w:t xml:space="preserve"> </w:t>
      </w:r>
      <w:r w:rsidR="001D59DB" w:rsidRPr="001D59DB">
        <w:t>(Colino, 2022)</w:t>
      </w:r>
      <w:r w:rsidRPr="00C4412B">
        <w:t>. In addition to bringing in new business, this expenditure also provides a rationale for boosting prices across the board.</w:t>
      </w:r>
    </w:p>
    <w:p w14:paraId="36B8EA65" w14:textId="77777777" w:rsidR="007E58AC" w:rsidRPr="007E58AC" w:rsidRDefault="007E58AC" w:rsidP="007E58AC">
      <w:pPr>
        <w:rPr>
          <w:b/>
        </w:rPr>
      </w:pPr>
      <w:r w:rsidRPr="007E58AC">
        <w:rPr>
          <w:b/>
        </w:rPr>
        <w:t xml:space="preserve">2. Marketing </w:t>
      </w:r>
    </w:p>
    <w:p w14:paraId="6F04E760" w14:textId="77777777" w:rsidR="007E58AC" w:rsidRDefault="00C4412B" w:rsidP="007E58AC">
      <w:r w:rsidRPr="00C4412B">
        <w:t>The Seaview Resort must launch a massive advertising campaign if it wants to regain its former prominence. Brand awareness may be increased via the use of numerous internet channels, social media, and partnerships with travel influencers</w:t>
      </w:r>
      <w:r w:rsidR="001D59DB">
        <w:t xml:space="preserve"> </w:t>
      </w:r>
      <w:r w:rsidR="001D59DB" w:rsidRPr="001D59DB">
        <w:t>(Alexis, 2021)</w:t>
      </w:r>
      <w:r w:rsidRPr="00C4412B">
        <w:t>. The resort's renovation and dedication to eco-friendly and immersive offers will be effectively communicated via marketing.</w:t>
      </w:r>
    </w:p>
    <w:p w14:paraId="2A2D410B" w14:textId="77777777" w:rsidR="007E58AC" w:rsidRPr="007E58AC" w:rsidRDefault="007E58AC" w:rsidP="007E58AC">
      <w:pPr>
        <w:rPr>
          <w:b/>
        </w:rPr>
      </w:pPr>
      <w:r w:rsidRPr="007E58AC">
        <w:rPr>
          <w:b/>
        </w:rPr>
        <w:t xml:space="preserve">3. Pricing Strategy </w:t>
      </w:r>
    </w:p>
    <w:p w14:paraId="2524FD84" w14:textId="77777777" w:rsidR="007E58AC" w:rsidRDefault="00C4412B" w:rsidP="007E58AC">
      <w:r w:rsidRPr="00C4412B">
        <w:t xml:space="preserve">The resort may </w:t>
      </w:r>
      <w:proofErr w:type="spellStart"/>
      <w:r w:rsidRPr="00C4412B">
        <w:t>maximise</w:t>
      </w:r>
      <w:proofErr w:type="spellEnd"/>
      <w:r w:rsidRPr="00C4412B">
        <w:t xml:space="preserve"> revenue by using a dynamic pricing strategy to set prices for rooms. Packages that include guided eco-tours and wellness </w:t>
      </w:r>
      <w:proofErr w:type="spellStart"/>
      <w:r w:rsidRPr="00C4412B">
        <w:t>programmes</w:t>
      </w:r>
      <w:proofErr w:type="spellEnd"/>
      <w:r w:rsidRPr="00C4412B">
        <w:t xml:space="preserve"> are a great way to satisfy customers' need for </w:t>
      </w:r>
      <w:proofErr w:type="spellStart"/>
      <w:r w:rsidRPr="00C4412B">
        <w:t>individualised</w:t>
      </w:r>
      <w:proofErr w:type="spellEnd"/>
      <w:r w:rsidRPr="00C4412B">
        <w:t xml:space="preserve"> service</w:t>
      </w:r>
      <w:r w:rsidR="001D59DB">
        <w:t xml:space="preserve"> </w:t>
      </w:r>
      <w:r w:rsidR="001D59DB" w:rsidRPr="001D59DB">
        <w:t>(Prasad, 2019)</w:t>
      </w:r>
      <w:r w:rsidRPr="00C4412B">
        <w:t>. By using this method, you can be certain that your prices are reflective of the value your customers get.</w:t>
      </w:r>
    </w:p>
    <w:p w14:paraId="171E857A" w14:textId="77777777" w:rsidR="007E58AC" w:rsidRPr="007E58AC" w:rsidRDefault="007E58AC" w:rsidP="007E58AC">
      <w:pPr>
        <w:rPr>
          <w:b/>
        </w:rPr>
      </w:pPr>
      <w:r w:rsidRPr="007E58AC">
        <w:rPr>
          <w:b/>
        </w:rPr>
        <w:t xml:space="preserve">4. Cost Reduction </w:t>
      </w:r>
    </w:p>
    <w:p w14:paraId="08F3489B" w14:textId="77777777" w:rsidR="007E58AC" w:rsidRDefault="00C4412B" w:rsidP="007E58AC">
      <w:r w:rsidRPr="00C4412B">
        <w:t xml:space="preserve">If you want to save money on overhead, you need to take efficiency measures including renegotiating contracts with your suppliers, implementing energy-saving measures, and </w:t>
      </w:r>
      <w:proofErr w:type="spellStart"/>
      <w:r w:rsidRPr="00C4412B">
        <w:t>optimising</w:t>
      </w:r>
      <w:proofErr w:type="spellEnd"/>
      <w:r w:rsidRPr="00C4412B">
        <w:t xml:space="preserve"> your operations and workforce. The Seaview Resort may boost its financial standing by cutting expenses and increasing profits.</w:t>
      </w:r>
    </w:p>
    <w:p w14:paraId="78350705" w14:textId="77777777" w:rsidR="007E58AC" w:rsidRPr="007E58AC" w:rsidRDefault="007E58AC" w:rsidP="007E58AC">
      <w:pPr>
        <w:rPr>
          <w:b/>
        </w:rPr>
      </w:pPr>
      <w:r w:rsidRPr="007E58AC">
        <w:rPr>
          <w:b/>
        </w:rPr>
        <w:t xml:space="preserve">5. Debt Management </w:t>
      </w:r>
    </w:p>
    <w:p w14:paraId="255B4B2C" w14:textId="77777777" w:rsidR="007E58AC" w:rsidRDefault="00C4412B" w:rsidP="007E58AC">
      <w:r w:rsidRPr="00C4412B">
        <w:t>The prudent handling of long-term debt is essential to the success of the turnaround plan. The financial strain and interest costs may be reduced by investigating refinancing possibilities with better conditions. This cautious strategy helps boost cash flow, which is critical for a financial turnaround</w:t>
      </w:r>
      <w:r w:rsidR="001D59DB">
        <w:t xml:space="preserve"> </w:t>
      </w:r>
      <w:r w:rsidR="001D59DB" w:rsidRPr="001D59DB">
        <w:t>(Fu and Tang, 2019)</w:t>
      </w:r>
      <w:r w:rsidRPr="00C4412B">
        <w:t>.</w:t>
      </w:r>
    </w:p>
    <w:p w14:paraId="3A5F904E" w14:textId="77777777" w:rsidR="007E58AC" w:rsidRPr="007E58AC" w:rsidRDefault="007E58AC" w:rsidP="007E58AC">
      <w:pPr>
        <w:rPr>
          <w:b/>
        </w:rPr>
      </w:pPr>
      <w:r w:rsidRPr="007E58AC">
        <w:rPr>
          <w:b/>
        </w:rPr>
        <w:t xml:space="preserve">6. Service Quality Improvement </w:t>
      </w:r>
    </w:p>
    <w:p w14:paraId="7F2FD873" w14:textId="77777777" w:rsidR="007E58AC" w:rsidRDefault="00C4412B" w:rsidP="007E58AC">
      <w:r w:rsidRPr="00C4412B">
        <w:t xml:space="preserve">Paying attention to and responding to client feedback is essential. The resort's ability to attract new guests and keep existing </w:t>
      </w:r>
      <w:proofErr w:type="gramStart"/>
      <w:r w:rsidRPr="00C4412B">
        <w:t>ones</w:t>
      </w:r>
      <w:proofErr w:type="gramEnd"/>
      <w:r w:rsidRPr="00C4412B">
        <w:t xml:space="preserve"> happy hinges on the consistency with which it strives to raise the bar on the quality of its guest services. This helps boost earnings and repair damaged credibility.</w:t>
      </w:r>
    </w:p>
    <w:p w14:paraId="698FA4FE" w14:textId="77777777" w:rsidR="007E58AC" w:rsidRPr="007E58AC" w:rsidRDefault="007E58AC" w:rsidP="007E58AC">
      <w:pPr>
        <w:rPr>
          <w:b/>
        </w:rPr>
      </w:pPr>
      <w:r w:rsidRPr="007E58AC">
        <w:rPr>
          <w:b/>
        </w:rPr>
        <w:t xml:space="preserve">7. Sustainability Initiatives </w:t>
      </w:r>
    </w:p>
    <w:p w14:paraId="46B98FCC" w14:textId="77777777" w:rsidR="007E58AC" w:rsidRDefault="00C4412B" w:rsidP="007E58AC">
      <w:r w:rsidRPr="00C4412B">
        <w:lastRenderedPageBreak/>
        <w:t xml:space="preserve">Responsible tourism is becoming more and more </w:t>
      </w:r>
      <w:proofErr w:type="gramStart"/>
      <w:r w:rsidRPr="00C4412B">
        <w:t>popular,</w:t>
      </w:r>
      <w:proofErr w:type="gramEnd"/>
      <w:r w:rsidRPr="00C4412B">
        <w:t xml:space="preserve"> thus businesses should invest in environmentally friendly </w:t>
      </w:r>
      <w:proofErr w:type="spellStart"/>
      <w:r w:rsidRPr="00C4412B">
        <w:t>practises</w:t>
      </w:r>
      <w:proofErr w:type="spellEnd"/>
      <w:r w:rsidRPr="00C4412B">
        <w:t xml:space="preserve"> and infrastructure</w:t>
      </w:r>
      <w:r w:rsidR="001D59DB">
        <w:t xml:space="preserve"> </w:t>
      </w:r>
      <w:r w:rsidR="001D59DB" w:rsidRPr="001D59DB">
        <w:t xml:space="preserve">(Sauer and </w:t>
      </w:r>
      <w:proofErr w:type="spellStart"/>
      <w:r w:rsidR="001D59DB" w:rsidRPr="001D59DB">
        <w:t>Hiete</w:t>
      </w:r>
      <w:proofErr w:type="spellEnd"/>
      <w:r w:rsidR="001D59DB" w:rsidRPr="001D59DB">
        <w:t>, 2019)</w:t>
      </w:r>
      <w:r w:rsidRPr="00C4412B">
        <w:t>. These efforts not only save money in the long run via energy efficiency and trash reduction, but they also appeal to ecologically aware tourists.</w:t>
      </w:r>
    </w:p>
    <w:p w14:paraId="57CE51AF" w14:textId="77777777" w:rsidR="007E58AC" w:rsidRPr="007E58AC" w:rsidRDefault="00375087" w:rsidP="00375087">
      <w:pPr>
        <w:pStyle w:val="Heading1"/>
      </w:pPr>
      <w:bookmarkStart w:id="12" w:name="_Toc150848290"/>
      <w:r>
        <w:t>Financial Outcome</w:t>
      </w:r>
      <w:bookmarkEnd w:id="12"/>
    </w:p>
    <w:p w14:paraId="212098D8" w14:textId="77777777" w:rsidR="00C4412B" w:rsidRDefault="00C4412B" w:rsidP="00C4412B">
      <w:r>
        <w:t xml:space="preserve">To </w:t>
      </w:r>
      <w:proofErr w:type="spellStart"/>
      <w:r>
        <w:t>revitalise</w:t>
      </w:r>
      <w:proofErr w:type="spellEnd"/>
      <w:r>
        <w:t xml:space="preserve"> The Seaview Resort as a whole, these factors work in </w:t>
      </w:r>
      <w:r w:rsidR="00375087">
        <w:t>together</w:t>
      </w:r>
      <w:r>
        <w:t xml:space="preserve">. Redesigning and updating the space appeals to a wider audience, and strong advertising raises the hotel's profile. Revenue may be </w:t>
      </w:r>
      <w:proofErr w:type="spellStart"/>
      <w:r>
        <w:t>maximised</w:t>
      </w:r>
      <w:proofErr w:type="spellEnd"/>
      <w:r>
        <w:t xml:space="preserve"> via dynamic pricing, and profits can be </w:t>
      </w:r>
      <w:proofErr w:type="spellStart"/>
      <w:r>
        <w:t>maximised</w:t>
      </w:r>
      <w:proofErr w:type="spellEnd"/>
      <w:r>
        <w:t xml:space="preserve"> through cost cutting</w:t>
      </w:r>
      <w:r w:rsidR="001D59DB">
        <w:t xml:space="preserve"> </w:t>
      </w:r>
      <w:r w:rsidR="001D59DB" w:rsidRPr="001D59DB">
        <w:t>(Claessens, Kose and Terrones, 2021)</w:t>
      </w:r>
      <w:r>
        <w:t>. An increase in service quality and responsible debt management both contribute to greater customer satisfaction. Environmental improvements set the resort apart from competitors and boost earnings in the long run.</w:t>
      </w:r>
    </w:p>
    <w:p w14:paraId="7A944A04" w14:textId="77777777" w:rsidR="007E58AC" w:rsidRDefault="00C4412B" w:rsidP="00C4412B">
      <w:r>
        <w:t>There are two goals here:</w:t>
      </w:r>
    </w:p>
    <w:p w14:paraId="25E87A75" w14:textId="77777777" w:rsidR="007E58AC" w:rsidRDefault="007E58AC" w:rsidP="0045035D">
      <w:pPr>
        <w:pStyle w:val="ListParagraph"/>
        <w:numPr>
          <w:ilvl w:val="0"/>
          <w:numId w:val="3"/>
        </w:numPr>
      </w:pPr>
      <w:r w:rsidRPr="0045035D">
        <w:rPr>
          <w:b/>
        </w:rPr>
        <w:t>Financial Recovery:</w:t>
      </w:r>
      <w:r>
        <w:t xml:space="preserve"> </w:t>
      </w:r>
      <w:r w:rsidR="00C4412B" w:rsidRPr="00C4412B">
        <w:t>The Seaview Resort hopes to recover financially by increasing sales, boosting profits, and expanding cash flow with this plan.</w:t>
      </w:r>
    </w:p>
    <w:p w14:paraId="62AEAFD8" w14:textId="77777777" w:rsidR="007E58AC" w:rsidRDefault="007E58AC" w:rsidP="0045035D">
      <w:pPr>
        <w:pStyle w:val="ListParagraph"/>
        <w:numPr>
          <w:ilvl w:val="0"/>
          <w:numId w:val="3"/>
        </w:numPr>
      </w:pPr>
      <w:r w:rsidRPr="0045035D">
        <w:rPr>
          <w:b/>
        </w:rPr>
        <w:t>Reputation Restoration:</w:t>
      </w:r>
      <w:r>
        <w:t xml:space="preserve"> </w:t>
      </w:r>
      <w:r w:rsidR="00C4412B" w:rsidRPr="00C4412B">
        <w:t xml:space="preserve">Restoring the resort's status as a top vacation spot by </w:t>
      </w:r>
      <w:proofErr w:type="spellStart"/>
      <w:r w:rsidR="00C4412B" w:rsidRPr="00C4412B">
        <w:t>emphasising</w:t>
      </w:r>
      <w:proofErr w:type="spellEnd"/>
      <w:r w:rsidR="00C4412B" w:rsidRPr="00C4412B">
        <w:t xml:space="preserve"> guests' needs, being green, and offering memorable activities will bring back repeat visitors and rave reviews.</w:t>
      </w:r>
    </w:p>
    <w:p w14:paraId="629CED66" w14:textId="77777777" w:rsidR="007E58AC" w:rsidRDefault="00C4412B" w:rsidP="007E58AC">
      <w:r w:rsidRPr="00C4412B">
        <w:t>To restore The Seaview Resort to its former grandeur while assuring its long-term viability and profitability, the management team devised a comprehensive turnaround plan that includes financial and customer-centric measures.</w:t>
      </w:r>
    </w:p>
    <w:p w14:paraId="394C4C87" w14:textId="77777777" w:rsidR="00C4412B" w:rsidRDefault="00C4412B" w:rsidP="007E58AC"/>
    <w:p w14:paraId="3F20B527" w14:textId="77777777" w:rsidR="004A28B1" w:rsidRDefault="004A28B1" w:rsidP="004A28B1">
      <w:pPr>
        <w:pStyle w:val="Heading1"/>
      </w:pPr>
      <w:bookmarkStart w:id="13" w:name="_Toc150848291"/>
      <w:r>
        <w:t>Risk Analysis:</w:t>
      </w:r>
      <w:bookmarkEnd w:id="13"/>
    </w:p>
    <w:p w14:paraId="64D27866" w14:textId="77777777" w:rsidR="004A28B1" w:rsidRDefault="004A28B1" w:rsidP="004A28B1"/>
    <w:p w14:paraId="7961DC15" w14:textId="77777777" w:rsidR="004A28B1" w:rsidRDefault="004A28B1" w:rsidP="004A28B1">
      <w:r w:rsidRPr="004A28B1">
        <w:t xml:space="preserve">The turnaround plan for the Seaview Resort involves a number of risks that must be evaluated in order for it to be implemented successfully. The resort's financial woes are exacerbated by the expenditure necessary for restorations, marketing campaigns, and operational upgrades, which may not offer quick returns. There is also a market risk connected with changes in consumer tastes </w:t>
      </w:r>
      <w:r w:rsidRPr="004A28B1">
        <w:lastRenderedPageBreak/>
        <w:t>or external variables influencing tourism in the area, which may have an influence on the success of repositioning initiatives. Potential operational hazards include current personnel opposition to process changes and the problem of maintaining service quality throughout refurbishment.</w:t>
      </w:r>
    </w:p>
    <w:p w14:paraId="3A451B93" w14:textId="77777777" w:rsidR="004A28B1" w:rsidRPr="004A28B1" w:rsidRDefault="004A28B1" w:rsidP="004A28B1">
      <w:pPr>
        <w:sectPr w:rsidR="004A28B1" w:rsidRPr="004A28B1">
          <w:pgSz w:w="12240" w:h="15840"/>
          <w:pgMar w:top="1440" w:right="1440" w:bottom="1440" w:left="1440" w:header="720" w:footer="720" w:gutter="0"/>
          <w:cols w:space="720"/>
          <w:docGrid w:linePitch="360"/>
        </w:sectPr>
      </w:pPr>
      <w:r w:rsidRPr="004A28B1">
        <w:t xml:space="preserve">Furthermore, if the changes do not match expectations or if interruptions occur throughout the </w:t>
      </w:r>
      <w:proofErr w:type="spellStart"/>
      <w:r w:rsidRPr="004A28B1">
        <w:t>remodelling</w:t>
      </w:r>
      <w:proofErr w:type="spellEnd"/>
      <w:r w:rsidRPr="004A28B1">
        <w:t xml:space="preserve"> process, there is a danger of client displeasure. If the resort is required to traverse difficult permitting procedures or conform to new rules related with renovations or environmental sustainability </w:t>
      </w:r>
      <w:proofErr w:type="spellStart"/>
      <w:r w:rsidRPr="004A28B1">
        <w:t>programmes</w:t>
      </w:r>
      <w:proofErr w:type="spellEnd"/>
      <w:r w:rsidRPr="004A28B1">
        <w:t>, regulatory and compliance risks may develop. Finally, timing risks should be addressed since the effectiveness of the turnaround plan may be impacted by external economic variables or unanticipated occurrences, such as natural disasters, that may have an impact on the tourist business.</w:t>
      </w:r>
    </w:p>
    <w:p w14:paraId="083F9951" w14:textId="77777777" w:rsidR="007E58AC" w:rsidRDefault="00C4412B" w:rsidP="0045035D">
      <w:pPr>
        <w:pStyle w:val="Heading1"/>
        <w:pBdr>
          <w:bottom w:val="single" w:sz="4" w:space="1" w:color="auto"/>
        </w:pBdr>
      </w:pPr>
      <w:bookmarkStart w:id="14" w:name="_Toc150848292"/>
      <w:r>
        <w:lastRenderedPageBreak/>
        <w:t>Conclusion</w:t>
      </w:r>
      <w:bookmarkEnd w:id="14"/>
    </w:p>
    <w:p w14:paraId="0AE973C6" w14:textId="77777777" w:rsidR="007E58AC" w:rsidRDefault="00C4412B" w:rsidP="00C4412B">
      <w:r w:rsidRPr="00C4412B">
        <w:t>The Seaview Resort is at a crossroads in its history, defined by dwindling profits and growing discontent among its clientele. The coastal resort industry is under intense pressure to increase revenue and improve profitability due to increased competition and shifting client preferences</w:t>
      </w:r>
      <w:r w:rsidR="00CA7F29">
        <w:t xml:space="preserve"> </w:t>
      </w:r>
      <w:r w:rsidR="00CA7F29" w:rsidRPr="00CA7F29">
        <w:t>(Rivas and Witting, 2020)</w:t>
      </w:r>
      <w:r w:rsidRPr="00C4412B">
        <w:t xml:space="preserve">. With a thorough plan for a turnaround in place, however, things may turn around. Restoring financial health and reputation will be a breeze with the strategy's comprehensive approach to refurbishment, marketing, pricing, cost reduction, debt management, service quality improvement, and sustainability efforts. By </w:t>
      </w:r>
      <w:proofErr w:type="spellStart"/>
      <w:r w:rsidRPr="00C4412B">
        <w:t>prioritising</w:t>
      </w:r>
      <w:proofErr w:type="spellEnd"/>
      <w:r w:rsidRPr="00C4412B">
        <w:t xml:space="preserve"> guest happiness and sustainable travel, The Seaview Resort hopes to regain its former financial footing and status as a top-tier holiday spot.</w:t>
      </w:r>
    </w:p>
    <w:p w14:paraId="390B2103" w14:textId="77777777" w:rsidR="007E58AC" w:rsidRDefault="007E58AC" w:rsidP="007E58AC"/>
    <w:p w14:paraId="7AFE3EC3" w14:textId="77777777" w:rsidR="00C4412B" w:rsidRDefault="00C4412B" w:rsidP="007E58AC">
      <w:pPr>
        <w:sectPr w:rsidR="00C4412B">
          <w:pgSz w:w="12240" w:h="15840"/>
          <w:pgMar w:top="1440" w:right="1440" w:bottom="1440" w:left="1440" w:header="720" w:footer="720" w:gutter="0"/>
          <w:cols w:space="720"/>
          <w:docGrid w:linePitch="360"/>
        </w:sectPr>
      </w:pPr>
    </w:p>
    <w:p w14:paraId="06BAB468" w14:textId="77777777" w:rsidR="007E58AC" w:rsidRDefault="00C4412B" w:rsidP="0045035D">
      <w:pPr>
        <w:pStyle w:val="Heading1"/>
        <w:pBdr>
          <w:bottom w:val="single" w:sz="4" w:space="1" w:color="auto"/>
        </w:pBdr>
      </w:pPr>
      <w:bookmarkStart w:id="15" w:name="_Toc150848293"/>
      <w:r>
        <w:lastRenderedPageBreak/>
        <w:t>References</w:t>
      </w:r>
      <w:bookmarkEnd w:id="15"/>
    </w:p>
    <w:p w14:paraId="43A7AD1B" w14:textId="77777777" w:rsidR="0045035D" w:rsidRDefault="0045035D" w:rsidP="0045035D"/>
    <w:p w14:paraId="12A8CEE9" w14:textId="77777777" w:rsidR="00CA7F29" w:rsidRDefault="00CA7F29" w:rsidP="00CA7F29">
      <w:pPr>
        <w:pStyle w:val="NormalWeb"/>
        <w:numPr>
          <w:ilvl w:val="0"/>
          <w:numId w:val="5"/>
        </w:numPr>
        <w:spacing w:before="0" w:beforeAutospacing="0" w:after="240" w:afterAutospacing="0" w:line="276" w:lineRule="auto"/>
        <w:jc w:val="both"/>
      </w:pPr>
      <w:r>
        <w:t xml:space="preserve">Alexis, M. (2021). Marketing Laws and Marketing Strategy. </w:t>
      </w:r>
      <w:r>
        <w:rPr>
          <w:i/>
          <w:iCs/>
        </w:rPr>
        <w:t>Journal of Marketing</w:t>
      </w:r>
      <w:r>
        <w:t>, 26(4), p.67.</w:t>
      </w:r>
    </w:p>
    <w:p w14:paraId="71167BE9" w14:textId="77777777" w:rsidR="00CA7F29" w:rsidRDefault="00CA7F29" w:rsidP="00CA7F29">
      <w:pPr>
        <w:pStyle w:val="NormalWeb"/>
        <w:numPr>
          <w:ilvl w:val="0"/>
          <w:numId w:val="5"/>
        </w:numPr>
        <w:spacing w:before="0" w:beforeAutospacing="0" w:after="240" w:afterAutospacing="0" w:line="276" w:lineRule="auto"/>
        <w:jc w:val="both"/>
      </w:pPr>
      <w:proofErr w:type="spellStart"/>
      <w:r>
        <w:t>Alowibdi</w:t>
      </w:r>
      <w:proofErr w:type="spellEnd"/>
      <w:r>
        <w:t xml:space="preserve">, J.S., Ghani, S. and Mokbel, M.F. (2022). </w:t>
      </w:r>
      <w:proofErr w:type="spellStart"/>
      <w:r>
        <w:t>VacationFinder</w:t>
      </w:r>
      <w:proofErr w:type="spellEnd"/>
      <w:r>
        <w:t xml:space="preserve">. </w:t>
      </w:r>
      <w:r>
        <w:rPr>
          <w:i/>
          <w:iCs/>
        </w:rPr>
        <w:t>Proceedings of the 7th ACM SIGSPATIAL International Workshop on Location-Based Social Networks - LBSN ’14</w:t>
      </w:r>
      <w:r>
        <w:t xml:space="preserve">. </w:t>
      </w:r>
      <w:proofErr w:type="spellStart"/>
      <w:proofErr w:type="gramStart"/>
      <w:r>
        <w:t>doi:https</w:t>
      </w:r>
      <w:proofErr w:type="spellEnd"/>
      <w:r>
        <w:t>://doi.org/10.1145/2755492.2755495</w:t>
      </w:r>
      <w:proofErr w:type="gramEnd"/>
      <w:r>
        <w:t>.</w:t>
      </w:r>
    </w:p>
    <w:p w14:paraId="069C8D7D" w14:textId="77777777" w:rsidR="00CA7F29" w:rsidRDefault="00CA7F29" w:rsidP="00CA7F29">
      <w:pPr>
        <w:pStyle w:val="NormalWeb"/>
        <w:numPr>
          <w:ilvl w:val="0"/>
          <w:numId w:val="5"/>
        </w:numPr>
        <w:spacing w:before="0" w:beforeAutospacing="0" w:after="240" w:afterAutospacing="0" w:line="276" w:lineRule="auto"/>
        <w:jc w:val="both"/>
      </w:pPr>
      <w:r>
        <w:t xml:space="preserve">Aras, O.N. and Suleymanov, E. (2019). </w:t>
      </w:r>
      <w:proofErr w:type="spellStart"/>
      <w:r>
        <w:t>Müstəqillik</w:t>
      </w:r>
      <w:proofErr w:type="spellEnd"/>
      <w:r>
        <w:t xml:space="preserve"> </w:t>
      </w:r>
      <w:proofErr w:type="spellStart"/>
      <w:r>
        <w:t>Sonrasi</w:t>
      </w:r>
      <w:proofErr w:type="spellEnd"/>
      <w:r>
        <w:t xml:space="preserve"> </w:t>
      </w:r>
      <w:proofErr w:type="spellStart"/>
      <w:r>
        <w:t>Azərbaycan</w:t>
      </w:r>
      <w:proofErr w:type="spellEnd"/>
      <w:r>
        <w:t xml:space="preserve"> </w:t>
      </w:r>
      <w:proofErr w:type="spellStart"/>
      <w:r>
        <w:t>Iqtisadiyyatinin</w:t>
      </w:r>
      <w:proofErr w:type="spellEnd"/>
      <w:r>
        <w:t xml:space="preserve"> SWOT </w:t>
      </w:r>
      <w:proofErr w:type="spellStart"/>
      <w:r>
        <w:t>Analizi</w:t>
      </w:r>
      <w:proofErr w:type="spellEnd"/>
      <w:r>
        <w:t xml:space="preserve"> (SWOT Analyzing of Azerbaijan Economy after Independence). </w:t>
      </w:r>
      <w:r>
        <w:rPr>
          <w:i/>
          <w:iCs/>
        </w:rPr>
        <w:t>SSRN Electronic Journal</w:t>
      </w:r>
      <w:r>
        <w:t xml:space="preserve">. </w:t>
      </w:r>
      <w:proofErr w:type="spellStart"/>
      <w:proofErr w:type="gramStart"/>
      <w:r>
        <w:t>doi:https</w:t>
      </w:r>
      <w:proofErr w:type="spellEnd"/>
      <w:r>
        <w:t>://doi.org/10.2139/ssrn.2180292</w:t>
      </w:r>
      <w:proofErr w:type="gramEnd"/>
      <w:r>
        <w:t>.</w:t>
      </w:r>
    </w:p>
    <w:p w14:paraId="3EECA0FE" w14:textId="77777777" w:rsidR="00CA7F29" w:rsidRDefault="00CA7F29" w:rsidP="00CA7F29">
      <w:pPr>
        <w:pStyle w:val="NormalWeb"/>
        <w:numPr>
          <w:ilvl w:val="0"/>
          <w:numId w:val="5"/>
        </w:numPr>
        <w:spacing w:before="0" w:beforeAutospacing="0" w:after="240" w:afterAutospacing="0" w:line="276" w:lineRule="auto"/>
        <w:jc w:val="both"/>
      </w:pPr>
      <w:r>
        <w:t xml:space="preserve">Claessens, S., Kose, M.A. and Terrones, M.E. (2021). How do business and financial cycles interact? </w:t>
      </w:r>
      <w:r>
        <w:rPr>
          <w:i/>
          <w:iCs/>
        </w:rPr>
        <w:t>Journal of International Economics</w:t>
      </w:r>
      <w:r>
        <w:t xml:space="preserve">, 87(1), pp.178–190. </w:t>
      </w:r>
      <w:proofErr w:type="spellStart"/>
      <w:proofErr w:type="gramStart"/>
      <w:r>
        <w:t>doi:https</w:t>
      </w:r>
      <w:proofErr w:type="spellEnd"/>
      <w:r>
        <w:t>://doi.org/10.1016/j.jinteco.2011.11.008</w:t>
      </w:r>
      <w:proofErr w:type="gramEnd"/>
      <w:r>
        <w:t>.</w:t>
      </w:r>
    </w:p>
    <w:p w14:paraId="16E90D0A" w14:textId="77777777" w:rsidR="00CA7F29" w:rsidRDefault="00CA7F29" w:rsidP="00CA7F29">
      <w:pPr>
        <w:pStyle w:val="NormalWeb"/>
        <w:numPr>
          <w:ilvl w:val="0"/>
          <w:numId w:val="5"/>
        </w:numPr>
        <w:spacing w:before="0" w:beforeAutospacing="0" w:after="240" w:afterAutospacing="0" w:line="276" w:lineRule="auto"/>
        <w:jc w:val="both"/>
      </w:pPr>
      <w:r>
        <w:t xml:space="preserve">Colino, R.R. (2022). TURNAROUND STRATEGIES FOR AN INTERNATIONAL ORGANIZATION. </w:t>
      </w:r>
      <w:r>
        <w:rPr>
          <w:i/>
          <w:iCs/>
        </w:rPr>
        <w:t>Journal of Business Strategy</w:t>
      </w:r>
      <w:r>
        <w:t xml:space="preserve">, 7(2), pp.52–61. </w:t>
      </w:r>
      <w:proofErr w:type="spellStart"/>
      <w:proofErr w:type="gramStart"/>
      <w:r>
        <w:t>doi:https</w:t>
      </w:r>
      <w:proofErr w:type="spellEnd"/>
      <w:r>
        <w:t>://doi.org/10.1108/eb039152</w:t>
      </w:r>
      <w:proofErr w:type="gramEnd"/>
      <w:r>
        <w:t>.</w:t>
      </w:r>
    </w:p>
    <w:p w14:paraId="05A5E72B" w14:textId="77777777" w:rsidR="00CA7F29" w:rsidRDefault="00CA7F29" w:rsidP="00CA7F29">
      <w:pPr>
        <w:pStyle w:val="NormalWeb"/>
        <w:numPr>
          <w:ilvl w:val="0"/>
          <w:numId w:val="5"/>
        </w:numPr>
        <w:spacing w:before="0" w:beforeAutospacing="0" w:after="240" w:afterAutospacing="0" w:line="276" w:lineRule="auto"/>
        <w:jc w:val="both"/>
      </w:pPr>
      <w:r>
        <w:t xml:space="preserve">David (2020). Reduction in Infrastructure and operating costs using Server Virtualization. </w:t>
      </w:r>
      <w:r>
        <w:rPr>
          <w:i/>
          <w:iCs/>
        </w:rPr>
        <w:t xml:space="preserve">International Journal </w:t>
      </w:r>
      <w:proofErr w:type="gramStart"/>
      <w:r>
        <w:rPr>
          <w:i/>
          <w:iCs/>
        </w:rPr>
        <w:t>Of</w:t>
      </w:r>
      <w:proofErr w:type="gramEnd"/>
      <w:r>
        <w:rPr>
          <w:i/>
          <w:iCs/>
        </w:rPr>
        <w:t xml:space="preserve"> Engineering And Computer Science</w:t>
      </w:r>
      <w:r>
        <w:t xml:space="preserve">. </w:t>
      </w:r>
      <w:proofErr w:type="spellStart"/>
      <w:proofErr w:type="gramStart"/>
      <w:r>
        <w:t>doi:https</w:t>
      </w:r>
      <w:proofErr w:type="spellEnd"/>
      <w:r>
        <w:t>://doi.org/10.18535/</w:t>
      </w:r>
      <w:proofErr w:type="spellStart"/>
      <w:r>
        <w:t>ijecs</w:t>
      </w:r>
      <w:proofErr w:type="spellEnd"/>
      <w:r>
        <w:t>/v5i12.48</w:t>
      </w:r>
      <w:proofErr w:type="gramEnd"/>
      <w:r>
        <w:t>.</w:t>
      </w:r>
    </w:p>
    <w:p w14:paraId="48A20861" w14:textId="77777777" w:rsidR="00CA7F29" w:rsidRDefault="00CA7F29" w:rsidP="00CA7F29">
      <w:pPr>
        <w:pStyle w:val="NormalWeb"/>
        <w:numPr>
          <w:ilvl w:val="0"/>
          <w:numId w:val="5"/>
        </w:numPr>
        <w:spacing w:before="0" w:beforeAutospacing="0" w:after="240" w:afterAutospacing="0" w:line="276" w:lineRule="auto"/>
        <w:jc w:val="both"/>
      </w:pPr>
      <w:r>
        <w:t xml:space="preserve">Downs, G.W. and Rocke, D.M. (2021). Theories of budgetary </w:t>
      </w:r>
      <w:proofErr w:type="spellStart"/>
      <w:r>
        <w:t>decisionmaking</w:t>
      </w:r>
      <w:proofErr w:type="spellEnd"/>
      <w:r>
        <w:t xml:space="preserve"> and revenue decline. </w:t>
      </w:r>
      <w:r>
        <w:rPr>
          <w:i/>
          <w:iCs/>
        </w:rPr>
        <w:t>Policy Sciences</w:t>
      </w:r>
      <w:r>
        <w:t xml:space="preserve">, 16(4), pp.329–347. </w:t>
      </w:r>
      <w:proofErr w:type="spellStart"/>
      <w:proofErr w:type="gramStart"/>
      <w:r>
        <w:t>doi:https</w:t>
      </w:r>
      <w:proofErr w:type="spellEnd"/>
      <w:r>
        <w:t>://doi.org/10.1007/bf00135953</w:t>
      </w:r>
      <w:proofErr w:type="gramEnd"/>
      <w:r>
        <w:t>.</w:t>
      </w:r>
    </w:p>
    <w:p w14:paraId="0B284E14" w14:textId="77777777" w:rsidR="00CA7F29" w:rsidRDefault="00CA7F29" w:rsidP="00CA7F29">
      <w:pPr>
        <w:pStyle w:val="NormalWeb"/>
        <w:numPr>
          <w:ilvl w:val="0"/>
          <w:numId w:val="5"/>
        </w:numPr>
        <w:spacing w:before="0" w:beforeAutospacing="0" w:after="240" w:afterAutospacing="0" w:line="276" w:lineRule="auto"/>
        <w:jc w:val="both"/>
      </w:pPr>
      <w:r>
        <w:t xml:space="preserve">Fu, X. and Tang, T. (2019). Corporate Debt Maturity and Acquisition Decisions. </w:t>
      </w:r>
      <w:r>
        <w:rPr>
          <w:i/>
          <w:iCs/>
        </w:rPr>
        <w:t>Financial Management</w:t>
      </w:r>
      <w:r>
        <w:t xml:space="preserve">, 45(3), pp.737–768. </w:t>
      </w:r>
      <w:proofErr w:type="spellStart"/>
      <w:proofErr w:type="gramStart"/>
      <w:r>
        <w:t>doi:https</w:t>
      </w:r>
      <w:proofErr w:type="spellEnd"/>
      <w:r>
        <w:t>://doi.org/10.1111/fima.12117</w:t>
      </w:r>
      <w:proofErr w:type="gramEnd"/>
      <w:r>
        <w:t>.</w:t>
      </w:r>
    </w:p>
    <w:p w14:paraId="24480AC4" w14:textId="77777777" w:rsidR="00CA7F29" w:rsidRDefault="00CA7F29" w:rsidP="00CA7F29">
      <w:pPr>
        <w:pStyle w:val="NormalWeb"/>
        <w:numPr>
          <w:ilvl w:val="0"/>
          <w:numId w:val="5"/>
        </w:numPr>
        <w:spacing w:before="0" w:beforeAutospacing="0" w:after="240" w:afterAutospacing="0" w:line="276" w:lineRule="auto"/>
        <w:jc w:val="both"/>
      </w:pPr>
      <w:proofErr w:type="spellStart"/>
      <w:r>
        <w:t>Latinopoulos</w:t>
      </w:r>
      <w:proofErr w:type="spellEnd"/>
      <w:r>
        <w:t xml:space="preserve">, D. (2018). Using a spatial hedonic analysis to evaluate the effect of sea view on hotel prices. </w:t>
      </w:r>
      <w:r>
        <w:rPr>
          <w:i/>
          <w:iCs/>
        </w:rPr>
        <w:t>Tourism Management</w:t>
      </w:r>
      <w:r>
        <w:t xml:space="preserve">, 65, pp.87–99. </w:t>
      </w:r>
      <w:proofErr w:type="spellStart"/>
      <w:proofErr w:type="gramStart"/>
      <w:r>
        <w:t>doi:https</w:t>
      </w:r>
      <w:proofErr w:type="spellEnd"/>
      <w:r>
        <w:t>://doi.org/10.1016/j.tourman.2017.09.019</w:t>
      </w:r>
      <w:proofErr w:type="gramEnd"/>
      <w:r>
        <w:t>.</w:t>
      </w:r>
    </w:p>
    <w:p w14:paraId="7AD1CF33" w14:textId="77777777" w:rsidR="00CA7F29" w:rsidRDefault="00CA7F29" w:rsidP="00CA7F29">
      <w:pPr>
        <w:pStyle w:val="NormalWeb"/>
        <w:numPr>
          <w:ilvl w:val="0"/>
          <w:numId w:val="5"/>
        </w:numPr>
        <w:spacing w:before="0" w:beforeAutospacing="0" w:after="240" w:afterAutospacing="0" w:line="276" w:lineRule="auto"/>
        <w:jc w:val="both"/>
      </w:pPr>
      <w:r>
        <w:t xml:space="preserve">Lynn </w:t>
      </w:r>
      <w:proofErr w:type="spellStart"/>
      <w:r>
        <w:t>Shostack</w:t>
      </w:r>
      <w:proofErr w:type="spellEnd"/>
      <w:r>
        <w:t xml:space="preserve">, G. (2023). A Turnaround Is a Delicate Operation. </w:t>
      </w:r>
      <w:r>
        <w:rPr>
          <w:i/>
          <w:iCs/>
        </w:rPr>
        <w:t>Journal of Business Strategy</w:t>
      </w:r>
      <w:r>
        <w:t xml:space="preserve">, 9(2), pp.59–61. </w:t>
      </w:r>
      <w:proofErr w:type="spellStart"/>
      <w:proofErr w:type="gramStart"/>
      <w:r>
        <w:t>doi:https</w:t>
      </w:r>
      <w:proofErr w:type="spellEnd"/>
      <w:r>
        <w:t>://doi.org/10.1108/eb039217</w:t>
      </w:r>
      <w:proofErr w:type="gramEnd"/>
      <w:r>
        <w:t>.</w:t>
      </w:r>
    </w:p>
    <w:p w14:paraId="5E06DB1A" w14:textId="77777777" w:rsidR="00CA7F29" w:rsidRDefault="00CA7F29" w:rsidP="00CA7F29">
      <w:pPr>
        <w:pStyle w:val="NormalWeb"/>
        <w:numPr>
          <w:ilvl w:val="0"/>
          <w:numId w:val="5"/>
        </w:numPr>
        <w:spacing w:before="0" w:beforeAutospacing="0" w:after="240" w:afterAutospacing="0" w:line="276" w:lineRule="auto"/>
        <w:jc w:val="both"/>
      </w:pPr>
      <w:r>
        <w:t xml:space="preserve">MANISHA B, R. (2023). Financial Performance Analysis. </w:t>
      </w:r>
      <w:r>
        <w:rPr>
          <w:i/>
          <w:iCs/>
        </w:rPr>
        <w:t xml:space="preserve">Global Journal </w:t>
      </w:r>
      <w:proofErr w:type="gramStart"/>
      <w:r>
        <w:rPr>
          <w:i/>
          <w:iCs/>
        </w:rPr>
        <w:t>For</w:t>
      </w:r>
      <w:proofErr w:type="gramEnd"/>
      <w:r>
        <w:rPr>
          <w:i/>
          <w:iCs/>
        </w:rPr>
        <w:t xml:space="preserve"> Research Analysis</w:t>
      </w:r>
      <w:r>
        <w:t xml:space="preserve">, 3(5), pp.9–10. </w:t>
      </w:r>
      <w:proofErr w:type="spellStart"/>
      <w:proofErr w:type="gramStart"/>
      <w:r>
        <w:t>doi:https</w:t>
      </w:r>
      <w:proofErr w:type="spellEnd"/>
      <w:r>
        <w:t>://doi.org/10.15373/22778160/may2014/4</w:t>
      </w:r>
      <w:proofErr w:type="gramEnd"/>
      <w:r>
        <w:t>.</w:t>
      </w:r>
    </w:p>
    <w:p w14:paraId="48104CC9" w14:textId="77777777" w:rsidR="00CA7F29" w:rsidRDefault="00CA7F29" w:rsidP="00CA7F29">
      <w:pPr>
        <w:pStyle w:val="NormalWeb"/>
        <w:numPr>
          <w:ilvl w:val="0"/>
          <w:numId w:val="5"/>
        </w:numPr>
        <w:spacing w:before="0" w:beforeAutospacing="0" w:after="240" w:afterAutospacing="0" w:line="276" w:lineRule="auto"/>
        <w:jc w:val="both"/>
      </w:pPr>
      <w:proofErr w:type="spellStart"/>
      <w:r>
        <w:lastRenderedPageBreak/>
        <w:t>Middi</w:t>
      </w:r>
      <w:proofErr w:type="spellEnd"/>
      <w:r>
        <w:t xml:space="preserve">, A.R. (2023). Off-Balance Sheet Exposure – Performance Analysis </w:t>
      </w:r>
      <w:proofErr w:type="gramStart"/>
      <w:r>
        <w:t>And</w:t>
      </w:r>
      <w:proofErr w:type="gramEnd"/>
      <w:r>
        <w:t xml:space="preserve"> Risk Measurement Of Indian Banks. </w:t>
      </w:r>
      <w:r>
        <w:rPr>
          <w:i/>
          <w:iCs/>
        </w:rPr>
        <w:t>Archives of Business Research</w:t>
      </w:r>
      <w:r>
        <w:t xml:space="preserve">, 4(1). </w:t>
      </w:r>
      <w:proofErr w:type="spellStart"/>
      <w:proofErr w:type="gramStart"/>
      <w:r>
        <w:t>doi:https</w:t>
      </w:r>
      <w:proofErr w:type="spellEnd"/>
      <w:r>
        <w:t>://doi.org/10.14738/abr.41.1827</w:t>
      </w:r>
      <w:proofErr w:type="gramEnd"/>
      <w:r>
        <w:t>.</w:t>
      </w:r>
    </w:p>
    <w:p w14:paraId="345E9AC7" w14:textId="77777777" w:rsidR="00CA7F29" w:rsidRDefault="00CA7F29" w:rsidP="00CA7F29">
      <w:pPr>
        <w:pStyle w:val="NormalWeb"/>
        <w:numPr>
          <w:ilvl w:val="0"/>
          <w:numId w:val="5"/>
        </w:numPr>
        <w:spacing w:before="0" w:beforeAutospacing="0" w:after="240" w:afterAutospacing="0" w:line="276" w:lineRule="auto"/>
        <w:jc w:val="both"/>
      </w:pPr>
      <w:r>
        <w:t xml:space="preserve">Morris, N. (2021). Understanding Digital Marketing: Marketing Strategies for Engaging the Digital Generation. </w:t>
      </w:r>
      <w:r>
        <w:rPr>
          <w:i/>
          <w:iCs/>
        </w:rPr>
        <w:t>Journal of Direct, Data and Digital Marketing Practice</w:t>
      </w:r>
      <w:r>
        <w:t>, 10(4), pp.384–387.</w:t>
      </w:r>
    </w:p>
    <w:p w14:paraId="2C64A361" w14:textId="77777777" w:rsidR="00CA7F29" w:rsidRDefault="00CA7F29" w:rsidP="00CA7F29">
      <w:pPr>
        <w:pStyle w:val="NormalWeb"/>
        <w:numPr>
          <w:ilvl w:val="0"/>
          <w:numId w:val="5"/>
        </w:numPr>
        <w:spacing w:before="0" w:beforeAutospacing="0" w:after="240" w:afterAutospacing="0" w:line="276" w:lineRule="auto"/>
        <w:jc w:val="both"/>
      </w:pPr>
      <w:proofErr w:type="spellStart"/>
      <w:r>
        <w:t>Moshirian</w:t>
      </w:r>
      <w:proofErr w:type="spellEnd"/>
      <w:r>
        <w:t xml:space="preserve">, F. (2021). Financial challenges for the new millennium. </w:t>
      </w:r>
      <w:r>
        <w:rPr>
          <w:i/>
          <w:iCs/>
        </w:rPr>
        <w:t>Journal of Multinational Financial Management</w:t>
      </w:r>
      <w:r>
        <w:t xml:space="preserve">, 10(3-4), pp.229–236. </w:t>
      </w:r>
      <w:proofErr w:type="spellStart"/>
      <w:proofErr w:type="gramStart"/>
      <w:r>
        <w:t>doi:https</w:t>
      </w:r>
      <w:proofErr w:type="spellEnd"/>
      <w:r>
        <w:t>://doi.org/10.1016/s1042-444x(00)00032-3</w:t>
      </w:r>
      <w:proofErr w:type="gramEnd"/>
      <w:r>
        <w:t>.</w:t>
      </w:r>
    </w:p>
    <w:p w14:paraId="2BDC86F9" w14:textId="77777777" w:rsidR="00CA7F29" w:rsidRDefault="00CA7F29" w:rsidP="00CA7F29">
      <w:pPr>
        <w:pStyle w:val="NormalWeb"/>
        <w:numPr>
          <w:ilvl w:val="0"/>
          <w:numId w:val="5"/>
        </w:numPr>
        <w:spacing w:before="0" w:beforeAutospacing="0" w:after="240" w:afterAutospacing="0" w:line="276" w:lineRule="auto"/>
        <w:jc w:val="both"/>
      </w:pPr>
      <w:r>
        <w:t xml:space="preserve">Niedermeier, A., Albrecht, L. and Jahn, B. (2018). ‘Happy Together’: Effects of Brand Community Engagement on Customer Happiness. </w:t>
      </w:r>
      <w:r>
        <w:rPr>
          <w:i/>
          <w:iCs/>
        </w:rPr>
        <w:t>Journal of Relationship Marketing</w:t>
      </w:r>
      <w:r>
        <w:t xml:space="preserve">, 18(1), pp.54–76. </w:t>
      </w:r>
      <w:proofErr w:type="spellStart"/>
      <w:proofErr w:type="gramStart"/>
      <w:r>
        <w:t>doi:https</w:t>
      </w:r>
      <w:proofErr w:type="spellEnd"/>
      <w:r>
        <w:t>://doi.org/10.1080/15332667.2018.1534063</w:t>
      </w:r>
      <w:proofErr w:type="gramEnd"/>
      <w:r>
        <w:t>.</w:t>
      </w:r>
    </w:p>
    <w:p w14:paraId="4632C3EA" w14:textId="77777777" w:rsidR="00CA7F29" w:rsidRDefault="00CA7F29" w:rsidP="00CA7F29">
      <w:pPr>
        <w:pStyle w:val="NormalWeb"/>
        <w:numPr>
          <w:ilvl w:val="0"/>
          <w:numId w:val="5"/>
        </w:numPr>
        <w:spacing w:before="0" w:beforeAutospacing="0" w:after="240" w:afterAutospacing="0" w:line="276" w:lineRule="auto"/>
        <w:jc w:val="both"/>
      </w:pPr>
      <w:r>
        <w:t xml:space="preserve">Pathak, S. (2020). Mortar and Pestle. </w:t>
      </w:r>
      <w:r>
        <w:rPr>
          <w:i/>
          <w:iCs/>
        </w:rPr>
        <w:t>Archives of Medicine</w:t>
      </w:r>
      <w:r>
        <w:t xml:space="preserve">, 09(03). </w:t>
      </w:r>
      <w:proofErr w:type="spellStart"/>
      <w:proofErr w:type="gramStart"/>
      <w:r>
        <w:t>doi:https</w:t>
      </w:r>
      <w:proofErr w:type="spellEnd"/>
      <w:r>
        <w:t>://doi.org/10.21767/1989-5216.1000221</w:t>
      </w:r>
      <w:proofErr w:type="gramEnd"/>
      <w:r>
        <w:t>.</w:t>
      </w:r>
    </w:p>
    <w:p w14:paraId="2492D076" w14:textId="77777777" w:rsidR="00CA7F29" w:rsidRDefault="00CA7F29" w:rsidP="00CA7F29">
      <w:pPr>
        <w:pStyle w:val="NormalWeb"/>
        <w:numPr>
          <w:ilvl w:val="0"/>
          <w:numId w:val="5"/>
        </w:numPr>
        <w:spacing w:before="0" w:beforeAutospacing="0" w:after="240" w:afterAutospacing="0" w:line="276" w:lineRule="auto"/>
        <w:jc w:val="both"/>
      </w:pPr>
      <w:r>
        <w:t xml:space="preserve">Prasad, B. (2019). Analysis of pricing strategies for new product introduction. </w:t>
      </w:r>
      <w:r>
        <w:rPr>
          <w:i/>
          <w:iCs/>
        </w:rPr>
        <w:t>Pricing Strategy and Practice</w:t>
      </w:r>
      <w:r>
        <w:t>, 5(4), pp.132–141.</w:t>
      </w:r>
    </w:p>
    <w:p w14:paraId="2F53FA49" w14:textId="77777777" w:rsidR="00CA7F29" w:rsidRDefault="00CA7F29" w:rsidP="00CA7F29">
      <w:pPr>
        <w:pStyle w:val="NormalWeb"/>
        <w:numPr>
          <w:ilvl w:val="0"/>
          <w:numId w:val="5"/>
        </w:numPr>
        <w:spacing w:before="0" w:beforeAutospacing="0" w:after="240" w:afterAutospacing="0" w:line="276" w:lineRule="auto"/>
        <w:jc w:val="both"/>
      </w:pPr>
      <w:r>
        <w:t xml:space="preserve">Prideaux, B. (2020). The resort development spectrum — a new approach to modeling resort development. </w:t>
      </w:r>
      <w:r>
        <w:rPr>
          <w:i/>
          <w:iCs/>
        </w:rPr>
        <w:t>Tourism Management</w:t>
      </w:r>
      <w:r>
        <w:t xml:space="preserve">, 21(3), pp.225–240. </w:t>
      </w:r>
      <w:proofErr w:type="spellStart"/>
      <w:proofErr w:type="gramStart"/>
      <w:r>
        <w:t>doi:https</w:t>
      </w:r>
      <w:proofErr w:type="spellEnd"/>
      <w:r>
        <w:t>://doi.org/10.1016/s0261-5177(99)00055-2</w:t>
      </w:r>
      <w:proofErr w:type="gramEnd"/>
      <w:r>
        <w:t>.</w:t>
      </w:r>
    </w:p>
    <w:p w14:paraId="43B59DEF" w14:textId="77777777" w:rsidR="00CA7F29" w:rsidRDefault="00CA7F29" w:rsidP="00CA7F29">
      <w:pPr>
        <w:pStyle w:val="NormalWeb"/>
        <w:numPr>
          <w:ilvl w:val="0"/>
          <w:numId w:val="5"/>
        </w:numPr>
        <w:spacing w:before="0" w:beforeAutospacing="0" w:after="240" w:afterAutospacing="0" w:line="276" w:lineRule="auto"/>
        <w:jc w:val="both"/>
      </w:pPr>
      <w:r>
        <w:t xml:space="preserve">Rivas, J. and Witting, J. (2020). The Increased Competition Law Scrutiny of the Food Sector in Europe: </w:t>
      </w:r>
      <w:proofErr w:type="gramStart"/>
      <w:r>
        <w:t>the</w:t>
      </w:r>
      <w:proofErr w:type="gramEnd"/>
      <w:r>
        <w:t xml:space="preserve"> Seminal Example of Germany. </w:t>
      </w:r>
      <w:r>
        <w:rPr>
          <w:i/>
          <w:iCs/>
        </w:rPr>
        <w:t>Journal of European Competition Law &amp; Practice</w:t>
      </w:r>
      <w:r>
        <w:t xml:space="preserve">, 4(3), pp.242–254. </w:t>
      </w:r>
      <w:proofErr w:type="spellStart"/>
      <w:proofErr w:type="gramStart"/>
      <w:r>
        <w:t>doi:https</w:t>
      </w:r>
      <w:proofErr w:type="spellEnd"/>
      <w:r>
        <w:t>://doi.org/10.1093/</w:t>
      </w:r>
      <w:proofErr w:type="spellStart"/>
      <w:r>
        <w:t>jeclap</w:t>
      </w:r>
      <w:proofErr w:type="spellEnd"/>
      <w:r>
        <w:t>/lps055</w:t>
      </w:r>
      <w:proofErr w:type="gramEnd"/>
      <w:r>
        <w:t>.</w:t>
      </w:r>
    </w:p>
    <w:p w14:paraId="2978A461" w14:textId="77777777" w:rsidR="00CA7F29" w:rsidRDefault="00CA7F29" w:rsidP="00CA7F29">
      <w:pPr>
        <w:pStyle w:val="NormalWeb"/>
        <w:numPr>
          <w:ilvl w:val="0"/>
          <w:numId w:val="5"/>
        </w:numPr>
        <w:spacing w:before="0" w:beforeAutospacing="0" w:after="240" w:afterAutospacing="0" w:line="276" w:lineRule="auto"/>
        <w:jc w:val="both"/>
      </w:pPr>
      <w:r>
        <w:t xml:space="preserve">Sauer, P.C. and </w:t>
      </w:r>
      <w:proofErr w:type="spellStart"/>
      <w:r>
        <w:t>Hiete</w:t>
      </w:r>
      <w:proofErr w:type="spellEnd"/>
      <w:r>
        <w:t xml:space="preserve">, M. (2019). Multi-Stakeholder Initiatives as Social Innovation for Governance and Practice: A Review of Responsible Mining Initiatives. </w:t>
      </w:r>
      <w:r>
        <w:rPr>
          <w:i/>
          <w:iCs/>
        </w:rPr>
        <w:t>Sustainability</w:t>
      </w:r>
      <w:r>
        <w:t xml:space="preserve">, 12(1), p.236. </w:t>
      </w:r>
      <w:proofErr w:type="spellStart"/>
      <w:proofErr w:type="gramStart"/>
      <w:r>
        <w:t>doi:https</w:t>
      </w:r>
      <w:proofErr w:type="spellEnd"/>
      <w:r>
        <w:t>://doi.org/10.3390/su12010236</w:t>
      </w:r>
      <w:proofErr w:type="gramEnd"/>
      <w:r>
        <w:t>.</w:t>
      </w:r>
    </w:p>
    <w:p w14:paraId="1446ECD1" w14:textId="77777777" w:rsidR="00C4412B" w:rsidRPr="00C4412B" w:rsidRDefault="00C4412B" w:rsidP="00C4412B"/>
    <w:sectPr w:rsidR="00C4412B" w:rsidRPr="00C441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26B3F" w14:textId="77777777" w:rsidR="00276D38" w:rsidRDefault="00276D38" w:rsidP="003F089A">
      <w:pPr>
        <w:spacing w:after="0" w:line="240" w:lineRule="auto"/>
      </w:pPr>
      <w:r>
        <w:separator/>
      </w:r>
    </w:p>
  </w:endnote>
  <w:endnote w:type="continuationSeparator" w:id="0">
    <w:p w14:paraId="1286C412" w14:textId="77777777" w:rsidR="00276D38" w:rsidRDefault="00276D38" w:rsidP="003F0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5AE9" w14:textId="77777777" w:rsidR="00C60681" w:rsidRDefault="00C606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08A7" w14:textId="77777777" w:rsidR="00C60681" w:rsidRDefault="00C606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E6C80" w14:textId="77777777" w:rsidR="00C60681" w:rsidRDefault="00C60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947E" w14:textId="77777777" w:rsidR="00276D38" w:rsidRDefault="00276D38" w:rsidP="003F089A">
      <w:pPr>
        <w:spacing w:after="0" w:line="240" w:lineRule="auto"/>
      </w:pPr>
      <w:r>
        <w:separator/>
      </w:r>
    </w:p>
  </w:footnote>
  <w:footnote w:type="continuationSeparator" w:id="0">
    <w:p w14:paraId="592DC73B" w14:textId="77777777" w:rsidR="00276D38" w:rsidRDefault="00276D38" w:rsidP="003F08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0714" w14:textId="77777777" w:rsidR="00C60681" w:rsidRDefault="00C606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73E12" w14:textId="77777777" w:rsidR="00C60681" w:rsidRDefault="00C606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76805" w14:textId="77777777" w:rsidR="00C60681" w:rsidRDefault="00C606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5198A"/>
    <w:multiLevelType w:val="hybridMultilevel"/>
    <w:tmpl w:val="050AA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04981"/>
    <w:multiLevelType w:val="hybridMultilevel"/>
    <w:tmpl w:val="1B3E7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6971A6"/>
    <w:multiLevelType w:val="hybridMultilevel"/>
    <w:tmpl w:val="73C02F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A43588"/>
    <w:multiLevelType w:val="hybridMultilevel"/>
    <w:tmpl w:val="CC6017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F07324"/>
    <w:multiLevelType w:val="hybridMultilevel"/>
    <w:tmpl w:val="F2DA3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871438">
    <w:abstractNumId w:val="2"/>
  </w:num>
  <w:num w:numId="2" w16cid:durableId="1318877023">
    <w:abstractNumId w:val="3"/>
  </w:num>
  <w:num w:numId="3" w16cid:durableId="1765031243">
    <w:abstractNumId w:val="0"/>
  </w:num>
  <w:num w:numId="4" w16cid:durableId="1555771200">
    <w:abstractNumId w:val="1"/>
  </w:num>
  <w:num w:numId="5" w16cid:durableId="1704790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89A"/>
    <w:rsid w:val="001D59DB"/>
    <w:rsid w:val="00276D38"/>
    <w:rsid w:val="00375087"/>
    <w:rsid w:val="003F089A"/>
    <w:rsid w:val="0042014B"/>
    <w:rsid w:val="0045035D"/>
    <w:rsid w:val="004A28B1"/>
    <w:rsid w:val="004D0151"/>
    <w:rsid w:val="007E58AC"/>
    <w:rsid w:val="00831C48"/>
    <w:rsid w:val="00C4412B"/>
    <w:rsid w:val="00C60681"/>
    <w:rsid w:val="00C87580"/>
    <w:rsid w:val="00CA7F29"/>
    <w:rsid w:val="00DE6975"/>
    <w:rsid w:val="00F0256C"/>
    <w:rsid w:val="00FC7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402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1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035D"/>
    <w:pPr>
      <w:keepNext/>
      <w:keepLines/>
      <w:spacing w:before="240" w:after="0"/>
      <w:jc w:val="center"/>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3F089A"/>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35D"/>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3F089A"/>
    <w:rPr>
      <w:rFonts w:ascii="Arial" w:eastAsiaTheme="majorEastAsia" w:hAnsi="Arial" w:cstheme="majorBidi"/>
      <w:b/>
      <w:color w:val="000000" w:themeColor="text1"/>
      <w:sz w:val="28"/>
      <w:szCs w:val="26"/>
    </w:rPr>
  </w:style>
  <w:style w:type="paragraph" w:styleId="Header">
    <w:name w:val="header"/>
    <w:basedOn w:val="Normal"/>
    <w:link w:val="HeaderChar"/>
    <w:uiPriority w:val="99"/>
    <w:unhideWhenUsed/>
    <w:rsid w:val="003F08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89A"/>
    <w:rPr>
      <w:rFonts w:ascii="Arial" w:hAnsi="Arial"/>
      <w:sz w:val="24"/>
    </w:rPr>
  </w:style>
  <w:style w:type="paragraph" w:styleId="Footer">
    <w:name w:val="footer"/>
    <w:basedOn w:val="Normal"/>
    <w:link w:val="FooterChar"/>
    <w:uiPriority w:val="99"/>
    <w:unhideWhenUsed/>
    <w:rsid w:val="003F08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89A"/>
    <w:rPr>
      <w:rFonts w:ascii="Arial" w:hAnsi="Arial"/>
      <w:sz w:val="24"/>
    </w:rPr>
  </w:style>
  <w:style w:type="table" w:styleId="TableGrid">
    <w:name w:val="Table Grid"/>
    <w:basedOn w:val="TableNormal"/>
    <w:uiPriority w:val="39"/>
    <w:rsid w:val="004D0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412B"/>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4412B"/>
    <w:pPr>
      <w:spacing w:after="100"/>
    </w:pPr>
  </w:style>
  <w:style w:type="paragraph" w:styleId="TOC2">
    <w:name w:val="toc 2"/>
    <w:basedOn w:val="Normal"/>
    <w:next w:val="Normal"/>
    <w:autoRedefine/>
    <w:uiPriority w:val="39"/>
    <w:unhideWhenUsed/>
    <w:rsid w:val="00C4412B"/>
    <w:pPr>
      <w:spacing w:after="100"/>
      <w:ind w:left="240"/>
    </w:pPr>
  </w:style>
  <w:style w:type="character" w:styleId="Hyperlink">
    <w:name w:val="Hyperlink"/>
    <w:basedOn w:val="DefaultParagraphFont"/>
    <w:uiPriority w:val="99"/>
    <w:unhideWhenUsed/>
    <w:rsid w:val="00C4412B"/>
    <w:rPr>
      <w:color w:val="0563C1" w:themeColor="hyperlink"/>
      <w:u w:val="single"/>
    </w:rPr>
  </w:style>
  <w:style w:type="paragraph" w:styleId="ListParagraph">
    <w:name w:val="List Paragraph"/>
    <w:basedOn w:val="Normal"/>
    <w:uiPriority w:val="34"/>
    <w:qFormat/>
    <w:rsid w:val="0045035D"/>
    <w:pPr>
      <w:ind w:left="720"/>
      <w:contextualSpacing/>
    </w:pPr>
  </w:style>
  <w:style w:type="paragraph" w:styleId="NormalWeb">
    <w:name w:val="Normal (Web)"/>
    <w:basedOn w:val="Normal"/>
    <w:uiPriority w:val="99"/>
    <w:semiHidden/>
    <w:unhideWhenUsed/>
    <w:rsid w:val="00CA7F29"/>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1697">
      <w:bodyDiv w:val="1"/>
      <w:marLeft w:val="0"/>
      <w:marRight w:val="0"/>
      <w:marTop w:val="0"/>
      <w:marBottom w:val="0"/>
      <w:divBdr>
        <w:top w:val="none" w:sz="0" w:space="0" w:color="auto"/>
        <w:left w:val="none" w:sz="0" w:space="0" w:color="auto"/>
        <w:bottom w:val="none" w:sz="0" w:space="0" w:color="auto"/>
        <w:right w:val="none" w:sz="0" w:space="0" w:color="auto"/>
      </w:divBdr>
      <w:divsChild>
        <w:div w:id="153375339">
          <w:marLeft w:val="0"/>
          <w:marRight w:val="0"/>
          <w:marTop w:val="0"/>
          <w:marBottom w:val="0"/>
          <w:divBdr>
            <w:top w:val="none" w:sz="0" w:space="0" w:color="auto"/>
            <w:left w:val="none" w:sz="0" w:space="0" w:color="auto"/>
            <w:bottom w:val="none" w:sz="0" w:space="0" w:color="auto"/>
            <w:right w:val="none" w:sz="0" w:space="0" w:color="auto"/>
          </w:divBdr>
        </w:div>
      </w:divsChild>
    </w:div>
    <w:div w:id="1095201779">
      <w:bodyDiv w:val="1"/>
      <w:marLeft w:val="0"/>
      <w:marRight w:val="0"/>
      <w:marTop w:val="0"/>
      <w:marBottom w:val="0"/>
      <w:divBdr>
        <w:top w:val="none" w:sz="0" w:space="0" w:color="auto"/>
        <w:left w:val="none" w:sz="0" w:space="0" w:color="auto"/>
        <w:bottom w:val="none" w:sz="0" w:space="0" w:color="auto"/>
        <w:right w:val="none" w:sz="0" w:space="0" w:color="auto"/>
      </w:divBdr>
      <w:divsChild>
        <w:div w:id="995106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B6A46E-B37F-4057-B2EF-9797B04C8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2914</Words>
  <Characters>18219</Characters>
  <Application>Microsoft Office Word</Application>
  <DocSecurity>0</DocSecurity>
  <Lines>151</Lines>
  <Paragraphs>42</Paragraphs>
  <ScaleCrop>false</ScaleCrop>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2023-11-15T12:24:00Z</dcterms:created>
  <dcterms:modified xsi:type="dcterms:W3CDTF">2023-11-15T12:24:00Z</dcterms:modified>
</cp:coreProperties>
</file>