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53B3BA" w14:textId="4A7D4C4A" w:rsidR="002742FF" w:rsidRPr="002742FF" w:rsidRDefault="002742FF" w:rsidP="002742FF">
      <w:pPr>
        <w:spacing w:line="360" w:lineRule="auto"/>
        <w:jc w:val="both"/>
      </w:pPr>
      <w:r w:rsidRPr="002742FF">
        <w:t xml:space="preserve"> </w:t>
      </w:r>
      <w:r w:rsidR="006142FD">
        <w:t>Reference List.</w:t>
      </w:r>
    </w:p>
    <w:p w14:paraId="47229D45" w14:textId="6BF64B98" w:rsidR="002742FF" w:rsidRDefault="002742FF" w:rsidP="002742FF">
      <w:pPr>
        <w:spacing w:line="360" w:lineRule="auto"/>
        <w:jc w:val="both"/>
      </w:pPr>
      <w:r w:rsidRPr="002742FF">
        <w:rPr>
          <w:color w:val="222222"/>
          <w:shd w:val="clear" w:color="auto" w:fill="FFFFFF"/>
        </w:rPr>
        <w:t>Al-Hail, M. A., Al-</w:t>
      </w:r>
      <w:proofErr w:type="spellStart"/>
      <w:r w:rsidRPr="002742FF">
        <w:rPr>
          <w:color w:val="222222"/>
          <w:shd w:val="clear" w:color="auto" w:fill="FFFFFF"/>
        </w:rPr>
        <w:t>Fagih</w:t>
      </w:r>
      <w:proofErr w:type="spellEnd"/>
      <w:r w:rsidRPr="002742FF">
        <w:rPr>
          <w:color w:val="222222"/>
          <w:shd w:val="clear" w:color="auto" w:fill="FFFFFF"/>
        </w:rPr>
        <w:t xml:space="preserve">, L. and </w:t>
      </w:r>
      <w:proofErr w:type="spellStart"/>
      <w:r w:rsidRPr="002742FF">
        <w:rPr>
          <w:color w:val="222222"/>
          <w:shd w:val="clear" w:color="auto" w:fill="FFFFFF"/>
        </w:rPr>
        <w:t>Koç</w:t>
      </w:r>
      <w:proofErr w:type="spellEnd"/>
      <w:r w:rsidRPr="002742FF">
        <w:rPr>
          <w:color w:val="222222"/>
          <w:shd w:val="clear" w:color="auto" w:fill="FFFFFF"/>
        </w:rPr>
        <w:t xml:space="preserve">, M. (2021) ‘Partnering for Sustainability: Parent-Teacher-School (PTS) Interactions in the Qatar Education System’, </w:t>
      </w:r>
      <w:r w:rsidRPr="002742FF">
        <w:rPr>
          <w:i/>
          <w:iCs/>
          <w:color w:val="222222"/>
        </w:rPr>
        <w:t>Sustainability</w:t>
      </w:r>
      <w:r w:rsidRPr="002742FF">
        <w:rPr>
          <w:color w:val="222222"/>
          <w:shd w:val="clear" w:color="auto" w:fill="FFFFFF"/>
        </w:rPr>
        <w:t>,</w:t>
      </w:r>
      <w:r w:rsidRPr="002742FF">
        <w:rPr>
          <w:rStyle w:val="apple-converted-space"/>
          <w:color w:val="222222"/>
          <w:shd w:val="clear" w:color="auto" w:fill="FFFFFF"/>
        </w:rPr>
        <w:t> </w:t>
      </w:r>
      <w:r w:rsidRPr="002742FF">
        <w:rPr>
          <w:i/>
          <w:iCs/>
          <w:color w:val="222222"/>
        </w:rPr>
        <w:t>13</w:t>
      </w:r>
      <w:r w:rsidRPr="002742FF">
        <w:rPr>
          <w:color w:val="222222"/>
          <w:shd w:val="clear" w:color="auto" w:fill="FFFFFF"/>
        </w:rPr>
        <w:t xml:space="preserve">(12), p.6639. DOI: </w:t>
      </w:r>
      <w:hyperlink r:id="rId7" w:history="1">
        <w:r w:rsidRPr="002742FF">
          <w:rPr>
            <w:rStyle w:val="Hyperlink"/>
            <w:b/>
            <w:bCs/>
          </w:rPr>
          <w:t>doi.org/10.3390/su13126639</w:t>
        </w:r>
      </w:hyperlink>
      <w:r w:rsidRPr="002742FF">
        <w:t xml:space="preserve"> (Accessed: 1st July 2021). </w:t>
      </w:r>
    </w:p>
    <w:p w14:paraId="62BEE97F" w14:textId="77777777" w:rsidR="002742FF" w:rsidRPr="002742FF" w:rsidRDefault="002742FF" w:rsidP="002742FF">
      <w:pPr>
        <w:spacing w:line="360" w:lineRule="auto"/>
        <w:jc w:val="both"/>
      </w:pPr>
    </w:p>
    <w:p w14:paraId="15F82A79" w14:textId="5110A0E6" w:rsidR="002742FF" w:rsidRDefault="002742FF" w:rsidP="002742FF">
      <w:pPr>
        <w:spacing w:line="360" w:lineRule="auto"/>
        <w:jc w:val="both"/>
        <w:rPr>
          <w:color w:val="222222"/>
          <w:shd w:val="clear" w:color="auto" w:fill="FFFFFF"/>
        </w:rPr>
      </w:pPr>
      <w:proofErr w:type="spellStart"/>
      <w:r w:rsidRPr="002742FF">
        <w:rPr>
          <w:color w:val="222222"/>
          <w:shd w:val="clear" w:color="auto" w:fill="FFFFFF"/>
        </w:rPr>
        <w:t>Amstutz</w:t>
      </w:r>
      <w:proofErr w:type="spellEnd"/>
      <w:r w:rsidRPr="002742FF">
        <w:rPr>
          <w:color w:val="222222"/>
          <w:shd w:val="clear" w:color="auto" w:fill="FFFFFF"/>
        </w:rPr>
        <w:t>, L. S. (2015) </w:t>
      </w:r>
      <w:r w:rsidRPr="002742FF">
        <w:rPr>
          <w:i/>
          <w:iCs/>
          <w:color w:val="222222"/>
        </w:rPr>
        <w:t>The little book of restorative discipline for schools: Teaching responsibility; creating caring climates</w:t>
      </w:r>
      <w:r w:rsidRPr="002742FF">
        <w:rPr>
          <w:color w:val="222222"/>
          <w:shd w:val="clear" w:color="auto" w:fill="FFFFFF"/>
        </w:rPr>
        <w:t xml:space="preserve">. New York: Skyhorse Publishing. </w:t>
      </w:r>
    </w:p>
    <w:p w14:paraId="05F989C0" w14:textId="77777777" w:rsidR="002742FF" w:rsidRPr="002742FF" w:rsidRDefault="002742FF" w:rsidP="002742FF">
      <w:pPr>
        <w:spacing w:line="360" w:lineRule="auto"/>
        <w:jc w:val="both"/>
        <w:rPr>
          <w:color w:val="222222"/>
          <w:shd w:val="clear" w:color="auto" w:fill="FFFFFF"/>
        </w:rPr>
      </w:pPr>
    </w:p>
    <w:p w14:paraId="6C822598" w14:textId="51263755" w:rsidR="002742FF" w:rsidRDefault="002742FF" w:rsidP="002742FF">
      <w:pPr>
        <w:spacing w:line="360" w:lineRule="auto"/>
        <w:jc w:val="both"/>
      </w:pPr>
      <w:r w:rsidRPr="002742FF">
        <w:t xml:space="preserve">Atherton, R. (2020) </w:t>
      </w:r>
      <w:r w:rsidRPr="002742FF">
        <w:rPr>
          <w:i/>
          <w:iCs/>
        </w:rPr>
        <w:t>Climate anxiety: Survey for BBC Newsround shows children losing sleep over climate change and the environment.</w:t>
      </w:r>
      <w:r w:rsidRPr="002742FF">
        <w:t xml:space="preserve"> Available at: </w:t>
      </w:r>
      <w:hyperlink r:id="rId8" w:history="1">
        <w:r w:rsidRPr="002742FF">
          <w:rPr>
            <w:rStyle w:val="Hyperlink"/>
          </w:rPr>
          <w:t>https://www.bbc.co.uk/newsround/51451737</w:t>
        </w:r>
      </w:hyperlink>
      <w:r w:rsidRPr="002742FF">
        <w:t xml:space="preserve"> (Accessed: 4th July 2021).</w:t>
      </w:r>
    </w:p>
    <w:p w14:paraId="422594A4" w14:textId="77777777" w:rsidR="002742FF" w:rsidRPr="002742FF" w:rsidRDefault="002742FF" w:rsidP="002742FF">
      <w:pPr>
        <w:spacing w:line="360" w:lineRule="auto"/>
        <w:jc w:val="both"/>
      </w:pPr>
    </w:p>
    <w:p w14:paraId="57E9168D" w14:textId="61BDAB42" w:rsidR="002742FF" w:rsidRDefault="002742FF" w:rsidP="002742FF">
      <w:pPr>
        <w:spacing w:line="360" w:lineRule="auto"/>
        <w:jc w:val="both"/>
      </w:pPr>
      <w:r w:rsidRPr="002742FF">
        <w:rPr>
          <w:color w:val="222222"/>
          <w:shd w:val="clear" w:color="auto" w:fill="FFFFFF"/>
        </w:rPr>
        <w:t xml:space="preserve">Barrable, A. (2019) ‘Refocusing environmental education in the early years: A brief introduction to a pedagogy for connection’, </w:t>
      </w:r>
      <w:r w:rsidRPr="002742FF">
        <w:rPr>
          <w:i/>
          <w:iCs/>
          <w:color w:val="222222"/>
        </w:rPr>
        <w:t>Education sciences</w:t>
      </w:r>
      <w:r w:rsidRPr="002742FF">
        <w:rPr>
          <w:color w:val="222222"/>
          <w:shd w:val="clear" w:color="auto" w:fill="FFFFFF"/>
        </w:rPr>
        <w:t>, </w:t>
      </w:r>
      <w:r w:rsidRPr="002742FF">
        <w:rPr>
          <w:i/>
          <w:iCs/>
          <w:color w:val="222222"/>
        </w:rPr>
        <w:t>9</w:t>
      </w:r>
      <w:r w:rsidRPr="002742FF">
        <w:rPr>
          <w:color w:val="222222"/>
          <w:shd w:val="clear" w:color="auto" w:fill="FFFFFF"/>
        </w:rPr>
        <w:t xml:space="preserve">(1), p.61. DOI: </w:t>
      </w:r>
      <w:hyperlink r:id="rId9" w:history="1">
        <w:r w:rsidRPr="002742FF">
          <w:rPr>
            <w:rStyle w:val="Hyperlink"/>
            <w:b/>
            <w:bCs/>
            <w:color w:val="3156A2"/>
          </w:rPr>
          <w:t>doi.org/10.3390/educsci9010061</w:t>
        </w:r>
      </w:hyperlink>
      <w:r>
        <w:rPr>
          <w:rStyle w:val="Hyperlink"/>
          <w:b/>
          <w:bCs/>
          <w:color w:val="3156A2"/>
        </w:rPr>
        <w:t xml:space="preserve"> </w:t>
      </w:r>
      <w:r w:rsidRPr="002742FF">
        <w:t>(Accessed: 2nd July 2021).</w:t>
      </w:r>
    </w:p>
    <w:p w14:paraId="445FE210" w14:textId="77777777" w:rsidR="002742FF" w:rsidRPr="002742FF" w:rsidRDefault="002742FF" w:rsidP="002742FF">
      <w:pPr>
        <w:spacing w:line="360" w:lineRule="auto"/>
        <w:jc w:val="both"/>
      </w:pPr>
    </w:p>
    <w:p w14:paraId="24131370" w14:textId="28DAF378" w:rsidR="002742FF" w:rsidRDefault="002742FF" w:rsidP="002742FF">
      <w:pPr>
        <w:spacing w:line="360" w:lineRule="auto"/>
        <w:jc w:val="both"/>
      </w:pPr>
      <w:r w:rsidRPr="002742FF">
        <w:rPr>
          <w:color w:val="000000" w:themeColor="text1"/>
          <w:shd w:val="clear" w:color="auto" w:fill="FFFFFF"/>
        </w:rPr>
        <w:t xml:space="preserve">Bell, G., Wachira, B. and Denning, G. (2016) ‘A pilot training program for point-of-care ultrasound in Kenya’, </w:t>
      </w:r>
      <w:r w:rsidRPr="002742FF">
        <w:rPr>
          <w:i/>
          <w:iCs/>
          <w:color w:val="000000" w:themeColor="text1"/>
        </w:rPr>
        <w:t>African Journal of Emergency Medicine</w:t>
      </w:r>
      <w:r w:rsidRPr="002742FF">
        <w:rPr>
          <w:color w:val="000000" w:themeColor="text1"/>
          <w:shd w:val="clear" w:color="auto" w:fill="FFFFFF"/>
        </w:rPr>
        <w:t>, </w:t>
      </w:r>
      <w:r w:rsidRPr="002742FF">
        <w:rPr>
          <w:i/>
          <w:iCs/>
          <w:color w:val="000000" w:themeColor="text1"/>
        </w:rPr>
        <w:t>6</w:t>
      </w:r>
      <w:r w:rsidRPr="002742FF">
        <w:rPr>
          <w:color w:val="000000" w:themeColor="text1"/>
          <w:shd w:val="clear" w:color="auto" w:fill="FFFFFF"/>
        </w:rPr>
        <w:t xml:space="preserve">(3), pp.132-137. DOI: </w:t>
      </w:r>
      <w:hyperlink r:id="rId10" w:tgtFrame="_blank" w:tooltip="Persistent link using digital object identifier" w:history="1">
        <w:r w:rsidRPr="002742FF">
          <w:rPr>
            <w:rStyle w:val="Hyperlink"/>
            <w:color w:val="000000" w:themeColor="text1"/>
          </w:rPr>
          <w:t>doi.org/10.1016/j.afjem.2016.03.002</w:t>
        </w:r>
      </w:hyperlink>
      <w:r>
        <w:rPr>
          <w:rStyle w:val="Hyperlink"/>
          <w:color w:val="000000" w:themeColor="text1"/>
        </w:rPr>
        <w:t xml:space="preserve"> </w:t>
      </w:r>
      <w:r w:rsidRPr="002742FF">
        <w:t>(Accessed: 2nd July 2021).</w:t>
      </w:r>
    </w:p>
    <w:p w14:paraId="72BB122B" w14:textId="77777777" w:rsidR="002742FF" w:rsidRPr="002742FF" w:rsidRDefault="002742FF" w:rsidP="002742FF">
      <w:pPr>
        <w:spacing w:line="360" w:lineRule="auto"/>
        <w:jc w:val="both"/>
        <w:rPr>
          <w:color w:val="000000" w:themeColor="text1"/>
        </w:rPr>
      </w:pPr>
    </w:p>
    <w:p w14:paraId="0ADD7EF7" w14:textId="0DB4E8B8" w:rsidR="002742FF" w:rsidRDefault="002742FF" w:rsidP="002742FF">
      <w:pPr>
        <w:spacing w:line="360" w:lineRule="auto"/>
        <w:jc w:val="both"/>
        <w:rPr>
          <w:color w:val="222222"/>
          <w:shd w:val="clear" w:color="auto" w:fill="FFFFFF"/>
        </w:rPr>
      </w:pPr>
      <w:proofErr w:type="spellStart"/>
      <w:r w:rsidRPr="002742FF">
        <w:rPr>
          <w:color w:val="222222"/>
          <w:shd w:val="clear" w:color="auto" w:fill="FFFFFF"/>
        </w:rPr>
        <w:t>Bennell</w:t>
      </w:r>
      <w:proofErr w:type="spellEnd"/>
      <w:r w:rsidRPr="002742FF">
        <w:rPr>
          <w:color w:val="222222"/>
          <w:shd w:val="clear" w:color="auto" w:fill="FFFFFF"/>
        </w:rPr>
        <w:t xml:space="preserve">, S. J. (2012) </w:t>
      </w:r>
      <w:r w:rsidRPr="002742FF">
        <w:rPr>
          <w:i/>
          <w:iCs/>
          <w:color w:val="222222"/>
        </w:rPr>
        <w:t>ESDGC in primary schools: exploring practice, development and influences</w:t>
      </w:r>
      <w:r w:rsidRPr="002742FF">
        <w:rPr>
          <w:color w:val="222222"/>
          <w:shd w:val="clear" w:color="auto" w:fill="FFFFFF"/>
        </w:rPr>
        <w:t xml:space="preserve">. Bangor University. </w:t>
      </w:r>
    </w:p>
    <w:p w14:paraId="7050A04D" w14:textId="77777777" w:rsidR="002742FF" w:rsidRPr="002742FF" w:rsidRDefault="002742FF" w:rsidP="002742FF">
      <w:pPr>
        <w:spacing w:line="360" w:lineRule="auto"/>
        <w:jc w:val="both"/>
        <w:rPr>
          <w:color w:val="222222"/>
          <w:shd w:val="clear" w:color="auto" w:fill="FFFFFF"/>
        </w:rPr>
      </w:pPr>
    </w:p>
    <w:p w14:paraId="6E5C83F2" w14:textId="6022926C" w:rsidR="002742FF" w:rsidRDefault="002742FF" w:rsidP="002742FF">
      <w:pPr>
        <w:spacing w:line="360" w:lineRule="auto"/>
        <w:jc w:val="both"/>
      </w:pPr>
      <w:proofErr w:type="spellStart"/>
      <w:r w:rsidRPr="002742FF">
        <w:t>BlaenBaglan</w:t>
      </w:r>
      <w:proofErr w:type="spellEnd"/>
      <w:r w:rsidRPr="002742FF">
        <w:t xml:space="preserve"> (2019) [Twitter] January 2019. Available at: </w:t>
      </w:r>
      <w:hyperlink r:id="rId11" w:history="1">
        <w:r w:rsidRPr="002742FF">
          <w:rPr>
            <w:rStyle w:val="Hyperlink"/>
          </w:rPr>
          <w:t>https://blaenbaglan-primary-school.j2bloggy.com/blog/2019/01/</w:t>
        </w:r>
      </w:hyperlink>
      <w:r w:rsidRPr="002742FF">
        <w:t xml:space="preserve"> (Accessed: 30th June 2021).</w:t>
      </w:r>
    </w:p>
    <w:p w14:paraId="29581B2B" w14:textId="77777777" w:rsidR="002742FF" w:rsidRDefault="002742FF" w:rsidP="002742FF">
      <w:pPr>
        <w:spacing w:line="360" w:lineRule="auto"/>
        <w:jc w:val="both"/>
      </w:pPr>
    </w:p>
    <w:p w14:paraId="6E3EE049" w14:textId="77777777" w:rsidR="002742FF" w:rsidRPr="002742FF" w:rsidRDefault="002742FF" w:rsidP="002742FF">
      <w:pPr>
        <w:spacing w:line="360" w:lineRule="auto"/>
        <w:jc w:val="both"/>
      </w:pPr>
      <w:proofErr w:type="spellStart"/>
      <w:r w:rsidRPr="002742FF">
        <w:rPr>
          <w:color w:val="222222"/>
          <w:shd w:val="clear" w:color="auto" w:fill="FFFFFF"/>
        </w:rPr>
        <w:t>Boeve</w:t>
      </w:r>
      <w:proofErr w:type="spellEnd"/>
      <w:r w:rsidRPr="002742FF">
        <w:rPr>
          <w:color w:val="222222"/>
          <w:shd w:val="clear" w:color="auto" w:fill="FFFFFF"/>
        </w:rPr>
        <w:t xml:space="preserve">‐de </w:t>
      </w:r>
      <w:proofErr w:type="spellStart"/>
      <w:r w:rsidRPr="002742FF">
        <w:rPr>
          <w:color w:val="222222"/>
          <w:shd w:val="clear" w:color="auto" w:fill="FFFFFF"/>
        </w:rPr>
        <w:t>Pauw</w:t>
      </w:r>
      <w:proofErr w:type="spellEnd"/>
      <w:r w:rsidRPr="002742FF">
        <w:rPr>
          <w:color w:val="222222"/>
          <w:shd w:val="clear" w:color="auto" w:fill="FFFFFF"/>
        </w:rPr>
        <w:t xml:space="preserve">, J. </w:t>
      </w:r>
      <w:proofErr w:type="spellStart"/>
      <w:r w:rsidRPr="002742FF">
        <w:rPr>
          <w:color w:val="222222"/>
          <w:shd w:val="clear" w:color="auto" w:fill="FFFFFF"/>
        </w:rPr>
        <w:t>andVan</w:t>
      </w:r>
      <w:proofErr w:type="spellEnd"/>
      <w:r w:rsidRPr="002742FF">
        <w:rPr>
          <w:color w:val="222222"/>
          <w:shd w:val="clear" w:color="auto" w:fill="FFFFFF"/>
        </w:rPr>
        <w:t xml:space="preserve"> </w:t>
      </w:r>
      <w:proofErr w:type="spellStart"/>
      <w:r w:rsidRPr="002742FF">
        <w:rPr>
          <w:color w:val="222222"/>
          <w:shd w:val="clear" w:color="auto" w:fill="FFFFFF"/>
        </w:rPr>
        <w:t>Petegem</w:t>
      </w:r>
      <w:proofErr w:type="spellEnd"/>
      <w:r w:rsidRPr="002742FF">
        <w:rPr>
          <w:color w:val="222222"/>
          <w:shd w:val="clear" w:color="auto" w:fill="FFFFFF"/>
        </w:rPr>
        <w:t xml:space="preserve">, P. (2011) ‘The effect of Flemish eco‐schools on student environmental knowledge, attitudes, and affect’, </w:t>
      </w:r>
      <w:r w:rsidRPr="002742FF">
        <w:rPr>
          <w:i/>
          <w:iCs/>
          <w:color w:val="222222"/>
        </w:rPr>
        <w:t>International Journal of Science Education</w:t>
      </w:r>
      <w:r w:rsidRPr="002742FF">
        <w:rPr>
          <w:color w:val="222222"/>
          <w:shd w:val="clear" w:color="auto" w:fill="FFFFFF"/>
        </w:rPr>
        <w:t>, </w:t>
      </w:r>
      <w:r w:rsidRPr="002742FF">
        <w:rPr>
          <w:i/>
          <w:iCs/>
          <w:color w:val="222222"/>
        </w:rPr>
        <w:t>33</w:t>
      </w:r>
      <w:r w:rsidRPr="002742FF">
        <w:rPr>
          <w:color w:val="222222"/>
          <w:shd w:val="clear" w:color="auto" w:fill="FFFFFF"/>
        </w:rPr>
        <w:t>(11), pp.1513-1538. DOI:</w:t>
      </w:r>
      <w:r w:rsidRPr="002742FF">
        <w:t xml:space="preserve"> </w:t>
      </w:r>
      <w:hyperlink r:id="rId12" w:history="1">
        <w:r w:rsidRPr="002742FF">
          <w:rPr>
            <w:rStyle w:val="Hyperlink"/>
            <w:color w:val="10147E"/>
          </w:rPr>
          <w:t>doi.org/10.1080/09500693.2010.540725</w:t>
        </w:r>
      </w:hyperlink>
      <w:r w:rsidRPr="002742FF">
        <w:t xml:space="preserve"> (Accessed: 2nd July 2021). </w:t>
      </w:r>
    </w:p>
    <w:p w14:paraId="7D2F36A5" w14:textId="3417039C" w:rsidR="002742FF" w:rsidRDefault="002742FF" w:rsidP="002742FF">
      <w:pPr>
        <w:spacing w:line="360" w:lineRule="auto"/>
        <w:jc w:val="both"/>
        <w:rPr>
          <w:color w:val="222222"/>
          <w:shd w:val="clear" w:color="auto" w:fill="FFFFFF"/>
        </w:rPr>
      </w:pPr>
      <w:r w:rsidRPr="002742FF">
        <w:rPr>
          <w:color w:val="222222"/>
          <w:shd w:val="clear" w:color="auto" w:fill="FFFFFF"/>
        </w:rPr>
        <w:t xml:space="preserve">Boyd, D. (No Date) </w:t>
      </w:r>
      <w:r w:rsidRPr="002742FF">
        <w:rPr>
          <w:i/>
          <w:iCs/>
          <w:color w:val="222222"/>
          <w:shd w:val="clear" w:color="auto" w:fill="FFFFFF"/>
        </w:rPr>
        <w:t xml:space="preserve">Early Years Eco- Schools Guide. </w:t>
      </w:r>
      <w:r w:rsidRPr="002742FF">
        <w:rPr>
          <w:color w:val="222222"/>
          <w:shd w:val="clear" w:color="auto" w:fill="FFFFFF"/>
        </w:rPr>
        <w:t xml:space="preserve">Available at: </w:t>
      </w:r>
      <w:hyperlink r:id="rId13" w:history="1">
        <w:r w:rsidRPr="002742FF">
          <w:rPr>
            <w:rStyle w:val="Hyperlink"/>
            <w:shd w:val="clear" w:color="auto" w:fill="FFFFFF"/>
          </w:rPr>
          <w:t>https://www.eco-schools.org.uk/wp-content/uploads/2016/12/Early-Years-Eco-Schools-Leadership-Pack.pdf</w:t>
        </w:r>
      </w:hyperlink>
      <w:r w:rsidRPr="002742FF">
        <w:rPr>
          <w:color w:val="222222"/>
          <w:shd w:val="clear" w:color="auto" w:fill="FFFFFF"/>
        </w:rPr>
        <w:t xml:space="preserve"> (Accessed: 2nd July 2021). </w:t>
      </w:r>
    </w:p>
    <w:p w14:paraId="71F239FB" w14:textId="77777777" w:rsidR="002742FF" w:rsidRPr="002742FF" w:rsidRDefault="002742FF" w:rsidP="002742FF">
      <w:pPr>
        <w:spacing w:line="360" w:lineRule="auto"/>
        <w:jc w:val="both"/>
        <w:rPr>
          <w:color w:val="222222"/>
          <w:shd w:val="clear" w:color="auto" w:fill="FFFFFF"/>
        </w:rPr>
      </w:pPr>
    </w:p>
    <w:p w14:paraId="175047F6" w14:textId="74A748DE" w:rsidR="002742FF" w:rsidRDefault="002742FF" w:rsidP="002742FF">
      <w:pPr>
        <w:spacing w:line="360" w:lineRule="auto"/>
        <w:jc w:val="both"/>
        <w:rPr>
          <w:color w:val="222222"/>
          <w:shd w:val="clear" w:color="auto" w:fill="FFFFFF"/>
        </w:rPr>
      </w:pPr>
      <w:r w:rsidRPr="002742FF">
        <w:rPr>
          <w:color w:val="222222"/>
          <w:shd w:val="clear" w:color="auto" w:fill="FFFFFF"/>
        </w:rPr>
        <w:lastRenderedPageBreak/>
        <w:t xml:space="preserve">Bruce, T. (2012) </w:t>
      </w:r>
      <w:r w:rsidRPr="002742FF">
        <w:rPr>
          <w:i/>
          <w:iCs/>
          <w:color w:val="222222"/>
        </w:rPr>
        <w:t>Early childhood practice: Froebel today</w:t>
      </w:r>
      <w:r w:rsidRPr="002742FF">
        <w:rPr>
          <w:color w:val="222222"/>
          <w:shd w:val="clear" w:color="auto" w:fill="FFFFFF"/>
        </w:rPr>
        <w:t>. London: Sage Publications.</w:t>
      </w:r>
    </w:p>
    <w:p w14:paraId="50A3620F" w14:textId="77777777" w:rsidR="002742FF" w:rsidRPr="002742FF" w:rsidRDefault="002742FF" w:rsidP="002742FF">
      <w:pPr>
        <w:spacing w:line="360" w:lineRule="auto"/>
        <w:jc w:val="both"/>
      </w:pPr>
    </w:p>
    <w:p w14:paraId="7DE5711E" w14:textId="26F5CB91" w:rsidR="002742FF" w:rsidRDefault="002742FF" w:rsidP="002742FF">
      <w:pPr>
        <w:spacing w:line="360" w:lineRule="auto"/>
        <w:jc w:val="both"/>
      </w:pPr>
      <w:r w:rsidRPr="002742FF">
        <w:t xml:space="preserve">Caine, S. (2018) Opinion: Workplace training must be more than a tick-box exercise. Available at: </w:t>
      </w:r>
      <w:hyperlink r:id="rId14" w:history="1">
        <w:r w:rsidRPr="002742FF">
          <w:rPr>
            <w:rStyle w:val="Hyperlink"/>
          </w:rPr>
          <w:t>https://www.ciphr.com/opinion/opinion-workplace-training-must-be-more-than-a-tick-box-exercise/</w:t>
        </w:r>
      </w:hyperlink>
      <w:r w:rsidRPr="002742FF">
        <w:t xml:space="preserve"> (Accessed: 6th July 2021). </w:t>
      </w:r>
    </w:p>
    <w:p w14:paraId="3E8F45A7" w14:textId="77777777" w:rsidR="002742FF" w:rsidRPr="002742FF" w:rsidRDefault="002742FF" w:rsidP="002742FF">
      <w:pPr>
        <w:spacing w:line="360" w:lineRule="auto"/>
        <w:jc w:val="both"/>
      </w:pPr>
    </w:p>
    <w:p w14:paraId="66319A69" w14:textId="196FF88E" w:rsidR="002742FF" w:rsidRDefault="002742FF" w:rsidP="002742FF">
      <w:pPr>
        <w:spacing w:line="360" w:lineRule="auto"/>
        <w:jc w:val="both"/>
        <w:rPr>
          <w:color w:val="222222"/>
          <w:shd w:val="clear" w:color="auto" w:fill="FFFFFF"/>
        </w:rPr>
      </w:pPr>
      <w:proofErr w:type="spellStart"/>
      <w:r w:rsidRPr="002742FF">
        <w:rPr>
          <w:color w:val="222222"/>
          <w:shd w:val="clear" w:color="auto" w:fill="FFFFFF"/>
        </w:rPr>
        <w:t>Chlosta</w:t>
      </w:r>
      <w:proofErr w:type="spellEnd"/>
      <w:r w:rsidRPr="002742FF">
        <w:rPr>
          <w:color w:val="222222"/>
          <w:shd w:val="clear" w:color="auto" w:fill="FFFFFF"/>
        </w:rPr>
        <w:t xml:space="preserve">, S. et al. (2012) ‘Parental role models and the decision to become self-employed: The moderating effect of personality’, </w:t>
      </w:r>
      <w:r w:rsidRPr="002742FF">
        <w:rPr>
          <w:i/>
          <w:iCs/>
          <w:color w:val="222222"/>
        </w:rPr>
        <w:t>Small Business Economics</w:t>
      </w:r>
      <w:r w:rsidRPr="002742FF">
        <w:rPr>
          <w:color w:val="222222"/>
          <w:shd w:val="clear" w:color="auto" w:fill="FFFFFF"/>
        </w:rPr>
        <w:t>,</w:t>
      </w:r>
      <w:r w:rsidRPr="002742FF">
        <w:rPr>
          <w:rStyle w:val="apple-converted-space"/>
          <w:color w:val="222222"/>
          <w:shd w:val="clear" w:color="auto" w:fill="FFFFFF"/>
        </w:rPr>
        <w:t> </w:t>
      </w:r>
      <w:r w:rsidRPr="002742FF">
        <w:rPr>
          <w:i/>
          <w:iCs/>
          <w:color w:val="222222"/>
        </w:rPr>
        <w:t>38</w:t>
      </w:r>
      <w:r w:rsidRPr="002742FF">
        <w:rPr>
          <w:color w:val="222222"/>
          <w:shd w:val="clear" w:color="auto" w:fill="FFFFFF"/>
        </w:rPr>
        <w:t xml:space="preserve">(1), pp. 121-138. Available at: </w:t>
      </w:r>
      <w:hyperlink r:id="rId15" w:history="1">
        <w:r w:rsidRPr="002742FF">
          <w:rPr>
            <w:rStyle w:val="Hyperlink"/>
            <w:shd w:val="clear" w:color="auto" w:fill="FFFFFF"/>
          </w:rPr>
          <w:t>https://link.springer.com/article/10.1007%252Fs11187-010-9270-y</w:t>
        </w:r>
      </w:hyperlink>
      <w:r w:rsidRPr="002742FF">
        <w:rPr>
          <w:color w:val="222222"/>
          <w:shd w:val="clear" w:color="auto" w:fill="FFFFFF"/>
        </w:rPr>
        <w:t xml:space="preserve"> (Accessed: 1st July 2021). </w:t>
      </w:r>
    </w:p>
    <w:p w14:paraId="779F0DBD" w14:textId="77777777" w:rsidR="002742FF" w:rsidRPr="002742FF" w:rsidRDefault="002742FF" w:rsidP="002742FF">
      <w:pPr>
        <w:spacing w:line="360" w:lineRule="auto"/>
        <w:jc w:val="both"/>
        <w:rPr>
          <w:color w:val="222222"/>
          <w:shd w:val="clear" w:color="auto" w:fill="FFFFFF"/>
        </w:rPr>
      </w:pPr>
    </w:p>
    <w:p w14:paraId="17FD9A92" w14:textId="2BDF07AB" w:rsidR="002742FF" w:rsidRDefault="002742FF" w:rsidP="002742FF">
      <w:pPr>
        <w:spacing w:line="360" w:lineRule="auto"/>
        <w:jc w:val="both"/>
      </w:pPr>
      <w:r w:rsidRPr="002742FF">
        <w:t xml:space="preserve">Colman, H. (2021) </w:t>
      </w:r>
      <w:r w:rsidRPr="002742FF">
        <w:rPr>
          <w:i/>
          <w:iCs/>
        </w:rPr>
        <w:t xml:space="preserve">Refresher Training: Keep Your Staff Fresh. </w:t>
      </w:r>
      <w:r w:rsidRPr="002742FF">
        <w:t xml:space="preserve">[blog]. 11 January. Available at: </w:t>
      </w:r>
      <w:hyperlink r:id="rId16" w:history="1">
        <w:r w:rsidRPr="002742FF">
          <w:rPr>
            <w:rStyle w:val="Hyperlink"/>
          </w:rPr>
          <w:t>https://www.ispringsolutions.com/blog/refresher-training</w:t>
        </w:r>
      </w:hyperlink>
      <w:r w:rsidRPr="002742FF">
        <w:t xml:space="preserve"> (Accessed: 4th July 2021). </w:t>
      </w:r>
    </w:p>
    <w:p w14:paraId="2635F647" w14:textId="77777777" w:rsidR="002742FF" w:rsidRPr="002742FF" w:rsidRDefault="002742FF" w:rsidP="002742FF">
      <w:pPr>
        <w:spacing w:line="360" w:lineRule="auto"/>
        <w:jc w:val="both"/>
      </w:pPr>
    </w:p>
    <w:p w14:paraId="771F8025" w14:textId="7F35BC62" w:rsidR="002742FF" w:rsidRDefault="002742FF" w:rsidP="002742FF">
      <w:pPr>
        <w:spacing w:line="360" w:lineRule="auto"/>
        <w:jc w:val="both"/>
        <w:rPr>
          <w:color w:val="222222"/>
          <w:shd w:val="clear" w:color="auto" w:fill="FFFFFF"/>
        </w:rPr>
      </w:pPr>
      <w:proofErr w:type="spellStart"/>
      <w:r w:rsidRPr="002742FF">
        <w:rPr>
          <w:color w:val="222222"/>
          <w:shd w:val="clear" w:color="auto" w:fill="FFFFFF"/>
        </w:rPr>
        <w:t>D’Cruz</w:t>
      </w:r>
      <w:proofErr w:type="spellEnd"/>
      <w:r w:rsidRPr="002742FF">
        <w:rPr>
          <w:color w:val="222222"/>
          <w:shd w:val="clear" w:color="auto" w:fill="FFFFFF"/>
        </w:rPr>
        <w:t xml:space="preserve">, B and </w:t>
      </w:r>
      <w:proofErr w:type="spellStart"/>
      <w:r w:rsidRPr="002742FF">
        <w:rPr>
          <w:color w:val="222222"/>
          <w:shd w:val="clear" w:color="auto" w:fill="FFFFFF"/>
        </w:rPr>
        <w:t>Osipova</w:t>
      </w:r>
      <w:proofErr w:type="spellEnd"/>
      <w:r w:rsidRPr="002742FF">
        <w:rPr>
          <w:color w:val="222222"/>
          <w:shd w:val="clear" w:color="auto" w:fill="FFFFFF"/>
        </w:rPr>
        <w:t>, D.O. (2011) ‘Education for sustainable development and global citizenship (</w:t>
      </w:r>
      <w:proofErr w:type="spellStart"/>
      <w:r w:rsidRPr="002742FF">
        <w:rPr>
          <w:color w:val="222222"/>
          <w:shd w:val="clear" w:color="auto" w:fill="FFFFFF"/>
        </w:rPr>
        <w:t>Esdgc</w:t>
      </w:r>
      <w:proofErr w:type="spellEnd"/>
      <w:r w:rsidRPr="002742FF">
        <w:rPr>
          <w:color w:val="222222"/>
          <w:shd w:val="clear" w:color="auto" w:fill="FFFFFF"/>
        </w:rPr>
        <w:t xml:space="preserve">): The implications for higher education institutions in the Russian Federation’, (2) Available at: </w:t>
      </w:r>
      <w:hyperlink r:id="rId17" w:history="1">
        <w:r w:rsidRPr="002742FF">
          <w:rPr>
            <w:rStyle w:val="Hyperlink"/>
            <w:shd w:val="clear" w:color="auto" w:fill="FFFFFF"/>
          </w:rPr>
          <w:t>https://cyberleninka.ru/article/n/education-for-sustainable-development-and-global-citizenship-esdgc-the-implications-for-higher-education-institutions-in-the-russian</w:t>
        </w:r>
      </w:hyperlink>
      <w:r w:rsidRPr="002742FF">
        <w:rPr>
          <w:color w:val="222222"/>
          <w:shd w:val="clear" w:color="auto" w:fill="FFFFFF"/>
        </w:rPr>
        <w:t xml:space="preserve"> (Accessed: 1st July 2021). </w:t>
      </w:r>
    </w:p>
    <w:p w14:paraId="4B88FD74" w14:textId="77777777" w:rsidR="002742FF" w:rsidRPr="002742FF" w:rsidRDefault="002742FF" w:rsidP="002742FF">
      <w:pPr>
        <w:spacing w:line="360" w:lineRule="auto"/>
        <w:jc w:val="both"/>
      </w:pPr>
    </w:p>
    <w:p w14:paraId="0E83F29F" w14:textId="61701CBC" w:rsidR="002742FF" w:rsidRDefault="002742FF" w:rsidP="002742FF">
      <w:pPr>
        <w:spacing w:line="360" w:lineRule="auto"/>
        <w:jc w:val="both"/>
      </w:pPr>
      <w:proofErr w:type="spellStart"/>
      <w:r w:rsidRPr="002742FF">
        <w:rPr>
          <w:color w:val="222222"/>
          <w:shd w:val="clear" w:color="auto" w:fill="FFFFFF"/>
        </w:rPr>
        <w:t>Entin</w:t>
      </w:r>
      <w:proofErr w:type="spellEnd"/>
      <w:r w:rsidRPr="002742FF">
        <w:rPr>
          <w:color w:val="222222"/>
          <w:shd w:val="clear" w:color="auto" w:fill="FFFFFF"/>
        </w:rPr>
        <w:t>, E. (2011) All work and no play: Why your kids are more anxious, depressed. </w:t>
      </w:r>
      <w:r w:rsidRPr="002742FF">
        <w:rPr>
          <w:i/>
          <w:iCs/>
          <w:color w:val="222222"/>
        </w:rPr>
        <w:t>Atlantic</w:t>
      </w:r>
      <w:r w:rsidRPr="002742FF">
        <w:rPr>
          <w:color w:val="222222"/>
          <w:shd w:val="clear" w:color="auto" w:fill="FFFFFF"/>
        </w:rPr>
        <w:t>.</w:t>
      </w:r>
      <w:r w:rsidRPr="002742FF">
        <w:t xml:space="preserve"> Available at: </w:t>
      </w:r>
      <w:hyperlink r:id="rId18" w:history="1">
        <w:r w:rsidRPr="002742FF">
          <w:rPr>
            <w:rStyle w:val="Hyperlink"/>
          </w:rPr>
          <w:t>http://mthsblakepsy.pbworks.com/w/file/fetch/106033770/All%20WORK%2C%20NO%20PLAY.pdf</w:t>
        </w:r>
      </w:hyperlink>
      <w:r w:rsidRPr="002742FF">
        <w:t xml:space="preserve"> (Accessed: 1st July 2021). </w:t>
      </w:r>
    </w:p>
    <w:p w14:paraId="250B5115" w14:textId="77777777" w:rsidR="002742FF" w:rsidRPr="002742FF" w:rsidRDefault="002742FF" w:rsidP="002742FF">
      <w:pPr>
        <w:spacing w:line="360" w:lineRule="auto"/>
        <w:jc w:val="both"/>
      </w:pPr>
    </w:p>
    <w:p w14:paraId="76FF75E1" w14:textId="3E3264FA" w:rsidR="002742FF" w:rsidRDefault="002742FF" w:rsidP="002742FF">
      <w:pPr>
        <w:spacing w:line="360" w:lineRule="auto"/>
        <w:jc w:val="both"/>
      </w:pPr>
      <w:r w:rsidRPr="002742FF">
        <w:t xml:space="preserve">Future Generations Commissioner for Wales (2021) </w:t>
      </w:r>
      <w:r w:rsidRPr="002742FF">
        <w:rPr>
          <w:i/>
          <w:iCs/>
        </w:rPr>
        <w:t xml:space="preserve">Well-Being of Future Generations Act (Wales) 2015. </w:t>
      </w:r>
      <w:r w:rsidRPr="002742FF">
        <w:t xml:space="preserve">Available at: </w:t>
      </w:r>
      <w:hyperlink r:id="rId19" w:history="1">
        <w:r w:rsidRPr="002742FF">
          <w:rPr>
            <w:rStyle w:val="Hyperlink"/>
          </w:rPr>
          <w:t>https://www.futuregenerations.wales/about-us/future-generations-act/</w:t>
        </w:r>
      </w:hyperlink>
      <w:r w:rsidRPr="002742FF">
        <w:t xml:space="preserve"> (Accessed: 3rd July 2021). </w:t>
      </w:r>
    </w:p>
    <w:p w14:paraId="2E589633" w14:textId="77777777" w:rsidR="002742FF" w:rsidRPr="002742FF" w:rsidRDefault="002742FF" w:rsidP="002742FF">
      <w:pPr>
        <w:spacing w:line="360" w:lineRule="auto"/>
        <w:jc w:val="both"/>
      </w:pPr>
    </w:p>
    <w:p w14:paraId="415A3AD0" w14:textId="1786F207" w:rsidR="002742FF" w:rsidRDefault="002742FF" w:rsidP="002742FF">
      <w:pPr>
        <w:spacing w:line="360" w:lineRule="auto"/>
        <w:jc w:val="both"/>
      </w:pPr>
      <w:r w:rsidRPr="002742FF">
        <w:rPr>
          <w:color w:val="222222"/>
          <w:shd w:val="clear" w:color="auto" w:fill="FFFFFF"/>
        </w:rPr>
        <w:t xml:space="preserve">Gan, D. et al. (2019) ‘Do eco-schools really help implementation of </w:t>
      </w:r>
      <w:proofErr w:type="gramStart"/>
      <w:r w:rsidRPr="002742FF">
        <w:rPr>
          <w:color w:val="222222"/>
          <w:shd w:val="clear" w:color="auto" w:fill="FFFFFF"/>
        </w:rPr>
        <w:t>ESD?:</w:t>
      </w:r>
      <w:proofErr w:type="gramEnd"/>
      <w:r w:rsidRPr="002742FF">
        <w:rPr>
          <w:color w:val="222222"/>
          <w:shd w:val="clear" w:color="auto" w:fill="FFFFFF"/>
        </w:rPr>
        <w:t xml:space="preserve"> A comparison between eco-school systems of Hungary and Israel’, </w:t>
      </w:r>
      <w:r w:rsidRPr="002742FF">
        <w:rPr>
          <w:i/>
          <w:iCs/>
          <w:color w:val="222222"/>
        </w:rPr>
        <w:t>Hungarian Educational Research Journal</w:t>
      </w:r>
      <w:r w:rsidRPr="002742FF">
        <w:rPr>
          <w:color w:val="222222"/>
          <w:shd w:val="clear" w:color="auto" w:fill="FFFFFF"/>
        </w:rPr>
        <w:t>, </w:t>
      </w:r>
      <w:r w:rsidRPr="002742FF">
        <w:rPr>
          <w:i/>
          <w:iCs/>
          <w:color w:val="222222"/>
        </w:rPr>
        <w:t>9</w:t>
      </w:r>
      <w:r w:rsidRPr="002742FF">
        <w:rPr>
          <w:color w:val="222222"/>
          <w:shd w:val="clear" w:color="auto" w:fill="FFFFFF"/>
        </w:rPr>
        <w:t>(4), pp.628-653.</w:t>
      </w:r>
      <w:r w:rsidRPr="002742FF">
        <w:t xml:space="preserve"> DOI: </w:t>
      </w:r>
      <w:hyperlink r:id="rId20" w:tgtFrame="_blank" w:history="1">
        <w:r w:rsidRPr="002742FF">
          <w:rPr>
            <w:rStyle w:val="Hyperlink"/>
            <w:color w:val="007DA5"/>
          </w:rPr>
          <w:t>doi.org/10.1556/063.9.2019.4.53</w:t>
        </w:r>
      </w:hyperlink>
      <w:r w:rsidRPr="002742FF">
        <w:t xml:space="preserve"> (Accessed: 3rd July 2021). </w:t>
      </w:r>
    </w:p>
    <w:p w14:paraId="2EFFC5AB" w14:textId="77777777" w:rsidR="002742FF" w:rsidRPr="002742FF" w:rsidRDefault="002742FF" w:rsidP="002742FF">
      <w:pPr>
        <w:spacing w:line="360" w:lineRule="auto"/>
        <w:jc w:val="both"/>
      </w:pPr>
    </w:p>
    <w:p w14:paraId="3D8F23FD" w14:textId="254F03C5" w:rsidR="002742FF" w:rsidRDefault="002742FF" w:rsidP="002742FF">
      <w:pPr>
        <w:spacing w:line="360" w:lineRule="auto"/>
        <w:jc w:val="both"/>
      </w:pPr>
      <w:r w:rsidRPr="002742FF">
        <w:rPr>
          <w:color w:val="222222"/>
          <w:shd w:val="clear" w:color="auto" w:fill="FFFFFF"/>
        </w:rPr>
        <w:lastRenderedPageBreak/>
        <w:t xml:space="preserve">Geithner, S. and Menzel, D. (2016) ‘Effectiveness of learning through experience and reflection in a project management simulation’, </w:t>
      </w:r>
      <w:r w:rsidRPr="002742FF">
        <w:rPr>
          <w:i/>
          <w:iCs/>
          <w:color w:val="222222"/>
        </w:rPr>
        <w:t>Simulation &amp; Gaming</w:t>
      </w:r>
      <w:r w:rsidRPr="002742FF">
        <w:rPr>
          <w:color w:val="222222"/>
          <w:shd w:val="clear" w:color="auto" w:fill="FFFFFF"/>
        </w:rPr>
        <w:t>, </w:t>
      </w:r>
      <w:r w:rsidRPr="002742FF">
        <w:rPr>
          <w:i/>
          <w:iCs/>
          <w:color w:val="222222"/>
        </w:rPr>
        <w:t>47</w:t>
      </w:r>
      <w:r w:rsidRPr="002742FF">
        <w:rPr>
          <w:color w:val="222222"/>
          <w:shd w:val="clear" w:color="auto" w:fill="FFFFFF"/>
        </w:rPr>
        <w:t>(2), pp.228-256.</w:t>
      </w:r>
      <w:r w:rsidRPr="002742FF">
        <w:t xml:space="preserve"> DOI: </w:t>
      </w:r>
      <w:hyperlink r:id="rId21" w:history="1">
        <w:r w:rsidRPr="002742FF">
          <w:rPr>
            <w:rStyle w:val="Hyperlink"/>
            <w:color w:val="006ACC"/>
          </w:rPr>
          <w:t>doi.org/10.1177/1046878115624312</w:t>
        </w:r>
      </w:hyperlink>
      <w:r w:rsidRPr="002742FF">
        <w:t xml:space="preserve"> (Accessed: 30th June 2021). </w:t>
      </w:r>
    </w:p>
    <w:p w14:paraId="63505D74" w14:textId="77777777" w:rsidR="002742FF" w:rsidRPr="002742FF" w:rsidRDefault="002742FF" w:rsidP="002742FF">
      <w:pPr>
        <w:spacing w:line="360" w:lineRule="auto"/>
        <w:jc w:val="both"/>
      </w:pPr>
    </w:p>
    <w:p w14:paraId="1B78EB72" w14:textId="77777777" w:rsidR="002742FF" w:rsidRPr="002742FF" w:rsidRDefault="002742FF" w:rsidP="002742FF">
      <w:pPr>
        <w:spacing w:line="360" w:lineRule="auto"/>
        <w:jc w:val="both"/>
        <w:rPr>
          <w:color w:val="000000" w:themeColor="text1"/>
        </w:rPr>
      </w:pPr>
      <w:r w:rsidRPr="002742FF">
        <w:rPr>
          <w:color w:val="222222"/>
          <w:shd w:val="clear" w:color="auto" w:fill="FFFFFF"/>
        </w:rPr>
        <w:t xml:space="preserve">Gilding, M. (2017) ‘Implementing the Care Certificate: a developmental tool or a tick-box exercise?’, </w:t>
      </w:r>
      <w:r w:rsidRPr="002742FF">
        <w:rPr>
          <w:i/>
          <w:iCs/>
          <w:color w:val="222222"/>
        </w:rPr>
        <w:t>British Journal of Healthcare Assistants</w:t>
      </w:r>
      <w:r w:rsidRPr="002742FF">
        <w:rPr>
          <w:color w:val="222222"/>
          <w:shd w:val="clear" w:color="auto" w:fill="FFFFFF"/>
        </w:rPr>
        <w:t>, </w:t>
      </w:r>
      <w:r w:rsidRPr="002742FF">
        <w:rPr>
          <w:i/>
          <w:iCs/>
          <w:color w:val="222222"/>
        </w:rPr>
        <w:t>11</w:t>
      </w:r>
      <w:r w:rsidRPr="002742FF">
        <w:rPr>
          <w:color w:val="222222"/>
          <w:shd w:val="clear" w:color="auto" w:fill="FFFFFF"/>
        </w:rPr>
        <w:t xml:space="preserve">(5), pp.242-247. DOI: </w:t>
      </w:r>
      <w:hyperlink r:id="rId22" w:history="1">
        <w:r w:rsidRPr="002742FF">
          <w:rPr>
            <w:rStyle w:val="Hyperlink"/>
            <w:color w:val="2D2F7F"/>
          </w:rPr>
          <w:t>doi.org/10.12968/bjha.2017.11.5.242</w:t>
        </w:r>
      </w:hyperlink>
      <w:r>
        <w:rPr>
          <w:rStyle w:val="Hyperlink"/>
          <w:color w:val="2D2F7F"/>
        </w:rPr>
        <w:t xml:space="preserve"> </w:t>
      </w:r>
      <w:r w:rsidRPr="002742FF">
        <w:rPr>
          <w:color w:val="000000" w:themeColor="text1"/>
        </w:rPr>
        <w:t xml:space="preserve"> (Accessed: 4th July 2021). </w:t>
      </w:r>
    </w:p>
    <w:p w14:paraId="26837561" w14:textId="77777777" w:rsidR="002742FF" w:rsidRPr="002742FF" w:rsidRDefault="002742FF" w:rsidP="002742FF">
      <w:pPr>
        <w:pStyle w:val="dx-doi"/>
        <w:spacing w:before="0" w:after="0" w:line="360" w:lineRule="auto"/>
        <w:jc w:val="both"/>
        <w:rPr>
          <w:color w:val="333333"/>
        </w:rPr>
      </w:pPr>
      <w:proofErr w:type="spellStart"/>
      <w:r w:rsidRPr="002742FF">
        <w:rPr>
          <w:color w:val="222222"/>
          <w:shd w:val="clear" w:color="auto" w:fill="FFFFFF"/>
        </w:rPr>
        <w:t>Glackin</w:t>
      </w:r>
      <w:proofErr w:type="spellEnd"/>
      <w:r w:rsidRPr="002742FF">
        <w:rPr>
          <w:color w:val="222222"/>
          <w:shd w:val="clear" w:color="auto" w:fill="FFFFFF"/>
        </w:rPr>
        <w:t xml:space="preserve">, M. (2016) ‘‘Risky fun’ or ‘Authentic science’? How teachers’ beliefs influence their practice during a professional development programme on outdoor learning’, </w:t>
      </w:r>
      <w:r w:rsidRPr="002742FF">
        <w:rPr>
          <w:i/>
          <w:iCs/>
          <w:color w:val="222222"/>
          <w:shd w:val="clear" w:color="auto" w:fill="FFFFFF"/>
        </w:rPr>
        <w:t>I</w:t>
      </w:r>
      <w:r w:rsidRPr="002742FF">
        <w:rPr>
          <w:i/>
          <w:iCs/>
          <w:color w:val="222222"/>
        </w:rPr>
        <w:t>nternational Journal of Science Education</w:t>
      </w:r>
      <w:r w:rsidRPr="002742FF">
        <w:rPr>
          <w:color w:val="222222"/>
          <w:shd w:val="clear" w:color="auto" w:fill="FFFFFF"/>
        </w:rPr>
        <w:t>,</w:t>
      </w:r>
      <w:r w:rsidRPr="002742FF">
        <w:rPr>
          <w:rStyle w:val="apple-converted-space"/>
          <w:color w:val="222222"/>
          <w:shd w:val="clear" w:color="auto" w:fill="FFFFFF"/>
        </w:rPr>
        <w:t> </w:t>
      </w:r>
      <w:r w:rsidRPr="002742FF">
        <w:rPr>
          <w:i/>
          <w:iCs/>
          <w:color w:val="222222"/>
        </w:rPr>
        <w:t>38</w:t>
      </w:r>
      <w:r w:rsidRPr="002742FF">
        <w:rPr>
          <w:color w:val="222222"/>
          <w:shd w:val="clear" w:color="auto" w:fill="FFFFFF"/>
        </w:rPr>
        <w:t xml:space="preserve">(3), pp. 409-433. DOI: </w:t>
      </w:r>
      <w:hyperlink r:id="rId23" w:history="1">
        <w:r w:rsidRPr="002742FF">
          <w:rPr>
            <w:rStyle w:val="Hyperlink"/>
            <w:color w:val="10147E"/>
          </w:rPr>
          <w:t>doi.org/10.1080/09500693.2016.1145368</w:t>
        </w:r>
      </w:hyperlink>
      <w:r w:rsidRPr="002742FF">
        <w:rPr>
          <w:color w:val="333333"/>
        </w:rPr>
        <w:t xml:space="preserve"> (Accessed: 1st July 2021). </w:t>
      </w:r>
    </w:p>
    <w:p w14:paraId="1C3ACAAE" w14:textId="77777777" w:rsidR="002742FF" w:rsidRPr="002742FF" w:rsidRDefault="002742FF" w:rsidP="002742FF">
      <w:pPr>
        <w:pStyle w:val="NormalWeb"/>
        <w:spacing w:line="360" w:lineRule="auto"/>
        <w:jc w:val="both"/>
      </w:pPr>
      <w:r w:rsidRPr="002742FF">
        <w:t xml:space="preserve">Jenkins, A. (2018) </w:t>
      </w:r>
      <w:r w:rsidRPr="002742FF">
        <w:rPr>
          <w:i/>
          <w:iCs/>
        </w:rPr>
        <w:t xml:space="preserve">Education for Sustainable Development and Global Citizenship Adult and Community Learning in Wales – from Policy to Pedagogy. </w:t>
      </w:r>
      <w:r w:rsidRPr="002742FF">
        <w:t xml:space="preserve">Doctoral thesis: Swansea University. Available at: </w:t>
      </w:r>
      <w:hyperlink r:id="rId24" w:history="1">
        <w:r w:rsidRPr="002742FF">
          <w:rPr>
            <w:rStyle w:val="Hyperlink"/>
          </w:rPr>
          <w:t>https://core.ac.uk/download/pdf/189161169.pdf</w:t>
        </w:r>
      </w:hyperlink>
      <w:r w:rsidRPr="002742FF">
        <w:t xml:space="preserve"> (Accessed: 1st July 2021). </w:t>
      </w:r>
    </w:p>
    <w:p w14:paraId="167E30C8" w14:textId="0CB00C8C" w:rsidR="002742FF" w:rsidRDefault="002742FF" w:rsidP="002742FF">
      <w:pPr>
        <w:spacing w:line="360" w:lineRule="auto"/>
        <w:jc w:val="both"/>
      </w:pPr>
      <w:r w:rsidRPr="002742FF">
        <w:t xml:space="preserve">John Muir Trust (No </w:t>
      </w:r>
      <w:proofErr w:type="spellStart"/>
      <w:r w:rsidRPr="002742FF">
        <w:t>Datea</w:t>
      </w:r>
      <w:proofErr w:type="spellEnd"/>
      <w:r w:rsidRPr="002742FF">
        <w:t xml:space="preserve">) </w:t>
      </w:r>
      <w:r w:rsidRPr="002742FF">
        <w:rPr>
          <w:i/>
          <w:iCs/>
        </w:rPr>
        <w:t xml:space="preserve">John Muir Award Information Handbook: All you need to know to use the John Muir award. </w:t>
      </w:r>
      <w:r w:rsidRPr="002742FF">
        <w:t xml:space="preserve">Available at: </w:t>
      </w:r>
      <w:hyperlink r:id="rId25" w:history="1">
        <w:r w:rsidRPr="002742FF">
          <w:rPr>
            <w:rStyle w:val="Hyperlink"/>
          </w:rPr>
          <w:t>https://www.johnmuirtrust.org/assets/000/000/908/JMA_Info_HB_2019_with_links_original_original.pdf</w:t>
        </w:r>
      </w:hyperlink>
      <w:r w:rsidRPr="002742FF">
        <w:t xml:space="preserve"> (Accessed: 2nd July 2021). </w:t>
      </w:r>
    </w:p>
    <w:p w14:paraId="58DE1127" w14:textId="77777777" w:rsidR="002742FF" w:rsidRPr="002742FF" w:rsidRDefault="002742FF" w:rsidP="002742FF">
      <w:pPr>
        <w:spacing w:line="360" w:lineRule="auto"/>
        <w:jc w:val="both"/>
      </w:pPr>
    </w:p>
    <w:p w14:paraId="02222BA5" w14:textId="5A44EB25" w:rsidR="002742FF" w:rsidRDefault="002742FF" w:rsidP="002742FF">
      <w:pPr>
        <w:spacing w:line="360" w:lineRule="auto"/>
        <w:jc w:val="both"/>
      </w:pPr>
      <w:r w:rsidRPr="002742FF">
        <w:t xml:space="preserve">John Muir Trust (No </w:t>
      </w:r>
      <w:proofErr w:type="spellStart"/>
      <w:r w:rsidRPr="002742FF">
        <w:t>Dateb</w:t>
      </w:r>
      <w:proofErr w:type="spellEnd"/>
      <w:r w:rsidRPr="002742FF">
        <w:t xml:space="preserve">) </w:t>
      </w:r>
      <w:r w:rsidRPr="002742FF">
        <w:rPr>
          <w:i/>
          <w:iCs/>
        </w:rPr>
        <w:t xml:space="preserve">John Muir Award. </w:t>
      </w:r>
      <w:r w:rsidRPr="002742FF">
        <w:t xml:space="preserve">Available at: </w:t>
      </w:r>
      <w:hyperlink r:id="rId26" w:history="1">
        <w:r w:rsidRPr="002742FF">
          <w:rPr>
            <w:rStyle w:val="Hyperlink"/>
          </w:rPr>
          <w:t>https://www.johnmuirtrust.org/john-muir-award</w:t>
        </w:r>
      </w:hyperlink>
      <w:r w:rsidRPr="002742FF">
        <w:t xml:space="preserve"> (Accessed: 2nd July 2021). </w:t>
      </w:r>
    </w:p>
    <w:p w14:paraId="20FDCC73" w14:textId="77777777" w:rsidR="002742FF" w:rsidRPr="002742FF" w:rsidRDefault="002742FF" w:rsidP="002742FF">
      <w:pPr>
        <w:spacing w:line="360" w:lineRule="auto"/>
        <w:jc w:val="both"/>
      </w:pPr>
    </w:p>
    <w:p w14:paraId="73F11B40" w14:textId="439921BB" w:rsidR="002742FF" w:rsidRDefault="002742FF" w:rsidP="002742FF">
      <w:pPr>
        <w:spacing w:line="360" w:lineRule="auto"/>
        <w:jc w:val="both"/>
        <w:rPr>
          <w:color w:val="333333"/>
          <w:shd w:val="clear" w:color="auto" w:fill="FFFFFF"/>
        </w:rPr>
      </w:pPr>
      <w:r w:rsidRPr="002742FF">
        <w:rPr>
          <w:color w:val="333333"/>
          <w:shd w:val="clear" w:color="auto" w:fill="FFFFFF"/>
        </w:rPr>
        <w:t xml:space="preserve">Kaltman, G.S. </w:t>
      </w:r>
      <w:r w:rsidRPr="002742FF">
        <w:rPr>
          <w:color w:val="000000" w:themeColor="text1"/>
          <w:shd w:val="clear" w:color="auto" w:fill="FFFFFF"/>
        </w:rPr>
        <w:t xml:space="preserve">(2010) 'Hands-on learning', </w:t>
      </w:r>
      <w:r w:rsidRPr="002742FF">
        <w:rPr>
          <w:i/>
          <w:iCs/>
          <w:color w:val="000000" w:themeColor="text1"/>
          <w:bdr w:val="none" w:sz="0" w:space="0" w:color="auto" w:frame="1"/>
        </w:rPr>
        <w:t>Childhood Education</w:t>
      </w:r>
      <w:r w:rsidRPr="002742FF">
        <w:rPr>
          <w:color w:val="000000" w:themeColor="text1"/>
          <w:shd w:val="clear" w:color="auto" w:fill="FFFFFF"/>
        </w:rPr>
        <w:t xml:space="preserve">, 87(2) </w:t>
      </w:r>
      <w:r w:rsidRPr="002742FF">
        <w:rPr>
          <w:color w:val="333333"/>
          <w:shd w:val="clear" w:color="auto" w:fill="FFFFFF"/>
        </w:rPr>
        <w:t xml:space="preserve">Available at: </w:t>
      </w:r>
      <w:hyperlink r:id="rId27" w:history="1">
        <w:r w:rsidRPr="002742FF">
          <w:rPr>
            <w:rStyle w:val="Hyperlink"/>
            <w:shd w:val="clear" w:color="auto" w:fill="FFFFFF"/>
          </w:rPr>
          <w:t>https://go.gale.com/ps/i.do?id=GALE%7CA245884666&amp;sid=googleScholar&amp;v=2.1&amp;it=r&amp;linkaccess=abs&amp;issn=00094056&amp;p=AONE&amp;sw=w&amp;userGroupName=anon%7Ecfe77f16</w:t>
        </w:r>
      </w:hyperlink>
      <w:r w:rsidRPr="002742FF">
        <w:rPr>
          <w:color w:val="333333"/>
          <w:shd w:val="clear" w:color="auto" w:fill="FFFFFF"/>
        </w:rPr>
        <w:t xml:space="preserve"> (Accessed: 30th June 2021). </w:t>
      </w:r>
    </w:p>
    <w:p w14:paraId="64AFE77C" w14:textId="77777777" w:rsidR="002742FF" w:rsidRPr="002742FF" w:rsidRDefault="002742FF" w:rsidP="002742FF">
      <w:pPr>
        <w:spacing w:line="360" w:lineRule="auto"/>
        <w:jc w:val="both"/>
        <w:rPr>
          <w:color w:val="333333"/>
          <w:shd w:val="clear" w:color="auto" w:fill="FFFFFF"/>
        </w:rPr>
      </w:pPr>
    </w:p>
    <w:p w14:paraId="03AF5CF1" w14:textId="77777777" w:rsidR="002742FF" w:rsidRPr="002742FF" w:rsidRDefault="002742FF" w:rsidP="002742FF">
      <w:pPr>
        <w:spacing w:line="360" w:lineRule="auto"/>
        <w:jc w:val="both"/>
      </w:pPr>
      <w:proofErr w:type="spellStart"/>
      <w:r w:rsidRPr="002742FF">
        <w:rPr>
          <w:color w:val="222222"/>
          <w:shd w:val="clear" w:color="auto" w:fill="FFFFFF"/>
        </w:rPr>
        <w:t>MacBlain</w:t>
      </w:r>
      <w:proofErr w:type="spellEnd"/>
      <w:r w:rsidRPr="002742FF">
        <w:rPr>
          <w:color w:val="222222"/>
          <w:shd w:val="clear" w:color="auto" w:fill="FFFFFF"/>
        </w:rPr>
        <w:t>, S. (2018)</w:t>
      </w:r>
      <w:r w:rsidRPr="002742FF">
        <w:rPr>
          <w:rStyle w:val="apple-converted-space"/>
          <w:color w:val="222222"/>
          <w:shd w:val="clear" w:color="auto" w:fill="FFFFFF"/>
        </w:rPr>
        <w:t> </w:t>
      </w:r>
      <w:r w:rsidRPr="002742FF">
        <w:rPr>
          <w:i/>
          <w:iCs/>
          <w:color w:val="222222"/>
        </w:rPr>
        <w:t>Learning theories for early years practice</w:t>
      </w:r>
      <w:r w:rsidRPr="002742FF">
        <w:rPr>
          <w:color w:val="222222"/>
          <w:shd w:val="clear" w:color="auto" w:fill="FFFFFF"/>
        </w:rPr>
        <w:t xml:space="preserve">. London: Sage Publications. </w:t>
      </w:r>
    </w:p>
    <w:p w14:paraId="798D4950" w14:textId="77777777" w:rsidR="002742FF" w:rsidRPr="002742FF" w:rsidRDefault="002742FF" w:rsidP="002742FF">
      <w:pPr>
        <w:spacing w:line="360" w:lineRule="auto"/>
        <w:jc w:val="both"/>
      </w:pPr>
      <w:r w:rsidRPr="002742FF">
        <w:t xml:space="preserve">Merriman, E. </w:t>
      </w:r>
      <w:r w:rsidRPr="002742FF">
        <w:rPr>
          <w:i/>
          <w:iCs/>
        </w:rPr>
        <w:t>et al.</w:t>
      </w:r>
      <w:r w:rsidRPr="002742FF">
        <w:t xml:space="preserve"> (2014) </w:t>
      </w:r>
      <w:r w:rsidRPr="002742FF">
        <w:rPr>
          <w:i/>
          <w:iCs/>
        </w:rPr>
        <w:t xml:space="preserve">An Evaluation of the Eco-Schools Programme in Wales: Final Report. </w:t>
      </w:r>
      <w:r w:rsidRPr="002742FF">
        <w:t>Carmarthen: University of Wales Trinity Saint David.</w:t>
      </w:r>
    </w:p>
    <w:p w14:paraId="3C427202" w14:textId="4B50771C" w:rsidR="002742FF" w:rsidRDefault="002742FF" w:rsidP="002742FF">
      <w:pPr>
        <w:spacing w:line="360" w:lineRule="auto"/>
        <w:jc w:val="both"/>
        <w:rPr>
          <w:color w:val="222222"/>
          <w:shd w:val="clear" w:color="auto" w:fill="FFFFFF"/>
        </w:rPr>
      </w:pPr>
      <w:r w:rsidRPr="002742FF">
        <w:rPr>
          <w:color w:val="222222"/>
          <w:shd w:val="clear" w:color="auto" w:fill="FFFFFF"/>
        </w:rPr>
        <w:lastRenderedPageBreak/>
        <w:t xml:space="preserve">Miller, M. (2012) ‘Sustainability initiatives in early years settings’, </w:t>
      </w:r>
      <w:r w:rsidRPr="002742FF">
        <w:rPr>
          <w:i/>
          <w:iCs/>
          <w:color w:val="222222"/>
        </w:rPr>
        <w:t>Educating Young Children: Learning and Teaching in the Early Childhood Years</w:t>
      </w:r>
      <w:r w:rsidRPr="002742FF">
        <w:rPr>
          <w:color w:val="222222"/>
          <w:shd w:val="clear" w:color="auto" w:fill="FFFFFF"/>
        </w:rPr>
        <w:t>, </w:t>
      </w:r>
      <w:r w:rsidRPr="002742FF">
        <w:rPr>
          <w:i/>
          <w:iCs/>
          <w:color w:val="222222"/>
        </w:rPr>
        <w:t>18</w:t>
      </w:r>
      <w:r w:rsidRPr="002742FF">
        <w:rPr>
          <w:color w:val="222222"/>
          <w:shd w:val="clear" w:color="auto" w:fill="FFFFFF"/>
        </w:rPr>
        <w:t xml:space="preserve">(1), pp.39-41. Available at: </w:t>
      </w:r>
      <w:hyperlink r:id="rId28" w:history="1">
        <w:r w:rsidRPr="002742FF">
          <w:rPr>
            <w:rStyle w:val="Hyperlink"/>
            <w:shd w:val="clear" w:color="auto" w:fill="FFFFFF"/>
          </w:rPr>
          <w:t>https://web-b-ebscohost-com.ezproxy.uwtsd.ac.uk/ehost/pdfviewer/pdfviewer?vid=1&amp;sid=dfc45556-12a0-436c-a275-6d3d75fd3a8c%40sessionmgr103</w:t>
        </w:r>
      </w:hyperlink>
      <w:r w:rsidRPr="002742FF">
        <w:rPr>
          <w:color w:val="222222"/>
          <w:shd w:val="clear" w:color="auto" w:fill="FFFFFF"/>
        </w:rPr>
        <w:t xml:space="preserve"> (Accessed: 30th June 2021). </w:t>
      </w:r>
    </w:p>
    <w:p w14:paraId="68F638B3" w14:textId="77777777" w:rsidR="002742FF" w:rsidRPr="002742FF" w:rsidRDefault="002742FF" w:rsidP="002742FF">
      <w:pPr>
        <w:spacing w:line="360" w:lineRule="auto"/>
        <w:jc w:val="both"/>
      </w:pPr>
    </w:p>
    <w:p w14:paraId="5C1C7896" w14:textId="48EA0876" w:rsidR="002742FF" w:rsidRDefault="002742FF" w:rsidP="002742FF">
      <w:pPr>
        <w:spacing w:line="360" w:lineRule="auto"/>
        <w:jc w:val="both"/>
        <w:rPr>
          <w:color w:val="222222"/>
          <w:shd w:val="clear" w:color="auto" w:fill="FFFFFF"/>
        </w:rPr>
      </w:pPr>
      <w:proofErr w:type="spellStart"/>
      <w:r w:rsidRPr="002742FF">
        <w:rPr>
          <w:color w:val="222222"/>
          <w:shd w:val="clear" w:color="auto" w:fill="FFFFFF"/>
        </w:rPr>
        <w:t>Nabavi</w:t>
      </w:r>
      <w:proofErr w:type="spellEnd"/>
      <w:r w:rsidRPr="002742FF">
        <w:rPr>
          <w:color w:val="222222"/>
          <w:shd w:val="clear" w:color="auto" w:fill="FFFFFF"/>
        </w:rPr>
        <w:t xml:space="preserve">, R. T. (2012) ‘Bandura’s social learning theory &amp; social cognitive learning theory’, </w:t>
      </w:r>
      <w:r w:rsidRPr="002742FF">
        <w:rPr>
          <w:i/>
          <w:iCs/>
          <w:color w:val="222222"/>
        </w:rPr>
        <w:t>Theory of Developmental Psychology</w:t>
      </w:r>
      <w:r w:rsidRPr="002742FF">
        <w:rPr>
          <w:color w:val="222222"/>
          <w:shd w:val="clear" w:color="auto" w:fill="FFFFFF"/>
        </w:rPr>
        <w:t xml:space="preserve">, pp.1-24. Available at: </w:t>
      </w:r>
      <w:hyperlink r:id="rId29" w:history="1">
        <w:r w:rsidRPr="002742FF">
          <w:rPr>
            <w:rStyle w:val="Hyperlink"/>
            <w:shd w:val="clear" w:color="auto" w:fill="FFFFFF"/>
          </w:rPr>
          <w:t>http://www.lcwu.edu.pk/ocd/cfiles/Gender%20&amp;%20Development%20Studies/Maj/GDS%20-%20101/BandurasTheory.pdf</w:t>
        </w:r>
      </w:hyperlink>
      <w:r w:rsidRPr="002742FF">
        <w:rPr>
          <w:color w:val="222222"/>
          <w:shd w:val="clear" w:color="auto" w:fill="FFFFFF"/>
        </w:rPr>
        <w:t xml:space="preserve"> (Accessed: 1st July 2021). </w:t>
      </w:r>
    </w:p>
    <w:p w14:paraId="5553841D" w14:textId="77777777" w:rsidR="002742FF" w:rsidRPr="002742FF" w:rsidRDefault="002742FF" w:rsidP="002742FF">
      <w:pPr>
        <w:spacing w:line="360" w:lineRule="auto"/>
        <w:jc w:val="both"/>
      </w:pPr>
    </w:p>
    <w:p w14:paraId="4B4B05BB" w14:textId="00001FEF" w:rsidR="002742FF" w:rsidRDefault="002742FF" w:rsidP="002742FF">
      <w:pPr>
        <w:spacing w:line="360" w:lineRule="auto"/>
        <w:jc w:val="both"/>
      </w:pPr>
      <w:proofErr w:type="spellStart"/>
      <w:r w:rsidRPr="002742FF">
        <w:rPr>
          <w:color w:val="222222"/>
          <w:shd w:val="clear" w:color="auto" w:fill="FFFFFF"/>
        </w:rPr>
        <w:t>Psencik</w:t>
      </w:r>
      <w:proofErr w:type="spellEnd"/>
      <w:r w:rsidRPr="002742FF">
        <w:rPr>
          <w:color w:val="222222"/>
          <w:shd w:val="clear" w:color="auto" w:fill="FFFFFF"/>
        </w:rPr>
        <w:t xml:space="preserve">, K. and Brown, F. (2018) ‘Learning to lead’, </w:t>
      </w:r>
      <w:r w:rsidRPr="002742FF">
        <w:rPr>
          <w:i/>
          <w:iCs/>
          <w:color w:val="222222"/>
        </w:rPr>
        <w:t>The Learning Professional</w:t>
      </w:r>
      <w:r w:rsidRPr="002742FF">
        <w:rPr>
          <w:color w:val="222222"/>
          <w:shd w:val="clear" w:color="auto" w:fill="FFFFFF"/>
        </w:rPr>
        <w:t>, </w:t>
      </w:r>
      <w:r w:rsidRPr="002742FF">
        <w:rPr>
          <w:i/>
          <w:iCs/>
          <w:color w:val="222222"/>
        </w:rPr>
        <w:t>39</w:t>
      </w:r>
      <w:r w:rsidRPr="002742FF">
        <w:rPr>
          <w:color w:val="222222"/>
          <w:shd w:val="clear" w:color="auto" w:fill="FFFFFF"/>
        </w:rPr>
        <w:t>(3), pp.48-53.</w:t>
      </w:r>
      <w:r w:rsidRPr="002742FF">
        <w:t xml:space="preserve"> Available at: </w:t>
      </w:r>
      <w:hyperlink r:id="rId30" w:history="1">
        <w:r w:rsidRPr="002742FF">
          <w:rPr>
            <w:rStyle w:val="Hyperlink"/>
          </w:rPr>
          <w:t>https://learningforward.org/wp-content/uploads/2018/07/learning-to-lead.pdf</w:t>
        </w:r>
      </w:hyperlink>
      <w:r w:rsidRPr="002742FF">
        <w:t xml:space="preserve"> (Accessed: 5th July 2021). </w:t>
      </w:r>
    </w:p>
    <w:p w14:paraId="1FD5CDAC" w14:textId="77777777" w:rsidR="002742FF" w:rsidRPr="002742FF" w:rsidRDefault="002742FF" w:rsidP="002742FF">
      <w:pPr>
        <w:spacing w:line="360" w:lineRule="auto"/>
        <w:jc w:val="both"/>
      </w:pPr>
    </w:p>
    <w:p w14:paraId="1827BEB6" w14:textId="683FFBA7" w:rsidR="002742FF" w:rsidRDefault="002742FF" w:rsidP="002742FF">
      <w:pPr>
        <w:spacing w:line="360" w:lineRule="auto"/>
        <w:jc w:val="both"/>
        <w:rPr>
          <w:color w:val="222222"/>
          <w:shd w:val="clear" w:color="auto" w:fill="FFFFFF"/>
        </w:rPr>
      </w:pPr>
      <w:r w:rsidRPr="002742FF">
        <w:rPr>
          <w:color w:val="222222"/>
          <w:shd w:val="clear" w:color="auto" w:fill="FFFFFF"/>
        </w:rPr>
        <w:t xml:space="preserve">Samuelsson, I. P. and Park, E. (2017) ‘How to educate children for sustainable learning and for a sustainable world’, </w:t>
      </w:r>
      <w:r w:rsidRPr="002742FF">
        <w:rPr>
          <w:i/>
          <w:iCs/>
          <w:color w:val="222222"/>
        </w:rPr>
        <w:t>International Journal of Early Childhood</w:t>
      </w:r>
      <w:r w:rsidRPr="002742FF">
        <w:rPr>
          <w:color w:val="222222"/>
          <w:shd w:val="clear" w:color="auto" w:fill="FFFFFF"/>
        </w:rPr>
        <w:t>, </w:t>
      </w:r>
      <w:r w:rsidRPr="002742FF">
        <w:rPr>
          <w:i/>
          <w:iCs/>
          <w:color w:val="222222"/>
        </w:rPr>
        <w:t>49</w:t>
      </w:r>
      <w:r w:rsidRPr="002742FF">
        <w:rPr>
          <w:color w:val="222222"/>
          <w:shd w:val="clear" w:color="auto" w:fill="FFFFFF"/>
        </w:rPr>
        <w:t xml:space="preserve">(3), pp.273-285. DOI: doi.org/10.1007/s13158-017-0197-1 (Accessed: 1st July 2021). </w:t>
      </w:r>
    </w:p>
    <w:p w14:paraId="79A617D2" w14:textId="77777777" w:rsidR="002742FF" w:rsidRPr="002742FF" w:rsidRDefault="002742FF" w:rsidP="002742FF">
      <w:pPr>
        <w:spacing w:line="360" w:lineRule="auto"/>
        <w:jc w:val="both"/>
        <w:rPr>
          <w:color w:val="222222"/>
          <w:shd w:val="clear" w:color="auto" w:fill="FFFFFF"/>
        </w:rPr>
      </w:pPr>
    </w:p>
    <w:p w14:paraId="47CC158C" w14:textId="706AF18C" w:rsidR="002742FF" w:rsidRPr="002742FF" w:rsidRDefault="002742FF" w:rsidP="002742FF">
      <w:pPr>
        <w:spacing w:line="360" w:lineRule="auto"/>
        <w:jc w:val="both"/>
        <w:rPr>
          <w:color w:val="000000" w:themeColor="text1"/>
          <w:shd w:val="clear" w:color="auto" w:fill="FFFFFF"/>
        </w:rPr>
      </w:pPr>
      <w:r w:rsidRPr="002742FF">
        <w:rPr>
          <w:color w:val="000000" w:themeColor="text1"/>
          <w:shd w:val="clear" w:color="auto" w:fill="FFFFFF"/>
        </w:rPr>
        <w:t xml:space="preserve">Warwick, P., Warwick, A. and Nash, K. (2017) </w:t>
      </w:r>
      <w:r w:rsidRPr="002742FF">
        <w:rPr>
          <w:i/>
          <w:iCs/>
          <w:color w:val="000000" w:themeColor="text1"/>
          <w:shd w:val="clear" w:color="auto" w:fill="FFFFFF"/>
        </w:rPr>
        <w:t>Towards a pedagogy of hope: Sustainability education in the early years, In </w:t>
      </w:r>
      <w:r w:rsidRPr="002742FF">
        <w:rPr>
          <w:i/>
          <w:iCs/>
          <w:color w:val="000000" w:themeColor="text1"/>
        </w:rPr>
        <w:t>Early Childhood Education and Care for Sustainability.</w:t>
      </w:r>
      <w:r w:rsidRPr="002742FF">
        <w:rPr>
          <w:color w:val="000000" w:themeColor="text1"/>
          <w:shd w:val="clear" w:color="auto" w:fill="FFFFFF"/>
        </w:rPr>
        <w:t xml:space="preserve"> Routledge.</w:t>
      </w:r>
    </w:p>
    <w:p w14:paraId="51C18510" w14:textId="77777777" w:rsidR="002742FF" w:rsidRPr="002742FF" w:rsidRDefault="002742FF" w:rsidP="002742FF">
      <w:pPr>
        <w:spacing w:line="360" w:lineRule="auto"/>
        <w:jc w:val="both"/>
        <w:rPr>
          <w:i/>
          <w:iCs/>
          <w:color w:val="222222"/>
        </w:rPr>
      </w:pPr>
    </w:p>
    <w:p w14:paraId="7B6375FF" w14:textId="081AA4BC" w:rsidR="002742FF" w:rsidRDefault="002742FF" w:rsidP="002742FF">
      <w:pPr>
        <w:spacing w:line="360" w:lineRule="auto"/>
        <w:jc w:val="both"/>
      </w:pPr>
      <w:r w:rsidRPr="002742FF">
        <w:rPr>
          <w:color w:val="000000" w:themeColor="text1"/>
          <w:shd w:val="clear" w:color="auto" w:fill="FFFFFF"/>
        </w:rPr>
        <w:t>Watkins, P. and Glover, A. (2016) ‘Future generations: developing education for sustainability and global citizenship for university education students’, In </w:t>
      </w:r>
      <w:r w:rsidRPr="002742FF">
        <w:rPr>
          <w:i/>
          <w:iCs/>
          <w:color w:val="000000" w:themeColor="text1"/>
        </w:rPr>
        <w:t>Teaching Education for Sustainable Development at University Level</w:t>
      </w:r>
      <w:r w:rsidRPr="002742FF">
        <w:rPr>
          <w:color w:val="000000" w:themeColor="text1"/>
          <w:shd w:val="clear" w:color="auto" w:fill="FFFFFF"/>
        </w:rPr>
        <w:t xml:space="preserve"> pp. 67-81. Available at: </w:t>
      </w:r>
      <w:hyperlink r:id="rId31" w:history="1">
        <w:r w:rsidRPr="002742FF">
          <w:rPr>
            <w:rStyle w:val="Hyperlink"/>
            <w:shd w:val="clear" w:color="auto" w:fill="FFFFFF"/>
          </w:rPr>
          <w:t>https://link.springer.com/chapter/10.1007/978-3-319-32928-4_5</w:t>
        </w:r>
      </w:hyperlink>
      <w:r w:rsidRPr="002742FF">
        <w:rPr>
          <w:color w:val="222222"/>
          <w:shd w:val="clear" w:color="auto" w:fill="FFFFFF"/>
        </w:rPr>
        <w:t xml:space="preserve"> (Accessed: 6th </w:t>
      </w:r>
      <w:r w:rsidRPr="002742FF">
        <w:t xml:space="preserve">July 2021). </w:t>
      </w:r>
    </w:p>
    <w:p w14:paraId="012E85AF" w14:textId="77777777" w:rsidR="002742FF" w:rsidRPr="002742FF" w:rsidRDefault="002742FF" w:rsidP="002742FF">
      <w:pPr>
        <w:spacing w:line="360" w:lineRule="auto"/>
        <w:jc w:val="both"/>
      </w:pPr>
    </w:p>
    <w:p w14:paraId="31B2A52F" w14:textId="70CB45B1" w:rsidR="002742FF" w:rsidRDefault="002742FF" w:rsidP="002742FF">
      <w:pPr>
        <w:spacing w:line="360" w:lineRule="auto"/>
        <w:jc w:val="both"/>
      </w:pPr>
      <w:r w:rsidRPr="002742FF">
        <w:t xml:space="preserve">Watts and Campbell (2020) </w:t>
      </w:r>
      <w:r w:rsidRPr="002742FF">
        <w:rPr>
          <w:i/>
          <w:iCs/>
        </w:rPr>
        <w:t xml:space="preserve">Half of children psychiatrists surveyed says patients have environment anxiety. </w:t>
      </w:r>
      <w:r w:rsidRPr="002742FF">
        <w:t xml:space="preserve">Available at: </w:t>
      </w:r>
      <w:hyperlink r:id="rId32" w:history="1">
        <w:r w:rsidRPr="002742FF">
          <w:rPr>
            <w:rStyle w:val="Hyperlink"/>
          </w:rPr>
          <w:t>https://www.theguardian.com/society/2020/nov/20/half-of-child-psychiatrists-surveyed-say-patients-have-environment-anxiety</w:t>
        </w:r>
      </w:hyperlink>
      <w:r w:rsidRPr="002742FF">
        <w:t xml:space="preserve"> (Accessed: 3rd July 2021). </w:t>
      </w:r>
    </w:p>
    <w:p w14:paraId="413D7D34" w14:textId="77777777" w:rsidR="002742FF" w:rsidRPr="002742FF" w:rsidRDefault="002742FF" w:rsidP="002742FF">
      <w:pPr>
        <w:spacing w:line="360" w:lineRule="auto"/>
        <w:jc w:val="both"/>
      </w:pPr>
    </w:p>
    <w:p w14:paraId="2D77C521" w14:textId="6EF91A77" w:rsidR="002742FF" w:rsidRDefault="002742FF" w:rsidP="002742FF">
      <w:pPr>
        <w:spacing w:line="360" w:lineRule="auto"/>
        <w:jc w:val="both"/>
        <w:rPr>
          <w:color w:val="000000" w:themeColor="text1"/>
          <w:shd w:val="clear" w:color="auto" w:fill="FFFFFF"/>
        </w:rPr>
      </w:pPr>
      <w:r w:rsidRPr="002742FF">
        <w:rPr>
          <w:color w:val="000000" w:themeColor="text1"/>
          <w:shd w:val="clear" w:color="auto" w:fill="FFFFFF"/>
        </w:rPr>
        <w:lastRenderedPageBreak/>
        <w:t>Watts, A. (2020) </w:t>
      </w:r>
      <w:r w:rsidRPr="002742FF">
        <w:rPr>
          <w:i/>
          <w:iCs/>
          <w:color w:val="000000" w:themeColor="text1"/>
        </w:rPr>
        <w:t>Outdoor learning through the seasons: An essential guide for the early years</w:t>
      </w:r>
      <w:r w:rsidRPr="002742FF">
        <w:rPr>
          <w:color w:val="000000" w:themeColor="text1"/>
          <w:shd w:val="clear" w:color="auto" w:fill="FFFFFF"/>
        </w:rPr>
        <w:t>. London: Routledge.</w:t>
      </w:r>
    </w:p>
    <w:p w14:paraId="65793A9E" w14:textId="77777777" w:rsidR="002742FF" w:rsidRPr="002742FF" w:rsidRDefault="002742FF" w:rsidP="002742FF">
      <w:pPr>
        <w:spacing w:line="360" w:lineRule="auto"/>
        <w:jc w:val="both"/>
        <w:rPr>
          <w:color w:val="000000" w:themeColor="text1"/>
        </w:rPr>
      </w:pPr>
    </w:p>
    <w:p w14:paraId="66D260A6" w14:textId="76CAB51C" w:rsidR="002742FF" w:rsidRDefault="002742FF" w:rsidP="002742FF">
      <w:pPr>
        <w:spacing w:line="360" w:lineRule="auto"/>
        <w:jc w:val="both"/>
      </w:pPr>
      <w:r w:rsidRPr="002742FF">
        <w:t xml:space="preserve">Welsh Government (2012) </w:t>
      </w:r>
      <w:r w:rsidRPr="002742FF">
        <w:rPr>
          <w:i/>
          <w:iCs/>
        </w:rPr>
        <w:t>Education for Sustainable Development and Global Citizenship: A common understanding for the adult and community learning sector.</w:t>
      </w:r>
      <w:r w:rsidRPr="002742FF">
        <w:t xml:space="preserve"> Available at: </w:t>
      </w:r>
      <w:hyperlink r:id="rId33" w:history="1">
        <w:r w:rsidRPr="002742FF">
          <w:rPr>
            <w:rStyle w:val="Hyperlink"/>
          </w:rPr>
          <w:t>https://dera.ioe.ac.uk/14894/7/120508esdgcen_Redacted.pdf</w:t>
        </w:r>
      </w:hyperlink>
      <w:r w:rsidRPr="002742FF">
        <w:t xml:space="preserve"> (Accessed: 30th June 2021). </w:t>
      </w:r>
    </w:p>
    <w:p w14:paraId="5992DAB9" w14:textId="77777777" w:rsidR="002742FF" w:rsidRPr="002742FF" w:rsidRDefault="002742FF" w:rsidP="002742FF">
      <w:pPr>
        <w:spacing w:line="360" w:lineRule="auto"/>
        <w:jc w:val="both"/>
      </w:pPr>
    </w:p>
    <w:p w14:paraId="2FD29C18" w14:textId="71DDC63E" w:rsidR="002742FF" w:rsidRDefault="002742FF" w:rsidP="002742FF">
      <w:pPr>
        <w:spacing w:line="360" w:lineRule="auto"/>
        <w:jc w:val="both"/>
      </w:pPr>
      <w:r w:rsidRPr="002742FF">
        <w:t xml:space="preserve">Welsh Government (2019) </w:t>
      </w:r>
      <w:r w:rsidRPr="002742FF">
        <w:rPr>
          <w:i/>
          <w:iCs/>
        </w:rPr>
        <w:t>Wales and The Sustainable Development Goals.</w:t>
      </w:r>
      <w:r w:rsidRPr="002742FF">
        <w:t xml:space="preserve"> Available at: </w:t>
      </w:r>
      <w:hyperlink r:id="rId34" w:history="1">
        <w:r w:rsidRPr="002742FF">
          <w:rPr>
            <w:rStyle w:val="Hyperlink"/>
          </w:rPr>
          <w:t>https://www.futuregenerations.wales/wp-content/uploads/2019/07/Wales-_-SDGs-_-VNR-_-Supplementary-Report-for-Wales-_-Version-10.1-Final-w-cover-ENG.pdf</w:t>
        </w:r>
      </w:hyperlink>
      <w:r w:rsidRPr="002742FF">
        <w:t xml:space="preserve"> (Accessed: 30th June 2021).</w:t>
      </w:r>
    </w:p>
    <w:p w14:paraId="640B2CF6" w14:textId="77777777" w:rsidR="002742FF" w:rsidRPr="002742FF" w:rsidRDefault="002742FF" w:rsidP="002742FF">
      <w:pPr>
        <w:spacing w:line="360" w:lineRule="auto"/>
        <w:jc w:val="both"/>
      </w:pPr>
    </w:p>
    <w:p w14:paraId="3DBB0BC0" w14:textId="1BC8BDB3" w:rsidR="002742FF" w:rsidRDefault="002742FF" w:rsidP="002742FF">
      <w:pPr>
        <w:spacing w:line="360" w:lineRule="auto"/>
        <w:jc w:val="both"/>
        <w:rPr>
          <w:color w:val="222222"/>
          <w:shd w:val="clear" w:color="auto" w:fill="FFFFFF"/>
        </w:rPr>
      </w:pPr>
      <w:r w:rsidRPr="002742FF">
        <w:rPr>
          <w:color w:val="222222"/>
          <w:shd w:val="clear" w:color="auto" w:fill="FFFFFF"/>
        </w:rPr>
        <w:t xml:space="preserve">Welsh Government (2020) </w:t>
      </w:r>
      <w:r w:rsidRPr="002742FF">
        <w:rPr>
          <w:i/>
          <w:iCs/>
          <w:color w:val="222222"/>
          <w:shd w:val="clear" w:color="auto" w:fill="FFFFFF"/>
        </w:rPr>
        <w:t>Developing a vision for curriculum design.</w:t>
      </w:r>
      <w:r w:rsidRPr="002742FF">
        <w:rPr>
          <w:color w:val="222222"/>
          <w:shd w:val="clear" w:color="auto" w:fill="FFFFFF"/>
        </w:rPr>
        <w:t xml:space="preserve"> Available at: </w:t>
      </w:r>
      <w:hyperlink r:id="rId35" w:anchor="curriculum-design-and-the-four-purposes" w:history="1">
        <w:r w:rsidRPr="002742FF">
          <w:rPr>
            <w:rStyle w:val="Hyperlink"/>
            <w:shd w:val="clear" w:color="auto" w:fill="FFFFFF"/>
          </w:rPr>
          <w:t>https://hwb.gov.wales/curriculum-for-wales/designing-your-curriculum/developing-a-vision-for-curriculum-design/#curriculum-design-and-the-four-purposes</w:t>
        </w:r>
      </w:hyperlink>
      <w:r w:rsidRPr="002742FF">
        <w:rPr>
          <w:color w:val="222222"/>
          <w:shd w:val="clear" w:color="auto" w:fill="FFFFFF"/>
        </w:rPr>
        <w:t xml:space="preserve"> (Accessed: 6th July 2021). </w:t>
      </w:r>
    </w:p>
    <w:p w14:paraId="7F2237D1" w14:textId="77777777" w:rsidR="002742FF" w:rsidRPr="002742FF" w:rsidRDefault="002742FF" w:rsidP="002742FF">
      <w:pPr>
        <w:spacing w:line="360" w:lineRule="auto"/>
        <w:jc w:val="both"/>
        <w:rPr>
          <w:color w:val="222222"/>
          <w:shd w:val="clear" w:color="auto" w:fill="FFFFFF"/>
        </w:rPr>
      </w:pPr>
    </w:p>
    <w:p w14:paraId="4BBEA615" w14:textId="77777777" w:rsidR="002742FF" w:rsidRPr="002742FF" w:rsidRDefault="002742FF" w:rsidP="002742FF">
      <w:pPr>
        <w:spacing w:line="360" w:lineRule="auto"/>
        <w:jc w:val="both"/>
      </w:pPr>
      <w:r w:rsidRPr="002742FF">
        <w:rPr>
          <w:color w:val="222222"/>
          <w:shd w:val="clear" w:color="auto" w:fill="FFFFFF"/>
        </w:rPr>
        <w:t xml:space="preserve">Williams, I (2013) </w:t>
      </w:r>
      <w:r w:rsidRPr="002742FF">
        <w:rPr>
          <w:i/>
          <w:iCs/>
          <w:color w:val="222222"/>
          <w:shd w:val="clear" w:color="auto" w:fill="FFFFFF"/>
        </w:rPr>
        <w:t>State of Nature</w:t>
      </w:r>
      <w:r w:rsidRPr="002742FF">
        <w:rPr>
          <w:color w:val="222222"/>
          <w:shd w:val="clear" w:color="auto" w:fill="FFFFFF"/>
        </w:rPr>
        <w:t xml:space="preserve"> [Video]. Available at: </w:t>
      </w:r>
      <w:hyperlink r:id="rId36" w:history="1">
        <w:r w:rsidRPr="002742FF">
          <w:rPr>
            <w:rStyle w:val="Hyperlink"/>
            <w:i/>
            <w:iCs/>
            <w:shd w:val="clear" w:color="auto" w:fill="FFFFFF"/>
          </w:rPr>
          <w:t>https://www.youtube.com/watch?v=FnJQjtvngqA</w:t>
        </w:r>
      </w:hyperlink>
      <w:r w:rsidRPr="002742FF">
        <w:rPr>
          <w:color w:val="222222"/>
          <w:shd w:val="clear" w:color="auto" w:fill="FFFFFF"/>
        </w:rPr>
        <w:t xml:space="preserve"> (Accessed: 1st July 2021).</w:t>
      </w:r>
    </w:p>
    <w:sectPr w:rsidR="002742FF" w:rsidRPr="002742FF" w:rsidSect="00093CF4">
      <w:headerReference w:type="default" r:id="rId37"/>
      <w:footerReference w:type="even" r:id="rId38"/>
      <w:footerReference w:type="default" r:id="rId3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17D65C" w14:textId="77777777" w:rsidR="00FD2680" w:rsidRDefault="00FD2680" w:rsidP="00B34BC1">
      <w:r>
        <w:separator/>
      </w:r>
    </w:p>
  </w:endnote>
  <w:endnote w:type="continuationSeparator" w:id="0">
    <w:p w14:paraId="125A459E" w14:textId="77777777" w:rsidR="00FD2680" w:rsidRDefault="00FD2680" w:rsidP="00B34B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087271831"/>
      <w:docPartObj>
        <w:docPartGallery w:val="Page Numbers (Bottom of Page)"/>
        <w:docPartUnique/>
      </w:docPartObj>
    </w:sdtPr>
    <w:sdtContent>
      <w:p w14:paraId="71CD556E" w14:textId="305DFAB3" w:rsidR="00B34BC1" w:rsidRDefault="00B34BC1" w:rsidP="00752350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26D7F06" w14:textId="77777777" w:rsidR="00B34BC1" w:rsidRDefault="00B34BC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751848837"/>
      <w:docPartObj>
        <w:docPartGallery w:val="Page Numbers (Bottom of Page)"/>
        <w:docPartUnique/>
      </w:docPartObj>
    </w:sdtPr>
    <w:sdtContent>
      <w:p w14:paraId="632B630A" w14:textId="6854705A" w:rsidR="00B34BC1" w:rsidRDefault="00B34BC1" w:rsidP="00752350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7F4D7C0" w14:textId="77777777" w:rsidR="00B34BC1" w:rsidRDefault="00B34B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7E1BF9" w14:textId="77777777" w:rsidR="00FD2680" w:rsidRDefault="00FD2680" w:rsidP="00B34BC1">
      <w:r>
        <w:separator/>
      </w:r>
    </w:p>
  </w:footnote>
  <w:footnote w:type="continuationSeparator" w:id="0">
    <w:p w14:paraId="4DBF957A" w14:textId="77777777" w:rsidR="00FD2680" w:rsidRDefault="00FD2680" w:rsidP="00B34B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4EE0C" w14:textId="45F8BAEA" w:rsidR="00B34BC1" w:rsidRDefault="00B34BC1">
    <w:pPr>
      <w:pStyle w:val="Header"/>
    </w:pPr>
    <w:r>
      <w:t>1904573</w:t>
    </w:r>
    <w:r>
      <w:ptab w:relativeTo="margin" w:alignment="center" w:leader="none"/>
    </w:r>
    <w:r>
      <w:ptab w:relativeTo="margin" w:alignment="right" w:leader="none"/>
    </w:r>
    <w:r>
      <w:t>EAEE6005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0425AF"/>
    <w:multiLevelType w:val="multilevel"/>
    <w:tmpl w:val="B6D81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3F0"/>
    <w:rsid w:val="00031B25"/>
    <w:rsid w:val="0007654D"/>
    <w:rsid w:val="00085161"/>
    <w:rsid w:val="00093CF4"/>
    <w:rsid w:val="000D495C"/>
    <w:rsid w:val="000F272F"/>
    <w:rsid w:val="000F3590"/>
    <w:rsid w:val="00121D24"/>
    <w:rsid w:val="001556DC"/>
    <w:rsid w:val="001E4600"/>
    <w:rsid w:val="001F33F0"/>
    <w:rsid w:val="002742FF"/>
    <w:rsid w:val="002771F4"/>
    <w:rsid w:val="00323CCC"/>
    <w:rsid w:val="00417156"/>
    <w:rsid w:val="004F7B19"/>
    <w:rsid w:val="005453F4"/>
    <w:rsid w:val="00545AF6"/>
    <w:rsid w:val="00583FFF"/>
    <w:rsid w:val="0060658A"/>
    <w:rsid w:val="006142FD"/>
    <w:rsid w:val="00656BD6"/>
    <w:rsid w:val="006C47FF"/>
    <w:rsid w:val="0073352F"/>
    <w:rsid w:val="00741BA4"/>
    <w:rsid w:val="007512D5"/>
    <w:rsid w:val="007850C6"/>
    <w:rsid w:val="0079320E"/>
    <w:rsid w:val="007B443D"/>
    <w:rsid w:val="007E34EE"/>
    <w:rsid w:val="007E4D7E"/>
    <w:rsid w:val="008C14B4"/>
    <w:rsid w:val="009065F6"/>
    <w:rsid w:val="0091712C"/>
    <w:rsid w:val="00964C1E"/>
    <w:rsid w:val="00974F48"/>
    <w:rsid w:val="00994901"/>
    <w:rsid w:val="00B34BC1"/>
    <w:rsid w:val="00B8520B"/>
    <w:rsid w:val="00BA7DB8"/>
    <w:rsid w:val="00BE3610"/>
    <w:rsid w:val="00C15C01"/>
    <w:rsid w:val="00C7025E"/>
    <w:rsid w:val="00CB7E1B"/>
    <w:rsid w:val="00CE20EC"/>
    <w:rsid w:val="00D0378D"/>
    <w:rsid w:val="00D974E6"/>
    <w:rsid w:val="00DF2A9F"/>
    <w:rsid w:val="00E254FA"/>
    <w:rsid w:val="00E33639"/>
    <w:rsid w:val="00E42F7E"/>
    <w:rsid w:val="00E6512E"/>
    <w:rsid w:val="00E96C28"/>
    <w:rsid w:val="00EA2BF1"/>
    <w:rsid w:val="00F9314E"/>
    <w:rsid w:val="00FB318B"/>
    <w:rsid w:val="00FD2680"/>
    <w:rsid w:val="00FD3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531EAA"/>
  <w15:chartTrackingRefBased/>
  <w15:docId w15:val="{5980EB69-7027-BB4D-B3C0-D5B1D9115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12C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F272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272F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741BA4"/>
  </w:style>
  <w:style w:type="character" w:customStyle="1" w:styleId="docurl">
    <w:name w:val="docurl"/>
    <w:basedOn w:val="DefaultParagraphFont"/>
    <w:rsid w:val="007B443D"/>
  </w:style>
  <w:style w:type="paragraph" w:styleId="NormalWeb">
    <w:name w:val="Normal (Web)"/>
    <w:basedOn w:val="Normal"/>
    <w:uiPriority w:val="99"/>
    <w:semiHidden/>
    <w:unhideWhenUsed/>
    <w:rsid w:val="00323CCC"/>
    <w:pPr>
      <w:spacing w:before="100" w:beforeAutospacing="1" w:after="100" w:afterAutospacing="1"/>
    </w:pPr>
  </w:style>
  <w:style w:type="paragraph" w:customStyle="1" w:styleId="dx-doi">
    <w:name w:val="dx-doi"/>
    <w:basedOn w:val="Normal"/>
    <w:rsid w:val="00E33639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semiHidden/>
    <w:unhideWhenUsed/>
    <w:rsid w:val="007E4D7E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34BC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34BC1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B34BC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4BC1"/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B34B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0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90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0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7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01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6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0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3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7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co-schools.org.uk/wp-content/uploads/2016/12/Early-Years-Eco-Schools-Leadership-Pack.pdf" TargetMode="External"/><Relationship Id="rId18" Type="http://schemas.openxmlformats.org/officeDocument/2006/relationships/hyperlink" Target="http://mthsblakepsy.pbworks.com/w/file/fetch/106033770/All%20WORK%2C%20NO%20PLAY.pdf" TargetMode="External"/><Relationship Id="rId26" Type="http://schemas.openxmlformats.org/officeDocument/2006/relationships/hyperlink" Target="https://www.johnmuirtrust.org/john-muir-award" TargetMode="External"/><Relationship Id="rId39" Type="http://schemas.openxmlformats.org/officeDocument/2006/relationships/footer" Target="footer2.xml"/><Relationship Id="rId21" Type="http://schemas.openxmlformats.org/officeDocument/2006/relationships/hyperlink" Target="https://doi.org/10.1177%2F1046878115624312" TargetMode="External"/><Relationship Id="rId34" Type="http://schemas.openxmlformats.org/officeDocument/2006/relationships/hyperlink" Target="https://www.futuregenerations.wales/wp-content/uploads/2019/07/Wales-_-SDGs-_-VNR-_-Supplementary-Report-for-Wales-_-Version-10.1-Final-w-cover-ENG.pdf" TargetMode="External"/><Relationship Id="rId7" Type="http://schemas.openxmlformats.org/officeDocument/2006/relationships/hyperlink" Target="https://doi.org/10.3390/su13126639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ispringsolutions.com/blog/refresher-training" TargetMode="External"/><Relationship Id="rId20" Type="http://schemas.openxmlformats.org/officeDocument/2006/relationships/hyperlink" Target="https://doi.org/10.1556/063.9.2019.4.53" TargetMode="External"/><Relationship Id="rId29" Type="http://schemas.openxmlformats.org/officeDocument/2006/relationships/hyperlink" Target="http://www.lcwu.edu.pk/ocd/cfiles/Gender%20&amp;%20Development%20Studies/Maj/GDS%20-%20101/BandurasTheory.pdf" TargetMode="Externa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laenbaglan-primary-school.j2bloggy.com/blog/2019/01/" TargetMode="External"/><Relationship Id="rId24" Type="http://schemas.openxmlformats.org/officeDocument/2006/relationships/hyperlink" Target="https://core.ac.uk/download/pdf/189161169.pdf" TargetMode="External"/><Relationship Id="rId32" Type="http://schemas.openxmlformats.org/officeDocument/2006/relationships/hyperlink" Target="https://www.theguardian.com/society/2020/nov/20/half-of-child-psychiatrists-surveyed-say-patients-have-environment-anxiety" TargetMode="External"/><Relationship Id="rId37" Type="http://schemas.openxmlformats.org/officeDocument/2006/relationships/header" Target="header1.xml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link.springer.com/article/10.1007%252Fs11187-010-9270-y" TargetMode="External"/><Relationship Id="rId23" Type="http://schemas.openxmlformats.org/officeDocument/2006/relationships/hyperlink" Target="https://doi.org/10.1080/09500693.2016.1145368" TargetMode="External"/><Relationship Id="rId28" Type="http://schemas.openxmlformats.org/officeDocument/2006/relationships/hyperlink" Target="https://web-b-ebscohost-com.ezproxy.uwtsd.ac.uk/ehost/pdfviewer/pdfviewer?vid=1&amp;sid=dfc45556-12a0-436c-a275-6d3d75fd3a8c%40sessionmgr103" TargetMode="External"/><Relationship Id="rId36" Type="http://schemas.openxmlformats.org/officeDocument/2006/relationships/hyperlink" Target="https://www.youtube.com/watch?v=FnJQjtvngqA" TargetMode="External"/><Relationship Id="rId10" Type="http://schemas.openxmlformats.org/officeDocument/2006/relationships/hyperlink" Target="https://doi.org/10.1016/j.afjem.2016.03.002" TargetMode="External"/><Relationship Id="rId19" Type="http://schemas.openxmlformats.org/officeDocument/2006/relationships/hyperlink" Target="https://www.futuregenerations.wales/about-us/future-generations-act/" TargetMode="External"/><Relationship Id="rId31" Type="http://schemas.openxmlformats.org/officeDocument/2006/relationships/hyperlink" Target="https://link.springer.com/chapter/10.1007/978-3-319-32928-4_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3390/educsci9010061" TargetMode="External"/><Relationship Id="rId14" Type="http://schemas.openxmlformats.org/officeDocument/2006/relationships/hyperlink" Target="https://www.ciphr.com/opinion/opinion-workplace-training-must-be-more-than-a-tick-box-exercise/" TargetMode="External"/><Relationship Id="rId22" Type="http://schemas.openxmlformats.org/officeDocument/2006/relationships/hyperlink" Target="https://doi.org/10.12968/bjha.2017.11.5.242" TargetMode="External"/><Relationship Id="rId27" Type="http://schemas.openxmlformats.org/officeDocument/2006/relationships/hyperlink" Target="https://go.gale.com/ps/i.do?id=GALE%7CA245884666&amp;sid=googleScholar&amp;v=2.1&amp;it=r&amp;linkaccess=abs&amp;issn=00094056&amp;p=AONE&amp;sw=w&amp;userGroupName=anon%7Ecfe77f16" TargetMode="External"/><Relationship Id="rId30" Type="http://schemas.openxmlformats.org/officeDocument/2006/relationships/hyperlink" Target="https://learningforward.org/wp-content/uploads/2018/07/learning-to-lead.pdf" TargetMode="External"/><Relationship Id="rId35" Type="http://schemas.openxmlformats.org/officeDocument/2006/relationships/hyperlink" Target="https://hwb.gov.wales/curriculum-for-wales/designing-your-curriculum/developing-a-vision-for-curriculum-design/" TargetMode="External"/><Relationship Id="rId8" Type="http://schemas.openxmlformats.org/officeDocument/2006/relationships/hyperlink" Target="https://www.bbc.co.uk/newsround/51451737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doi.org/10.1080/09500693.2010.540725" TargetMode="External"/><Relationship Id="rId17" Type="http://schemas.openxmlformats.org/officeDocument/2006/relationships/hyperlink" Target="https://cyberleninka.ru/article/n/education-for-sustainable-development-and-global-citizenship-esdgc-the-implications-for-higher-education-institutions-in-the-russian" TargetMode="External"/><Relationship Id="rId25" Type="http://schemas.openxmlformats.org/officeDocument/2006/relationships/hyperlink" Target="https://www.johnmuirtrust.org/assets/000/000/908/JMA_Info_HB_2019_with_links_original_original.pdf" TargetMode="External"/><Relationship Id="rId33" Type="http://schemas.openxmlformats.org/officeDocument/2006/relationships/hyperlink" Target="https://dera.ioe.ac.uk/14894/7/120508esdgcen_Redacted.pdf" TargetMode="External"/><Relationship Id="rId3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5</Pages>
  <Words>1709</Words>
  <Characters>9743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Sophia Jones (1904573)</dc:creator>
  <cp:keywords/>
  <dc:description/>
  <cp:lastModifiedBy>Lauren Sophia Jones (1904573)</cp:lastModifiedBy>
  <cp:revision>31</cp:revision>
  <dcterms:created xsi:type="dcterms:W3CDTF">2021-06-28T17:25:00Z</dcterms:created>
  <dcterms:modified xsi:type="dcterms:W3CDTF">2021-07-09T15:08:00Z</dcterms:modified>
</cp:coreProperties>
</file>