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Student name: Olivia John</w:t>
      </w:r>
    </w:p>
    <w:p w:rsidR="00000000" w:rsidDel="00000000" w:rsidP="00000000" w:rsidRDefault="00000000" w:rsidRPr="00000000" w14:paraId="00000002">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Programme: BSc Professional Policing</w:t>
      </w:r>
    </w:p>
    <w:p w:rsidR="00000000" w:rsidDel="00000000" w:rsidP="00000000" w:rsidRDefault="00000000" w:rsidRPr="00000000" w14:paraId="00000003">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Module: Academic and communication skills for Policing</w:t>
      </w:r>
    </w:p>
    <w:p w:rsidR="00000000" w:rsidDel="00000000" w:rsidP="00000000" w:rsidRDefault="00000000" w:rsidRPr="00000000" w14:paraId="00000004">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Module code: BMPL4014</w:t>
      </w:r>
    </w:p>
    <w:p w:rsidR="00000000" w:rsidDel="00000000" w:rsidP="00000000" w:rsidRDefault="00000000" w:rsidRPr="00000000" w14:paraId="00000005">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Lecturer: Michelle Hill</w:t>
      </w:r>
    </w:p>
    <w:p w:rsidR="00000000" w:rsidDel="00000000" w:rsidP="00000000" w:rsidRDefault="00000000" w:rsidRPr="00000000" w14:paraId="00000006">
      <w:pPr>
        <w:rPr>
          <w:rFonts w:ascii="Arial" w:cs="Arial" w:eastAsia="Arial" w:hAnsi="Arial"/>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Content Page </w:t>
      </w:r>
    </w:p>
    <w:p w:rsidR="00000000" w:rsidDel="00000000" w:rsidP="00000000" w:rsidRDefault="00000000" w:rsidRPr="00000000" w14:paraId="00000022">
      <w:pPr>
        <w:numPr>
          <w:ilvl w:val="0"/>
          <w:numId w:val="1"/>
        </w:numPr>
        <w:spacing w:after="0" w:lineRule="auto"/>
        <w:ind w:left="720" w:hanging="360"/>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Introduction </w:t>
      </w:r>
      <w:r w:rsidDel="00000000" w:rsidR="00000000" w:rsidRPr="00000000">
        <w:rPr>
          <w:rtl w:val="0"/>
        </w:rPr>
      </w:r>
    </w:p>
    <w:p w:rsidR="00000000" w:rsidDel="00000000" w:rsidP="00000000" w:rsidRDefault="00000000" w:rsidRPr="00000000" w14:paraId="00000023">
      <w:pPr>
        <w:numPr>
          <w:ilvl w:val="0"/>
          <w:numId w:val="1"/>
        </w:numPr>
        <w:spacing w:after="0" w:lineRule="auto"/>
        <w:ind w:left="720" w:hanging="360"/>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The importance of effective communication</w:t>
      </w:r>
      <w:r w:rsidDel="00000000" w:rsidR="00000000" w:rsidRPr="00000000">
        <w:rPr>
          <w:rtl w:val="0"/>
        </w:rPr>
      </w:r>
    </w:p>
    <w:p w:rsidR="00000000" w:rsidDel="00000000" w:rsidP="00000000" w:rsidRDefault="00000000" w:rsidRPr="00000000" w14:paraId="00000024">
      <w:pPr>
        <w:numPr>
          <w:ilvl w:val="0"/>
          <w:numId w:val="1"/>
        </w:numPr>
        <w:spacing w:after="0" w:lineRule="auto"/>
        <w:ind w:left="720" w:hanging="360"/>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Adapting communication styles and why?</w:t>
      </w:r>
      <w:r w:rsidDel="00000000" w:rsidR="00000000" w:rsidRPr="00000000">
        <w:rPr>
          <w:rtl w:val="0"/>
        </w:rPr>
      </w:r>
    </w:p>
    <w:p w:rsidR="00000000" w:rsidDel="00000000" w:rsidP="00000000" w:rsidRDefault="00000000" w:rsidRPr="00000000" w14:paraId="00000025">
      <w:pPr>
        <w:numPr>
          <w:ilvl w:val="0"/>
          <w:numId w:val="1"/>
        </w:numPr>
        <w:spacing w:after="0" w:lineRule="auto"/>
        <w:ind w:left="720" w:hanging="360"/>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Facing and dealing with challenges </w:t>
      </w:r>
      <w:r w:rsidDel="00000000" w:rsidR="00000000" w:rsidRPr="00000000">
        <w:rPr>
          <w:rtl w:val="0"/>
        </w:rPr>
      </w:r>
    </w:p>
    <w:p w:rsidR="00000000" w:rsidDel="00000000" w:rsidP="00000000" w:rsidRDefault="00000000" w:rsidRPr="00000000" w14:paraId="00000026">
      <w:pPr>
        <w:numPr>
          <w:ilvl w:val="0"/>
          <w:numId w:val="1"/>
        </w:numPr>
        <w:spacing w:after="0" w:lineRule="auto"/>
        <w:ind w:left="720" w:hanging="360"/>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Consequences of ineffective communication</w:t>
      </w:r>
      <w:r w:rsidDel="00000000" w:rsidR="00000000" w:rsidRPr="00000000">
        <w:rPr>
          <w:rtl w:val="0"/>
        </w:rPr>
      </w:r>
    </w:p>
    <w:p w:rsidR="00000000" w:rsidDel="00000000" w:rsidP="00000000" w:rsidRDefault="00000000" w:rsidRPr="00000000" w14:paraId="00000027">
      <w:pPr>
        <w:numPr>
          <w:ilvl w:val="0"/>
          <w:numId w:val="1"/>
        </w:numPr>
        <w:ind w:left="720" w:hanging="360"/>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Conclusion </w:t>
      </w:r>
    </w:p>
    <w:p w:rsidR="00000000" w:rsidDel="00000000" w:rsidP="00000000" w:rsidRDefault="00000000" w:rsidRPr="00000000" w14:paraId="00000028">
      <w:pPr>
        <w:numPr>
          <w:ilvl w:val="0"/>
          <w:numId w:val="1"/>
        </w:numPr>
        <w:ind w:left="720" w:hanging="360"/>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References </w:t>
      </w:r>
    </w:p>
    <w:p w:rsidR="00000000" w:rsidDel="00000000" w:rsidP="00000000" w:rsidRDefault="00000000" w:rsidRPr="00000000" w14:paraId="00000029">
      <w:pPr>
        <w:ind w:left="72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A">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B">
      <w:pP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2C">
      <w:pP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2D">
      <w:pP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2E">
      <w:pP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2F">
      <w:pP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30">
      <w:pP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31">
      <w:pP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32">
      <w:pP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33">
      <w:pP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34">
      <w:pP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35">
      <w:pP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36">
      <w:pP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37">
      <w:pP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38">
      <w:pP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39">
      <w:pP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3A">
      <w:pP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3B">
      <w:pP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3C">
      <w:pP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3D">
      <w:pP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3E">
      <w:pP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3F">
      <w:pP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40">
      <w:pP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41">
      <w:pP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42">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Assignment Title: The importance of effective communication skills as a police officer </w:t>
      </w:r>
    </w:p>
    <w:p w:rsidR="00000000" w:rsidDel="00000000" w:rsidP="00000000" w:rsidRDefault="00000000" w:rsidRPr="00000000" w14:paraId="00000043">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Introduction </w:t>
      </w:r>
    </w:p>
    <w:p w:rsidR="00000000" w:rsidDel="00000000" w:rsidP="00000000" w:rsidRDefault="00000000" w:rsidRPr="00000000" w14:paraId="00000044">
      <w:pPr>
        <w:rPr>
          <w:rFonts w:ascii="Arial" w:cs="Arial" w:eastAsia="Arial" w:hAnsi="Arial"/>
          <w:b w:val="1"/>
          <w:sz w:val="24"/>
          <w:szCs w:val="24"/>
        </w:rPr>
      </w:pPr>
      <w:r w:rsidDel="00000000" w:rsidR="00000000" w:rsidRPr="00000000">
        <w:rPr>
          <w:rFonts w:ascii="Arial" w:cs="Arial" w:eastAsia="Arial" w:hAnsi="Arial"/>
          <w:sz w:val="24"/>
          <w:szCs w:val="24"/>
          <w:rtl w:val="0"/>
        </w:rPr>
        <w:t xml:space="preserve">Modern policing requires effective communication as a fundamental ability, especially in high-stress situations like domestic disturbances. It is expected of police officers to uphold public safety, defuse stressful situations, and interact with people from a variety of backgrounds, frequently at times of crisis or tragedy. Giving instructions is only one aspect of communication in this situation, other components include active listening, empathy, nonverbal clues, and modifying language to suit the requirements of each individual. The domestic incident scenario demonstrates the complexity of these encounters by requiring police officers to respond to a distressed victim, vulnerable children, and an toxicated and hostile adult all at once. Effective communication promotes multi-agency cooperation, guarantees the welfare of all parties, and builds confidence, as the (College of Policing, 2021) explains. This paper examines the crucial role that communication plays in law enforcement by examining its significance, the need to modify communication methods, the difficulties that arise in communication, and the possible repercussions of poor communication practices in the field.</w:t>
      </w:r>
      <w:r w:rsidDel="00000000" w:rsidR="00000000" w:rsidRPr="00000000">
        <w:rPr>
          <w:rtl w:val="0"/>
        </w:rPr>
      </w:r>
    </w:p>
    <w:p w:rsidR="00000000" w:rsidDel="00000000" w:rsidP="00000000" w:rsidRDefault="00000000" w:rsidRPr="00000000" w14:paraId="00000045">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The importance of effective communication </w:t>
      </w:r>
    </w:p>
    <w:p w:rsidR="00000000" w:rsidDel="00000000" w:rsidP="00000000" w:rsidRDefault="00000000" w:rsidRPr="00000000" w14:paraId="00000046">
      <w:pPr>
        <w:rPr>
          <w:rFonts w:ascii="Arial" w:cs="Arial" w:eastAsia="Arial" w:hAnsi="Arial"/>
          <w:sz w:val="24"/>
          <w:szCs w:val="24"/>
        </w:rPr>
      </w:pPr>
      <w:r w:rsidDel="00000000" w:rsidR="00000000" w:rsidRPr="00000000">
        <w:rPr>
          <w:rFonts w:ascii="Arial" w:cs="Arial" w:eastAsia="Arial" w:hAnsi="Arial"/>
          <w:sz w:val="24"/>
          <w:szCs w:val="24"/>
          <w:rtl w:val="0"/>
        </w:rPr>
        <w:t xml:space="preserve">(Bottomley, 2020) states that operational success in the justice system is largely dependent on effective communication. It helps authorities to manage public expectations, obtain factual information, and establish confidence with witnesses and victims. (NSPCC Learning, 2024) says that the outcome of the event can be directly impacted by the officer's ability to communicate calmly and clearly in emotionally charged situations, such as domestic disputes. While a lady and two children exhibit signs of worry, the officer in the scenario arrives at a home where a man appears violent and intoxicated. To guarantee safety and start the intervention process, prompt, efficient communication is crucial. More than just a useful ability, effective communication in law enforcement is essential to preserving public safety, diffusing tense situations, and protecting those who are most vulnerable. Clear, calm, and polite communication helps minimise escalation and promote cooperation in the tense and unexpected circumstances that police officers frequently work in.</w:t>
      </w:r>
    </w:p>
    <w:p w:rsidR="00000000" w:rsidDel="00000000" w:rsidP="00000000" w:rsidRDefault="00000000" w:rsidRPr="00000000" w14:paraId="00000047">
      <w:pPr>
        <w:rPr>
          <w:rFonts w:ascii="Arial" w:cs="Arial" w:eastAsia="Arial" w:hAnsi="Arial"/>
          <w:sz w:val="24"/>
          <w:szCs w:val="24"/>
        </w:rPr>
      </w:pPr>
      <w:r w:rsidDel="00000000" w:rsidR="00000000" w:rsidRPr="00000000">
        <w:rPr>
          <w:rFonts w:ascii="Arial" w:cs="Arial" w:eastAsia="Arial" w:hAnsi="Arial"/>
          <w:sz w:val="24"/>
          <w:szCs w:val="24"/>
          <w:rtl w:val="0"/>
        </w:rPr>
        <w:t xml:space="preserve">According to the (College of Policing, 2021), officers should show empathy and establish rapport by using non-threatening body language, active listening, and a calm tone, particularly when there is distress or vulnerability. Furthermore, In order to secure collaboration, especially in emotionally sensitive situations, (Bottomley, 2020) points out that building rapport, actively listening, and adopting a procedurally just attitude are essential. This would be important in the case scenario while dealing with Andrew, who appears uneasy and most likely intoxicated, and Louise, who shows obvious indications of concern. Effective communication techniques can make the difference between a peaceful resolution and a furious dispute, especially when kids are involved.In order to ensure understanding and transmit instructions, clear communication is also essential. Misunderstandings can raise risk, especially when people are very emotional or drunk. According to the University of Law (2024), police must diffuse conflict while retaining control, which is best accomplished by using communication techniques that steer clear of combative language and emphasise composure and clarity.</w:t>
      </w:r>
    </w:p>
    <w:p w:rsidR="00000000" w:rsidDel="00000000" w:rsidP="00000000" w:rsidRDefault="00000000" w:rsidRPr="00000000" w14:paraId="00000048">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Adapting Communication Styles and Why</w:t>
      </w:r>
    </w:p>
    <w:p w:rsidR="00000000" w:rsidDel="00000000" w:rsidP="00000000" w:rsidRDefault="00000000" w:rsidRPr="00000000" w14:paraId="00000049">
      <w:pPr>
        <w:rPr>
          <w:rFonts w:ascii="Arial" w:cs="Arial" w:eastAsia="Arial" w:hAnsi="Arial"/>
          <w:sz w:val="24"/>
          <w:szCs w:val="24"/>
        </w:rPr>
      </w:pPr>
      <w:r w:rsidDel="00000000" w:rsidR="00000000" w:rsidRPr="00000000">
        <w:rPr>
          <w:rFonts w:ascii="Arial" w:cs="Arial" w:eastAsia="Arial" w:hAnsi="Arial"/>
          <w:sz w:val="24"/>
          <w:szCs w:val="24"/>
          <w:rtl w:val="0"/>
        </w:rPr>
        <w:t xml:space="preserve">Police officers need to be able to modify their communication methods according to the situation and the audience. An intoxicated adult male, a disturbed adult female, a traumatised toddler, and a terrified 10-year-old youngster are the four people the officer must deal with in this scenario, each of whom is in a distinct emotional and psychological state. To guarantee safety, collaboration, and the right kind of support, each of these people needs a particular communication strategy. The officer should speak to Andrew in a non-aggressive manner, give brief, precise instructions, and refrain from using escalating language or body language. De-escalation, separating those involved, and establishing a calm environment for disclosure should be the top priorities for officers handling domestic disputes, according to (Government Events, 2024).Speaking in a stern but professional tone makes it simpler to establish authority without provoking defensiveness or animosity.</w:t>
      </w:r>
    </w:p>
    <w:p w:rsidR="00000000" w:rsidDel="00000000" w:rsidP="00000000" w:rsidRDefault="00000000" w:rsidRPr="00000000" w14:paraId="0000004A">
      <w:pPr>
        <w:rPr>
          <w:rFonts w:ascii="Arial" w:cs="Arial" w:eastAsia="Arial" w:hAnsi="Arial"/>
          <w:sz w:val="24"/>
          <w:szCs w:val="24"/>
        </w:rPr>
      </w:pPr>
      <w:r w:rsidDel="00000000" w:rsidR="00000000" w:rsidRPr="00000000">
        <w:rPr>
          <w:rFonts w:ascii="Arial" w:cs="Arial" w:eastAsia="Arial" w:hAnsi="Arial"/>
          <w:sz w:val="24"/>
          <w:szCs w:val="24"/>
          <w:rtl w:val="0"/>
        </w:rPr>
        <w:t xml:space="preserve">Communication needs to be trauma-informed for Louise, who appears to have been the victim of domestic abuse. Officers should show empathy, speak in gentle, comforting tones, and refrain from asking her for information before she feels comfortable. Creating a safe environment for disclosure requires active listening and acknowledging her emotional state. (Bottomley, 2020) emphasises that when victims feel heard and unjudged, they are more inclined to divulge information.</w:t>
      </w:r>
    </w:p>
    <w:p w:rsidR="00000000" w:rsidDel="00000000" w:rsidP="00000000" w:rsidRDefault="00000000" w:rsidRPr="00000000" w14:paraId="0000004B">
      <w:pPr>
        <w:rPr>
          <w:rFonts w:ascii="Arial" w:cs="Arial" w:eastAsia="Arial" w:hAnsi="Arial"/>
          <w:sz w:val="24"/>
          <w:szCs w:val="24"/>
        </w:rPr>
      </w:pPr>
      <w:r w:rsidDel="00000000" w:rsidR="00000000" w:rsidRPr="00000000">
        <w:rPr>
          <w:rFonts w:ascii="Arial" w:cs="Arial" w:eastAsia="Arial" w:hAnsi="Arial"/>
          <w:sz w:val="24"/>
          <w:szCs w:val="24"/>
          <w:rtl w:val="0"/>
        </w:rPr>
        <w:t xml:space="preserve">Communication with children needs to be trauma-sensitive and age-appropriate. Children who witness domestic violence may become afraid, confused or hesitant to speak, according to (NSPCC Learning, 2024). The officer should avoid using authoritative tones, speak simply, and physically lower themselves to the child's level. Children who are reassured that they are safe and that help is available are better able to deal with their emotions and cooperate.</w:t>
      </w:r>
    </w:p>
    <w:p w:rsidR="00000000" w:rsidDel="00000000" w:rsidP="00000000" w:rsidRDefault="00000000" w:rsidRPr="00000000" w14:paraId="0000004C">
      <w:pPr>
        <w:rPr>
          <w:rFonts w:ascii="Arial" w:cs="Arial" w:eastAsia="Arial" w:hAnsi="Arial"/>
          <w:b w:val="1"/>
          <w:sz w:val="24"/>
          <w:szCs w:val="24"/>
        </w:rPr>
      </w:pP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b w:val="1"/>
          <w:sz w:val="24"/>
          <w:szCs w:val="24"/>
          <w:rtl w:val="0"/>
        </w:rPr>
        <w:t xml:space="preserve">Facing and dealing with challenges</w:t>
      </w:r>
    </w:p>
    <w:p w:rsidR="00000000" w:rsidDel="00000000" w:rsidP="00000000" w:rsidRDefault="00000000" w:rsidRPr="00000000" w14:paraId="0000004D">
      <w:pPr>
        <w:rPr>
          <w:rFonts w:ascii="Arial" w:cs="Arial" w:eastAsia="Arial" w:hAnsi="Arial"/>
          <w:sz w:val="24"/>
          <w:szCs w:val="24"/>
        </w:rPr>
      </w:pPr>
      <w:r w:rsidDel="00000000" w:rsidR="00000000" w:rsidRPr="00000000">
        <w:rPr>
          <w:rFonts w:ascii="Arial" w:cs="Arial" w:eastAsia="Arial" w:hAnsi="Arial"/>
          <w:sz w:val="24"/>
          <w:szCs w:val="24"/>
          <w:rtl w:val="0"/>
        </w:rPr>
        <w:t xml:space="preserve">Communication problems are common for officers, particularly in tense situations. Language obstacles, cultural differences, mental discomfort, alcoholism, and the impact of trauma are some of these difficulties. In this instance, Andrew might not be able to comprehend or absorb information because he is intoxicated. Louise may be reluctant to cooperate because she is shocked or fears repercussions for speaking up. The kids might not fully understand what is happening because they are likely traumatised.Officers need to employ communication strategies that adapt to the stress of the circumstance, according to (The Police Foundation, 2017). Clarity, repetition, and non-verbal clues (such as open body language and keeping a composed attitude) can all aid in overcoming early resistance during high-stakes situations. Officers must give victims like Louise time to respond and refrain from assuming anything when interacting with them. Instead of restricted enquiries that could come across as restrictive or accusing, open-ended questions encourage narrative.</w:t>
      </w:r>
    </w:p>
    <w:p w:rsidR="00000000" w:rsidDel="00000000" w:rsidP="00000000" w:rsidRDefault="00000000" w:rsidRPr="00000000" w14:paraId="0000004E">
      <w:pPr>
        <w:rPr>
          <w:rFonts w:ascii="Arial" w:cs="Arial" w:eastAsia="Arial" w:hAnsi="Arial"/>
          <w:sz w:val="24"/>
          <w:szCs w:val="24"/>
        </w:rPr>
      </w:pPr>
      <w:r w:rsidDel="00000000" w:rsidR="00000000" w:rsidRPr="00000000">
        <w:rPr>
          <w:rFonts w:ascii="Arial" w:cs="Arial" w:eastAsia="Arial" w:hAnsi="Arial"/>
          <w:sz w:val="24"/>
          <w:szCs w:val="24"/>
          <w:rtl w:val="0"/>
        </w:rPr>
        <w:t xml:space="preserve">Coordination with other agencies presents another difficulty. In addition to the police department, social services, health care providers, and domestic violence support programs also depend on effective communication. Ineffective communication can lead to gaps in protecting those who are most vulnerable. Agencies are guaranteed to comprehend the severity and context of the situation when information is shared in an accurate and transparent manner using professional vocabulary (College of Policing, 2021).</w:t>
      </w:r>
    </w:p>
    <w:p w:rsidR="00000000" w:rsidDel="00000000" w:rsidP="00000000" w:rsidRDefault="00000000" w:rsidRPr="00000000" w14:paraId="0000004F">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Consequences of Ineffective communication </w:t>
      </w:r>
    </w:p>
    <w:p w:rsidR="00000000" w:rsidDel="00000000" w:rsidP="00000000" w:rsidRDefault="00000000" w:rsidRPr="00000000" w14:paraId="00000050">
      <w:pPr>
        <w:rPr>
          <w:rFonts w:ascii="Arial" w:cs="Arial" w:eastAsia="Arial" w:hAnsi="Arial"/>
          <w:sz w:val="24"/>
          <w:szCs w:val="24"/>
        </w:rPr>
      </w:pPr>
      <w:r w:rsidDel="00000000" w:rsidR="00000000" w:rsidRPr="00000000">
        <w:rPr>
          <w:rFonts w:ascii="Arial" w:cs="Arial" w:eastAsia="Arial" w:hAnsi="Arial"/>
          <w:sz w:val="24"/>
          <w:szCs w:val="24"/>
          <w:rtl w:val="0"/>
        </w:rPr>
        <w:t xml:space="preserve"> Ineffective communication in law enforcement can have serious repercussions. Individual miscommunications have the potential to worsen conflict, provoke violence, and endanger officers, suspects, or victims. In this case, physical violence or more grief for the kids could result from the officer's use of combative language or unclear communication with Andrew. </w:t>
      </w:r>
    </w:p>
    <w:p w:rsidR="00000000" w:rsidDel="00000000" w:rsidP="00000000" w:rsidRDefault="00000000" w:rsidRPr="00000000" w14:paraId="00000051">
      <w:pPr>
        <w:rPr>
          <w:rFonts w:ascii="Arial" w:cs="Arial" w:eastAsia="Arial" w:hAnsi="Arial"/>
          <w:sz w:val="24"/>
          <w:szCs w:val="24"/>
        </w:rPr>
      </w:pPr>
      <w:r w:rsidDel="00000000" w:rsidR="00000000" w:rsidRPr="00000000">
        <w:rPr>
          <w:rFonts w:ascii="Arial" w:cs="Arial" w:eastAsia="Arial" w:hAnsi="Arial"/>
          <w:sz w:val="24"/>
          <w:szCs w:val="24"/>
          <w:rtl w:val="0"/>
        </w:rPr>
        <w:t xml:space="preserve">Ineffective communication may interfere with the coordination between police personnel and other agencies, which is crucial for protecting circumstances. The scenario's portrayal of a distressed mother, a crying toddler, and a withdrawn 10-year-old clearly illustrates how fragile the home is. If the attending officer fails to properly record observations or convey concerns to children's services, opportunities for early intervention may be lost. According to (HM Inspectorate of Constabulary, 2015), there have been significant shortcomings in safeguarding vulnerable individuals as a result of unclear referrals and inadequate information sharing. In this instance, organisations like social services might not be completely aware of Andrew's risk or the emotional toll he is taking on the kids if there is little follow-up contact. To avoid such breakdowns, police and safeguarding teams must have clear referral protocols, proper documentation, and a common understanding.</w:t>
      </w:r>
    </w:p>
    <w:p w:rsidR="00000000" w:rsidDel="00000000" w:rsidP="00000000" w:rsidRDefault="00000000" w:rsidRPr="00000000" w14:paraId="00000052">
      <w:pPr>
        <w:rPr>
          <w:rFonts w:ascii="Arial" w:cs="Arial" w:eastAsia="Arial" w:hAnsi="Arial"/>
          <w:sz w:val="24"/>
          <w:szCs w:val="24"/>
        </w:rPr>
      </w:pPr>
      <w:r w:rsidDel="00000000" w:rsidR="00000000" w:rsidRPr="00000000">
        <w:rPr>
          <w:rFonts w:ascii="Arial" w:cs="Arial" w:eastAsia="Arial" w:hAnsi="Arial"/>
          <w:sz w:val="24"/>
          <w:szCs w:val="24"/>
          <w:rtl w:val="0"/>
        </w:rPr>
        <w:t xml:space="preserve">Serious repercussions, such as incident escalation, personal injury, and a decline in public trust, can result from police officers' poor communication. Andrew is shown in the scene standing with his fists clenched, obviously angry, and intoxicated. It might have become violent if the attending officer had spoken to him aggressively or given orders without providing a reason. In a similar vein, Louise is already upset and is clutching a toddler who is wailing. She may become more afraid or reluctant to participate if you don't speak to her in a clear and sympathetic manner. According to (Rape Crisis England &amp; Wales, 2023), survivors are much less likely to engage in or report abuse when they feel ignored, confused, or unsafe as a result of insufficient police communication. This would be especially harmful in a situation like this, where victims of domestic abuse need to be protected and referrals made appropriately, and precise information and emotional safety are essential.</w:t>
      </w:r>
    </w:p>
    <w:p w:rsidR="00000000" w:rsidDel="00000000" w:rsidP="00000000" w:rsidRDefault="00000000" w:rsidRPr="00000000" w14:paraId="00000053">
      <w:pPr>
        <w:rPr>
          <w:rFonts w:ascii="Arial" w:cs="Arial" w:eastAsia="Arial" w:hAnsi="Arial"/>
          <w:b w:val="1"/>
          <w:sz w:val="24"/>
          <w:szCs w:val="24"/>
        </w:rPr>
      </w:pPr>
      <w:r w:rsidDel="00000000" w:rsidR="00000000" w:rsidRPr="00000000">
        <w:rPr>
          <w:rFonts w:ascii="Arial" w:cs="Arial" w:eastAsia="Arial" w:hAnsi="Arial"/>
          <w:sz w:val="24"/>
          <w:szCs w:val="24"/>
          <w:rtl w:val="0"/>
        </w:rPr>
        <w:t xml:space="preserve">Communication breakdowns over time erode public trust in law enforcement agencies. The public expects police officers to be kind and professional. Lack of these could harm the service's reputation and deter victims from reporting such instances in the future, particularly in delicate cases like domestic violence (The Association of Directors of Public Health, 2021)</w:t>
      </w:r>
      <w:r w:rsidDel="00000000" w:rsidR="00000000" w:rsidRPr="00000000">
        <w:rPr>
          <w:rtl w:val="0"/>
        </w:rPr>
      </w:r>
    </w:p>
    <w:p w:rsidR="00000000" w:rsidDel="00000000" w:rsidP="00000000" w:rsidRDefault="00000000" w:rsidRPr="00000000" w14:paraId="00000054">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Conclusion</w:t>
      </w:r>
    </w:p>
    <w:p w:rsidR="00000000" w:rsidDel="00000000" w:rsidP="00000000" w:rsidRDefault="00000000" w:rsidRPr="00000000" w14:paraId="00000055">
      <w:pPr>
        <w:rPr>
          <w:rFonts w:ascii="Arial" w:cs="Arial" w:eastAsia="Arial" w:hAnsi="Arial"/>
          <w:sz w:val="24"/>
          <w:szCs w:val="24"/>
        </w:rPr>
      </w:pPr>
      <w:r w:rsidDel="00000000" w:rsidR="00000000" w:rsidRPr="00000000">
        <w:rPr>
          <w:rFonts w:ascii="Arial" w:cs="Arial" w:eastAsia="Arial" w:hAnsi="Arial"/>
          <w:sz w:val="24"/>
          <w:szCs w:val="24"/>
          <w:rtl w:val="0"/>
        </w:rPr>
        <w:t xml:space="preserve">In conclusion, effective communication is an essential operational instrument in law enforcement, not just a skill. As police officers must evaluate threats, safeguard those in danger, and control erratic emotions often all at once. The scenario emphasises the difficulty of communication during domestic events. Cooperation and safety depend on communication techniques that are adjusted according to people's emotional and psychological states. Clear, sympathetic, and purposeful communication is essential for de-escalation, comfort, and professional coordination with agencies. It has been shown that poor communication can have harmful effects, such as physical injury, psychological distress, and a lifelong mistrust of the police. Consequently, it is critical that police personnel undergo ongoing training in trauma-informed approaches, communication tactics, and multi-agency coordination initiatives. Effective communication is the foundation of a policing service that builds public trust, guarantees moral behaviour, and protects officers and communities. In the end, effective communication is essential to professional, safe, and successful police in the complex and diverse society of today.</w:t>
      </w:r>
    </w:p>
    <w:p w:rsidR="00000000" w:rsidDel="00000000" w:rsidP="00000000" w:rsidRDefault="00000000" w:rsidRPr="00000000" w14:paraId="00000056">
      <w:pP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57">
      <w:pPr>
        <w:ind w:left="0" w:firstLine="0"/>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58">
      <w:pPr>
        <w:ind w:left="0" w:firstLine="0"/>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59">
      <w:pPr>
        <w:ind w:left="0" w:firstLine="0"/>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5A">
      <w:pPr>
        <w:ind w:left="0" w:firstLine="0"/>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5B">
      <w:pPr>
        <w:ind w:left="0" w:firstLine="0"/>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5C">
      <w:pPr>
        <w:ind w:left="0" w:firstLine="0"/>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5D">
      <w:pPr>
        <w:ind w:left="0" w:firstLine="0"/>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5E">
      <w:pPr>
        <w:ind w:left="0" w:firstLine="0"/>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5F">
      <w:pPr>
        <w:ind w:left="0" w:firstLine="0"/>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60">
      <w:pPr>
        <w:ind w:left="0" w:firstLine="0"/>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61">
      <w:pPr>
        <w:ind w:left="0" w:firstLine="0"/>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62">
      <w:pPr>
        <w:ind w:left="0" w:firstLine="0"/>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63">
      <w:pPr>
        <w:ind w:left="0" w:firstLine="0"/>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64">
      <w:pPr>
        <w:ind w:left="0" w:firstLine="0"/>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65">
      <w:pPr>
        <w:ind w:left="0" w:firstLine="0"/>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66">
      <w:pPr>
        <w:ind w:left="0" w:firstLine="0"/>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67">
      <w:pPr>
        <w:ind w:left="0" w:firstLine="0"/>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68">
      <w:pPr>
        <w:ind w:left="0" w:firstLine="0"/>
        <w:rPr>
          <w:rFonts w:ascii="Arial" w:cs="Arial" w:eastAsia="Arial" w:hAnsi="Arial"/>
          <w:b w:val="1"/>
          <w:color w:val="000000"/>
          <w:sz w:val="36"/>
          <w:szCs w:val="36"/>
        </w:rPr>
      </w:pPr>
      <w:r w:rsidDel="00000000" w:rsidR="00000000" w:rsidRPr="00000000">
        <w:rPr>
          <w:rFonts w:ascii="Arial" w:cs="Arial" w:eastAsia="Arial" w:hAnsi="Arial"/>
          <w:b w:val="1"/>
          <w:sz w:val="24"/>
          <w:szCs w:val="24"/>
          <w:rtl w:val="0"/>
        </w:rPr>
        <w:t xml:space="preserve">Reference list</w:t>
      </w:r>
      <w:r w:rsidDel="00000000" w:rsidR="00000000" w:rsidRPr="00000000">
        <w:rPr>
          <w:rtl w:val="0"/>
        </w:rPr>
      </w:r>
    </w:p>
    <w:p w:rsidR="00000000" w:rsidDel="00000000" w:rsidP="00000000" w:rsidRDefault="00000000" w:rsidRPr="00000000" w14:paraId="00000069">
      <w:pPr>
        <w:numPr>
          <w:ilvl w:val="0"/>
          <w:numId w:val="2"/>
        </w:numPr>
        <w:spacing w:after="0" w:line="360" w:lineRule="auto"/>
        <w:ind w:left="720" w:hanging="360"/>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Bottomley, J. (2020). </w:t>
      </w:r>
      <w:r w:rsidDel="00000000" w:rsidR="00000000" w:rsidRPr="00000000">
        <w:rPr>
          <w:rFonts w:ascii="Arial" w:cs="Arial" w:eastAsia="Arial" w:hAnsi="Arial"/>
          <w:i w:val="1"/>
          <w:sz w:val="24"/>
          <w:szCs w:val="24"/>
          <w:rtl w:val="0"/>
        </w:rPr>
        <w:t xml:space="preserve">Communication Skills for your Policing Degree</w:t>
      </w:r>
      <w:r w:rsidDel="00000000" w:rsidR="00000000" w:rsidRPr="00000000">
        <w:rPr>
          <w:rFonts w:ascii="Arial" w:cs="Arial" w:eastAsia="Arial" w:hAnsi="Arial"/>
          <w:sz w:val="24"/>
          <w:szCs w:val="24"/>
          <w:rtl w:val="0"/>
        </w:rPr>
        <w:t xml:space="preserve">. [online] Available at: https://www.criticalpublishing.com/asset/294084/1/sample_002_.pdf.</w:t>
      </w:r>
      <w:r w:rsidDel="00000000" w:rsidR="00000000" w:rsidRPr="00000000">
        <w:rPr>
          <w:rtl w:val="0"/>
        </w:rPr>
      </w:r>
    </w:p>
    <w:p w:rsidR="00000000" w:rsidDel="00000000" w:rsidP="00000000" w:rsidRDefault="00000000" w:rsidRPr="00000000" w14:paraId="0000006A">
      <w:pPr>
        <w:numPr>
          <w:ilvl w:val="0"/>
          <w:numId w:val="2"/>
        </w:numPr>
        <w:spacing w:after="0" w:line="360" w:lineRule="auto"/>
        <w:ind w:left="720" w:hanging="360"/>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College of Policing (2021a). </w:t>
      </w:r>
      <w:r w:rsidDel="00000000" w:rsidR="00000000" w:rsidRPr="00000000">
        <w:rPr>
          <w:rFonts w:ascii="Arial" w:cs="Arial" w:eastAsia="Arial" w:hAnsi="Arial"/>
          <w:i w:val="1"/>
          <w:sz w:val="24"/>
          <w:szCs w:val="24"/>
          <w:rtl w:val="0"/>
        </w:rPr>
        <w:t xml:space="preserve">Communication</w:t>
      </w:r>
      <w:r w:rsidDel="00000000" w:rsidR="00000000" w:rsidRPr="00000000">
        <w:rPr>
          <w:rFonts w:ascii="Arial" w:cs="Arial" w:eastAsia="Arial" w:hAnsi="Arial"/>
          <w:sz w:val="24"/>
          <w:szCs w:val="24"/>
          <w:rtl w:val="0"/>
        </w:rPr>
        <w:t xml:space="preserve">. [online] College of Policing. Available at: https://www.college.police.uk/guidance/vulnerability-related-risks/communication.</w:t>
      </w:r>
      <w:r w:rsidDel="00000000" w:rsidR="00000000" w:rsidRPr="00000000">
        <w:rPr>
          <w:rtl w:val="0"/>
        </w:rPr>
      </w:r>
    </w:p>
    <w:p w:rsidR="00000000" w:rsidDel="00000000" w:rsidP="00000000" w:rsidRDefault="00000000" w:rsidRPr="00000000" w14:paraId="0000006B">
      <w:pPr>
        <w:numPr>
          <w:ilvl w:val="0"/>
          <w:numId w:val="2"/>
        </w:numPr>
        <w:spacing w:after="0" w:line="360" w:lineRule="auto"/>
        <w:ind w:left="720" w:hanging="360"/>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College of Policing (2021b). </w:t>
      </w:r>
      <w:r w:rsidDel="00000000" w:rsidR="00000000" w:rsidRPr="00000000">
        <w:rPr>
          <w:rFonts w:ascii="Arial" w:cs="Arial" w:eastAsia="Arial" w:hAnsi="Arial"/>
          <w:i w:val="1"/>
          <w:sz w:val="24"/>
          <w:szCs w:val="24"/>
          <w:rtl w:val="0"/>
        </w:rPr>
        <w:t xml:space="preserve">Communication</w:t>
      </w:r>
      <w:r w:rsidDel="00000000" w:rsidR="00000000" w:rsidRPr="00000000">
        <w:rPr>
          <w:rFonts w:ascii="Arial" w:cs="Arial" w:eastAsia="Arial" w:hAnsi="Arial"/>
          <w:sz w:val="24"/>
          <w:szCs w:val="24"/>
          <w:rtl w:val="0"/>
        </w:rPr>
        <w:t xml:space="preserve">. [online] College of Policing. Available at: https://www.college.police.uk/guidance/vulnerability-related-risks/communication.</w:t>
      </w:r>
      <w:r w:rsidDel="00000000" w:rsidR="00000000" w:rsidRPr="00000000">
        <w:rPr>
          <w:rtl w:val="0"/>
        </w:rPr>
      </w:r>
    </w:p>
    <w:p w:rsidR="00000000" w:rsidDel="00000000" w:rsidP="00000000" w:rsidRDefault="00000000" w:rsidRPr="00000000" w14:paraId="0000006C">
      <w:pPr>
        <w:numPr>
          <w:ilvl w:val="0"/>
          <w:numId w:val="2"/>
        </w:numPr>
        <w:spacing w:after="0" w:line="360" w:lineRule="auto"/>
        <w:ind w:left="720" w:hanging="360"/>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Government Events (2024). </w:t>
      </w:r>
      <w:r w:rsidDel="00000000" w:rsidR="00000000" w:rsidRPr="00000000">
        <w:rPr>
          <w:rFonts w:ascii="Arial" w:cs="Arial" w:eastAsia="Arial" w:hAnsi="Arial"/>
          <w:i w:val="1"/>
          <w:sz w:val="24"/>
          <w:szCs w:val="24"/>
          <w:rtl w:val="0"/>
        </w:rPr>
        <w:t xml:space="preserve">Police-Community Relationships: Importance &amp; Strategies • Government Events</w:t>
      </w:r>
      <w:r w:rsidDel="00000000" w:rsidR="00000000" w:rsidRPr="00000000">
        <w:rPr>
          <w:rFonts w:ascii="Arial" w:cs="Arial" w:eastAsia="Arial" w:hAnsi="Arial"/>
          <w:sz w:val="24"/>
          <w:szCs w:val="24"/>
          <w:rtl w:val="0"/>
        </w:rPr>
        <w:t xml:space="preserve">. [online] Government Events. Available at: https://www.governmentevents.co.uk/ge-insights/the-importance-of-police-community-relationships-strategies/.</w:t>
      </w:r>
      <w:r w:rsidDel="00000000" w:rsidR="00000000" w:rsidRPr="00000000">
        <w:rPr>
          <w:rtl w:val="0"/>
        </w:rPr>
      </w:r>
    </w:p>
    <w:p w:rsidR="00000000" w:rsidDel="00000000" w:rsidP="00000000" w:rsidRDefault="00000000" w:rsidRPr="00000000" w14:paraId="0000006D">
      <w:pPr>
        <w:numPr>
          <w:ilvl w:val="0"/>
          <w:numId w:val="2"/>
        </w:numPr>
        <w:spacing w:after="0" w:line="360" w:lineRule="auto"/>
        <w:ind w:left="720" w:hanging="360"/>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HM Inspectorate of Constabulary (2015). </w:t>
      </w:r>
      <w:r w:rsidDel="00000000" w:rsidR="00000000" w:rsidRPr="00000000">
        <w:rPr>
          <w:rFonts w:ascii="Arial" w:cs="Arial" w:eastAsia="Arial" w:hAnsi="Arial"/>
          <w:i w:val="1"/>
          <w:sz w:val="24"/>
          <w:szCs w:val="24"/>
          <w:rtl w:val="0"/>
        </w:rPr>
        <w:t xml:space="preserve">The depths of dishonour: Hidden voices and shameful crimes - An inspection of the police response to honour-based violence, forced marriage and female genital mutilation</w:t>
      </w:r>
      <w:r w:rsidDel="00000000" w:rsidR="00000000" w:rsidRPr="00000000">
        <w:rPr>
          <w:rFonts w:ascii="Arial" w:cs="Arial" w:eastAsia="Arial" w:hAnsi="Arial"/>
          <w:sz w:val="24"/>
          <w:szCs w:val="24"/>
          <w:rtl w:val="0"/>
        </w:rPr>
        <w:t xml:space="preserve">. [online] His Majesty’s Inspectorate of Constabulary and Fire &amp; Rescue Services. Available at: https://hmicfrs.justiceinspectorates.gov.uk/publications/the-depths-of-dishonour/.</w:t>
      </w:r>
      <w:r w:rsidDel="00000000" w:rsidR="00000000" w:rsidRPr="00000000">
        <w:rPr>
          <w:rtl w:val="0"/>
        </w:rPr>
      </w:r>
    </w:p>
    <w:p w:rsidR="00000000" w:rsidDel="00000000" w:rsidP="00000000" w:rsidRDefault="00000000" w:rsidRPr="00000000" w14:paraId="0000006E">
      <w:pPr>
        <w:numPr>
          <w:ilvl w:val="0"/>
          <w:numId w:val="2"/>
        </w:numPr>
        <w:spacing w:after="0" w:line="360" w:lineRule="auto"/>
        <w:ind w:left="720" w:hanging="360"/>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NSPCC (2024). </w:t>
      </w:r>
      <w:r w:rsidDel="00000000" w:rsidR="00000000" w:rsidRPr="00000000">
        <w:rPr>
          <w:rFonts w:ascii="Arial" w:cs="Arial" w:eastAsia="Arial" w:hAnsi="Arial"/>
          <w:i w:val="1"/>
          <w:sz w:val="24"/>
          <w:szCs w:val="24"/>
          <w:rtl w:val="0"/>
        </w:rPr>
        <w:t xml:space="preserve">Protecting Children from Domestic Abuse</w:t>
      </w:r>
      <w:r w:rsidDel="00000000" w:rsidR="00000000" w:rsidRPr="00000000">
        <w:rPr>
          <w:rFonts w:ascii="Arial" w:cs="Arial" w:eastAsia="Arial" w:hAnsi="Arial"/>
          <w:sz w:val="24"/>
          <w:szCs w:val="24"/>
          <w:rtl w:val="0"/>
        </w:rPr>
        <w:t xml:space="preserve">. [online] NSPCC Learning. Available at: https://learning.nspcc.org.uk/child-abuse-and-neglect/domestic-abuse.</w:t>
      </w:r>
      <w:r w:rsidDel="00000000" w:rsidR="00000000" w:rsidRPr="00000000">
        <w:rPr>
          <w:rtl w:val="0"/>
        </w:rPr>
      </w:r>
    </w:p>
    <w:p w:rsidR="00000000" w:rsidDel="00000000" w:rsidP="00000000" w:rsidRDefault="00000000" w:rsidRPr="00000000" w14:paraId="0000006F">
      <w:pPr>
        <w:numPr>
          <w:ilvl w:val="0"/>
          <w:numId w:val="2"/>
        </w:numPr>
        <w:spacing w:after="0" w:line="360" w:lineRule="auto"/>
        <w:ind w:left="720" w:hanging="360"/>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rapecrisis.org.uk. (2023). </w:t>
      </w:r>
      <w:r w:rsidDel="00000000" w:rsidR="00000000" w:rsidRPr="00000000">
        <w:rPr>
          <w:rFonts w:ascii="Arial" w:cs="Arial" w:eastAsia="Arial" w:hAnsi="Arial"/>
          <w:i w:val="1"/>
          <w:sz w:val="24"/>
          <w:szCs w:val="24"/>
          <w:rtl w:val="0"/>
        </w:rPr>
        <w:t xml:space="preserve">Get Informed | Rape Crisis England &amp; Wales</w:t>
      </w:r>
      <w:r w:rsidDel="00000000" w:rsidR="00000000" w:rsidRPr="00000000">
        <w:rPr>
          <w:rFonts w:ascii="Arial" w:cs="Arial" w:eastAsia="Arial" w:hAnsi="Arial"/>
          <w:sz w:val="24"/>
          <w:szCs w:val="24"/>
          <w:rtl w:val="0"/>
        </w:rPr>
        <w:t xml:space="preserve">. [online] Available at: https://rapecrisis.org.uk/get-informed/.</w:t>
      </w:r>
      <w:r w:rsidDel="00000000" w:rsidR="00000000" w:rsidRPr="00000000">
        <w:rPr>
          <w:rtl w:val="0"/>
        </w:rPr>
      </w:r>
    </w:p>
    <w:p w:rsidR="00000000" w:rsidDel="00000000" w:rsidP="00000000" w:rsidRDefault="00000000" w:rsidRPr="00000000" w14:paraId="00000070">
      <w:pPr>
        <w:numPr>
          <w:ilvl w:val="0"/>
          <w:numId w:val="2"/>
        </w:numPr>
        <w:spacing w:after="0" w:line="360" w:lineRule="auto"/>
        <w:ind w:left="720" w:hanging="360"/>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The Association of Directors of Public Health and The Wave Trust (2021). </w:t>
      </w:r>
      <w:r w:rsidDel="00000000" w:rsidR="00000000" w:rsidRPr="00000000">
        <w:rPr>
          <w:rFonts w:ascii="Arial" w:cs="Arial" w:eastAsia="Arial" w:hAnsi="Arial"/>
          <w:i w:val="1"/>
          <w:sz w:val="24"/>
          <w:szCs w:val="24"/>
          <w:rtl w:val="0"/>
        </w:rPr>
        <w:t xml:space="preserve">GUIDANCE FOR THE POLICING SECTOR</w:t>
      </w:r>
      <w:r w:rsidDel="00000000" w:rsidR="00000000" w:rsidRPr="00000000">
        <w:rPr>
          <w:rFonts w:ascii="Arial" w:cs="Arial" w:eastAsia="Arial" w:hAnsi="Arial"/>
          <w:sz w:val="24"/>
          <w:szCs w:val="24"/>
          <w:rtl w:val="0"/>
        </w:rPr>
        <w:t xml:space="preserve">. [online] Available at: https://www.adph.org.uk/wp-content/uploads/2021/12/ACES-Guidance-for-the-policing-Sector.pdf.</w:t>
      </w:r>
      <w:r w:rsidDel="00000000" w:rsidR="00000000" w:rsidRPr="00000000">
        <w:rPr>
          <w:rtl w:val="0"/>
        </w:rPr>
      </w:r>
    </w:p>
    <w:p w:rsidR="00000000" w:rsidDel="00000000" w:rsidP="00000000" w:rsidRDefault="00000000" w:rsidRPr="00000000" w14:paraId="00000071">
      <w:pPr>
        <w:numPr>
          <w:ilvl w:val="0"/>
          <w:numId w:val="2"/>
        </w:numPr>
        <w:spacing w:after="0" w:line="360" w:lineRule="auto"/>
        <w:ind w:left="720" w:hanging="360"/>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THE POLICE FOUNDATION (2017). </w:t>
      </w:r>
      <w:r w:rsidDel="00000000" w:rsidR="00000000" w:rsidRPr="00000000">
        <w:rPr>
          <w:rFonts w:ascii="Arial" w:cs="Arial" w:eastAsia="Arial" w:hAnsi="Arial"/>
          <w:i w:val="1"/>
          <w:sz w:val="24"/>
          <w:szCs w:val="24"/>
          <w:rtl w:val="0"/>
        </w:rPr>
        <w:t xml:space="preserve">Police effectiveness in a changing world</w:t>
      </w:r>
      <w:r w:rsidDel="00000000" w:rsidR="00000000" w:rsidRPr="00000000">
        <w:rPr>
          <w:rFonts w:ascii="Arial" w:cs="Arial" w:eastAsia="Arial" w:hAnsi="Arial"/>
          <w:sz w:val="24"/>
          <w:szCs w:val="24"/>
          <w:rtl w:val="0"/>
        </w:rPr>
        <w:t xml:space="preserve">. [online] The Police Foundation. Available at: https://www.police-foundation.org.uk/project/police-effectiveness-in-a-changing-world/.</w:t>
      </w:r>
      <w:r w:rsidDel="00000000" w:rsidR="00000000" w:rsidRPr="00000000">
        <w:rPr>
          <w:rtl w:val="0"/>
        </w:rPr>
      </w:r>
    </w:p>
    <w:p w:rsidR="00000000" w:rsidDel="00000000" w:rsidP="00000000" w:rsidRDefault="00000000" w:rsidRPr="00000000" w14:paraId="00000072">
      <w:pPr>
        <w:numPr>
          <w:ilvl w:val="0"/>
          <w:numId w:val="2"/>
        </w:numPr>
        <w:spacing w:after="240" w:line="360" w:lineRule="auto"/>
        <w:ind w:left="720" w:hanging="360"/>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University of Law (2024). </w:t>
      </w:r>
      <w:r w:rsidDel="00000000" w:rsidR="00000000" w:rsidRPr="00000000">
        <w:rPr>
          <w:rFonts w:ascii="Arial" w:cs="Arial" w:eastAsia="Arial" w:hAnsi="Arial"/>
          <w:i w:val="1"/>
          <w:sz w:val="24"/>
          <w:szCs w:val="24"/>
          <w:rtl w:val="0"/>
        </w:rPr>
        <w:t xml:space="preserve">Tips for succeeding in policing</w:t>
      </w:r>
      <w:r w:rsidDel="00000000" w:rsidR="00000000" w:rsidRPr="00000000">
        <w:rPr>
          <w:rFonts w:ascii="Arial" w:cs="Arial" w:eastAsia="Arial" w:hAnsi="Arial"/>
          <w:sz w:val="24"/>
          <w:szCs w:val="24"/>
          <w:rtl w:val="0"/>
        </w:rPr>
        <w:t xml:space="preserve">. [online] Law.ac.uk. Available at: https://www.law.ac.uk/resources/blog/tips-for-succeeding-in-policing/.</w:t>
      </w:r>
      <w:r w:rsidDel="00000000" w:rsidR="00000000" w:rsidRPr="00000000">
        <w:rPr>
          <w:rtl w:val="0"/>
        </w:rPr>
      </w:r>
    </w:p>
    <w:p w:rsidR="00000000" w:rsidDel="00000000" w:rsidP="00000000" w:rsidRDefault="00000000" w:rsidRPr="00000000" w14:paraId="00000073">
      <w:pPr>
        <w:ind w:left="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4">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5">
      <w:pPr>
        <w:spacing w:after="0" w:line="480" w:lineRule="auto"/>
        <w:ind w:left="72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6">
      <w:pPr>
        <w:spacing w:after="0" w:line="480" w:lineRule="auto"/>
        <w:ind w:left="1440" w:firstLine="0"/>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77">
      <w:pPr>
        <w:rPr>
          <w:rFonts w:ascii="Arial" w:cs="Arial" w:eastAsia="Arial" w:hAnsi="Arial"/>
          <w:sz w:val="24"/>
          <w:szCs w:val="24"/>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ptos"/>
  <w:font w:name="Play">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2"/>
        <w:szCs w:val="22"/>
        <w:lang w:val="en_GB"/>
      </w:rPr>
    </w:rPrDefault>
    <w:pPrDefault>
      <w:pPr>
        <w:spacing w:after="160" w:line="259"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Normal" w:default="1">
    <w:name w:val="normal"/>
  </w:style>
  <w:style w:type="table" w:styleId="TableNormal" w:default="1">
    <w:name w:val="TableNormal"/>
  </w:style>
  <w:style w:type="paragraph" w:styleId="Normal" w:default="1">
    <w:name w:val="normal"/>
  </w:style>
  <w:style w:type="table" w:styleId="TableNormal" w:default="1">
    <w:name w:val="Table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Heading7">
    <w:name w:val="heading 7"/>
    <w:basedOn w:val="Normal"/>
    <w:next w:val="Normal"/>
    <w:link w:val="Heading7Char"/>
    <w:uiPriority w:val="9"/>
    <w:semiHidden w:val="1"/>
    <w:unhideWhenUsed w:val="1"/>
    <w:qFormat w:val="1"/>
    <w:rsid w:val="005B1709"/>
    <w:pPr>
      <w:keepNext w:val="1"/>
      <w:keepLines w:val="1"/>
      <w:spacing w:after="0"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semiHidden w:val="1"/>
    <w:unhideWhenUsed w:val="1"/>
    <w:qFormat w:val="1"/>
    <w:rsid w:val="005B1709"/>
    <w:pPr>
      <w:keepNext w:val="1"/>
      <w:keepLines w:val="1"/>
      <w:spacing w:after="0"/>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5B1709"/>
    <w:pPr>
      <w:keepNext w:val="1"/>
      <w:keepLines w:val="1"/>
      <w:spacing w:after="0"/>
      <w:outlineLvl w:val="8"/>
    </w:pPr>
    <w:rPr>
      <w:rFonts w:cstheme="majorBidi" w:eastAsiaTheme="majorEastAsia"/>
      <w:color w:val="272727" w:themeColor="text1" w:themeTint="0000D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5B1709"/>
    <w:rPr>
      <w:rFonts w:asciiTheme="majorHAnsi" w:cstheme="majorBidi" w:eastAsiaTheme="majorEastAsia" w:hAnsiTheme="majorHAnsi"/>
      <w:color w:val="0f4761" w:themeColor="accent1" w:themeShade="0000BF"/>
      <w:sz w:val="40"/>
      <w:szCs w:val="40"/>
    </w:rPr>
  </w:style>
  <w:style w:type="character" w:styleId="Heading2Char" w:customStyle="1">
    <w:name w:val="Heading 2 Char"/>
    <w:basedOn w:val="DefaultParagraphFont"/>
    <w:link w:val="Heading2"/>
    <w:uiPriority w:val="9"/>
    <w:semiHidden w:val="1"/>
    <w:rsid w:val="005B1709"/>
    <w:rPr>
      <w:rFonts w:asciiTheme="majorHAnsi" w:cstheme="majorBidi" w:eastAsiaTheme="majorEastAsia" w:hAnsiTheme="majorHAnsi"/>
      <w:color w:val="0f4761" w:themeColor="accent1" w:themeShade="0000BF"/>
      <w:sz w:val="32"/>
      <w:szCs w:val="32"/>
    </w:rPr>
  </w:style>
  <w:style w:type="character" w:styleId="Heading3Char" w:customStyle="1">
    <w:name w:val="Heading 3 Char"/>
    <w:basedOn w:val="DefaultParagraphFont"/>
    <w:link w:val="Heading3"/>
    <w:uiPriority w:val="9"/>
    <w:semiHidden w:val="1"/>
    <w:rsid w:val="005B1709"/>
    <w:rPr>
      <w:rFonts w:cstheme="majorBidi" w:eastAsiaTheme="majorEastAsia"/>
      <w:color w:val="0f4761" w:themeColor="accent1" w:themeShade="0000BF"/>
      <w:sz w:val="28"/>
      <w:szCs w:val="28"/>
    </w:rPr>
  </w:style>
  <w:style w:type="character" w:styleId="Heading4Char" w:customStyle="1">
    <w:name w:val="Heading 4 Char"/>
    <w:basedOn w:val="DefaultParagraphFont"/>
    <w:link w:val="Heading4"/>
    <w:uiPriority w:val="9"/>
    <w:semiHidden w:val="1"/>
    <w:rsid w:val="005B1709"/>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uiPriority w:val="9"/>
    <w:semiHidden w:val="1"/>
    <w:rsid w:val="005B1709"/>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semiHidden w:val="1"/>
    <w:rsid w:val="005B1709"/>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semiHidden w:val="1"/>
    <w:rsid w:val="005B1709"/>
    <w:rPr>
      <w:rFonts w:cstheme="majorBidi" w:eastAsiaTheme="majorEastAsia"/>
      <w:color w:val="595959" w:themeColor="text1" w:themeTint="0000A6"/>
    </w:rPr>
  </w:style>
  <w:style w:type="character" w:styleId="Heading8Char" w:customStyle="1">
    <w:name w:val="Heading 8 Char"/>
    <w:basedOn w:val="DefaultParagraphFont"/>
    <w:link w:val="Heading8"/>
    <w:uiPriority w:val="9"/>
    <w:semiHidden w:val="1"/>
    <w:rsid w:val="005B1709"/>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semiHidden w:val="1"/>
    <w:rsid w:val="005B1709"/>
    <w:rPr>
      <w:rFonts w:cstheme="majorBidi" w:eastAsiaTheme="majorEastAsia"/>
      <w:color w:val="272727" w:themeColor="text1" w:themeTint="0000D8"/>
    </w:rPr>
  </w:style>
  <w:style w:type="character" w:styleId="TitleChar" w:customStyle="1">
    <w:name w:val="Title Char"/>
    <w:basedOn w:val="DefaultParagraphFont"/>
    <w:link w:val="Title"/>
    <w:uiPriority w:val="10"/>
    <w:rsid w:val="005B1709"/>
    <w:rPr>
      <w:rFonts w:asciiTheme="majorHAnsi" w:cstheme="majorBidi" w:eastAsiaTheme="majorEastAsia" w:hAnsiTheme="majorHAnsi"/>
      <w:spacing w:val="-10"/>
      <w:kern w:val="28"/>
      <w:sz w:val="56"/>
      <w:szCs w:val="56"/>
    </w:rPr>
  </w:style>
  <w:style w:type="character" w:styleId="SubtitleChar" w:customStyle="1">
    <w:name w:val="Subtitle Char"/>
    <w:basedOn w:val="DefaultParagraphFont"/>
    <w:link w:val="Subtitle"/>
    <w:uiPriority w:val="11"/>
    <w:rsid w:val="005B1709"/>
    <w:rPr>
      <w:rFonts w:cstheme="majorBidi" w:eastAsiaTheme="majorEastAsia"/>
      <w:color w:val="595959" w:themeColor="text1" w:themeTint="0000A6"/>
      <w:spacing w:val="15"/>
      <w:sz w:val="28"/>
      <w:szCs w:val="28"/>
    </w:rPr>
  </w:style>
  <w:style w:type="paragraph" w:styleId="Quote">
    <w:name w:val="Quote"/>
    <w:basedOn w:val="Normal"/>
    <w:next w:val="Normal"/>
    <w:link w:val="QuoteChar"/>
    <w:uiPriority w:val="29"/>
    <w:qFormat w:val="1"/>
    <w:rsid w:val="005B1709"/>
    <w:pPr>
      <w:spacing w:before="160"/>
      <w:jc w:val="center"/>
    </w:pPr>
    <w:rPr>
      <w:i w:val="1"/>
      <w:iCs w:val="1"/>
      <w:color w:val="404040" w:themeColor="text1" w:themeTint="0000BF"/>
    </w:rPr>
  </w:style>
  <w:style w:type="character" w:styleId="QuoteChar" w:customStyle="1">
    <w:name w:val="Quote Char"/>
    <w:basedOn w:val="DefaultParagraphFont"/>
    <w:link w:val="Quote"/>
    <w:uiPriority w:val="29"/>
    <w:rsid w:val="005B1709"/>
    <w:rPr>
      <w:i w:val="1"/>
      <w:iCs w:val="1"/>
      <w:color w:val="404040" w:themeColor="text1" w:themeTint="0000BF"/>
    </w:rPr>
  </w:style>
  <w:style w:type="paragraph" w:styleId="ListParagraph">
    <w:name w:val="List Paragraph"/>
    <w:basedOn w:val="Normal"/>
    <w:uiPriority w:val="34"/>
    <w:qFormat w:val="1"/>
    <w:rsid w:val="005B1709"/>
    <w:pPr>
      <w:ind w:left="720"/>
      <w:contextualSpacing w:val="1"/>
    </w:pPr>
  </w:style>
  <w:style w:type="character" w:styleId="IntenseEmphasis">
    <w:name w:val="Intense Emphasis"/>
    <w:basedOn w:val="DefaultParagraphFont"/>
    <w:uiPriority w:val="21"/>
    <w:qFormat w:val="1"/>
    <w:rsid w:val="005B1709"/>
    <w:rPr>
      <w:i w:val="1"/>
      <w:iCs w:val="1"/>
      <w:color w:val="0f4761" w:themeColor="accent1" w:themeShade="0000BF"/>
    </w:rPr>
  </w:style>
  <w:style w:type="paragraph" w:styleId="IntenseQuote">
    <w:name w:val="Intense Quote"/>
    <w:basedOn w:val="Normal"/>
    <w:next w:val="Normal"/>
    <w:link w:val="IntenseQuoteChar"/>
    <w:uiPriority w:val="30"/>
    <w:qFormat w:val="1"/>
    <w:rsid w:val="005B1709"/>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QuoteChar" w:customStyle="1">
    <w:name w:val="Intense Quote Char"/>
    <w:basedOn w:val="DefaultParagraphFont"/>
    <w:link w:val="IntenseQuote"/>
    <w:uiPriority w:val="30"/>
    <w:rsid w:val="005B1709"/>
    <w:rPr>
      <w:i w:val="1"/>
      <w:iCs w:val="1"/>
      <w:color w:val="0f4761" w:themeColor="accent1" w:themeShade="0000BF"/>
    </w:rPr>
  </w:style>
  <w:style w:type="character" w:styleId="IntenseReference">
    <w:name w:val="Intense Reference"/>
    <w:basedOn w:val="DefaultParagraphFont"/>
    <w:uiPriority w:val="32"/>
    <w:qFormat w:val="1"/>
    <w:rsid w:val="005B1709"/>
    <w:rPr>
      <w:b w:val="1"/>
      <w:bCs w:val="1"/>
      <w:smallCaps w:val="1"/>
      <w:color w:val="0f4761" w:themeColor="accent1" w:themeShade="0000BF"/>
      <w:spacing w:val="5"/>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yQbwJQBTnb5isB6pr8QLdHTRfKg==">CgMxLjA4AHIhMTdFRU5fYXlHN1lYWFUzX0FGZ2NOdk9Kc0FjcjVOVF8z</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2024-11-06T21:34:00Z</dcterms:created>
  <dc:creator>stephanie Hughes</dc:creator>
</cp:coreProperties>
</file>