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B5C955" w14:textId="77777777" w:rsidR="00D6595B" w:rsidRDefault="00D6595B" w:rsidP="00D6595B">
      <w:pPr>
        <w:jc w:val="center"/>
        <w:rPr>
          <w:sz w:val="36"/>
          <w:szCs w:val="36"/>
        </w:rPr>
      </w:pPr>
    </w:p>
    <w:p w14:paraId="61F986A9" w14:textId="77777777" w:rsidR="00D6595B" w:rsidRDefault="00D6595B" w:rsidP="00D6595B">
      <w:pPr>
        <w:jc w:val="center"/>
        <w:rPr>
          <w:sz w:val="36"/>
          <w:szCs w:val="36"/>
        </w:rPr>
      </w:pPr>
    </w:p>
    <w:p w14:paraId="3CAFF7DB" w14:textId="77777777" w:rsidR="00D6595B" w:rsidRDefault="00D6595B" w:rsidP="00D6595B">
      <w:pPr>
        <w:jc w:val="center"/>
        <w:rPr>
          <w:sz w:val="36"/>
          <w:szCs w:val="36"/>
        </w:rPr>
      </w:pPr>
    </w:p>
    <w:p w14:paraId="45C46D11" w14:textId="77777777" w:rsidR="00D6595B" w:rsidRDefault="00D6595B" w:rsidP="00D6595B">
      <w:pPr>
        <w:jc w:val="center"/>
        <w:rPr>
          <w:sz w:val="36"/>
          <w:szCs w:val="36"/>
        </w:rPr>
      </w:pPr>
    </w:p>
    <w:p w14:paraId="5EFD8878" w14:textId="7C269AF6" w:rsidR="00D6595B" w:rsidRDefault="00D6595B" w:rsidP="00FF703F">
      <w:pPr>
        <w:jc w:val="center"/>
      </w:pPr>
      <w:r w:rsidRPr="006F0BB9">
        <w:rPr>
          <w:b/>
          <w:bCs/>
          <w:sz w:val="32"/>
          <w:szCs w:val="32"/>
        </w:rPr>
        <w:t>Effective Team Work and Communication</w:t>
      </w:r>
    </w:p>
    <w:p w14:paraId="3F694AFF" w14:textId="77777777" w:rsidR="00D6595B" w:rsidRDefault="00D6595B" w:rsidP="00D6595B"/>
    <w:p w14:paraId="456EE597" w14:textId="77777777" w:rsidR="00D6595B" w:rsidRDefault="00D6595B" w:rsidP="00D6595B"/>
    <w:p w14:paraId="4A6A9A3C" w14:textId="77777777" w:rsidR="00D6595B" w:rsidRDefault="00D6595B" w:rsidP="00D6595B"/>
    <w:p w14:paraId="76ABDB77" w14:textId="77777777" w:rsidR="00D6595B" w:rsidRDefault="00D6595B" w:rsidP="00D6595B"/>
    <w:p w14:paraId="3A0F651C" w14:textId="77777777" w:rsidR="00D6595B" w:rsidRDefault="00D6595B" w:rsidP="00D6595B"/>
    <w:p w14:paraId="7BA6A6D4" w14:textId="77777777" w:rsidR="00D6595B" w:rsidRPr="006F0BB9" w:rsidRDefault="00D6595B" w:rsidP="00D6595B">
      <w:pPr>
        <w:rPr>
          <w:b/>
          <w:bCs/>
        </w:rPr>
      </w:pPr>
      <w:r w:rsidRPr="006F0BB9">
        <w:rPr>
          <w:b/>
          <w:bCs/>
        </w:rPr>
        <w:t>Student Name:</w:t>
      </w:r>
    </w:p>
    <w:p w14:paraId="435B140B" w14:textId="77777777" w:rsidR="00D6595B" w:rsidRPr="006F0BB9" w:rsidRDefault="00D6595B" w:rsidP="00D6595B">
      <w:r w:rsidRPr="006F0BB9">
        <w:rPr>
          <w:b/>
          <w:bCs/>
        </w:rPr>
        <w:t xml:space="preserve">Module Code: </w:t>
      </w:r>
      <w:r w:rsidRPr="006F0BB9">
        <w:t>BMSW4002</w:t>
      </w:r>
    </w:p>
    <w:p w14:paraId="181CBBBF" w14:textId="77777777" w:rsidR="00D6595B" w:rsidRPr="006F0BB9" w:rsidRDefault="00D6595B" w:rsidP="00D6595B">
      <w:pPr>
        <w:rPr>
          <w:b/>
          <w:bCs/>
        </w:rPr>
      </w:pPr>
      <w:r w:rsidRPr="006F0BB9">
        <w:rPr>
          <w:b/>
          <w:bCs/>
        </w:rPr>
        <w:t>Lecturer’s Name:</w:t>
      </w:r>
    </w:p>
    <w:p w14:paraId="215B4862" w14:textId="77777777" w:rsidR="00D6595B" w:rsidRPr="006F0BB9" w:rsidRDefault="00D6595B" w:rsidP="00D6595B">
      <w:pPr>
        <w:rPr>
          <w:b/>
          <w:bCs/>
        </w:rPr>
      </w:pPr>
      <w:r w:rsidRPr="006F0BB9">
        <w:rPr>
          <w:b/>
          <w:bCs/>
        </w:rPr>
        <w:t xml:space="preserve">Module Title: </w:t>
      </w:r>
      <w:r w:rsidRPr="006F0BB9">
        <w:t>Effective Team Work and Communication</w:t>
      </w:r>
    </w:p>
    <w:p w14:paraId="45F4A1B5" w14:textId="77777777" w:rsidR="00D6595B" w:rsidRDefault="00D6595B">
      <w:pPr>
        <w:spacing w:line="259" w:lineRule="auto"/>
        <w:jc w:val="left"/>
      </w:pPr>
      <w:r>
        <w:br w:type="page"/>
      </w:r>
    </w:p>
    <w:p w14:paraId="061C66E2" w14:textId="77777777" w:rsidR="007C63A6" w:rsidRDefault="00D03816" w:rsidP="007C63A6">
      <w:pPr>
        <w:spacing w:line="259" w:lineRule="auto"/>
        <w:rPr>
          <w:b/>
          <w:sz w:val="28"/>
          <w:szCs w:val="28"/>
        </w:rPr>
      </w:pPr>
      <w:r w:rsidRPr="00D03816">
        <w:rPr>
          <w:b/>
          <w:sz w:val="28"/>
          <w:szCs w:val="28"/>
        </w:rPr>
        <w:lastRenderedPageBreak/>
        <w:t>Executive Summary</w:t>
      </w:r>
    </w:p>
    <w:p w14:paraId="0AA394A4" w14:textId="1308B8CC" w:rsidR="007C63A6" w:rsidRPr="00261B71" w:rsidRDefault="007C63A6" w:rsidP="007C63A6">
      <w:pPr>
        <w:rPr>
          <w:shd w:val="clear" w:color="auto" w:fill="FFFFFF"/>
        </w:rPr>
      </w:pPr>
      <w:r>
        <w:t xml:space="preserve">The report has been prepared in order </w:t>
      </w:r>
      <w:proofErr w:type="spellStart"/>
      <w:r>
        <w:t>analyse</w:t>
      </w:r>
      <w:proofErr w:type="spellEnd"/>
      <w:r>
        <w:t xml:space="preserve"> the effectiveness of teamwork and communication. The various models of communication have been described that make the communication process much effective. Also, the various communication skills which have been taught in the class have been completely discussed. Several case studies have been used for the purpose of determining the situations of poor communication within the workplace. Also, for the purpose of reducing poor communication, several recommendations have been provided. </w:t>
      </w:r>
    </w:p>
    <w:p w14:paraId="54EC68E1" w14:textId="52EF0C4B" w:rsidR="00D03816" w:rsidRPr="007C63A6" w:rsidRDefault="00D03816" w:rsidP="007C63A6">
      <w:pPr>
        <w:spacing w:line="259" w:lineRule="auto"/>
        <w:jc w:val="left"/>
        <w:rPr>
          <w:rFonts w:eastAsiaTheme="majorEastAsia" w:cstheme="majorBidi"/>
          <w:b/>
          <w:sz w:val="28"/>
          <w:szCs w:val="32"/>
        </w:rPr>
      </w:pPr>
      <w:r w:rsidRPr="00D03816">
        <w:rPr>
          <w:b/>
          <w:sz w:val="28"/>
          <w:szCs w:val="28"/>
        </w:rPr>
        <w:br w:type="page"/>
      </w:r>
    </w:p>
    <w:bookmarkStart w:id="0" w:name="_Toc79662764" w:displacedByCustomXml="next"/>
    <w:sdt>
      <w:sdtPr>
        <w:rPr>
          <w:rFonts w:ascii="Arial" w:eastAsiaTheme="minorHAnsi" w:hAnsi="Arial" w:cstheme="minorBidi"/>
          <w:color w:val="000000" w:themeColor="text1"/>
          <w:sz w:val="22"/>
          <w:szCs w:val="22"/>
        </w:rPr>
        <w:id w:val="-1447848992"/>
        <w:docPartObj>
          <w:docPartGallery w:val="Table of Contents"/>
          <w:docPartUnique/>
        </w:docPartObj>
      </w:sdtPr>
      <w:sdtEndPr>
        <w:rPr>
          <w:rFonts w:ascii="Times New Roman" w:hAnsi="Times New Roman"/>
          <w:b/>
          <w:bCs/>
          <w:noProof/>
          <w:sz w:val="24"/>
        </w:rPr>
      </w:sdtEndPr>
      <w:sdtContent>
        <w:p w14:paraId="0C806E90" w14:textId="77777777" w:rsidR="00706470" w:rsidRPr="006F0BB9" w:rsidRDefault="00706470" w:rsidP="00706470">
          <w:pPr>
            <w:pStyle w:val="TOCHeading"/>
            <w:spacing w:line="480" w:lineRule="auto"/>
            <w:jc w:val="center"/>
            <w:rPr>
              <w:rFonts w:ascii="Arial" w:hAnsi="Arial" w:cs="Arial"/>
              <w:b/>
              <w:color w:val="000000" w:themeColor="text1"/>
              <w:sz w:val="28"/>
              <w:szCs w:val="28"/>
            </w:rPr>
          </w:pPr>
          <w:r w:rsidRPr="006F0BB9">
            <w:rPr>
              <w:rFonts w:ascii="Arial" w:hAnsi="Arial" w:cs="Arial"/>
              <w:b/>
              <w:color w:val="000000" w:themeColor="text1"/>
              <w:sz w:val="28"/>
              <w:szCs w:val="28"/>
            </w:rPr>
            <w:t>Table of Contents</w:t>
          </w:r>
        </w:p>
        <w:p w14:paraId="361E303A" w14:textId="24B4B8C3" w:rsidR="00706470" w:rsidRDefault="00706470">
          <w:pPr>
            <w:pStyle w:val="TOC1"/>
            <w:tabs>
              <w:tab w:val="right" w:leader="dot" w:pos="9350"/>
            </w:tabs>
            <w:rPr>
              <w:rFonts w:asciiTheme="minorHAnsi" w:eastAsiaTheme="minorEastAsia" w:hAnsiTheme="minorHAnsi"/>
              <w:noProof/>
              <w:color w:val="auto"/>
            </w:rPr>
          </w:pPr>
          <w:r>
            <w:fldChar w:fldCharType="begin"/>
          </w:r>
          <w:r>
            <w:instrText xml:space="preserve"> TOC \o "1-3" \h \z \u </w:instrText>
          </w:r>
          <w:r>
            <w:fldChar w:fldCharType="separate"/>
          </w:r>
          <w:hyperlink w:anchor="_Toc79741837" w:history="1">
            <w:r w:rsidRPr="00E8671F">
              <w:rPr>
                <w:rStyle w:val="Hyperlink"/>
                <w:noProof/>
              </w:rPr>
              <w:t>Introduction</w:t>
            </w:r>
            <w:r>
              <w:rPr>
                <w:noProof/>
                <w:webHidden/>
              </w:rPr>
              <w:tab/>
            </w:r>
            <w:r>
              <w:rPr>
                <w:noProof/>
                <w:webHidden/>
              </w:rPr>
              <w:fldChar w:fldCharType="begin"/>
            </w:r>
            <w:r>
              <w:rPr>
                <w:noProof/>
                <w:webHidden/>
              </w:rPr>
              <w:instrText xml:space="preserve"> PAGEREF _Toc79741837 \h </w:instrText>
            </w:r>
            <w:r>
              <w:rPr>
                <w:noProof/>
                <w:webHidden/>
              </w:rPr>
            </w:r>
            <w:r>
              <w:rPr>
                <w:noProof/>
                <w:webHidden/>
              </w:rPr>
              <w:fldChar w:fldCharType="separate"/>
            </w:r>
            <w:r w:rsidR="008C22CD">
              <w:rPr>
                <w:noProof/>
                <w:webHidden/>
              </w:rPr>
              <w:t>4</w:t>
            </w:r>
            <w:r>
              <w:rPr>
                <w:noProof/>
                <w:webHidden/>
              </w:rPr>
              <w:fldChar w:fldCharType="end"/>
            </w:r>
          </w:hyperlink>
        </w:p>
        <w:p w14:paraId="3F2CF777" w14:textId="3AF5281F" w:rsidR="00706470" w:rsidRDefault="00DD2C63">
          <w:pPr>
            <w:pStyle w:val="TOC1"/>
            <w:tabs>
              <w:tab w:val="right" w:leader="dot" w:pos="9350"/>
            </w:tabs>
            <w:rPr>
              <w:rFonts w:asciiTheme="minorHAnsi" w:eastAsiaTheme="minorEastAsia" w:hAnsiTheme="minorHAnsi"/>
              <w:noProof/>
              <w:color w:val="auto"/>
            </w:rPr>
          </w:pPr>
          <w:hyperlink w:anchor="_Toc79741838" w:history="1">
            <w:r w:rsidR="00706470" w:rsidRPr="00E8671F">
              <w:rPr>
                <w:rStyle w:val="Hyperlink"/>
                <w:noProof/>
              </w:rPr>
              <w:t>Models of Communication</w:t>
            </w:r>
            <w:r w:rsidR="00706470">
              <w:rPr>
                <w:noProof/>
                <w:webHidden/>
              </w:rPr>
              <w:tab/>
            </w:r>
            <w:r w:rsidR="00706470">
              <w:rPr>
                <w:noProof/>
                <w:webHidden/>
              </w:rPr>
              <w:fldChar w:fldCharType="begin"/>
            </w:r>
            <w:r w:rsidR="00706470">
              <w:rPr>
                <w:noProof/>
                <w:webHidden/>
              </w:rPr>
              <w:instrText xml:space="preserve"> PAGEREF _Toc79741838 \h </w:instrText>
            </w:r>
            <w:r w:rsidR="00706470">
              <w:rPr>
                <w:noProof/>
                <w:webHidden/>
              </w:rPr>
            </w:r>
            <w:r w:rsidR="00706470">
              <w:rPr>
                <w:noProof/>
                <w:webHidden/>
              </w:rPr>
              <w:fldChar w:fldCharType="separate"/>
            </w:r>
            <w:r w:rsidR="008C22CD">
              <w:rPr>
                <w:noProof/>
                <w:webHidden/>
              </w:rPr>
              <w:t>5</w:t>
            </w:r>
            <w:r w:rsidR="00706470">
              <w:rPr>
                <w:noProof/>
                <w:webHidden/>
              </w:rPr>
              <w:fldChar w:fldCharType="end"/>
            </w:r>
          </w:hyperlink>
        </w:p>
        <w:p w14:paraId="3B1E5444" w14:textId="27F73CE4" w:rsidR="00706470" w:rsidRDefault="00DD2C63">
          <w:pPr>
            <w:pStyle w:val="TOC2"/>
            <w:tabs>
              <w:tab w:val="right" w:leader="dot" w:pos="9350"/>
            </w:tabs>
            <w:rPr>
              <w:rFonts w:asciiTheme="minorHAnsi" w:eastAsiaTheme="minorEastAsia" w:hAnsiTheme="minorHAnsi"/>
              <w:noProof/>
              <w:color w:val="auto"/>
            </w:rPr>
          </w:pPr>
          <w:hyperlink w:anchor="_Toc79741839" w:history="1">
            <w:r w:rsidR="00706470" w:rsidRPr="00E8671F">
              <w:rPr>
                <w:rStyle w:val="Hyperlink"/>
                <w:noProof/>
              </w:rPr>
              <w:t>The Westley and Maclean Model</w:t>
            </w:r>
            <w:r w:rsidR="00706470">
              <w:rPr>
                <w:noProof/>
                <w:webHidden/>
              </w:rPr>
              <w:tab/>
            </w:r>
            <w:r w:rsidR="00706470">
              <w:rPr>
                <w:noProof/>
                <w:webHidden/>
              </w:rPr>
              <w:fldChar w:fldCharType="begin"/>
            </w:r>
            <w:r w:rsidR="00706470">
              <w:rPr>
                <w:noProof/>
                <w:webHidden/>
              </w:rPr>
              <w:instrText xml:space="preserve"> PAGEREF _Toc79741839 \h </w:instrText>
            </w:r>
            <w:r w:rsidR="00706470">
              <w:rPr>
                <w:noProof/>
                <w:webHidden/>
              </w:rPr>
            </w:r>
            <w:r w:rsidR="00706470">
              <w:rPr>
                <w:noProof/>
                <w:webHidden/>
              </w:rPr>
              <w:fldChar w:fldCharType="separate"/>
            </w:r>
            <w:r w:rsidR="008C22CD">
              <w:rPr>
                <w:noProof/>
                <w:webHidden/>
              </w:rPr>
              <w:t>5</w:t>
            </w:r>
            <w:r w:rsidR="00706470">
              <w:rPr>
                <w:noProof/>
                <w:webHidden/>
              </w:rPr>
              <w:fldChar w:fldCharType="end"/>
            </w:r>
          </w:hyperlink>
        </w:p>
        <w:p w14:paraId="15938BD9" w14:textId="1DC7D523" w:rsidR="00706470" w:rsidRDefault="00DD2C63">
          <w:pPr>
            <w:pStyle w:val="TOC2"/>
            <w:tabs>
              <w:tab w:val="right" w:leader="dot" w:pos="9350"/>
            </w:tabs>
            <w:rPr>
              <w:rFonts w:asciiTheme="minorHAnsi" w:eastAsiaTheme="minorEastAsia" w:hAnsiTheme="minorHAnsi"/>
              <w:noProof/>
              <w:color w:val="auto"/>
            </w:rPr>
          </w:pPr>
          <w:hyperlink w:anchor="_Toc79741840" w:history="1">
            <w:r w:rsidR="00706470" w:rsidRPr="00E8671F">
              <w:rPr>
                <w:rStyle w:val="Hyperlink"/>
                <w:rFonts w:eastAsia="Times New Roman"/>
                <w:noProof/>
              </w:rPr>
              <w:t>Schramm's Model of Communication</w:t>
            </w:r>
            <w:r w:rsidR="00706470">
              <w:rPr>
                <w:noProof/>
                <w:webHidden/>
              </w:rPr>
              <w:tab/>
            </w:r>
            <w:r w:rsidR="00706470">
              <w:rPr>
                <w:noProof/>
                <w:webHidden/>
              </w:rPr>
              <w:fldChar w:fldCharType="begin"/>
            </w:r>
            <w:r w:rsidR="00706470">
              <w:rPr>
                <w:noProof/>
                <w:webHidden/>
              </w:rPr>
              <w:instrText xml:space="preserve"> PAGEREF _Toc79741840 \h </w:instrText>
            </w:r>
            <w:r w:rsidR="00706470">
              <w:rPr>
                <w:noProof/>
                <w:webHidden/>
              </w:rPr>
            </w:r>
            <w:r w:rsidR="00706470">
              <w:rPr>
                <w:noProof/>
                <w:webHidden/>
              </w:rPr>
              <w:fldChar w:fldCharType="separate"/>
            </w:r>
            <w:r w:rsidR="008C22CD">
              <w:rPr>
                <w:noProof/>
                <w:webHidden/>
              </w:rPr>
              <w:t>6</w:t>
            </w:r>
            <w:r w:rsidR="00706470">
              <w:rPr>
                <w:noProof/>
                <w:webHidden/>
              </w:rPr>
              <w:fldChar w:fldCharType="end"/>
            </w:r>
          </w:hyperlink>
        </w:p>
        <w:p w14:paraId="5868C0D3" w14:textId="73528670" w:rsidR="00706470" w:rsidRDefault="00DD2C63">
          <w:pPr>
            <w:pStyle w:val="TOC2"/>
            <w:tabs>
              <w:tab w:val="right" w:leader="dot" w:pos="9350"/>
            </w:tabs>
            <w:rPr>
              <w:rFonts w:asciiTheme="minorHAnsi" w:eastAsiaTheme="minorEastAsia" w:hAnsiTheme="minorHAnsi"/>
              <w:noProof/>
              <w:color w:val="auto"/>
            </w:rPr>
          </w:pPr>
          <w:hyperlink w:anchor="_Toc79741841" w:history="1">
            <w:r w:rsidR="00706470" w:rsidRPr="00E8671F">
              <w:rPr>
                <w:rStyle w:val="Hyperlink"/>
                <w:rFonts w:eastAsia="Times New Roman"/>
                <w:noProof/>
              </w:rPr>
              <w:t>Helical Model of Communication</w:t>
            </w:r>
            <w:r w:rsidR="00706470">
              <w:rPr>
                <w:noProof/>
                <w:webHidden/>
              </w:rPr>
              <w:tab/>
            </w:r>
            <w:r w:rsidR="00706470">
              <w:rPr>
                <w:noProof/>
                <w:webHidden/>
              </w:rPr>
              <w:fldChar w:fldCharType="begin"/>
            </w:r>
            <w:r w:rsidR="00706470">
              <w:rPr>
                <w:noProof/>
                <w:webHidden/>
              </w:rPr>
              <w:instrText xml:space="preserve"> PAGEREF _Toc79741841 \h </w:instrText>
            </w:r>
            <w:r w:rsidR="00706470">
              <w:rPr>
                <w:noProof/>
                <w:webHidden/>
              </w:rPr>
            </w:r>
            <w:r w:rsidR="00706470">
              <w:rPr>
                <w:noProof/>
                <w:webHidden/>
              </w:rPr>
              <w:fldChar w:fldCharType="separate"/>
            </w:r>
            <w:r w:rsidR="008C22CD">
              <w:rPr>
                <w:noProof/>
                <w:webHidden/>
              </w:rPr>
              <w:t>8</w:t>
            </w:r>
            <w:r w:rsidR="00706470">
              <w:rPr>
                <w:noProof/>
                <w:webHidden/>
              </w:rPr>
              <w:fldChar w:fldCharType="end"/>
            </w:r>
          </w:hyperlink>
        </w:p>
        <w:p w14:paraId="45BA32F2" w14:textId="53D9F59B" w:rsidR="00706470" w:rsidRDefault="00DD2C63">
          <w:pPr>
            <w:pStyle w:val="TOC1"/>
            <w:tabs>
              <w:tab w:val="right" w:leader="dot" w:pos="9350"/>
            </w:tabs>
            <w:rPr>
              <w:rFonts w:asciiTheme="minorHAnsi" w:eastAsiaTheme="minorEastAsia" w:hAnsiTheme="minorHAnsi"/>
              <w:noProof/>
              <w:color w:val="auto"/>
            </w:rPr>
          </w:pPr>
          <w:hyperlink w:anchor="_Toc79741842" w:history="1">
            <w:r w:rsidR="00706470" w:rsidRPr="00E8671F">
              <w:rPr>
                <w:rStyle w:val="Hyperlink"/>
                <w:noProof/>
              </w:rPr>
              <w:t>Communication Skills</w:t>
            </w:r>
            <w:r w:rsidR="00706470">
              <w:rPr>
                <w:noProof/>
                <w:webHidden/>
              </w:rPr>
              <w:tab/>
            </w:r>
            <w:r w:rsidR="00706470">
              <w:rPr>
                <w:noProof/>
                <w:webHidden/>
              </w:rPr>
              <w:fldChar w:fldCharType="begin"/>
            </w:r>
            <w:r w:rsidR="00706470">
              <w:rPr>
                <w:noProof/>
                <w:webHidden/>
              </w:rPr>
              <w:instrText xml:space="preserve"> PAGEREF _Toc79741842 \h </w:instrText>
            </w:r>
            <w:r w:rsidR="00706470">
              <w:rPr>
                <w:noProof/>
                <w:webHidden/>
              </w:rPr>
            </w:r>
            <w:r w:rsidR="00706470">
              <w:rPr>
                <w:noProof/>
                <w:webHidden/>
              </w:rPr>
              <w:fldChar w:fldCharType="separate"/>
            </w:r>
            <w:r w:rsidR="008C22CD">
              <w:rPr>
                <w:noProof/>
                <w:webHidden/>
              </w:rPr>
              <w:t>9</w:t>
            </w:r>
            <w:r w:rsidR="00706470">
              <w:rPr>
                <w:noProof/>
                <w:webHidden/>
              </w:rPr>
              <w:fldChar w:fldCharType="end"/>
            </w:r>
          </w:hyperlink>
        </w:p>
        <w:p w14:paraId="13415505" w14:textId="5E16B9BE" w:rsidR="00706470" w:rsidRDefault="00DD2C63">
          <w:pPr>
            <w:pStyle w:val="TOC1"/>
            <w:tabs>
              <w:tab w:val="right" w:leader="dot" w:pos="9350"/>
            </w:tabs>
            <w:rPr>
              <w:rFonts w:asciiTheme="minorHAnsi" w:eastAsiaTheme="minorEastAsia" w:hAnsiTheme="minorHAnsi"/>
              <w:noProof/>
              <w:color w:val="auto"/>
            </w:rPr>
          </w:pPr>
          <w:hyperlink w:anchor="_Toc79741843" w:history="1">
            <w:r w:rsidR="00706470" w:rsidRPr="00E8671F">
              <w:rPr>
                <w:rStyle w:val="Hyperlink"/>
                <w:noProof/>
              </w:rPr>
              <w:t>Examples of poor communication</w:t>
            </w:r>
            <w:r w:rsidR="00706470">
              <w:rPr>
                <w:noProof/>
                <w:webHidden/>
              </w:rPr>
              <w:tab/>
            </w:r>
            <w:r w:rsidR="00706470">
              <w:rPr>
                <w:noProof/>
                <w:webHidden/>
              </w:rPr>
              <w:fldChar w:fldCharType="begin"/>
            </w:r>
            <w:r w:rsidR="00706470">
              <w:rPr>
                <w:noProof/>
                <w:webHidden/>
              </w:rPr>
              <w:instrText xml:space="preserve"> PAGEREF _Toc79741843 \h </w:instrText>
            </w:r>
            <w:r w:rsidR="00706470">
              <w:rPr>
                <w:noProof/>
                <w:webHidden/>
              </w:rPr>
            </w:r>
            <w:r w:rsidR="00706470">
              <w:rPr>
                <w:noProof/>
                <w:webHidden/>
              </w:rPr>
              <w:fldChar w:fldCharType="separate"/>
            </w:r>
            <w:r w:rsidR="008C22CD">
              <w:rPr>
                <w:noProof/>
                <w:webHidden/>
              </w:rPr>
              <w:t>10</w:t>
            </w:r>
            <w:r w:rsidR="00706470">
              <w:rPr>
                <w:noProof/>
                <w:webHidden/>
              </w:rPr>
              <w:fldChar w:fldCharType="end"/>
            </w:r>
          </w:hyperlink>
        </w:p>
        <w:p w14:paraId="4C6751E5" w14:textId="4936360B" w:rsidR="00706470" w:rsidRDefault="00DD2C63">
          <w:pPr>
            <w:pStyle w:val="TOC1"/>
            <w:tabs>
              <w:tab w:val="right" w:leader="dot" w:pos="9350"/>
            </w:tabs>
            <w:rPr>
              <w:rFonts w:asciiTheme="minorHAnsi" w:eastAsiaTheme="minorEastAsia" w:hAnsiTheme="minorHAnsi"/>
              <w:noProof/>
              <w:color w:val="auto"/>
            </w:rPr>
          </w:pPr>
          <w:hyperlink w:anchor="_Toc79741844" w:history="1">
            <w:r w:rsidR="00706470" w:rsidRPr="00E8671F">
              <w:rPr>
                <w:rStyle w:val="Hyperlink"/>
                <w:noProof/>
              </w:rPr>
              <w:t>Suggestions for Improving Poor Communication</w:t>
            </w:r>
            <w:r w:rsidR="00706470">
              <w:rPr>
                <w:noProof/>
                <w:webHidden/>
              </w:rPr>
              <w:tab/>
            </w:r>
            <w:r w:rsidR="00706470">
              <w:rPr>
                <w:noProof/>
                <w:webHidden/>
              </w:rPr>
              <w:fldChar w:fldCharType="begin"/>
            </w:r>
            <w:r w:rsidR="00706470">
              <w:rPr>
                <w:noProof/>
                <w:webHidden/>
              </w:rPr>
              <w:instrText xml:space="preserve"> PAGEREF _Toc79741844 \h </w:instrText>
            </w:r>
            <w:r w:rsidR="00706470">
              <w:rPr>
                <w:noProof/>
                <w:webHidden/>
              </w:rPr>
            </w:r>
            <w:r w:rsidR="00706470">
              <w:rPr>
                <w:noProof/>
                <w:webHidden/>
              </w:rPr>
              <w:fldChar w:fldCharType="separate"/>
            </w:r>
            <w:r w:rsidR="008C22CD">
              <w:rPr>
                <w:noProof/>
                <w:webHidden/>
              </w:rPr>
              <w:t>11</w:t>
            </w:r>
            <w:r w:rsidR="00706470">
              <w:rPr>
                <w:noProof/>
                <w:webHidden/>
              </w:rPr>
              <w:fldChar w:fldCharType="end"/>
            </w:r>
          </w:hyperlink>
        </w:p>
        <w:p w14:paraId="32BD970F" w14:textId="612F729F" w:rsidR="00706470" w:rsidRDefault="00DD2C63">
          <w:pPr>
            <w:pStyle w:val="TOC1"/>
            <w:tabs>
              <w:tab w:val="right" w:leader="dot" w:pos="9350"/>
            </w:tabs>
            <w:rPr>
              <w:rFonts w:asciiTheme="minorHAnsi" w:eastAsiaTheme="minorEastAsia" w:hAnsiTheme="minorHAnsi"/>
              <w:noProof/>
              <w:color w:val="auto"/>
            </w:rPr>
          </w:pPr>
          <w:hyperlink w:anchor="_Toc79741845" w:history="1">
            <w:r w:rsidR="00706470" w:rsidRPr="00E8671F">
              <w:rPr>
                <w:rStyle w:val="Hyperlink"/>
                <w:noProof/>
              </w:rPr>
              <w:t>Conclusion</w:t>
            </w:r>
            <w:r w:rsidR="00706470">
              <w:rPr>
                <w:noProof/>
                <w:webHidden/>
              </w:rPr>
              <w:tab/>
            </w:r>
            <w:r w:rsidR="00706470">
              <w:rPr>
                <w:noProof/>
                <w:webHidden/>
              </w:rPr>
              <w:fldChar w:fldCharType="begin"/>
            </w:r>
            <w:r w:rsidR="00706470">
              <w:rPr>
                <w:noProof/>
                <w:webHidden/>
              </w:rPr>
              <w:instrText xml:space="preserve"> PAGEREF _Toc79741845 \h </w:instrText>
            </w:r>
            <w:r w:rsidR="00706470">
              <w:rPr>
                <w:noProof/>
                <w:webHidden/>
              </w:rPr>
            </w:r>
            <w:r w:rsidR="00706470">
              <w:rPr>
                <w:noProof/>
                <w:webHidden/>
              </w:rPr>
              <w:fldChar w:fldCharType="separate"/>
            </w:r>
            <w:r w:rsidR="008C22CD">
              <w:rPr>
                <w:noProof/>
                <w:webHidden/>
              </w:rPr>
              <w:t>12</w:t>
            </w:r>
            <w:r w:rsidR="00706470">
              <w:rPr>
                <w:noProof/>
                <w:webHidden/>
              </w:rPr>
              <w:fldChar w:fldCharType="end"/>
            </w:r>
          </w:hyperlink>
        </w:p>
        <w:p w14:paraId="2E58DE43" w14:textId="4D63F70C" w:rsidR="00706470" w:rsidRDefault="00DD2C63">
          <w:pPr>
            <w:pStyle w:val="TOC1"/>
            <w:tabs>
              <w:tab w:val="right" w:leader="dot" w:pos="9350"/>
            </w:tabs>
            <w:rPr>
              <w:rFonts w:asciiTheme="minorHAnsi" w:eastAsiaTheme="minorEastAsia" w:hAnsiTheme="minorHAnsi"/>
              <w:noProof/>
              <w:color w:val="auto"/>
            </w:rPr>
          </w:pPr>
          <w:hyperlink w:anchor="_Toc79741846" w:history="1">
            <w:r w:rsidR="00706470" w:rsidRPr="00E8671F">
              <w:rPr>
                <w:rStyle w:val="Hyperlink"/>
                <w:noProof/>
              </w:rPr>
              <w:t>References</w:t>
            </w:r>
            <w:r w:rsidR="00706470">
              <w:rPr>
                <w:noProof/>
                <w:webHidden/>
              </w:rPr>
              <w:tab/>
            </w:r>
            <w:r w:rsidR="00706470">
              <w:rPr>
                <w:noProof/>
                <w:webHidden/>
              </w:rPr>
              <w:fldChar w:fldCharType="begin"/>
            </w:r>
            <w:r w:rsidR="00706470">
              <w:rPr>
                <w:noProof/>
                <w:webHidden/>
              </w:rPr>
              <w:instrText xml:space="preserve"> PAGEREF _Toc79741846 \h </w:instrText>
            </w:r>
            <w:r w:rsidR="00706470">
              <w:rPr>
                <w:noProof/>
                <w:webHidden/>
              </w:rPr>
            </w:r>
            <w:r w:rsidR="00706470">
              <w:rPr>
                <w:noProof/>
                <w:webHidden/>
              </w:rPr>
              <w:fldChar w:fldCharType="separate"/>
            </w:r>
            <w:r w:rsidR="008C22CD">
              <w:rPr>
                <w:noProof/>
                <w:webHidden/>
              </w:rPr>
              <w:t>13</w:t>
            </w:r>
            <w:r w:rsidR="00706470">
              <w:rPr>
                <w:noProof/>
                <w:webHidden/>
              </w:rPr>
              <w:fldChar w:fldCharType="end"/>
            </w:r>
          </w:hyperlink>
        </w:p>
        <w:p w14:paraId="22537294" w14:textId="77777777" w:rsidR="00706470" w:rsidRDefault="00706470">
          <w:r>
            <w:rPr>
              <w:b/>
              <w:bCs/>
              <w:noProof/>
            </w:rPr>
            <w:fldChar w:fldCharType="end"/>
          </w:r>
        </w:p>
      </w:sdtContent>
    </w:sdt>
    <w:p w14:paraId="765F611E" w14:textId="77777777" w:rsidR="00706470" w:rsidRDefault="00706470">
      <w:pPr>
        <w:spacing w:line="259" w:lineRule="auto"/>
        <w:jc w:val="left"/>
        <w:rPr>
          <w:rFonts w:eastAsiaTheme="majorEastAsia" w:cstheme="majorBidi"/>
          <w:b/>
          <w:sz w:val="28"/>
          <w:szCs w:val="32"/>
        </w:rPr>
      </w:pPr>
      <w:r>
        <w:br w:type="page"/>
      </w:r>
    </w:p>
    <w:p w14:paraId="441DB56F" w14:textId="77777777" w:rsidR="00D6595B" w:rsidRDefault="00D6595B" w:rsidP="00D6595B">
      <w:pPr>
        <w:pStyle w:val="Heading1"/>
      </w:pPr>
      <w:bookmarkStart w:id="1" w:name="_Toc79741837"/>
      <w:r>
        <w:lastRenderedPageBreak/>
        <w:t>Introduction</w:t>
      </w:r>
      <w:bookmarkEnd w:id="0"/>
      <w:bookmarkEnd w:id="1"/>
    </w:p>
    <w:p w14:paraId="42C62EC7" w14:textId="18540AAE" w:rsidR="001B59C8" w:rsidRPr="00261B71" w:rsidRDefault="001B59C8" w:rsidP="001B59C8">
      <w:pPr>
        <w:rPr>
          <w:shd w:val="clear" w:color="auto" w:fill="FFFFFF"/>
        </w:rPr>
      </w:pPr>
      <w:r>
        <w:t>The report has been prepared in order to determine the effectiveness of teamwork and communication. Models of communication refer to the framework which are followed for making the communication process much easier and effective. In this report</w:t>
      </w:r>
      <w:r w:rsidR="006F0BB9">
        <w:t>, an</w:t>
      </w:r>
      <w:r>
        <w:t xml:space="preserve"> elaborate discussion has been provided relating to the communication skills which have been taught in the class</w:t>
      </w:r>
      <w:r w:rsidR="00261B71">
        <w:t xml:space="preserve"> </w:t>
      </w:r>
      <w:r w:rsidR="00261B71">
        <w:rPr>
          <w:shd w:val="clear" w:color="auto" w:fill="FFFFFF"/>
        </w:rPr>
        <w:t>(Alyammahi, et al., 2020)</w:t>
      </w:r>
      <w:r>
        <w:t>. However</w:t>
      </w:r>
      <w:r w:rsidR="006F0BB9">
        <w:t xml:space="preserve">, </w:t>
      </w:r>
      <w:r>
        <w:t>a brief examination of different models of communications have been provided. Various case studies have been used for the purpose of determining the situations of poor communication within the workplace. However, for the purpose of reducing poor communication within the organisation, the</w:t>
      </w:r>
      <w:r w:rsidR="006F0BB9">
        <w:t>re</w:t>
      </w:r>
      <w:r>
        <w:t xml:space="preserve"> are certain suggestions which are provided.</w:t>
      </w:r>
    </w:p>
    <w:p w14:paraId="47FD5EC3" w14:textId="77777777" w:rsidR="00F80519" w:rsidRDefault="00F80519">
      <w:pPr>
        <w:spacing w:line="259" w:lineRule="auto"/>
        <w:jc w:val="left"/>
        <w:rPr>
          <w:rFonts w:eastAsiaTheme="majorEastAsia" w:cstheme="majorBidi"/>
          <w:b/>
          <w:sz w:val="28"/>
          <w:szCs w:val="32"/>
        </w:rPr>
      </w:pPr>
      <w:r>
        <w:br w:type="page"/>
      </w:r>
    </w:p>
    <w:p w14:paraId="5E2929D7" w14:textId="77777777" w:rsidR="00D6595B" w:rsidRDefault="00D6595B" w:rsidP="00D6595B">
      <w:pPr>
        <w:pStyle w:val="Heading1"/>
      </w:pPr>
      <w:bookmarkStart w:id="2" w:name="_Toc79662765"/>
      <w:bookmarkStart w:id="3" w:name="_Toc79741838"/>
      <w:r w:rsidRPr="00D6595B">
        <w:lastRenderedPageBreak/>
        <w:t>Models of Communication</w:t>
      </w:r>
      <w:bookmarkEnd w:id="2"/>
      <w:bookmarkEnd w:id="3"/>
      <w:r w:rsidRPr="00D6595B">
        <w:t xml:space="preserve"> </w:t>
      </w:r>
    </w:p>
    <w:p w14:paraId="6C37167D" w14:textId="77777777" w:rsidR="001B59C8" w:rsidRDefault="001B59C8" w:rsidP="001B59C8">
      <w:pPr>
        <w:pStyle w:val="Heading2"/>
      </w:pPr>
      <w:bookmarkStart w:id="4" w:name="_Toc79741839"/>
      <w:r>
        <w:t>The Westley and Maclean Model</w:t>
      </w:r>
      <w:bookmarkEnd w:id="4"/>
    </w:p>
    <w:p w14:paraId="18669D24" w14:textId="25939F6A" w:rsidR="002A5C2F" w:rsidRPr="006F26D4" w:rsidRDefault="002A5C2F" w:rsidP="002A5C2F">
      <w:pPr>
        <w:rPr>
          <w:i/>
          <w:iCs/>
          <w:shd w:val="clear" w:color="auto" w:fill="FFFFFF"/>
        </w:rPr>
      </w:pPr>
      <w:r>
        <w:t xml:space="preserve">This model mainly explains the various ways through which the communication process takes place by both mass </w:t>
      </w:r>
      <w:r w:rsidR="006F26D4">
        <w:t>c</w:t>
      </w:r>
      <w:r>
        <w:t>ommunication as well as interpersonal communication. It helps in determining the influence of various environmental factors and subjectivity in the communication process. It is observed tha</w:t>
      </w:r>
      <w:r w:rsidR="006F26D4">
        <w:t>t,</w:t>
      </w:r>
      <w:r>
        <w:t xml:space="preserve"> the communication process begins with environmental factors which influences an individual to speak</w:t>
      </w:r>
      <w:r w:rsidR="00261B71">
        <w:t xml:space="preserve"> </w:t>
      </w:r>
      <w:r w:rsidR="00261B71">
        <w:rPr>
          <w:shd w:val="clear" w:color="auto" w:fill="FFFFFF"/>
        </w:rPr>
        <w:t>(Coffelt, 2021)</w:t>
      </w:r>
      <w:r>
        <w:t>. The Westley and Maclean model of communication also acknowledges that the role of feedback plays a very essential role in the communication process. There are 9 elements of this model of Communication. These elements are</w:t>
      </w:r>
      <w:r w:rsidR="006F26D4">
        <w:t xml:space="preserve">- </w:t>
      </w:r>
      <w:r w:rsidRPr="006F26D4">
        <w:rPr>
          <w:i/>
          <w:iCs/>
        </w:rPr>
        <w:t>environmental factors, receiver, gatekeeper, feedback, sensory experience, object of orientation (sender), object of orientation (receiver), sender and receiver.</w:t>
      </w:r>
    </w:p>
    <w:p w14:paraId="33A73EED" w14:textId="77777777" w:rsidR="002A5C2F" w:rsidRDefault="002A5C2F" w:rsidP="002A5C2F">
      <w:pPr>
        <w:keepNext/>
      </w:pPr>
      <w:r>
        <w:rPr>
          <w:noProof/>
        </w:rPr>
        <w:drawing>
          <wp:inline distT="0" distB="0" distL="0" distR="0" wp14:anchorId="00621982" wp14:editId="0ED7C840">
            <wp:extent cx="5449401" cy="3206338"/>
            <wp:effectExtent l="19050" t="19050" r="18415" b="13335"/>
            <wp:docPr id="4" name="Picture 4" descr="Westley and Maclean Model of Communication (9 Key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stley and Maclean Model of Communication (9 Key Elemen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69148" cy="3217957"/>
                    </a:xfrm>
                    <a:prstGeom prst="rect">
                      <a:avLst/>
                    </a:prstGeom>
                    <a:noFill/>
                    <a:ln w="19050">
                      <a:solidFill>
                        <a:schemeClr val="tx1"/>
                      </a:solidFill>
                    </a:ln>
                  </pic:spPr>
                </pic:pic>
              </a:graphicData>
            </a:graphic>
          </wp:inline>
        </w:drawing>
      </w:r>
    </w:p>
    <w:p w14:paraId="3225E390" w14:textId="0729ED56" w:rsidR="002A5C2F" w:rsidRDefault="002A5C2F" w:rsidP="002A5C2F">
      <w:pPr>
        <w:rPr>
          <w:b/>
        </w:rPr>
      </w:pPr>
      <w:r w:rsidRPr="002A5C2F">
        <w:rPr>
          <w:b/>
        </w:rPr>
        <w:t xml:space="preserve">Figure </w:t>
      </w:r>
      <w:r w:rsidRPr="002A5C2F">
        <w:rPr>
          <w:b/>
        </w:rPr>
        <w:fldChar w:fldCharType="begin"/>
      </w:r>
      <w:r w:rsidRPr="002A5C2F">
        <w:rPr>
          <w:b/>
        </w:rPr>
        <w:instrText xml:space="preserve"> SEQ Figure \* ARABIC </w:instrText>
      </w:r>
      <w:r w:rsidRPr="002A5C2F">
        <w:rPr>
          <w:b/>
        </w:rPr>
        <w:fldChar w:fldCharType="separate"/>
      </w:r>
      <w:r w:rsidR="00C57DAC">
        <w:rPr>
          <w:b/>
          <w:noProof/>
        </w:rPr>
        <w:t>1</w:t>
      </w:r>
      <w:r w:rsidRPr="002A5C2F">
        <w:rPr>
          <w:b/>
        </w:rPr>
        <w:fldChar w:fldCharType="end"/>
      </w:r>
      <w:r w:rsidRPr="002A5C2F">
        <w:rPr>
          <w:b/>
        </w:rPr>
        <w:t>:</w:t>
      </w:r>
      <w:r w:rsidR="006F26D4">
        <w:rPr>
          <w:b/>
        </w:rPr>
        <w:t xml:space="preserve"> </w:t>
      </w:r>
      <w:r w:rsidRPr="002A5C2F">
        <w:rPr>
          <w:b/>
        </w:rPr>
        <w:t>The Westley and Maclean Model</w:t>
      </w:r>
    </w:p>
    <w:p w14:paraId="7297E081" w14:textId="77777777" w:rsidR="002A5C2F" w:rsidRPr="00261B71" w:rsidRDefault="002A5C2F" w:rsidP="002A5C2F">
      <w:pPr>
        <w:rPr>
          <w:shd w:val="clear" w:color="auto" w:fill="FFFFFF"/>
        </w:rPr>
      </w:pPr>
      <w:r>
        <w:rPr>
          <w:b/>
        </w:rPr>
        <w:t>Source:</w:t>
      </w:r>
      <w:r w:rsidR="00261B71" w:rsidRPr="00261B71">
        <w:rPr>
          <w:shd w:val="clear" w:color="auto" w:fill="FFFFFF"/>
        </w:rPr>
        <w:t xml:space="preserve"> </w:t>
      </w:r>
      <w:r w:rsidR="00261B71">
        <w:rPr>
          <w:shd w:val="clear" w:color="auto" w:fill="FFFFFF"/>
        </w:rPr>
        <w:t>(Guffey, and Loewy, 2021)</w:t>
      </w:r>
    </w:p>
    <w:p w14:paraId="478CA2DC" w14:textId="1977BAB6" w:rsidR="002A5C2F" w:rsidRDefault="002A5C2F" w:rsidP="002A5C2F">
      <w:r w:rsidRPr="002A5C2F">
        <w:rPr>
          <w:i/>
        </w:rPr>
        <w:lastRenderedPageBreak/>
        <w:t>Environmental factors:</w:t>
      </w:r>
      <w:r>
        <w:t xml:space="preserve"> It is observed that</w:t>
      </w:r>
      <w:r w:rsidR="006F26D4">
        <w:t xml:space="preserve">, </w:t>
      </w:r>
      <w:r>
        <w:t>the communication begins in the environment prevailing around the speaker. A proper environment will motivate the speaker to create a message and send it to the receiver.</w:t>
      </w:r>
    </w:p>
    <w:p w14:paraId="79509E45" w14:textId="5E79876B" w:rsidR="002A5C2F" w:rsidRDefault="002A5C2F" w:rsidP="002A5C2F">
      <w:r w:rsidRPr="002A5C2F">
        <w:rPr>
          <w:i/>
        </w:rPr>
        <w:t>Sensory experience:</w:t>
      </w:r>
      <w:r>
        <w:t xml:space="preserve"> There are certain experiences of the speaker in the environment which motivate him</w:t>
      </w:r>
      <w:r w:rsidR="006F26D4">
        <w:t xml:space="preserve">/her </w:t>
      </w:r>
      <w:r>
        <w:t>to send the message. The sensory experiences are in the form of learning about something, hearing about something, etc. The way of sensory experience also creates a great impact on the message to be conveyed at the time of communication.</w:t>
      </w:r>
    </w:p>
    <w:p w14:paraId="24D4C0CB" w14:textId="5E7CB067" w:rsidR="002A5C2F" w:rsidRDefault="002A5C2F" w:rsidP="002A5C2F">
      <w:r w:rsidRPr="002A5C2F">
        <w:rPr>
          <w:i/>
        </w:rPr>
        <w:t>Sender</w:t>
      </w:r>
      <w:r>
        <w:t xml:space="preserve">: A person who sends the message is known as the source. They can be either an interpersonal communication between two or more individual in the form of face to face communication. </w:t>
      </w:r>
      <w:r w:rsidR="006F26D4">
        <w:t>O</w:t>
      </w:r>
      <w:r>
        <w:t>n the other hand</w:t>
      </w:r>
      <w:r w:rsidR="006F26D4">
        <w:t xml:space="preserve">, </w:t>
      </w:r>
      <w:r>
        <w:t>there can be a mass communication between two or more people through to newspaper, social media etc.</w:t>
      </w:r>
    </w:p>
    <w:p w14:paraId="10F4EBD0" w14:textId="77777777" w:rsidR="002A5C2F" w:rsidRPr="00261B71" w:rsidRDefault="002A5C2F" w:rsidP="002A5C2F">
      <w:pPr>
        <w:rPr>
          <w:shd w:val="clear" w:color="auto" w:fill="FFFFFF"/>
        </w:rPr>
      </w:pPr>
      <w:r w:rsidRPr="002A5C2F">
        <w:rPr>
          <w:i/>
        </w:rPr>
        <w:t>Object of orientation of the sender:</w:t>
      </w:r>
      <w:r>
        <w:t xml:space="preserve"> This is a subjective experience of the person who sends the message. Various individuals interpret information with their own social perspective. This will </w:t>
      </w:r>
      <w:r w:rsidRPr="002A5C2F">
        <w:t>create a great impact at the time of sending a message</w:t>
      </w:r>
      <w:r w:rsidR="00261B71">
        <w:t xml:space="preserve"> </w:t>
      </w:r>
      <w:r w:rsidR="00261B71">
        <w:rPr>
          <w:shd w:val="clear" w:color="auto" w:fill="FFFFFF"/>
        </w:rPr>
        <w:t>(Habich, 2020)</w:t>
      </w:r>
      <w:r w:rsidRPr="002A5C2F">
        <w:t>.</w:t>
      </w:r>
    </w:p>
    <w:p w14:paraId="1F0749A8" w14:textId="77777777" w:rsidR="002A5C2F" w:rsidRDefault="002A5C2F" w:rsidP="002A5C2F">
      <w:r w:rsidRPr="002A5C2F">
        <w:rPr>
          <w:i/>
        </w:rPr>
        <w:t>Receiver:</w:t>
      </w:r>
      <w:r>
        <w:t xml:space="preserve"> The person to whom the message is to be received by is known as the receiver. There are various ways through which a message can be received by receiver.</w:t>
      </w:r>
    </w:p>
    <w:p w14:paraId="75A16342" w14:textId="77777777" w:rsidR="002A5C2F" w:rsidRPr="00820954" w:rsidRDefault="002A5C2F" w:rsidP="002A5C2F">
      <w:pPr>
        <w:rPr>
          <w:shd w:val="clear" w:color="auto" w:fill="FFFFFF"/>
        </w:rPr>
      </w:pPr>
      <w:r w:rsidRPr="002A5C2F">
        <w:rPr>
          <w:i/>
        </w:rPr>
        <w:t>Object of orientation of the receiver:</w:t>
      </w:r>
      <w:r>
        <w:t xml:space="preserve"> The subjective believes or experience of the person who receives the message is known as the object of orientation of the receiver. The entire message is decoded by the receiver by using his personal perspectives</w:t>
      </w:r>
      <w:r w:rsidR="00820954">
        <w:t xml:space="preserve"> </w:t>
      </w:r>
      <w:r w:rsidR="00820954">
        <w:rPr>
          <w:shd w:val="clear" w:color="auto" w:fill="FFFFFF"/>
        </w:rPr>
        <w:t>(Kostyuchenko, et al., 2020)</w:t>
      </w:r>
      <w:r>
        <w:t>.</w:t>
      </w:r>
    </w:p>
    <w:p w14:paraId="4B69C1C7" w14:textId="77777777" w:rsidR="002A5C2F" w:rsidRDefault="002A5C2F" w:rsidP="002A5C2F">
      <w:r w:rsidRPr="002A5C2F">
        <w:rPr>
          <w:i/>
        </w:rPr>
        <w:t>Feedback:</w:t>
      </w:r>
      <w:r>
        <w:t xml:space="preserve"> This is a loop which involves both the gatekeeper and the receiver who was receiving the message and also the message sender.</w:t>
      </w:r>
    </w:p>
    <w:p w14:paraId="333BD13A" w14:textId="37007404" w:rsidR="002A5C2F" w:rsidRDefault="002A5C2F" w:rsidP="002A5C2F">
      <w:r w:rsidRPr="002A5C2F">
        <w:rPr>
          <w:i/>
        </w:rPr>
        <w:lastRenderedPageBreak/>
        <w:t>Gatekeepers:</w:t>
      </w:r>
      <w:r>
        <w:t xml:space="preserve"> These are common in mass </w:t>
      </w:r>
      <w:r w:rsidR="006F26D4">
        <w:t>c</w:t>
      </w:r>
      <w:r>
        <w:t>ommunication rather than interpersonal communication. Gatekeepers are the editors of the message before they are sent to the receiver.</w:t>
      </w:r>
    </w:p>
    <w:p w14:paraId="18D6610F" w14:textId="63841507" w:rsidR="002A5C2F" w:rsidRPr="002A5C2F" w:rsidRDefault="002A5C2F" w:rsidP="002A5C2F">
      <w:r w:rsidRPr="002A5C2F">
        <w:rPr>
          <w:i/>
        </w:rPr>
        <w:t>Opinion leaders:</w:t>
      </w:r>
      <w:r>
        <w:t xml:space="preserve"> This model </w:t>
      </w:r>
      <w:r w:rsidR="006F26D4">
        <w:t xml:space="preserve">lays </w:t>
      </w:r>
      <w:r>
        <w:t>emphasis on some key individuals in the mass communication as an opinion leader. This person influences the environmental factor on the sender of the message.</w:t>
      </w:r>
    </w:p>
    <w:p w14:paraId="73563EC2" w14:textId="77777777" w:rsidR="006A4D6D" w:rsidRDefault="006A4D6D" w:rsidP="006A4D6D">
      <w:pPr>
        <w:pStyle w:val="Heading2"/>
        <w:rPr>
          <w:rFonts w:eastAsia="Times New Roman"/>
        </w:rPr>
      </w:pPr>
      <w:bookmarkStart w:id="5" w:name="_Toc79741840"/>
      <w:r w:rsidRPr="006A4D6D">
        <w:rPr>
          <w:rFonts w:eastAsia="Times New Roman"/>
        </w:rPr>
        <w:t>S</w:t>
      </w:r>
      <w:r>
        <w:rPr>
          <w:rFonts w:eastAsia="Times New Roman"/>
        </w:rPr>
        <w:t>chramm's Model of Communication</w:t>
      </w:r>
      <w:bookmarkEnd w:id="5"/>
    </w:p>
    <w:p w14:paraId="4EB28F2A" w14:textId="47869B0D" w:rsidR="006A4D6D" w:rsidRPr="006F26D4" w:rsidRDefault="006A4D6D" w:rsidP="006A4D6D">
      <w:pPr>
        <w:rPr>
          <w:i/>
          <w:iCs/>
          <w:shd w:val="clear" w:color="auto" w:fill="FFFFFF"/>
        </w:rPr>
      </w:pPr>
      <w:r>
        <w:t>Schramm model of communication is the first model of communication which is not a linear model. In this model</w:t>
      </w:r>
      <w:r w:rsidR="006F26D4">
        <w:t xml:space="preserve">, </w:t>
      </w:r>
      <w:r>
        <w:t>no assumption is made relating to communication as a unilateral process</w:t>
      </w:r>
      <w:r w:rsidR="00261B71">
        <w:t xml:space="preserve"> </w:t>
      </w:r>
      <w:r w:rsidR="00261B71">
        <w:rPr>
          <w:shd w:val="clear" w:color="auto" w:fill="FFFFFF"/>
        </w:rPr>
        <w:t>(Khamis, and Wahi, 2021)</w:t>
      </w:r>
      <w:r>
        <w:t>. It is however</w:t>
      </w:r>
      <w:r w:rsidR="006F26D4">
        <w:t>, believed</w:t>
      </w:r>
      <w:r>
        <w:t xml:space="preserve"> that communication is a bilateral process which prevails in a circular model. In this model</w:t>
      </w:r>
      <w:r w:rsidR="006F26D4">
        <w:t>,</w:t>
      </w:r>
      <w:r>
        <w:t xml:space="preserve"> both the sender and the receiver </w:t>
      </w:r>
      <w:r w:rsidR="006F26D4">
        <w:t>have</w:t>
      </w:r>
      <w:r>
        <w:t xml:space="preserve"> a right to compose the message and send it to the other. Hence</w:t>
      </w:r>
      <w:r w:rsidR="006F26D4">
        <w:t xml:space="preserve">, </w:t>
      </w:r>
      <w:r>
        <w:t>both the sender and the receiver play an essential role in the execution of the communication process. In this model</w:t>
      </w:r>
      <w:r w:rsidR="006F26D4">
        <w:t xml:space="preserve">, </w:t>
      </w:r>
      <w:r>
        <w:t>the concept of noise is also included in the communication process. With the help of the noise factor</w:t>
      </w:r>
      <w:r w:rsidR="006F26D4">
        <w:t>,</w:t>
      </w:r>
      <w:r>
        <w:t xml:space="preserve"> it becomes easier to determine the problems which can occur at the time of decoding the message by the sender. However, this model of communication also comprises of a feedback system which helps the sender to understand whether the message is received by the receiver and interpre</w:t>
      </w:r>
      <w:r w:rsidR="006F26D4">
        <w:t xml:space="preserve">ted </w:t>
      </w:r>
      <w:r>
        <w:t>properly or not</w:t>
      </w:r>
      <w:r w:rsidR="00261B71">
        <w:t xml:space="preserve"> </w:t>
      </w:r>
      <w:r w:rsidR="00261B71">
        <w:rPr>
          <w:shd w:val="clear" w:color="auto" w:fill="FFFFFF"/>
        </w:rPr>
        <w:t>(</w:t>
      </w:r>
      <w:proofErr w:type="spellStart"/>
      <w:r w:rsidR="00261B71">
        <w:rPr>
          <w:shd w:val="clear" w:color="auto" w:fill="FFFFFF"/>
        </w:rPr>
        <w:t>Kitterle</w:t>
      </w:r>
      <w:proofErr w:type="spellEnd"/>
      <w:r w:rsidR="00261B71">
        <w:rPr>
          <w:shd w:val="clear" w:color="auto" w:fill="FFFFFF"/>
        </w:rPr>
        <w:t>, 2020)</w:t>
      </w:r>
      <w:r>
        <w:t xml:space="preserve">. The elements of this communication model </w:t>
      </w:r>
      <w:r w:rsidR="006F26D4">
        <w:t>comprise</w:t>
      </w:r>
      <w:r>
        <w:t xml:space="preserve"> of</w:t>
      </w:r>
      <w:r w:rsidR="006F26D4">
        <w:t xml:space="preserve">- </w:t>
      </w:r>
      <w:r w:rsidRPr="006F26D4">
        <w:rPr>
          <w:i/>
          <w:iCs/>
        </w:rPr>
        <w:t>sender, receiver, message, feedback and semantic noise.</w:t>
      </w:r>
    </w:p>
    <w:p w14:paraId="332B0D4F" w14:textId="77777777" w:rsidR="00F807F7" w:rsidRPr="00F807F7" w:rsidRDefault="00F807F7" w:rsidP="00F807F7">
      <w:pPr>
        <w:rPr>
          <w:b/>
        </w:rPr>
      </w:pPr>
      <w:r w:rsidRPr="00F807F7">
        <w:rPr>
          <w:b/>
          <w:noProof/>
        </w:rPr>
        <w:lastRenderedPageBreak/>
        <w:drawing>
          <wp:inline distT="0" distB="0" distL="0" distR="0" wp14:anchorId="1A3EA390" wp14:editId="0F6FB43A">
            <wp:extent cx="4977051" cy="2992582"/>
            <wp:effectExtent l="19050" t="19050" r="14605" b="17780"/>
            <wp:docPr id="5" name="Picture 5" descr="Wilbur Schramm | Easy English Less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lbur Schramm | Easy English Less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9928" cy="3012350"/>
                    </a:xfrm>
                    <a:prstGeom prst="rect">
                      <a:avLst/>
                    </a:prstGeom>
                    <a:noFill/>
                    <a:ln w="19050">
                      <a:solidFill>
                        <a:schemeClr val="tx1"/>
                      </a:solidFill>
                    </a:ln>
                  </pic:spPr>
                </pic:pic>
              </a:graphicData>
            </a:graphic>
          </wp:inline>
        </w:drawing>
      </w:r>
    </w:p>
    <w:p w14:paraId="15AA5B61" w14:textId="11F7223C" w:rsidR="00F807F7" w:rsidRDefault="00F807F7" w:rsidP="00F807F7">
      <w:pPr>
        <w:rPr>
          <w:b/>
        </w:rPr>
      </w:pPr>
      <w:r w:rsidRPr="00F807F7">
        <w:rPr>
          <w:b/>
        </w:rPr>
        <w:t xml:space="preserve">Figure </w:t>
      </w:r>
      <w:r w:rsidRPr="00F807F7">
        <w:rPr>
          <w:b/>
        </w:rPr>
        <w:fldChar w:fldCharType="begin"/>
      </w:r>
      <w:r w:rsidRPr="00F807F7">
        <w:rPr>
          <w:b/>
        </w:rPr>
        <w:instrText xml:space="preserve"> SEQ Figure \* ARABIC </w:instrText>
      </w:r>
      <w:r w:rsidRPr="00F807F7">
        <w:rPr>
          <w:b/>
        </w:rPr>
        <w:fldChar w:fldCharType="separate"/>
      </w:r>
      <w:r w:rsidR="00C57DAC">
        <w:rPr>
          <w:b/>
          <w:noProof/>
        </w:rPr>
        <w:t>2</w:t>
      </w:r>
      <w:r w:rsidRPr="00F807F7">
        <w:rPr>
          <w:b/>
        </w:rPr>
        <w:fldChar w:fldCharType="end"/>
      </w:r>
      <w:r w:rsidRPr="00F807F7">
        <w:rPr>
          <w:b/>
        </w:rPr>
        <w:t>:</w:t>
      </w:r>
      <w:r w:rsidR="006F26D4">
        <w:rPr>
          <w:b/>
        </w:rPr>
        <w:t xml:space="preserve"> </w:t>
      </w:r>
      <w:r w:rsidRPr="00F807F7">
        <w:rPr>
          <w:b/>
        </w:rPr>
        <w:t>Schramm's Model of Communication</w:t>
      </w:r>
    </w:p>
    <w:p w14:paraId="43805D3F" w14:textId="77777777" w:rsidR="00F807F7" w:rsidRPr="00261B71" w:rsidRDefault="00F807F7" w:rsidP="00F807F7">
      <w:pPr>
        <w:rPr>
          <w:shd w:val="clear" w:color="auto" w:fill="FFFFFF"/>
        </w:rPr>
      </w:pPr>
      <w:r>
        <w:rPr>
          <w:b/>
        </w:rPr>
        <w:t>Source:</w:t>
      </w:r>
      <w:r w:rsidR="00261B71" w:rsidRPr="00261B71">
        <w:rPr>
          <w:shd w:val="clear" w:color="auto" w:fill="FFFFFF"/>
        </w:rPr>
        <w:t xml:space="preserve"> </w:t>
      </w:r>
      <w:r w:rsidR="00261B71">
        <w:rPr>
          <w:shd w:val="clear" w:color="auto" w:fill="FFFFFF"/>
        </w:rPr>
        <w:t>(Kostyuchenko, et al., 2020)</w:t>
      </w:r>
    </w:p>
    <w:p w14:paraId="2E861EE4" w14:textId="77777777" w:rsidR="006A4D6D" w:rsidRDefault="006A4D6D" w:rsidP="006A4D6D">
      <w:r w:rsidRPr="006A4D6D">
        <w:rPr>
          <w:i/>
        </w:rPr>
        <w:t>Sender</w:t>
      </w:r>
      <w:r>
        <w:t>: The source of the message is known as a sender. He makes sure that the entire message is legible and clear and can be easily understandable by the receiver.</w:t>
      </w:r>
    </w:p>
    <w:p w14:paraId="6A5BE4F8" w14:textId="77777777" w:rsidR="006A4D6D" w:rsidRDefault="006A4D6D" w:rsidP="006A4D6D">
      <w:r w:rsidRPr="006A4D6D">
        <w:rPr>
          <w:i/>
        </w:rPr>
        <w:t>Receiver:</w:t>
      </w:r>
      <w:r>
        <w:t xml:space="preserve"> The decoder of the message is known as the receiver. He is an individual to whom the message is sent.</w:t>
      </w:r>
    </w:p>
    <w:p w14:paraId="626BFD9F" w14:textId="77777777" w:rsidR="006A4D6D" w:rsidRDefault="006A4D6D" w:rsidP="006A4D6D">
      <w:r w:rsidRPr="006A4D6D">
        <w:rPr>
          <w:i/>
        </w:rPr>
        <w:t>Message:</w:t>
      </w:r>
      <w:r>
        <w:t xml:space="preserve"> The content of the communication process is known as a message which is conveyed to the receiver. The message is a combination of video, text and audio.</w:t>
      </w:r>
    </w:p>
    <w:p w14:paraId="63ED9C71" w14:textId="77777777" w:rsidR="006A4D6D" w:rsidRPr="00261B71" w:rsidRDefault="006A4D6D" w:rsidP="006A4D6D">
      <w:pPr>
        <w:rPr>
          <w:shd w:val="clear" w:color="auto" w:fill="FFFFFF"/>
        </w:rPr>
      </w:pPr>
      <w:r w:rsidRPr="006A4D6D">
        <w:rPr>
          <w:i/>
        </w:rPr>
        <w:t>Feedback:</w:t>
      </w:r>
      <w:r>
        <w:t xml:space="preserve"> It is a process which starts when the receiver has received the message. On the basis of the message received, necessary feedbacks are provided by the receiver to the sender</w:t>
      </w:r>
      <w:r w:rsidR="00261B71">
        <w:t xml:space="preserve"> </w:t>
      </w:r>
      <w:r w:rsidR="00261B71">
        <w:rPr>
          <w:shd w:val="clear" w:color="auto" w:fill="FFFFFF"/>
        </w:rPr>
        <w:t>(Loncke, 2020)</w:t>
      </w:r>
      <w:r>
        <w:t>.</w:t>
      </w:r>
    </w:p>
    <w:p w14:paraId="2D979988" w14:textId="77777777" w:rsidR="006A4D6D" w:rsidRPr="006A4D6D" w:rsidRDefault="006A4D6D" w:rsidP="006A4D6D">
      <w:r w:rsidRPr="006A4D6D">
        <w:rPr>
          <w:i/>
        </w:rPr>
        <w:lastRenderedPageBreak/>
        <w:t>Noise:</w:t>
      </w:r>
      <w:r>
        <w:t xml:space="preserve"> These are interactions which are caused at the time of communication process. This leads to failure in receiving the message by the receiver.</w:t>
      </w:r>
    </w:p>
    <w:p w14:paraId="2BE9C143" w14:textId="77777777" w:rsidR="006A4D6D" w:rsidRPr="006A4D6D" w:rsidRDefault="006A4D6D" w:rsidP="006A4D6D">
      <w:pPr>
        <w:pStyle w:val="Heading2"/>
        <w:rPr>
          <w:rFonts w:eastAsia="Times New Roman"/>
        </w:rPr>
      </w:pPr>
      <w:bookmarkStart w:id="6" w:name="_Toc79741841"/>
      <w:r>
        <w:rPr>
          <w:rFonts w:eastAsia="Times New Roman"/>
        </w:rPr>
        <w:t>Helical Model of Communication</w:t>
      </w:r>
      <w:bookmarkEnd w:id="6"/>
    </w:p>
    <w:p w14:paraId="41A7EC6D" w14:textId="2964D299" w:rsidR="00C57DAC" w:rsidRPr="00261B71" w:rsidRDefault="00104AA0" w:rsidP="00104AA0">
      <w:pPr>
        <w:rPr>
          <w:shd w:val="clear" w:color="auto" w:fill="FFFFFF"/>
        </w:rPr>
      </w:pPr>
      <w:r w:rsidRPr="00104AA0">
        <w:t xml:space="preserve">This is a model of communication which is mainly explained by means of a helix. This is a communication model which is both circular as well as linear. Frank Dance is the founder of helical model of communication. The main </w:t>
      </w:r>
      <w:r w:rsidR="006F26D4">
        <w:t>i</w:t>
      </w:r>
      <w:r w:rsidRPr="00104AA0">
        <w:t xml:space="preserve">dea behind this model of communication is that the process of communication </w:t>
      </w:r>
      <w:r w:rsidR="006F26D4">
        <w:t>starts</w:t>
      </w:r>
      <w:r w:rsidRPr="00104AA0">
        <w:t xml:space="preserve"> from the birth of an individual and continu</w:t>
      </w:r>
      <w:r w:rsidR="006F26D4">
        <w:t>es</w:t>
      </w:r>
      <w:r w:rsidRPr="00104AA0">
        <w:t xml:space="preserve"> till the present moment</w:t>
      </w:r>
      <w:r w:rsidR="00261B71">
        <w:t xml:space="preserve"> </w:t>
      </w:r>
      <w:r w:rsidR="00261B71">
        <w:rPr>
          <w:shd w:val="clear" w:color="auto" w:fill="FFFFFF"/>
        </w:rPr>
        <w:t>(Martinez, et al., 2020)</w:t>
      </w:r>
      <w:r w:rsidRPr="00104AA0">
        <w:t>. According to this model</w:t>
      </w:r>
      <w:r w:rsidR="006F26D4">
        <w:t>,</w:t>
      </w:r>
      <w:r w:rsidRPr="00104AA0">
        <w:t xml:space="preserve"> it is observed that</w:t>
      </w:r>
      <w:r w:rsidR="006F26D4">
        <w:t>,</w:t>
      </w:r>
      <w:r w:rsidRPr="00104AA0">
        <w:t xml:space="preserve"> the communication process is a cyclical process. This process</w:t>
      </w:r>
      <w:r w:rsidR="006F26D4">
        <w:t xml:space="preserve">es mainly </w:t>
      </w:r>
      <w:r w:rsidRPr="00104AA0">
        <w:t xml:space="preserve">influence the experience and time. </w:t>
      </w:r>
      <w:r w:rsidR="006F26D4">
        <w:t>H</w:t>
      </w:r>
      <w:r w:rsidRPr="00104AA0">
        <w:t>owever, the communication process is also continuous in nature. It is believed that</w:t>
      </w:r>
      <w:r w:rsidR="006F26D4">
        <w:t>,</w:t>
      </w:r>
      <w:r w:rsidRPr="00104AA0">
        <w:t xml:space="preserve"> the communication module is not repeated. The process of communication accumulates. </w:t>
      </w:r>
      <w:r w:rsidR="006F26D4">
        <w:t>T</w:t>
      </w:r>
      <w:r w:rsidRPr="00104AA0">
        <w:t>his means that</w:t>
      </w:r>
      <w:r w:rsidR="006F26D4">
        <w:t xml:space="preserve">, </w:t>
      </w:r>
      <w:r w:rsidRPr="00104AA0">
        <w:t>it goes on increasing and becomes much more knowledgeable and complex.</w:t>
      </w:r>
    </w:p>
    <w:p w14:paraId="6225D734" w14:textId="77777777" w:rsidR="00C57DAC" w:rsidRDefault="00C57DAC" w:rsidP="00C57DAC">
      <w:pPr>
        <w:keepNext/>
      </w:pPr>
      <w:r>
        <w:rPr>
          <w:noProof/>
        </w:rPr>
        <w:lastRenderedPageBreak/>
        <w:drawing>
          <wp:inline distT="0" distB="0" distL="0" distR="0" wp14:anchorId="04BEF0C6" wp14:editId="57DC14C9">
            <wp:extent cx="3455719" cy="3621792"/>
            <wp:effectExtent l="19050" t="19050" r="11430" b="17145"/>
            <wp:docPr id="6" name="Picture 6" descr="October | 2013 | Easy English Less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ctober | 2013 | Easy English Less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65870" cy="3632431"/>
                    </a:xfrm>
                    <a:prstGeom prst="rect">
                      <a:avLst/>
                    </a:prstGeom>
                    <a:noFill/>
                    <a:ln w="19050">
                      <a:solidFill>
                        <a:schemeClr val="tx1"/>
                      </a:solidFill>
                    </a:ln>
                  </pic:spPr>
                </pic:pic>
              </a:graphicData>
            </a:graphic>
          </wp:inline>
        </w:drawing>
      </w:r>
    </w:p>
    <w:p w14:paraId="60BDDC47" w14:textId="31164DDE" w:rsidR="00C57DAC" w:rsidRDefault="00C57DAC" w:rsidP="00C57DAC">
      <w:pPr>
        <w:rPr>
          <w:b/>
        </w:rPr>
      </w:pPr>
      <w:r w:rsidRPr="00C57DAC">
        <w:rPr>
          <w:b/>
        </w:rPr>
        <w:t xml:space="preserve">Figure </w:t>
      </w:r>
      <w:r w:rsidRPr="00C57DAC">
        <w:rPr>
          <w:b/>
        </w:rPr>
        <w:fldChar w:fldCharType="begin"/>
      </w:r>
      <w:r w:rsidRPr="00C57DAC">
        <w:rPr>
          <w:b/>
        </w:rPr>
        <w:instrText xml:space="preserve"> SEQ Figure \* ARABIC </w:instrText>
      </w:r>
      <w:r w:rsidRPr="00C57DAC">
        <w:rPr>
          <w:b/>
        </w:rPr>
        <w:fldChar w:fldCharType="separate"/>
      </w:r>
      <w:r w:rsidRPr="00C57DAC">
        <w:rPr>
          <w:b/>
          <w:noProof/>
        </w:rPr>
        <w:t>3</w:t>
      </w:r>
      <w:r w:rsidRPr="00C57DAC">
        <w:rPr>
          <w:b/>
        </w:rPr>
        <w:fldChar w:fldCharType="end"/>
      </w:r>
      <w:r w:rsidRPr="00C57DAC">
        <w:rPr>
          <w:b/>
        </w:rPr>
        <w:t>:</w:t>
      </w:r>
      <w:r w:rsidR="006F26D4">
        <w:rPr>
          <w:b/>
        </w:rPr>
        <w:t xml:space="preserve"> </w:t>
      </w:r>
      <w:r w:rsidRPr="00C57DAC">
        <w:rPr>
          <w:b/>
        </w:rPr>
        <w:t>Helical Model of Communication</w:t>
      </w:r>
    </w:p>
    <w:p w14:paraId="6EB86954" w14:textId="77777777" w:rsidR="00C57DAC" w:rsidRPr="00261B71" w:rsidRDefault="00C57DAC" w:rsidP="00C57DAC">
      <w:pPr>
        <w:rPr>
          <w:shd w:val="clear" w:color="auto" w:fill="FFFFFF"/>
        </w:rPr>
      </w:pPr>
      <w:r>
        <w:rPr>
          <w:b/>
        </w:rPr>
        <w:t>Source:</w:t>
      </w:r>
      <w:r w:rsidR="00261B71" w:rsidRPr="00261B71">
        <w:rPr>
          <w:shd w:val="clear" w:color="auto" w:fill="FFFFFF"/>
        </w:rPr>
        <w:t xml:space="preserve"> </w:t>
      </w:r>
      <w:r w:rsidR="00261B71">
        <w:rPr>
          <w:shd w:val="clear" w:color="auto" w:fill="FFFFFF"/>
        </w:rPr>
        <w:t>(Müller, and Antoni, 2020)</w:t>
      </w:r>
    </w:p>
    <w:p w14:paraId="33ADBE0B" w14:textId="77777777" w:rsidR="002B6A53" w:rsidRDefault="002B6A53" w:rsidP="00104AA0">
      <w:pPr>
        <w:rPr>
          <w:rFonts w:eastAsiaTheme="majorEastAsia" w:cstheme="majorBidi"/>
          <w:b/>
          <w:sz w:val="28"/>
          <w:szCs w:val="32"/>
        </w:rPr>
      </w:pPr>
      <w:r>
        <w:br w:type="page"/>
      </w:r>
    </w:p>
    <w:p w14:paraId="2B606FA8" w14:textId="77777777" w:rsidR="00D6595B" w:rsidRDefault="00D6595B" w:rsidP="00D6595B">
      <w:pPr>
        <w:pStyle w:val="Heading1"/>
      </w:pPr>
      <w:bookmarkStart w:id="7" w:name="_Toc79662769"/>
      <w:bookmarkStart w:id="8" w:name="_Toc79741842"/>
      <w:r w:rsidRPr="00D6595B">
        <w:lastRenderedPageBreak/>
        <w:t>Communication Skills</w:t>
      </w:r>
      <w:bookmarkEnd w:id="7"/>
      <w:bookmarkEnd w:id="8"/>
    </w:p>
    <w:p w14:paraId="2DA85AB2" w14:textId="396FAAD0" w:rsidR="00E932BC" w:rsidRPr="00261B71" w:rsidRDefault="00E932BC" w:rsidP="00E932BC">
      <w:pPr>
        <w:rPr>
          <w:shd w:val="clear" w:color="auto" w:fill="FFFFFF"/>
        </w:rPr>
      </w:pPr>
      <w:bookmarkStart w:id="9" w:name="_Toc79662770"/>
      <w:r>
        <w:t>It is observed that</w:t>
      </w:r>
      <w:r w:rsidR="006F26D4">
        <w:t>,</w:t>
      </w:r>
      <w:r>
        <w:t xml:space="preserve"> developing a good communication skill helps in improving the personal as well as professional life of an individual. In case of </w:t>
      </w:r>
      <w:r w:rsidR="006F26D4">
        <w:t xml:space="preserve">the </w:t>
      </w:r>
      <w:r>
        <w:t>professional field</w:t>
      </w:r>
      <w:r w:rsidR="006F26D4">
        <w:t xml:space="preserve">, </w:t>
      </w:r>
      <w:r>
        <w:t>it is observed that</w:t>
      </w:r>
      <w:r w:rsidR="006F26D4">
        <w:t>,</w:t>
      </w:r>
      <w:r>
        <w:t xml:space="preserve"> proper communication skills help in gaining maximum promotion and development opportunities. On the other hand, communication skills also play a very vital role in enhancing the personal level of knowledge and understanding. Different types of communication skills have been explained in the class</w:t>
      </w:r>
      <w:r w:rsidR="00261B71">
        <w:t xml:space="preserve"> </w:t>
      </w:r>
      <w:r w:rsidR="00261B71">
        <w:rPr>
          <w:shd w:val="clear" w:color="auto" w:fill="FFFFFF"/>
        </w:rPr>
        <w:t>(Nguyen, et al., 2020)</w:t>
      </w:r>
      <w:r>
        <w:t>. Some of the skills are verbal skills on the other hand</w:t>
      </w:r>
      <w:r w:rsidR="006F26D4">
        <w:t>,</w:t>
      </w:r>
      <w:r>
        <w:t xml:space="preserve"> some of them are non</w:t>
      </w:r>
      <w:r w:rsidR="006F26D4">
        <w:t>-</w:t>
      </w:r>
      <w:r>
        <w:t>verbal skills.</w:t>
      </w:r>
    </w:p>
    <w:p w14:paraId="2EAC3043" w14:textId="082239C2" w:rsidR="00E932BC" w:rsidRDefault="00E932BC" w:rsidP="00E932BC">
      <w:r w:rsidRPr="00E932BC">
        <w:rPr>
          <w:i/>
        </w:rPr>
        <w:t>Presentation skills:</w:t>
      </w:r>
      <w:r>
        <w:t xml:space="preserve"> One of the most vital communication skill is the presentation skill. For an individual</w:t>
      </w:r>
      <w:r w:rsidR="006F26D4">
        <w:t xml:space="preserve">, </w:t>
      </w:r>
      <w:r>
        <w:t>it is very essential to present the information either in a formal setting or informal setting. Proper presentation skills comprise of fluency in communication, clarity in communication, ability to express the opinions</w:t>
      </w:r>
      <w:r w:rsidR="006F26D4">
        <w:t xml:space="preserve"> etc. </w:t>
      </w:r>
    </w:p>
    <w:p w14:paraId="1EC44CC3" w14:textId="666DD761" w:rsidR="00E932BC" w:rsidRDefault="00E932BC" w:rsidP="00E932BC">
      <w:r w:rsidRPr="00E932BC">
        <w:rPr>
          <w:i/>
        </w:rPr>
        <w:t>Writing skills:</w:t>
      </w:r>
      <w:r>
        <w:t xml:space="preserve"> For proper communication</w:t>
      </w:r>
      <w:r w:rsidR="006F26D4">
        <w:t xml:space="preserve">, </w:t>
      </w:r>
      <w:r>
        <w:t>it is very essential that an individual should possess certain writing skills. Hence</w:t>
      </w:r>
      <w:r w:rsidR="006F26D4">
        <w:t>,</w:t>
      </w:r>
      <w:r>
        <w:t xml:space="preserve"> it is essential that the individual should be effective in writing in order to portray his ideas and thoughts in the communication process. Proper theoretical knowledge and conceptual ideas are very essential in order to improve and enhance the writing skills.</w:t>
      </w:r>
    </w:p>
    <w:p w14:paraId="6BC1A72F" w14:textId="35D2D4AC" w:rsidR="00E932BC" w:rsidRPr="00261B71" w:rsidRDefault="00E932BC" w:rsidP="00E932BC">
      <w:pPr>
        <w:rPr>
          <w:shd w:val="clear" w:color="auto" w:fill="FFFFFF"/>
        </w:rPr>
      </w:pPr>
      <w:r w:rsidRPr="00E932BC">
        <w:rPr>
          <w:i/>
        </w:rPr>
        <w:t>Personal skills:</w:t>
      </w:r>
      <w:r>
        <w:t xml:space="preserve"> For the purpose of improving the communication skill</w:t>
      </w:r>
      <w:r w:rsidR="006F26D4">
        <w:t xml:space="preserve">, </w:t>
      </w:r>
      <w:r>
        <w:t>it is very essential that an individual should possess</w:t>
      </w:r>
      <w:r w:rsidR="006F26D4">
        <w:t xml:space="preserve"> </w:t>
      </w:r>
      <w:r>
        <w:t>personal skill</w:t>
      </w:r>
      <w:r w:rsidR="006F26D4">
        <w:t>s</w:t>
      </w:r>
      <w:r>
        <w:t>. Personal skills are those skills which helps in maintaining a healthy mind and body and also enhances the communication process. It is essential that an individual should be positive in nature in order to execute effective communication</w:t>
      </w:r>
      <w:r w:rsidR="00261B71">
        <w:t xml:space="preserve"> </w:t>
      </w:r>
      <w:r w:rsidR="00261B71">
        <w:rPr>
          <w:shd w:val="clear" w:color="auto" w:fill="FFFFFF"/>
        </w:rPr>
        <w:t>(Servaes, and Malikhao, 2020)</w:t>
      </w:r>
      <w:r>
        <w:t>.</w:t>
      </w:r>
    </w:p>
    <w:p w14:paraId="7F37A7D0" w14:textId="77777777" w:rsidR="006C002D" w:rsidRDefault="00E932BC" w:rsidP="00E932BC">
      <w:pPr>
        <w:rPr>
          <w:rFonts w:eastAsiaTheme="majorEastAsia" w:cstheme="majorBidi"/>
          <w:sz w:val="28"/>
          <w:szCs w:val="32"/>
        </w:rPr>
      </w:pPr>
      <w:r w:rsidRPr="00E932BC">
        <w:rPr>
          <w:i/>
        </w:rPr>
        <w:lastRenderedPageBreak/>
        <w:t>Listening skills:</w:t>
      </w:r>
      <w:r>
        <w:t xml:space="preserve"> One of the most essential communication skill is to listen. For an effective and successful communication, it is very essential for all the parties of communication to listen properly. This makes the entire communication process easier and effective.</w:t>
      </w:r>
      <w:r w:rsidR="006C002D">
        <w:br w:type="page"/>
      </w:r>
    </w:p>
    <w:p w14:paraId="152DCC94" w14:textId="77777777" w:rsidR="00C310A8" w:rsidRPr="00E0052B" w:rsidRDefault="00D6595B" w:rsidP="00E0052B">
      <w:pPr>
        <w:pStyle w:val="Heading1"/>
      </w:pPr>
      <w:bookmarkStart w:id="10" w:name="_Toc79741843"/>
      <w:r w:rsidRPr="00D6595B">
        <w:lastRenderedPageBreak/>
        <w:t>Examples of poor communication</w:t>
      </w:r>
      <w:bookmarkEnd w:id="9"/>
      <w:bookmarkEnd w:id="10"/>
    </w:p>
    <w:p w14:paraId="190E008A" w14:textId="77777777" w:rsidR="002E3AB4" w:rsidRDefault="002E3AB4" w:rsidP="002E3AB4">
      <w:r>
        <w:t>A lot of hindrances are created within the workplace as a result of poor communication. This situation of poor communication can be explained with the help of the following examples.</w:t>
      </w:r>
    </w:p>
    <w:p w14:paraId="49377F81" w14:textId="0866D5A8" w:rsidR="002E3AB4" w:rsidRPr="004C5D84" w:rsidRDefault="002E3AB4" w:rsidP="004C5D84">
      <w:pPr>
        <w:pStyle w:val="ListParagraph"/>
        <w:numPr>
          <w:ilvl w:val="0"/>
          <w:numId w:val="6"/>
        </w:numPr>
        <w:rPr>
          <w:shd w:val="clear" w:color="auto" w:fill="FFFFFF"/>
        </w:rPr>
      </w:pPr>
      <w:r>
        <w:t xml:space="preserve">In STV Limited, a meeting was </w:t>
      </w:r>
      <w:proofErr w:type="spellStart"/>
      <w:r>
        <w:t>organi</w:t>
      </w:r>
      <w:r w:rsidR="006F26D4">
        <w:t>s</w:t>
      </w:r>
      <w:r>
        <w:t>ed</w:t>
      </w:r>
      <w:proofErr w:type="spellEnd"/>
      <w:r>
        <w:t xml:space="preserve"> among the production managers. In the meeting</w:t>
      </w:r>
      <w:r w:rsidR="006F26D4">
        <w:t xml:space="preserve">, </w:t>
      </w:r>
      <w:r>
        <w:t>it was seen that</w:t>
      </w:r>
      <w:r w:rsidR="006F26D4">
        <w:t>,</w:t>
      </w:r>
      <w:r>
        <w:t xml:space="preserve"> the minutes of the meeting was read by the host </w:t>
      </w:r>
      <w:r w:rsidRPr="004C5D84">
        <w:rPr>
          <w:shd w:val="clear" w:color="auto" w:fill="FFFFFF"/>
        </w:rPr>
        <w:t>(Srivastava, et al., 2020)</w:t>
      </w:r>
      <w:r>
        <w:t>. Constantly</w:t>
      </w:r>
      <w:r w:rsidR="006F26D4">
        <w:t xml:space="preserve">, </w:t>
      </w:r>
      <w:r>
        <w:t>it was noticed that some of the managers were interrupting at the time when the minutes of the meeting was being read. This is an example of poor communication which is taking place in the organisation. This has led to ineffectiveness in the flow of communication process.</w:t>
      </w:r>
    </w:p>
    <w:p w14:paraId="71235BBD" w14:textId="72F8897C" w:rsidR="002E3AB4" w:rsidRPr="004C5D84" w:rsidRDefault="002E3AB4" w:rsidP="004C5D84">
      <w:pPr>
        <w:pStyle w:val="ListParagraph"/>
        <w:numPr>
          <w:ilvl w:val="0"/>
          <w:numId w:val="6"/>
        </w:numPr>
        <w:rPr>
          <w:shd w:val="clear" w:color="auto" w:fill="FFFFFF"/>
        </w:rPr>
      </w:pPr>
      <w:r>
        <w:t>In a</w:t>
      </w:r>
      <w:r w:rsidR="006F26D4">
        <w:t xml:space="preserve">n </w:t>
      </w:r>
      <w:r>
        <w:t>MNC, it was noticed that</w:t>
      </w:r>
      <w:r w:rsidR="006F26D4">
        <w:t xml:space="preserve">, </w:t>
      </w:r>
      <w:r>
        <w:t>the organisation had not followed the feedback process. There were certain additional policies which were adopted by the organisation. The organisation had not tak</w:t>
      </w:r>
      <w:r w:rsidR="004C5D84">
        <w:t>en</w:t>
      </w:r>
      <w:r>
        <w:t xml:space="preserve"> the advice of their subordinates regarding these newly implemented policies. However, the subordinates had no idea about the changes which had been taking place in the organisation. This ha</w:t>
      </w:r>
      <w:r w:rsidR="004C5D84">
        <w:t>d</w:t>
      </w:r>
      <w:r>
        <w:t xml:space="preserve"> led to a situation of poor communication within the organisation and ha</w:t>
      </w:r>
      <w:r w:rsidR="004C5D84">
        <w:t>d</w:t>
      </w:r>
      <w:r>
        <w:t xml:space="preserve"> cause</w:t>
      </w:r>
      <w:r w:rsidR="004C5D84">
        <w:t>d</w:t>
      </w:r>
      <w:r>
        <w:t xml:space="preserve"> a lot of hindrances in the workings of the organisation </w:t>
      </w:r>
      <w:r w:rsidRPr="004C5D84">
        <w:rPr>
          <w:shd w:val="clear" w:color="auto" w:fill="FFFFFF"/>
        </w:rPr>
        <w:t>(Yalap, and PolatÃ, 2020)</w:t>
      </w:r>
      <w:r>
        <w:t>.</w:t>
      </w:r>
    </w:p>
    <w:p w14:paraId="748366BB" w14:textId="79309AE2" w:rsidR="002E3AB4" w:rsidRDefault="002E3AB4" w:rsidP="004C5D84">
      <w:pPr>
        <w:pStyle w:val="ListParagraph"/>
        <w:numPr>
          <w:ilvl w:val="0"/>
          <w:numId w:val="6"/>
        </w:numPr>
      </w:pPr>
      <w:r>
        <w:t>For TUV Limited, it was observed that</w:t>
      </w:r>
      <w:r w:rsidR="004C5D84">
        <w:t>,</w:t>
      </w:r>
      <w:r>
        <w:t xml:space="preserve"> at the time of holding a regular meeting, all the members had different ideas and opinions. This had led to the occurrence of conflict in the meeting. None of the members of the meeting were understanding each other and were not trying to co-operate. This ha</w:t>
      </w:r>
      <w:r w:rsidR="004C5D84">
        <w:t>d</w:t>
      </w:r>
      <w:r>
        <w:t xml:space="preserve"> resulted in increas</w:t>
      </w:r>
      <w:r w:rsidR="004C5D84">
        <w:t>ed</w:t>
      </w:r>
      <w:r>
        <w:t xml:space="preserve"> misunderstanding among the members. This is an accurate example of poor communication taking place in the organisation.</w:t>
      </w:r>
    </w:p>
    <w:p w14:paraId="7009048C" w14:textId="0244F8E3" w:rsidR="001170DF" w:rsidRPr="004C5D84" w:rsidRDefault="002E3AB4" w:rsidP="004C5D84">
      <w:pPr>
        <w:pStyle w:val="ListParagraph"/>
        <w:numPr>
          <w:ilvl w:val="0"/>
          <w:numId w:val="6"/>
        </w:numPr>
        <w:rPr>
          <w:shd w:val="clear" w:color="auto" w:fill="FFFFFF"/>
        </w:rPr>
      </w:pPr>
      <w:r>
        <w:t>In a particular organisation, a target was allotted to a team of 4 members. Lack of active listening had led to non-fulfillment of a particular target. It was observed that</w:t>
      </w:r>
      <w:r w:rsidR="004C5D84">
        <w:t>,</w:t>
      </w:r>
      <w:r>
        <w:t xml:space="preserve"> the main aim of the team was not at all selected </w:t>
      </w:r>
      <w:r w:rsidRPr="004C5D84">
        <w:rPr>
          <w:shd w:val="clear" w:color="auto" w:fill="FFFFFF"/>
        </w:rPr>
        <w:t>(Yusof, and Rahmat, 2020)</w:t>
      </w:r>
      <w:r>
        <w:t xml:space="preserve">. Moreover, all the members had no </w:t>
      </w:r>
      <w:r>
        <w:lastRenderedPageBreak/>
        <w:t>unity and coordination among themselves. No proper mode of communication was followed in order to determine the ways in which the target c</w:t>
      </w:r>
      <w:r w:rsidR="004C5D84">
        <w:t>ould</w:t>
      </w:r>
      <w:r>
        <w:t xml:space="preserve"> be achieved. This led to a situation of poor communication within the organisation.</w:t>
      </w:r>
    </w:p>
    <w:p w14:paraId="25006F5D" w14:textId="77777777" w:rsidR="001170DF" w:rsidRPr="004C5D84" w:rsidRDefault="001170DF" w:rsidP="004C5D84">
      <w:pPr>
        <w:pStyle w:val="ListParagraph"/>
        <w:numPr>
          <w:ilvl w:val="0"/>
          <w:numId w:val="6"/>
        </w:numPr>
        <w:spacing w:line="259" w:lineRule="auto"/>
        <w:jc w:val="left"/>
        <w:rPr>
          <w:rFonts w:eastAsiaTheme="majorEastAsia" w:cstheme="majorBidi"/>
          <w:b/>
          <w:sz w:val="28"/>
          <w:szCs w:val="32"/>
        </w:rPr>
      </w:pPr>
      <w:r>
        <w:br w:type="page"/>
      </w:r>
    </w:p>
    <w:p w14:paraId="1CBD0A0B" w14:textId="77777777" w:rsidR="00624E97" w:rsidRPr="006C002D" w:rsidRDefault="00D6595B" w:rsidP="006C002D">
      <w:pPr>
        <w:pStyle w:val="Heading1"/>
      </w:pPr>
      <w:bookmarkStart w:id="11" w:name="_Toc79662771"/>
      <w:bookmarkStart w:id="12" w:name="_Toc79741844"/>
      <w:r>
        <w:lastRenderedPageBreak/>
        <w:t>Suggestions for Improving Poor Communication</w:t>
      </w:r>
      <w:bookmarkEnd w:id="11"/>
      <w:bookmarkEnd w:id="12"/>
    </w:p>
    <w:p w14:paraId="1B3717DF" w14:textId="77777777" w:rsidR="0037108E" w:rsidRDefault="0037108E" w:rsidP="0037108E">
      <w:bookmarkStart w:id="13" w:name="_Toc79662772"/>
      <w:r>
        <w:t>There are certain recommendations and suggestions which are provided for the purpose of enhancing poor communication. These are discussed as follows:</w:t>
      </w:r>
    </w:p>
    <w:p w14:paraId="2B9B919E" w14:textId="1F3E0F6C" w:rsidR="0037108E" w:rsidRPr="00AE669F" w:rsidRDefault="0037108E" w:rsidP="00AE669F">
      <w:pPr>
        <w:pStyle w:val="ListParagraph"/>
        <w:numPr>
          <w:ilvl w:val="0"/>
          <w:numId w:val="5"/>
        </w:numPr>
        <w:rPr>
          <w:shd w:val="clear" w:color="auto" w:fill="FFFFFF"/>
        </w:rPr>
      </w:pPr>
      <w:r>
        <w:t>It is very essential for an individual to enhance their listening skills. Paying proper attention to the speaker helps in making the communication process much more effective and easier.</w:t>
      </w:r>
      <w:r w:rsidR="00890030" w:rsidRPr="00890030">
        <w:t xml:space="preserve"> </w:t>
      </w:r>
      <w:r w:rsidR="00890030">
        <w:t>At the time of any communication process</w:t>
      </w:r>
      <w:r w:rsidR="004C5D84">
        <w:t>,</w:t>
      </w:r>
      <w:r w:rsidR="00890030">
        <w:t xml:space="preserve"> it is very essential to pay proper attention</w:t>
      </w:r>
      <w:r w:rsidR="00AE669F">
        <w:t xml:space="preserve"> </w:t>
      </w:r>
      <w:r w:rsidR="00AE669F" w:rsidRPr="00AE669F">
        <w:rPr>
          <w:shd w:val="clear" w:color="auto" w:fill="FFFFFF"/>
        </w:rPr>
        <w:t>(Alyammahi, et al., 2020)</w:t>
      </w:r>
      <w:r w:rsidR="00890030">
        <w:t>. Paying proper attention to the speaker helps in understanding the main motive of communication process.</w:t>
      </w:r>
    </w:p>
    <w:p w14:paraId="0A2E1871" w14:textId="0109EF61" w:rsidR="0037108E" w:rsidRDefault="0037108E" w:rsidP="00AE669F">
      <w:pPr>
        <w:pStyle w:val="ListParagraph"/>
        <w:numPr>
          <w:ilvl w:val="0"/>
          <w:numId w:val="5"/>
        </w:numPr>
      </w:pPr>
      <w:r>
        <w:t>For an individual</w:t>
      </w:r>
      <w:r w:rsidR="004C5D84">
        <w:t>,</w:t>
      </w:r>
      <w:r>
        <w:t xml:space="preserve"> it is very essential to understand the feeling of the parties involved in the communication process. </w:t>
      </w:r>
      <w:proofErr w:type="spellStart"/>
      <w:r>
        <w:t>Empathi</w:t>
      </w:r>
      <w:r w:rsidR="004C5D84">
        <w:t>s</w:t>
      </w:r>
      <w:r>
        <w:t>ing</w:t>
      </w:r>
      <w:proofErr w:type="spellEnd"/>
      <w:r>
        <w:t xml:space="preserve"> generally means relating and understanding someone else's feelings. This helps in increasing the ability to communicate.</w:t>
      </w:r>
    </w:p>
    <w:p w14:paraId="256C69D0" w14:textId="77777777" w:rsidR="0037108E" w:rsidRPr="00AE669F" w:rsidRDefault="0037108E" w:rsidP="00AE669F">
      <w:pPr>
        <w:pStyle w:val="ListParagraph"/>
        <w:numPr>
          <w:ilvl w:val="0"/>
          <w:numId w:val="5"/>
        </w:numPr>
        <w:rPr>
          <w:shd w:val="clear" w:color="auto" w:fill="FFFFFF"/>
        </w:rPr>
      </w:pPr>
      <w:r>
        <w:t>Proper teamwork and ability to engage in collaborative activities with the coworkers helps in building better communication skills. The stronger is the relationship, the more effective will be the communication in the workplace</w:t>
      </w:r>
      <w:r w:rsidR="00AE669F">
        <w:t xml:space="preserve"> </w:t>
      </w:r>
      <w:r w:rsidR="00AE669F" w:rsidRPr="00AE669F">
        <w:rPr>
          <w:shd w:val="clear" w:color="auto" w:fill="FFFFFF"/>
        </w:rPr>
        <w:t>(Servaes, and Malikhao, 2020)</w:t>
      </w:r>
      <w:r>
        <w:t>.</w:t>
      </w:r>
    </w:p>
    <w:p w14:paraId="4B242455" w14:textId="75310599" w:rsidR="0037108E" w:rsidRDefault="0037108E" w:rsidP="00AE669F">
      <w:pPr>
        <w:pStyle w:val="ListParagraph"/>
        <w:numPr>
          <w:ilvl w:val="0"/>
          <w:numId w:val="5"/>
        </w:numPr>
      </w:pPr>
      <w:r>
        <w:t>For improving the poor communication, it is very essential that a proper feedback system should be involved. This helps to determine whether the message which is received by the receiver is understood by him or not. With the help of a proper feedback system</w:t>
      </w:r>
      <w:r w:rsidR="004C5D84">
        <w:t>,</w:t>
      </w:r>
      <w:r>
        <w:t xml:space="preserve"> it becomes easier to communicate the messages easily.</w:t>
      </w:r>
    </w:p>
    <w:p w14:paraId="4492AD91" w14:textId="77777777" w:rsidR="006C002D" w:rsidRDefault="006C002D" w:rsidP="0037108E">
      <w:pPr>
        <w:rPr>
          <w:rFonts w:eastAsiaTheme="majorEastAsia" w:cstheme="majorBidi"/>
          <w:b/>
          <w:sz w:val="28"/>
          <w:szCs w:val="32"/>
        </w:rPr>
      </w:pPr>
      <w:r>
        <w:br w:type="page"/>
      </w:r>
    </w:p>
    <w:p w14:paraId="4A19619A" w14:textId="77777777" w:rsidR="00D6595B" w:rsidRDefault="00D6595B" w:rsidP="00D6595B">
      <w:pPr>
        <w:pStyle w:val="Heading1"/>
      </w:pPr>
      <w:bookmarkStart w:id="14" w:name="_Toc79741845"/>
      <w:r>
        <w:lastRenderedPageBreak/>
        <w:t>Conclusion</w:t>
      </w:r>
      <w:bookmarkEnd w:id="13"/>
      <w:bookmarkEnd w:id="14"/>
    </w:p>
    <w:p w14:paraId="4AC22730" w14:textId="05BC1165" w:rsidR="001B59C8" w:rsidRPr="001B59C8" w:rsidRDefault="004C5D84" w:rsidP="001B59C8">
      <w:r>
        <w:t>Thus, it can be said that, c</w:t>
      </w:r>
      <w:r w:rsidR="001B59C8">
        <w:t xml:space="preserve">ommunication plays a very essential role for the purpose of sending information from one person to another. Through the various models of communication, it becomes easier to send the message from the sender through various channels. This makes the entire process of communication successful and effective. Moreover, there are situations in which poor communication takes place. For the successful working of an </w:t>
      </w:r>
      <w:r>
        <w:t>organization,</w:t>
      </w:r>
      <w:r w:rsidR="001B59C8">
        <w:t xml:space="preserve"> it is very essential to remove all the situations relating to poor communication.</w:t>
      </w:r>
    </w:p>
    <w:p w14:paraId="156638E7" w14:textId="77777777" w:rsidR="00624E97" w:rsidRDefault="00624E97">
      <w:pPr>
        <w:spacing w:line="259" w:lineRule="auto"/>
        <w:jc w:val="left"/>
        <w:rPr>
          <w:rFonts w:eastAsiaTheme="majorEastAsia" w:cstheme="majorBidi"/>
          <w:b/>
          <w:sz w:val="28"/>
          <w:szCs w:val="32"/>
        </w:rPr>
      </w:pPr>
      <w:r>
        <w:br w:type="page"/>
      </w:r>
    </w:p>
    <w:p w14:paraId="0DA1AEF1" w14:textId="77777777" w:rsidR="00D6595B" w:rsidRDefault="00D6595B" w:rsidP="00D6595B">
      <w:pPr>
        <w:pStyle w:val="Heading1"/>
      </w:pPr>
      <w:bookmarkStart w:id="15" w:name="_Toc79662773"/>
      <w:bookmarkStart w:id="16" w:name="_Toc79741846"/>
      <w:r>
        <w:lastRenderedPageBreak/>
        <w:t>References</w:t>
      </w:r>
      <w:bookmarkEnd w:id="15"/>
      <w:bookmarkEnd w:id="16"/>
    </w:p>
    <w:p w14:paraId="0EC10FCC" w14:textId="77777777" w:rsidR="00261B71" w:rsidRDefault="00261B71" w:rsidP="00261B71">
      <w:pPr>
        <w:rPr>
          <w:shd w:val="clear" w:color="auto" w:fill="FFFFFF"/>
        </w:rPr>
      </w:pPr>
      <w:r>
        <w:rPr>
          <w:shd w:val="clear" w:color="auto" w:fill="FFFFFF"/>
        </w:rPr>
        <w:t xml:space="preserve">Alyammahi, A., </w:t>
      </w:r>
      <w:proofErr w:type="spellStart"/>
      <w:r>
        <w:rPr>
          <w:shd w:val="clear" w:color="auto" w:fill="FFFFFF"/>
        </w:rPr>
        <w:t>Alshurideh</w:t>
      </w:r>
      <w:proofErr w:type="spellEnd"/>
      <w:r>
        <w:rPr>
          <w:shd w:val="clear" w:color="auto" w:fill="FFFFFF"/>
        </w:rPr>
        <w:t xml:space="preserve">, M., Al Kurdi, B. and </w:t>
      </w:r>
      <w:proofErr w:type="spellStart"/>
      <w:r>
        <w:rPr>
          <w:shd w:val="clear" w:color="auto" w:fill="FFFFFF"/>
        </w:rPr>
        <w:t>Salloum</w:t>
      </w:r>
      <w:proofErr w:type="spellEnd"/>
      <w:r>
        <w:rPr>
          <w:shd w:val="clear" w:color="auto" w:fill="FFFFFF"/>
        </w:rPr>
        <w:t>, S.A., 2020, October. The impacts of communication ethics on workplace decision making and productivity. In </w:t>
      </w:r>
      <w:r>
        <w:rPr>
          <w:i/>
          <w:iCs/>
          <w:shd w:val="clear" w:color="auto" w:fill="FFFFFF"/>
        </w:rPr>
        <w:t>International Conference on Advanced Intelligent Systems and Informatics</w:t>
      </w:r>
      <w:r>
        <w:rPr>
          <w:shd w:val="clear" w:color="auto" w:fill="FFFFFF"/>
        </w:rPr>
        <w:t> (pp. 488-500). Springer, Cham.</w:t>
      </w:r>
    </w:p>
    <w:p w14:paraId="1F87BA16" w14:textId="77777777" w:rsidR="00261B71" w:rsidRDefault="00261B71" w:rsidP="00261B71">
      <w:pPr>
        <w:rPr>
          <w:shd w:val="clear" w:color="auto" w:fill="FFFFFF"/>
        </w:rPr>
      </w:pPr>
      <w:r>
        <w:rPr>
          <w:shd w:val="clear" w:color="auto" w:fill="FFFFFF"/>
        </w:rPr>
        <w:t>Coffelt, T.A., 2021. </w:t>
      </w:r>
      <w:r>
        <w:rPr>
          <w:i/>
          <w:iCs/>
          <w:shd w:val="clear" w:color="auto" w:fill="FFFFFF"/>
        </w:rPr>
        <w:t>Making the Right Hire: Advertising and Evaluating Communication Skills</w:t>
      </w:r>
      <w:r>
        <w:rPr>
          <w:shd w:val="clear" w:color="auto" w:fill="FFFFFF"/>
        </w:rPr>
        <w:t>. SAGE Publications: SAGE Business Cases Originals.</w:t>
      </w:r>
    </w:p>
    <w:p w14:paraId="34FAA194" w14:textId="77777777" w:rsidR="00261B71" w:rsidRDefault="00261B71" w:rsidP="00261B71">
      <w:pPr>
        <w:rPr>
          <w:shd w:val="clear" w:color="auto" w:fill="FFFFFF"/>
        </w:rPr>
      </w:pPr>
      <w:r>
        <w:rPr>
          <w:shd w:val="clear" w:color="auto" w:fill="FFFFFF"/>
        </w:rPr>
        <w:t>Guffey, M.E. and Loewy, D., 2021. </w:t>
      </w:r>
      <w:r>
        <w:rPr>
          <w:i/>
          <w:iCs/>
          <w:shd w:val="clear" w:color="auto" w:fill="FFFFFF"/>
        </w:rPr>
        <w:t>Business communication: Process &amp; product</w:t>
      </w:r>
      <w:r>
        <w:rPr>
          <w:shd w:val="clear" w:color="auto" w:fill="FFFFFF"/>
        </w:rPr>
        <w:t>. Cengage Learning.</w:t>
      </w:r>
    </w:p>
    <w:p w14:paraId="0E157E77" w14:textId="77777777" w:rsidR="00261B71" w:rsidRDefault="00261B71" w:rsidP="00261B71">
      <w:pPr>
        <w:rPr>
          <w:shd w:val="clear" w:color="auto" w:fill="FFFFFF"/>
        </w:rPr>
      </w:pPr>
      <w:r>
        <w:rPr>
          <w:shd w:val="clear" w:color="auto" w:fill="FFFFFF"/>
        </w:rPr>
        <w:t>Habich, M., 2020. Q2S Enhanced Pedagogy: Developing Critical Listening Skills in Business School Students to Enhance On-The-Job Performance.</w:t>
      </w:r>
    </w:p>
    <w:p w14:paraId="69A14A95" w14:textId="77777777" w:rsidR="00261B71" w:rsidRDefault="00261B71" w:rsidP="00261B71">
      <w:pPr>
        <w:rPr>
          <w:shd w:val="clear" w:color="auto" w:fill="FFFFFF"/>
        </w:rPr>
      </w:pPr>
      <w:r>
        <w:rPr>
          <w:shd w:val="clear" w:color="auto" w:fill="FFFFFF"/>
        </w:rPr>
        <w:t>Khamis, N. and Wahi, W., 2021. Enhancing Business Communication Skills: An Action Research. </w:t>
      </w:r>
      <w:r>
        <w:rPr>
          <w:i/>
          <w:iCs/>
          <w:shd w:val="clear" w:color="auto" w:fill="FFFFFF"/>
        </w:rPr>
        <w:t>International Journal of Asian Social Science</w:t>
      </w:r>
      <w:r>
        <w:rPr>
          <w:shd w:val="clear" w:color="auto" w:fill="FFFFFF"/>
        </w:rPr>
        <w:t>, </w:t>
      </w:r>
      <w:r>
        <w:rPr>
          <w:i/>
          <w:iCs/>
          <w:shd w:val="clear" w:color="auto" w:fill="FFFFFF"/>
        </w:rPr>
        <w:t>11</w:t>
      </w:r>
      <w:r>
        <w:rPr>
          <w:shd w:val="clear" w:color="auto" w:fill="FFFFFF"/>
        </w:rPr>
        <w:t>(7), pp.355-364.</w:t>
      </w:r>
    </w:p>
    <w:p w14:paraId="6BB72E89" w14:textId="77777777" w:rsidR="00261B71" w:rsidRDefault="00261B71" w:rsidP="00261B71">
      <w:pPr>
        <w:rPr>
          <w:shd w:val="clear" w:color="auto" w:fill="FFFFFF"/>
        </w:rPr>
      </w:pPr>
      <w:r>
        <w:rPr>
          <w:shd w:val="clear" w:color="auto" w:fill="FFFFFF"/>
        </w:rPr>
        <w:t>Kitterle, F.L. ed., 2020. </w:t>
      </w:r>
      <w:r>
        <w:rPr>
          <w:i/>
          <w:iCs/>
          <w:shd w:val="clear" w:color="auto" w:fill="FFFFFF"/>
        </w:rPr>
        <w:t>Hemispheric communication: Mechanisms and models</w:t>
      </w:r>
      <w:r>
        <w:rPr>
          <w:shd w:val="clear" w:color="auto" w:fill="FFFFFF"/>
        </w:rPr>
        <w:t>. Routledge.</w:t>
      </w:r>
    </w:p>
    <w:p w14:paraId="6D813A00" w14:textId="77777777" w:rsidR="00261B71" w:rsidRDefault="00261B71" w:rsidP="00261B71">
      <w:pPr>
        <w:rPr>
          <w:shd w:val="clear" w:color="auto" w:fill="FFFFFF"/>
        </w:rPr>
      </w:pPr>
      <w:proofErr w:type="spellStart"/>
      <w:r>
        <w:rPr>
          <w:shd w:val="clear" w:color="auto" w:fill="FFFFFF"/>
        </w:rPr>
        <w:t>Kostyuchenko</w:t>
      </w:r>
      <w:proofErr w:type="spellEnd"/>
      <w:r>
        <w:rPr>
          <w:shd w:val="clear" w:color="auto" w:fill="FFFFFF"/>
        </w:rPr>
        <w:t xml:space="preserve">, Y.V., Pushkar, V., </w:t>
      </w:r>
      <w:proofErr w:type="spellStart"/>
      <w:r>
        <w:rPr>
          <w:shd w:val="clear" w:color="auto" w:fill="FFFFFF"/>
        </w:rPr>
        <w:t>Malysheva</w:t>
      </w:r>
      <w:proofErr w:type="spellEnd"/>
      <w:r>
        <w:rPr>
          <w:shd w:val="clear" w:color="auto" w:fill="FFFFFF"/>
        </w:rPr>
        <w:t xml:space="preserve">, O. and </w:t>
      </w:r>
      <w:proofErr w:type="spellStart"/>
      <w:r>
        <w:rPr>
          <w:shd w:val="clear" w:color="auto" w:fill="FFFFFF"/>
        </w:rPr>
        <w:t>Yuschenko</w:t>
      </w:r>
      <w:proofErr w:type="spellEnd"/>
      <w:r>
        <w:rPr>
          <w:shd w:val="clear" w:color="auto" w:fill="FFFFFF"/>
        </w:rPr>
        <w:t>, M., 2020. On the behavior-based risk communication models in crisis management and social risks minimization. </w:t>
      </w:r>
      <w:r>
        <w:rPr>
          <w:i/>
          <w:iCs/>
          <w:shd w:val="clear" w:color="auto" w:fill="FFFFFF"/>
        </w:rPr>
        <w:t>International Journal of Cyber Warfare and Terrorism (IJCWT)</w:t>
      </w:r>
      <w:r>
        <w:rPr>
          <w:shd w:val="clear" w:color="auto" w:fill="FFFFFF"/>
        </w:rPr>
        <w:t>, </w:t>
      </w:r>
      <w:r>
        <w:rPr>
          <w:i/>
          <w:iCs/>
          <w:shd w:val="clear" w:color="auto" w:fill="FFFFFF"/>
        </w:rPr>
        <w:t>10</w:t>
      </w:r>
      <w:r>
        <w:rPr>
          <w:shd w:val="clear" w:color="auto" w:fill="FFFFFF"/>
        </w:rPr>
        <w:t>(2), pp.27-45.</w:t>
      </w:r>
    </w:p>
    <w:p w14:paraId="119AF223" w14:textId="77777777" w:rsidR="00261B71" w:rsidRDefault="00261B71" w:rsidP="00261B71">
      <w:pPr>
        <w:rPr>
          <w:shd w:val="clear" w:color="auto" w:fill="FFFFFF"/>
        </w:rPr>
      </w:pPr>
      <w:r>
        <w:rPr>
          <w:shd w:val="clear" w:color="auto" w:fill="FFFFFF"/>
        </w:rPr>
        <w:t>Loncke, F., 2020. </w:t>
      </w:r>
      <w:r>
        <w:rPr>
          <w:i/>
          <w:iCs/>
          <w:shd w:val="clear" w:color="auto" w:fill="FFFFFF"/>
        </w:rPr>
        <w:t>Augmentative and Alternative Communication: Models and Applications</w:t>
      </w:r>
      <w:r>
        <w:rPr>
          <w:shd w:val="clear" w:color="auto" w:fill="FFFFFF"/>
        </w:rPr>
        <w:t>. Plural Publishing.</w:t>
      </w:r>
    </w:p>
    <w:p w14:paraId="0047DDFE" w14:textId="77777777" w:rsidR="00261B71" w:rsidRDefault="00261B71" w:rsidP="00261B71">
      <w:pPr>
        <w:rPr>
          <w:shd w:val="clear" w:color="auto" w:fill="FFFFFF"/>
        </w:rPr>
      </w:pPr>
      <w:r>
        <w:rPr>
          <w:shd w:val="clear" w:color="auto" w:fill="FFFFFF"/>
        </w:rPr>
        <w:t xml:space="preserve">Martinez, J., </w:t>
      </w:r>
      <w:proofErr w:type="spellStart"/>
      <w:r>
        <w:rPr>
          <w:shd w:val="clear" w:color="auto" w:fill="FFFFFF"/>
        </w:rPr>
        <w:t>Sañudo</w:t>
      </w:r>
      <w:proofErr w:type="spellEnd"/>
      <w:r>
        <w:rPr>
          <w:shd w:val="clear" w:color="auto" w:fill="FFFFFF"/>
        </w:rPr>
        <w:t xml:space="preserve">, I. and </w:t>
      </w:r>
      <w:proofErr w:type="spellStart"/>
      <w:r>
        <w:rPr>
          <w:shd w:val="clear" w:color="auto" w:fill="FFFFFF"/>
        </w:rPr>
        <w:t>Bertogna</w:t>
      </w:r>
      <w:proofErr w:type="spellEnd"/>
      <w:r>
        <w:rPr>
          <w:shd w:val="clear" w:color="auto" w:fill="FFFFFF"/>
        </w:rPr>
        <w:t>, M., 2020. End-to-end latency characterization of task communication models for automotive systems. </w:t>
      </w:r>
      <w:r>
        <w:rPr>
          <w:i/>
          <w:iCs/>
          <w:shd w:val="clear" w:color="auto" w:fill="FFFFFF"/>
        </w:rPr>
        <w:t>Real-Time Systems</w:t>
      </w:r>
      <w:r>
        <w:rPr>
          <w:shd w:val="clear" w:color="auto" w:fill="FFFFFF"/>
        </w:rPr>
        <w:t>, </w:t>
      </w:r>
      <w:r>
        <w:rPr>
          <w:i/>
          <w:iCs/>
          <w:shd w:val="clear" w:color="auto" w:fill="FFFFFF"/>
        </w:rPr>
        <w:t>56</w:t>
      </w:r>
      <w:r>
        <w:rPr>
          <w:shd w:val="clear" w:color="auto" w:fill="FFFFFF"/>
        </w:rPr>
        <w:t>(3), pp.315-347.</w:t>
      </w:r>
    </w:p>
    <w:p w14:paraId="601C125E" w14:textId="77777777" w:rsidR="00261B71" w:rsidRDefault="00261B71" w:rsidP="00261B71">
      <w:pPr>
        <w:rPr>
          <w:shd w:val="clear" w:color="auto" w:fill="FFFFFF"/>
        </w:rPr>
      </w:pPr>
      <w:r>
        <w:rPr>
          <w:shd w:val="clear" w:color="auto" w:fill="FFFFFF"/>
        </w:rPr>
        <w:lastRenderedPageBreak/>
        <w:t>Müller, R. and Antoni, C.H., 2020. Individual perceptions of shared mental models of information and communication technology (ICT) and virtual team coordination and performance—The moderating role of flexibility in ICT use. </w:t>
      </w:r>
      <w:r>
        <w:rPr>
          <w:i/>
          <w:iCs/>
          <w:shd w:val="clear" w:color="auto" w:fill="FFFFFF"/>
        </w:rPr>
        <w:t>Group Dynamics: Theory, Research, and Practice</w:t>
      </w:r>
      <w:r>
        <w:rPr>
          <w:shd w:val="clear" w:color="auto" w:fill="FFFFFF"/>
        </w:rPr>
        <w:t>, </w:t>
      </w:r>
      <w:r>
        <w:rPr>
          <w:i/>
          <w:iCs/>
          <w:shd w:val="clear" w:color="auto" w:fill="FFFFFF"/>
        </w:rPr>
        <w:t>24</w:t>
      </w:r>
      <w:r>
        <w:rPr>
          <w:shd w:val="clear" w:color="auto" w:fill="FFFFFF"/>
        </w:rPr>
        <w:t>(3), p.186.</w:t>
      </w:r>
    </w:p>
    <w:p w14:paraId="2FF989BA" w14:textId="77777777" w:rsidR="00261B71" w:rsidRDefault="00261B71" w:rsidP="00261B71">
      <w:pPr>
        <w:rPr>
          <w:shd w:val="clear" w:color="auto" w:fill="FFFFFF"/>
        </w:rPr>
      </w:pPr>
      <w:r>
        <w:rPr>
          <w:shd w:val="clear" w:color="auto" w:fill="FFFFFF"/>
        </w:rPr>
        <w:t xml:space="preserve">Nguyen, T.P., </w:t>
      </w:r>
      <w:proofErr w:type="spellStart"/>
      <w:r>
        <w:rPr>
          <w:shd w:val="clear" w:color="auto" w:fill="FFFFFF"/>
        </w:rPr>
        <w:t>Karney</w:t>
      </w:r>
      <w:proofErr w:type="spellEnd"/>
      <w:r>
        <w:rPr>
          <w:shd w:val="clear" w:color="auto" w:fill="FFFFFF"/>
        </w:rPr>
        <w:t>, B.R. and Bradbury, T.N., 2020. When poor communication does and does not matter: The moderating role of stress. </w:t>
      </w:r>
      <w:r>
        <w:rPr>
          <w:i/>
          <w:iCs/>
          <w:shd w:val="clear" w:color="auto" w:fill="FFFFFF"/>
        </w:rPr>
        <w:t>Journal of Family Psychology</w:t>
      </w:r>
      <w:r>
        <w:rPr>
          <w:shd w:val="clear" w:color="auto" w:fill="FFFFFF"/>
        </w:rPr>
        <w:t>, </w:t>
      </w:r>
      <w:r>
        <w:rPr>
          <w:i/>
          <w:iCs/>
          <w:shd w:val="clear" w:color="auto" w:fill="FFFFFF"/>
        </w:rPr>
        <w:t>34</w:t>
      </w:r>
      <w:r>
        <w:rPr>
          <w:shd w:val="clear" w:color="auto" w:fill="FFFFFF"/>
        </w:rPr>
        <w:t>(6), p.676.</w:t>
      </w:r>
    </w:p>
    <w:p w14:paraId="132563D0" w14:textId="77777777" w:rsidR="00261B71" w:rsidRDefault="00261B71" w:rsidP="00261B71">
      <w:pPr>
        <w:rPr>
          <w:shd w:val="clear" w:color="auto" w:fill="FFFFFF"/>
        </w:rPr>
      </w:pPr>
      <w:r>
        <w:rPr>
          <w:shd w:val="clear" w:color="auto" w:fill="FFFFFF"/>
        </w:rPr>
        <w:t>Servaes, J. and Malikhao, P., 2020. Communication for Development and Social Change: Three Development Paradigms, Two Communication Models, and Many Applications and Approaches. </w:t>
      </w:r>
      <w:r>
        <w:rPr>
          <w:i/>
          <w:iCs/>
          <w:shd w:val="clear" w:color="auto" w:fill="FFFFFF"/>
        </w:rPr>
        <w:t>Handbook of Communication for Development and Social Change</w:t>
      </w:r>
      <w:r>
        <w:rPr>
          <w:shd w:val="clear" w:color="auto" w:fill="FFFFFF"/>
        </w:rPr>
        <w:t>, pp.63-92.</w:t>
      </w:r>
    </w:p>
    <w:p w14:paraId="1C72E1BB" w14:textId="77777777" w:rsidR="00261B71" w:rsidRDefault="00261B71" w:rsidP="00261B71">
      <w:pPr>
        <w:rPr>
          <w:shd w:val="clear" w:color="auto" w:fill="FFFFFF"/>
        </w:rPr>
      </w:pPr>
      <w:r>
        <w:rPr>
          <w:shd w:val="clear" w:color="auto" w:fill="FFFFFF"/>
        </w:rPr>
        <w:t xml:space="preserve">Srivastava, P., </w:t>
      </w:r>
      <w:proofErr w:type="spellStart"/>
      <w:r>
        <w:rPr>
          <w:shd w:val="clear" w:color="auto" w:fill="FFFFFF"/>
        </w:rPr>
        <w:t>Nozari</w:t>
      </w:r>
      <w:proofErr w:type="spellEnd"/>
      <w:r>
        <w:rPr>
          <w:shd w:val="clear" w:color="auto" w:fill="FFFFFF"/>
        </w:rPr>
        <w:t xml:space="preserve">, E., Kim, J.Z., Ju, H., Zhou, D., Becker, C., </w:t>
      </w:r>
      <w:proofErr w:type="spellStart"/>
      <w:r>
        <w:rPr>
          <w:shd w:val="clear" w:color="auto" w:fill="FFFFFF"/>
        </w:rPr>
        <w:t>Pasqualetti</w:t>
      </w:r>
      <w:proofErr w:type="spellEnd"/>
      <w:r>
        <w:rPr>
          <w:shd w:val="clear" w:color="auto" w:fill="FFFFFF"/>
        </w:rPr>
        <w:t>, F., Pappas, G.J. and Bassett, D.S., 2020. Models of communication and control for brain networks: distinctions, convergence, and future outlook. </w:t>
      </w:r>
      <w:r>
        <w:rPr>
          <w:i/>
          <w:iCs/>
          <w:shd w:val="clear" w:color="auto" w:fill="FFFFFF"/>
        </w:rPr>
        <w:t>Network Neuroscience</w:t>
      </w:r>
      <w:r>
        <w:rPr>
          <w:shd w:val="clear" w:color="auto" w:fill="FFFFFF"/>
        </w:rPr>
        <w:t>, </w:t>
      </w:r>
      <w:r>
        <w:rPr>
          <w:i/>
          <w:iCs/>
          <w:shd w:val="clear" w:color="auto" w:fill="FFFFFF"/>
        </w:rPr>
        <w:t>4</w:t>
      </w:r>
      <w:r>
        <w:rPr>
          <w:shd w:val="clear" w:color="auto" w:fill="FFFFFF"/>
        </w:rPr>
        <w:t>(4), pp.1122-1159.</w:t>
      </w:r>
    </w:p>
    <w:p w14:paraId="7E4A7B20" w14:textId="77777777" w:rsidR="00261B71" w:rsidRDefault="00261B71" w:rsidP="00261B71">
      <w:pPr>
        <w:rPr>
          <w:shd w:val="clear" w:color="auto" w:fill="FFFFFF"/>
        </w:rPr>
      </w:pPr>
      <w:r>
        <w:rPr>
          <w:shd w:val="clear" w:color="auto" w:fill="FFFFFF"/>
        </w:rPr>
        <w:t xml:space="preserve">Yalap, O. and PolatÃ, S., 2020. Do Psychological Capital and Communication Skills Affect Entrepreneurial </w:t>
      </w:r>
      <w:proofErr w:type="gramStart"/>
      <w:r>
        <w:rPr>
          <w:shd w:val="clear" w:color="auto" w:fill="FFFFFF"/>
        </w:rPr>
        <w:t>Intention?.</w:t>
      </w:r>
      <w:proofErr w:type="gramEnd"/>
      <w:r>
        <w:rPr>
          <w:shd w:val="clear" w:color="auto" w:fill="FFFFFF"/>
        </w:rPr>
        <w:t> </w:t>
      </w:r>
      <w:r>
        <w:rPr>
          <w:i/>
          <w:iCs/>
          <w:shd w:val="clear" w:color="auto" w:fill="FFFFFF"/>
        </w:rPr>
        <w:t>Global Journal of Business, Economics and Management: Current Issues</w:t>
      </w:r>
      <w:r>
        <w:rPr>
          <w:shd w:val="clear" w:color="auto" w:fill="FFFFFF"/>
        </w:rPr>
        <w:t>, </w:t>
      </w:r>
      <w:r>
        <w:rPr>
          <w:i/>
          <w:iCs/>
          <w:shd w:val="clear" w:color="auto" w:fill="FFFFFF"/>
        </w:rPr>
        <w:t>10</w:t>
      </w:r>
      <w:r>
        <w:rPr>
          <w:shd w:val="clear" w:color="auto" w:fill="FFFFFF"/>
        </w:rPr>
        <w:t>(1), pp.21-30.</w:t>
      </w:r>
    </w:p>
    <w:p w14:paraId="0A6283AC" w14:textId="77777777" w:rsidR="00261B71" w:rsidRDefault="00261B71" w:rsidP="00261B71">
      <w:pPr>
        <w:rPr>
          <w:shd w:val="clear" w:color="auto" w:fill="FFFFFF"/>
        </w:rPr>
      </w:pPr>
      <w:r>
        <w:rPr>
          <w:shd w:val="clear" w:color="auto" w:fill="FFFFFF"/>
        </w:rPr>
        <w:t>Yusof, A.N.A.M. and Rahmat, N.H., 2020. Communication Barriers at the Workplace: A Case Study. </w:t>
      </w:r>
      <w:r>
        <w:rPr>
          <w:i/>
          <w:iCs/>
          <w:shd w:val="clear" w:color="auto" w:fill="FFFFFF"/>
        </w:rPr>
        <w:t>European Journal of Education Studies</w:t>
      </w:r>
      <w:r>
        <w:rPr>
          <w:shd w:val="clear" w:color="auto" w:fill="FFFFFF"/>
        </w:rPr>
        <w:t>, </w:t>
      </w:r>
      <w:r>
        <w:rPr>
          <w:i/>
          <w:iCs/>
          <w:shd w:val="clear" w:color="auto" w:fill="FFFFFF"/>
        </w:rPr>
        <w:t>7</w:t>
      </w:r>
      <w:r>
        <w:rPr>
          <w:shd w:val="clear" w:color="auto" w:fill="FFFFFF"/>
        </w:rPr>
        <w:t>(10).</w:t>
      </w:r>
    </w:p>
    <w:sectPr w:rsidR="00261B71" w:rsidSect="006F0BB9">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72A975" w14:textId="77777777" w:rsidR="00DD2C63" w:rsidRDefault="00DD2C63" w:rsidP="00D03816">
      <w:pPr>
        <w:spacing w:after="0" w:line="240" w:lineRule="auto"/>
      </w:pPr>
      <w:r>
        <w:separator/>
      </w:r>
    </w:p>
  </w:endnote>
  <w:endnote w:type="continuationSeparator" w:id="0">
    <w:p w14:paraId="04196588" w14:textId="77777777" w:rsidR="00DD2C63" w:rsidRDefault="00DD2C63" w:rsidP="00D03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8922579"/>
      <w:docPartObj>
        <w:docPartGallery w:val="Page Numbers (Bottom of Page)"/>
        <w:docPartUnique/>
      </w:docPartObj>
    </w:sdtPr>
    <w:sdtContent>
      <w:sdt>
        <w:sdtPr>
          <w:id w:val="-1769616900"/>
          <w:docPartObj>
            <w:docPartGallery w:val="Page Numbers (Top of Page)"/>
            <w:docPartUnique/>
          </w:docPartObj>
        </w:sdtPr>
        <w:sdtContent>
          <w:p w14:paraId="727F7EAD" w14:textId="435EFB10" w:rsidR="007E284B" w:rsidRDefault="007E284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BAC95D2" w14:textId="77777777" w:rsidR="00D03816" w:rsidRDefault="00D03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1C5E41" w14:textId="77777777" w:rsidR="00DD2C63" w:rsidRDefault="00DD2C63" w:rsidP="00D03816">
      <w:pPr>
        <w:spacing w:after="0" w:line="240" w:lineRule="auto"/>
      </w:pPr>
      <w:r>
        <w:separator/>
      </w:r>
    </w:p>
  </w:footnote>
  <w:footnote w:type="continuationSeparator" w:id="0">
    <w:p w14:paraId="56E0E96A" w14:textId="77777777" w:rsidR="00DD2C63" w:rsidRDefault="00DD2C63" w:rsidP="00D03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0B3A99" w14:textId="0096728C" w:rsidR="007E284B" w:rsidRDefault="007E284B" w:rsidP="007E284B">
    <w:pPr>
      <w:jc w:val="right"/>
    </w:pPr>
    <w:r w:rsidRPr="006F0BB9">
      <w:t>Effective Team Work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8A2DBA"/>
    <w:multiLevelType w:val="multilevel"/>
    <w:tmpl w:val="C3EA9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0C2735"/>
    <w:multiLevelType w:val="hybridMultilevel"/>
    <w:tmpl w:val="ACBE88F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39A82521"/>
    <w:multiLevelType w:val="multilevel"/>
    <w:tmpl w:val="2F123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4B40FA"/>
    <w:multiLevelType w:val="hybridMultilevel"/>
    <w:tmpl w:val="6372A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0B5941"/>
    <w:multiLevelType w:val="hybridMultilevel"/>
    <w:tmpl w:val="B008CB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77B249F7"/>
    <w:multiLevelType w:val="multilevel"/>
    <w:tmpl w:val="842C1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0"/>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9CC"/>
    <w:rsid w:val="00054CF4"/>
    <w:rsid w:val="000A06F4"/>
    <w:rsid w:val="000B550D"/>
    <w:rsid w:val="00104AA0"/>
    <w:rsid w:val="00111EAC"/>
    <w:rsid w:val="001170DF"/>
    <w:rsid w:val="001B59C8"/>
    <w:rsid w:val="001D3C58"/>
    <w:rsid w:val="00261B71"/>
    <w:rsid w:val="002669CC"/>
    <w:rsid w:val="002847C9"/>
    <w:rsid w:val="002A5C2F"/>
    <w:rsid w:val="002B6A53"/>
    <w:rsid w:val="002B6D5A"/>
    <w:rsid w:val="002E11F6"/>
    <w:rsid w:val="002E3AB4"/>
    <w:rsid w:val="00317689"/>
    <w:rsid w:val="00322EA5"/>
    <w:rsid w:val="00350041"/>
    <w:rsid w:val="0037108E"/>
    <w:rsid w:val="003B2ACA"/>
    <w:rsid w:val="00442A1A"/>
    <w:rsid w:val="004A5A8C"/>
    <w:rsid w:val="004C5D84"/>
    <w:rsid w:val="00504C56"/>
    <w:rsid w:val="0057789F"/>
    <w:rsid w:val="005911E2"/>
    <w:rsid w:val="0060220E"/>
    <w:rsid w:val="00624E97"/>
    <w:rsid w:val="006A4D6D"/>
    <w:rsid w:val="006C002D"/>
    <w:rsid w:val="006D440A"/>
    <w:rsid w:val="006E022B"/>
    <w:rsid w:val="006F0BB9"/>
    <w:rsid w:val="006F26D4"/>
    <w:rsid w:val="006F63A6"/>
    <w:rsid w:val="00706470"/>
    <w:rsid w:val="00745525"/>
    <w:rsid w:val="0079428C"/>
    <w:rsid w:val="007C63A6"/>
    <w:rsid w:val="007E284B"/>
    <w:rsid w:val="00800363"/>
    <w:rsid w:val="00820954"/>
    <w:rsid w:val="00890030"/>
    <w:rsid w:val="008B32F6"/>
    <w:rsid w:val="008B4659"/>
    <w:rsid w:val="008C22CD"/>
    <w:rsid w:val="009D115A"/>
    <w:rsid w:val="00A14BDE"/>
    <w:rsid w:val="00A506BC"/>
    <w:rsid w:val="00AA2477"/>
    <w:rsid w:val="00AB3A5B"/>
    <w:rsid w:val="00AE669F"/>
    <w:rsid w:val="00AF148F"/>
    <w:rsid w:val="00B922E8"/>
    <w:rsid w:val="00BD2DD8"/>
    <w:rsid w:val="00C310A8"/>
    <w:rsid w:val="00C57DAC"/>
    <w:rsid w:val="00CA29D2"/>
    <w:rsid w:val="00D03816"/>
    <w:rsid w:val="00D6595B"/>
    <w:rsid w:val="00DD2C63"/>
    <w:rsid w:val="00E0052B"/>
    <w:rsid w:val="00E260BF"/>
    <w:rsid w:val="00E55A22"/>
    <w:rsid w:val="00E725BA"/>
    <w:rsid w:val="00E932BC"/>
    <w:rsid w:val="00F13487"/>
    <w:rsid w:val="00F44ACB"/>
    <w:rsid w:val="00F80519"/>
    <w:rsid w:val="00F807F7"/>
    <w:rsid w:val="00F86C02"/>
    <w:rsid w:val="00FC1CD1"/>
    <w:rsid w:val="00FD4A25"/>
    <w:rsid w:val="00FE5A59"/>
    <w:rsid w:val="00FF70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42051"/>
  <w15:chartTrackingRefBased/>
  <w15:docId w15:val="{9CBAA504-54C5-4FFB-BC23-29CBCAEF4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03F"/>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A506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506B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6BC"/>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A506BC"/>
    <w:rPr>
      <w:rFonts w:ascii="Arial" w:eastAsiaTheme="majorEastAsia" w:hAnsi="Arial" w:cstheme="majorBidi"/>
      <w:b/>
      <w:color w:val="000000" w:themeColor="text1"/>
      <w:sz w:val="26"/>
      <w:szCs w:val="26"/>
    </w:rPr>
  </w:style>
  <w:style w:type="paragraph" w:styleId="Caption">
    <w:name w:val="caption"/>
    <w:basedOn w:val="Normal"/>
    <w:next w:val="Normal"/>
    <w:uiPriority w:val="35"/>
    <w:unhideWhenUsed/>
    <w:qFormat/>
    <w:rsid w:val="00A14BDE"/>
    <w:pPr>
      <w:spacing w:after="200" w:line="240" w:lineRule="auto"/>
    </w:pPr>
    <w:rPr>
      <w:i/>
      <w:iCs/>
      <w:color w:val="44546A" w:themeColor="text2"/>
      <w:sz w:val="18"/>
      <w:szCs w:val="18"/>
    </w:rPr>
  </w:style>
  <w:style w:type="paragraph" w:styleId="ListParagraph">
    <w:name w:val="List Paragraph"/>
    <w:basedOn w:val="Normal"/>
    <w:uiPriority w:val="34"/>
    <w:qFormat/>
    <w:rsid w:val="009D115A"/>
    <w:pPr>
      <w:ind w:left="720"/>
      <w:contextualSpacing/>
    </w:pPr>
  </w:style>
  <w:style w:type="paragraph" w:styleId="TOCHeading">
    <w:name w:val="TOC Heading"/>
    <w:basedOn w:val="Heading1"/>
    <w:next w:val="Normal"/>
    <w:uiPriority w:val="39"/>
    <w:unhideWhenUsed/>
    <w:qFormat/>
    <w:rsid w:val="00D03816"/>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03816"/>
    <w:pPr>
      <w:spacing w:after="100"/>
    </w:pPr>
  </w:style>
  <w:style w:type="paragraph" w:styleId="TOC2">
    <w:name w:val="toc 2"/>
    <w:basedOn w:val="Normal"/>
    <w:next w:val="Normal"/>
    <w:autoRedefine/>
    <w:uiPriority w:val="39"/>
    <w:unhideWhenUsed/>
    <w:rsid w:val="00D03816"/>
    <w:pPr>
      <w:spacing w:after="100"/>
      <w:ind w:left="220"/>
    </w:pPr>
  </w:style>
  <w:style w:type="character" w:styleId="Hyperlink">
    <w:name w:val="Hyperlink"/>
    <w:basedOn w:val="DefaultParagraphFont"/>
    <w:uiPriority w:val="99"/>
    <w:unhideWhenUsed/>
    <w:rsid w:val="00D03816"/>
    <w:rPr>
      <w:color w:val="0563C1" w:themeColor="hyperlink"/>
      <w:u w:val="single"/>
    </w:rPr>
  </w:style>
  <w:style w:type="paragraph" w:styleId="Header">
    <w:name w:val="header"/>
    <w:basedOn w:val="Normal"/>
    <w:link w:val="HeaderChar"/>
    <w:uiPriority w:val="99"/>
    <w:unhideWhenUsed/>
    <w:rsid w:val="00D038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3816"/>
    <w:rPr>
      <w:rFonts w:ascii="Arial" w:hAnsi="Arial"/>
      <w:color w:val="000000" w:themeColor="text1"/>
    </w:rPr>
  </w:style>
  <w:style w:type="paragraph" w:styleId="Footer">
    <w:name w:val="footer"/>
    <w:basedOn w:val="Normal"/>
    <w:link w:val="FooterChar"/>
    <w:uiPriority w:val="99"/>
    <w:unhideWhenUsed/>
    <w:rsid w:val="00D038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3816"/>
    <w:rPr>
      <w:rFonts w:ascii="Arial" w:hAnsi="Arial"/>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6793606">
      <w:bodyDiv w:val="1"/>
      <w:marLeft w:val="0"/>
      <w:marRight w:val="0"/>
      <w:marTop w:val="0"/>
      <w:marBottom w:val="0"/>
      <w:divBdr>
        <w:top w:val="none" w:sz="0" w:space="0" w:color="auto"/>
        <w:left w:val="none" w:sz="0" w:space="0" w:color="auto"/>
        <w:bottom w:val="none" w:sz="0" w:space="0" w:color="auto"/>
        <w:right w:val="none" w:sz="0" w:space="0" w:color="auto"/>
      </w:divBdr>
    </w:div>
    <w:div w:id="1755279494">
      <w:bodyDiv w:val="1"/>
      <w:marLeft w:val="0"/>
      <w:marRight w:val="0"/>
      <w:marTop w:val="0"/>
      <w:marBottom w:val="0"/>
      <w:divBdr>
        <w:top w:val="none" w:sz="0" w:space="0" w:color="auto"/>
        <w:left w:val="none" w:sz="0" w:space="0" w:color="auto"/>
        <w:bottom w:val="none" w:sz="0" w:space="0" w:color="auto"/>
        <w:right w:val="none" w:sz="0" w:space="0" w:color="auto"/>
      </w:divBdr>
    </w:div>
    <w:div w:id="1939898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1CBF01-0F24-4B17-B351-EC918DA73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18</Pages>
  <Words>2587</Words>
  <Characters>14752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lenovo</cp:lastModifiedBy>
  <cp:revision>504</cp:revision>
  <dcterms:created xsi:type="dcterms:W3CDTF">2021-08-12T04:12:00Z</dcterms:created>
  <dcterms:modified xsi:type="dcterms:W3CDTF">2021-08-13T17:40:00Z</dcterms:modified>
</cp:coreProperties>
</file>