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66395"/>
        <w15:color w:val="DBDBDB"/>
        <w:docPartObj>
          <w:docPartGallery w:val="Table of Contents"/>
          <w:docPartUnique/>
        </w:docPartObj>
      </w:sdtPr>
      <w:sdtEndPr>
        <w:rPr>
          <w:rFonts w:hint="eastAsia" w:ascii="Times New Roman" w:hAnsi="Times New Roman" w:eastAsia="Times New Roman" w:cstheme="minorBidi"/>
          <w:b/>
          <w:kern w:val="44"/>
          <w:sz w:val="28"/>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w:t>
          </w:r>
        </w:p>
        <w:p>
          <w:pPr>
            <w:pStyle w:val="6"/>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_Toc21646 </w:instrText>
          </w:r>
          <w:r>
            <w:rPr>
              <w:rFonts w:hint="eastAsia"/>
              <w:lang w:val="en-US" w:eastAsia="zh-CN"/>
            </w:rPr>
            <w:fldChar w:fldCharType="separate"/>
          </w:r>
          <w:r>
            <w:rPr>
              <w:rFonts w:hint="eastAsia"/>
              <w:lang w:val="en-US" w:eastAsia="zh-CN"/>
            </w:rPr>
            <w:t>1.0 Introduction</w:t>
          </w:r>
          <w:r>
            <w:tab/>
          </w:r>
          <w:r>
            <w:fldChar w:fldCharType="begin"/>
          </w:r>
          <w:r>
            <w:instrText xml:space="preserve"> PAGEREF _Toc21646 \h </w:instrText>
          </w:r>
          <w:r>
            <w:fldChar w:fldCharType="separate"/>
          </w:r>
          <w:r>
            <w:t>2</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_Toc31444 </w:instrText>
          </w:r>
          <w:r>
            <w:rPr>
              <w:rFonts w:hint="eastAsia"/>
              <w:lang w:val="en-US" w:eastAsia="zh-CN"/>
            </w:rPr>
            <w:fldChar w:fldCharType="separate"/>
          </w:r>
          <w:r>
            <w:rPr>
              <w:rFonts w:hint="eastAsia"/>
              <w:lang w:val="en-US" w:eastAsia="zh-CN"/>
            </w:rPr>
            <w:t>1.1 Objectives</w:t>
          </w:r>
          <w:r>
            <w:tab/>
          </w:r>
          <w:r>
            <w:fldChar w:fldCharType="begin"/>
          </w:r>
          <w:r>
            <w:instrText xml:space="preserve"> PAGEREF _Toc31444 \h </w:instrText>
          </w:r>
          <w:r>
            <w:fldChar w:fldCharType="separate"/>
          </w:r>
          <w:r>
            <w:t>2</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_Toc8204 </w:instrText>
          </w:r>
          <w:r>
            <w:rPr>
              <w:rFonts w:hint="eastAsia"/>
              <w:lang w:val="en-US" w:eastAsia="zh-CN"/>
            </w:rPr>
            <w:fldChar w:fldCharType="separate"/>
          </w:r>
          <w:r>
            <w:rPr>
              <w:rFonts w:hint="eastAsia"/>
              <w:lang w:val="en-US" w:eastAsia="zh-CN"/>
            </w:rPr>
            <w:t>1.2 Scope</w:t>
          </w:r>
          <w:r>
            <w:tab/>
          </w:r>
          <w:r>
            <w:fldChar w:fldCharType="begin"/>
          </w:r>
          <w:r>
            <w:instrText xml:space="preserve"> PAGEREF _Toc8204 \h </w:instrText>
          </w:r>
          <w:r>
            <w:fldChar w:fldCharType="separate"/>
          </w:r>
          <w:r>
            <w:t>2</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_Toc26231 </w:instrText>
          </w:r>
          <w:r>
            <w:rPr>
              <w:rFonts w:hint="eastAsia"/>
              <w:lang w:val="en-US" w:eastAsia="zh-CN"/>
            </w:rPr>
            <w:fldChar w:fldCharType="separate"/>
          </w:r>
          <w:r>
            <w:rPr>
              <w:rFonts w:hint="eastAsia"/>
              <w:lang w:val="en-US" w:eastAsia="zh-CN"/>
            </w:rPr>
            <w:t>2.0 Main Body</w:t>
          </w:r>
          <w:r>
            <w:tab/>
          </w:r>
          <w:r>
            <w:fldChar w:fldCharType="begin"/>
          </w:r>
          <w:r>
            <w:instrText xml:space="preserve"> PAGEREF _Toc26231 \h </w:instrText>
          </w:r>
          <w:r>
            <w:fldChar w:fldCharType="separate"/>
          </w:r>
          <w:r>
            <w:t>3</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_Toc13934 </w:instrText>
          </w:r>
          <w:r>
            <w:rPr>
              <w:rFonts w:hint="eastAsia"/>
              <w:lang w:val="en-US" w:eastAsia="zh-CN"/>
            </w:rPr>
            <w:fldChar w:fldCharType="separate"/>
          </w:r>
          <w:r>
            <w:rPr>
              <w:rFonts w:hint="eastAsia"/>
              <w:lang w:val="en-US" w:eastAsia="zh-CN"/>
            </w:rPr>
            <w:t>2.1 Ethics Decision-making</w:t>
          </w:r>
          <w:r>
            <w:tab/>
          </w:r>
          <w:r>
            <w:fldChar w:fldCharType="begin"/>
          </w:r>
          <w:r>
            <w:instrText xml:space="preserve"> PAGEREF _Toc13934 \h </w:instrText>
          </w:r>
          <w:r>
            <w:fldChar w:fldCharType="separate"/>
          </w:r>
          <w:r>
            <w:t>3</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_Toc19602 </w:instrText>
          </w:r>
          <w:r>
            <w:rPr>
              <w:rFonts w:hint="eastAsia"/>
              <w:lang w:val="en-US" w:eastAsia="zh-CN"/>
            </w:rPr>
            <w:fldChar w:fldCharType="separate"/>
          </w:r>
          <w:r>
            <w:rPr>
              <w:rFonts w:hint="eastAsia"/>
              <w:lang w:val="en-US" w:eastAsia="zh-CN"/>
            </w:rPr>
            <w:t>2.2 Methods of Moral Judgment</w:t>
          </w:r>
          <w:r>
            <w:tab/>
          </w:r>
          <w:r>
            <w:fldChar w:fldCharType="begin"/>
          </w:r>
          <w:r>
            <w:instrText xml:space="preserve"> PAGEREF _Toc19602 \h </w:instrText>
          </w:r>
          <w:r>
            <w:fldChar w:fldCharType="separate"/>
          </w:r>
          <w:r>
            <w:t>4</w:t>
          </w:r>
          <w:r>
            <w:fldChar w:fldCharType="end"/>
          </w:r>
          <w:r>
            <w:rPr>
              <w:rFonts w:hint="eastAsia"/>
              <w:lang w:val="en-US" w:eastAsia="zh-CN"/>
            </w:rPr>
            <w:fldChar w:fldCharType="end"/>
          </w:r>
        </w:p>
        <w:p>
          <w:pPr>
            <w:pStyle w:val="5"/>
            <w:tabs>
              <w:tab w:val="right" w:leader="dot" w:pos="8306"/>
            </w:tabs>
          </w:pPr>
          <w:r>
            <w:rPr>
              <w:rFonts w:hint="eastAsia"/>
              <w:lang w:val="en-US" w:eastAsia="zh-CN"/>
            </w:rPr>
            <w:fldChar w:fldCharType="begin"/>
          </w:r>
          <w:r>
            <w:rPr>
              <w:rFonts w:hint="eastAsia"/>
              <w:lang w:val="en-US" w:eastAsia="zh-CN"/>
            </w:rPr>
            <w:instrText xml:space="preserve"> HYPERLINK \l _Toc26880 </w:instrText>
          </w:r>
          <w:r>
            <w:rPr>
              <w:rFonts w:hint="eastAsia"/>
              <w:lang w:val="en-US" w:eastAsia="zh-CN"/>
            </w:rPr>
            <w:fldChar w:fldCharType="separate"/>
          </w:r>
          <w:r>
            <w:rPr>
              <w:rFonts w:hint="eastAsia"/>
              <w:lang w:val="en-US" w:eastAsia="zh-CN"/>
            </w:rPr>
            <w:t>2.2.1 Teleological Ethics</w:t>
          </w:r>
          <w:r>
            <w:tab/>
          </w:r>
          <w:r>
            <w:fldChar w:fldCharType="begin"/>
          </w:r>
          <w:r>
            <w:instrText xml:space="preserve"> PAGEREF _Toc26880 \h </w:instrText>
          </w:r>
          <w:r>
            <w:fldChar w:fldCharType="separate"/>
          </w:r>
          <w:r>
            <w:t>4</w:t>
          </w:r>
          <w:r>
            <w:fldChar w:fldCharType="end"/>
          </w:r>
          <w:r>
            <w:rPr>
              <w:rFonts w:hint="eastAsia"/>
              <w:lang w:val="en-US" w:eastAsia="zh-CN"/>
            </w:rPr>
            <w:fldChar w:fldCharType="end"/>
          </w:r>
        </w:p>
        <w:p>
          <w:pPr>
            <w:pStyle w:val="5"/>
            <w:tabs>
              <w:tab w:val="right" w:leader="dot" w:pos="8306"/>
            </w:tabs>
          </w:pPr>
          <w:r>
            <w:rPr>
              <w:rFonts w:hint="eastAsia"/>
              <w:lang w:val="en-US" w:eastAsia="zh-CN"/>
            </w:rPr>
            <w:fldChar w:fldCharType="begin"/>
          </w:r>
          <w:r>
            <w:rPr>
              <w:rFonts w:hint="eastAsia"/>
              <w:lang w:val="en-US" w:eastAsia="zh-CN"/>
            </w:rPr>
            <w:instrText xml:space="preserve"> HYPERLINK \l _Toc25690 </w:instrText>
          </w:r>
          <w:r>
            <w:rPr>
              <w:rFonts w:hint="eastAsia"/>
              <w:lang w:val="en-US" w:eastAsia="zh-CN"/>
            </w:rPr>
            <w:fldChar w:fldCharType="separate"/>
          </w:r>
          <w:r>
            <w:rPr>
              <w:rFonts w:hint="eastAsia"/>
              <w:lang w:val="en-US" w:eastAsia="zh-CN"/>
            </w:rPr>
            <w:t>2.2.2 Deontological Ethics</w:t>
          </w:r>
          <w:r>
            <w:tab/>
          </w:r>
          <w:r>
            <w:fldChar w:fldCharType="begin"/>
          </w:r>
          <w:r>
            <w:instrText xml:space="preserve"> PAGEREF _Toc25690 \h </w:instrText>
          </w:r>
          <w:r>
            <w:fldChar w:fldCharType="separate"/>
          </w:r>
          <w:r>
            <w:t>5</w:t>
          </w:r>
          <w:r>
            <w:fldChar w:fldCharType="end"/>
          </w:r>
          <w:r>
            <w:rPr>
              <w:rFonts w:hint="eastAsia"/>
              <w:lang w:val="en-US" w:eastAsia="zh-CN"/>
            </w:rPr>
            <w:fldChar w:fldCharType="end"/>
          </w:r>
        </w:p>
        <w:p>
          <w:pPr>
            <w:pStyle w:val="5"/>
            <w:tabs>
              <w:tab w:val="right" w:leader="dot" w:pos="8306"/>
            </w:tabs>
          </w:pPr>
          <w:r>
            <w:rPr>
              <w:rFonts w:hint="eastAsia"/>
              <w:lang w:val="en-US" w:eastAsia="zh-CN"/>
            </w:rPr>
            <w:fldChar w:fldCharType="begin"/>
          </w:r>
          <w:r>
            <w:rPr>
              <w:rFonts w:hint="eastAsia"/>
              <w:lang w:val="en-US" w:eastAsia="zh-CN"/>
            </w:rPr>
            <w:instrText xml:space="preserve"> HYPERLINK \l _Toc30929 </w:instrText>
          </w:r>
          <w:r>
            <w:rPr>
              <w:rFonts w:hint="eastAsia"/>
              <w:lang w:val="en-US" w:eastAsia="zh-CN"/>
            </w:rPr>
            <w:fldChar w:fldCharType="separate"/>
          </w:r>
          <w:r>
            <w:rPr>
              <w:rFonts w:hint="eastAsia"/>
              <w:lang w:val="en-US" w:eastAsia="zh-CN"/>
            </w:rPr>
            <w:t>2.2.3 Virtue Ethics</w:t>
          </w:r>
          <w:r>
            <w:tab/>
          </w:r>
          <w:r>
            <w:fldChar w:fldCharType="begin"/>
          </w:r>
          <w:r>
            <w:instrText xml:space="preserve"> PAGEREF _Toc30929 \h </w:instrText>
          </w:r>
          <w:r>
            <w:fldChar w:fldCharType="separate"/>
          </w:r>
          <w:r>
            <w:t>6</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_Toc32393 </w:instrText>
          </w:r>
          <w:r>
            <w:rPr>
              <w:rFonts w:hint="eastAsia"/>
              <w:lang w:val="en-US" w:eastAsia="zh-CN"/>
            </w:rPr>
            <w:fldChar w:fldCharType="separate"/>
          </w:r>
          <w:r>
            <w:rPr>
              <w:rFonts w:hint="eastAsia"/>
              <w:lang w:val="en-US" w:eastAsia="zh-CN"/>
            </w:rPr>
            <w:t>2.3 Business Decision-making</w:t>
          </w:r>
          <w:r>
            <w:tab/>
          </w:r>
          <w:r>
            <w:fldChar w:fldCharType="begin"/>
          </w:r>
          <w:r>
            <w:instrText xml:space="preserve"> PAGEREF _Toc32393 \h </w:instrText>
          </w:r>
          <w:r>
            <w:fldChar w:fldCharType="separate"/>
          </w:r>
          <w:r>
            <w:t>7</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_Toc24566 </w:instrText>
          </w:r>
          <w:r>
            <w:rPr>
              <w:rFonts w:hint="eastAsia"/>
              <w:lang w:val="en-US" w:eastAsia="zh-CN"/>
            </w:rPr>
            <w:fldChar w:fldCharType="separate"/>
          </w:r>
          <w:r>
            <w:rPr>
              <w:rFonts w:hint="eastAsia"/>
              <w:bCs w:val="0"/>
              <w:lang w:val="en-US" w:eastAsia="zh-CN"/>
            </w:rPr>
            <w:t xml:space="preserve">3.0 </w:t>
          </w:r>
          <w:r>
            <w:rPr>
              <w:rFonts w:hint="default"/>
              <w:bCs w:val="0"/>
              <w:lang w:val="en-US" w:eastAsia="zh-CN"/>
            </w:rPr>
            <w:t>Conclusion</w:t>
          </w:r>
          <w:r>
            <w:tab/>
          </w:r>
          <w:r>
            <w:fldChar w:fldCharType="begin"/>
          </w:r>
          <w:r>
            <w:instrText xml:space="preserve"> PAGEREF _Toc24566 \h </w:instrText>
          </w:r>
          <w:r>
            <w:fldChar w:fldCharType="separate"/>
          </w:r>
          <w:r>
            <w:t>7</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_Toc28704 </w:instrText>
          </w:r>
          <w:r>
            <w:rPr>
              <w:rFonts w:hint="eastAsia"/>
              <w:lang w:val="en-US" w:eastAsia="zh-CN"/>
            </w:rPr>
            <w:fldChar w:fldCharType="separate"/>
          </w:r>
          <w:r>
            <w:rPr>
              <w:rFonts w:hint="eastAsia"/>
              <w:lang w:val="en-US" w:eastAsia="zh-CN"/>
            </w:rPr>
            <w:t>4.0 References</w:t>
          </w:r>
          <w:r>
            <w:tab/>
          </w:r>
          <w:r>
            <w:fldChar w:fldCharType="begin"/>
          </w:r>
          <w:r>
            <w:instrText xml:space="preserve"> PAGEREF _Toc28704 \h </w:instrText>
          </w:r>
          <w:r>
            <w:fldChar w:fldCharType="separate"/>
          </w:r>
          <w:r>
            <w:t>8</w:t>
          </w:r>
          <w:r>
            <w:fldChar w:fldCharType="end"/>
          </w:r>
          <w:r>
            <w:rPr>
              <w:rFonts w:hint="eastAsia"/>
              <w:lang w:val="en-US" w:eastAsia="zh-CN"/>
            </w:rPr>
            <w:fldChar w:fldCharType="end"/>
          </w:r>
        </w:p>
        <w:p>
          <w:pPr>
            <w:pStyle w:val="2"/>
            <w:bidi w:val="0"/>
            <w:rPr>
              <w:rFonts w:hint="eastAsia"/>
              <w:lang w:val="en-US" w:eastAsia="zh-CN"/>
            </w:rPr>
          </w:pPr>
          <w:r>
            <w:rPr>
              <w:rFonts w:hint="eastAsia"/>
              <w:lang w:val="en-US" w:eastAsia="zh-CN"/>
            </w:rPr>
            <w:fldChar w:fldCharType="end"/>
          </w:r>
        </w:p>
      </w:sdtContent>
    </w:sdt>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bookmarkStart w:id="12" w:name="_GoBack"/>
      <w:bookmarkEnd w:id="12"/>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bidi w:val="0"/>
        <w:rPr>
          <w:rFonts w:hint="eastAsia"/>
          <w:lang w:val="en-US" w:eastAsia="zh-CN"/>
        </w:rPr>
      </w:pPr>
      <w:bookmarkStart w:id="0" w:name="_Toc21646"/>
      <w:r>
        <w:rPr>
          <w:rFonts w:hint="eastAsia"/>
          <w:lang w:val="en-US" w:eastAsia="zh-CN"/>
        </w:rPr>
        <w:t>1.0 Introduction</w:t>
      </w:r>
      <w:bookmarkEnd w:id="0"/>
    </w:p>
    <w:p>
      <w:pPr>
        <w:bidi w:val="0"/>
        <w:rPr>
          <w:rFonts w:hint="eastAsia"/>
          <w:lang w:val="en-US" w:eastAsia="zh-CN"/>
        </w:rPr>
      </w:pPr>
      <w:r>
        <w:rPr>
          <w:rFonts w:hint="eastAsia"/>
          <w:lang w:val="en-US" w:eastAsia="zh-CN"/>
        </w:rPr>
        <w:t>In society, ethics and morality run through human history, involving the core of business and social ethics. When discussing global ethics, this issue becomes even more crucial. Global ethics is a complex and diverse topic that encompasses the values and behavioral norms of individuals, organizations, and society as a whole.</w:t>
      </w:r>
    </w:p>
    <w:p>
      <w:pPr>
        <w:pStyle w:val="3"/>
        <w:bidi w:val="0"/>
        <w:rPr>
          <w:rFonts w:hint="default"/>
          <w:lang w:val="en-US" w:eastAsia="zh-CN"/>
        </w:rPr>
      </w:pPr>
      <w:bookmarkStart w:id="1" w:name="_Toc31444"/>
      <w:r>
        <w:rPr>
          <w:rFonts w:hint="eastAsia"/>
          <w:lang w:val="en-US" w:eastAsia="zh-CN"/>
        </w:rPr>
        <w:t>1.1 Objectives</w:t>
      </w:r>
      <w:bookmarkEnd w:id="1"/>
    </w:p>
    <w:p>
      <w:pPr>
        <w:rPr>
          <w:rFonts w:hint="eastAsia"/>
          <w:lang w:val="en-US" w:eastAsia="zh-CN"/>
        </w:rPr>
      </w:pPr>
      <w:r>
        <w:rPr>
          <w:rFonts w:hint="eastAsia"/>
          <w:lang w:val="en-US" w:eastAsia="zh-CN"/>
        </w:rPr>
        <w:t>This paper will explore the nature of ethical and business decision-making, analyze real cases, and evaluate different ethical judgment methods. By exploring these issues, we will gain a deeper understanding of the current challenges and potential solutions to global ethics. We will explore the relationship between morality and business, seeking a more ethical and prosperous future.</w:t>
      </w:r>
    </w:p>
    <w:p>
      <w:pPr>
        <w:pStyle w:val="3"/>
        <w:bidi w:val="0"/>
        <w:rPr>
          <w:rFonts w:hint="eastAsia"/>
          <w:lang w:val="en-US" w:eastAsia="zh-CN"/>
        </w:rPr>
      </w:pPr>
      <w:bookmarkStart w:id="2" w:name="_Toc8204"/>
      <w:r>
        <w:rPr>
          <w:rFonts w:hint="eastAsia"/>
          <w:lang w:val="en-US" w:eastAsia="zh-CN"/>
        </w:rPr>
        <w:t>1.2 Scope</w:t>
      </w:r>
      <w:bookmarkEnd w:id="2"/>
    </w:p>
    <w:p>
      <w:pPr>
        <w:rPr>
          <w:rFonts w:hint="default"/>
          <w:lang w:val="en-US" w:eastAsia="zh-CN"/>
        </w:rPr>
      </w:pPr>
      <w:r>
        <w:rPr>
          <w:rFonts w:hint="default"/>
          <w:lang w:val="en-US" w:eastAsia="zh-CN"/>
        </w:rPr>
        <w:t>The scope of this article focuses on exploring the nature of ethical and business decisions, as well as their impact in a global context. We will demonstrate the multidimensional and complex nature of global morality by conducting in-depth analysis of real cases, examining the application of different ethical perspectives, and evaluating different methods of ethical decision-making.</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eastAsia"/>
          <w:lang w:val="en-US" w:eastAsia="zh-CN"/>
        </w:rPr>
      </w:pPr>
      <w:bookmarkStart w:id="3" w:name="_Toc26231"/>
      <w:r>
        <w:rPr>
          <w:rFonts w:hint="eastAsia"/>
          <w:lang w:val="en-US" w:eastAsia="zh-CN"/>
        </w:rPr>
        <w:t>2.0</w:t>
      </w:r>
      <w:r>
        <w:rPr>
          <w:rFonts w:hint="eastAsia"/>
          <w:b/>
          <w:lang w:val="en-US" w:eastAsia="zh-CN"/>
        </w:rPr>
        <w:t xml:space="preserve"> Main Body</w:t>
      </w:r>
      <w:bookmarkEnd w:id="3"/>
    </w:p>
    <w:p>
      <w:pPr>
        <w:pStyle w:val="2"/>
        <w:bidi w:val="0"/>
        <w:rPr>
          <w:rFonts w:hint="eastAsia"/>
          <w:lang w:val="en-US" w:eastAsia="zh-CN"/>
        </w:rPr>
      </w:pPr>
      <w:bookmarkStart w:id="4" w:name="_Toc13934"/>
      <w:r>
        <w:rPr>
          <w:rFonts w:hint="eastAsia"/>
          <w:lang w:val="en-US" w:eastAsia="zh-CN"/>
        </w:rPr>
        <w:t>2.1 Ethics Decision-making</w:t>
      </w:r>
      <w:bookmarkEnd w:id="4"/>
    </w:p>
    <w:p>
      <w:pPr>
        <w:rPr>
          <w:rFonts w:hint="eastAsia"/>
          <w:lang w:val="en-US" w:eastAsia="zh-CN"/>
        </w:rPr>
      </w:pPr>
    </w:p>
    <w:p>
      <w:pPr>
        <w:rPr>
          <w:rFonts w:hint="eastAsia"/>
          <w:lang w:val="en-US" w:eastAsia="zh-CN"/>
        </w:rPr>
      </w:pPr>
      <w:r>
        <w:rPr>
          <w:rFonts w:hint="eastAsia"/>
          <w:lang w:val="en-US" w:eastAsia="zh-CN"/>
        </w:rPr>
        <w:t>Ethical decision-making involves making ethical decisions in a business environment. These decisions aim to balance economic goals with ethical standards, ensure that businesses adhere to ethical principles in their operations, and consider the needs of stakeholders. In business ethics decision-making, various conflicts of interest and ethics are important properties of business ethics decision-making.</w:t>
      </w:r>
    </w:p>
    <w:p>
      <w:pPr>
        <w:rPr>
          <w:rFonts w:hint="eastAsia"/>
          <w:lang w:val="en-US" w:eastAsia="zh-CN"/>
        </w:rPr>
      </w:pPr>
    </w:p>
    <w:p>
      <w:pPr>
        <w:rPr>
          <w:rFonts w:hint="eastAsia"/>
          <w:lang w:val="en-US" w:eastAsia="zh-CN"/>
        </w:rPr>
      </w:pPr>
      <w:r>
        <w:rPr>
          <w:rFonts w:hint="eastAsia"/>
          <w:lang w:val="en-US" w:eastAsia="zh-CN"/>
        </w:rPr>
        <w:t>In the theory of conflict of interest, Axelrod (1970) proposed a unique perspective on the theory of conflict of interest, pointing out that conflicts between different stakeholders need to be weighed and resolved. At the individual, organizational, or social level, conflicts may arise when different interests or goals conflict. This theory emphasizes that people or organizations may encounter competition, contradictions, or choices when pursuing different goals, and need to balance and make decisions between conflicting interests.</w:t>
      </w:r>
    </w:p>
    <w:p>
      <w:pPr>
        <w:rPr>
          <w:rFonts w:hint="eastAsia"/>
          <w:lang w:val="en-US" w:eastAsia="zh-CN"/>
        </w:rPr>
      </w:pPr>
    </w:p>
    <w:p>
      <w:pPr>
        <w:rPr>
          <w:rFonts w:hint="eastAsia"/>
          <w:lang w:val="en-US" w:eastAsia="zh-CN"/>
        </w:rPr>
      </w:pPr>
      <w:r>
        <w:rPr>
          <w:rFonts w:hint="eastAsia"/>
          <w:lang w:val="en-US" w:eastAsia="zh-CN"/>
        </w:rPr>
        <w:t>People or organizations often pursue diverse interests, which may include economic, social, and moral interests. Conflicts and contradictions may arise between different interests, possibly due to their mutual exclusion, competition, or incompatibility in specific situations.</w:t>
      </w:r>
    </w:p>
    <w:p>
      <w:pPr>
        <w:rPr>
          <w:rFonts w:hint="eastAsia"/>
          <w:lang w:val="en-US" w:eastAsia="zh-CN"/>
        </w:rPr>
      </w:pPr>
    </w:p>
    <w:p>
      <w:pPr>
        <w:rPr>
          <w:rFonts w:hint="eastAsia"/>
          <w:lang w:val="en-US" w:eastAsia="zh-CN"/>
        </w:rPr>
      </w:pPr>
      <w:r>
        <w:rPr>
          <w:rFonts w:hint="eastAsia"/>
          <w:lang w:val="en-US" w:eastAsia="zh-CN"/>
        </w:rPr>
        <w:t>In the business field, conflict of interest theory helps managers understand and balance the relationships between different interests such as shareholder interests, employee welfare, and corporate social responsibility. To increase company profits, the company may reduce employee benefits or lower salary levels. This may lead to employee dissatisfaction and even affect work efficiency.</w:t>
      </w:r>
    </w:p>
    <w:p>
      <w:pPr>
        <w:rPr>
          <w:rFonts w:hint="eastAsia"/>
          <w:lang w:val="en-US" w:eastAsia="zh-CN"/>
        </w:rPr>
      </w:pPr>
    </w:p>
    <w:p>
      <w:pPr>
        <w:rPr>
          <w:rFonts w:hint="eastAsia"/>
          <w:lang w:val="en-US" w:eastAsia="zh-CN"/>
        </w:rPr>
      </w:pPr>
      <w:r>
        <w:rPr>
          <w:rFonts w:hint="eastAsia"/>
          <w:lang w:val="en-US" w:eastAsia="zh-CN"/>
        </w:rPr>
        <w:t>In the field of the environment, the government often needs to consider the conflict of interest between environmental protection and economic development when formulating policies. Some development projects may have negative impacts on the environment, such as deforestation and mining, but these projects may also promote local economic growth. In this situation, the government needs to balance the conflict between protecting the environment and promoting economic growth.</w:t>
      </w:r>
    </w:p>
    <w:p>
      <w:pPr>
        <w:rPr>
          <w:rFonts w:hint="eastAsia"/>
          <w:lang w:val="en-US" w:eastAsia="zh-CN"/>
        </w:rPr>
      </w:pPr>
      <w:r>
        <w:rPr>
          <w:rFonts w:hint="eastAsia"/>
          <w:lang w:val="en-US" w:eastAsia="zh-CN"/>
        </w:rPr>
        <w:t>These examples all demonstrate conflicts between different interests. In these situations, organizations need to balance the contradictions between different interests and find a balance point to resolve conflicts of interest.</w:t>
      </w:r>
    </w:p>
    <w:p>
      <w:pPr>
        <w:rPr>
          <w:rFonts w:hint="eastAsia"/>
          <w:lang w:val="en-US" w:eastAsia="zh-CN"/>
        </w:rPr>
      </w:pPr>
    </w:p>
    <w:p>
      <w:pPr>
        <w:rPr>
          <w:rFonts w:hint="eastAsia"/>
          <w:lang w:val="en-US" w:eastAsia="zh-CN"/>
        </w:rPr>
      </w:pPr>
      <w:r>
        <w:rPr>
          <w:rFonts w:hint="eastAsia"/>
          <w:lang w:val="en-US" w:eastAsia="zh-CN"/>
        </w:rPr>
        <w:t>The theory of moral decision-making is a disciplinary field that studies people's decision-making on moral issues. These theories attempt to explain and predict how individuals or organizations will make decisions when facing moral dilemmas, and provide frameworks and principles to guide ethical decision-making.</w:t>
      </w:r>
    </w:p>
    <w:p>
      <w:pPr>
        <w:rPr>
          <w:rFonts w:hint="eastAsia"/>
          <w:lang w:val="en-US" w:eastAsia="zh-CN"/>
        </w:rPr>
      </w:pPr>
    </w:p>
    <w:p>
      <w:pPr>
        <w:rPr>
          <w:rFonts w:hint="eastAsia"/>
          <w:lang w:val="en-US" w:eastAsia="zh-CN"/>
        </w:rPr>
      </w:pPr>
      <w:r>
        <w:rPr>
          <w:rFonts w:hint="eastAsia"/>
          <w:lang w:val="en-US" w:eastAsia="zh-CN"/>
        </w:rPr>
        <w:t>According to Kohlberg's (1981) moral theory. Moral decision-making often occurs in situations of moral dilemmas or conflicts, requiring trade-offs between different moral principles. This conflict may lead to choosing different moral paths and require compromises or compromises.</w:t>
      </w:r>
    </w:p>
    <w:p>
      <w:pPr>
        <w:rPr>
          <w:rFonts w:hint="eastAsia"/>
          <w:lang w:val="en-US" w:eastAsia="zh-CN"/>
        </w:rPr>
      </w:pPr>
      <w:r>
        <w:rPr>
          <w:rFonts w:hint="eastAsia"/>
          <w:lang w:val="en-US" w:eastAsia="zh-CN"/>
        </w:rPr>
        <w:t>In applied ethics, it is usually concerned with how to apply moral principles to solve specific problems in specific contexts.</w:t>
      </w:r>
    </w:p>
    <w:p>
      <w:pPr>
        <w:rPr>
          <w:rFonts w:hint="eastAsia"/>
          <w:lang w:val="en-US" w:eastAsia="zh-CN"/>
        </w:rPr>
      </w:pPr>
    </w:p>
    <w:p>
      <w:pPr>
        <w:rPr>
          <w:rFonts w:hint="eastAsia"/>
          <w:lang w:val="en-US" w:eastAsia="zh-CN"/>
        </w:rPr>
      </w:pPr>
      <w:r>
        <w:rPr>
          <w:rFonts w:hint="eastAsia"/>
          <w:lang w:val="en-US" w:eastAsia="zh-CN"/>
        </w:rPr>
        <w:t>The famous' The Trolley Problem 'is a classic case of applied ethics that involves the decision to choose to save one or more people on a train track. In this case, the decision-maker needs to make a difficult choice between saving one person or saving five people. This is a huge moral challenge for decision-makers.</w:t>
      </w:r>
    </w:p>
    <w:p>
      <w:pPr>
        <w:rPr>
          <w:rFonts w:hint="eastAsia"/>
          <w:lang w:val="en-US" w:eastAsia="zh-CN"/>
        </w:rPr>
      </w:pPr>
    </w:p>
    <w:p>
      <w:pPr>
        <w:rPr>
          <w:rFonts w:hint="eastAsia"/>
          <w:lang w:val="en-US" w:eastAsia="zh-CN"/>
        </w:rPr>
      </w:pPr>
      <w:r>
        <w:rPr>
          <w:rFonts w:hint="eastAsia"/>
          <w:lang w:val="en-US" w:eastAsia="zh-CN"/>
        </w:rPr>
        <w:t>These supporting theories provide different moral standards and decision-making methods for moral decision-making, helping people make decisions when facing moral dilemmas. Usually, individuals or organizations may use one or more of these supporting principles to guide their behavior when making ethical decisions.</w:t>
      </w:r>
    </w:p>
    <w:p>
      <w:pPr>
        <w:pStyle w:val="3"/>
        <w:bidi w:val="0"/>
        <w:rPr>
          <w:rFonts w:hint="eastAsia"/>
          <w:lang w:val="en-US" w:eastAsia="zh-CN"/>
        </w:rPr>
      </w:pPr>
      <w:bookmarkStart w:id="5" w:name="_Toc19602"/>
      <w:r>
        <w:rPr>
          <w:rFonts w:hint="eastAsia"/>
          <w:lang w:val="en-US" w:eastAsia="zh-CN"/>
        </w:rPr>
        <w:t>2.2 Methods of Moral Judgment</w:t>
      </w:r>
      <w:bookmarkEnd w:id="5"/>
    </w:p>
    <w:p>
      <w:pPr>
        <w:pStyle w:val="4"/>
        <w:bidi w:val="0"/>
        <w:rPr>
          <w:rFonts w:hint="eastAsia"/>
          <w:lang w:val="en-US" w:eastAsia="zh-CN"/>
        </w:rPr>
      </w:pPr>
      <w:bookmarkStart w:id="6" w:name="_Toc26880"/>
      <w:r>
        <w:rPr>
          <w:rFonts w:hint="eastAsia"/>
          <w:lang w:val="en-US" w:eastAsia="zh-CN"/>
        </w:rPr>
        <w:t>2.2.1 Teleological Ethics</w:t>
      </w:r>
      <w:bookmarkEnd w:id="6"/>
    </w:p>
    <w:p>
      <w:pPr>
        <w:rPr>
          <w:rFonts w:hint="default"/>
          <w:lang w:val="en-US" w:eastAsia="zh-CN"/>
        </w:rPr>
      </w:pPr>
      <w:r>
        <w:rPr>
          <w:rFonts w:hint="default"/>
          <w:lang w:val="en-US" w:eastAsia="zh-CN"/>
        </w:rPr>
        <w:t>Teleological Ethics measures the morality of behavior based on its results or consequences. This ethical perspective holds that the value of behavior lies in its ultimate outcome. Skopos theory emphasizes that in moral decision-making, people should pay attention to the impact of behavior and its outcomes, and evaluate the moral nature of behavior based on these outcomes.</w:t>
      </w:r>
      <w:r>
        <w:rPr>
          <w:rFonts w:hint="eastAsia"/>
          <w:lang w:val="en-US" w:eastAsia="zh-CN"/>
        </w:rPr>
        <w:t xml:space="preserve"> (</w:t>
      </w:r>
      <w:r>
        <w:rPr>
          <w:rFonts w:hint="default"/>
          <w:lang w:val="en-US" w:eastAsia="zh-CN"/>
        </w:rPr>
        <w:t>Stewart</w:t>
      </w:r>
      <w:r>
        <w:rPr>
          <w:rFonts w:hint="eastAsia"/>
          <w:lang w:val="en-US" w:eastAsia="zh-CN"/>
        </w:rPr>
        <w:t>, 2017)</w:t>
      </w:r>
    </w:p>
    <w:p>
      <w:pPr>
        <w:rPr>
          <w:rFonts w:hint="default"/>
          <w:lang w:val="en-US" w:eastAsia="zh-CN"/>
        </w:rPr>
      </w:pPr>
    </w:p>
    <w:p>
      <w:pPr>
        <w:rPr>
          <w:rFonts w:hint="default"/>
          <w:lang w:val="en-US" w:eastAsia="zh-CN"/>
        </w:rPr>
      </w:pPr>
      <w:r>
        <w:rPr>
          <w:rFonts w:hint="default"/>
          <w:lang w:val="en-US" w:eastAsia="zh-CN"/>
        </w:rPr>
        <w:t>One of the main forms of this theory is utilitarianism, which Liang and Zhao (2018) argue emphasizes maximizing happiness or benefits. It focuses on the impact of behavior on society and others, believing that the most ethical behaviors are those that bring the greatest benefits. In teleology, evaluating moral behavior often involves weighing different consequences and selecting the behavior that will produce the best outcome. Therefore, ethical teleology emphasizes the importance of consequences, believing that morality depends on the results generated by the behavior, rather than the behavior itself or intention.</w:t>
      </w:r>
    </w:p>
    <w:p>
      <w:pPr>
        <w:rPr>
          <w:rFonts w:hint="default"/>
          <w:lang w:val="en-US" w:eastAsia="zh-CN"/>
        </w:rPr>
      </w:pPr>
    </w:p>
    <w:p>
      <w:pPr>
        <w:rPr>
          <w:rFonts w:hint="default"/>
          <w:lang w:val="en-US" w:eastAsia="zh-CN"/>
        </w:rPr>
      </w:pPr>
      <w:r>
        <w:rPr>
          <w:rFonts w:hint="default"/>
          <w:lang w:val="en-US" w:eastAsia="zh-CN"/>
        </w:rPr>
        <w:t>Utilitarianism is an ethical perspective that emphasizes the moral nature of behavior based on the results it produces. This theory focuses on behavioral outcomes, viewing behavioral value as its impact and effect, with a focus on maximizing the overall happiness or benefits of society. Utilitarianism attempts to quantify and compare the benefits of various behaviors based on interest calculations, in order to determine the most advantageous behavior for the majority of people. The principle of universality requires behavior to be applicable to all individuals and emphasizes the best interests of the entire society based on considerations of the interests of all individuals.</w:t>
      </w:r>
    </w:p>
    <w:p>
      <w:pPr>
        <w:rPr>
          <w:rFonts w:hint="default"/>
          <w:lang w:val="en-US" w:eastAsia="zh-CN"/>
        </w:rPr>
      </w:pPr>
    </w:p>
    <w:p>
      <w:pPr>
        <w:rPr>
          <w:rFonts w:hint="default"/>
          <w:lang w:val="en-US" w:eastAsia="zh-CN"/>
        </w:rPr>
      </w:pPr>
      <w:r>
        <w:rPr>
          <w:rFonts w:hint="default"/>
          <w:lang w:val="en-US" w:eastAsia="zh-CN"/>
        </w:rPr>
        <w:t>In the real world and in the business field, utilitarianism can be applied to decision-making, including investment, product development, and corporate social responsibility. Enterprises may make decisions based on expected social benefits, market demand, and long-term profits to ensure maximum impact on stakeholders.</w:t>
      </w:r>
    </w:p>
    <w:p>
      <w:pPr>
        <w:rPr>
          <w:rFonts w:hint="default"/>
          <w:lang w:val="en-US" w:eastAsia="zh-CN"/>
        </w:rPr>
      </w:pPr>
    </w:p>
    <w:p>
      <w:pPr>
        <w:rPr>
          <w:rFonts w:hint="default"/>
          <w:lang w:val="en-US" w:eastAsia="zh-CN"/>
        </w:rPr>
      </w:pPr>
      <w:r>
        <w:rPr>
          <w:rFonts w:hint="default"/>
          <w:lang w:val="en-US" w:eastAsia="zh-CN"/>
        </w:rPr>
        <w:t>As a company focused on electric vehicles and renewable energy, Tesla actively practices ethical teleology in corporate decision-making. They are committed to innovating renewable energy technologies and contributing to promoting clean energy and sustainable transportation. Tesla focuses on creating products and solutions that have a positive impact on the environment and society.</w:t>
      </w:r>
    </w:p>
    <w:p>
      <w:pPr>
        <w:rPr>
          <w:rFonts w:hint="default"/>
          <w:lang w:val="en-US" w:eastAsia="zh-CN"/>
        </w:rPr>
      </w:pPr>
    </w:p>
    <w:p>
      <w:pPr>
        <w:rPr>
          <w:rFonts w:hint="default"/>
          <w:lang w:val="en-US" w:eastAsia="zh-CN"/>
        </w:rPr>
      </w:pPr>
      <w:r>
        <w:rPr>
          <w:rFonts w:hint="default"/>
          <w:lang w:val="en-US" w:eastAsia="zh-CN"/>
        </w:rPr>
        <w:t>The advantage of utilitarianism is that it emphasizes the best interests of the entire society and is a method that is most beneficial to all members of society. However, utilitarianism may disregard individual rights and needs, leading to a minority being sacrificed for the benefit of the majority. In addition, it is difficult to accurately quantify happiness and benefits, and ethical judgments may be controversial.</w:t>
      </w:r>
    </w:p>
    <w:p>
      <w:pPr>
        <w:rPr>
          <w:rFonts w:hint="default"/>
          <w:lang w:val="en-US" w:eastAsia="zh-CN"/>
        </w:rPr>
      </w:pPr>
    </w:p>
    <w:p>
      <w:pPr>
        <w:rPr>
          <w:rFonts w:hint="default"/>
          <w:lang w:val="en-US" w:eastAsia="zh-CN"/>
        </w:rPr>
      </w:pPr>
      <w:r>
        <w:rPr>
          <w:rFonts w:hint="default"/>
          <w:lang w:val="en-US" w:eastAsia="zh-CN"/>
        </w:rPr>
        <w:t>Overall, utilitarianism provides a practical moral principle that can help consider and balance various interests in the decision-making process. However, it also has some controversies, especially in balancing minority rights and majority interests.</w:t>
      </w:r>
    </w:p>
    <w:p>
      <w:pPr>
        <w:rPr>
          <w:rFonts w:hint="eastAsia"/>
          <w:lang w:val="en-US" w:eastAsia="zh-CN"/>
        </w:rPr>
      </w:pPr>
    </w:p>
    <w:p>
      <w:pPr>
        <w:pStyle w:val="4"/>
        <w:bidi w:val="0"/>
        <w:rPr>
          <w:rFonts w:hint="eastAsia"/>
          <w:lang w:val="en-US" w:eastAsia="zh-CN"/>
        </w:rPr>
      </w:pPr>
      <w:bookmarkStart w:id="7" w:name="_Toc25690"/>
      <w:r>
        <w:rPr>
          <w:rFonts w:hint="eastAsia"/>
          <w:lang w:val="en-US" w:eastAsia="zh-CN"/>
        </w:rPr>
        <w:t>2.2.2 Deontological Ethics</w:t>
      </w:r>
      <w:bookmarkEnd w:id="7"/>
    </w:p>
    <w:p>
      <w:pPr>
        <w:rPr>
          <w:rFonts w:hint="default"/>
          <w:lang w:val="en-US" w:eastAsia="zh-CN"/>
        </w:rPr>
      </w:pPr>
      <w:r>
        <w:rPr>
          <w:rFonts w:hint="default"/>
          <w:lang w:val="en-US" w:eastAsia="zh-CN"/>
        </w:rPr>
        <w:t>Deontological ethics is an ethical perspective that emphasizes that the morality of behavior is based on the behavior itself, rather than its consequences. This viewpoint emphasizes that the morality of behavior is judged based on specific moral norms or principles, and is not related to the outcome.</w:t>
      </w:r>
    </w:p>
    <w:p>
      <w:pPr>
        <w:rPr>
          <w:rFonts w:hint="default"/>
          <w:lang w:val="en-US" w:eastAsia="zh-CN"/>
        </w:rPr>
      </w:pPr>
    </w:p>
    <w:p>
      <w:pPr>
        <w:rPr>
          <w:rFonts w:hint="default"/>
          <w:lang w:val="en-US" w:eastAsia="zh-CN"/>
        </w:rPr>
      </w:pPr>
      <w:r>
        <w:rPr>
          <w:rFonts w:hint="default"/>
          <w:lang w:val="en-US" w:eastAsia="zh-CN"/>
        </w:rPr>
        <w:t>In addition, ethical deontology emphasizes the importance of norms and rules, linking the morality of behavior with its own characteristics. This viewpoint focuses on the essence of behavior and believes that its morality depends on whether it conforms to specific moral rules or principles. At the same time, its universality principle emphasizes that these moral principles should apply to all situations, regardless of the consequences of specific situations. Under this theory, individual autonomy and responsibility are also crucial, and the morality of behavior is based on the principles followed during execution.</w:t>
      </w:r>
      <w:r>
        <w:rPr>
          <w:rFonts w:hint="eastAsia"/>
          <w:lang w:val="en-US" w:eastAsia="zh-CN"/>
        </w:rPr>
        <w:t>(Alexandra, &amp; Miller,2009)</w:t>
      </w:r>
    </w:p>
    <w:p>
      <w:pPr>
        <w:rPr>
          <w:rFonts w:hint="default"/>
          <w:lang w:val="en-US" w:eastAsia="zh-CN"/>
        </w:rPr>
      </w:pPr>
    </w:p>
    <w:p>
      <w:pPr>
        <w:rPr>
          <w:rFonts w:hint="default"/>
          <w:lang w:val="en-US" w:eastAsia="zh-CN"/>
        </w:rPr>
      </w:pPr>
      <w:r>
        <w:rPr>
          <w:rFonts w:hint="default"/>
          <w:lang w:val="en-US" w:eastAsia="zh-CN"/>
        </w:rPr>
        <w:t>Kant's theory</w:t>
      </w:r>
      <w:r>
        <w:rPr>
          <w:rFonts w:hint="eastAsia"/>
          <w:lang w:val="en-US" w:eastAsia="zh-CN"/>
        </w:rPr>
        <w:t xml:space="preserve"> (1781)</w:t>
      </w:r>
      <w:r>
        <w:rPr>
          <w:rFonts w:hint="default"/>
          <w:lang w:val="en-US" w:eastAsia="zh-CN"/>
        </w:rPr>
        <w:t xml:space="preserve"> of obligation, as a representative of this theory, emphasizes that people should act according to their moral obligations, rather than judging their moral character based on the results of their actions. This means that people should judge the moral character of behavior based on the universality of moral principles and independent choices, rather than relying solely on the outcome.</w:t>
      </w:r>
    </w:p>
    <w:p>
      <w:pPr>
        <w:rPr>
          <w:rFonts w:hint="default"/>
          <w:lang w:val="en-US" w:eastAsia="zh-CN"/>
        </w:rPr>
      </w:pPr>
    </w:p>
    <w:p>
      <w:pPr>
        <w:rPr>
          <w:rFonts w:hint="default"/>
          <w:lang w:val="en-US" w:eastAsia="zh-CN"/>
        </w:rPr>
      </w:pPr>
      <w:r>
        <w:rPr>
          <w:rFonts w:hint="default"/>
          <w:lang w:val="en-US" w:eastAsia="zh-CN"/>
        </w:rPr>
        <w:t>In the business field, ethical obligation theory may be applied to determine the company's ethical rules and code of conduct, requiring employees to comply with the company's established ethical standards when dealing with situations.</w:t>
      </w:r>
    </w:p>
    <w:p>
      <w:pPr>
        <w:rPr>
          <w:rFonts w:hint="default"/>
          <w:lang w:val="en-US" w:eastAsia="zh-CN"/>
        </w:rPr>
      </w:pPr>
    </w:p>
    <w:p>
      <w:pPr>
        <w:rPr>
          <w:rFonts w:hint="default"/>
          <w:lang w:val="en-US" w:eastAsia="zh-CN"/>
        </w:rPr>
      </w:pPr>
      <w:r>
        <w:rPr>
          <w:rFonts w:hint="default"/>
          <w:lang w:val="en-US" w:eastAsia="zh-CN"/>
        </w:rPr>
        <w:t>Patagonia is an outdoor clothing company that focuses on sustainable development and social responsibility. They adhere to the ethical obligation theory in corporate practice, especially the principle of respecting individual rights. The company takes proactive measures to ensure the rights and benefits of employees, such as providing flexible working hours and supporting their family life. In addition, their supervision of the supply chain also focuses on ensuring that suppliers comply with good labor conditions and environmental standards.</w:t>
      </w:r>
    </w:p>
    <w:p>
      <w:pPr>
        <w:rPr>
          <w:rFonts w:hint="default"/>
          <w:lang w:val="en-US" w:eastAsia="zh-CN"/>
        </w:rPr>
      </w:pPr>
    </w:p>
    <w:p>
      <w:pPr>
        <w:rPr>
          <w:rFonts w:hint="default"/>
          <w:lang w:val="en-US" w:eastAsia="zh-CN"/>
        </w:rPr>
      </w:pPr>
      <w:r>
        <w:rPr>
          <w:rFonts w:hint="default"/>
          <w:lang w:val="en-US" w:eastAsia="zh-CN"/>
        </w:rPr>
        <w:t>The advantage of ethical obligation theory is that it emphasizes the moral nature of behavior itself and avoids pursuing good results at the expense of sacrificing certain principles. However, sometimes it may lead to moral dilemmas, especially when different obligations conflict, making decisions may be difficult. In addition, moral relativism may arise as conflicts may arise between different moral principles.</w:t>
      </w:r>
    </w:p>
    <w:p>
      <w:pPr>
        <w:rPr>
          <w:rFonts w:hint="default"/>
          <w:lang w:val="en-US" w:eastAsia="zh-CN"/>
        </w:rPr>
      </w:pPr>
    </w:p>
    <w:p>
      <w:pPr>
        <w:pStyle w:val="4"/>
        <w:bidi w:val="0"/>
        <w:rPr>
          <w:rFonts w:hint="eastAsia"/>
          <w:lang w:val="en-US" w:eastAsia="zh-CN"/>
        </w:rPr>
      </w:pPr>
      <w:bookmarkStart w:id="8" w:name="_Toc30929"/>
      <w:r>
        <w:rPr>
          <w:rFonts w:hint="eastAsia"/>
          <w:lang w:val="en-US" w:eastAsia="zh-CN"/>
        </w:rPr>
        <w:t>2.2.3 Virtue Ethics</w:t>
      </w:r>
      <w:bookmarkEnd w:id="8"/>
    </w:p>
    <w:p>
      <w:pPr>
        <w:rPr>
          <w:rFonts w:hint="default"/>
          <w:lang w:val="en-US" w:eastAsia="zh-CN"/>
        </w:rPr>
      </w:pPr>
      <w:r>
        <w:rPr>
          <w:rFonts w:hint="default"/>
          <w:lang w:val="en-US" w:eastAsia="zh-CN"/>
        </w:rPr>
        <w:t>Virtue Ethics focuses on the individual's character, traits, and moral qualities, emphasizing the cultivation of human virtues and excellent qualities. Unlike other ethical theories that focus on behavior or consequences, Virtue Theory emphasizes an individual's personality, qualities, and moral character, viewing moral behavior as a natural reflection based on individual moral traits.</w:t>
      </w:r>
      <w:r>
        <w:rPr>
          <w:rFonts w:hint="eastAsia"/>
          <w:lang w:val="en-US" w:eastAsia="zh-CN"/>
        </w:rPr>
        <w:t>(</w:t>
      </w:r>
      <w:r>
        <w:rPr>
          <w:rFonts w:hint="default"/>
          <w:lang w:val="en-US" w:eastAsia="zh-CN"/>
        </w:rPr>
        <w:t>Statman</w:t>
      </w:r>
      <w:r>
        <w:rPr>
          <w:rFonts w:hint="eastAsia"/>
          <w:lang w:val="en-US" w:eastAsia="zh-CN"/>
        </w:rPr>
        <w:t>, 2012)</w:t>
      </w:r>
    </w:p>
    <w:p>
      <w:pPr>
        <w:rPr>
          <w:rFonts w:hint="default"/>
          <w:lang w:val="en-US" w:eastAsia="zh-CN"/>
        </w:rPr>
      </w:pPr>
    </w:p>
    <w:p>
      <w:pPr>
        <w:rPr>
          <w:rFonts w:hint="default"/>
          <w:lang w:val="en-US" w:eastAsia="zh-CN"/>
        </w:rPr>
      </w:pPr>
      <w:r>
        <w:rPr>
          <w:rFonts w:hint="default"/>
          <w:lang w:val="en-US" w:eastAsia="zh-CN"/>
        </w:rPr>
        <w:t>Virtue theory revolves around individual character and moral traits, focusing on cultivating moral qualities and excellent qualities, rather than solely judging specific behaviors. The focus is on individual moral development and growth, emphasizing long-term moral shaping rather than just evaluating individual behaviors. By valuing moral models and exemplary figures, virtue theory encourages the cultivation of virtue by imitating these examples. In addition, the theory of virtue emphasizes moderation and balance, advocates the path of the mean, and emphasizes not excessively leaning towards extremes, but seeking behavior that is moderate and balanced.</w:t>
      </w:r>
    </w:p>
    <w:p>
      <w:pPr>
        <w:rPr>
          <w:rFonts w:hint="default"/>
          <w:lang w:val="en-US" w:eastAsia="zh-CN"/>
        </w:rPr>
      </w:pPr>
    </w:p>
    <w:p>
      <w:pPr>
        <w:rPr>
          <w:rFonts w:hint="default"/>
          <w:lang w:val="en-US" w:eastAsia="zh-CN"/>
        </w:rPr>
      </w:pPr>
      <w:r>
        <w:rPr>
          <w:rFonts w:hint="default"/>
          <w:lang w:val="en-US" w:eastAsia="zh-CN"/>
        </w:rPr>
        <w:t>In enterprises and leadership, virtue theory can be applied to cultivate the virtues and moral qualities of leaders, and promote the shaping of internal culture and values within the organization. Starbucks is a well-known brand that values corporate social responsibility and employee development. They are committed to shaping the company culture from a virtue based perspective. Starbucks encourages employees to continue their education through its "Starbucks College Achievement Plan" program and provides tuition subsidies to cultivate their personal qualities and skills. In addition, Starbucks also emphasizes care and community responsibility, committed to creating a positive work environment, promoting teamwork and common development to promote personal growth of employees and the inheritance of corporate values.</w:t>
      </w:r>
    </w:p>
    <w:p>
      <w:pPr>
        <w:rPr>
          <w:rFonts w:hint="default"/>
          <w:lang w:val="en-US" w:eastAsia="zh-CN"/>
        </w:rPr>
      </w:pPr>
    </w:p>
    <w:p>
      <w:pPr>
        <w:rPr>
          <w:rFonts w:hint="default"/>
          <w:lang w:val="en-US" w:eastAsia="zh-CN"/>
        </w:rPr>
      </w:pPr>
      <w:r>
        <w:rPr>
          <w:rFonts w:hint="default"/>
          <w:lang w:val="en-US" w:eastAsia="zh-CN"/>
        </w:rPr>
        <w:t>The advantage of virtue theory lies in emphasizing the importance of personal qualities and personality, focusing on the cultivation and development of long-term moral character. However, it may lack guidance on specific behaviors, or there may be different perspectives on the definition and cultivation methods of virtue.</w:t>
      </w:r>
    </w:p>
    <w:p>
      <w:pPr>
        <w:rPr>
          <w:rFonts w:hint="default"/>
          <w:lang w:val="en-US" w:eastAsia="zh-CN"/>
        </w:rPr>
      </w:pPr>
    </w:p>
    <w:p>
      <w:pPr>
        <w:pStyle w:val="3"/>
        <w:bidi w:val="0"/>
        <w:rPr>
          <w:rFonts w:hint="eastAsia"/>
          <w:lang w:val="en-US" w:eastAsia="zh-CN"/>
        </w:rPr>
      </w:pPr>
      <w:bookmarkStart w:id="9" w:name="_Toc32393"/>
      <w:r>
        <w:rPr>
          <w:rFonts w:hint="eastAsia"/>
          <w:lang w:val="en-US" w:eastAsia="zh-CN"/>
        </w:rPr>
        <w:t>2.3 Business Decision-making</w:t>
      </w:r>
      <w:bookmarkEnd w:id="9"/>
    </w:p>
    <w:p>
      <w:pPr>
        <w:rPr>
          <w:rFonts w:hint="default"/>
          <w:lang w:val="en-US" w:eastAsia="zh-CN"/>
        </w:rPr>
      </w:pPr>
      <w:r>
        <w:rPr>
          <w:rFonts w:hint="default"/>
          <w:lang w:val="en-US" w:eastAsia="zh-CN"/>
        </w:rPr>
        <w:t>Drury (2001) believes that business decisions refer to decisions made in the business environment regarding the operation, development, or execution of a company. These decisions involve resource allocation, risk management, market competition, innovative development, and interaction with stakeholders (shareholders, employees, customers, partners, etc.). Business decisions are usually based on analysis, strategy, and execution, with the aim of achieving corporate goals and obtaining economic and commercial benefits.</w:t>
      </w:r>
    </w:p>
    <w:p>
      <w:pPr>
        <w:rPr>
          <w:rFonts w:hint="default"/>
          <w:lang w:val="en-US" w:eastAsia="zh-CN"/>
        </w:rPr>
      </w:pPr>
    </w:p>
    <w:p>
      <w:pPr>
        <w:rPr>
          <w:rFonts w:hint="default"/>
          <w:lang w:val="en-US" w:eastAsia="zh-CN"/>
        </w:rPr>
      </w:pPr>
      <w:r>
        <w:rPr>
          <w:rFonts w:hint="default"/>
          <w:lang w:val="en-US" w:eastAsia="zh-CN"/>
        </w:rPr>
        <w:t>In the global market, Apple is often known for its innovation and regular product releases. The company has a successful product launch strategy, such as the iPhone series. Their decisions cover product innovation, market promotion, pricing strategies, and good customer relationship management. Apple did a great job in pre research and strategy development before product launch, while successfully leveraging brand loyalty and strong marketing capabilities.</w:t>
      </w:r>
    </w:p>
    <w:p>
      <w:pPr>
        <w:rPr>
          <w:rFonts w:hint="default"/>
          <w:lang w:val="en-US" w:eastAsia="zh-CN"/>
        </w:rPr>
      </w:pPr>
    </w:p>
    <w:p>
      <w:pPr>
        <w:pStyle w:val="2"/>
        <w:bidi w:val="0"/>
        <w:rPr>
          <w:rFonts w:hint="default"/>
          <w:b/>
          <w:bCs w:val="0"/>
          <w:lang w:val="en-US" w:eastAsia="zh-CN"/>
        </w:rPr>
      </w:pPr>
      <w:bookmarkStart w:id="10" w:name="_Toc24566"/>
      <w:r>
        <w:rPr>
          <w:rFonts w:hint="eastAsia"/>
          <w:b/>
          <w:bCs w:val="0"/>
          <w:lang w:val="en-US" w:eastAsia="zh-CN"/>
        </w:rPr>
        <w:t>3.</w:t>
      </w:r>
      <w:r>
        <w:rPr>
          <w:rFonts w:hint="eastAsia"/>
          <w:b/>
          <w:bCs w:val="0"/>
          <w:lang w:val="en-US" w:eastAsia="zh-CN"/>
        </w:rPr>
        <w:t xml:space="preserve">0 </w:t>
      </w:r>
      <w:r>
        <w:rPr>
          <w:rFonts w:hint="default"/>
          <w:b/>
          <w:bCs w:val="0"/>
          <w:lang w:val="en-US" w:eastAsia="zh-CN"/>
        </w:rPr>
        <w:t>Conclusion</w:t>
      </w:r>
      <w:bookmarkEnd w:id="10"/>
    </w:p>
    <w:p>
      <w:pPr>
        <w:rPr>
          <w:rFonts w:hint="default"/>
          <w:lang w:val="en-US" w:eastAsia="zh-CN"/>
        </w:rPr>
      </w:pPr>
      <w:r>
        <w:rPr>
          <w:rFonts w:hint="default"/>
          <w:lang w:val="en-US" w:eastAsia="zh-CN"/>
        </w:rPr>
        <w:t>On a global scale, morality is crucial for the development of society and business. Moral decision-making considers the ethical behavior of individuals and organizations, involving maximizing benefits, moral conflicts, and trade-offs between different ethical concepts. Business decisions involve resource allocation, risk management, and the achievement of business objectives. Through case analysis, we have found that good business decisions are usually based on in-depth market research, active innovation, and full consideration of future development trends, while bad decisions may occur when ignoring emerging trends, being too conservative, or lacking sensitivity to market changes.</w:t>
      </w:r>
    </w:p>
    <w:p>
      <w:pPr>
        <w:rPr>
          <w:rFonts w:hint="default"/>
          <w:lang w:val="en-US" w:eastAsia="zh-CN"/>
        </w:rPr>
      </w:pPr>
    </w:p>
    <w:p>
      <w:pPr>
        <w:rPr>
          <w:rFonts w:hint="default"/>
          <w:lang w:val="en-US" w:eastAsia="zh-CN"/>
        </w:rPr>
      </w:pPr>
      <w:r>
        <w:rPr>
          <w:rFonts w:hint="default"/>
          <w:lang w:val="en-US" w:eastAsia="zh-CN"/>
        </w:rPr>
        <w:t>The different methods of judging morality include utilitarianism, ethical obligation theory, and virtue theory. These methods help us think and evaluate ethical decisions, emphasizing the cultivation of consequences, ethical norms, and qualities. The application of these methods is crucial in the discourse of business and global ethics, as they not only affect the behavior of individuals and organizations, but also have a profound impact on overall society and global communities.</w:t>
      </w:r>
    </w:p>
    <w:p>
      <w:pPr>
        <w:rPr>
          <w:rFonts w:hint="default"/>
          <w:lang w:val="en-US" w:eastAsia="zh-CN"/>
        </w:rPr>
      </w:pPr>
    </w:p>
    <w:p>
      <w:pPr>
        <w:rPr>
          <w:rFonts w:hint="default"/>
          <w:lang w:val="en-US" w:eastAsia="zh-CN"/>
        </w:rPr>
      </w:pPr>
      <w:r>
        <w:rPr>
          <w:rFonts w:hint="default"/>
          <w:lang w:val="en-US" w:eastAsia="zh-CN"/>
        </w:rPr>
        <w:t>In summary, the importance of morality is self-evident. They not only shape the moral stance of individuals and organizations, but also affect the development of society and the business environment. Understanding and evaluating different ethical theories, as well as learning case studies for good and bad decisions, can help provide guidance for more conscious, responsible, and sustainable decisions and behaviors. On a global scale, the promotion of this awareness and action is crucial for shaping a more ethical and prosperous future.</w:t>
      </w:r>
    </w:p>
    <w:p>
      <w:pPr>
        <w:pStyle w:val="2"/>
        <w:bidi w:val="0"/>
        <w:rPr>
          <w:rFonts w:hint="eastAsia"/>
          <w:lang w:val="en-US" w:eastAsia="zh-CN"/>
        </w:rPr>
      </w:pPr>
      <w:bookmarkStart w:id="11" w:name="_Toc28704"/>
      <w:r>
        <w:rPr>
          <w:rFonts w:hint="eastAsia"/>
          <w:lang w:val="en-US" w:eastAsia="zh-CN"/>
        </w:rPr>
        <w:t>4.0 References</w:t>
      </w:r>
      <w:bookmarkEnd w:id="11"/>
    </w:p>
    <w:p>
      <w:pPr>
        <w:rPr>
          <w:rFonts w:hint="eastAsia"/>
          <w:lang w:val="en-US" w:eastAsia="zh-CN"/>
        </w:rPr>
      </w:pPr>
    </w:p>
    <w:p>
      <w:pPr>
        <w:rPr>
          <w:rFonts w:hint="eastAsia"/>
          <w:lang w:val="en-US" w:eastAsia="zh-CN"/>
        </w:rPr>
      </w:pPr>
      <w:r>
        <w:rPr>
          <w:rFonts w:hint="eastAsia"/>
          <w:lang w:val="en-US" w:eastAsia="zh-CN"/>
        </w:rPr>
        <w:t xml:space="preserve">Alexandra, &amp; Miller, S. (2009). Ethical theory, “common morality,” and professional obligations. Theoretical Medicine and Bioethics, 30(1), 69–80. </w:t>
      </w:r>
    </w:p>
    <w:p>
      <w:pPr>
        <w:rPr>
          <w:rFonts w:hint="eastAsia"/>
          <w:lang w:val="en-US" w:eastAsia="zh-CN"/>
        </w:rPr>
      </w:pPr>
    </w:p>
    <w:p>
      <w:pPr>
        <w:bidi w:val="0"/>
        <w:rPr>
          <w:rFonts w:hint="default"/>
          <w:lang w:val="en-US" w:eastAsia="zh-CN"/>
        </w:rPr>
      </w:pPr>
      <w:r>
        <w:rPr>
          <w:rFonts w:hint="default"/>
          <w:lang w:val="en-US" w:eastAsia="zh-CN"/>
        </w:rPr>
        <w:t>Axelrod,</w:t>
      </w:r>
      <w:r>
        <w:rPr>
          <w:rFonts w:hint="eastAsia"/>
          <w:lang w:val="en-US" w:eastAsia="zh-CN"/>
        </w:rPr>
        <w:t xml:space="preserve"> </w:t>
      </w:r>
      <w:r>
        <w:rPr>
          <w:rFonts w:hint="default"/>
          <w:lang w:val="en-US" w:eastAsia="zh-CN"/>
        </w:rPr>
        <w:t>R. M.  (1970). Conflict of Interest: A Theory of Divergent Goals with Applications to Politics Markham political science series. Michigan.</w:t>
      </w:r>
    </w:p>
    <w:p>
      <w:pPr>
        <w:bidi w:val="0"/>
        <w:rPr>
          <w:rFonts w:hint="default"/>
          <w:lang w:val="en-US" w:eastAsia="zh-CN"/>
        </w:rPr>
      </w:pPr>
    </w:p>
    <w:p>
      <w:pPr>
        <w:bidi w:val="0"/>
        <w:rPr>
          <w:rFonts w:hint="default"/>
          <w:lang w:val="en-US" w:eastAsia="zh-CN"/>
        </w:rPr>
      </w:pPr>
    </w:p>
    <w:p>
      <w:pPr>
        <w:bidi w:val="0"/>
        <w:rPr>
          <w:rFonts w:hint="default"/>
          <w:lang w:val="en-US" w:eastAsia="zh-CN"/>
        </w:rPr>
      </w:pPr>
      <w:r>
        <w:rPr>
          <w:rFonts w:hint="default"/>
          <w:lang w:val="en-US" w:eastAsia="zh-CN"/>
        </w:rPr>
        <w:t>Drury. (2001). Management accounting for business decisions. (2nd ed.). Thompson Learning.</w:t>
      </w:r>
    </w:p>
    <w:p>
      <w:pPr>
        <w:bidi w:val="0"/>
        <w:rPr>
          <w:rFonts w:hint="default"/>
          <w:lang w:val="en-US" w:eastAsia="zh-CN"/>
        </w:rPr>
      </w:pPr>
    </w:p>
    <w:p>
      <w:pPr>
        <w:bidi w:val="0"/>
        <w:rPr>
          <w:rFonts w:hint="default"/>
          <w:lang w:val="en-US" w:eastAsia="zh-CN"/>
        </w:rPr>
      </w:pPr>
    </w:p>
    <w:p>
      <w:pPr>
        <w:bidi w:val="0"/>
        <w:rPr>
          <w:rFonts w:hint="eastAsia"/>
          <w:lang w:val="en-US" w:eastAsia="zh-CN"/>
        </w:rPr>
      </w:pPr>
      <w:r>
        <w:rPr>
          <w:rFonts w:hint="eastAsia"/>
          <w:lang w:val="en-US" w:eastAsia="zh-CN"/>
        </w:rPr>
        <w:t>Kant, I. (1781). Critique of Pure Reason. Cambridge University Press.</w:t>
      </w:r>
    </w:p>
    <w:p>
      <w:pPr>
        <w:rPr>
          <w:rFonts w:hint="eastAsia"/>
          <w:lang w:val="en-US" w:eastAsia="zh-CN"/>
        </w:rPr>
      </w:pPr>
    </w:p>
    <w:p>
      <w:pPr>
        <w:rPr>
          <w:rFonts w:hint="default"/>
          <w:lang w:val="en-US" w:eastAsia="zh-CN"/>
        </w:rPr>
      </w:pPr>
      <w:r>
        <w:rPr>
          <w:rFonts w:hint="default"/>
          <w:lang w:val="en-US" w:eastAsia="zh-CN"/>
        </w:rPr>
        <w:t>Kohlberg, L. (1981). Essays on Moral Development: The Philosophy of Moral Development. Volume 1. Harper &amp; Row.</w:t>
      </w:r>
    </w:p>
    <w:p>
      <w:pPr>
        <w:rPr>
          <w:rFonts w:hint="default"/>
          <w:lang w:val="en-US" w:eastAsia="zh-CN"/>
        </w:rPr>
      </w:pPr>
    </w:p>
    <w:p>
      <w:pPr>
        <w:rPr>
          <w:rFonts w:hint="default"/>
          <w:lang w:val="en-US" w:eastAsia="zh-CN"/>
        </w:rPr>
      </w:pPr>
      <w:r>
        <w:rPr>
          <w:rFonts w:hint="default"/>
          <w:lang w:val="en-US" w:eastAsia="zh-CN"/>
        </w:rPr>
        <w:t>Liang J</w:t>
      </w:r>
      <w:r>
        <w:rPr>
          <w:rFonts w:hint="eastAsia"/>
          <w:lang w:val="en-US" w:eastAsia="zh-CN"/>
        </w:rPr>
        <w:t>.</w:t>
      </w:r>
      <w:r>
        <w:rPr>
          <w:rFonts w:hint="default"/>
          <w:lang w:val="en-US" w:eastAsia="zh-CN"/>
        </w:rPr>
        <w:t xml:space="preserve">,&amp;Zhao </w:t>
      </w:r>
      <w:r>
        <w:rPr>
          <w:rFonts w:hint="eastAsia"/>
          <w:lang w:val="en-US" w:eastAsia="zh-CN"/>
        </w:rPr>
        <w:t>H.</w:t>
      </w:r>
      <w:r>
        <w:rPr>
          <w:rFonts w:hint="default"/>
          <w:lang w:val="en-US" w:eastAsia="zh-CN"/>
        </w:rPr>
        <w:t xml:space="preserve"> (2018) The Changes of Ethical Themes in Economic Thought Fu dan xue bao She hui ke xue ban, 60 (6), 179-189 </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Statman. (2012). Virtue ethics (Statman, Ed.). Edinburgh University Press. https://doi.org/10.1515/9781474472845</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Stewart. (2017). Hermeneutic and Teleology in Ethics across Denominations—Thomas Aquinas and Karl Barth. Religions (Basel, Switzerland ), 8(10), 207</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2ZGQ0NDljNzI5ZjJiNDYxMmZhYTM4MjlkMzZhNDYifQ=="/>
  </w:docVars>
  <w:rsids>
    <w:rsidRoot w:val="2BB27E73"/>
    <w:rsid w:val="2297034D"/>
    <w:rsid w:val="2BB27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Times New Roman"/>
      <w:b/>
      <w:sz w:val="2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eastAsia="Times New Roman"/>
      <w:b/>
      <w:sz w:val="21"/>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toc 1"/>
    <w:basedOn w:val="1"/>
    <w:next w:val="1"/>
    <w:uiPriority w:val="0"/>
  </w:style>
  <w:style w:type="paragraph" w:styleId="7">
    <w:name w:val="toc 2"/>
    <w:basedOn w:val="1"/>
    <w:next w:val="1"/>
    <w:uiPriority w:val="0"/>
    <w:pPr>
      <w:ind w:left="420" w:leftChars="200"/>
    </w:pPr>
  </w:style>
  <w:style w:type="character" w:styleId="10">
    <w:name w:val="FollowedHyperlink"/>
    <w:basedOn w:val="9"/>
    <w:uiPriority w:val="0"/>
    <w:rPr>
      <w:color w:val="800080"/>
      <w:u w:val="single"/>
    </w:rPr>
  </w:style>
  <w:style w:type="character" w:styleId="11">
    <w:name w:val="Hyperlink"/>
    <w:basedOn w:val="9"/>
    <w:unhideWhenUsed/>
    <w:uiPriority w:val="99"/>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2023-11-03T12:26:00Z</dcterms:created>
  <dc:creator>酒与轻歌</dc:creator>
  <cp:lastModifiedBy>酒与轻歌</cp:lastModifiedBy>
  <dcterms:modified xsi:type="dcterms:W3CDTF">2023-11-03T20:29:10Z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CBE772AD8C82415F993DC37412776E61_11</vt:lpwstr>
  </property>
</Properties>
</file>