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3EFE1" w14:textId="0724C6B1" w:rsidR="001937C3" w:rsidRPr="00562F5A" w:rsidRDefault="00FD045D" w:rsidP="009D552E">
      <w:pPr>
        <w:spacing w:line="480" w:lineRule="auto"/>
        <w:jc w:val="both"/>
        <w:rPr>
          <w:rFonts w:ascii="Arial" w:hAnsi="Arial" w:cs="Arial"/>
          <w:b/>
          <w:bCs/>
          <w:sz w:val="24"/>
          <w:szCs w:val="24"/>
        </w:rPr>
      </w:pPr>
      <w:r w:rsidRPr="00562F5A">
        <w:rPr>
          <w:rFonts w:ascii="Arial" w:hAnsi="Arial" w:cs="Arial"/>
          <w:noProof/>
          <w:sz w:val="24"/>
          <w:szCs w:val="24"/>
        </w:rPr>
        <w:drawing>
          <wp:inline distT="0" distB="0" distL="0" distR="0" wp14:anchorId="4A27A86E" wp14:editId="6E7568F6">
            <wp:extent cx="2514600" cy="685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1553" t="53573" r="47808" b="18707"/>
                    <a:stretch/>
                  </pic:blipFill>
                  <pic:spPr bwMode="auto">
                    <a:xfrm>
                      <a:off x="0" y="0"/>
                      <a:ext cx="2514600" cy="685800"/>
                    </a:xfrm>
                    <a:prstGeom prst="rect">
                      <a:avLst/>
                    </a:prstGeom>
                    <a:ln>
                      <a:noFill/>
                    </a:ln>
                    <a:extLst>
                      <a:ext uri="{53640926-AAD7-44D8-BBD7-CCE9431645EC}">
                        <a14:shadowObscured xmlns:a14="http://schemas.microsoft.com/office/drawing/2010/main"/>
                      </a:ext>
                    </a:extLst>
                  </pic:spPr>
                </pic:pic>
              </a:graphicData>
            </a:graphic>
          </wp:inline>
        </w:drawing>
      </w:r>
    </w:p>
    <w:p w14:paraId="3D9462EB" w14:textId="666E7904" w:rsidR="006E224F" w:rsidRPr="00562F5A" w:rsidRDefault="006E224F" w:rsidP="006E224F">
      <w:pPr>
        <w:rPr>
          <w:rFonts w:ascii="Arial" w:hAnsi="Arial" w:cs="Arial"/>
          <w:b/>
          <w:bCs/>
          <w:sz w:val="24"/>
          <w:szCs w:val="24"/>
        </w:rPr>
      </w:pPr>
      <w:r w:rsidRPr="00562F5A">
        <w:rPr>
          <w:rFonts w:ascii="Arial" w:hAnsi="Arial" w:cs="Arial"/>
          <w:b/>
          <w:bCs/>
          <w:sz w:val="24"/>
          <w:szCs w:val="24"/>
        </w:rPr>
        <w:t>Course:</w:t>
      </w:r>
      <w:r w:rsidRPr="00562F5A">
        <w:rPr>
          <w:rFonts w:ascii="Arial" w:hAnsi="Arial" w:cs="Arial"/>
          <w:b/>
          <w:bCs/>
          <w:sz w:val="24"/>
          <w:szCs w:val="24"/>
        </w:rPr>
        <w:t xml:space="preserve"> Doctor of Business Administration (DBA)</w:t>
      </w:r>
    </w:p>
    <w:p w14:paraId="28E721EF" w14:textId="4C7EAB95" w:rsidR="00FD045D" w:rsidRPr="00562F5A" w:rsidRDefault="006E224F" w:rsidP="009D552E">
      <w:pPr>
        <w:spacing w:line="480" w:lineRule="auto"/>
        <w:jc w:val="both"/>
        <w:rPr>
          <w:rFonts w:ascii="Arial" w:hAnsi="Arial" w:cs="Arial"/>
          <w:b/>
          <w:bCs/>
          <w:sz w:val="24"/>
          <w:szCs w:val="24"/>
        </w:rPr>
      </w:pPr>
      <w:r w:rsidRPr="00562F5A">
        <w:rPr>
          <w:rFonts w:ascii="Arial" w:hAnsi="Arial" w:cs="Arial"/>
          <w:b/>
          <w:bCs/>
          <w:sz w:val="24"/>
          <w:szCs w:val="24"/>
        </w:rPr>
        <w:t xml:space="preserve">Module: Applied Qualitative Business Research </w:t>
      </w:r>
      <w:r w:rsidR="00FD045D" w:rsidRPr="00562F5A">
        <w:rPr>
          <w:rFonts w:ascii="Arial" w:hAnsi="Arial" w:cs="Arial"/>
          <w:b/>
          <w:bCs/>
          <w:sz w:val="24"/>
          <w:szCs w:val="24"/>
        </w:rPr>
        <w:t>(BMDB7002)</w:t>
      </w:r>
    </w:p>
    <w:p w14:paraId="202CD9AF" w14:textId="3AE2DAF6" w:rsidR="00FD045D" w:rsidRPr="00562F5A" w:rsidRDefault="00FD045D" w:rsidP="009D552E">
      <w:pPr>
        <w:spacing w:line="480" w:lineRule="auto"/>
        <w:jc w:val="both"/>
        <w:rPr>
          <w:rFonts w:ascii="Arial" w:hAnsi="Arial" w:cs="Arial"/>
          <w:b/>
          <w:bCs/>
          <w:sz w:val="24"/>
          <w:szCs w:val="24"/>
        </w:rPr>
      </w:pPr>
      <w:r w:rsidRPr="00562F5A">
        <w:rPr>
          <w:rFonts w:ascii="Arial" w:hAnsi="Arial" w:cs="Arial"/>
          <w:b/>
          <w:bCs/>
          <w:sz w:val="24"/>
          <w:szCs w:val="24"/>
        </w:rPr>
        <w:t>Assignment 1</w:t>
      </w:r>
    </w:p>
    <w:p w14:paraId="58DF3B43" w14:textId="77777777" w:rsidR="00FD045D" w:rsidRPr="00562F5A" w:rsidRDefault="00FD045D" w:rsidP="009D552E">
      <w:pPr>
        <w:spacing w:line="480" w:lineRule="auto"/>
        <w:jc w:val="both"/>
        <w:rPr>
          <w:rFonts w:ascii="Arial" w:hAnsi="Arial" w:cs="Arial"/>
          <w:b/>
          <w:bCs/>
          <w:sz w:val="24"/>
          <w:szCs w:val="24"/>
        </w:rPr>
      </w:pPr>
      <w:r w:rsidRPr="00562F5A">
        <w:rPr>
          <w:rFonts w:ascii="Arial" w:hAnsi="Arial" w:cs="Arial"/>
          <w:b/>
          <w:bCs/>
          <w:sz w:val="24"/>
          <w:szCs w:val="24"/>
        </w:rPr>
        <w:t xml:space="preserve">Blog </w:t>
      </w:r>
      <w:r w:rsidR="001937C3" w:rsidRPr="00562F5A">
        <w:rPr>
          <w:rFonts w:ascii="Arial" w:hAnsi="Arial" w:cs="Arial"/>
          <w:b/>
          <w:bCs/>
          <w:sz w:val="24"/>
          <w:szCs w:val="24"/>
        </w:rPr>
        <w:t>1</w:t>
      </w:r>
    </w:p>
    <w:p w14:paraId="57EF4BB7" w14:textId="06F14C37" w:rsidR="001937C3" w:rsidRPr="00562F5A" w:rsidRDefault="00FD045D" w:rsidP="009D552E">
      <w:pPr>
        <w:spacing w:line="480" w:lineRule="auto"/>
        <w:jc w:val="both"/>
        <w:rPr>
          <w:rFonts w:ascii="Arial" w:hAnsi="Arial" w:cs="Arial"/>
          <w:b/>
          <w:bCs/>
          <w:sz w:val="24"/>
          <w:szCs w:val="24"/>
        </w:rPr>
      </w:pPr>
      <w:r w:rsidRPr="00562F5A">
        <w:rPr>
          <w:rFonts w:ascii="Arial" w:hAnsi="Arial" w:cs="Arial"/>
          <w:b/>
          <w:bCs/>
          <w:sz w:val="24"/>
          <w:szCs w:val="24"/>
        </w:rPr>
        <w:t>1</w:t>
      </w:r>
      <w:r w:rsidR="001937C3" w:rsidRPr="00562F5A">
        <w:rPr>
          <w:rFonts w:ascii="Arial" w:hAnsi="Arial" w:cs="Arial"/>
          <w:b/>
          <w:bCs/>
          <w:sz w:val="24"/>
          <w:szCs w:val="24"/>
        </w:rPr>
        <w:t>.0 Introduction</w:t>
      </w:r>
    </w:p>
    <w:p w14:paraId="1238A2B2" w14:textId="3C758857" w:rsidR="001937C3" w:rsidRPr="00562F5A" w:rsidRDefault="001937C3" w:rsidP="009D552E">
      <w:pPr>
        <w:spacing w:line="480" w:lineRule="auto"/>
        <w:jc w:val="both"/>
        <w:rPr>
          <w:rFonts w:ascii="Arial" w:hAnsi="Arial" w:cs="Arial"/>
          <w:sz w:val="24"/>
          <w:szCs w:val="24"/>
        </w:rPr>
      </w:pPr>
      <w:r w:rsidRPr="00562F5A">
        <w:rPr>
          <w:rFonts w:ascii="Arial" w:hAnsi="Arial" w:cs="Arial"/>
          <w:sz w:val="24"/>
          <w:szCs w:val="24"/>
        </w:rPr>
        <w:t xml:space="preserve">This blog evaluates the strengths and weaknesses of qualitative research approach over other approaches to </w:t>
      </w:r>
      <w:r w:rsidR="00E41D63">
        <w:rPr>
          <w:rFonts w:ascii="Arial" w:hAnsi="Arial" w:cs="Arial"/>
          <w:sz w:val="24"/>
          <w:szCs w:val="24"/>
        </w:rPr>
        <w:t>my</w:t>
      </w:r>
      <w:r w:rsidRPr="00562F5A">
        <w:rPr>
          <w:rFonts w:ascii="Arial" w:hAnsi="Arial" w:cs="Arial"/>
          <w:sz w:val="24"/>
          <w:szCs w:val="24"/>
        </w:rPr>
        <w:t xml:space="preserve"> proposed research topic – </w:t>
      </w:r>
      <w:bookmarkStart w:id="0" w:name="_Hlk72757684"/>
      <w:r w:rsidRPr="00562F5A">
        <w:rPr>
          <w:rFonts w:ascii="Arial" w:hAnsi="Arial" w:cs="Arial"/>
          <w:sz w:val="24"/>
          <w:szCs w:val="24"/>
        </w:rPr>
        <w:t xml:space="preserve">The Impact of Organisational Culture on Employee Retention in the UK Hospitality Industry: </w:t>
      </w:r>
      <w:r w:rsidR="00484A26" w:rsidRPr="00562F5A">
        <w:rPr>
          <w:rFonts w:ascii="Arial" w:hAnsi="Arial" w:cs="Arial"/>
          <w:sz w:val="24"/>
          <w:szCs w:val="24"/>
        </w:rPr>
        <w:t>The</w:t>
      </w:r>
      <w:r w:rsidRPr="00562F5A">
        <w:rPr>
          <w:rFonts w:ascii="Arial" w:hAnsi="Arial" w:cs="Arial"/>
          <w:sz w:val="24"/>
          <w:szCs w:val="24"/>
        </w:rPr>
        <w:t xml:space="preserve"> Case of Travelodge.</w:t>
      </w:r>
      <w:bookmarkEnd w:id="0"/>
      <w:r w:rsidRPr="00562F5A">
        <w:rPr>
          <w:rFonts w:ascii="Arial" w:hAnsi="Arial" w:cs="Arial"/>
          <w:sz w:val="24"/>
          <w:szCs w:val="24"/>
        </w:rPr>
        <w:t xml:space="preserve"> This is necessary to explore the viability of qualitative approach to this topic.</w:t>
      </w:r>
    </w:p>
    <w:p w14:paraId="21C639C4" w14:textId="77777777" w:rsidR="001937C3" w:rsidRPr="00562F5A" w:rsidRDefault="001937C3" w:rsidP="009D552E">
      <w:pPr>
        <w:spacing w:line="480" w:lineRule="auto"/>
        <w:jc w:val="both"/>
        <w:rPr>
          <w:rFonts w:ascii="Arial" w:hAnsi="Arial" w:cs="Arial"/>
          <w:b/>
          <w:bCs/>
          <w:sz w:val="24"/>
          <w:szCs w:val="24"/>
        </w:rPr>
      </w:pPr>
      <w:r w:rsidRPr="00562F5A">
        <w:rPr>
          <w:rFonts w:ascii="Arial" w:hAnsi="Arial" w:cs="Arial"/>
          <w:b/>
          <w:bCs/>
          <w:sz w:val="24"/>
          <w:szCs w:val="24"/>
        </w:rPr>
        <w:t>1.1</w:t>
      </w:r>
      <w:r w:rsidRPr="00562F5A">
        <w:rPr>
          <w:rFonts w:ascii="Arial" w:hAnsi="Arial" w:cs="Arial"/>
          <w:b/>
          <w:bCs/>
          <w:sz w:val="24"/>
          <w:szCs w:val="24"/>
        </w:rPr>
        <w:tab/>
        <w:t>Research Methodologies</w:t>
      </w:r>
    </w:p>
    <w:p w14:paraId="4CA2E965" w14:textId="48918EB0" w:rsidR="001937C3" w:rsidRPr="00562F5A" w:rsidRDefault="001937C3" w:rsidP="009D552E">
      <w:pPr>
        <w:spacing w:line="480" w:lineRule="auto"/>
        <w:jc w:val="both"/>
        <w:rPr>
          <w:rFonts w:ascii="Arial" w:hAnsi="Arial" w:cs="Arial"/>
          <w:b/>
          <w:bCs/>
          <w:sz w:val="24"/>
          <w:szCs w:val="24"/>
        </w:rPr>
      </w:pPr>
      <w:r w:rsidRPr="00562F5A">
        <w:rPr>
          <w:rFonts w:ascii="Arial" w:hAnsi="Arial" w:cs="Arial"/>
          <w:sz w:val="24"/>
          <w:szCs w:val="24"/>
        </w:rPr>
        <w:t xml:space="preserve">There exist three research approaches namely, qualitative, </w:t>
      </w:r>
      <w:r w:rsidR="00484A26" w:rsidRPr="00562F5A">
        <w:rPr>
          <w:rFonts w:ascii="Arial" w:hAnsi="Arial" w:cs="Arial"/>
          <w:sz w:val="24"/>
          <w:szCs w:val="24"/>
        </w:rPr>
        <w:t>quantitative,</w:t>
      </w:r>
      <w:r w:rsidRPr="00562F5A">
        <w:rPr>
          <w:rFonts w:ascii="Arial" w:hAnsi="Arial" w:cs="Arial"/>
          <w:sz w:val="24"/>
          <w:szCs w:val="24"/>
        </w:rPr>
        <w:t xml:space="preserve"> and mixed methods (</w:t>
      </w:r>
      <w:r w:rsidR="00111FFD" w:rsidRPr="00562F5A">
        <w:rPr>
          <w:rFonts w:ascii="Arial" w:hAnsi="Arial" w:cs="Arial"/>
          <w:sz w:val="24"/>
          <w:szCs w:val="24"/>
          <w:lang w:eastAsia="en-GB"/>
        </w:rPr>
        <w:t>Buchholtz, 2019</w:t>
      </w:r>
      <w:r w:rsidR="00664170" w:rsidRPr="00562F5A">
        <w:rPr>
          <w:rFonts w:ascii="Arial" w:hAnsi="Arial" w:cs="Arial"/>
          <w:sz w:val="24"/>
          <w:szCs w:val="24"/>
          <w:lang w:eastAsia="en-GB"/>
        </w:rPr>
        <w:t xml:space="preserve">; </w:t>
      </w:r>
      <w:r w:rsidR="00664170" w:rsidRPr="00562F5A">
        <w:rPr>
          <w:rFonts w:ascii="Arial" w:hAnsi="Arial" w:cs="Arial"/>
          <w:color w:val="000000" w:themeColor="text1"/>
          <w:sz w:val="24"/>
          <w:szCs w:val="24"/>
        </w:rPr>
        <w:t>Maxwell, 2019</w:t>
      </w:r>
      <w:r w:rsidRPr="00562F5A">
        <w:rPr>
          <w:rFonts w:ascii="Arial" w:hAnsi="Arial" w:cs="Arial"/>
          <w:sz w:val="24"/>
          <w:szCs w:val="24"/>
        </w:rPr>
        <w:t>). Qualitative approach investigates the ‘quality’ of a phenomenon such as a concept or people’s thoughts or experiences and these are conveyed using words (</w:t>
      </w:r>
      <w:r w:rsidR="0028291D" w:rsidRPr="00562F5A">
        <w:rPr>
          <w:rFonts w:ascii="Arial" w:hAnsi="Arial" w:cs="Arial"/>
          <w:sz w:val="24"/>
          <w:szCs w:val="24"/>
        </w:rPr>
        <w:t xml:space="preserve">Leslie, 2015a; </w:t>
      </w:r>
      <w:r w:rsidR="00FD045D" w:rsidRPr="00562F5A">
        <w:rPr>
          <w:rFonts w:ascii="Arial" w:hAnsi="Arial" w:cs="Arial"/>
          <w:sz w:val="24"/>
          <w:szCs w:val="24"/>
        </w:rPr>
        <w:t>Creswell, 2013</w:t>
      </w:r>
      <w:r w:rsidRPr="00562F5A">
        <w:rPr>
          <w:rFonts w:ascii="Arial" w:hAnsi="Arial" w:cs="Arial"/>
          <w:sz w:val="24"/>
          <w:szCs w:val="24"/>
        </w:rPr>
        <w:t>). On the other hand, quantitative research approach investigates a phenomenon by measuring ‘quantity’ in forms of numbers and statistics (</w:t>
      </w:r>
      <w:r w:rsidR="00664170" w:rsidRPr="00562F5A">
        <w:rPr>
          <w:rFonts w:ascii="Arial" w:hAnsi="Arial" w:cs="Arial"/>
          <w:color w:val="000000" w:themeColor="text1"/>
          <w:sz w:val="24"/>
          <w:szCs w:val="24"/>
        </w:rPr>
        <w:t>Morgan,</w:t>
      </w:r>
      <w:r w:rsidR="00664170" w:rsidRPr="00562F5A">
        <w:rPr>
          <w:rFonts w:ascii="Arial" w:hAnsi="Arial" w:cs="Arial"/>
          <w:color w:val="000000" w:themeColor="text1"/>
          <w:sz w:val="24"/>
          <w:szCs w:val="24"/>
        </w:rPr>
        <w:t xml:space="preserve"> </w:t>
      </w:r>
      <w:r w:rsidR="00664170" w:rsidRPr="00562F5A">
        <w:rPr>
          <w:rFonts w:ascii="Arial" w:hAnsi="Arial" w:cs="Arial"/>
          <w:color w:val="000000" w:themeColor="text1"/>
          <w:sz w:val="24"/>
          <w:szCs w:val="24"/>
        </w:rPr>
        <w:t>2018</w:t>
      </w:r>
      <w:r w:rsidRPr="00562F5A">
        <w:rPr>
          <w:rFonts w:ascii="Arial" w:hAnsi="Arial" w:cs="Arial"/>
          <w:sz w:val="24"/>
          <w:szCs w:val="24"/>
        </w:rPr>
        <w:t>).  Mixed methods</w:t>
      </w:r>
      <w:r w:rsidR="00B11142" w:rsidRPr="00562F5A">
        <w:rPr>
          <w:rFonts w:ascii="Arial" w:hAnsi="Arial" w:cs="Arial"/>
          <w:sz w:val="24"/>
          <w:szCs w:val="24"/>
        </w:rPr>
        <w:t xml:space="preserve"> research</w:t>
      </w:r>
      <w:r w:rsidRPr="00562F5A">
        <w:rPr>
          <w:rFonts w:ascii="Arial" w:hAnsi="Arial" w:cs="Arial"/>
          <w:sz w:val="24"/>
          <w:szCs w:val="24"/>
        </w:rPr>
        <w:t xml:space="preserve"> is the combination of some components of qualitative and quantitative approaches (</w:t>
      </w:r>
      <w:r w:rsidR="002B4F39" w:rsidRPr="00562F5A">
        <w:rPr>
          <w:rFonts w:ascii="Arial" w:hAnsi="Arial" w:cs="Arial"/>
          <w:sz w:val="24"/>
          <w:szCs w:val="24"/>
        </w:rPr>
        <w:t>Jose,</w:t>
      </w:r>
      <w:r w:rsidR="002B4F39" w:rsidRPr="00562F5A">
        <w:rPr>
          <w:rFonts w:ascii="Arial" w:hAnsi="Arial" w:cs="Arial"/>
          <w:sz w:val="24"/>
          <w:szCs w:val="24"/>
        </w:rPr>
        <w:t xml:space="preserve"> </w:t>
      </w:r>
      <w:r w:rsidR="002B4F39" w:rsidRPr="00562F5A">
        <w:rPr>
          <w:rFonts w:ascii="Arial" w:hAnsi="Arial" w:cs="Arial"/>
          <w:sz w:val="24"/>
          <w:szCs w:val="24"/>
        </w:rPr>
        <w:t>2017</w:t>
      </w:r>
      <w:r w:rsidR="00062117">
        <w:rPr>
          <w:rFonts w:ascii="Arial" w:hAnsi="Arial" w:cs="Arial"/>
          <w:sz w:val="24"/>
          <w:szCs w:val="24"/>
        </w:rPr>
        <w:t>; Simpson, 2017</w:t>
      </w:r>
      <w:r w:rsidRPr="00562F5A">
        <w:rPr>
          <w:rFonts w:ascii="Arial" w:hAnsi="Arial" w:cs="Arial"/>
          <w:sz w:val="24"/>
          <w:szCs w:val="24"/>
        </w:rPr>
        <w:t xml:space="preserve">). </w:t>
      </w:r>
      <w:r w:rsidR="00E41D63" w:rsidRPr="00562F5A">
        <w:rPr>
          <w:rFonts w:ascii="Arial" w:hAnsi="Arial" w:cs="Arial"/>
          <w:sz w:val="24"/>
          <w:szCs w:val="24"/>
        </w:rPr>
        <w:t>For</w:t>
      </w:r>
      <w:r w:rsidRPr="00562F5A">
        <w:rPr>
          <w:rFonts w:ascii="Arial" w:hAnsi="Arial" w:cs="Arial"/>
          <w:sz w:val="24"/>
          <w:szCs w:val="24"/>
        </w:rPr>
        <w:t xml:space="preserve"> this evaluation, the three research approaches are described in terms of their philosophies (paradigms), methods of data collection</w:t>
      </w:r>
      <w:r w:rsidR="00BA7401">
        <w:rPr>
          <w:rFonts w:ascii="Arial" w:hAnsi="Arial" w:cs="Arial"/>
          <w:sz w:val="24"/>
          <w:szCs w:val="24"/>
        </w:rPr>
        <w:t>, data</w:t>
      </w:r>
      <w:r w:rsidRPr="00562F5A">
        <w:rPr>
          <w:rFonts w:ascii="Arial" w:hAnsi="Arial" w:cs="Arial"/>
          <w:sz w:val="24"/>
          <w:szCs w:val="24"/>
        </w:rPr>
        <w:t xml:space="preserve"> analysis, research approach and ways of determining credibility and validity</w:t>
      </w:r>
      <w:r w:rsidRPr="00562F5A">
        <w:rPr>
          <w:rFonts w:ascii="Arial" w:hAnsi="Arial" w:cs="Arial"/>
          <w:b/>
          <w:bCs/>
          <w:sz w:val="24"/>
          <w:szCs w:val="24"/>
        </w:rPr>
        <w:t xml:space="preserve">.  </w:t>
      </w:r>
    </w:p>
    <w:p w14:paraId="20E0B5B0" w14:textId="77777777" w:rsidR="001937C3" w:rsidRPr="00562F5A" w:rsidRDefault="001937C3" w:rsidP="009D552E">
      <w:pPr>
        <w:spacing w:line="480" w:lineRule="auto"/>
        <w:jc w:val="both"/>
        <w:rPr>
          <w:rFonts w:ascii="Arial" w:hAnsi="Arial" w:cs="Arial"/>
          <w:b/>
          <w:bCs/>
          <w:sz w:val="24"/>
          <w:szCs w:val="24"/>
        </w:rPr>
      </w:pPr>
      <w:r w:rsidRPr="00562F5A">
        <w:rPr>
          <w:rFonts w:ascii="Arial" w:hAnsi="Arial" w:cs="Arial"/>
          <w:b/>
          <w:bCs/>
          <w:sz w:val="24"/>
          <w:szCs w:val="24"/>
        </w:rPr>
        <w:lastRenderedPageBreak/>
        <w:t>1.2</w:t>
      </w:r>
      <w:r w:rsidRPr="00562F5A">
        <w:rPr>
          <w:rFonts w:ascii="Arial" w:hAnsi="Arial" w:cs="Arial"/>
          <w:b/>
          <w:bCs/>
          <w:sz w:val="24"/>
          <w:szCs w:val="24"/>
        </w:rPr>
        <w:tab/>
        <w:t>Research Philosophies/Paradigm</w:t>
      </w:r>
    </w:p>
    <w:p w14:paraId="09EA0D3F" w14:textId="071DB046" w:rsidR="001937C3" w:rsidRPr="00562F5A" w:rsidRDefault="001937C3" w:rsidP="009D552E">
      <w:pPr>
        <w:spacing w:line="480" w:lineRule="auto"/>
        <w:jc w:val="both"/>
        <w:rPr>
          <w:rFonts w:ascii="Arial" w:hAnsi="Arial" w:cs="Arial"/>
          <w:sz w:val="24"/>
          <w:szCs w:val="24"/>
        </w:rPr>
      </w:pPr>
      <w:r w:rsidRPr="00562F5A">
        <w:rPr>
          <w:rFonts w:ascii="Arial" w:hAnsi="Arial" w:cs="Arial"/>
          <w:sz w:val="24"/>
          <w:szCs w:val="24"/>
        </w:rPr>
        <w:t>There are three main issues usually discussed under research philosophy/paradigm - ontology, epistemology, and axiology. Ontology construes how a researcher describes, classifies, and explains an entity he encounters (</w:t>
      </w:r>
      <w:r w:rsidR="00AC5750" w:rsidRPr="00562F5A">
        <w:rPr>
          <w:rFonts w:ascii="Arial" w:hAnsi="Arial" w:cs="Arial"/>
          <w:sz w:val="24"/>
          <w:szCs w:val="24"/>
        </w:rPr>
        <w:t>Creswell, 2013</w:t>
      </w:r>
      <w:r w:rsidRPr="00562F5A">
        <w:rPr>
          <w:rFonts w:ascii="Arial" w:hAnsi="Arial" w:cs="Arial"/>
          <w:sz w:val="24"/>
          <w:szCs w:val="24"/>
        </w:rPr>
        <w:t>). Epistemology in research depicts the realities of knowledge – what constitutes acceptable knowledge</w:t>
      </w:r>
      <w:r w:rsidR="00E41D63">
        <w:rPr>
          <w:rFonts w:ascii="Arial" w:hAnsi="Arial" w:cs="Arial"/>
          <w:sz w:val="24"/>
          <w:szCs w:val="24"/>
        </w:rPr>
        <w:t>; while a</w:t>
      </w:r>
      <w:r w:rsidRPr="00562F5A">
        <w:rPr>
          <w:rFonts w:ascii="Arial" w:hAnsi="Arial" w:cs="Arial"/>
          <w:sz w:val="24"/>
          <w:szCs w:val="24"/>
        </w:rPr>
        <w:t>xiology could mean the way the value of the researcher affects the research process such as data collection</w:t>
      </w:r>
      <w:r w:rsidR="00B26994" w:rsidRPr="00562F5A">
        <w:rPr>
          <w:rFonts w:ascii="Arial" w:hAnsi="Arial" w:cs="Arial"/>
          <w:sz w:val="24"/>
          <w:szCs w:val="24"/>
        </w:rPr>
        <w:t xml:space="preserve"> and analysis</w:t>
      </w:r>
      <w:r w:rsidRPr="00562F5A">
        <w:rPr>
          <w:rFonts w:ascii="Arial" w:hAnsi="Arial" w:cs="Arial"/>
          <w:sz w:val="24"/>
          <w:szCs w:val="24"/>
        </w:rPr>
        <w:t xml:space="preserve"> (</w:t>
      </w:r>
      <w:r w:rsidR="0054637E" w:rsidRPr="00562F5A">
        <w:rPr>
          <w:rFonts w:ascii="Arial" w:hAnsi="Arial" w:cs="Arial"/>
          <w:sz w:val="24"/>
          <w:szCs w:val="24"/>
        </w:rPr>
        <w:t>Zeng, Deschênes and Durif, 2020</w:t>
      </w:r>
      <w:r w:rsidRPr="00562F5A">
        <w:rPr>
          <w:rFonts w:ascii="Arial" w:hAnsi="Arial" w:cs="Arial"/>
          <w:sz w:val="24"/>
          <w:szCs w:val="24"/>
        </w:rPr>
        <w:t xml:space="preserve">). </w:t>
      </w:r>
    </w:p>
    <w:p w14:paraId="074AC9DC" w14:textId="131BD9BF" w:rsidR="00947B40" w:rsidRDefault="001937C3" w:rsidP="00634338">
      <w:pPr>
        <w:spacing w:after="0" w:line="480" w:lineRule="auto"/>
        <w:contextualSpacing/>
        <w:jc w:val="both"/>
        <w:rPr>
          <w:rFonts w:ascii="Arial" w:hAnsi="Arial" w:cs="Arial"/>
          <w:sz w:val="24"/>
          <w:szCs w:val="24"/>
        </w:rPr>
      </w:pPr>
      <w:r w:rsidRPr="00562F5A">
        <w:rPr>
          <w:rFonts w:ascii="Arial" w:hAnsi="Arial" w:cs="Arial"/>
          <w:sz w:val="24"/>
          <w:szCs w:val="24"/>
        </w:rPr>
        <w:t xml:space="preserve">Quantitative approach </w:t>
      </w:r>
      <w:r w:rsidR="00AC5750" w:rsidRPr="00562F5A">
        <w:rPr>
          <w:rFonts w:ascii="Arial" w:hAnsi="Arial" w:cs="Arial"/>
          <w:sz w:val="24"/>
          <w:szCs w:val="24"/>
        </w:rPr>
        <w:t>focuses on</w:t>
      </w:r>
      <w:r w:rsidRPr="00562F5A">
        <w:rPr>
          <w:rFonts w:ascii="Arial" w:hAnsi="Arial" w:cs="Arial"/>
          <w:sz w:val="24"/>
          <w:szCs w:val="24"/>
        </w:rPr>
        <w:t xml:space="preserve"> objective empirical investigations by employing data collection methods such as experiments and surveys and this favours the positivist view which proposes that truth is real and the only way to uncover the truth is through objective means</w:t>
      </w:r>
      <w:r w:rsidR="006E224F" w:rsidRPr="00562F5A">
        <w:rPr>
          <w:rFonts w:ascii="Arial" w:hAnsi="Arial" w:cs="Arial"/>
          <w:sz w:val="24"/>
          <w:szCs w:val="24"/>
          <w:lang w:eastAsia="en-GB"/>
        </w:rPr>
        <w:t xml:space="preserve"> (</w:t>
      </w:r>
      <w:r w:rsidR="00111FFD" w:rsidRPr="00562F5A">
        <w:rPr>
          <w:rFonts w:ascii="Arial" w:hAnsi="Arial" w:cs="Arial"/>
          <w:sz w:val="24"/>
          <w:szCs w:val="24"/>
          <w:lang w:eastAsia="en-GB"/>
        </w:rPr>
        <w:t>Brian, 2018)</w:t>
      </w:r>
      <w:r w:rsidR="00AC5750" w:rsidRPr="00562F5A">
        <w:rPr>
          <w:rFonts w:ascii="Arial" w:hAnsi="Arial" w:cs="Arial"/>
          <w:sz w:val="24"/>
          <w:szCs w:val="24"/>
          <w:lang w:eastAsia="en-GB"/>
        </w:rPr>
        <w:t>. T</w:t>
      </w:r>
      <w:r w:rsidR="00AC5750" w:rsidRPr="00562F5A">
        <w:rPr>
          <w:rFonts w:ascii="Arial" w:hAnsi="Arial" w:cs="Arial"/>
          <w:sz w:val="24"/>
          <w:szCs w:val="24"/>
        </w:rPr>
        <w:t>herefore</w:t>
      </w:r>
      <w:r w:rsidRPr="00562F5A">
        <w:rPr>
          <w:rFonts w:ascii="Arial" w:hAnsi="Arial" w:cs="Arial"/>
          <w:sz w:val="24"/>
          <w:szCs w:val="24"/>
        </w:rPr>
        <w:t xml:space="preserve">, if the objective methods such as mentioned above are employed, then, the researcher is obviously detached completely from the data collection process and the truth is void of their believes. </w:t>
      </w:r>
      <w:r w:rsidR="00AC5750" w:rsidRPr="00562F5A">
        <w:rPr>
          <w:rFonts w:ascii="Arial" w:hAnsi="Arial" w:cs="Arial"/>
          <w:sz w:val="24"/>
          <w:szCs w:val="24"/>
        </w:rPr>
        <w:t>Hence</w:t>
      </w:r>
      <w:r w:rsidRPr="00562F5A">
        <w:rPr>
          <w:rFonts w:ascii="Arial" w:hAnsi="Arial" w:cs="Arial"/>
          <w:sz w:val="24"/>
          <w:szCs w:val="24"/>
        </w:rPr>
        <w:t xml:space="preserve">, for quantitative approach, ontology is objective, epistemology is </w:t>
      </w:r>
      <w:r w:rsidR="0054637E" w:rsidRPr="00562F5A">
        <w:rPr>
          <w:rFonts w:ascii="Arial" w:hAnsi="Arial" w:cs="Arial"/>
          <w:sz w:val="24"/>
          <w:szCs w:val="24"/>
        </w:rPr>
        <w:t>positivist,</w:t>
      </w:r>
      <w:r w:rsidRPr="00562F5A">
        <w:rPr>
          <w:rFonts w:ascii="Arial" w:hAnsi="Arial" w:cs="Arial"/>
          <w:sz w:val="24"/>
          <w:szCs w:val="24"/>
        </w:rPr>
        <w:t xml:space="preserve"> and the axiology is value-free.   On the other hand, the data collected from qualitative research approach are always subjective, meaning, the respondents respond based on their own experiences and thoughts </w:t>
      </w:r>
      <w:r w:rsidR="00AC5750" w:rsidRPr="00562F5A">
        <w:rPr>
          <w:rFonts w:ascii="Arial" w:hAnsi="Arial" w:cs="Arial"/>
          <w:sz w:val="24"/>
          <w:szCs w:val="24"/>
        </w:rPr>
        <w:t xml:space="preserve">through </w:t>
      </w:r>
      <w:r w:rsidRPr="00562F5A">
        <w:rPr>
          <w:rFonts w:ascii="Arial" w:hAnsi="Arial" w:cs="Arial"/>
          <w:sz w:val="24"/>
          <w:szCs w:val="24"/>
        </w:rPr>
        <w:t>interview and focus groups</w:t>
      </w:r>
      <w:r w:rsidR="0054637E" w:rsidRPr="00562F5A">
        <w:rPr>
          <w:rFonts w:ascii="Arial" w:hAnsi="Arial" w:cs="Arial"/>
          <w:sz w:val="24"/>
          <w:szCs w:val="24"/>
        </w:rPr>
        <w:t xml:space="preserve"> </w:t>
      </w:r>
      <w:bookmarkStart w:id="1" w:name="_Hlk72780614"/>
      <w:r w:rsidR="0054637E" w:rsidRPr="00562F5A">
        <w:rPr>
          <w:rFonts w:ascii="Arial" w:hAnsi="Arial" w:cs="Arial"/>
          <w:sz w:val="24"/>
          <w:szCs w:val="24"/>
        </w:rPr>
        <w:t>(</w:t>
      </w:r>
      <w:r w:rsidR="00AC5750" w:rsidRPr="00562F5A">
        <w:rPr>
          <w:rFonts w:ascii="Arial" w:hAnsi="Arial" w:cs="Arial"/>
          <w:sz w:val="24"/>
          <w:szCs w:val="24"/>
          <w:lang w:eastAsia="en-GB"/>
        </w:rPr>
        <w:t>Leslie, 201</w:t>
      </w:r>
      <w:r w:rsidR="00562F5A" w:rsidRPr="00562F5A">
        <w:rPr>
          <w:rFonts w:ascii="Arial" w:hAnsi="Arial" w:cs="Arial"/>
          <w:sz w:val="24"/>
          <w:szCs w:val="24"/>
          <w:lang w:eastAsia="en-GB"/>
        </w:rPr>
        <w:t xml:space="preserve">5c; </w:t>
      </w:r>
      <w:r w:rsidR="00562F5A" w:rsidRPr="00562F5A">
        <w:rPr>
          <w:rFonts w:ascii="Arial" w:hAnsi="Arial" w:cs="Arial"/>
          <w:sz w:val="24"/>
          <w:szCs w:val="24"/>
          <w:lang w:eastAsia="en-GB"/>
        </w:rPr>
        <w:t>Leslie, 2015</w:t>
      </w:r>
      <w:r w:rsidR="00562F5A" w:rsidRPr="00562F5A">
        <w:rPr>
          <w:rFonts w:ascii="Arial" w:hAnsi="Arial" w:cs="Arial"/>
          <w:sz w:val="24"/>
          <w:szCs w:val="24"/>
          <w:lang w:eastAsia="en-GB"/>
        </w:rPr>
        <w:t>d</w:t>
      </w:r>
      <w:r w:rsidR="0054637E" w:rsidRPr="00562F5A">
        <w:rPr>
          <w:rFonts w:ascii="Arial" w:hAnsi="Arial" w:cs="Arial"/>
          <w:sz w:val="24"/>
          <w:szCs w:val="24"/>
          <w:lang w:eastAsia="en-GB"/>
        </w:rPr>
        <w:t>; Carminati, 2018</w:t>
      </w:r>
      <w:r w:rsidR="00AC5750" w:rsidRPr="00562F5A">
        <w:rPr>
          <w:rFonts w:ascii="Arial" w:hAnsi="Arial" w:cs="Arial"/>
          <w:sz w:val="24"/>
          <w:szCs w:val="24"/>
        </w:rPr>
        <w:t>)</w:t>
      </w:r>
      <w:r w:rsidRPr="00562F5A">
        <w:rPr>
          <w:rFonts w:ascii="Arial" w:hAnsi="Arial" w:cs="Arial"/>
          <w:sz w:val="24"/>
          <w:szCs w:val="24"/>
        </w:rPr>
        <w:t xml:space="preserve">. </w:t>
      </w:r>
      <w:bookmarkEnd w:id="1"/>
      <w:r w:rsidRPr="00562F5A">
        <w:rPr>
          <w:rFonts w:ascii="Arial" w:hAnsi="Arial" w:cs="Arial"/>
          <w:sz w:val="24"/>
          <w:szCs w:val="24"/>
        </w:rPr>
        <w:t xml:space="preserve">The subjectivity in qualitative research supports some epistemological stances such as interpretivist/constructivist, hermeneutics, and relativist.  In addition, the researcher is part and parcel of the data collection process. Therefore, in qualitative research, ontology is subjective, epistemology can be interpretivist (my favourite) </w:t>
      </w:r>
      <w:r w:rsidR="00E41D63" w:rsidRPr="00562F5A">
        <w:rPr>
          <w:rFonts w:ascii="Arial" w:hAnsi="Arial" w:cs="Arial"/>
          <w:sz w:val="24"/>
          <w:szCs w:val="24"/>
        </w:rPr>
        <w:t>then</w:t>
      </w:r>
      <w:r w:rsidRPr="00562F5A">
        <w:rPr>
          <w:rFonts w:ascii="Arial" w:hAnsi="Arial" w:cs="Arial"/>
          <w:sz w:val="24"/>
          <w:szCs w:val="24"/>
        </w:rPr>
        <w:t xml:space="preserve"> axiology is value – </w:t>
      </w:r>
      <w:bookmarkStart w:id="2" w:name="_Hlk72780707"/>
      <w:r w:rsidRPr="00562F5A">
        <w:rPr>
          <w:rFonts w:ascii="Arial" w:hAnsi="Arial" w:cs="Arial"/>
          <w:sz w:val="24"/>
          <w:szCs w:val="24"/>
        </w:rPr>
        <w:t>bound</w:t>
      </w:r>
      <w:r w:rsidR="0054637E" w:rsidRPr="00562F5A">
        <w:rPr>
          <w:rFonts w:ascii="Arial" w:hAnsi="Arial" w:cs="Arial"/>
          <w:sz w:val="24"/>
          <w:szCs w:val="24"/>
        </w:rPr>
        <w:t xml:space="preserve"> </w:t>
      </w:r>
      <w:r w:rsidR="0054637E" w:rsidRPr="00562F5A">
        <w:rPr>
          <w:rFonts w:ascii="Arial" w:hAnsi="Arial" w:cs="Arial"/>
          <w:sz w:val="24"/>
          <w:szCs w:val="24"/>
          <w:lang w:eastAsia="en-GB"/>
        </w:rPr>
        <w:t>(Baškarada and Koronios, 2018; Carminati, 2018</w:t>
      </w:r>
      <w:r w:rsidR="0054637E" w:rsidRPr="00562F5A">
        <w:rPr>
          <w:rFonts w:ascii="Arial" w:hAnsi="Arial" w:cs="Arial"/>
          <w:sz w:val="24"/>
          <w:szCs w:val="24"/>
          <w:lang w:eastAsia="en-GB"/>
        </w:rPr>
        <w:t>).</w:t>
      </w:r>
      <w:r w:rsidRPr="00562F5A">
        <w:rPr>
          <w:rFonts w:ascii="Arial" w:hAnsi="Arial" w:cs="Arial"/>
          <w:sz w:val="24"/>
          <w:szCs w:val="24"/>
        </w:rPr>
        <w:t xml:space="preserve"> </w:t>
      </w:r>
      <w:bookmarkEnd w:id="2"/>
      <w:r w:rsidRPr="00562F5A">
        <w:rPr>
          <w:rFonts w:ascii="Arial" w:hAnsi="Arial" w:cs="Arial"/>
          <w:sz w:val="24"/>
          <w:szCs w:val="24"/>
        </w:rPr>
        <w:t xml:space="preserve">Moreover, if mixed approach is a combination of some elements of qualitative and quantitative approach then, its ontology can be both </w:t>
      </w:r>
      <w:r w:rsidRPr="00562F5A">
        <w:rPr>
          <w:rFonts w:ascii="Arial" w:hAnsi="Arial" w:cs="Arial"/>
          <w:sz w:val="24"/>
          <w:szCs w:val="24"/>
        </w:rPr>
        <w:lastRenderedPageBreak/>
        <w:t>objective and subjective or on</w:t>
      </w:r>
      <w:r w:rsidR="00B11142" w:rsidRPr="00562F5A">
        <w:rPr>
          <w:rFonts w:ascii="Arial" w:hAnsi="Arial" w:cs="Arial"/>
          <w:sz w:val="24"/>
          <w:szCs w:val="24"/>
        </w:rPr>
        <w:t>e</w:t>
      </w:r>
      <w:r w:rsidRPr="00562F5A">
        <w:rPr>
          <w:rFonts w:ascii="Arial" w:hAnsi="Arial" w:cs="Arial"/>
          <w:sz w:val="24"/>
          <w:szCs w:val="24"/>
        </w:rPr>
        <w:t xml:space="preserve"> of them; its epistemology can be pragmatist</w:t>
      </w:r>
      <w:r w:rsidR="00A56CF3">
        <w:rPr>
          <w:rFonts w:ascii="Arial" w:hAnsi="Arial" w:cs="Arial"/>
          <w:sz w:val="24"/>
          <w:szCs w:val="24"/>
        </w:rPr>
        <w:t xml:space="preserve"> (</w:t>
      </w:r>
      <w:r w:rsidR="00A56CF3" w:rsidRPr="00562F5A">
        <w:rPr>
          <w:rFonts w:ascii="Arial" w:hAnsi="Arial" w:cs="Arial"/>
          <w:color w:val="000000" w:themeColor="text1"/>
          <w:sz w:val="24"/>
          <w:szCs w:val="24"/>
        </w:rPr>
        <w:t>Simpson,</w:t>
      </w:r>
      <w:r w:rsidR="00A56CF3">
        <w:rPr>
          <w:rFonts w:ascii="Arial" w:hAnsi="Arial" w:cs="Arial"/>
          <w:color w:val="000000" w:themeColor="text1"/>
          <w:sz w:val="24"/>
          <w:szCs w:val="24"/>
        </w:rPr>
        <w:t xml:space="preserve"> </w:t>
      </w:r>
      <w:r w:rsidR="00A56CF3" w:rsidRPr="00562F5A">
        <w:rPr>
          <w:rFonts w:ascii="Arial" w:hAnsi="Arial" w:cs="Arial"/>
          <w:sz w:val="24"/>
          <w:szCs w:val="24"/>
        </w:rPr>
        <w:t xml:space="preserve">2017) </w:t>
      </w:r>
      <w:r w:rsidRPr="00562F5A">
        <w:rPr>
          <w:rFonts w:ascii="Arial" w:hAnsi="Arial" w:cs="Arial"/>
          <w:sz w:val="24"/>
          <w:szCs w:val="24"/>
        </w:rPr>
        <w:t xml:space="preserve">which supports anyone that solves the problem; and its axiology can be value – free or value – bound or both, depending on which one best </w:t>
      </w:r>
      <w:r w:rsidR="00520B16" w:rsidRPr="00562F5A">
        <w:rPr>
          <w:rFonts w:ascii="Arial" w:hAnsi="Arial" w:cs="Arial"/>
          <w:sz w:val="24"/>
          <w:szCs w:val="24"/>
        </w:rPr>
        <w:t xml:space="preserve">matches </w:t>
      </w:r>
      <w:r w:rsidRPr="00562F5A">
        <w:rPr>
          <w:rFonts w:ascii="Arial" w:hAnsi="Arial" w:cs="Arial"/>
          <w:sz w:val="24"/>
          <w:szCs w:val="24"/>
        </w:rPr>
        <w:t xml:space="preserve">the research context. </w:t>
      </w:r>
    </w:p>
    <w:p w14:paraId="2F2D1A33" w14:textId="77777777" w:rsidR="00634338" w:rsidRPr="00947B40" w:rsidRDefault="00634338" w:rsidP="00634338">
      <w:pPr>
        <w:spacing w:after="0" w:line="480" w:lineRule="auto"/>
        <w:contextualSpacing/>
        <w:jc w:val="both"/>
      </w:pPr>
    </w:p>
    <w:p w14:paraId="29D5ADBF" w14:textId="1121E7C3" w:rsidR="001937C3" w:rsidRPr="00562F5A" w:rsidRDefault="001937C3" w:rsidP="009D552E">
      <w:pPr>
        <w:spacing w:line="480" w:lineRule="auto"/>
        <w:jc w:val="both"/>
        <w:rPr>
          <w:rFonts w:ascii="Arial" w:hAnsi="Arial" w:cs="Arial"/>
          <w:sz w:val="24"/>
          <w:szCs w:val="24"/>
        </w:rPr>
      </w:pPr>
      <w:r w:rsidRPr="00562F5A">
        <w:rPr>
          <w:rFonts w:ascii="Arial" w:hAnsi="Arial" w:cs="Arial"/>
          <w:sz w:val="24"/>
          <w:szCs w:val="24"/>
        </w:rPr>
        <w:t>Based on the above explanations, as a qualitative research, the proposed research can, therefore, support</w:t>
      </w:r>
      <w:r w:rsidR="0054637E" w:rsidRPr="00562F5A">
        <w:rPr>
          <w:rFonts w:ascii="Arial" w:hAnsi="Arial" w:cs="Arial"/>
          <w:sz w:val="24"/>
          <w:szCs w:val="24"/>
        </w:rPr>
        <w:t>s</w:t>
      </w:r>
      <w:r w:rsidRPr="00562F5A">
        <w:rPr>
          <w:rFonts w:ascii="Arial" w:hAnsi="Arial" w:cs="Arial"/>
          <w:sz w:val="24"/>
          <w:szCs w:val="24"/>
        </w:rPr>
        <w:t xml:space="preserve"> the subjective ontology because it is believed that reality is multiple and obtained from the thoughts of the respondents and this in turn aligns with interpretivist stance</w:t>
      </w:r>
      <w:r w:rsidR="0054637E" w:rsidRPr="00562F5A">
        <w:rPr>
          <w:rFonts w:ascii="Arial" w:hAnsi="Arial" w:cs="Arial"/>
          <w:sz w:val="24"/>
          <w:szCs w:val="24"/>
        </w:rPr>
        <w:t>,</w:t>
      </w:r>
      <w:r w:rsidRPr="00562F5A">
        <w:rPr>
          <w:rFonts w:ascii="Arial" w:hAnsi="Arial" w:cs="Arial"/>
          <w:sz w:val="24"/>
          <w:szCs w:val="24"/>
        </w:rPr>
        <w:t xml:space="preserve"> because it is aim</w:t>
      </w:r>
      <w:r w:rsidR="00B11142" w:rsidRPr="00562F5A">
        <w:rPr>
          <w:rFonts w:ascii="Arial" w:hAnsi="Arial" w:cs="Arial"/>
          <w:sz w:val="24"/>
          <w:szCs w:val="24"/>
        </w:rPr>
        <w:t>ed</w:t>
      </w:r>
      <w:r w:rsidRPr="00562F5A">
        <w:rPr>
          <w:rFonts w:ascii="Arial" w:hAnsi="Arial" w:cs="Arial"/>
          <w:sz w:val="24"/>
          <w:szCs w:val="24"/>
        </w:rPr>
        <w:t xml:space="preserve"> at discovering the truth which </w:t>
      </w:r>
      <w:r w:rsidR="0054637E" w:rsidRPr="00562F5A">
        <w:rPr>
          <w:rFonts w:ascii="Arial" w:hAnsi="Arial" w:cs="Arial"/>
          <w:sz w:val="24"/>
          <w:szCs w:val="24"/>
        </w:rPr>
        <w:t>are hidden in</w:t>
      </w:r>
      <w:r w:rsidRPr="00562F5A">
        <w:rPr>
          <w:rFonts w:ascii="Arial" w:hAnsi="Arial" w:cs="Arial"/>
          <w:sz w:val="24"/>
          <w:szCs w:val="24"/>
        </w:rPr>
        <w:t xml:space="preserve"> the experiences </w:t>
      </w:r>
      <w:r w:rsidR="0054637E" w:rsidRPr="00562F5A">
        <w:rPr>
          <w:rFonts w:ascii="Arial" w:hAnsi="Arial" w:cs="Arial"/>
          <w:sz w:val="24"/>
          <w:szCs w:val="24"/>
        </w:rPr>
        <w:t xml:space="preserve">and thoughts </w:t>
      </w:r>
      <w:r w:rsidRPr="00562F5A">
        <w:rPr>
          <w:rFonts w:ascii="Arial" w:hAnsi="Arial" w:cs="Arial"/>
          <w:sz w:val="24"/>
          <w:szCs w:val="24"/>
        </w:rPr>
        <w:t>of the respondents. Also, the most suitable axiology for this research is value-</w:t>
      </w:r>
      <w:r w:rsidR="00B11142" w:rsidRPr="00562F5A">
        <w:rPr>
          <w:rFonts w:ascii="Arial" w:hAnsi="Arial" w:cs="Arial"/>
          <w:sz w:val="24"/>
          <w:szCs w:val="24"/>
        </w:rPr>
        <w:t>bound</w:t>
      </w:r>
      <w:r w:rsidR="00BA7401">
        <w:rPr>
          <w:rFonts w:ascii="Arial" w:hAnsi="Arial" w:cs="Arial"/>
          <w:sz w:val="24"/>
          <w:szCs w:val="24"/>
        </w:rPr>
        <w:t xml:space="preserve"> (biased)</w:t>
      </w:r>
      <w:r w:rsidR="00B11142" w:rsidRPr="00562F5A">
        <w:rPr>
          <w:rFonts w:ascii="Arial" w:hAnsi="Arial" w:cs="Arial"/>
          <w:sz w:val="24"/>
          <w:szCs w:val="24"/>
        </w:rPr>
        <w:t xml:space="preserve"> because</w:t>
      </w:r>
      <w:r w:rsidRPr="00562F5A">
        <w:rPr>
          <w:rFonts w:ascii="Arial" w:hAnsi="Arial" w:cs="Arial"/>
          <w:sz w:val="24"/>
          <w:szCs w:val="24"/>
        </w:rPr>
        <w:t xml:space="preserve"> the researcher cannot be detached from the data collection and data analysis processes.</w:t>
      </w:r>
    </w:p>
    <w:p w14:paraId="05773814" w14:textId="77777777" w:rsidR="001937C3" w:rsidRPr="00562F5A" w:rsidRDefault="001937C3" w:rsidP="009D552E">
      <w:pPr>
        <w:spacing w:line="480" w:lineRule="auto"/>
        <w:jc w:val="both"/>
        <w:rPr>
          <w:rFonts w:ascii="Arial" w:hAnsi="Arial" w:cs="Arial"/>
          <w:b/>
          <w:bCs/>
          <w:sz w:val="24"/>
          <w:szCs w:val="24"/>
        </w:rPr>
      </w:pPr>
      <w:r w:rsidRPr="00562F5A">
        <w:rPr>
          <w:rFonts w:ascii="Arial" w:hAnsi="Arial" w:cs="Arial"/>
          <w:b/>
          <w:bCs/>
          <w:sz w:val="24"/>
          <w:szCs w:val="24"/>
        </w:rPr>
        <w:t>1.3</w:t>
      </w:r>
      <w:r w:rsidRPr="00562F5A">
        <w:rPr>
          <w:rFonts w:ascii="Arial" w:hAnsi="Arial" w:cs="Arial"/>
          <w:b/>
          <w:bCs/>
          <w:sz w:val="24"/>
          <w:szCs w:val="24"/>
        </w:rPr>
        <w:tab/>
        <w:t>Methods of Data Collection</w:t>
      </w:r>
    </w:p>
    <w:p w14:paraId="49AF19E0" w14:textId="121E9E95" w:rsidR="001937C3" w:rsidRPr="00562F5A" w:rsidRDefault="001937C3" w:rsidP="00851695">
      <w:pPr>
        <w:spacing w:after="0" w:line="480" w:lineRule="auto"/>
        <w:contextualSpacing/>
        <w:jc w:val="both"/>
        <w:rPr>
          <w:rFonts w:ascii="Arial" w:hAnsi="Arial" w:cs="Arial"/>
          <w:sz w:val="24"/>
          <w:szCs w:val="24"/>
          <w:lang w:eastAsia="en-GB"/>
        </w:rPr>
      </w:pPr>
      <w:r w:rsidRPr="00562F5A">
        <w:rPr>
          <w:rFonts w:ascii="Arial" w:hAnsi="Arial" w:cs="Arial"/>
          <w:sz w:val="24"/>
          <w:szCs w:val="24"/>
        </w:rPr>
        <w:t>The methods of data collection in quantitative research are clearly different from those of qualitative research. The commonly used methods of data collection in qu</w:t>
      </w:r>
      <w:r w:rsidR="00F7126D" w:rsidRPr="00562F5A">
        <w:rPr>
          <w:rFonts w:ascii="Arial" w:hAnsi="Arial" w:cs="Arial"/>
          <w:sz w:val="24"/>
          <w:szCs w:val="24"/>
        </w:rPr>
        <w:t>ant</w:t>
      </w:r>
      <w:r w:rsidRPr="00562F5A">
        <w:rPr>
          <w:rFonts w:ascii="Arial" w:hAnsi="Arial" w:cs="Arial"/>
          <w:sz w:val="24"/>
          <w:szCs w:val="24"/>
        </w:rPr>
        <w:t xml:space="preserve">itative research </w:t>
      </w:r>
      <w:r w:rsidR="006E235D" w:rsidRPr="00562F5A">
        <w:rPr>
          <w:rFonts w:ascii="Arial" w:hAnsi="Arial" w:cs="Arial"/>
          <w:sz w:val="24"/>
          <w:szCs w:val="24"/>
        </w:rPr>
        <w:t>are questionnaires</w:t>
      </w:r>
      <w:r w:rsidR="00F7126D" w:rsidRPr="00562F5A">
        <w:rPr>
          <w:rFonts w:ascii="Arial" w:hAnsi="Arial" w:cs="Arial"/>
          <w:sz w:val="24"/>
          <w:szCs w:val="24"/>
          <w:lang w:eastAsia="en-GB"/>
        </w:rPr>
        <w:t xml:space="preserve">, </w:t>
      </w:r>
      <w:r w:rsidR="000813F8" w:rsidRPr="00562F5A">
        <w:rPr>
          <w:rFonts w:ascii="Arial" w:hAnsi="Arial" w:cs="Arial"/>
          <w:sz w:val="24"/>
          <w:szCs w:val="24"/>
          <w:lang w:eastAsia="en-GB"/>
        </w:rPr>
        <w:t>interviews,</w:t>
      </w:r>
      <w:r w:rsidR="00F7126D" w:rsidRPr="00562F5A">
        <w:rPr>
          <w:rFonts w:ascii="Arial" w:hAnsi="Arial" w:cs="Arial"/>
          <w:sz w:val="24"/>
          <w:szCs w:val="24"/>
          <w:lang w:eastAsia="en-GB"/>
        </w:rPr>
        <w:t xml:space="preserve"> and surveys</w:t>
      </w:r>
      <w:r w:rsidR="00F7126D" w:rsidRPr="00562F5A">
        <w:rPr>
          <w:rFonts w:ascii="Arial" w:hAnsi="Arial" w:cs="Arial"/>
          <w:sz w:val="24"/>
          <w:szCs w:val="24"/>
          <w:lang w:eastAsia="en-GB"/>
        </w:rPr>
        <w:t>, while in</w:t>
      </w:r>
      <w:r w:rsidR="00F7126D" w:rsidRPr="00562F5A">
        <w:rPr>
          <w:rFonts w:ascii="Arial" w:hAnsi="Arial" w:cs="Arial"/>
          <w:sz w:val="24"/>
          <w:szCs w:val="24"/>
          <w:lang w:eastAsia="en-GB"/>
        </w:rPr>
        <w:t xml:space="preserve"> qualitative research, interviews, participants observation, ethnography</w:t>
      </w:r>
      <w:r w:rsidR="000813F8" w:rsidRPr="00562F5A">
        <w:rPr>
          <w:rFonts w:ascii="Arial" w:hAnsi="Arial" w:cs="Arial"/>
          <w:sz w:val="24"/>
          <w:szCs w:val="24"/>
          <w:lang w:eastAsia="en-GB"/>
        </w:rPr>
        <w:t>, focus group</w:t>
      </w:r>
      <w:r w:rsidR="00F7126D" w:rsidRPr="00562F5A">
        <w:rPr>
          <w:rFonts w:ascii="Arial" w:hAnsi="Arial" w:cs="Arial"/>
          <w:sz w:val="24"/>
          <w:szCs w:val="24"/>
          <w:lang w:eastAsia="en-GB"/>
        </w:rPr>
        <w:t xml:space="preserve"> and so on are used (</w:t>
      </w:r>
      <w:r w:rsidR="00520B16" w:rsidRPr="00562F5A">
        <w:rPr>
          <w:rFonts w:ascii="Arial" w:hAnsi="Arial" w:cs="Arial"/>
          <w:color w:val="000000" w:themeColor="text1"/>
          <w:sz w:val="24"/>
          <w:szCs w:val="24"/>
        </w:rPr>
        <w:t>Morgan, 201</w:t>
      </w:r>
      <w:r w:rsidR="00520B16" w:rsidRPr="00562F5A">
        <w:rPr>
          <w:rFonts w:ascii="Arial" w:hAnsi="Arial" w:cs="Arial"/>
          <w:color w:val="000000" w:themeColor="text1"/>
          <w:sz w:val="24"/>
          <w:szCs w:val="24"/>
        </w:rPr>
        <w:t>8;</w:t>
      </w:r>
      <w:r w:rsidR="00520B16" w:rsidRPr="00562F5A">
        <w:rPr>
          <w:rFonts w:ascii="Arial" w:hAnsi="Arial" w:cs="Arial"/>
          <w:color w:val="000000" w:themeColor="text1"/>
          <w:sz w:val="24"/>
          <w:szCs w:val="24"/>
        </w:rPr>
        <w:t xml:space="preserve"> Maxwell, 2019</w:t>
      </w:r>
      <w:r w:rsidR="00520B16" w:rsidRPr="00562F5A">
        <w:rPr>
          <w:rFonts w:ascii="Arial" w:hAnsi="Arial" w:cs="Arial"/>
          <w:color w:val="000000" w:themeColor="text1"/>
          <w:sz w:val="24"/>
          <w:szCs w:val="24"/>
        </w:rPr>
        <w:t xml:space="preserve">; </w:t>
      </w:r>
      <w:r w:rsidR="00F7126D" w:rsidRPr="00562F5A">
        <w:rPr>
          <w:rFonts w:ascii="Arial" w:hAnsi="Arial" w:cs="Arial"/>
          <w:sz w:val="24"/>
          <w:szCs w:val="24"/>
          <w:lang w:eastAsia="en-GB"/>
        </w:rPr>
        <w:t>Creswell, 2018).</w:t>
      </w:r>
      <w:r w:rsidR="000813F8" w:rsidRPr="00562F5A">
        <w:rPr>
          <w:rFonts w:ascii="Arial" w:hAnsi="Arial" w:cs="Arial"/>
          <w:sz w:val="24"/>
          <w:szCs w:val="24"/>
          <w:lang w:eastAsia="en-GB"/>
        </w:rPr>
        <w:t xml:space="preserve"> </w:t>
      </w:r>
      <w:r w:rsidR="00EB0DF6" w:rsidRPr="00562F5A">
        <w:rPr>
          <w:rFonts w:ascii="Arial" w:hAnsi="Arial" w:cs="Arial"/>
          <w:sz w:val="24"/>
          <w:szCs w:val="24"/>
          <w:lang w:eastAsia="en-GB"/>
        </w:rPr>
        <w:t>After a careful study of the pros and cons of the possible methods of qualitative data collection, the most appropriate method for th</w:t>
      </w:r>
      <w:r w:rsidR="000813F8" w:rsidRPr="00562F5A">
        <w:rPr>
          <w:rFonts w:ascii="Arial" w:hAnsi="Arial" w:cs="Arial"/>
          <w:sz w:val="24"/>
          <w:szCs w:val="24"/>
          <w:lang w:eastAsia="en-GB"/>
        </w:rPr>
        <w:t xml:space="preserve">e proposed research </w:t>
      </w:r>
      <w:r w:rsidR="00EB0DF6" w:rsidRPr="00562F5A">
        <w:rPr>
          <w:rFonts w:ascii="Arial" w:hAnsi="Arial" w:cs="Arial"/>
          <w:sz w:val="24"/>
          <w:szCs w:val="24"/>
          <w:lang w:eastAsia="en-GB"/>
        </w:rPr>
        <w:t xml:space="preserve">is </w:t>
      </w:r>
      <w:r w:rsidR="000813F8" w:rsidRPr="00562F5A">
        <w:rPr>
          <w:rFonts w:ascii="Arial" w:hAnsi="Arial" w:cs="Arial"/>
          <w:sz w:val="24"/>
          <w:szCs w:val="24"/>
          <w:lang w:eastAsia="en-GB"/>
        </w:rPr>
        <w:t>interview.</w:t>
      </w:r>
    </w:p>
    <w:p w14:paraId="5D809292" w14:textId="4B3CA31E" w:rsidR="001937C3" w:rsidRPr="00562F5A" w:rsidRDefault="001937C3" w:rsidP="009D552E">
      <w:pPr>
        <w:spacing w:line="480" w:lineRule="auto"/>
        <w:jc w:val="both"/>
        <w:rPr>
          <w:rFonts w:ascii="Arial" w:hAnsi="Arial" w:cs="Arial"/>
          <w:b/>
          <w:bCs/>
          <w:sz w:val="24"/>
          <w:szCs w:val="24"/>
        </w:rPr>
      </w:pPr>
      <w:r w:rsidRPr="00562F5A">
        <w:rPr>
          <w:rFonts w:ascii="Arial" w:hAnsi="Arial" w:cs="Arial"/>
          <w:b/>
          <w:bCs/>
          <w:sz w:val="24"/>
          <w:szCs w:val="24"/>
        </w:rPr>
        <w:t>1.4 Methods of Data Analysis</w:t>
      </w:r>
    </w:p>
    <w:p w14:paraId="5BDB23A0" w14:textId="024EEE4D" w:rsidR="00851695" w:rsidRPr="00562F5A" w:rsidRDefault="00F7126D" w:rsidP="009D552E">
      <w:pPr>
        <w:spacing w:line="480" w:lineRule="auto"/>
        <w:jc w:val="both"/>
        <w:rPr>
          <w:rFonts w:ascii="Arial" w:hAnsi="Arial" w:cs="Arial"/>
          <w:b/>
          <w:bCs/>
          <w:sz w:val="24"/>
          <w:szCs w:val="24"/>
        </w:rPr>
      </w:pPr>
      <w:r w:rsidRPr="00562F5A">
        <w:rPr>
          <w:rFonts w:ascii="Arial" w:hAnsi="Arial" w:cs="Arial"/>
          <w:sz w:val="24"/>
          <w:szCs w:val="24"/>
          <w:lang w:eastAsia="en-GB"/>
        </w:rPr>
        <w:t xml:space="preserve">Quant data are numerical and analysed using statistical analysis in forms of </w:t>
      </w:r>
      <w:r w:rsidR="006E224F" w:rsidRPr="00562F5A">
        <w:rPr>
          <w:rFonts w:ascii="Arial" w:hAnsi="Arial" w:cs="Arial"/>
          <w:sz w:val="24"/>
          <w:szCs w:val="24"/>
          <w:lang w:eastAsia="en-GB"/>
        </w:rPr>
        <w:t xml:space="preserve">descriptive and inferential statistics; Qual data are analysed using content analysis, thematic </w:t>
      </w:r>
      <w:r w:rsidR="00520B16" w:rsidRPr="00562F5A">
        <w:rPr>
          <w:rFonts w:ascii="Arial" w:hAnsi="Arial" w:cs="Arial"/>
          <w:sz w:val="24"/>
          <w:szCs w:val="24"/>
          <w:lang w:eastAsia="en-GB"/>
        </w:rPr>
        <w:t>analysis,</w:t>
      </w:r>
      <w:r w:rsidR="006E224F" w:rsidRPr="00562F5A">
        <w:rPr>
          <w:rFonts w:ascii="Arial" w:hAnsi="Arial" w:cs="Arial"/>
          <w:sz w:val="24"/>
          <w:szCs w:val="24"/>
          <w:lang w:eastAsia="en-GB"/>
        </w:rPr>
        <w:t xml:space="preserve"> and </w:t>
      </w:r>
      <w:r w:rsidR="00E76A2B" w:rsidRPr="00562F5A">
        <w:rPr>
          <w:rFonts w:ascii="Arial" w:hAnsi="Arial" w:cs="Arial"/>
          <w:sz w:val="24"/>
          <w:szCs w:val="24"/>
          <w:lang w:eastAsia="en-GB"/>
        </w:rPr>
        <w:t xml:space="preserve">discourse analysis </w:t>
      </w:r>
      <w:r w:rsidRPr="00562F5A">
        <w:rPr>
          <w:rFonts w:ascii="Arial" w:hAnsi="Arial" w:cs="Arial"/>
          <w:sz w:val="24"/>
          <w:szCs w:val="24"/>
          <w:lang w:eastAsia="en-GB"/>
        </w:rPr>
        <w:t>(Buchholtz, 2019; Creswell, 2018</w:t>
      </w:r>
      <w:r w:rsidR="00947B40">
        <w:rPr>
          <w:rFonts w:ascii="Arial" w:hAnsi="Arial" w:cs="Arial"/>
          <w:sz w:val="24"/>
          <w:szCs w:val="24"/>
          <w:lang w:eastAsia="en-GB"/>
        </w:rPr>
        <w:t xml:space="preserve">; Leslie, </w:t>
      </w:r>
      <w:r w:rsidR="00947B40">
        <w:rPr>
          <w:rFonts w:ascii="Arial" w:hAnsi="Arial" w:cs="Arial"/>
          <w:sz w:val="24"/>
          <w:szCs w:val="24"/>
          <w:lang w:eastAsia="en-GB"/>
        </w:rPr>
        <w:lastRenderedPageBreak/>
        <w:t>2015e</w:t>
      </w:r>
      <w:r w:rsidR="00E76A2B" w:rsidRPr="00562F5A">
        <w:rPr>
          <w:rFonts w:ascii="Arial" w:hAnsi="Arial" w:cs="Arial"/>
          <w:sz w:val="24"/>
          <w:szCs w:val="24"/>
          <w:lang w:eastAsia="en-GB"/>
        </w:rPr>
        <w:t>).</w:t>
      </w:r>
      <w:r w:rsidR="000813F8" w:rsidRPr="00562F5A">
        <w:rPr>
          <w:rFonts w:ascii="Arial" w:hAnsi="Arial" w:cs="Arial"/>
          <w:sz w:val="24"/>
          <w:szCs w:val="24"/>
          <w:lang w:eastAsia="en-GB"/>
        </w:rPr>
        <w:t xml:space="preserve"> The data of the proposed research can be analysed through thematic analysis as the researcher has been taught how to do this especially with the help of NVivo.</w:t>
      </w:r>
    </w:p>
    <w:p w14:paraId="2883CFF8" w14:textId="00AF3043" w:rsidR="001937C3" w:rsidRPr="00562F5A" w:rsidRDefault="001937C3" w:rsidP="009D552E">
      <w:pPr>
        <w:spacing w:line="480" w:lineRule="auto"/>
        <w:jc w:val="both"/>
        <w:rPr>
          <w:rFonts w:ascii="Arial" w:hAnsi="Arial" w:cs="Arial"/>
          <w:b/>
          <w:bCs/>
          <w:sz w:val="24"/>
          <w:szCs w:val="24"/>
        </w:rPr>
      </w:pPr>
      <w:r w:rsidRPr="00562F5A">
        <w:rPr>
          <w:rFonts w:ascii="Arial" w:hAnsi="Arial" w:cs="Arial"/>
          <w:b/>
          <w:bCs/>
          <w:sz w:val="24"/>
          <w:szCs w:val="24"/>
        </w:rPr>
        <w:t xml:space="preserve">1.5 Research Approach </w:t>
      </w:r>
    </w:p>
    <w:p w14:paraId="62C41FF2" w14:textId="2918B626" w:rsidR="006E224F" w:rsidRPr="00562F5A" w:rsidRDefault="004739FE" w:rsidP="009D552E">
      <w:pPr>
        <w:spacing w:line="480" w:lineRule="auto"/>
        <w:jc w:val="both"/>
        <w:rPr>
          <w:rFonts w:ascii="Arial" w:hAnsi="Arial" w:cs="Arial"/>
          <w:b/>
          <w:bCs/>
          <w:sz w:val="24"/>
          <w:szCs w:val="24"/>
        </w:rPr>
      </w:pPr>
      <w:r w:rsidRPr="00562F5A">
        <w:rPr>
          <w:rFonts w:ascii="Arial" w:hAnsi="Arial" w:cs="Arial"/>
          <w:sz w:val="24"/>
          <w:szCs w:val="24"/>
        </w:rPr>
        <w:t>D</w:t>
      </w:r>
      <w:r w:rsidR="00E76A2B" w:rsidRPr="00562F5A">
        <w:rPr>
          <w:rFonts w:ascii="Arial" w:hAnsi="Arial" w:cs="Arial"/>
          <w:sz w:val="24"/>
          <w:szCs w:val="24"/>
        </w:rPr>
        <w:t>eductive</w:t>
      </w:r>
      <w:r w:rsidR="00E76A2B" w:rsidRPr="00562F5A">
        <w:rPr>
          <w:rFonts w:ascii="Arial" w:hAnsi="Arial" w:cs="Arial"/>
          <w:sz w:val="24"/>
          <w:szCs w:val="24"/>
        </w:rPr>
        <w:t xml:space="preserve"> approach is employed in quantitative research</w:t>
      </w:r>
      <w:r w:rsidRPr="00562F5A">
        <w:rPr>
          <w:rFonts w:ascii="Arial" w:hAnsi="Arial" w:cs="Arial"/>
          <w:sz w:val="24"/>
          <w:szCs w:val="24"/>
        </w:rPr>
        <w:t xml:space="preserve"> </w:t>
      </w:r>
      <w:r w:rsidR="00E76A2B" w:rsidRPr="00562F5A">
        <w:rPr>
          <w:rFonts w:ascii="Arial" w:hAnsi="Arial" w:cs="Arial"/>
          <w:sz w:val="24"/>
          <w:szCs w:val="24"/>
        </w:rPr>
        <w:t xml:space="preserve">when the </w:t>
      </w:r>
      <w:r w:rsidRPr="00562F5A">
        <w:rPr>
          <w:rFonts w:ascii="Arial" w:hAnsi="Arial" w:cs="Arial"/>
          <w:sz w:val="24"/>
          <w:szCs w:val="24"/>
        </w:rPr>
        <w:t>researcher formulates hypotheses based on pre-existing theory and then test the hypotheses empirically;</w:t>
      </w:r>
      <w:r w:rsidR="00E76A2B" w:rsidRPr="00562F5A">
        <w:rPr>
          <w:rFonts w:ascii="Arial" w:hAnsi="Arial" w:cs="Arial"/>
          <w:sz w:val="24"/>
          <w:szCs w:val="24"/>
        </w:rPr>
        <w:t xml:space="preserve"> </w:t>
      </w:r>
      <w:r w:rsidRPr="00562F5A">
        <w:rPr>
          <w:rFonts w:ascii="Arial" w:hAnsi="Arial" w:cs="Arial"/>
          <w:sz w:val="24"/>
          <w:szCs w:val="24"/>
        </w:rPr>
        <w:t xml:space="preserve">in qualitative research, the researcher employs inductive approach by </w:t>
      </w:r>
      <w:r w:rsidR="00FC2308" w:rsidRPr="00562F5A">
        <w:rPr>
          <w:rFonts w:ascii="Arial" w:hAnsi="Arial" w:cs="Arial"/>
          <w:sz w:val="24"/>
          <w:szCs w:val="24"/>
        </w:rPr>
        <w:t xml:space="preserve">generating theories after empirical observations </w:t>
      </w:r>
      <w:r w:rsidR="00E76A2B" w:rsidRPr="00562F5A">
        <w:rPr>
          <w:rFonts w:ascii="Arial" w:hAnsi="Arial" w:cs="Arial"/>
          <w:sz w:val="24"/>
          <w:szCs w:val="24"/>
          <w:lang w:eastAsia="en-GB"/>
        </w:rPr>
        <w:t>(</w:t>
      </w:r>
      <w:r w:rsidR="006E224F" w:rsidRPr="00562F5A">
        <w:rPr>
          <w:rFonts w:ascii="Arial" w:hAnsi="Arial" w:cs="Arial"/>
          <w:sz w:val="24"/>
          <w:szCs w:val="24"/>
          <w:lang w:eastAsia="en-GB"/>
        </w:rPr>
        <w:t>Morgan, 2018</w:t>
      </w:r>
      <w:r w:rsidR="00E76A2B" w:rsidRPr="00562F5A">
        <w:rPr>
          <w:rFonts w:ascii="Arial" w:hAnsi="Arial" w:cs="Arial"/>
          <w:sz w:val="24"/>
          <w:szCs w:val="24"/>
          <w:lang w:eastAsia="en-GB"/>
        </w:rPr>
        <w:t>; Creswell, 2013</w:t>
      </w:r>
      <w:r w:rsidR="00FC2308" w:rsidRPr="00562F5A">
        <w:rPr>
          <w:rFonts w:ascii="Arial" w:hAnsi="Arial" w:cs="Arial"/>
          <w:sz w:val="24"/>
          <w:szCs w:val="24"/>
          <w:lang w:eastAsia="en-GB"/>
        </w:rPr>
        <w:t>; Leislie, 2015</w:t>
      </w:r>
      <w:r w:rsidR="00947B40">
        <w:rPr>
          <w:rFonts w:ascii="Arial" w:hAnsi="Arial" w:cs="Arial"/>
          <w:sz w:val="24"/>
          <w:szCs w:val="24"/>
          <w:lang w:eastAsia="en-GB"/>
        </w:rPr>
        <w:t>a</w:t>
      </w:r>
      <w:r w:rsidR="00E76A2B" w:rsidRPr="00562F5A">
        <w:rPr>
          <w:rFonts w:ascii="Arial" w:hAnsi="Arial" w:cs="Arial"/>
          <w:sz w:val="24"/>
          <w:szCs w:val="24"/>
          <w:lang w:eastAsia="en-GB"/>
        </w:rPr>
        <w:t>)</w:t>
      </w:r>
      <w:r w:rsidR="00FC2308" w:rsidRPr="00562F5A">
        <w:rPr>
          <w:rFonts w:ascii="Arial" w:hAnsi="Arial" w:cs="Arial"/>
          <w:sz w:val="24"/>
          <w:szCs w:val="24"/>
          <w:lang w:eastAsia="en-GB"/>
        </w:rPr>
        <w:t>.</w:t>
      </w:r>
      <w:r w:rsidR="000813F8" w:rsidRPr="00562F5A">
        <w:rPr>
          <w:rFonts w:ascii="Arial" w:hAnsi="Arial" w:cs="Arial"/>
          <w:sz w:val="24"/>
          <w:szCs w:val="24"/>
          <w:lang w:eastAsia="en-GB"/>
        </w:rPr>
        <w:t xml:space="preserve"> </w:t>
      </w:r>
      <w:r w:rsidR="00006F1C" w:rsidRPr="00562F5A">
        <w:rPr>
          <w:rFonts w:ascii="Arial" w:hAnsi="Arial" w:cs="Arial"/>
          <w:sz w:val="24"/>
          <w:szCs w:val="24"/>
          <w:lang w:eastAsia="en-GB"/>
        </w:rPr>
        <w:t>The proposed research can be approached using inductive method.</w:t>
      </w:r>
    </w:p>
    <w:p w14:paraId="63CE2A45" w14:textId="77777777" w:rsidR="001937C3" w:rsidRPr="00562F5A" w:rsidRDefault="001937C3" w:rsidP="009D552E">
      <w:pPr>
        <w:spacing w:line="480" w:lineRule="auto"/>
        <w:jc w:val="both"/>
        <w:rPr>
          <w:rFonts w:ascii="Arial" w:hAnsi="Arial" w:cs="Arial"/>
          <w:b/>
          <w:bCs/>
          <w:sz w:val="24"/>
          <w:szCs w:val="24"/>
        </w:rPr>
      </w:pPr>
      <w:r w:rsidRPr="00562F5A">
        <w:rPr>
          <w:rFonts w:ascii="Arial" w:hAnsi="Arial" w:cs="Arial"/>
          <w:b/>
          <w:bCs/>
          <w:sz w:val="24"/>
          <w:szCs w:val="24"/>
        </w:rPr>
        <w:t>1.6 Reliability and Validity</w:t>
      </w:r>
    </w:p>
    <w:p w14:paraId="4C213A01" w14:textId="26A715E1" w:rsidR="001937C3" w:rsidRPr="00562F5A" w:rsidRDefault="001937C3" w:rsidP="009D552E">
      <w:pPr>
        <w:spacing w:line="480" w:lineRule="auto"/>
        <w:jc w:val="both"/>
        <w:rPr>
          <w:rFonts w:ascii="Arial" w:hAnsi="Arial" w:cs="Arial"/>
          <w:sz w:val="24"/>
          <w:szCs w:val="24"/>
        </w:rPr>
      </w:pPr>
      <w:r w:rsidRPr="00562F5A">
        <w:rPr>
          <w:rFonts w:ascii="Arial" w:hAnsi="Arial" w:cs="Arial"/>
          <w:sz w:val="24"/>
          <w:szCs w:val="24"/>
        </w:rPr>
        <w:t>It has been observed that reliability and validity are easier to determine in quantitative research than qualitative research because, quantitative data are numerical and easier to measure than qualitative data which are words obtained subjectively from different perspectives (</w:t>
      </w:r>
      <w:r w:rsidR="004775CC" w:rsidRPr="00562F5A">
        <w:rPr>
          <w:rFonts w:ascii="Arial" w:hAnsi="Arial" w:cs="Arial"/>
          <w:sz w:val="24"/>
          <w:szCs w:val="24"/>
        </w:rPr>
        <w:t>Kalu and Bwalya, 2017</w:t>
      </w:r>
      <w:r w:rsidRPr="00562F5A">
        <w:rPr>
          <w:rFonts w:ascii="Arial" w:hAnsi="Arial" w:cs="Arial"/>
          <w:sz w:val="24"/>
          <w:szCs w:val="24"/>
        </w:rPr>
        <w:t>). Therefore, qualitative researchers, instead of focusing on reliability prefer to strive for trustworthiness (</w:t>
      </w:r>
      <w:r w:rsidR="004775CC" w:rsidRPr="00562F5A">
        <w:rPr>
          <w:rFonts w:ascii="Arial" w:hAnsi="Arial" w:cs="Arial"/>
          <w:color w:val="000000" w:themeColor="text1"/>
          <w:sz w:val="24"/>
          <w:szCs w:val="24"/>
        </w:rPr>
        <w:t>Nowell, et al</w:t>
      </w:r>
      <w:r w:rsidR="004775CC" w:rsidRPr="00562F5A">
        <w:rPr>
          <w:rFonts w:ascii="Arial" w:hAnsi="Arial" w:cs="Arial"/>
          <w:color w:val="000000" w:themeColor="text1"/>
          <w:sz w:val="24"/>
          <w:szCs w:val="24"/>
        </w:rPr>
        <w:t xml:space="preserve">., </w:t>
      </w:r>
      <w:r w:rsidR="004775CC" w:rsidRPr="00562F5A">
        <w:rPr>
          <w:rFonts w:ascii="Arial" w:hAnsi="Arial" w:cs="Arial"/>
          <w:color w:val="000000" w:themeColor="text1"/>
          <w:sz w:val="24"/>
          <w:szCs w:val="24"/>
        </w:rPr>
        <w:t>2017</w:t>
      </w:r>
      <w:r w:rsidR="004775CC" w:rsidRPr="00562F5A">
        <w:rPr>
          <w:rFonts w:ascii="Arial" w:hAnsi="Arial" w:cs="Arial"/>
          <w:color w:val="000000" w:themeColor="text1"/>
          <w:sz w:val="24"/>
          <w:szCs w:val="24"/>
        </w:rPr>
        <w:t xml:space="preserve">; </w:t>
      </w:r>
      <w:r w:rsidR="004775CC" w:rsidRPr="00562F5A">
        <w:rPr>
          <w:rFonts w:ascii="Arial" w:hAnsi="Arial" w:cs="Arial"/>
          <w:sz w:val="24"/>
          <w:szCs w:val="24"/>
        </w:rPr>
        <w:t>Kalu and Bwalya, 2017</w:t>
      </w:r>
      <w:r w:rsidRPr="00562F5A">
        <w:rPr>
          <w:rFonts w:ascii="Arial" w:hAnsi="Arial" w:cs="Arial"/>
          <w:sz w:val="24"/>
          <w:szCs w:val="24"/>
        </w:rPr>
        <w:t xml:space="preserve">). Some criteria for trustworthiness are prolonged engagement, persistent observation, member checking, triangulation, peer debriefing, negative case analysis, thick contextual description, </w:t>
      </w:r>
      <w:r w:rsidR="00EA21ED" w:rsidRPr="00562F5A">
        <w:rPr>
          <w:rFonts w:ascii="Arial" w:hAnsi="Arial" w:cs="Arial"/>
          <w:sz w:val="24"/>
          <w:szCs w:val="24"/>
        </w:rPr>
        <w:t xml:space="preserve">use of software, </w:t>
      </w:r>
      <w:r w:rsidRPr="00562F5A">
        <w:rPr>
          <w:rFonts w:ascii="Arial" w:hAnsi="Arial" w:cs="Arial"/>
          <w:sz w:val="24"/>
          <w:szCs w:val="24"/>
        </w:rPr>
        <w:t>among others (</w:t>
      </w:r>
      <w:r w:rsidR="00EA21ED" w:rsidRPr="00562F5A">
        <w:rPr>
          <w:rFonts w:ascii="Arial" w:hAnsi="Arial" w:cs="Arial"/>
          <w:color w:val="000000" w:themeColor="text1"/>
          <w:sz w:val="24"/>
          <w:szCs w:val="24"/>
        </w:rPr>
        <w:t>Maher, et al., 2018</w:t>
      </w:r>
      <w:r w:rsidR="0051404D" w:rsidRPr="00562F5A">
        <w:rPr>
          <w:rFonts w:ascii="Arial" w:hAnsi="Arial" w:cs="Arial"/>
          <w:color w:val="000000" w:themeColor="text1"/>
          <w:sz w:val="24"/>
          <w:szCs w:val="24"/>
        </w:rPr>
        <w:t>;</w:t>
      </w:r>
      <w:r w:rsidR="004775CC" w:rsidRPr="00562F5A">
        <w:rPr>
          <w:rFonts w:ascii="Arial" w:hAnsi="Arial" w:cs="Arial"/>
          <w:color w:val="000000" w:themeColor="text1"/>
          <w:sz w:val="24"/>
          <w:szCs w:val="24"/>
        </w:rPr>
        <w:t xml:space="preserve"> </w:t>
      </w:r>
      <w:r w:rsidR="004775CC" w:rsidRPr="00562F5A">
        <w:rPr>
          <w:rFonts w:ascii="Arial" w:hAnsi="Arial" w:cs="Arial"/>
          <w:sz w:val="24"/>
          <w:szCs w:val="24"/>
        </w:rPr>
        <w:t>Kalu and Bwalya, 2017</w:t>
      </w:r>
      <w:r w:rsidR="00062117">
        <w:rPr>
          <w:rFonts w:ascii="Arial" w:hAnsi="Arial" w:cs="Arial"/>
          <w:sz w:val="24"/>
          <w:szCs w:val="24"/>
        </w:rPr>
        <w:t>; Amin, et al., 2020</w:t>
      </w:r>
      <w:r w:rsidR="0051404D" w:rsidRPr="00562F5A">
        <w:rPr>
          <w:rFonts w:ascii="Arial" w:hAnsi="Arial" w:cs="Arial"/>
          <w:color w:val="000000" w:themeColor="text1"/>
          <w:sz w:val="24"/>
          <w:szCs w:val="24"/>
        </w:rPr>
        <w:t>). This</w:t>
      </w:r>
      <w:r w:rsidRPr="00562F5A">
        <w:rPr>
          <w:rFonts w:ascii="Arial" w:hAnsi="Arial" w:cs="Arial"/>
          <w:sz w:val="24"/>
          <w:szCs w:val="24"/>
        </w:rPr>
        <w:t xml:space="preserve"> </w:t>
      </w:r>
      <w:r w:rsidR="00006F1C" w:rsidRPr="00562F5A">
        <w:rPr>
          <w:rFonts w:ascii="Arial" w:hAnsi="Arial" w:cs="Arial"/>
          <w:sz w:val="24"/>
          <w:szCs w:val="24"/>
        </w:rPr>
        <w:t>proposed research</w:t>
      </w:r>
      <w:r w:rsidRPr="00562F5A">
        <w:rPr>
          <w:rFonts w:ascii="Arial" w:hAnsi="Arial" w:cs="Arial"/>
          <w:sz w:val="24"/>
          <w:szCs w:val="24"/>
        </w:rPr>
        <w:t xml:space="preserve"> </w:t>
      </w:r>
      <w:r w:rsidR="00006F1C" w:rsidRPr="00562F5A">
        <w:rPr>
          <w:rFonts w:ascii="Arial" w:hAnsi="Arial" w:cs="Arial"/>
          <w:sz w:val="24"/>
          <w:szCs w:val="24"/>
        </w:rPr>
        <w:t>will,</w:t>
      </w:r>
      <w:r w:rsidRPr="00562F5A">
        <w:rPr>
          <w:rFonts w:ascii="Arial" w:hAnsi="Arial" w:cs="Arial"/>
          <w:sz w:val="24"/>
          <w:szCs w:val="24"/>
        </w:rPr>
        <w:t xml:space="preserve"> therefore, adopt these criteria of trustworthiness</w:t>
      </w:r>
      <w:r w:rsidR="006263DD" w:rsidRPr="00562F5A">
        <w:rPr>
          <w:rFonts w:ascii="Arial" w:hAnsi="Arial" w:cs="Arial"/>
          <w:sz w:val="24"/>
          <w:szCs w:val="24"/>
        </w:rPr>
        <w:t xml:space="preserve"> to</w:t>
      </w:r>
      <w:r w:rsidRPr="00562F5A">
        <w:rPr>
          <w:rFonts w:ascii="Arial" w:hAnsi="Arial" w:cs="Arial"/>
          <w:sz w:val="24"/>
          <w:szCs w:val="24"/>
        </w:rPr>
        <w:t xml:space="preserve"> ensure reliability</w:t>
      </w:r>
      <w:r w:rsidR="00006F1C" w:rsidRPr="00562F5A">
        <w:rPr>
          <w:rFonts w:ascii="Arial" w:hAnsi="Arial" w:cs="Arial"/>
          <w:sz w:val="24"/>
          <w:szCs w:val="24"/>
        </w:rPr>
        <w:t xml:space="preserve"> and details are found in blog 3</w:t>
      </w:r>
      <w:r w:rsidR="0051404D" w:rsidRPr="00562F5A">
        <w:rPr>
          <w:rFonts w:ascii="Arial" w:hAnsi="Arial" w:cs="Arial"/>
          <w:sz w:val="24"/>
          <w:szCs w:val="24"/>
        </w:rPr>
        <w:t>.</w:t>
      </w:r>
    </w:p>
    <w:p w14:paraId="06D2CB25" w14:textId="5EBB650F" w:rsidR="0051404D" w:rsidRPr="00562F5A" w:rsidRDefault="0051404D" w:rsidP="009D552E">
      <w:pPr>
        <w:spacing w:line="480" w:lineRule="auto"/>
        <w:jc w:val="both"/>
        <w:rPr>
          <w:rFonts w:ascii="Arial" w:hAnsi="Arial" w:cs="Arial"/>
          <w:b/>
          <w:bCs/>
          <w:sz w:val="24"/>
          <w:szCs w:val="24"/>
        </w:rPr>
      </w:pPr>
      <w:r w:rsidRPr="00562F5A">
        <w:rPr>
          <w:rFonts w:ascii="Arial" w:hAnsi="Arial" w:cs="Arial"/>
          <w:b/>
          <w:bCs/>
          <w:sz w:val="24"/>
          <w:szCs w:val="24"/>
        </w:rPr>
        <w:t>Summary of Blog 1</w:t>
      </w:r>
    </w:p>
    <w:p w14:paraId="31BB1400" w14:textId="525E6C8B" w:rsidR="001937C3" w:rsidRPr="00562F5A" w:rsidRDefault="00006F1C" w:rsidP="009D552E">
      <w:pPr>
        <w:spacing w:line="480" w:lineRule="auto"/>
        <w:jc w:val="both"/>
        <w:rPr>
          <w:rFonts w:ascii="Arial" w:hAnsi="Arial" w:cs="Arial"/>
          <w:sz w:val="24"/>
          <w:szCs w:val="24"/>
        </w:rPr>
      </w:pPr>
      <w:r w:rsidRPr="00562F5A">
        <w:rPr>
          <w:rFonts w:ascii="Arial" w:hAnsi="Arial" w:cs="Arial"/>
          <w:sz w:val="24"/>
          <w:szCs w:val="24"/>
        </w:rPr>
        <w:t>The aim of blog 1 was to evaluate the strength and weaknesses of qualitative research in the context of my proposed research. From the forgoing, it has been proven that th</w:t>
      </w:r>
      <w:r w:rsidR="00107C45" w:rsidRPr="00562F5A">
        <w:rPr>
          <w:rFonts w:ascii="Arial" w:hAnsi="Arial" w:cs="Arial"/>
          <w:sz w:val="24"/>
          <w:szCs w:val="24"/>
        </w:rPr>
        <w:t>e proposed research can</w:t>
      </w:r>
      <w:r w:rsidRPr="00562F5A">
        <w:rPr>
          <w:rFonts w:ascii="Arial" w:hAnsi="Arial" w:cs="Arial"/>
          <w:sz w:val="24"/>
          <w:szCs w:val="24"/>
        </w:rPr>
        <w:t xml:space="preserve"> </w:t>
      </w:r>
      <w:r w:rsidR="00107C45" w:rsidRPr="00562F5A">
        <w:rPr>
          <w:rFonts w:ascii="Arial" w:hAnsi="Arial" w:cs="Arial"/>
          <w:sz w:val="24"/>
          <w:szCs w:val="24"/>
        </w:rPr>
        <w:t xml:space="preserve">be conveniently carried out </w:t>
      </w:r>
      <w:r w:rsidRPr="00562F5A">
        <w:rPr>
          <w:rFonts w:ascii="Arial" w:hAnsi="Arial" w:cs="Arial"/>
          <w:sz w:val="24"/>
          <w:szCs w:val="24"/>
        </w:rPr>
        <w:t xml:space="preserve">using qualitative </w:t>
      </w:r>
      <w:r w:rsidR="00851695" w:rsidRPr="00562F5A">
        <w:rPr>
          <w:rFonts w:ascii="Arial" w:hAnsi="Arial" w:cs="Arial"/>
          <w:sz w:val="24"/>
          <w:szCs w:val="24"/>
        </w:rPr>
        <w:t xml:space="preserve">research in terms </w:t>
      </w:r>
      <w:r w:rsidR="00851695" w:rsidRPr="00562F5A">
        <w:rPr>
          <w:rFonts w:ascii="Arial" w:hAnsi="Arial" w:cs="Arial"/>
          <w:sz w:val="24"/>
          <w:szCs w:val="24"/>
        </w:rPr>
        <w:lastRenderedPageBreak/>
        <w:t xml:space="preserve">of research philosophy (interpretivist), method of data collection (interview), method of data analysis (thematic), research approach (inductive) and reliability/validity (trustworthiness). However, the explanations in blog one is not </w:t>
      </w:r>
      <w:r w:rsidR="00107C45" w:rsidRPr="00562F5A">
        <w:rPr>
          <w:rFonts w:ascii="Arial" w:hAnsi="Arial" w:cs="Arial"/>
          <w:sz w:val="24"/>
          <w:szCs w:val="24"/>
        </w:rPr>
        <w:t xml:space="preserve">sufficient </w:t>
      </w:r>
      <w:r w:rsidR="00851695" w:rsidRPr="00562F5A">
        <w:rPr>
          <w:rFonts w:ascii="Arial" w:hAnsi="Arial" w:cs="Arial"/>
          <w:sz w:val="24"/>
          <w:szCs w:val="24"/>
        </w:rPr>
        <w:t>to conclude whether qualitative research is the best option for the proposed topic. Therefore, there is a need to complete the tasks in blogs 2 and 3 before taking a stand.</w:t>
      </w:r>
    </w:p>
    <w:p w14:paraId="1152FB6F" w14:textId="337A0F26" w:rsidR="00450586" w:rsidRPr="00562F5A" w:rsidRDefault="00450586" w:rsidP="009D552E">
      <w:pPr>
        <w:spacing w:line="480" w:lineRule="auto"/>
        <w:jc w:val="both"/>
        <w:rPr>
          <w:rFonts w:ascii="Arial" w:hAnsi="Arial" w:cs="Arial"/>
          <w:b/>
          <w:bCs/>
          <w:sz w:val="24"/>
          <w:szCs w:val="24"/>
        </w:rPr>
      </w:pPr>
      <w:r w:rsidRPr="00562F5A">
        <w:rPr>
          <w:rFonts w:ascii="Arial" w:hAnsi="Arial" w:cs="Arial"/>
          <w:b/>
          <w:bCs/>
          <w:sz w:val="24"/>
          <w:szCs w:val="24"/>
        </w:rPr>
        <w:t>Blog 2</w:t>
      </w:r>
    </w:p>
    <w:p w14:paraId="17BBBB88" w14:textId="77777777"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2.0 Introduction</w:t>
      </w:r>
    </w:p>
    <w:p w14:paraId="75B3126E" w14:textId="6D395B60" w:rsidR="00450586" w:rsidRPr="00562F5A" w:rsidRDefault="00450586" w:rsidP="009D552E">
      <w:pPr>
        <w:spacing w:line="480" w:lineRule="auto"/>
        <w:jc w:val="both"/>
        <w:rPr>
          <w:rFonts w:ascii="Arial" w:hAnsi="Arial" w:cs="Arial"/>
          <w:sz w:val="24"/>
          <w:szCs w:val="24"/>
        </w:rPr>
      </w:pPr>
      <w:r w:rsidRPr="00562F5A">
        <w:rPr>
          <w:rFonts w:ascii="Arial" w:hAnsi="Arial" w:cs="Arial"/>
          <w:sz w:val="24"/>
          <w:szCs w:val="24"/>
        </w:rPr>
        <w:t>This blog identifies the strengths and weaknesses of some identified qualitative research methods in the context of my proposed research topic. The areas of focus include the features of the methods, methods of data collection, method of data analysis,</w:t>
      </w:r>
      <w:r w:rsidR="007F6858" w:rsidRPr="00562F5A">
        <w:rPr>
          <w:rFonts w:ascii="Arial" w:hAnsi="Arial" w:cs="Arial"/>
          <w:sz w:val="24"/>
          <w:szCs w:val="24"/>
        </w:rPr>
        <w:t xml:space="preserve"> need for</w:t>
      </w:r>
      <w:r w:rsidRPr="00562F5A">
        <w:rPr>
          <w:rFonts w:ascii="Arial" w:hAnsi="Arial" w:cs="Arial"/>
          <w:sz w:val="24"/>
          <w:szCs w:val="24"/>
        </w:rPr>
        <w:t xml:space="preserve"> theoretical framework, and implication for the proposed topic. </w:t>
      </w:r>
    </w:p>
    <w:p w14:paraId="69665FF6" w14:textId="7FD5EA15" w:rsidR="00450586" w:rsidRPr="00562F5A" w:rsidRDefault="004073C5" w:rsidP="009D552E">
      <w:pPr>
        <w:spacing w:line="480" w:lineRule="auto"/>
        <w:jc w:val="both"/>
        <w:rPr>
          <w:rFonts w:ascii="Arial" w:hAnsi="Arial" w:cs="Arial"/>
          <w:sz w:val="24"/>
          <w:szCs w:val="24"/>
        </w:rPr>
      </w:pPr>
      <w:r w:rsidRPr="00562F5A">
        <w:rPr>
          <w:rFonts w:ascii="Arial" w:hAnsi="Arial" w:cs="Arial"/>
          <w:sz w:val="24"/>
          <w:szCs w:val="24"/>
        </w:rPr>
        <w:t>There exist in the literature a pool of different qualitative methods. The typologies identified</w:t>
      </w:r>
      <w:r w:rsidR="007F6858" w:rsidRPr="00562F5A">
        <w:rPr>
          <w:rFonts w:ascii="Arial" w:hAnsi="Arial" w:cs="Arial"/>
          <w:sz w:val="24"/>
          <w:szCs w:val="24"/>
        </w:rPr>
        <w:t>,</w:t>
      </w:r>
      <w:r w:rsidRPr="00562F5A">
        <w:rPr>
          <w:rFonts w:ascii="Arial" w:hAnsi="Arial" w:cs="Arial"/>
          <w:sz w:val="24"/>
          <w:szCs w:val="24"/>
        </w:rPr>
        <w:t xml:space="preserve"> </w:t>
      </w:r>
      <w:r w:rsidR="008C4204" w:rsidRPr="00562F5A">
        <w:rPr>
          <w:rFonts w:ascii="Arial" w:hAnsi="Arial" w:cs="Arial"/>
          <w:sz w:val="24"/>
          <w:szCs w:val="24"/>
        </w:rPr>
        <w:t>described,</w:t>
      </w:r>
      <w:r w:rsidR="00D82BFB" w:rsidRPr="00562F5A">
        <w:rPr>
          <w:rFonts w:ascii="Arial" w:hAnsi="Arial" w:cs="Arial"/>
          <w:sz w:val="24"/>
          <w:szCs w:val="24"/>
        </w:rPr>
        <w:t xml:space="preserve"> and recommended by</w:t>
      </w:r>
      <w:r w:rsidRPr="00562F5A">
        <w:rPr>
          <w:rFonts w:ascii="Arial" w:hAnsi="Arial" w:cs="Arial"/>
          <w:sz w:val="24"/>
          <w:szCs w:val="24"/>
        </w:rPr>
        <w:t xml:space="preserve"> Creswell (2013)</w:t>
      </w:r>
      <w:r w:rsidR="00D82BFB" w:rsidRPr="00562F5A">
        <w:rPr>
          <w:rFonts w:ascii="Arial" w:hAnsi="Arial" w:cs="Arial"/>
          <w:sz w:val="24"/>
          <w:szCs w:val="24"/>
        </w:rPr>
        <w:t xml:space="preserve"> are chosen for this discussion because, Creswell claims they </w:t>
      </w:r>
      <w:r w:rsidR="00B73DC5" w:rsidRPr="00562F5A">
        <w:rPr>
          <w:rFonts w:ascii="Arial" w:hAnsi="Arial" w:cs="Arial"/>
          <w:sz w:val="24"/>
          <w:szCs w:val="24"/>
        </w:rPr>
        <w:t>do not</w:t>
      </w:r>
      <w:r w:rsidR="00D82BFB" w:rsidRPr="00562F5A">
        <w:rPr>
          <w:rFonts w:ascii="Arial" w:hAnsi="Arial" w:cs="Arial"/>
          <w:sz w:val="24"/>
          <w:szCs w:val="24"/>
        </w:rPr>
        <w:t xml:space="preserve"> only cut across many research fields, but also for the fact that he has successfully applied them in different </w:t>
      </w:r>
      <w:r w:rsidR="00B73DC5" w:rsidRPr="00562F5A">
        <w:rPr>
          <w:rFonts w:ascii="Arial" w:hAnsi="Arial" w:cs="Arial"/>
          <w:sz w:val="24"/>
          <w:szCs w:val="24"/>
        </w:rPr>
        <w:t>research</w:t>
      </w:r>
      <w:r w:rsidR="00D82BFB" w:rsidRPr="00562F5A">
        <w:rPr>
          <w:rFonts w:ascii="Arial" w:hAnsi="Arial" w:cs="Arial"/>
          <w:sz w:val="24"/>
          <w:szCs w:val="24"/>
        </w:rPr>
        <w:t xml:space="preserve"> and taught students who have </w:t>
      </w:r>
      <w:r w:rsidR="006263DD" w:rsidRPr="00562F5A">
        <w:rPr>
          <w:rFonts w:ascii="Arial" w:hAnsi="Arial" w:cs="Arial"/>
          <w:sz w:val="24"/>
          <w:szCs w:val="24"/>
        </w:rPr>
        <w:t xml:space="preserve">also </w:t>
      </w:r>
      <w:r w:rsidR="00D82BFB" w:rsidRPr="00562F5A">
        <w:rPr>
          <w:rFonts w:ascii="Arial" w:hAnsi="Arial" w:cs="Arial"/>
          <w:sz w:val="24"/>
          <w:szCs w:val="24"/>
        </w:rPr>
        <w:t xml:space="preserve">successfully applied them in </w:t>
      </w:r>
      <w:r w:rsidR="00B73DC5" w:rsidRPr="00562F5A">
        <w:rPr>
          <w:rFonts w:ascii="Arial" w:hAnsi="Arial" w:cs="Arial"/>
          <w:sz w:val="24"/>
          <w:szCs w:val="24"/>
        </w:rPr>
        <w:t>research</w:t>
      </w:r>
      <w:r w:rsidR="00D82BFB" w:rsidRPr="00562F5A">
        <w:rPr>
          <w:rFonts w:ascii="Arial" w:hAnsi="Arial" w:cs="Arial"/>
          <w:sz w:val="24"/>
          <w:szCs w:val="24"/>
        </w:rPr>
        <w:t>. The methods include Narrative research, Phenomenology research, Grounded Theory research, Ethnography research and Case Study research.</w:t>
      </w:r>
      <w:r w:rsidR="00875A27" w:rsidRPr="00562F5A">
        <w:rPr>
          <w:rFonts w:ascii="Arial" w:hAnsi="Arial" w:cs="Arial"/>
          <w:sz w:val="24"/>
          <w:szCs w:val="24"/>
        </w:rPr>
        <w:t xml:space="preserve"> A comparative guide i</w:t>
      </w:r>
      <w:r w:rsidR="001F7EC4" w:rsidRPr="00562F5A">
        <w:rPr>
          <w:rFonts w:ascii="Arial" w:hAnsi="Arial" w:cs="Arial"/>
          <w:sz w:val="24"/>
          <w:szCs w:val="24"/>
        </w:rPr>
        <w:t>s</w:t>
      </w:r>
      <w:r w:rsidR="00875A27" w:rsidRPr="00562F5A">
        <w:rPr>
          <w:rFonts w:ascii="Arial" w:hAnsi="Arial" w:cs="Arial"/>
          <w:sz w:val="24"/>
          <w:szCs w:val="24"/>
        </w:rPr>
        <w:t xml:space="preserve"> found in appendix 2.</w:t>
      </w:r>
      <w:r w:rsidR="00D82BFB" w:rsidRPr="00562F5A">
        <w:rPr>
          <w:rFonts w:ascii="Arial" w:hAnsi="Arial" w:cs="Arial"/>
          <w:sz w:val="24"/>
          <w:szCs w:val="24"/>
        </w:rPr>
        <w:t xml:space="preserve"> </w:t>
      </w:r>
      <w:r w:rsidR="000D1442" w:rsidRPr="00562F5A">
        <w:rPr>
          <w:rFonts w:ascii="Arial" w:hAnsi="Arial" w:cs="Arial"/>
          <w:sz w:val="24"/>
          <w:szCs w:val="24"/>
        </w:rPr>
        <w:t xml:space="preserve"> </w:t>
      </w:r>
    </w:p>
    <w:p w14:paraId="57BB4F42" w14:textId="53FEFF47"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2.1 Narrative Research</w:t>
      </w:r>
    </w:p>
    <w:p w14:paraId="46DADE8E" w14:textId="16646E66" w:rsidR="008C4204" w:rsidRPr="00562F5A" w:rsidRDefault="00D21BC5" w:rsidP="009D552E">
      <w:pPr>
        <w:spacing w:line="480" w:lineRule="auto"/>
        <w:jc w:val="both"/>
        <w:rPr>
          <w:rFonts w:ascii="Arial" w:hAnsi="Arial" w:cs="Arial"/>
          <w:sz w:val="24"/>
          <w:szCs w:val="24"/>
        </w:rPr>
      </w:pPr>
      <w:r w:rsidRPr="00562F5A">
        <w:rPr>
          <w:rFonts w:ascii="Arial" w:hAnsi="Arial" w:cs="Arial"/>
          <w:sz w:val="24"/>
          <w:szCs w:val="24"/>
        </w:rPr>
        <w:t>Clandinin, (2006)</w:t>
      </w:r>
      <w:r w:rsidR="00224EAF" w:rsidRPr="00562F5A">
        <w:rPr>
          <w:rFonts w:ascii="Arial" w:hAnsi="Arial" w:cs="Arial"/>
          <w:sz w:val="24"/>
          <w:szCs w:val="24"/>
        </w:rPr>
        <w:t xml:space="preserve"> and </w:t>
      </w:r>
      <w:r w:rsidRPr="00562F5A">
        <w:rPr>
          <w:rFonts w:ascii="Arial" w:hAnsi="Arial" w:cs="Arial"/>
          <w:sz w:val="24"/>
          <w:szCs w:val="24"/>
        </w:rPr>
        <w:t xml:space="preserve">Creswell, (2013) </w:t>
      </w:r>
      <w:r w:rsidR="00224EAF" w:rsidRPr="00562F5A">
        <w:rPr>
          <w:rFonts w:ascii="Arial" w:hAnsi="Arial" w:cs="Arial"/>
          <w:sz w:val="24"/>
          <w:szCs w:val="24"/>
        </w:rPr>
        <w:t>have observed that a</w:t>
      </w:r>
      <w:r w:rsidR="004B2B0D" w:rsidRPr="00562F5A">
        <w:rPr>
          <w:rFonts w:ascii="Arial" w:hAnsi="Arial" w:cs="Arial"/>
          <w:sz w:val="24"/>
          <w:szCs w:val="24"/>
        </w:rPr>
        <w:t xml:space="preserve"> narrative research involves the collection of stories of the experiences of people in the context of a phenomenon</w:t>
      </w:r>
      <w:r w:rsidR="00224EAF" w:rsidRPr="00562F5A">
        <w:rPr>
          <w:rFonts w:ascii="Arial" w:hAnsi="Arial" w:cs="Arial"/>
          <w:sz w:val="24"/>
          <w:szCs w:val="24"/>
        </w:rPr>
        <w:t>; th</w:t>
      </w:r>
      <w:r w:rsidR="004B2B0D" w:rsidRPr="00562F5A">
        <w:rPr>
          <w:rFonts w:ascii="Arial" w:hAnsi="Arial" w:cs="Arial"/>
          <w:sz w:val="24"/>
          <w:szCs w:val="24"/>
        </w:rPr>
        <w:t xml:space="preserve">e stories can come </w:t>
      </w:r>
      <w:r w:rsidR="006263DD" w:rsidRPr="00562F5A">
        <w:rPr>
          <w:rFonts w:ascii="Arial" w:hAnsi="Arial" w:cs="Arial"/>
          <w:sz w:val="24"/>
          <w:szCs w:val="24"/>
        </w:rPr>
        <w:t>in</w:t>
      </w:r>
      <w:r w:rsidR="004B2B0D" w:rsidRPr="00562F5A">
        <w:rPr>
          <w:rFonts w:ascii="Arial" w:hAnsi="Arial" w:cs="Arial"/>
          <w:sz w:val="24"/>
          <w:szCs w:val="24"/>
        </w:rPr>
        <w:t xml:space="preserve"> forms of biographical study, </w:t>
      </w:r>
      <w:r w:rsidR="000B51F0" w:rsidRPr="00562F5A">
        <w:rPr>
          <w:rFonts w:ascii="Arial" w:hAnsi="Arial" w:cs="Arial"/>
          <w:sz w:val="24"/>
          <w:szCs w:val="24"/>
        </w:rPr>
        <w:t>autoethnography, life history, and oral history and can be collected orally or in written forms</w:t>
      </w:r>
      <w:r w:rsidR="00224EAF" w:rsidRPr="00562F5A">
        <w:rPr>
          <w:rFonts w:ascii="Arial" w:hAnsi="Arial" w:cs="Arial"/>
          <w:sz w:val="24"/>
          <w:szCs w:val="24"/>
        </w:rPr>
        <w:t>; f</w:t>
      </w:r>
      <w:r w:rsidR="000B51F0" w:rsidRPr="00562F5A">
        <w:rPr>
          <w:rFonts w:ascii="Arial" w:hAnsi="Arial" w:cs="Arial"/>
          <w:sz w:val="24"/>
          <w:szCs w:val="24"/>
        </w:rPr>
        <w:t xml:space="preserve">rom the </w:t>
      </w:r>
      <w:r w:rsidR="000B51F0" w:rsidRPr="00562F5A">
        <w:rPr>
          <w:rFonts w:ascii="Arial" w:hAnsi="Arial" w:cs="Arial"/>
          <w:sz w:val="24"/>
          <w:szCs w:val="24"/>
        </w:rPr>
        <w:lastRenderedPageBreak/>
        <w:t>stories, the past, present and future experiences of the respondents can be determined</w:t>
      </w:r>
      <w:r w:rsidR="00224EAF" w:rsidRPr="00562F5A">
        <w:rPr>
          <w:rFonts w:ascii="Arial" w:hAnsi="Arial" w:cs="Arial"/>
          <w:sz w:val="24"/>
          <w:szCs w:val="24"/>
        </w:rPr>
        <w:t>; and i</w:t>
      </w:r>
      <w:r w:rsidR="000B51F0" w:rsidRPr="00562F5A">
        <w:rPr>
          <w:rFonts w:ascii="Arial" w:hAnsi="Arial" w:cs="Arial"/>
          <w:sz w:val="24"/>
          <w:szCs w:val="24"/>
        </w:rPr>
        <w:t>n the case where the stories are not chronological told, the researcher can retell them to make them logical.</w:t>
      </w:r>
    </w:p>
    <w:p w14:paraId="311A535E" w14:textId="36506FB9"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Data Collection</w:t>
      </w:r>
      <w:r w:rsidR="004B2B0D" w:rsidRPr="00562F5A">
        <w:rPr>
          <w:rFonts w:ascii="Arial" w:hAnsi="Arial" w:cs="Arial"/>
          <w:b/>
          <w:bCs/>
          <w:sz w:val="24"/>
          <w:szCs w:val="24"/>
        </w:rPr>
        <w:t xml:space="preserve"> and Procedure </w:t>
      </w:r>
    </w:p>
    <w:p w14:paraId="0FF0FF6C" w14:textId="1D3CF506" w:rsidR="00DD0DFA" w:rsidRPr="00562F5A" w:rsidRDefault="00224EAF" w:rsidP="009D552E">
      <w:pPr>
        <w:spacing w:line="480" w:lineRule="auto"/>
        <w:jc w:val="both"/>
        <w:rPr>
          <w:rFonts w:ascii="Arial" w:hAnsi="Arial" w:cs="Arial"/>
          <w:sz w:val="24"/>
          <w:szCs w:val="24"/>
        </w:rPr>
      </w:pPr>
      <w:r w:rsidRPr="00562F5A">
        <w:rPr>
          <w:rFonts w:ascii="Arial" w:hAnsi="Arial" w:cs="Arial"/>
          <w:sz w:val="24"/>
          <w:szCs w:val="24"/>
        </w:rPr>
        <w:t>Clandinin</w:t>
      </w:r>
      <w:r w:rsidRPr="00562F5A">
        <w:rPr>
          <w:rFonts w:ascii="Arial" w:hAnsi="Arial" w:cs="Arial"/>
          <w:sz w:val="24"/>
          <w:szCs w:val="24"/>
        </w:rPr>
        <w:t xml:space="preserve"> and Connelly (2000) note that </w:t>
      </w:r>
      <w:r w:rsidR="001F7EC4" w:rsidRPr="00562F5A">
        <w:rPr>
          <w:rFonts w:ascii="Arial" w:hAnsi="Arial" w:cs="Arial"/>
          <w:sz w:val="24"/>
          <w:szCs w:val="24"/>
        </w:rPr>
        <w:t xml:space="preserve">the </w:t>
      </w:r>
      <w:r w:rsidR="00163770" w:rsidRPr="00562F5A">
        <w:rPr>
          <w:rFonts w:ascii="Arial" w:hAnsi="Arial" w:cs="Arial"/>
          <w:sz w:val="24"/>
          <w:szCs w:val="24"/>
        </w:rPr>
        <w:t>method</w:t>
      </w:r>
      <w:r w:rsidR="001F7EC4" w:rsidRPr="00562F5A">
        <w:rPr>
          <w:rFonts w:ascii="Arial" w:hAnsi="Arial" w:cs="Arial"/>
          <w:sz w:val="24"/>
          <w:szCs w:val="24"/>
        </w:rPr>
        <w:t>s</w:t>
      </w:r>
      <w:r w:rsidR="00163770" w:rsidRPr="00562F5A">
        <w:rPr>
          <w:rFonts w:ascii="Arial" w:hAnsi="Arial" w:cs="Arial"/>
          <w:sz w:val="24"/>
          <w:szCs w:val="24"/>
        </w:rPr>
        <w:t xml:space="preserve"> of data collection </w:t>
      </w:r>
      <w:r w:rsidRPr="00562F5A">
        <w:rPr>
          <w:rFonts w:ascii="Arial" w:hAnsi="Arial" w:cs="Arial"/>
          <w:sz w:val="24"/>
          <w:szCs w:val="24"/>
        </w:rPr>
        <w:t xml:space="preserve">in narrative research are </w:t>
      </w:r>
      <w:r w:rsidR="00163770" w:rsidRPr="00562F5A">
        <w:rPr>
          <w:rFonts w:ascii="Arial" w:hAnsi="Arial" w:cs="Arial"/>
          <w:sz w:val="24"/>
          <w:szCs w:val="24"/>
        </w:rPr>
        <w:t>interview,</w:t>
      </w:r>
      <w:r w:rsidRPr="00562F5A">
        <w:rPr>
          <w:rFonts w:ascii="Arial" w:hAnsi="Arial" w:cs="Arial"/>
          <w:sz w:val="24"/>
          <w:szCs w:val="24"/>
        </w:rPr>
        <w:t xml:space="preserve"> conversations and photographs</w:t>
      </w:r>
      <w:r w:rsidR="003B0DFF" w:rsidRPr="00562F5A">
        <w:rPr>
          <w:rFonts w:ascii="Arial" w:hAnsi="Arial" w:cs="Arial"/>
          <w:sz w:val="24"/>
          <w:szCs w:val="24"/>
        </w:rPr>
        <w:t xml:space="preserve"> and </w:t>
      </w:r>
      <w:r w:rsidR="00163770" w:rsidRPr="00562F5A">
        <w:rPr>
          <w:rFonts w:ascii="Arial" w:hAnsi="Arial" w:cs="Arial"/>
          <w:sz w:val="24"/>
          <w:szCs w:val="24"/>
        </w:rPr>
        <w:t xml:space="preserve">recommended that the </w:t>
      </w:r>
      <w:r w:rsidR="00DD0DFA" w:rsidRPr="00562F5A">
        <w:rPr>
          <w:rFonts w:ascii="Arial" w:hAnsi="Arial" w:cs="Arial"/>
          <w:sz w:val="24"/>
          <w:szCs w:val="24"/>
        </w:rPr>
        <w:t xml:space="preserve">researcher should first select the respondents who have the experience and stories in the context of the phenomena under investigation. </w:t>
      </w:r>
      <w:r w:rsidR="003B0DFF" w:rsidRPr="00562F5A">
        <w:rPr>
          <w:rFonts w:ascii="Arial" w:hAnsi="Arial" w:cs="Arial"/>
          <w:sz w:val="24"/>
          <w:szCs w:val="24"/>
        </w:rPr>
        <w:t xml:space="preserve">In addition, Creswell </w:t>
      </w:r>
      <w:r w:rsidR="001F7EC4" w:rsidRPr="00562F5A">
        <w:rPr>
          <w:rFonts w:ascii="Arial" w:hAnsi="Arial" w:cs="Arial"/>
          <w:sz w:val="24"/>
          <w:szCs w:val="24"/>
        </w:rPr>
        <w:t>(</w:t>
      </w:r>
      <w:r w:rsidR="003B0DFF" w:rsidRPr="00562F5A">
        <w:rPr>
          <w:rFonts w:ascii="Arial" w:hAnsi="Arial" w:cs="Arial"/>
          <w:sz w:val="24"/>
          <w:szCs w:val="24"/>
        </w:rPr>
        <w:t>2013</w:t>
      </w:r>
      <w:r w:rsidR="001F7EC4" w:rsidRPr="00562F5A">
        <w:rPr>
          <w:rFonts w:ascii="Arial" w:hAnsi="Arial" w:cs="Arial"/>
          <w:sz w:val="24"/>
          <w:szCs w:val="24"/>
        </w:rPr>
        <w:t>)</w:t>
      </w:r>
      <w:r w:rsidR="003B0DFF" w:rsidRPr="00562F5A">
        <w:rPr>
          <w:rFonts w:ascii="Arial" w:hAnsi="Arial" w:cs="Arial"/>
          <w:sz w:val="24"/>
          <w:szCs w:val="24"/>
        </w:rPr>
        <w:t xml:space="preserve"> and </w:t>
      </w:r>
      <w:r w:rsidR="003B0DFF" w:rsidRPr="00562F5A">
        <w:rPr>
          <w:rFonts w:ascii="Arial" w:hAnsi="Arial" w:cs="Arial"/>
          <w:color w:val="000000" w:themeColor="text1"/>
          <w:sz w:val="24"/>
          <w:szCs w:val="24"/>
        </w:rPr>
        <w:t xml:space="preserve">Riessman </w:t>
      </w:r>
      <w:r w:rsidR="003B0DFF" w:rsidRPr="00562F5A">
        <w:rPr>
          <w:rFonts w:ascii="Arial" w:hAnsi="Arial" w:cs="Arial"/>
          <w:color w:val="000000" w:themeColor="text1"/>
          <w:sz w:val="24"/>
          <w:szCs w:val="24"/>
        </w:rPr>
        <w:t>(</w:t>
      </w:r>
      <w:r w:rsidR="003B0DFF" w:rsidRPr="00562F5A">
        <w:rPr>
          <w:rFonts w:ascii="Arial" w:hAnsi="Arial" w:cs="Arial"/>
          <w:color w:val="000000" w:themeColor="text1"/>
          <w:sz w:val="24"/>
          <w:szCs w:val="24"/>
        </w:rPr>
        <w:t>2008</w:t>
      </w:r>
      <w:r w:rsidR="003B0DFF" w:rsidRPr="00562F5A">
        <w:rPr>
          <w:rFonts w:ascii="Arial" w:hAnsi="Arial" w:cs="Arial"/>
          <w:color w:val="000000" w:themeColor="text1"/>
          <w:sz w:val="24"/>
          <w:szCs w:val="24"/>
        </w:rPr>
        <w:t>) have stated that th</w:t>
      </w:r>
      <w:r w:rsidR="00DD0DFA" w:rsidRPr="00562F5A">
        <w:rPr>
          <w:rFonts w:ascii="Arial" w:hAnsi="Arial" w:cs="Arial"/>
          <w:sz w:val="24"/>
          <w:szCs w:val="24"/>
        </w:rPr>
        <w:t>e researcher is also expected to spend quality time with the respondents</w:t>
      </w:r>
      <w:r w:rsidR="009C16E2" w:rsidRPr="00562F5A">
        <w:rPr>
          <w:rFonts w:ascii="Arial" w:hAnsi="Arial" w:cs="Arial"/>
          <w:sz w:val="24"/>
          <w:szCs w:val="24"/>
        </w:rPr>
        <w:t xml:space="preserve"> in the field which could be a hospital, classroom, or meeting room</w:t>
      </w:r>
      <w:r w:rsidR="00DD0DFA" w:rsidRPr="00562F5A">
        <w:rPr>
          <w:rFonts w:ascii="Arial" w:hAnsi="Arial" w:cs="Arial"/>
          <w:sz w:val="24"/>
          <w:szCs w:val="24"/>
        </w:rPr>
        <w:t xml:space="preserve"> to establish a mutual trusting relationship with them</w:t>
      </w:r>
      <w:r w:rsidR="009C16E2" w:rsidRPr="00562F5A">
        <w:rPr>
          <w:rFonts w:ascii="Arial" w:hAnsi="Arial" w:cs="Arial"/>
          <w:sz w:val="24"/>
          <w:szCs w:val="24"/>
        </w:rPr>
        <w:t xml:space="preserve">, </w:t>
      </w:r>
      <w:r w:rsidR="00DD0DFA" w:rsidRPr="00562F5A">
        <w:rPr>
          <w:rFonts w:ascii="Arial" w:hAnsi="Arial" w:cs="Arial"/>
          <w:sz w:val="24"/>
          <w:szCs w:val="24"/>
        </w:rPr>
        <w:t>then record the</w:t>
      </w:r>
      <w:r w:rsidR="009C16E2" w:rsidRPr="00562F5A">
        <w:rPr>
          <w:rFonts w:ascii="Arial" w:hAnsi="Arial" w:cs="Arial"/>
          <w:sz w:val="24"/>
          <w:szCs w:val="24"/>
        </w:rPr>
        <w:t>ir</w:t>
      </w:r>
      <w:r w:rsidR="00DD0DFA" w:rsidRPr="00562F5A">
        <w:rPr>
          <w:rFonts w:ascii="Arial" w:hAnsi="Arial" w:cs="Arial"/>
          <w:sz w:val="24"/>
          <w:szCs w:val="24"/>
        </w:rPr>
        <w:t xml:space="preserve"> stories, rearrange them logically and analyse them thematically.</w:t>
      </w:r>
      <w:r w:rsidR="009C16E2" w:rsidRPr="00562F5A">
        <w:rPr>
          <w:rFonts w:ascii="Arial" w:hAnsi="Arial" w:cs="Arial"/>
          <w:sz w:val="24"/>
          <w:szCs w:val="24"/>
        </w:rPr>
        <w:t xml:space="preserve"> They add that t</w:t>
      </w:r>
      <w:r w:rsidR="00D06310" w:rsidRPr="00562F5A">
        <w:rPr>
          <w:rFonts w:ascii="Arial" w:hAnsi="Arial" w:cs="Arial"/>
          <w:sz w:val="24"/>
          <w:szCs w:val="24"/>
        </w:rPr>
        <w:t xml:space="preserve">here is </w:t>
      </w:r>
      <w:r w:rsidR="009C16E2" w:rsidRPr="00562F5A">
        <w:rPr>
          <w:rFonts w:ascii="Arial" w:hAnsi="Arial" w:cs="Arial"/>
          <w:sz w:val="24"/>
          <w:szCs w:val="24"/>
        </w:rPr>
        <w:t xml:space="preserve">a </w:t>
      </w:r>
      <w:r w:rsidR="00D06310" w:rsidRPr="00562F5A">
        <w:rPr>
          <w:rFonts w:ascii="Arial" w:hAnsi="Arial" w:cs="Arial"/>
          <w:sz w:val="24"/>
          <w:szCs w:val="24"/>
        </w:rPr>
        <w:t>need to collect extensive information about the respondents and a clear picture of the context.</w:t>
      </w:r>
      <w:r w:rsidR="009C16E2" w:rsidRPr="00562F5A">
        <w:rPr>
          <w:rFonts w:ascii="Arial" w:hAnsi="Arial" w:cs="Arial"/>
          <w:sz w:val="24"/>
          <w:szCs w:val="24"/>
        </w:rPr>
        <w:t xml:space="preserve"> From the above </w:t>
      </w:r>
      <w:r w:rsidR="001F7EC4" w:rsidRPr="00562F5A">
        <w:rPr>
          <w:rFonts w:ascii="Arial" w:hAnsi="Arial" w:cs="Arial"/>
          <w:sz w:val="24"/>
          <w:szCs w:val="24"/>
        </w:rPr>
        <w:t>explanations</w:t>
      </w:r>
      <w:r w:rsidR="009C16E2" w:rsidRPr="00562F5A">
        <w:rPr>
          <w:rFonts w:ascii="Arial" w:hAnsi="Arial" w:cs="Arial"/>
          <w:sz w:val="24"/>
          <w:szCs w:val="24"/>
        </w:rPr>
        <w:t>, it can be inferred that conceptual</w:t>
      </w:r>
      <w:r w:rsidR="007F0014" w:rsidRPr="00562F5A">
        <w:rPr>
          <w:rFonts w:ascii="Arial" w:hAnsi="Arial" w:cs="Arial"/>
          <w:sz w:val="24"/>
          <w:szCs w:val="24"/>
        </w:rPr>
        <w:t xml:space="preserve"> frameworks are needed to underpin guide the study. </w:t>
      </w:r>
      <w:r w:rsidR="00D06310" w:rsidRPr="00562F5A">
        <w:rPr>
          <w:rFonts w:ascii="Arial" w:hAnsi="Arial" w:cs="Arial"/>
          <w:sz w:val="24"/>
          <w:szCs w:val="24"/>
        </w:rPr>
        <w:t xml:space="preserve"> </w:t>
      </w:r>
    </w:p>
    <w:p w14:paraId="3C053BB7" w14:textId="093A9452"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Implication for the Proposed Topic</w:t>
      </w:r>
    </w:p>
    <w:p w14:paraId="2758D63F" w14:textId="727469D7" w:rsidR="00D06310" w:rsidRPr="00562F5A" w:rsidRDefault="00D06310" w:rsidP="009D552E">
      <w:pPr>
        <w:spacing w:line="480" w:lineRule="auto"/>
        <w:jc w:val="both"/>
        <w:rPr>
          <w:rFonts w:ascii="Arial" w:hAnsi="Arial" w:cs="Arial"/>
          <w:sz w:val="24"/>
          <w:szCs w:val="24"/>
        </w:rPr>
      </w:pPr>
      <w:r w:rsidRPr="00562F5A">
        <w:rPr>
          <w:rFonts w:ascii="Arial" w:hAnsi="Arial" w:cs="Arial"/>
          <w:sz w:val="24"/>
          <w:szCs w:val="24"/>
        </w:rPr>
        <w:t xml:space="preserve">This method seems good for the proposed topic as it enables the researcher to gather the experiences of the workers in </w:t>
      </w:r>
      <w:r w:rsidR="00B437FD" w:rsidRPr="00562F5A">
        <w:rPr>
          <w:rFonts w:ascii="Arial" w:hAnsi="Arial" w:cs="Arial"/>
          <w:sz w:val="24"/>
          <w:szCs w:val="24"/>
        </w:rPr>
        <w:t>Travelodge</w:t>
      </w:r>
      <w:r w:rsidRPr="00562F5A">
        <w:rPr>
          <w:rFonts w:ascii="Arial" w:hAnsi="Arial" w:cs="Arial"/>
          <w:sz w:val="24"/>
          <w:szCs w:val="24"/>
        </w:rPr>
        <w:t xml:space="preserve"> which can give insights into why workers have left in the past and </w:t>
      </w:r>
      <w:r w:rsidR="008C4204" w:rsidRPr="00562F5A">
        <w:rPr>
          <w:rFonts w:ascii="Arial" w:hAnsi="Arial" w:cs="Arial"/>
          <w:sz w:val="24"/>
          <w:szCs w:val="24"/>
        </w:rPr>
        <w:t xml:space="preserve">some others are </w:t>
      </w:r>
      <w:r w:rsidRPr="00562F5A">
        <w:rPr>
          <w:rFonts w:ascii="Arial" w:hAnsi="Arial" w:cs="Arial"/>
          <w:sz w:val="24"/>
          <w:szCs w:val="24"/>
        </w:rPr>
        <w:t xml:space="preserve">planning to leave. </w:t>
      </w:r>
      <w:r w:rsidR="00B437FD" w:rsidRPr="00562F5A">
        <w:rPr>
          <w:rFonts w:ascii="Arial" w:hAnsi="Arial" w:cs="Arial"/>
          <w:sz w:val="24"/>
          <w:szCs w:val="24"/>
        </w:rPr>
        <w:t>However, this method does not seem to be the most appropriate because, first, it is not easy to build a mutual relationship with workers judging from their busy schedules</w:t>
      </w:r>
      <w:r w:rsidR="008C4204" w:rsidRPr="00562F5A">
        <w:rPr>
          <w:rFonts w:ascii="Arial" w:hAnsi="Arial" w:cs="Arial"/>
          <w:sz w:val="24"/>
          <w:szCs w:val="24"/>
        </w:rPr>
        <w:t>, especially during this pandemic</w:t>
      </w:r>
      <w:r w:rsidR="00B437FD" w:rsidRPr="00562F5A">
        <w:rPr>
          <w:rFonts w:ascii="Arial" w:hAnsi="Arial" w:cs="Arial"/>
          <w:sz w:val="24"/>
          <w:szCs w:val="24"/>
        </w:rPr>
        <w:t xml:space="preserve">. Second, not many workers are willing to share their personal experiences especially when the meeting point </w:t>
      </w:r>
      <w:r w:rsidR="008C4204" w:rsidRPr="00562F5A">
        <w:rPr>
          <w:rFonts w:ascii="Arial" w:hAnsi="Arial" w:cs="Arial"/>
          <w:sz w:val="24"/>
          <w:szCs w:val="24"/>
        </w:rPr>
        <w:t>is</w:t>
      </w:r>
      <w:r w:rsidR="00B437FD" w:rsidRPr="00562F5A">
        <w:rPr>
          <w:rFonts w:ascii="Arial" w:hAnsi="Arial" w:cs="Arial"/>
          <w:sz w:val="24"/>
          <w:szCs w:val="24"/>
        </w:rPr>
        <w:t xml:space="preserve"> their workplace. Third, purposive sampling is </w:t>
      </w:r>
      <w:r w:rsidR="00B437FD" w:rsidRPr="00562F5A">
        <w:rPr>
          <w:rFonts w:ascii="Arial" w:hAnsi="Arial" w:cs="Arial"/>
          <w:sz w:val="24"/>
          <w:szCs w:val="24"/>
        </w:rPr>
        <w:lastRenderedPageBreak/>
        <w:t>required to locate those who have experienced the phenomena under study, so how are we sure we are going to meet the right persons for the research?</w:t>
      </w:r>
    </w:p>
    <w:p w14:paraId="19F48961" w14:textId="5626709A"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 xml:space="preserve">2.2 Phenomenology </w:t>
      </w:r>
      <w:r w:rsidR="008C4204" w:rsidRPr="00562F5A">
        <w:rPr>
          <w:rFonts w:ascii="Arial" w:hAnsi="Arial" w:cs="Arial"/>
          <w:b/>
          <w:bCs/>
          <w:sz w:val="24"/>
          <w:szCs w:val="24"/>
        </w:rPr>
        <w:t>R</w:t>
      </w:r>
      <w:r w:rsidRPr="00562F5A">
        <w:rPr>
          <w:rFonts w:ascii="Arial" w:hAnsi="Arial" w:cs="Arial"/>
          <w:b/>
          <w:bCs/>
          <w:sz w:val="24"/>
          <w:szCs w:val="24"/>
        </w:rPr>
        <w:t>esearch</w:t>
      </w:r>
    </w:p>
    <w:p w14:paraId="1303DBC1" w14:textId="554059B4" w:rsidR="00B437FD" w:rsidRPr="00562F5A" w:rsidRDefault="00A615FE" w:rsidP="009D552E">
      <w:pPr>
        <w:spacing w:line="480" w:lineRule="auto"/>
        <w:jc w:val="both"/>
        <w:rPr>
          <w:rFonts w:ascii="Arial" w:hAnsi="Arial" w:cs="Arial"/>
          <w:sz w:val="24"/>
          <w:szCs w:val="24"/>
        </w:rPr>
      </w:pPr>
      <w:r w:rsidRPr="00562F5A">
        <w:rPr>
          <w:rFonts w:ascii="Arial" w:hAnsi="Arial" w:cs="Arial"/>
          <w:color w:val="000000" w:themeColor="text1"/>
          <w:sz w:val="24"/>
          <w:szCs w:val="24"/>
        </w:rPr>
        <w:t xml:space="preserve">According to </w:t>
      </w:r>
      <w:r w:rsidR="0081633E" w:rsidRPr="00562F5A">
        <w:rPr>
          <w:rFonts w:ascii="Arial" w:hAnsi="Arial" w:cs="Arial"/>
          <w:color w:val="000000" w:themeColor="text1"/>
          <w:sz w:val="24"/>
          <w:szCs w:val="24"/>
        </w:rPr>
        <w:t>Adams</w:t>
      </w:r>
      <w:r w:rsidR="0081633E" w:rsidRPr="00562F5A">
        <w:rPr>
          <w:rFonts w:ascii="Arial" w:hAnsi="Arial" w:cs="Arial"/>
          <w:color w:val="000000" w:themeColor="text1"/>
          <w:sz w:val="24"/>
          <w:szCs w:val="24"/>
        </w:rPr>
        <w:t xml:space="preserve"> </w:t>
      </w:r>
      <w:r w:rsidR="0081633E" w:rsidRPr="00562F5A">
        <w:rPr>
          <w:rFonts w:ascii="Arial" w:hAnsi="Arial" w:cs="Arial"/>
          <w:color w:val="000000" w:themeColor="text1"/>
          <w:sz w:val="24"/>
          <w:szCs w:val="24"/>
        </w:rPr>
        <w:t>and van Manen</w:t>
      </w:r>
      <w:r w:rsidR="0081633E" w:rsidRPr="00562F5A">
        <w:rPr>
          <w:rFonts w:ascii="Arial" w:hAnsi="Arial" w:cs="Arial"/>
          <w:color w:val="000000" w:themeColor="text1"/>
          <w:sz w:val="24"/>
          <w:szCs w:val="24"/>
        </w:rPr>
        <w:t xml:space="preserve"> </w:t>
      </w:r>
      <w:r w:rsidR="0081633E" w:rsidRPr="00562F5A">
        <w:rPr>
          <w:rFonts w:ascii="Arial" w:hAnsi="Arial" w:cs="Arial"/>
          <w:color w:val="000000" w:themeColor="text1"/>
          <w:sz w:val="24"/>
          <w:szCs w:val="24"/>
        </w:rPr>
        <w:t xml:space="preserve">(2017) </w:t>
      </w:r>
      <w:r w:rsidRPr="00562F5A">
        <w:rPr>
          <w:rFonts w:ascii="Arial" w:hAnsi="Arial" w:cs="Arial"/>
          <w:color w:val="000000" w:themeColor="text1"/>
          <w:sz w:val="24"/>
          <w:szCs w:val="24"/>
        </w:rPr>
        <w:t xml:space="preserve"> and Moustakas (1994) t</w:t>
      </w:r>
      <w:r w:rsidR="0005352D" w:rsidRPr="00562F5A">
        <w:rPr>
          <w:rFonts w:ascii="Arial" w:hAnsi="Arial" w:cs="Arial"/>
          <w:sz w:val="24"/>
          <w:szCs w:val="24"/>
        </w:rPr>
        <w:t>his method investigates a phenomenon as it is experienced by a group of persons</w:t>
      </w:r>
      <w:r w:rsidRPr="00562F5A">
        <w:rPr>
          <w:rFonts w:ascii="Arial" w:hAnsi="Arial" w:cs="Arial"/>
          <w:sz w:val="24"/>
          <w:szCs w:val="24"/>
        </w:rPr>
        <w:t>; i</w:t>
      </w:r>
      <w:r w:rsidR="0005352D" w:rsidRPr="00562F5A">
        <w:rPr>
          <w:rFonts w:ascii="Arial" w:hAnsi="Arial" w:cs="Arial"/>
          <w:sz w:val="24"/>
          <w:szCs w:val="24"/>
        </w:rPr>
        <w:t>t emphasises that the truth or reality of an object or phenomenon is determined by the experiences and the consciousness of the people towards it</w:t>
      </w:r>
      <w:r w:rsidRPr="00562F5A">
        <w:rPr>
          <w:rFonts w:ascii="Arial" w:hAnsi="Arial" w:cs="Arial"/>
          <w:sz w:val="24"/>
          <w:szCs w:val="24"/>
        </w:rPr>
        <w:t>; i</w:t>
      </w:r>
      <w:r w:rsidR="0005352D" w:rsidRPr="00562F5A">
        <w:rPr>
          <w:rFonts w:ascii="Arial" w:hAnsi="Arial" w:cs="Arial"/>
          <w:sz w:val="24"/>
          <w:szCs w:val="24"/>
        </w:rPr>
        <w:t xml:space="preserve">t is required that the researcher states their own personal experiences with the phenomenon </w:t>
      </w:r>
      <w:r w:rsidR="00801103" w:rsidRPr="00562F5A">
        <w:rPr>
          <w:rFonts w:ascii="Arial" w:hAnsi="Arial" w:cs="Arial"/>
          <w:sz w:val="24"/>
          <w:szCs w:val="24"/>
        </w:rPr>
        <w:t>before</w:t>
      </w:r>
      <w:r w:rsidR="0005352D" w:rsidRPr="00562F5A">
        <w:rPr>
          <w:rFonts w:ascii="Arial" w:hAnsi="Arial" w:cs="Arial"/>
          <w:sz w:val="24"/>
          <w:szCs w:val="24"/>
        </w:rPr>
        <w:t xml:space="preserve"> beckoning on the respondents to state theirs.</w:t>
      </w:r>
      <w:r w:rsidRPr="00562F5A">
        <w:rPr>
          <w:rFonts w:ascii="Arial" w:hAnsi="Arial" w:cs="Arial"/>
          <w:sz w:val="24"/>
          <w:szCs w:val="24"/>
        </w:rPr>
        <w:t>; and t</w:t>
      </w:r>
      <w:r w:rsidR="00801103" w:rsidRPr="00562F5A">
        <w:rPr>
          <w:rFonts w:ascii="Arial" w:hAnsi="Arial" w:cs="Arial"/>
          <w:sz w:val="24"/>
          <w:szCs w:val="24"/>
        </w:rPr>
        <w:t>he share</w:t>
      </w:r>
      <w:r w:rsidR="008C4204" w:rsidRPr="00562F5A">
        <w:rPr>
          <w:rFonts w:ascii="Arial" w:hAnsi="Arial" w:cs="Arial"/>
          <w:sz w:val="24"/>
          <w:szCs w:val="24"/>
        </w:rPr>
        <w:t>d</w:t>
      </w:r>
      <w:r w:rsidR="00801103" w:rsidRPr="00562F5A">
        <w:rPr>
          <w:rFonts w:ascii="Arial" w:hAnsi="Arial" w:cs="Arial"/>
          <w:sz w:val="24"/>
          <w:szCs w:val="24"/>
        </w:rPr>
        <w:t xml:space="preserve"> experiences </w:t>
      </w:r>
      <w:r w:rsidRPr="00562F5A">
        <w:rPr>
          <w:rFonts w:ascii="Arial" w:hAnsi="Arial" w:cs="Arial"/>
          <w:sz w:val="24"/>
          <w:szCs w:val="24"/>
        </w:rPr>
        <w:t xml:space="preserve">provide universal meanings which </w:t>
      </w:r>
      <w:r w:rsidR="00801103" w:rsidRPr="00562F5A">
        <w:rPr>
          <w:rFonts w:ascii="Arial" w:hAnsi="Arial" w:cs="Arial"/>
          <w:sz w:val="24"/>
          <w:szCs w:val="24"/>
        </w:rPr>
        <w:t>are valid for decision making</w:t>
      </w:r>
      <w:r w:rsidR="009E0236" w:rsidRPr="00562F5A">
        <w:rPr>
          <w:rFonts w:ascii="Arial" w:hAnsi="Arial" w:cs="Arial"/>
          <w:sz w:val="24"/>
          <w:szCs w:val="24"/>
        </w:rPr>
        <w:t>.</w:t>
      </w:r>
    </w:p>
    <w:p w14:paraId="55470B3B" w14:textId="5CECC603"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Data Collection</w:t>
      </w:r>
      <w:r w:rsidR="00801103" w:rsidRPr="00562F5A">
        <w:rPr>
          <w:rFonts w:ascii="Arial" w:hAnsi="Arial" w:cs="Arial"/>
          <w:b/>
          <w:bCs/>
          <w:sz w:val="24"/>
          <w:szCs w:val="24"/>
        </w:rPr>
        <w:t xml:space="preserve"> Procedure</w:t>
      </w:r>
    </w:p>
    <w:p w14:paraId="515333A7" w14:textId="448706D2" w:rsidR="0020322C" w:rsidRPr="00562F5A" w:rsidRDefault="0000798D" w:rsidP="009D552E">
      <w:pPr>
        <w:spacing w:line="480" w:lineRule="auto"/>
        <w:jc w:val="both"/>
        <w:rPr>
          <w:rFonts w:ascii="Arial" w:hAnsi="Arial" w:cs="Arial"/>
          <w:b/>
          <w:bCs/>
          <w:sz w:val="24"/>
          <w:szCs w:val="24"/>
        </w:rPr>
      </w:pPr>
      <w:r w:rsidRPr="00562F5A">
        <w:rPr>
          <w:rFonts w:ascii="Arial" w:hAnsi="Arial" w:cs="Arial"/>
          <w:sz w:val="24"/>
          <w:szCs w:val="24"/>
        </w:rPr>
        <w:t>In</w:t>
      </w:r>
      <w:r w:rsidR="00174B4E" w:rsidRPr="00562F5A">
        <w:rPr>
          <w:rFonts w:ascii="Arial" w:hAnsi="Arial" w:cs="Arial"/>
          <w:sz w:val="24"/>
          <w:szCs w:val="24"/>
        </w:rPr>
        <w:t>-</w:t>
      </w:r>
      <w:r w:rsidRPr="00562F5A">
        <w:rPr>
          <w:rFonts w:ascii="Arial" w:hAnsi="Arial" w:cs="Arial"/>
          <w:sz w:val="24"/>
          <w:szCs w:val="24"/>
        </w:rPr>
        <w:t xml:space="preserve">depth and multiple </w:t>
      </w:r>
      <w:r w:rsidR="00EC7CF4" w:rsidRPr="00562F5A">
        <w:rPr>
          <w:rFonts w:ascii="Arial" w:hAnsi="Arial" w:cs="Arial"/>
          <w:sz w:val="24"/>
          <w:szCs w:val="24"/>
        </w:rPr>
        <w:t>interviews</w:t>
      </w:r>
      <w:r w:rsidRPr="00562F5A">
        <w:rPr>
          <w:rFonts w:ascii="Arial" w:hAnsi="Arial" w:cs="Arial"/>
          <w:sz w:val="24"/>
          <w:szCs w:val="24"/>
        </w:rPr>
        <w:t xml:space="preserve"> </w:t>
      </w:r>
      <w:r w:rsidR="009E0236" w:rsidRPr="00562F5A">
        <w:rPr>
          <w:rFonts w:ascii="Arial" w:hAnsi="Arial" w:cs="Arial"/>
          <w:sz w:val="24"/>
          <w:szCs w:val="24"/>
        </w:rPr>
        <w:t>(</w:t>
      </w:r>
      <w:r w:rsidR="0069498E" w:rsidRPr="00562F5A">
        <w:rPr>
          <w:rFonts w:ascii="Arial" w:hAnsi="Arial" w:cs="Arial"/>
          <w:sz w:val="24"/>
          <w:szCs w:val="24"/>
        </w:rPr>
        <w:t>involving</w:t>
      </w:r>
      <w:r w:rsidRPr="00562F5A">
        <w:rPr>
          <w:rFonts w:ascii="Arial" w:hAnsi="Arial" w:cs="Arial"/>
          <w:sz w:val="24"/>
          <w:szCs w:val="24"/>
        </w:rPr>
        <w:t xml:space="preserve"> 5 – 25 persons</w:t>
      </w:r>
      <w:r w:rsidR="009E0236" w:rsidRPr="00562F5A">
        <w:rPr>
          <w:rFonts w:ascii="Arial" w:hAnsi="Arial" w:cs="Arial"/>
          <w:sz w:val="24"/>
          <w:szCs w:val="24"/>
        </w:rPr>
        <w:t xml:space="preserve">), </w:t>
      </w:r>
      <w:r w:rsidR="005D35A0" w:rsidRPr="00562F5A">
        <w:rPr>
          <w:rFonts w:ascii="Arial" w:hAnsi="Arial" w:cs="Arial"/>
          <w:sz w:val="24"/>
          <w:szCs w:val="24"/>
        </w:rPr>
        <w:t xml:space="preserve">in addition to </w:t>
      </w:r>
      <w:r w:rsidR="005D35A0" w:rsidRPr="00562F5A">
        <w:rPr>
          <w:rFonts w:ascii="Arial" w:hAnsi="Arial" w:cs="Arial"/>
          <w:sz w:val="24"/>
          <w:szCs w:val="24"/>
        </w:rPr>
        <w:t xml:space="preserve">observation, </w:t>
      </w:r>
      <w:r w:rsidR="00A615FE" w:rsidRPr="00562F5A">
        <w:rPr>
          <w:rFonts w:ascii="Arial" w:hAnsi="Arial" w:cs="Arial"/>
          <w:sz w:val="24"/>
          <w:szCs w:val="24"/>
        </w:rPr>
        <w:t>journals,</w:t>
      </w:r>
      <w:r w:rsidR="005D35A0" w:rsidRPr="00562F5A">
        <w:rPr>
          <w:rFonts w:ascii="Arial" w:hAnsi="Arial" w:cs="Arial"/>
          <w:sz w:val="24"/>
          <w:szCs w:val="24"/>
        </w:rPr>
        <w:t xml:space="preserve"> and</w:t>
      </w:r>
      <w:r w:rsidR="005D35A0" w:rsidRPr="00562F5A">
        <w:rPr>
          <w:rFonts w:ascii="Arial" w:hAnsi="Arial" w:cs="Arial"/>
          <w:sz w:val="24"/>
          <w:szCs w:val="24"/>
        </w:rPr>
        <w:t xml:space="preserve"> music</w:t>
      </w:r>
      <w:r w:rsidR="009E0236" w:rsidRPr="00562F5A">
        <w:rPr>
          <w:rFonts w:ascii="Arial" w:hAnsi="Arial" w:cs="Arial"/>
          <w:sz w:val="24"/>
          <w:szCs w:val="24"/>
        </w:rPr>
        <w:t xml:space="preserve"> have been recommended</w:t>
      </w:r>
      <w:r w:rsidR="0069498E" w:rsidRPr="00562F5A">
        <w:rPr>
          <w:rFonts w:ascii="Arial" w:hAnsi="Arial" w:cs="Arial"/>
          <w:sz w:val="24"/>
          <w:szCs w:val="24"/>
        </w:rPr>
        <w:t xml:space="preserve"> (</w:t>
      </w:r>
      <w:r w:rsidRPr="00562F5A">
        <w:rPr>
          <w:rFonts w:ascii="Arial" w:hAnsi="Arial" w:cs="Arial"/>
          <w:sz w:val="24"/>
          <w:szCs w:val="24"/>
        </w:rPr>
        <w:t>Polkinghorne</w:t>
      </w:r>
      <w:r w:rsidR="0069498E" w:rsidRPr="00562F5A">
        <w:rPr>
          <w:rFonts w:ascii="Arial" w:hAnsi="Arial" w:cs="Arial"/>
          <w:sz w:val="24"/>
          <w:szCs w:val="24"/>
        </w:rPr>
        <w:t>,</w:t>
      </w:r>
      <w:r w:rsidRPr="00562F5A">
        <w:rPr>
          <w:rFonts w:ascii="Arial" w:hAnsi="Arial" w:cs="Arial"/>
          <w:sz w:val="24"/>
          <w:szCs w:val="24"/>
        </w:rPr>
        <w:t xml:space="preserve"> 1989</w:t>
      </w:r>
      <w:r w:rsidR="005D35A0" w:rsidRPr="00562F5A">
        <w:rPr>
          <w:rFonts w:ascii="Arial" w:hAnsi="Arial" w:cs="Arial"/>
          <w:sz w:val="24"/>
          <w:szCs w:val="24"/>
        </w:rPr>
        <w:t xml:space="preserve">; </w:t>
      </w:r>
      <w:r w:rsidRPr="00562F5A">
        <w:rPr>
          <w:rFonts w:ascii="Arial" w:hAnsi="Arial" w:cs="Arial"/>
          <w:sz w:val="24"/>
          <w:szCs w:val="24"/>
        </w:rPr>
        <w:t>Creswell, 20</w:t>
      </w:r>
      <w:r w:rsidR="006B2597" w:rsidRPr="00562F5A">
        <w:rPr>
          <w:rFonts w:ascii="Arial" w:hAnsi="Arial" w:cs="Arial"/>
          <w:sz w:val="24"/>
          <w:szCs w:val="24"/>
        </w:rPr>
        <w:t>13</w:t>
      </w:r>
      <w:r w:rsidRPr="00562F5A">
        <w:rPr>
          <w:rFonts w:ascii="Arial" w:hAnsi="Arial" w:cs="Arial"/>
          <w:sz w:val="24"/>
          <w:szCs w:val="24"/>
        </w:rPr>
        <w:t>)</w:t>
      </w:r>
      <w:r w:rsidR="00EC7CF4" w:rsidRPr="00562F5A">
        <w:rPr>
          <w:rFonts w:ascii="Arial" w:hAnsi="Arial" w:cs="Arial"/>
          <w:sz w:val="24"/>
          <w:szCs w:val="24"/>
        </w:rPr>
        <w:t>.</w:t>
      </w:r>
      <w:r w:rsidR="005D35A0" w:rsidRPr="00562F5A">
        <w:rPr>
          <w:rFonts w:ascii="Arial" w:hAnsi="Arial" w:cs="Arial"/>
          <w:sz w:val="24"/>
          <w:szCs w:val="24"/>
        </w:rPr>
        <w:t xml:space="preserve"> </w:t>
      </w:r>
      <w:r w:rsidR="00A615FE" w:rsidRPr="00562F5A">
        <w:rPr>
          <w:rFonts w:ascii="Arial" w:hAnsi="Arial" w:cs="Arial"/>
          <w:sz w:val="24"/>
          <w:szCs w:val="24"/>
        </w:rPr>
        <w:t>T</w:t>
      </w:r>
      <w:r w:rsidR="00EC7CF4" w:rsidRPr="00562F5A">
        <w:rPr>
          <w:rFonts w:ascii="Arial" w:hAnsi="Arial" w:cs="Arial"/>
          <w:sz w:val="24"/>
          <w:szCs w:val="24"/>
        </w:rPr>
        <w:t>he procedure for data collection include</w:t>
      </w:r>
      <w:r w:rsidR="005D35A0" w:rsidRPr="00562F5A">
        <w:rPr>
          <w:rFonts w:ascii="Arial" w:hAnsi="Arial" w:cs="Arial"/>
          <w:sz w:val="24"/>
          <w:szCs w:val="24"/>
        </w:rPr>
        <w:t>s</w:t>
      </w:r>
      <w:r w:rsidR="00EC7CF4" w:rsidRPr="00562F5A">
        <w:rPr>
          <w:rFonts w:ascii="Arial" w:hAnsi="Arial" w:cs="Arial"/>
          <w:sz w:val="24"/>
          <w:szCs w:val="24"/>
        </w:rPr>
        <w:t xml:space="preserve"> identifying the phenomenon, identifying the suitable philosophical assumptions for the phenomen</w:t>
      </w:r>
      <w:r w:rsidR="0020322C" w:rsidRPr="00562F5A">
        <w:rPr>
          <w:rFonts w:ascii="Arial" w:hAnsi="Arial" w:cs="Arial"/>
          <w:sz w:val="24"/>
          <w:szCs w:val="24"/>
        </w:rPr>
        <w:t>on, identifying the respondents who have had the experience, tell them your own share of the experience, then, ask them to state their experiences</w:t>
      </w:r>
      <w:r w:rsidR="005D35A0" w:rsidRPr="00562F5A">
        <w:rPr>
          <w:rFonts w:ascii="Arial" w:hAnsi="Arial" w:cs="Arial"/>
          <w:sz w:val="24"/>
          <w:szCs w:val="24"/>
        </w:rPr>
        <w:t xml:space="preserve"> (</w:t>
      </w:r>
      <w:r w:rsidR="00313739" w:rsidRPr="00562F5A">
        <w:rPr>
          <w:rFonts w:ascii="Arial" w:hAnsi="Arial" w:cs="Arial"/>
          <w:color w:val="000000" w:themeColor="text1"/>
          <w:sz w:val="24"/>
          <w:szCs w:val="24"/>
        </w:rPr>
        <w:t>Adams and van Manen,</w:t>
      </w:r>
      <w:r w:rsidR="00313739" w:rsidRPr="00562F5A">
        <w:rPr>
          <w:rFonts w:ascii="Arial" w:hAnsi="Arial" w:cs="Arial"/>
          <w:color w:val="000000" w:themeColor="text1"/>
          <w:sz w:val="24"/>
          <w:szCs w:val="24"/>
        </w:rPr>
        <w:t xml:space="preserve"> </w:t>
      </w:r>
      <w:r w:rsidR="00A615FE" w:rsidRPr="00562F5A">
        <w:rPr>
          <w:rFonts w:ascii="Arial" w:hAnsi="Arial" w:cs="Arial"/>
          <w:color w:val="000000" w:themeColor="text1"/>
          <w:sz w:val="24"/>
          <w:szCs w:val="24"/>
        </w:rPr>
        <w:t>2017; Creswell, 2013</w:t>
      </w:r>
      <w:r w:rsidR="005D35A0" w:rsidRPr="00562F5A">
        <w:rPr>
          <w:rFonts w:ascii="Arial" w:hAnsi="Arial" w:cs="Arial"/>
          <w:sz w:val="24"/>
          <w:szCs w:val="24"/>
        </w:rPr>
        <w:t>)</w:t>
      </w:r>
      <w:r w:rsidR="0020322C" w:rsidRPr="00562F5A">
        <w:rPr>
          <w:rFonts w:ascii="Arial" w:hAnsi="Arial" w:cs="Arial"/>
          <w:sz w:val="24"/>
          <w:szCs w:val="24"/>
        </w:rPr>
        <w:t>.</w:t>
      </w:r>
      <w:r w:rsidR="00E22773" w:rsidRPr="00562F5A">
        <w:rPr>
          <w:rFonts w:ascii="Arial" w:hAnsi="Arial" w:cs="Arial"/>
          <w:sz w:val="24"/>
          <w:szCs w:val="24"/>
        </w:rPr>
        <w:t xml:space="preserve"> </w:t>
      </w:r>
      <w:r w:rsidR="00F2733E" w:rsidRPr="00562F5A">
        <w:rPr>
          <w:rFonts w:ascii="Arial" w:hAnsi="Arial" w:cs="Arial"/>
          <w:sz w:val="24"/>
          <w:szCs w:val="24"/>
        </w:rPr>
        <w:t>C</w:t>
      </w:r>
      <w:r w:rsidR="00E22773" w:rsidRPr="00562F5A">
        <w:rPr>
          <w:rFonts w:ascii="Arial" w:hAnsi="Arial" w:cs="Arial"/>
          <w:sz w:val="24"/>
          <w:szCs w:val="24"/>
        </w:rPr>
        <w:t xml:space="preserve">onceptual </w:t>
      </w:r>
      <w:r w:rsidR="0020322C" w:rsidRPr="00562F5A">
        <w:rPr>
          <w:rFonts w:ascii="Arial" w:hAnsi="Arial" w:cs="Arial"/>
          <w:sz w:val="24"/>
          <w:szCs w:val="24"/>
        </w:rPr>
        <w:t>frameworks are needed to underpin the study</w:t>
      </w:r>
      <w:r w:rsidR="00307856">
        <w:rPr>
          <w:rFonts w:ascii="Arial" w:hAnsi="Arial" w:cs="Arial"/>
          <w:sz w:val="24"/>
          <w:szCs w:val="24"/>
        </w:rPr>
        <w:t xml:space="preserve"> and</w:t>
      </w:r>
      <w:r w:rsidR="00E22773" w:rsidRPr="00562F5A">
        <w:rPr>
          <w:rFonts w:ascii="Arial" w:hAnsi="Arial" w:cs="Arial"/>
          <w:sz w:val="24"/>
          <w:szCs w:val="24"/>
        </w:rPr>
        <w:t xml:space="preserve"> the method of d</w:t>
      </w:r>
      <w:r w:rsidR="00B73DC5" w:rsidRPr="00562F5A">
        <w:rPr>
          <w:rFonts w:ascii="Arial" w:hAnsi="Arial" w:cs="Arial"/>
          <w:sz w:val="24"/>
          <w:szCs w:val="24"/>
        </w:rPr>
        <w:t xml:space="preserve">ata </w:t>
      </w:r>
      <w:r w:rsidR="00E22773" w:rsidRPr="00562F5A">
        <w:rPr>
          <w:rFonts w:ascii="Arial" w:hAnsi="Arial" w:cs="Arial"/>
          <w:sz w:val="24"/>
          <w:szCs w:val="24"/>
        </w:rPr>
        <w:t>a</w:t>
      </w:r>
      <w:r w:rsidR="00B73DC5" w:rsidRPr="00562F5A">
        <w:rPr>
          <w:rFonts w:ascii="Arial" w:hAnsi="Arial" w:cs="Arial"/>
          <w:sz w:val="24"/>
          <w:szCs w:val="24"/>
        </w:rPr>
        <w:t>nalysis</w:t>
      </w:r>
      <w:r w:rsidR="00E22773" w:rsidRPr="00562F5A">
        <w:rPr>
          <w:rFonts w:ascii="Arial" w:hAnsi="Arial" w:cs="Arial"/>
          <w:sz w:val="24"/>
          <w:szCs w:val="24"/>
        </w:rPr>
        <w:t xml:space="preserve"> is t</w:t>
      </w:r>
      <w:r w:rsidR="0020322C" w:rsidRPr="00562F5A">
        <w:rPr>
          <w:rFonts w:ascii="Arial" w:hAnsi="Arial" w:cs="Arial"/>
          <w:sz w:val="24"/>
          <w:szCs w:val="24"/>
        </w:rPr>
        <w:t>hem</w:t>
      </w:r>
      <w:r w:rsidR="00176F3A" w:rsidRPr="00562F5A">
        <w:rPr>
          <w:rFonts w:ascii="Arial" w:hAnsi="Arial" w:cs="Arial"/>
          <w:sz w:val="24"/>
          <w:szCs w:val="24"/>
        </w:rPr>
        <w:t>atic</w:t>
      </w:r>
      <w:r w:rsidR="00F2733E" w:rsidRPr="00562F5A">
        <w:rPr>
          <w:rFonts w:ascii="Arial" w:hAnsi="Arial" w:cs="Arial"/>
          <w:sz w:val="24"/>
          <w:szCs w:val="24"/>
        </w:rPr>
        <w:t xml:space="preserve"> (</w:t>
      </w:r>
      <w:r w:rsidR="00F2733E" w:rsidRPr="00562F5A">
        <w:rPr>
          <w:rFonts w:ascii="Arial" w:hAnsi="Arial" w:cs="Arial"/>
          <w:sz w:val="24"/>
          <w:szCs w:val="24"/>
        </w:rPr>
        <w:t>Cypress, 2018)</w:t>
      </w:r>
      <w:r w:rsidR="00176F3A" w:rsidRPr="00562F5A">
        <w:rPr>
          <w:rFonts w:ascii="Arial" w:hAnsi="Arial" w:cs="Arial"/>
          <w:sz w:val="24"/>
          <w:szCs w:val="24"/>
        </w:rPr>
        <w:t>.</w:t>
      </w:r>
    </w:p>
    <w:p w14:paraId="1A9805EE" w14:textId="0338010E"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Implication for the Proposed Topic</w:t>
      </w:r>
    </w:p>
    <w:p w14:paraId="13575F6D" w14:textId="52D5C7DB" w:rsidR="00B73DC5" w:rsidRPr="00562F5A" w:rsidRDefault="0020322C" w:rsidP="009D552E">
      <w:pPr>
        <w:spacing w:line="480" w:lineRule="auto"/>
        <w:jc w:val="both"/>
        <w:rPr>
          <w:rFonts w:ascii="Arial" w:hAnsi="Arial" w:cs="Arial"/>
          <w:sz w:val="24"/>
          <w:szCs w:val="24"/>
        </w:rPr>
      </w:pPr>
      <w:r w:rsidRPr="00562F5A">
        <w:rPr>
          <w:rFonts w:ascii="Arial" w:hAnsi="Arial" w:cs="Arial"/>
          <w:sz w:val="24"/>
          <w:szCs w:val="24"/>
        </w:rPr>
        <w:t>This method</w:t>
      </w:r>
      <w:r w:rsidR="004C4DC4" w:rsidRPr="00562F5A">
        <w:rPr>
          <w:rFonts w:ascii="Arial" w:hAnsi="Arial" w:cs="Arial"/>
          <w:sz w:val="24"/>
          <w:szCs w:val="24"/>
        </w:rPr>
        <w:t xml:space="preserve"> </w:t>
      </w:r>
      <w:r w:rsidR="009E0236" w:rsidRPr="00562F5A">
        <w:rPr>
          <w:rFonts w:ascii="Arial" w:hAnsi="Arial" w:cs="Arial"/>
          <w:sz w:val="24"/>
          <w:szCs w:val="24"/>
        </w:rPr>
        <w:t>can reveal</w:t>
      </w:r>
      <w:r w:rsidR="004C4DC4" w:rsidRPr="00562F5A">
        <w:rPr>
          <w:rFonts w:ascii="Arial" w:hAnsi="Arial" w:cs="Arial"/>
          <w:sz w:val="24"/>
          <w:szCs w:val="24"/>
        </w:rPr>
        <w:t xml:space="preserve"> the reasons why workers leave Travelodge for better workplace through stories of the</w:t>
      </w:r>
      <w:r w:rsidR="00F33754">
        <w:rPr>
          <w:rFonts w:ascii="Arial" w:hAnsi="Arial" w:cs="Arial"/>
          <w:sz w:val="24"/>
          <w:szCs w:val="24"/>
        </w:rPr>
        <w:t>ir</w:t>
      </w:r>
      <w:r w:rsidR="004C4DC4" w:rsidRPr="00562F5A">
        <w:rPr>
          <w:rFonts w:ascii="Arial" w:hAnsi="Arial" w:cs="Arial"/>
          <w:sz w:val="24"/>
          <w:szCs w:val="24"/>
        </w:rPr>
        <w:t xml:space="preserve"> personal experiences. However, it may be difficult </w:t>
      </w:r>
      <w:r w:rsidR="0069498E" w:rsidRPr="00562F5A">
        <w:rPr>
          <w:rFonts w:ascii="Arial" w:hAnsi="Arial" w:cs="Arial"/>
          <w:sz w:val="24"/>
          <w:szCs w:val="24"/>
        </w:rPr>
        <w:t xml:space="preserve">to </w:t>
      </w:r>
      <w:r w:rsidR="004C4DC4" w:rsidRPr="00562F5A">
        <w:rPr>
          <w:rFonts w:ascii="Arial" w:hAnsi="Arial" w:cs="Arial"/>
          <w:sz w:val="24"/>
          <w:szCs w:val="24"/>
        </w:rPr>
        <w:t xml:space="preserve">access the </w:t>
      </w:r>
      <w:r w:rsidR="0069498E" w:rsidRPr="00562F5A">
        <w:rPr>
          <w:rFonts w:ascii="Arial" w:hAnsi="Arial" w:cs="Arial"/>
          <w:sz w:val="24"/>
          <w:szCs w:val="24"/>
        </w:rPr>
        <w:t xml:space="preserve">right </w:t>
      </w:r>
      <w:r w:rsidR="004C4DC4" w:rsidRPr="00562F5A">
        <w:rPr>
          <w:rFonts w:ascii="Arial" w:hAnsi="Arial" w:cs="Arial"/>
          <w:sz w:val="24"/>
          <w:szCs w:val="24"/>
        </w:rPr>
        <w:t>people with the target experience</w:t>
      </w:r>
      <w:r w:rsidR="0069498E" w:rsidRPr="00562F5A">
        <w:rPr>
          <w:rFonts w:ascii="Arial" w:hAnsi="Arial" w:cs="Arial"/>
          <w:sz w:val="24"/>
          <w:szCs w:val="24"/>
        </w:rPr>
        <w:t xml:space="preserve"> as some have left already</w:t>
      </w:r>
      <w:r w:rsidR="004C4DC4" w:rsidRPr="00562F5A">
        <w:rPr>
          <w:rFonts w:ascii="Arial" w:hAnsi="Arial" w:cs="Arial"/>
          <w:sz w:val="24"/>
          <w:szCs w:val="24"/>
        </w:rPr>
        <w:t xml:space="preserve">. Besides, the interview will </w:t>
      </w:r>
      <w:r w:rsidR="0069498E" w:rsidRPr="00562F5A">
        <w:rPr>
          <w:rFonts w:ascii="Arial" w:hAnsi="Arial" w:cs="Arial"/>
          <w:sz w:val="24"/>
          <w:szCs w:val="24"/>
        </w:rPr>
        <w:t>likely</w:t>
      </w:r>
      <w:r w:rsidR="004C4DC4" w:rsidRPr="00562F5A">
        <w:rPr>
          <w:rFonts w:ascii="Arial" w:hAnsi="Arial" w:cs="Arial"/>
          <w:sz w:val="24"/>
          <w:szCs w:val="24"/>
        </w:rPr>
        <w:t xml:space="preserve"> be conducted in their workplaces and they may not </w:t>
      </w:r>
      <w:r w:rsidR="004C4DC4" w:rsidRPr="00562F5A">
        <w:rPr>
          <w:rFonts w:ascii="Arial" w:hAnsi="Arial" w:cs="Arial"/>
          <w:sz w:val="24"/>
          <w:szCs w:val="24"/>
        </w:rPr>
        <w:lastRenderedPageBreak/>
        <w:t xml:space="preserve">feel </w:t>
      </w:r>
      <w:r w:rsidR="00C47990" w:rsidRPr="00562F5A">
        <w:rPr>
          <w:rFonts w:ascii="Arial" w:hAnsi="Arial" w:cs="Arial"/>
          <w:sz w:val="24"/>
          <w:szCs w:val="24"/>
        </w:rPr>
        <w:t>f</w:t>
      </w:r>
      <w:r w:rsidR="004C4DC4" w:rsidRPr="00562F5A">
        <w:rPr>
          <w:rFonts w:ascii="Arial" w:hAnsi="Arial" w:cs="Arial"/>
          <w:sz w:val="24"/>
          <w:szCs w:val="24"/>
        </w:rPr>
        <w:t xml:space="preserve">ree to say the whole truth. Therefore, this method </w:t>
      </w:r>
      <w:r w:rsidRPr="00562F5A">
        <w:rPr>
          <w:rFonts w:ascii="Arial" w:hAnsi="Arial" w:cs="Arial"/>
          <w:sz w:val="24"/>
          <w:szCs w:val="24"/>
        </w:rPr>
        <w:t xml:space="preserve">also seems good but not perfect for the proposed research.  </w:t>
      </w:r>
    </w:p>
    <w:p w14:paraId="4A26F8BA" w14:textId="1EB00521"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2.3 Grounded Theory research</w:t>
      </w:r>
    </w:p>
    <w:p w14:paraId="59D99D52" w14:textId="4343F1CE" w:rsidR="004C4DC4" w:rsidRPr="00562F5A" w:rsidRDefault="004C4DC4" w:rsidP="009D552E">
      <w:pPr>
        <w:spacing w:line="480" w:lineRule="auto"/>
        <w:jc w:val="both"/>
        <w:rPr>
          <w:rFonts w:ascii="Arial" w:hAnsi="Arial" w:cs="Arial"/>
          <w:sz w:val="24"/>
          <w:szCs w:val="24"/>
        </w:rPr>
      </w:pPr>
      <w:r w:rsidRPr="00562F5A">
        <w:rPr>
          <w:rFonts w:ascii="Arial" w:hAnsi="Arial" w:cs="Arial"/>
          <w:sz w:val="24"/>
          <w:szCs w:val="24"/>
        </w:rPr>
        <w:t xml:space="preserve">Grounded theory method involves the collection and analysis of data for the purpose of generating </w:t>
      </w:r>
      <w:r w:rsidR="0069498E" w:rsidRPr="00562F5A">
        <w:rPr>
          <w:rFonts w:ascii="Arial" w:hAnsi="Arial" w:cs="Arial"/>
          <w:sz w:val="24"/>
          <w:szCs w:val="24"/>
        </w:rPr>
        <w:t xml:space="preserve">a </w:t>
      </w:r>
      <w:r w:rsidRPr="00562F5A">
        <w:rPr>
          <w:rFonts w:ascii="Arial" w:hAnsi="Arial" w:cs="Arial"/>
          <w:sz w:val="24"/>
          <w:szCs w:val="24"/>
        </w:rPr>
        <w:t>theory</w:t>
      </w:r>
      <w:r w:rsidR="00064093" w:rsidRPr="00562F5A">
        <w:rPr>
          <w:rFonts w:ascii="Arial" w:hAnsi="Arial" w:cs="Arial"/>
          <w:sz w:val="24"/>
          <w:szCs w:val="24"/>
        </w:rPr>
        <w:t>; l</w:t>
      </w:r>
      <w:r w:rsidR="000C0AA1" w:rsidRPr="00562F5A">
        <w:rPr>
          <w:rFonts w:ascii="Arial" w:hAnsi="Arial" w:cs="Arial"/>
          <w:sz w:val="24"/>
          <w:szCs w:val="24"/>
        </w:rPr>
        <w:t xml:space="preserve">arge number of respondents is </w:t>
      </w:r>
      <w:r w:rsidR="00C47990" w:rsidRPr="00562F5A">
        <w:rPr>
          <w:rFonts w:ascii="Arial" w:hAnsi="Arial" w:cs="Arial"/>
          <w:sz w:val="24"/>
          <w:szCs w:val="24"/>
        </w:rPr>
        <w:t>required</w:t>
      </w:r>
      <w:r w:rsidR="00064093" w:rsidRPr="00562F5A">
        <w:rPr>
          <w:rFonts w:ascii="Arial" w:hAnsi="Arial" w:cs="Arial"/>
          <w:sz w:val="24"/>
          <w:szCs w:val="24"/>
        </w:rPr>
        <w:t xml:space="preserve">; </w:t>
      </w:r>
      <w:r w:rsidR="000C0AA1" w:rsidRPr="00562F5A">
        <w:rPr>
          <w:rFonts w:ascii="Arial" w:hAnsi="Arial" w:cs="Arial"/>
          <w:sz w:val="24"/>
          <w:szCs w:val="24"/>
        </w:rPr>
        <w:t xml:space="preserve"> it is ideal for </w:t>
      </w:r>
      <w:r w:rsidR="0069498E" w:rsidRPr="00562F5A">
        <w:rPr>
          <w:rFonts w:ascii="Arial" w:hAnsi="Arial" w:cs="Arial"/>
          <w:sz w:val="24"/>
          <w:szCs w:val="24"/>
        </w:rPr>
        <w:t xml:space="preserve">a research field where </w:t>
      </w:r>
      <w:r w:rsidR="000C0AA1" w:rsidRPr="00562F5A">
        <w:rPr>
          <w:rFonts w:ascii="Arial" w:hAnsi="Arial" w:cs="Arial"/>
          <w:sz w:val="24"/>
          <w:szCs w:val="24"/>
        </w:rPr>
        <w:t>theories are scarce</w:t>
      </w:r>
      <w:r w:rsidR="00064093" w:rsidRPr="00562F5A">
        <w:rPr>
          <w:rFonts w:ascii="Arial" w:hAnsi="Arial" w:cs="Arial"/>
          <w:sz w:val="24"/>
          <w:szCs w:val="24"/>
        </w:rPr>
        <w:t>; t</w:t>
      </w:r>
      <w:r w:rsidR="00C47990" w:rsidRPr="00562F5A">
        <w:rPr>
          <w:rFonts w:ascii="Arial" w:hAnsi="Arial" w:cs="Arial"/>
          <w:sz w:val="24"/>
          <w:szCs w:val="24"/>
        </w:rPr>
        <w:t>he focus of the researcher is to investigate the process of an action</w:t>
      </w:r>
      <w:r w:rsidR="00064093" w:rsidRPr="00562F5A">
        <w:rPr>
          <w:rFonts w:ascii="Arial" w:hAnsi="Arial" w:cs="Arial"/>
          <w:sz w:val="24"/>
          <w:szCs w:val="24"/>
        </w:rPr>
        <w:t>; a</w:t>
      </w:r>
      <w:r w:rsidR="00C47990" w:rsidRPr="00562F5A">
        <w:rPr>
          <w:rFonts w:ascii="Arial" w:hAnsi="Arial" w:cs="Arial"/>
          <w:sz w:val="24"/>
          <w:szCs w:val="24"/>
        </w:rPr>
        <w:t>nd the</w:t>
      </w:r>
      <w:r w:rsidR="0069498E" w:rsidRPr="00562F5A">
        <w:rPr>
          <w:rFonts w:ascii="Arial" w:hAnsi="Arial" w:cs="Arial"/>
          <w:sz w:val="24"/>
          <w:szCs w:val="24"/>
        </w:rPr>
        <w:t xml:space="preserve"> researcher </w:t>
      </w:r>
      <w:r w:rsidR="00C47990" w:rsidRPr="00562F5A">
        <w:rPr>
          <w:rFonts w:ascii="Arial" w:hAnsi="Arial" w:cs="Arial"/>
          <w:sz w:val="24"/>
          <w:szCs w:val="24"/>
        </w:rPr>
        <w:t>go</w:t>
      </w:r>
      <w:r w:rsidR="0069498E" w:rsidRPr="00562F5A">
        <w:rPr>
          <w:rFonts w:ascii="Arial" w:hAnsi="Arial" w:cs="Arial"/>
          <w:sz w:val="24"/>
          <w:szCs w:val="24"/>
        </w:rPr>
        <w:t>es</w:t>
      </w:r>
      <w:r w:rsidR="00C47990" w:rsidRPr="00562F5A">
        <w:rPr>
          <w:rFonts w:ascii="Arial" w:hAnsi="Arial" w:cs="Arial"/>
          <w:sz w:val="24"/>
          <w:szCs w:val="24"/>
        </w:rPr>
        <w:t xml:space="preserve"> back and forth the field to conduct new interview</w:t>
      </w:r>
      <w:r w:rsidR="0069498E" w:rsidRPr="00562F5A">
        <w:rPr>
          <w:rFonts w:ascii="Arial" w:hAnsi="Arial" w:cs="Arial"/>
          <w:sz w:val="24"/>
          <w:szCs w:val="24"/>
        </w:rPr>
        <w:t>s</w:t>
      </w:r>
      <w:r w:rsidR="00C47990" w:rsidRPr="00562F5A">
        <w:rPr>
          <w:rFonts w:ascii="Arial" w:hAnsi="Arial" w:cs="Arial"/>
          <w:sz w:val="24"/>
          <w:szCs w:val="24"/>
        </w:rPr>
        <w:t xml:space="preserve"> </w:t>
      </w:r>
      <w:r w:rsidR="00064093" w:rsidRPr="00562F5A">
        <w:rPr>
          <w:rFonts w:ascii="Arial" w:hAnsi="Arial" w:cs="Arial"/>
          <w:sz w:val="24"/>
          <w:szCs w:val="24"/>
        </w:rPr>
        <w:t>in order to</w:t>
      </w:r>
      <w:r w:rsidR="00C47990" w:rsidRPr="00562F5A">
        <w:rPr>
          <w:rFonts w:ascii="Arial" w:hAnsi="Arial" w:cs="Arial"/>
          <w:sz w:val="24"/>
          <w:szCs w:val="24"/>
        </w:rPr>
        <w:t xml:space="preserve"> compa</w:t>
      </w:r>
      <w:r w:rsidR="00064093" w:rsidRPr="00562F5A">
        <w:rPr>
          <w:rFonts w:ascii="Arial" w:hAnsi="Arial" w:cs="Arial"/>
          <w:sz w:val="24"/>
          <w:szCs w:val="24"/>
        </w:rPr>
        <w:t>re</w:t>
      </w:r>
      <w:r w:rsidR="00C47990" w:rsidRPr="00562F5A">
        <w:rPr>
          <w:rFonts w:ascii="Arial" w:hAnsi="Arial" w:cs="Arial"/>
          <w:sz w:val="24"/>
          <w:szCs w:val="24"/>
        </w:rPr>
        <w:t xml:space="preserve"> </w:t>
      </w:r>
      <w:r w:rsidR="00064093" w:rsidRPr="00562F5A">
        <w:rPr>
          <w:rFonts w:ascii="Arial" w:hAnsi="Arial" w:cs="Arial"/>
          <w:sz w:val="24"/>
          <w:szCs w:val="24"/>
        </w:rPr>
        <w:t xml:space="preserve">and validate </w:t>
      </w:r>
      <w:r w:rsidR="00C47990" w:rsidRPr="00562F5A">
        <w:rPr>
          <w:rFonts w:ascii="Arial" w:hAnsi="Arial" w:cs="Arial"/>
          <w:sz w:val="24"/>
          <w:szCs w:val="24"/>
        </w:rPr>
        <w:t>data</w:t>
      </w:r>
      <w:r w:rsidR="00064093" w:rsidRPr="00562F5A">
        <w:rPr>
          <w:rFonts w:ascii="Arial" w:hAnsi="Arial" w:cs="Arial"/>
          <w:sz w:val="24"/>
          <w:szCs w:val="24"/>
        </w:rPr>
        <w:t xml:space="preserve"> (</w:t>
      </w:r>
      <w:r w:rsidR="00E029B5" w:rsidRPr="00562F5A">
        <w:rPr>
          <w:rFonts w:ascii="Arial" w:hAnsi="Arial" w:cs="Arial"/>
          <w:sz w:val="24"/>
          <w:szCs w:val="24"/>
        </w:rPr>
        <w:t xml:space="preserve"> Glaser and Strauss 1967 cited in </w:t>
      </w:r>
      <w:r w:rsidR="00064093" w:rsidRPr="00562F5A">
        <w:rPr>
          <w:rFonts w:ascii="Arial" w:hAnsi="Arial" w:cs="Arial"/>
          <w:sz w:val="24"/>
          <w:szCs w:val="24"/>
        </w:rPr>
        <w:t>Chun, Birks and Francis,2019</w:t>
      </w:r>
      <w:r w:rsidR="00E029B5" w:rsidRPr="00562F5A">
        <w:rPr>
          <w:rFonts w:ascii="Arial" w:hAnsi="Arial" w:cs="Arial"/>
          <w:sz w:val="24"/>
          <w:szCs w:val="24"/>
        </w:rPr>
        <w:t xml:space="preserve">; </w:t>
      </w:r>
      <w:r w:rsidR="00C64068" w:rsidRPr="00562F5A">
        <w:rPr>
          <w:rFonts w:ascii="Arial" w:hAnsi="Arial" w:cs="Arial"/>
          <w:sz w:val="24"/>
          <w:szCs w:val="24"/>
        </w:rPr>
        <w:t xml:space="preserve">Coşkun, 2020) </w:t>
      </w:r>
    </w:p>
    <w:p w14:paraId="5420DE85" w14:textId="63FF881A"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Data Collection</w:t>
      </w:r>
    </w:p>
    <w:p w14:paraId="74B75260" w14:textId="49F6959F" w:rsidR="00C64068" w:rsidRPr="00562F5A" w:rsidRDefault="00C47990" w:rsidP="00C64068">
      <w:pPr>
        <w:spacing w:line="480" w:lineRule="auto"/>
        <w:jc w:val="both"/>
        <w:rPr>
          <w:rFonts w:ascii="Arial" w:hAnsi="Arial" w:cs="Arial"/>
          <w:sz w:val="24"/>
          <w:szCs w:val="24"/>
        </w:rPr>
      </w:pPr>
      <w:r w:rsidRPr="00562F5A">
        <w:rPr>
          <w:rFonts w:ascii="Arial" w:hAnsi="Arial" w:cs="Arial"/>
          <w:sz w:val="24"/>
          <w:szCs w:val="24"/>
        </w:rPr>
        <w:t xml:space="preserve">Interview is best </w:t>
      </w:r>
      <w:r w:rsidR="00014935" w:rsidRPr="00562F5A">
        <w:rPr>
          <w:rFonts w:ascii="Arial" w:hAnsi="Arial" w:cs="Arial"/>
          <w:sz w:val="24"/>
          <w:szCs w:val="24"/>
        </w:rPr>
        <w:t>because,</w:t>
      </w:r>
      <w:r w:rsidRPr="00562F5A">
        <w:rPr>
          <w:rFonts w:ascii="Arial" w:hAnsi="Arial" w:cs="Arial"/>
          <w:sz w:val="24"/>
          <w:szCs w:val="24"/>
        </w:rPr>
        <w:t xml:space="preserve"> it describe</w:t>
      </w:r>
      <w:r w:rsidR="00014935" w:rsidRPr="00562F5A">
        <w:rPr>
          <w:rFonts w:ascii="Arial" w:hAnsi="Arial" w:cs="Arial"/>
          <w:sz w:val="24"/>
          <w:szCs w:val="24"/>
        </w:rPr>
        <w:t>s</w:t>
      </w:r>
      <w:r w:rsidRPr="00562F5A">
        <w:rPr>
          <w:rFonts w:ascii="Arial" w:hAnsi="Arial" w:cs="Arial"/>
          <w:sz w:val="24"/>
          <w:szCs w:val="24"/>
        </w:rPr>
        <w:t xml:space="preserve"> processes and actions</w:t>
      </w:r>
      <w:r w:rsidR="00C64068" w:rsidRPr="00562F5A">
        <w:rPr>
          <w:rFonts w:ascii="Arial" w:hAnsi="Arial" w:cs="Arial"/>
          <w:sz w:val="24"/>
          <w:szCs w:val="24"/>
        </w:rPr>
        <w:t>; t</w:t>
      </w:r>
      <w:r w:rsidR="00014935" w:rsidRPr="00562F5A">
        <w:rPr>
          <w:rFonts w:ascii="Arial" w:hAnsi="Arial" w:cs="Arial"/>
          <w:sz w:val="24"/>
          <w:szCs w:val="24"/>
        </w:rPr>
        <w:t>he researcher formulates questions asking the experiences of the respondents after an incident and what action they took, and these are recorded</w:t>
      </w:r>
      <w:r w:rsidR="00C64068" w:rsidRPr="00562F5A">
        <w:rPr>
          <w:rFonts w:ascii="Arial" w:hAnsi="Arial" w:cs="Arial"/>
          <w:sz w:val="24"/>
          <w:szCs w:val="24"/>
        </w:rPr>
        <w:t>; t</w:t>
      </w:r>
      <w:r w:rsidR="00014935" w:rsidRPr="00562F5A">
        <w:rPr>
          <w:rFonts w:ascii="Arial" w:hAnsi="Arial" w:cs="Arial"/>
          <w:sz w:val="24"/>
          <w:szCs w:val="24"/>
        </w:rPr>
        <w:t>here is no need to use pre-existing theories or models for this method as it aims to develop one</w:t>
      </w:r>
      <w:r w:rsidR="00C64068" w:rsidRPr="00562F5A">
        <w:rPr>
          <w:rFonts w:ascii="Arial" w:hAnsi="Arial" w:cs="Arial"/>
          <w:sz w:val="24"/>
          <w:szCs w:val="24"/>
        </w:rPr>
        <w:t>; for data analysis, t</w:t>
      </w:r>
      <w:r w:rsidR="00014935" w:rsidRPr="00562F5A">
        <w:rPr>
          <w:rFonts w:ascii="Arial" w:hAnsi="Arial" w:cs="Arial"/>
          <w:sz w:val="24"/>
          <w:szCs w:val="24"/>
        </w:rPr>
        <w:t>he researcher identifies the open cod</w:t>
      </w:r>
      <w:r w:rsidR="00FB0D89" w:rsidRPr="00562F5A">
        <w:rPr>
          <w:rFonts w:ascii="Arial" w:hAnsi="Arial" w:cs="Arial"/>
          <w:sz w:val="24"/>
          <w:szCs w:val="24"/>
        </w:rPr>
        <w:t>es found in the data</w:t>
      </w:r>
      <w:r w:rsidR="00014935" w:rsidRPr="00562F5A">
        <w:rPr>
          <w:rFonts w:ascii="Arial" w:hAnsi="Arial" w:cs="Arial"/>
          <w:sz w:val="24"/>
          <w:szCs w:val="24"/>
        </w:rPr>
        <w:t>, narrow</w:t>
      </w:r>
      <w:r w:rsidR="00F33754">
        <w:rPr>
          <w:rFonts w:ascii="Arial" w:hAnsi="Arial" w:cs="Arial"/>
          <w:sz w:val="24"/>
          <w:szCs w:val="24"/>
        </w:rPr>
        <w:t>s</w:t>
      </w:r>
      <w:r w:rsidR="00014935" w:rsidRPr="00562F5A">
        <w:rPr>
          <w:rFonts w:ascii="Arial" w:hAnsi="Arial" w:cs="Arial"/>
          <w:sz w:val="24"/>
          <w:szCs w:val="24"/>
        </w:rPr>
        <w:t xml:space="preserve"> the codes to categories</w:t>
      </w:r>
      <w:r w:rsidR="00FB0D89" w:rsidRPr="00562F5A">
        <w:rPr>
          <w:rFonts w:ascii="Arial" w:hAnsi="Arial" w:cs="Arial"/>
          <w:sz w:val="24"/>
          <w:szCs w:val="24"/>
        </w:rPr>
        <w:t xml:space="preserve"> which form the theories</w:t>
      </w:r>
      <w:r w:rsidR="00F33754">
        <w:rPr>
          <w:rFonts w:ascii="Arial" w:hAnsi="Arial" w:cs="Arial"/>
          <w:sz w:val="24"/>
          <w:szCs w:val="24"/>
        </w:rPr>
        <w:t>.</w:t>
      </w:r>
      <w:r w:rsidR="00FB0D89" w:rsidRPr="00562F5A">
        <w:rPr>
          <w:rFonts w:ascii="Arial" w:hAnsi="Arial" w:cs="Arial"/>
          <w:sz w:val="24"/>
          <w:szCs w:val="24"/>
        </w:rPr>
        <w:t xml:space="preserve"> </w:t>
      </w:r>
      <w:r w:rsidR="00C64068" w:rsidRPr="00562F5A">
        <w:rPr>
          <w:rFonts w:ascii="Arial" w:hAnsi="Arial" w:cs="Arial"/>
          <w:sz w:val="24"/>
          <w:szCs w:val="24"/>
        </w:rPr>
        <w:t>(</w:t>
      </w:r>
      <w:r w:rsidR="00C64068" w:rsidRPr="00562F5A">
        <w:rPr>
          <w:rFonts w:ascii="Arial" w:hAnsi="Arial" w:cs="Arial"/>
          <w:sz w:val="24"/>
          <w:szCs w:val="24"/>
        </w:rPr>
        <w:t>Creswell, 2013).</w:t>
      </w:r>
    </w:p>
    <w:p w14:paraId="5D6290DC" w14:textId="37E01181" w:rsidR="00014935" w:rsidRPr="00562F5A" w:rsidRDefault="00FB0D89" w:rsidP="009D552E">
      <w:pPr>
        <w:spacing w:line="480" w:lineRule="auto"/>
        <w:jc w:val="both"/>
        <w:rPr>
          <w:rFonts w:ascii="Arial" w:hAnsi="Arial" w:cs="Arial"/>
          <w:sz w:val="24"/>
          <w:szCs w:val="24"/>
        </w:rPr>
      </w:pPr>
      <w:r w:rsidRPr="00562F5A">
        <w:rPr>
          <w:rFonts w:ascii="Arial" w:hAnsi="Arial" w:cs="Arial"/>
          <w:sz w:val="24"/>
          <w:szCs w:val="24"/>
        </w:rPr>
        <w:t>.</w:t>
      </w:r>
    </w:p>
    <w:p w14:paraId="65212E22" w14:textId="14731346"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Implication for the Proposed Topic</w:t>
      </w:r>
    </w:p>
    <w:p w14:paraId="61B3CF5C" w14:textId="1EF759F4" w:rsidR="00B73DC5" w:rsidRPr="00562F5A" w:rsidRDefault="00FB0D89" w:rsidP="009D552E">
      <w:pPr>
        <w:spacing w:line="480" w:lineRule="auto"/>
        <w:jc w:val="both"/>
        <w:rPr>
          <w:rFonts w:ascii="Arial" w:hAnsi="Arial" w:cs="Arial"/>
          <w:sz w:val="24"/>
          <w:szCs w:val="24"/>
        </w:rPr>
      </w:pPr>
      <w:r w:rsidRPr="00562F5A">
        <w:rPr>
          <w:rFonts w:ascii="Arial" w:hAnsi="Arial" w:cs="Arial"/>
          <w:sz w:val="24"/>
          <w:szCs w:val="24"/>
        </w:rPr>
        <w:t xml:space="preserve">This method is also capable of revealing the workers experiences in Travelodge. However, it is not the ideal method for the proposed research because the research is not intended to generate theories as there already exists numerous theories on staff motivation in workplaces. Besides, the </w:t>
      </w:r>
      <w:r w:rsidR="0069498E" w:rsidRPr="00562F5A">
        <w:rPr>
          <w:rFonts w:ascii="Arial" w:hAnsi="Arial" w:cs="Arial"/>
          <w:sz w:val="24"/>
          <w:szCs w:val="24"/>
        </w:rPr>
        <w:t xml:space="preserve">proposed </w:t>
      </w:r>
      <w:r w:rsidRPr="00562F5A">
        <w:rPr>
          <w:rFonts w:ascii="Arial" w:hAnsi="Arial" w:cs="Arial"/>
          <w:sz w:val="24"/>
          <w:szCs w:val="24"/>
        </w:rPr>
        <w:t xml:space="preserve">research describes the experiences of people and not any process.  </w:t>
      </w:r>
    </w:p>
    <w:p w14:paraId="3651B1FB" w14:textId="45ECB463"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lastRenderedPageBreak/>
        <w:t xml:space="preserve">2.4 Ethnography </w:t>
      </w:r>
      <w:r w:rsidR="00176F3A" w:rsidRPr="00562F5A">
        <w:rPr>
          <w:rFonts w:ascii="Arial" w:hAnsi="Arial" w:cs="Arial"/>
          <w:b/>
          <w:bCs/>
          <w:sz w:val="24"/>
          <w:szCs w:val="24"/>
        </w:rPr>
        <w:t>R</w:t>
      </w:r>
      <w:r w:rsidRPr="00562F5A">
        <w:rPr>
          <w:rFonts w:ascii="Arial" w:hAnsi="Arial" w:cs="Arial"/>
          <w:b/>
          <w:bCs/>
          <w:sz w:val="24"/>
          <w:szCs w:val="24"/>
        </w:rPr>
        <w:t>esearch</w:t>
      </w:r>
    </w:p>
    <w:p w14:paraId="16D99A14" w14:textId="61EAB91F" w:rsidR="004B3E65" w:rsidRPr="00562F5A" w:rsidRDefault="004B3E65" w:rsidP="009D552E">
      <w:pPr>
        <w:spacing w:line="480" w:lineRule="auto"/>
        <w:jc w:val="both"/>
        <w:rPr>
          <w:rFonts w:ascii="Arial" w:hAnsi="Arial" w:cs="Arial"/>
          <w:sz w:val="24"/>
          <w:szCs w:val="24"/>
        </w:rPr>
      </w:pPr>
      <w:r w:rsidRPr="00562F5A">
        <w:rPr>
          <w:rFonts w:ascii="Arial" w:hAnsi="Arial" w:cs="Arial"/>
          <w:sz w:val="24"/>
          <w:szCs w:val="24"/>
        </w:rPr>
        <w:t xml:space="preserve">The focus of this method is to describe the shared culture – </w:t>
      </w:r>
      <w:r w:rsidR="00EA602B" w:rsidRPr="00562F5A">
        <w:rPr>
          <w:rFonts w:ascii="Arial" w:hAnsi="Arial" w:cs="Arial"/>
          <w:sz w:val="24"/>
          <w:szCs w:val="24"/>
        </w:rPr>
        <w:t>behaviour</w:t>
      </w:r>
      <w:r w:rsidRPr="00562F5A">
        <w:rPr>
          <w:rFonts w:ascii="Arial" w:hAnsi="Arial" w:cs="Arial"/>
          <w:sz w:val="24"/>
          <w:szCs w:val="24"/>
        </w:rPr>
        <w:t>, belief</w:t>
      </w:r>
      <w:r w:rsidR="003464D7" w:rsidRPr="00562F5A">
        <w:rPr>
          <w:rFonts w:ascii="Arial" w:hAnsi="Arial" w:cs="Arial"/>
          <w:sz w:val="24"/>
          <w:szCs w:val="24"/>
        </w:rPr>
        <w:t xml:space="preserve"> </w:t>
      </w:r>
      <w:r w:rsidR="00F33754" w:rsidRPr="00562F5A">
        <w:rPr>
          <w:rFonts w:ascii="Arial" w:hAnsi="Arial" w:cs="Arial"/>
          <w:sz w:val="24"/>
          <w:szCs w:val="24"/>
        </w:rPr>
        <w:t>and language</w:t>
      </w:r>
      <w:r w:rsidRPr="00562F5A">
        <w:rPr>
          <w:rFonts w:ascii="Arial" w:hAnsi="Arial" w:cs="Arial"/>
          <w:sz w:val="24"/>
          <w:szCs w:val="24"/>
        </w:rPr>
        <w:t xml:space="preserve"> of a group</w:t>
      </w:r>
      <w:r w:rsidR="00CE7152" w:rsidRPr="00562F5A">
        <w:rPr>
          <w:rFonts w:ascii="Arial" w:hAnsi="Arial" w:cs="Arial"/>
          <w:sz w:val="24"/>
          <w:szCs w:val="24"/>
        </w:rPr>
        <w:t>; and i</w:t>
      </w:r>
      <w:r w:rsidR="00FF5D82" w:rsidRPr="00562F5A">
        <w:rPr>
          <w:rFonts w:ascii="Arial" w:hAnsi="Arial" w:cs="Arial"/>
          <w:sz w:val="24"/>
          <w:szCs w:val="24"/>
        </w:rPr>
        <w:t>t requires the researcher to be immersed in the target culture to ensure extensive observation of the social behaviours of the respondents</w:t>
      </w:r>
      <w:r w:rsidR="00CE7152" w:rsidRPr="00562F5A">
        <w:rPr>
          <w:rFonts w:ascii="Arial" w:hAnsi="Arial" w:cs="Arial"/>
          <w:sz w:val="24"/>
          <w:szCs w:val="24"/>
        </w:rPr>
        <w:t xml:space="preserve"> (</w:t>
      </w:r>
      <w:r w:rsidR="00CE7152" w:rsidRPr="00562F5A">
        <w:rPr>
          <w:rFonts w:ascii="Arial" w:hAnsi="Arial" w:cs="Arial"/>
          <w:color w:val="000000" w:themeColor="text1"/>
          <w:sz w:val="24"/>
          <w:szCs w:val="24"/>
        </w:rPr>
        <w:t>Ploder</w:t>
      </w:r>
      <w:r w:rsidR="00CE7152" w:rsidRPr="00562F5A">
        <w:rPr>
          <w:rFonts w:ascii="Arial" w:hAnsi="Arial" w:cs="Arial"/>
          <w:color w:val="000000" w:themeColor="text1"/>
          <w:sz w:val="24"/>
          <w:szCs w:val="24"/>
        </w:rPr>
        <w:t xml:space="preserve"> </w:t>
      </w:r>
      <w:r w:rsidR="00CE7152" w:rsidRPr="00562F5A">
        <w:rPr>
          <w:rFonts w:ascii="Arial" w:hAnsi="Arial" w:cs="Arial"/>
          <w:color w:val="000000" w:themeColor="text1"/>
          <w:sz w:val="24"/>
          <w:szCs w:val="24"/>
        </w:rPr>
        <w:t>and Hamann, 2021)</w:t>
      </w:r>
      <w:r w:rsidR="00FF5D82" w:rsidRPr="00562F5A">
        <w:rPr>
          <w:rFonts w:ascii="Arial" w:hAnsi="Arial" w:cs="Arial"/>
          <w:sz w:val="24"/>
          <w:szCs w:val="24"/>
        </w:rPr>
        <w:t>.</w:t>
      </w:r>
    </w:p>
    <w:p w14:paraId="49749085" w14:textId="04CCD500" w:rsidR="00213290" w:rsidRPr="00562F5A" w:rsidRDefault="00B73DC5" w:rsidP="009D552E">
      <w:pPr>
        <w:spacing w:line="480" w:lineRule="auto"/>
        <w:jc w:val="both"/>
        <w:rPr>
          <w:rFonts w:ascii="Arial" w:hAnsi="Arial" w:cs="Arial"/>
          <w:sz w:val="24"/>
          <w:szCs w:val="24"/>
        </w:rPr>
      </w:pPr>
      <w:r w:rsidRPr="00562F5A">
        <w:rPr>
          <w:rFonts w:ascii="Arial" w:hAnsi="Arial" w:cs="Arial"/>
          <w:b/>
          <w:bCs/>
          <w:sz w:val="24"/>
          <w:szCs w:val="24"/>
        </w:rPr>
        <w:t>Data Collection</w:t>
      </w:r>
      <w:r w:rsidR="00014935" w:rsidRPr="00562F5A">
        <w:rPr>
          <w:rFonts w:ascii="Arial" w:hAnsi="Arial" w:cs="Arial"/>
          <w:b/>
          <w:bCs/>
          <w:sz w:val="24"/>
          <w:szCs w:val="24"/>
        </w:rPr>
        <w:t xml:space="preserve"> and Procedure</w:t>
      </w:r>
      <w:r w:rsidR="00176F3A" w:rsidRPr="00562F5A">
        <w:rPr>
          <w:rFonts w:ascii="Arial" w:hAnsi="Arial" w:cs="Arial"/>
          <w:b/>
          <w:bCs/>
          <w:sz w:val="24"/>
          <w:szCs w:val="24"/>
        </w:rPr>
        <w:t>:</w:t>
      </w:r>
      <w:r w:rsidR="00CE7152" w:rsidRPr="00562F5A">
        <w:rPr>
          <w:rFonts w:ascii="Arial" w:hAnsi="Arial" w:cs="Arial"/>
          <w:b/>
          <w:bCs/>
          <w:sz w:val="24"/>
          <w:szCs w:val="24"/>
        </w:rPr>
        <w:t xml:space="preserve"> </w:t>
      </w:r>
      <w:r w:rsidR="00CE7152" w:rsidRPr="00562F5A">
        <w:rPr>
          <w:rFonts w:ascii="Arial" w:hAnsi="Arial" w:cs="Arial"/>
          <w:sz w:val="24"/>
          <w:szCs w:val="24"/>
        </w:rPr>
        <w:t xml:space="preserve">The methods of data collection are basically </w:t>
      </w:r>
      <w:r w:rsidR="003464D7" w:rsidRPr="00562F5A">
        <w:rPr>
          <w:rFonts w:ascii="Arial" w:hAnsi="Arial" w:cs="Arial"/>
          <w:sz w:val="24"/>
          <w:szCs w:val="24"/>
        </w:rPr>
        <w:t>o</w:t>
      </w:r>
      <w:r w:rsidR="00CE7152" w:rsidRPr="00562F5A">
        <w:rPr>
          <w:rFonts w:ascii="Arial" w:hAnsi="Arial" w:cs="Arial"/>
          <w:sz w:val="24"/>
          <w:szCs w:val="24"/>
        </w:rPr>
        <w:t>bservation</w:t>
      </w:r>
      <w:r w:rsidR="00FF5D82" w:rsidRPr="00562F5A">
        <w:rPr>
          <w:rFonts w:ascii="Arial" w:hAnsi="Arial" w:cs="Arial"/>
          <w:sz w:val="24"/>
          <w:szCs w:val="24"/>
        </w:rPr>
        <w:t xml:space="preserve"> and interview</w:t>
      </w:r>
      <w:r w:rsidR="00C64068" w:rsidRPr="00562F5A">
        <w:rPr>
          <w:rFonts w:ascii="Arial" w:hAnsi="Arial" w:cs="Arial"/>
          <w:sz w:val="24"/>
          <w:szCs w:val="24"/>
        </w:rPr>
        <w:t>; t</w:t>
      </w:r>
      <w:r w:rsidR="00FF5D82" w:rsidRPr="00562F5A">
        <w:rPr>
          <w:rFonts w:ascii="Arial" w:hAnsi="Arial" w:cs="Arial"/>
          <w:sz w:val="24"/>
          <w:szCs w:val="24"/>
        </w:rPr>
        <w:t xml:space="preserve">he researcher </w:t>
      </w:r>
      <w:r w:rsidR="00176F3A" w:rsidRPr="00562F5A">
        <w:rPr>
          <w:rFonts w:ascii="Arial" w:hAnsi="Arial" w:cs="Arial"/>
          <w:sz w:val="24"/>
          <w:szCs w:val="24"/>
        </w:rPr>
        <w:t>begins</w:t>
      </w:r>
      <w:r w:rsidR="00FF5D82" w:rsidRPr="00562F5A">
        <w:rPr>
          <w:rFonts w:ascii="Arial" w:hAnsi="Arial" w:cs="Arial"/>
          <w:sz w:val="24"/>
          <w:szCs w:val="24"/>
        </w:rPr>
        <w:t xml:space="preserve"> by identifying a study group, select the theme/theory to guide the investigation, </w:t>
      </w:r>
      <w:r w:rsidR="00CE7152" w:rsidRPr="00562F5A">
        <w:rPr>
          <w:rFonts w:ascii="Arial" w:hAnsi="Arial" w:cs="Arial"/>
          <w:sz w:val="24"/>
          <w:szCs w:val="24"/>
        </w:rPr>
        <w:t>collects</w:t>
      </w:r>
      <w:r w:rsidR="00213290" w:rsidRPr="00562F5A">
        <w:rPr>
          <w:rFonts w:ascii="Arial" w:hAnsi="Arial" w:cs="Arial"/>
          <w:sz w:val="24"/>
          <w:szCs w:val="24"/>
        </w:rPr>
        <w:t xml:space="preserve"> the data and transcribe</w:t>
      </w:r>
      <w:r w:rsidR="00C22DCC" w:rsidRPr="00562F5A">
        <w:rPr>
          <w:rFonts w:ascii="Arial" w:hAnsi="Arial" w:cs="Arial"/>
          <w:sz w:val="24"/>
          <w:szCs w:val="24"/>
        </w:rPr>
        <w:t>s</w:t>
      </w:r>
      <w:r w:rsidR="00213290" w:rsidRPr="00562F5A">
        <w:rPr>
          <w:rFonts w:ascii="Arial" w:hAnsi="Arial" w:cs="Arial"/>
          <w:sz w:val="24"/>
          <w:szCs w:val="24"/>
        </w:rPr>
        <w:t xml:space="preserve"> it for analysis</w:t>
      </w:r>
      <w:r w:rsidR="003464D7" w:rsidRPr="00562F5A">
        <w:rPr>
          <w:rFonts w:ascii="Arial" w:hAnsi="Arial" w:cs="Arial"/>
          <w:sz w:val="24"/>
          <w:szCs w:val="24"/>
        </w:rPr>
        <w:t>;</w:t>
      </w:r>
      <w:r w:rsidR="00CE7152" w:rsidRPr="00562F5A">
        <w:rPr>
          <w:rFonts w:ascii="Arial" w:hAnsi="Arial" w:cs="Arial"/>
          <w:sz w:val="24"/>
          <w:szCs w:val="24"/>
        </w:rPr>
        <w:t xml:space="preserve"> </w:t>
      </w:r>
      <w:r w:rsidR="00C64068" w:rsidRPr="00562F5A">
        <w:rPr>
          <w:rFonts w:ascii="Arial" w:hAnsi="Arial" w:cs="Arial"/>
          <w:sz w:val="24"/>
          <w:szCs w:val="24"/>
        </w:rPr>
        <w:t xml:space="preserve">pre-existed theoretical frameworks or themes are required to guide the investigation </w:t>
      </w:r>
      <w:r w:rsidR="00CE7152" w:rsidRPr="00562F5A">
        <w:rPr>
          <w:rFonts w:ascii="Arial" w:hAnsi="Arial" w:cs="Arial"/>
          <w:sz w:val="24"/>
          <w:szCs w:val="24"/>
        </w:rPr>
        <w:t>and the</w:t>
      </w:r>
      <w:r w:rsidR="00C64068" w:rsidRPr="00562F5A">
        <w:rPr>
          <w:rFonts w:ascii="Arial" w:hAnsi="Arial" w:cs="Arial"/>
          <w:sz w:val="24"/>
          <w:szCs w:val="24"/>
        </w:rPr>
        <w:t xml:space="preserve"> method of data analysis is t</w:t>
      </w:r>
      <w:r w:rsidR="00213290" w:rsidRPr="00562F5A">
        <w:rPr>
          <w:rFonts w:ascii="Arial" w:hAnsi="Arial" w:cs="Arial"/>
          <w:sz w:val="24"/>
          <w:szCs w:val="24"/>
        </w:rPr>
        <w:t>hematic</w:t>
      </w:r>
      <w:r w:rsidR="003464D7" w:rsidRPr="00562F5A">
        <w:rPr>
          <w:rFonts w:ascii="Arial" w:hAnsi="Arial" w:cs="Arial"/>
          <w:sz w:val="24"/>
          <w:szCs w:val="24"/>
        </w:rPr>
        <w:t xml:space="preserve"> </w:t>
      </w:r>
      <w:r w:rsidR="003464D7" w:rsidRPr="00562F5A">
        <w:rPr>
          <w:rFonts w:ascii="Arial" w:hAnsi="Arial" w:cs="Arial"/>
          <w:sz w:val="24"/>
          <w:szCs w:val="24"/>
        </w:rPr>
        <w:t>(Fetterman, 2019; Creswell, 2013)</w:t>
      </w:r>
      <w:r w:rsidR="00C64068" w:rsidRPr="00562F5A">
        <w:rPr>
          <w:rFonts w:ascii="Arial" w:hAnsi="Arial" w:cs="Arial"/>
          <w:sz w:val="24"/>
          <w:szCs w:val="24"/>
        </w:rPr>
        <w:t>.</w:t>
      </w:r>
    </w:p>
    <w:p w14:paraId="60B5B689" w14:textId="2C7EA0F6"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Implication for the Proposed Topic</w:t>
      </w:r>
    </w:p>
    <w:p w14:paraId="30FEB425" w14:textId="6E8AD442" w:rsidR="00B73DC5" w:rsidRPr="00562F5A" w:rsidRDefault="00213290" w:rsidP="009D552E">
      <w:pPr>
        <w:spacing w:line="480" w:lineRule="auto"/>
        <w:jc w:val="both"/>
        <w:rPr>
          <w:rFonts w:ascii="Arial" w:hAnsi="Arial" w:cs="Arial"/>
          <w:sz w:val="24"/>
          <w:szCs w:val="24"/>
        </w:rPr>
      </w:pPr>
      <w:r w:rsidRPr="00562F5A">
        <w:rPr>
          <w:rFonts w:ascii="Arial" w:hAnsi="Arial" w:cs="Arial"/>
          <w:sz w:val="24"/>
          <w:szCs w:val="24"/>
        </w:rPr>
        <w:t>This method is als</w:t>
      </w:r>
      <w:r w:rsidR="00C22DCC" w:rsidRPr="00562F5A">
        <w:rPr>
          <w:rFonts w:ascii="Arial" w:hAnsi="Arial" w:cs="Arial"/>
          <w:sz w:val="24"/>
          <w:szCs w:val="24"/>
        </w:rPr>
        <w:t>o</w:t>
      </w:r>
      <w:r w:rsidRPr="00562F5A">
        <w:rPr>
          <w:rFonts w:ascii="Arial" w:hAnsi="Arial" w:cs="Arial"/>
          <w:sz w:val="24"/>
          <w:szCs w:val="24"/>
        </w:rPr>
        <w:t xml:space="preserve"> capable of revealing the true causes of employee turnover in Travelodge</w:t>
      </w:r>
      <w:r w:rsidR="00C22DCC" w:rsidRPr="00562F5A">
        <w:rPr>
          <w:rFonts w:ascii="Arial" w:hAnsi="Arial" w:cs="Arial"/>
          <w:sz w:val="24"/>
          <w:szCs w:val="24"/>
        </w:rPr>
        <w:t xml:space="preserve"> but</w:t>
      </w:r>
      <w:r w:rsidRPr="00562F5A">
        <w:rPr>
          <w:rFonts w:ascii="Arial" w:hAnsi="Arial" w:cs="Arial"/>
          <w:sz w:val="24"/>
          <w:szCs w:val="24"/>
        </w:rPr>
        <w:t xml:space="preserve"> only if the researcher decides to work in the organisation to enable extensive observation, then conduct interviews. Unfortunately, this is not possible as the researcher does not intent to work in Travelodge in the time being.</w:t>
      </w:r>
      <w:r w:rsidR="00566DAC" w:rsidRPr="00562F5A">
        <w:rPr>
          <w:rFonts w:ascii="Arial" w:hAnsi="Arial" w:cs="Arial"/>
          <w:sz w:val="24"/>
          <w:szCs w:val="24"/>
        </w:rPr>
        <w:t xml:space="preserve"> In addition, it is very time </w:t>
      </w:r>
      <w:r w:rsidR="00C22DCC" w:rsidRPr="00562F5A">
        <w:rPr>
          <w:rFonts w:ascii="Arial" w:hAnsi="Arial" w:cs="Arial"/>
          <w:sz w:val="24"/>
          <w:szCs w:val="24"/>
        </w:rPr>
        <w:t>consuming,</w:t>
      </w:r>
      <w:r w:rsidR="00566DAC" w:rsidRPr="00562F5A">
        <w:rPr>
          <w:rFonts w:ascii="Arial" w:hAnsi="Arial" w:cs="Arial"/>
          <w:sz w:val="24"/>
          <w:szCs w:val="24"/>
        </w:rPr>
        <w:t xml:space="preserve"> and </w:t>
      </w:r>
      <w:r w:rsidR="00C22DCC" w:rsidRPr="00562F5A">
        <w:rPr>
          <w:rFonts w:ascii="Arial" w:hAnsi="Arial" w:cs="Arial"/>
          <w:sz w:val="24"/>
          <w:szCs w:val="24"/>
        </w:rPr>
        <w:t>the</w:t>
      </w:r>
      <w:r w:rsidR="00566DAC" w:rsidRPr="00562F5A">
        <w:rPr>
          <w:rFonts w:ascii="Arial" w:hAnsi="Arial" w:cs="Arial"/>
          <w:sz w:val="24"/>
          <w:szCs w:val="24"/>
        </w:rPr>
        <w:t xml:space="preserve"> time allocated for the research is not enough to accommodate this. </w:t>
      </w:r>
    </w:p>
    <w:p w14:paraId="21E85EC1" w14:textId="605E97C3" w:rsidR="00B73DC5" w:rsidRPr="00562F5A" w:rsidRDefault="00B73DC5" w:rsidP="009D552E">
      <w:pPr>
        <w:spacing w:line="480" w:lineRule="auto"/>
        <w:jc w:val="both"/>
        <w:rPr>
          <w:rFonts w:ascii="Arial" w:hAnsi="Arial" w:cs="Arial"/>
          <w:sz w:val="24"/>
          <w:szCs w:val="24"/>
        </w:rPr>
      </w:pPr>
      <w:r w:rsidRPr="00562F5A">
        <w:rPr>
          <w:rFonts w:ascii="Arial" w:hAnsi="Arial" w:cs="Arial"/>
          <w:b/>
          <w:bCs/>
          <w:sz w:val="24"/>
          <w:szCs w:val="24"/>
        </w:rPr>
        <w:t xml:space="preserve">2.5 Case Study research </w:t>
      </w:r>
    </w:p>
    <w:p w14:paraId="5C7465C2" w14:textId="466C6005" w:rsidR="004F669E" w:rsidRPr="00562F5A" w:rsidRDefault="004F669E" w:rsidP="009D552E">
      <w:pPr>
        <w:spacing w:line="480" w:lineRule="auto"/>
        <w:jc w:val="both"/>
        <w:rPr>
          <w:rFonts w:ascii="Arial" w:hAnsi="Arial" w:cs="Arial"/>
          <w:sz w:val="24"/>
          <w:szCs w:val="24"/>
        </w:rPr>
      </w:pPr>
      <w:r w:rsidRPr="00562F5A">
        <w:rPr>
          <w:rFonts w:ascii="Arial" w:hAnsi="Arial" w:cs="Arial"/>
          <w:sz w:val="24"/>
          <w:szCs w:val="24"/>
        </w:rPr>
        <w:t>This method involves the investigation of a case(s) in the real-life and current state</w:t>
      </w:r>
      <w:r w:rsidR="003464D7" w:rsidRPr="00562F5A">
        <w:rPr>
          <w:rFonts w:ascii="Arial" w:hAnsi="Arial" w:cs="Arial"/>
          <w:sz w:val="24"/>
          <w:szCs w:val="24"/>
        </w:rPr>
        <w:t>; i</w:t>
      </w:r>
      <w:r w:rsidRPr="00562F5A">
        <w:rPr>
          <w:rFonts w:ascii="Arial" w:hAnsi="Arial" w:cs="Arial"/>
          <w:sz w:val="24"/>
          <w:szCs w:val="24"/>
        </w:rPr>
        <w:t xml:space="preserve">t involves an </w:t>
      </w:r>
      <w:r w:rsidR="000100A6" w:rsidRPr="00562F5A">
        <w:rPr>
          <w:rFonts w:ascii="Arial" w:hAnsi="Arial" w:cs="Arial"/>
          <w:sz w:val="24"/>
          <w:szCs w:val="24"/>
        </w:rPr>
        <w:t>in-depth</w:t>
      </w:r>
      <w:r w:rsidRPr="00562F5A">
        <w:rPr>
          <w:rFonts w:ascii="Arial" w:hAnsi="Arial" w:cs="Arial"/>
          <w:sz w:val="24"/>
          <w:szCs w:val="24"/>
        </w:rPr>
        <w:t xml:space="preserve"> description of a case which may be an individual</w:t>
      </w:r>
      <w:r w:rsidR="00B76AA0">
        <w:rPr>
          <w:rFonts w:ascii="Arial" w:hAnsi="Arial" w:cs="Arial"/>
          <w:sz w:val="24"/>
          <w:szCs w:val="24"/>
        </w:rPr>
        <w:t>,</w:t>
      </w:r>
      <w:r w:rsidRPr="00562F5A">
        <w:rPr>
          <w:rFonts w:ascii="Arial" w:hAnsi="Arial" w:cs="Arial"/>
          <w:sz w:val="24"/>
          <w:szCs w:val="24"/>
        </w:rPr>
        <w:t xml:space="preserve"> organisation, a group or community using many sources</w:t>
      </w:r>
      <w:r w:rsidR="003464D7" w:rsidRPr="00562F5A">
        <w:rPr>
          <w:rFonts w:ascii="Arial" w:hAnsi="Arial" w:cs="Arial"/>
          <w:sz w:val="24"/>
          <w:szCs w:val="24"/>
        </w:rPr>
        <w:t>; c</w:t>
      </w:r>
      <w:r w:rsidR="000100A6" w:rsidRPr="00562F5A">
        <w:rPr>
          <w:rFonts w:ascii="Arial" w:hAnsi="Arial" w:cs="Arial"/>
          <w:sz w:val="24"/>
          <w:szCs w:val="24"/>
        </w:rPr>
        <w:t xml:space="preserve">urrent time and </w:t>
      </w:r>
      <w:r w:rsidR="008107E2" w:rsidRPr="00562F5A">
        <w:rPr>
          <w:rFonts w:ascii="Arial" w:hAnsi="Arial" w:cs="Arial"/>
          <w:sz w:val="24"/>
          <w:szCs w:val="24"/>
        </w:rPr>
        <w:t>space</w:t>
      </w:r>
      <w:r w:rsidR="000100A6" w:rsidRPr="00562F5A">
        <w:rPr>
          <w:rFonts w:ascii="Arial" w:hAnsi="Arial" w:cs="Arial"/>
          <w:sz w:val="24"/>
          <w:szCs w:val="24"/>
        </w:rPr>
        <w:t xml:space="preserve"> are used for accuracy</w:t>
      </w:r>
      <w:r w:rsidR="003464D7" w:rsidRPr="00562F5A">
        <w:rPr>
          <w:rFonts w:ascii="Arial" w:hAnsi="Arial" w:cs="Arial"/>
          <w:sz w:val="24"/>
          <w:szCs w:val="24"/>
        </w:rPr>
        <w:t>; i</w:t>
      </w:r>
      <w:r w:rsidR="000100A6" w:rsidRPr="00562F5A">
        <w:rPr>
          <w:rFonts w:ascii="Arial" w:hAnsi="Arial" w:cs="Arial"/>
          <w:sz w:val="24"/>
          <w:szCs w:val="24"/>
        </w:rPr>
        <w:t xml:space="preserve">ntrinsic case study is where the subject of study itself is the main interest </w:t>
      </w:r>
      <w:r w:rsidR="000100A6" w:rsidRPr="00562F5A">
        <w:rPr>
          <w:rFonts w:ascii="Arial" w:hAnsi="Arial" w:cs="Arial"/>
          <w:sz w:val="24"/>
          <w:szCs w:val="24"/>
        </w:rPr>
        <w:lastRenderedPageBreak/>
        <w:t>while instrumental case study is when the intention of the research is to understand an issue of concern</w:t>
      </w:r>
      <w:r w:rsidR="00B80739" w:rsidRPr="00562F5A">
        <w:rPr>
          <w:rFonts w:ascii="Arial" w:hAnsi="Arial" w:cs="Arial"/>
          <w:sz w:val="24"/>
          <w:szCs w:val="24"/>
        </w:rPr>
        <w:t xml:space="preserve"> </w:t>
      </w:r>
      <w:bookmarkStart w:id="3" w:name="_Hlk72780831"/>
      <w:r w:rsidR="00B80739" w:rsidRPr="00562F5A">
        <w:rPr>
          <w:rFonts w:ascii="Arial" w:hAnsi="Arial" w:cs="Arial"/>
          <w:sz w:val="24"/>
          <w:szCs w:val="24"/>
        </w:rPr>
        <w:t>(</w:t>
      </w:r>
      <w:r w:rsidR="00B80739" w:rsidRPr="00562F5A">
        <w:rPr>
          <w:rFonts w:ascii="Arial" w:hAnsi="Arial" w:cs="Arial"/>
          <w:color w:val="000000" w:themeColor="text1"/>
          <w:sz w:val="24"/>
          <w:szCs w:val="24"/>
        </w:rPr>
        <w:t>Yin, 1994</w:t>
      </w:r>
      <w:r w:rsidR="00E107C9" w:rsidRPr="00562F5A">
        <w:rPr>
          <w:rFonts w:ascii="Arial" w:hAnsi="Arial" w:cs="Arial"/>
          <w:color w:val="000000" w:themeColor="text1"/>
          <w:sz w:val="24"/>
          <w:szCs w:val="24"/>
        </w:rPr>
        <w:t xml:space="preserve">; </w:t>
      </w:r>
      <w:r w:rsidR="00E107C9" w:rsidRPr="00562F5A">
        <w:rPr>
          <w:rFonts w:ascii="Arial" w:hAnsi="Arial" w:cs="Arial"/>
          <w:color w:val="000000" w:themeColor="text1"/>
          <w:sz w:val="24"/>
          <w:szCs w:val="24"/>
        </w:rPr>
        <w:t>Morgan, et al.</w:t>
      </w:r>
      <w:r w:rsidR="00E107C9" w:rsidRPr="00562F5A">
        <w:rPr>
          <w:rFonts w:ascii="Arial" w:hAnsi="Arial" w:cs="Arial"/>
          <w:color w:val="000000" w:themeColor="text1"/>
          <w:sz w:val="24"/>
          <w:szCs w:val="24"/>
        </w:rPr>
        <w:t>,</w:t>
      </w:r>
      <w:r w:rsidR="00E107C9" w:rsidRPr="00562F5A">
        <w:rPr>
          <w:rFonts w:ascii="Arial" w:hAnsi="Arial" w:cs="Arial"/>
          <w:color w:val="000000" w:themeColor="text1"/>
          <w:sz w:val="24"/>
          <w:szCs w:val="24"/>
        </w:rPr>
        <w:t xml:space="preserve"> 2017</w:t>
      </w:r>
      <w:r w:rsidR="00D75808" w:rsidRPr="00562F5A">
        <w:rPr>
          <w:rFonts w:ascii="Arial" w:hAnsi="Arial" w:cs="Arial"/>
          <w:color w:val="000000" w:themeColor="text1"/>
          <w:sz w:val="24"/>
          <w:szCs w:val="24"/>
        </w:rPr>
        <w:t>; Creswell, 2013</w:t>
      </w:r>
      <w:r w:rsidR="00B80739" w:rsidRPr="00562F5A">
        <w:rPr>
          <w:rFonts w:ascii="Arial" w:hAnsi="Arial" w:cs="Arial"/>
          <w:color w:val="000000" w:themeColor="text1"/>
          <w:sz w:val="24"/>
          <w:szCs w:val="24"/>
        </w:rPr>
        <w:t>)</w:t>
      </w:r>
      <w:r w:rsidR="000100A6" w:rsidRPr="00562F5A">
        <w:rPr>
          <w:rFonts w:ascii="Arial" w:hAnsi="Arial" w:cs="Arial"/>
          <w:sz w:val="24"/>
          <w:szCs w:val="24"/>
        </w:rPr>
        <w:t>.</w:t>
      </w:r>
    </w:p>
    <w:bookmarkEnd w:id="3"/>
    <w:p w14:paraId="6A87C49D" w14:textId="30AC648C"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Data Collection</w:t>
      </w:r>
    </w:p>
    <w:p w14:paraId="61BBE10B" w14:textId="677EED67" w:rsidR="00640A4B" w:rsidRPr="00562F5A" w:rsidRDefault="00D75808" w:rsidP="009D552E">
      <w:pPr>
        <w:spacing w:line="480" w:lineRule="auto"/>
        <w:jc w:val="both"/>
        <w:rPr>
          <w:rFonts w:ascii="Arial" w:hAnsi="Arial" w:cs="Arial"/>
          <w:b/>
          <w:bCs/>
          <w:sz w:val="24"/>
          <w:szCs w:val="24"/>
        </w:rPr>
      </w:pPr>
      <w:r w:rsidRPr="00562F5A">
        <w:rPr>
          <w:rFonts w:ascii="Arial" w:hAnsi="Arial" w:cs="Arial"/>
          <w:sz w:val="24"/>
          <w:szCs w:val="24"/>
        </w:rPr>
        <w:t>I</w:t>
      </w:r>
      <w:r w:rsidR="004F669E" w:rsidRPr="00562F5A">
        <w:rPr>
          <w:rFonts w:ascii="Arial" w:hAnsi="Arial" w:cs="Arial"/>
          <w:sz w:val="24"/>
          <w:szCs w:val="24"/>
        </w:rPr>
        <w:t xml:space="preserve">nterview, observation, </w:t>
      </w:r>
      <w:r w:rsidR="000100A6" w:rsidRPr="00562F5A">
        <w:rPr>
          <w:rFonts w:ascii="Arial" w:hAnsi="Arial" w:cs="Arial"/>
          <w:sz w:val="24"/>
          <w:szCs w:val="24"/>
        </w:rPr>
        <w:t xml:space="preserve">documents, reports and so </w:t>
      </w:r>
      <w:r w:rsidR="00D304CD" w:rsidRPr="00562F5A">
        <w:rPr>
          <w:rFonts w:ascii="Arial" w:hAnsi="Arial" w:cs="Arial"/>
          <w:sz w:val="24"/>
          <w:szCs w:val="24"/>
        </w:rPr>
        <w:t>on</w:t>
      </w:r>
      <w:r w:rsidRPr="00562F5A">
        <w:rPr>
          <w:rFonts w:ascii="Arial" w:hAnsi="Arial" w:cs="Arial"/>
          <w:sz w:val="24"/>
          <w:szCs w:val="24"/>
        </w:rPr>
        <w:t xml:space="preserve"> are employed for data collection</w:t>
      </w:r>
      <w:r w:rsidR="00E107C9" w:rsidRPr="00562F5A">
        <w:rPr>
          <w:rFonts w:ascii="Arial" w:hAnsi="Arial" w:cs="Arial"/>
          <w:sz w:val="24"/>
          <w:szCs w:val="24"/>
        </w:rPr>
        <w:t xml:space="preserve"> (</w:t>
      </w:r>
      <w:r w:rsidR="00E107C9" w:rsidRPr="00562F5A">
        <w:rPr>
          <w:rFonts w:ascii="Arial" w:hAnsi="Arial" w:cs="Arial"/>
          <w:color w:val="000000" w:themeColor="text1"/>
          <w:sz w:val="24"/>
          <w:szCs w:val="24"/>
        </w:rPr>
        <w:t>Yin, 1994</w:t>
      </w:r>
      <w:r w:rsidR="00E107C9" w:rsidRPr="00562F5A">
        <w:rPr>
          <w:rFonts w:ascii="Arial" w:hAnsi="Arial" w:cs="Arial"/>
          <w:color w:val="000000" w:themeColor="text1"/>
          <w:sz w:val="24"/>
          <w:szCs w:val="24"/>
        </w:rPr>
        <w:t>)</w:t>
      </w:r>
      <w:r w:rsidR="00D304CD" w:rsidRPr="00562F5A">
        <w:rPr>
          <w:rFonts w:ascii="Arial" w:hAnsi="Arial" w:cs="Arial"/>
          <w:sz w:val="24"/>
          <w:szCs w:val="24"/>
        </w:rPr>
        <w:t>. The</w:t>
      </w:r>
      <w:r w:rsidR="000100A6" w:rsidRPr="00562F5A">
        <w:rPr>
          <w:rFonts w:ascii="Arial" w:hAnsi="Arial" w:cs="Arial"/>
          <w:sz w:val="24"/>
          <w:szCs w:val="24"/>
        </w:rPr>
        <w:t xml:space="preserve"> researcher identifies a case or cases to be studied</w:t>
      </w:r>
      <w:r w:rsidR="005D0E29" w:rsidRPr="00562F5A">
        <w:rPr>
          <w:rFonts w:ascii="Arial" w:hAnsi="Arial" w:cs="Arial"/>
          <w:sz w:val="24"/>
          <w:szCs w:val="24"/>
        </w:rPr>
        <w:t xml:space="preserve">; </w:t>
      </w:r>
      <w:r w:rsidR="000100A6" w:rsidRPr="00562F5A">
        <w:rPr>
          <w:rFonts w:ascii="Arial" w:hAnsi="Arial" w:cs="Arial"/>
          <w:sz w:val="24"/>
          <w:szCs w:val="24"/>
        </w:rPr>
        <w:t>decide</w:t>
      </w:r>
      <w:r w:rsidR="00C22DCC" w:rsidRPr="00562F5A">
        <w:rPr>
          <w:rFonts w:ascii="Arial" w:hAnsi="Arial" w:cs="Arial"/>
          <w:sz w:val="24"/>
          <w:szCs w:val="24"/>
        </w:rPr>
        <w:t>s</w:t>
      </w:r>
      <w:r w:rsidR="000100A6" w:rsidRPr="00562F5A">
        <w:rPr>
          <w:rFonts w:ascii="Arial" w:hAnsi="Arial" w:cs="Arial"/>
          <w:sz w:val="24"/>
          <w:szCs w:val="24"/>
        </w:rPr>
        <w:t xml:space="preserve"> on the type of case study- intrinsic or instrumental</w:t>
      </w:r>
      <w:r w:rsidR="005D0E29" w:rsidRPr="00562F5A">
        <w:rPr>
          <w:rFonts w:ascii="Arial" w:hAnsi="Arial" w:cs="Arial"/>
          <w:sz w:val="24"/>
          <w:szCs w:val="24"/>
        </w:rPr>
        <w:t>;</w:t>
      </w:r>
      <w:r w:rsidR="000100A6" w:rsidRPr="00562F5A">
        <w:rPr>
          <w:rFonts w:ascii="Arial" w:hAnsi="Arial" w:cs="Arial"/>
          <w:sz w:val="24"/>
          <w:szCs w:val="24"/>
        </w:rPr>
        <w:t xml:space="preserve"> identif</w:t>
      </w:r>
      <w:r w:rsidR="005D0E29" w:rsidRPr="00562F5A">
        <w:rPr>
          <w:rFonts w:ascii="Arial" w:hAnsi="Arial" w:cs="Arial"/>
          <w:sz w:val="24"/>
          <w:szCs w:val="24"/>
        </w:rPr>
        <w:t>ies</w:t>
      </w:r>
      <w:r w:rsidR="000100A6" w:rsidRPr="00562F5A">
        <w:rPr>
          <w:rFonts w:ascii="Arial" w:hAnsi="Arial" w:cs="Arial"/>
          <w:sz w:val="24"/>
          <w:szCs w:val="24"/>
        </w:rPr>
        <w:t xml:space="preserve"> the themes/</w:t>
      </w:r>
      <w:r w:rsidR="00640A4B" w:rsidRPr="00562F5A">
        <w:rPr>
          <w:rFonts w:ascii="Arial" w:hAnsi="Arial" w:cs="Arial"/>
          <w:sz w:val="24"/>
          <w:szCs w:val="24"/>
        </w:rPr>
        <w:t>models to</w:t>
      </w:r>
      <w:r w:rsidR="000100A6" w:rsidRPr="00562F5A">
        <w:rPr>
          <w:rFonts w:ascii="Arial" w:hAnsi="Arial" w:cs="Arial"/>
          <w:sz w:val="24"/>
          <w:szCs w:val="24"/>
        </w:rPr>
        <w:t xml:space="preserve"> guide the investigation</w:t>
      </w:r>
      <w:r w:rsidR="005D0E29" w:rsidRPr="00562F5A">
        <w:rPr>
          <w:rFonts w:ascii="Arial" w:hAnsi="Arial" w:cs="Arial"/>
          <w:sz w:val="24"/>
          <w:szCs w:val="24"/>
        </w:rPr>
        <w:t>;</w:t>
      </w:r>
      <w:r w:rsidR="000100A6" w:rsidRPr="00562F5A">
        <w:rPr>
          <w:rFonts w:ascii="Arial" w:hAnsi="Arial" w:cs="Arial"/>
          <w:sz w:val="24"/>
          <w:szCs w:val="24"/>
        </w:rPr>
        <w:t xml:space="preserve"> identif</w:t>
      </w:r>
      <w:r w:rsidR="005D0E29" w:rsidRPr="00562F5A">
        <w:rPr>
          <w:rFonts w:ascii="Arial" w:hAnsi="Arial" w:cs="Arial"/>
          <w:sz w:val="24"/>
          <w:szCs w:val="24"/>
        </w:rPr>
        <w:t>ies</w:t>
      </w:r>
      <w:r w:rsidR="000100A6" w:rsidRPr="00562F5A">
        <w:rPr>
          <w:rFonts w:ascii="Arial" w:hAnsi="Arial" w:cs="Arial"/>
          <w:sz w:val="24"/>
          <w:szCs w:val="24"/>
        </w:rPr>
        <w:t xml:space="preserve"> the best respondents </w:t>
      </w:r>
      <w:r w:rsidR="00640A4B" w:rsidRPr="00562F5A">
        <w:rPr>
          <w:rFonts w:ascii="Arial" w:hAnsi="Arial" w:cs="Arial"/>
          <w:sz w:val="24"/>
          <w:szCs w:val="24"/>
        </w:rPr>
        <w:t>for</w:t>
      </w:r>
      <w:r w:rsidR="000100A6" w:rsidRPr="00562F5A">
        <w:rPr>
          <w:rFonts w:ascii="Arial" w:hAnsi="Arial" w:cs="Arial"/>
          <w:sz w:val="24"/>
          <w:szCs w:val="24"/>
        </w:rPr>
        <w:t xml:space="preserve"> the study </w:t>
      </w:r>
      <w:r w:rsidR="00640A4B" w:rsidRPr="00562F5A">
        <w:rPr>
          <w:rFonts w:ascii="Arial" w:hAnsi="Arial" w:cs="Arial"/>
          <w:sz w:val="24"/>
          <w:szCs w:val="24"/>
        </w:rPr>
        <w:t>through</w:t>
      </w:r>
      <w:r w:rsidR="000100A6" w:rsidRPr="00562F5A">
        <w:rPr>
          <w:rFonts w:ascii="Arial" w:hAnsi="Arial" w:cs="Arial"/>
          <w:sz w:val="24"/>
          <w:szCs w:val="24"/>
        </w:rPr>
        <w:t xml:space="preserve"> purposeful sampling</w:t>
      </w:r>
      <w:r w:rsidR="005D0E29" w:rsidRPr="00562F5A">
        <w:rPr>
          <w:rFonts w:ascii="Arial" w:hAnsi="Arial" w:cs="Arial"/>
          <w:sz w:val="24"/>
          <w:szCs w:val="24"/>
        </w:rPr>
        <w:t xml:space="preserve">; </w:t>
      </w:r>
      <w:r w:rsidR="00640A4B" w:rsidRPr="00562F5A">
        <w:rPr>
          <w:rFonts w:ascii="Arial" w:hAnsi="Arial" w:cs="Arial"/>
          <w:sz w:val="24"/>
          <w:szCs w:val="24"/>
        </w:rPr>
        <w:t>decide</w:t>
      </w:r>
      <w:r w:rsidR="005D0E29" w:rsidRPr="00562F5A">
        <w:rPr>
          <w:rFonts w:ascii="Arial" w:hAnsi="Arial" w:cs="Arial"/>
          <w:sz w:val="24"/>
          <w:szCs w:val="24"/>
        </w:rPr>
        <w:t>s</w:t>
      </w:r>
      <w:r w:rsidR="00640A4B" w:rsidRPr="00562F5A">
        <w:rPr>
          <w:rFonts w:ascii="Arial" w:hAnsi="Arial" w:cs="Arial"/>
          <w:sz w:val="24"/>
          <w:szCs w:val="24"/>
        </w:rPr>
        <w:t xml:space="preserve"> the best techniques for data collection and then collect the data</w:t>
      </w:r>
      <w:r w:rsidR="00D304CD" w:rsidRPr="00562F5A">
        <w:rPr>
          <w:rFonts w:ascii="Arial" w:hAnsi="Arial" w:cs="Arial"/>
          <w:sz w:val="24"/>
          <w:szCs w:val="24"/>
        </w:rPr>
        <w:t xml:space="preserve">; conceptual </w:t>
      </w:r>
      <w:r w:rsidR="00640A4B" w:rsidRPr="00562F5A">
        <w:rPr>
          <w:rFonts w:ascii="Arial" w:hAnsi="Arial" w:cs="Arial"/>
          <w:sz w:val="24"/>
          <w:szCs w:val="24"/>
        </w:rPr>
        <w:t>framework/models are required to guide the study</w:t>
      </w:r>
      <w:r w:rsidR="00D304CD" w:rsidRPr="00562F5A">
        <w:rPr>
          <w:rFonts w:ascii="Arial" w:hAnsi="Arial" w:cs="Arial"/>
          <w:sz w:val="24"/>
          <w:szCs w:val="24"/>
        </w:rPr>
        <w:t xml:space="preserve"> and method of d</w:t>
      </w:r>
      <w:r w:rsidR="00B73DC5" w:rsidRPr="00562F5A">
        <w:rPr>
          <w:rFonts w:ascii="Arial" w:hAnsi="Arial" w:cs="Arial"/>
          <w:sz w:val="24"/>
          <w:szCs w:val="24"/>
        </w:rPr>
        <w:t xml:space="preserve">ata </w:t>
      </w:r>
      <w:r w:rsidR="00D304CD" w:rsidRPr="00562F5A">
        <w:rPr>
          <w:rFonts w:ascii="Arial" w:hAnsi="Arial" w:cs="Arial"/>
          <w:sz w:val="24"/>
          <w:szCs w:val="24"/>
        </w:rPr>
        <w:t>a</w:t>
      </w:r>
      <w:r w:rsidR="00B73DC5" w:rsidRPr="00562F5A">
        <w:rPr>
          <w:rFonts w:ascii="Arial" w:hAnsi="Arial" w:cs="Arial"/>
          <w:sz w:val="24"/>
          <w:szCs w:val="24"/>
        </w:rPr>
        <w:t>nalysis</w:t>
      </w:r>
      <w:r w:rsidR="00D304CD" w:rsidRPr="00562F5A">
        <w:rPr>
          <w:rFonts w:ascii="Arial" w:hAnsi="Arial" w:cs="Arial"/>
          <w:sz w:val="24"/>
          <w:szCs w:val="24"/>
        </w:rPr>
        <w:t xml:space="preserve"> is t</w:t>
      </w:r>
      <w:r w:rsidR="00640A4B" w:rsidRPr="00562F5A">
        <w:rPr>
          <w:rFonts w:ascii="Arial" w:hAnsi="Arial" w:cs="Arial"/>
          <w:sz w:val="24"/>
          <w:szCs w:val="24"/>
        </w:rPr>
        <w:t>hematic</w:t>
      </w:r>
      <w:r w:rsidR="00E107C9" w:rsidRPr="00562F5A">
        <w:rPr>
          <w:rFonts w:ascii="Arial" w:hAnsi="Arial" w:cs="Arial"/>
          <w:sz w:val="24"/>
          <w:szCs w:val="24"/>
        </w:rPr>
        <w:t xml:space="preserve"> (Creswell, 2013)</w:t>
      </w:r>
      <w:r w:rsidR="00D304CD" w:rsidRPr="00562F5A">
        <w:rPr>
          <w:rFonts w:ascii="Arial" w:hAnsi="Arial" w:cs="Arial"/>
          <w:sz w:val="24"/>
          <w:szCs w:val="24"/>
        </w:rPr>
        <w:t>.</w:t>
      </w:r>
    </w:p>
    <w:p w14:paraId="41C6FCEA" w14:textId="5B32FC3C" w:rsidR="00B73DC5" w:rsidRPr="00562F5A" w:rsidRDefault="00B73DC5" w:rsidP="009D552E">
      <w:pPr>
        <w:spacing w:line="480" w:lineRule="auto"/>
        <w:jc w:val="both"/>
        <w:rPr>
          <w:rFonts w:ascii="Arial" w:hAnsi="Arial" w:cs="Arial"/>
          <w:b/>
          <w:bCs/>
          <w:sz w:val="24"/>
          <w:szCs w:val="24"/>
        </w:rPr>
      </w:pPr>
      <w:r w:rsidRPr="00562F5A">
        <w:rPr>
          <w:rFonts w:ascii="Arial" w:hAnsi="Arial" w:cs="Arial"/>
          <w:b/>
          <w:bCs/>
          <w:sz w:val="24"/>
          <w:szCs w:val="24"/>
        </w:rPr>
        <w:t>Implication for the Proposed Topic</w:t>
      </w:r>
    </w:p>
    <w:p w14:paraId="3ABB2E6F" w14:textId="1552B5A4" w:rsidR="00790695" w:rsidRPr="00562F5A" w:rsidRDefault="006B2597" w:rsidP="009D552E">
      <w:pPr>
        <w:spacing w:line="480" w:lineRule="auto"/>
        <w:jc w:val="both"/>
        <w:rPr>
          <w:rFonts w:ascii="Arial" w:hAnsi="Arial" w:cs="Arial"/>
          <w:sz w:val="24"/>
          <w:szCs w:val="24"/>
        </w:rPr>
      </w:pPr>
      <w:r w:rsidRPr="00562F5A">
        <w:rPr>
          <w:rFonts w:ascii="Arial" w:hAnsi="Arial" w:cs="Arial"/>
          <w:sz w:val="24"/>
          <w:szCs w:val="24"/>
        </w:rPr>
        <w:t>Though it</w:t>
      </w:r>
      <w:r w:rsidR="00640A4B" w:rsidRPr="00562F5A">
        <w:rPr>
          <w:rFonts w:ascii="Arial" w:hAnsi="Arial" w:cs="Arial"/>
          <w:sz w:val="24"/>
          <w:szCs w:val="24"/>
        </w:rPr>
        <w:t xml:space="preserve"> entails the use of many data collection techniques, this method is the most appropriate for this study. The identified case comprises the workers in Travelodge and the issue of concern is employee turnover. It </w:t>
      </w:r>
      <w:r w:rsidR="00A42F56" w:rsidRPr="00562F5A">
        <w:rPr>
          <w:rFonts w:ascii="Arial" w:hAnsi="Arial" w:cs="Arial"/>
          <w:sz w:val="24"/>
          <w:szCs w:val="24"/>
        </w:rPr>
        <w:t>will be</w:t>
      </w:r>
      <w:r w:rsidR="00EA602B" w:rsidRPr="00562F5A">
        <w:rPr>
          <w:rFonts w:ascii="Arial" w:hAnsi="Arial" w:cs="Arial"/>
          <w:sz w:val="24"/>
          <w:szCs w:val="24"/>
        </w:rPr>
        <w:t>,</w:t>
      </w:r>
      <w:r w:rsidR="00640A4B" w:rsidRPr="00562F5A">
        <w:rPr>
          <w:rFonts w:ascii="Arial" w:hAnsi="Arial" w:cs="Arial"/>
          <w:sz w:val="24"/>
          <w:szCs w:val="24"/>
        </w:rPr>
        <w:t xml:space="preserve"> therefore, a single </w:t>
      </w:r>
      <w:r w:rsidR="008107E2" w:rsidRPr="00562F5A">
        <w:rPr>
          <w:rFonts w:ascii="Arial" w:hAnsi="Arial" w:cs="Arial"/>
          <w:sz w:val="24"/>
          <w:szCs w:val="24"/>
        </w:rPr>
        <w:t>instrumental</w:t>
      </w:r>
      <w:r w:rsidR="00640A4B" w:rsidRPr="00562F5A">
        <w:rPr>
          <w:rFonts w:ascii="Arial" w:hAnsi="Arial" w:cs="Arial"/>
          <w:sz w:val="24"/>
          <w:szCs w:val="24"/>
        </w:rPr>
        <w:t xml:space="preserve"> case study</w:t>
      </w:r>
      <w:r w:rsidR="00A42F56" w:rsidRPr="00562F5A">
        <w:rPr>
          <w:rFonts w:ascii="Arial" w:hAnsi="Arial" w:cs="Arial"/>
          <w:sz w:val="24"/>
          <w:szCs w:val="24"/>
        </w:rPr>
        <w:t>. I</w:t>
      </w:r>
      <w:r w:rsidR="00640A4B" w:rsidRPr="00562F5A">
        <w:rPr>
          <w:rFonts w:ascii="Arial" w:hAnsi="Arial" w:cs="Arial"/>
          <w:sz w:val="24"/>
          <w:szCs w:val="24"/>
        </w:rPr>
        <w:t xml:space="preserve">t is very convenient for the researcher to conduct a </w:t>
      </w:r>
      <w:r w:rsidR="00EA602B" w:rsidRPr="00562F5A">
        <w:rPr>
          <w:rFonts w:ascii="Arial" w:hAnsi="Arial" w:cs="Arial"/>
          <w:sz w:val="24"/>
          <w:szCs w:val="24"/>
        </w:rPr>
        <w:t>one-off</w:t>
      </w:r>
      <w:r w:rsidR="00640A4B" w:rsidRPr="00562F5A">
        <w:rPr>
          <w:rFonts w:ascii="Arial" w:hAnsi="Arial" w:cs="Arial"/>
          <w:sz w:val="24"/>
          <w:szCs w:val="24"/>
        </w:rPr>
        <w:t xml:space="preserve"> interview with the respondents who </w:t>
      </w:r>
      <w:r w:rsidR="00863269" w:rsidRPr="00562F5A">
        <w:rPr>
          <w:rFonts w:ascii="Arial" w:hAnsi="Arial" w:cs="Arial"/>
          <w:sz w:val="24"/>
          <w:szCs w:val="24"/>
        </w:rPr>
        <w:t>do not</w:t>
      </w:r>
      <w:r w:rsidR="00640A4B" w:rsidRPr="00562F5A">
        <w:rPr>
          <w:rFonts w:ascii="Arial" w:hAnsi="Arial" w:cs="Arial"/>
          <w:sz w:val="24"/>
          <w:szCs w:val="24"/>
        </w:rPr>
        <w:t xml:space="preserve"> need to tell personal stories about themselves and the researcher does not need to visit them many time</w:t>
      </w:r>
      <w:r w:rsidR="00A42F56" w:rsidRPr="00562F5A">
        <w:rPr>
          <w:rFonts w:ascii="Arial" w:hAnsi="Arial" w:cs="Arial"/>
          <w:sz w:val="24"/>
          <w:szCs w:val="24"/>
        </w:rPr>
        <w:t>s</w:t>
      </w:r>
      <w:r w:rsidR="00640A4B" w:rsidRPr="00562F5A">
        <w:rPr>
          <w:rFonts w:ascii="Arial" w:hAnsi="Arial" w:cs="Arial"/>
          <w:sz w:val="24"/>
          <w:szCs w:val="24"/>
        </w:rPr>
        <w:t xml:space="preserve"> to establish any </w:t>
      </w:r>
      <w:r w:rsidR="0021666A" w:rsidRPr="00562F5A">
        <w:rPr>
          <w:rFonts w:ascii="Arial" w:hAnsi="Arial" w:cs="Arial"/>
          <w:sz w:val="24"/>
          <w:szCs w:val="24"/>
        </w:rPr>
        <w:t>relationship</w:t>
      </w:r>
      <w:r w:rsidR="00640A4B" w:rsidRPr="00562F5A">
        <w:rPr>
          <w:rFonts w:ascii="Arial" w:hAnsi="Arial" w:cs="Arial"/>
          <w:sz w:val="24"/>
          <w:szCs w:val="24"/>
        </w:rPr>
        <w:t xml:space="preserve"> with them as in some other methods. </w:t>
      </w:r>
      <w:r w:rsidR="00D75808" w:rsidRPr="00562F5A">
        <w:rPr>
          <w:rFonts w:ascii="Arial" w:hAnsi="Arial" w:cs="Arial"/>
          <w:sz w:val="24"/>
          <w:szCs w:val="24"/>
        </w:rPr>
        <w:t xml:space="preserve">Also, </w:t>
      </w:r>
      <w:r w:rsidR="00A42F56" w:rsidRPr="00562F5A">
        <w:rPr>
          <w:rFonts w:ascii="Arial" w:hAnsi="Arial" w:cs="Arial"/>
          <w:sz w:val="24"/>
          <w:szCs w:val="24"/>
        </w:rPr>
        <w:t>e</w:t>
      </w:r>
      <w:r w:rsidR="001937C3" w:rsidRPr="00562F5A">
        <w:rPr>
          <w:rFonts w:ascii="Arial" w:hAnsi="Arial" w:cs="Arial"/>
          <w:sz w:val="24"/>
          <w:szCs w:val="24"/>
        </w:rPr>
        <w:t>thic</w:t>
      </w:r>
      <w:r w:rsidR="00A42F56" w:rsidRPr="00562F5A">
        <w:rPr>
          <w:rFonts w:ascii="Arial" w:hAnsi="Arial" w:cs="Arial"/>
          <w:sz w:val="24"/>
          <w:szCs w:val="24"/>
        </w:rPr>
        <w:t>al</w:t>
      </w:r>
      <w:r w:rsidR="001937C3" w:rsidRPr="00562F5A">
        <w:rPr>
          <w:rFonts w:ascii="Arial" w:hAnsi="Arial" w:cs="Arial"/>
          <w:sz w:val="24"/>
          <w:szCs w:val="24"/>
        </w:rPr>
        <w:t xml:space="preserve"> issues are reduced</w:t>
      </w:r>
      <w:r w:rsidR="00A42F56" w:rsidRPr="00562F5A">
        <w:rPr>
          <w:rFonts w:ascii="Arial" w:hAnsi="Arial" w:cs="Arial"/>
          <w:sz w:val="24"/>
          <w:szCs w:val="24"/>
        </w:rPr>
        <w:t xml:space="preserve"> because the meeting is only once</w:t>
      </w:r>
      <w:r w:rsidR="00790695" w:rsidRPr="00562F5A">
        <w:rPr>
          <w:rFonts w:ascii="Arial" w:hAnsi="Arial" w:cs="Arial"/>
          <w:sz w:val="24"/>
          <w:szCs w:val="24"/>
        </w:rPr>
        <w:t>.</w:t>
      </w:r>
    </w:p>
    <w:p w14:paraId="558B8B1C" w14:textId="44A41D50" w:rsidR="00A42F56" w:rsidRPr="00562F5A" w:rsidRDefault="00A42F56" w:rsidP="009D552E">
      <w:pPr>
        <w:spacing w:line="480" w:lineRule="auto"/>
        <w:jc w:val="both"/>
        <w:rPr>
          <w:rFonts w:ascii="Arial" w:hAnsi="Arial" w:cs="Arial"/>
          <w:b/>
          <w:bCs/>
          <w:sz w:val="24"/>
          <w:szCs w:val="24"/>
        </w:rPr>
      </w:pPr>
      <w:r w:rsidRPr="00562F5A">
        <w:rPr>
          <w:rFonts w:ascii="Arial" w:hAnsi="Arial" w:cs="Arial"/>
          <w:b/>
          <w:bCs/>
          <w:sz w:val="24"/>
          <w:szCs w:val="24"/>
        </w:rPr>
        <w:t>2.6 Research Techniques</w:t>
      </w:r>
    </w:p>
    <w:p w14:paraId="7DF2E97C" w14:textId="3D243A71" w:rsidR="00C458CE" w:rsidRPr="00562F5A" w:rsidRDefault="006C60E2" w:rsidP="009D552E">
      <w:pPr>
        <w:spacing w:line="480" w:lineRule="auto"/>
        <w:jc w:val="both"/>
        <w:rPr>
          <w:rFonts w:ascii="Arial" w:hAnsi="Arial" w:cs="Arial"/>
          <w:b/>
          <w:bCs/>
          <w:sz w:val="24"/>
          <w:szCs w:val="24"/>
        </w:rPr>
      </w:pPr>
      <w:r w:rsidRPr="00562F5A">
        <w:rPr>
          <w:rFonts w:ascii="Arial" w:hAnsi="Arial" w:cs="Arial"/>
          <w:sz w:val="24"/>
          <w:szCs w:val="24"/>
        </w:rPr>
        <w:t xml:space="preserve">In-depth interview </w:t>
      </w:r>
      <w:r w:rsidR="006C2A2C" w:rsidRPr="00562F5A">
        <w:rPr>
          <w:rFonts w:ascii="Arial" w:hAnsi="Arial" w:cs="Arial"/>
          <w:sz w:val="24"/>
          <w:szCs w:val="24"/>
        </w:rPr>
        <w:t xml:space="preserve">is a conversation between the researcher and the respondents which </w:t>
      </w:r>
      <w:r w:rsidRPr="00562F5A">
        <w:rPr>
          <w:rFonts w:ascii="Arial" w:hAnsi="Arial" w:cs="Arial"/>
          <w:sz w:val="24"/>
          <w:szCs w:val="24"/>
        </w:rPr>
        <w:t xml:space="preserve">gives access to the </w:t>
      </w:r>
      <w:r w:rsidR="006C2A2C" w:rsidRPr="00562F5A">
        <w:rPr>
          <w:rFonts w:ascii="Arial" w:hAnsi="Arial" w:cs="Arial"/>
          <w:sz w:val="24"/>
          <w:szCs w:val="24"/>
        </w:rPr>
        <w:t>respondents</w:t>
      </w:r>
      <w:r w:rsidRPr="00562F5A">
        <w:rPr>
          <w:rFonts w:ascii="Arial" w:hAnsi="Arial" w:cs="Arial"/>
          <w:sz w:val="24"/>
          <w:szCs w:val="24"/>
        </w:rPr>
        <w:t xml:space="preserve">’ experiences and perception </w:t>
      </w:r>
      <w:r w:rsidR="00C871BE" w:rsidRPr="00562F5A">
        <w:rPr>
          <w:rFonts w:ascii="Arial" w:hAnsi="Arial" w:cs="Arial"/>
          <w:sz w:val="24"/>
          <w:szCs w:val="24"/>
        </w:rPr>
        <w:t xml:space="preserve">and can be used to address sensitive issues; focus group </w:t>
      </w:r>
      <w:r w:rsidR="004E52D2" w:rsidRPr="00562F5A">
        <w:rPr>
          <w:rFonts w:ascii="Arial" w:hAnsi="Arial" w:cs="Arial"/>
          <w:sz w:val="24"/>
          <w:szCs w:val="24"/>
        </w:rPr>
        <w:t xml:space="preserve">is the interaction between the researcher and a group of small number of carefully selected respondents who </w:t>
      </w:r>
      <w:r w:rsidR="00C871BE" w:rsidRPr="00562F5A">
        <w:rPr>
          <w:rFonts w:ascii="Arial" w:hAnsi="Arial" w:cs="Arial"/>
          <w:sz w:val="24"/>
          <w:szCs w:val="24"/>
        </w:rPr>
        <w:t xml:space="preserve">share experiences and </w:t>
      </w:r>
      <w:r w:rsidR="00C871BE" w:rsidRPr="00562F5A">
        <w:rPr>
          <w:rFonts w:ascii="Arial" w:hAnsi="Arial" w:cs="Arial"/>
          <w:sz w:val="24"/>
          <w:szCs w:val="24"/>
        </w:rPr>
        <w:lastRenderedPageBreak/>
        <w:t xml:space="preserve">social norms; observations </w:t>
      </w:r>
      <w:r w:rsidR="004E52D2" w:rsidRPr="00562F5A">
        <w:rPr>
          <w:rFonts w:ascii="Arial" w:hAnsi="Arial" w:cs="Arial"/>
          <w:sz w:val="24"/>
          <w:szCs w:val="24"/>
        </w:rPr>
        <w:t>enable</w:t>
      </w:r>
      <w:r w:rsidR="00C871BE" w:rsidRPr="00562F5A">
        <w:rPr>
          <w:rFonts w:ascii="Arial" w:hAnsi="Arial" w:cs="Arial"/>
          <w:sz w:val="24"/>
          <w:szCs w:val="24"/>
        </w:rPr>
        <w:t xml:space="preserve"> the researcher to examine </w:t>
      </w:r>
      <w:r w:rsidR="006C2A2C" w:rsidRPr="00562F5A">
        <w:rPr>
          <w:rFonts w:ascii="Arial" w:hAnsi="Arial" w:cs="Arial"/>
          <w:sz w:val="24"/>
          <w:szCs w:val="24"/>
        </w:rPr>
        <w:t>behaviours</w:t>
      </w:r>
      <w:r w:rsidR="00C871BE" w:rsidRPr="00562F5A">
        <w:rPr>
          <w:rFonts w:ascii="Arial" w:hAnsi="Arial" w:cs="Arial"/>
          <w:sz w:val="24"/>
          <w:szCs w:val="24"/>
        </w:rPr>
        <w:t xml:space="preserve"> and interactions of persons</w:t>
      </w:r>
      <w:r w:rsidR="006C2A2C" w:rsidRPr="00562F5A">
        <w:rPr>
          <w:rFonts w:ascii="Arial" w:hAnsi="Arial" w:cs="Arial"/>
          <w:sz w:val="24"/>
          <w:szCs w:val="24"/>
        </w:rPr>
        <w:t xml:space="preserve"> in the</w:t>
      </w:r>
      <w:r w:rsidR="00A42F56" w:rsidRPr="00562F5A">
        <w:rPr>
          <w:rFonts w:ascii="Arial" w:hAnsi="Arial" w:cs="Arial"/>
          <w:sz w:val="24"/>
          <w:szCs w:val="24"/>
        </w:rPr>
        <w:t>ir</w:t>
      </w:r>
      <w:r w:rsidR="006C2A2C" w:rsidRPr="00562F5A">
        <w:rPr>
          <w:rFonts w:ascii="Arial" w:hAnsi="Arial" w:cs="Arial"/>
          <w:sz w:val="24"/>
          <w:szCs w:val="24"/>
        </w:rPr>
        <w:t xml:space="preserve"> natural inhabitant</w:t>
      </w:r>
      <w:r w:rsidR="00E107C9" w:rsidRPr="00562F5A">
        <w:rPr>
          <w:rFonts w:ascii="Arial" w:hAnsi="Arial" w:cs="Arial"/>
          <w:sz w:val="24"/>
          <w:szCs w:val="24"/>
        </w:rPr>
        <w:t xml:space="preserve"> </w:t>
      </w:r>
      <w:r w:rsidR="00E107C9" w:rsidRPr="00562F5A">
        <w:rPr>
          <w:rFonts w:ascii="Arial" w:hAnsi="Arial" w:cs="Arial"/>
          <w:sz w:val="24"/>
          <w:szCs w:val="24"/>
        </w:rPr>
        <w:t>(Leslie, 2015</w:t>
      </w:r>
      <w:r w:rsidR="00E107C9" w:rsidRPr="00562F5A">
        <w:rPr>
          <w:rFonts w:ascii="Arial" w:hAnsi="Arial" w:cs="Arial"/>
          <w:sz w:val="24"/>
          <w:szCs w:val="24"/>
        </w:rPr>
        <w:t>)</w:t>
      </w:r>
      <w:r w:rsidR="006C2A2C" w:rsidRPr="00562F5A">
        <w:rPr>
          <w:rFonts w:ascii="Arial" w:hAnsi="Arial" w:cs="Arial"/>
          <w:sz w:val="24"/>
          <w:szCs w:val="24"/>
        </w:rPr>
        <w:t xml:space="preserve">. </w:t>
      </w:r>
      <w:r w:rsidR="00DB0E03" w:rsidRPr="00562F5A">
        <w:rPr>
          <w:rFonts w:ascii="Arial" w:hAnsi="Arial" w:cs="Arial"/>
          <w:sz w:val="24"/>
          <w:szCs w:val="24"/>
        </w:rPr>
        <w:t xml:space="preserve"> </w:t>
      </w:r>
      <w:r w:rsidR="004E52D2" w:rsidRPr="00562F5A">
        <w:rPr>
          <w:rFonts w:ascii="Arial" w:hAnsi="Arial" w:cs="Arial"/>
          <w:sz w:val="24"/>
          <w:szCs w:val="24"/>
        </w:rPr>
        <w:t xml:space="preserve">This research is not able to choose focus group </w:t>
      </w:r>
      <w:r w:rsidR="00A42F56" w:rsidRPr="00562F5A">
        <w:rPr>
          <w:rFonts w:ascii="Arial" w:hAnsi="Arial" w:cs="Arial"/>
          <w:sz w:val="24"/>
          <w:szCs w:val="24"/>
        </w:rPr>
        <w:t>because of</w:t>
      </w:r>
      <w:r w:rsidR="004E52D2" w:rsidRPr="00562F5A">
        <w:rPr>
          <w:rFonts w:ascii="Arial" w:hAnsi="Arial" w:cs="Arial"/>
          <w:sz w:val="24"/>
          <w:szCs w:val="24"/>
        </w:rPr>
        <w:t xml:space="preserve"> the workers</w:t>
      </w:r>
      <w:r w:rsidR="00A42F56" w:rsidRPr="00562F5A">
        <w:rPr>
          <w:rFonts w:ascii="Arial" w:hAnsi="Arial" w:cs="Arial"/>
          <w:sz w:val="24"/>
          <w:szCs w:val="24"/>
        </w:rPr>
        <w:t>’</w:t>
      </w:r>
      <w:r w:rsidR="004E52D2" w:rsidRPr="00562F5A">
        <w:rPr>
          <w:rFonts w:ascii="Arial" w:hAnsi="Arial" w:cs="Arial"/>
          <w:sz w:val="24"/>
          <w:szCs w:val="24"/>
        </w:rPr>
        <w:t xml:space="preserve"> busy schedules, it is not possible to gather </w:t>
      </w:r>
      <w:r w:rsidR="00A42F56" w:rsidRPr="00562F5A">
        <w:rPr>
          <w:rFonts w:ascii="Arial" w:hAnsi="Arial" w:cs="Arial"/>
          <w:sz w:val="24"/>
          <w:szCs w:val="24"/>
        </w:rPr>
        <w:t xml:space="preserve">them </w:t>
      </w:r>
      <w:r w:rsidR="004E52D2" w:rsidRPr="00562F5A">
        <w:rPr>
          <w:rFonts w:ascii="Arial" w:hAnsi="Arial" w:cs="Arial"/>
          <w:sz w:val="24"/>
          <w:szCs w:val="24"/>
        </w:rPr>
        <w:t xml:space="preserve">together at a time to discuss issues. Observation is also not a good idea because it is time consuming and salient issues bothering the workers </w:t>
      </w:r>
      <w:r w:rsidR="00A42F56" w:rsidRPr="00562F5A">
        <w:rPr>
          <w:rFonts w:ascii="Arial" w:hAnsi="Arial" w:cs="Arial"/>
          <w:sz w:val="24"/>
          <w:szCs w:val="24"/>
        </w:rPr>
        <w:t>cannot</w:t>
      </w:r>
      <w:r w:rsidR="004E52D2" w:rsidRPr="00562F5A">
        <w:rPr>
          <w:rFonts w:ascii="Arial" w:hAnsi="Arial" w:cs="Arial"/>
          <w:sz w:val="24"/>
          <w:szCs w:val="24"/>
        </w:rPr>
        <w:t xml:space="preserve"> be accessed through observation. Therefore, the most appropriate technique for this research is interview</w:t>
      </w:r>
      <w:r w:rsidR="001761AE" w:rsidRPr="00562F5A">
        <w:rPr>
          <w:rFonts w:ascii="Arial" w:hAnsi="Arial" w:cs="Arial"/>
          <w:sz w:val="24"/>
          <w:szCs w:val="24"/>
        </w:rPr>
        <w:t xml:space="preserve">, which enables </w:t>
      </w:r>
      <w:r w:rsidR="00A42F56" w:rsidRPr="00562F5A">
        <w:rPr>
          <w:rFonts w:ascii="Arial" w:hAnsi="Arial" w:cs="Arial"/>
          <w:sz w:val="24"/>
          <w:szCs w:val="24"/>
        </w:rPr>
        <w:t>the</w:t>
      </w:r>
      <w:r w:rsidR="001761AE" w:rsidRPr="00562F5A">
        <w:rPr>
          <w:rFonts w:ascii="Arial" w:hAnsi="Arial" w:cs="Arial"/>
          <w:sz w:val="24"/>
          <w:szCs w:val="24"/>
        </w:rPr>
        <w:t xml:space="preserve"> workers </w:t>
      </w:r>
      <w:r w:rsidR="00A42F56" w:rsidRPr="00562F5A">
        <w:rPr>
          <w:rFonts w:ascii="Arial" w:hAnsi="Arial" w:cs="Arial"/>
          <w:sz w:val="24"/>
          <w:szCs w:val="24"/>
        </w:rPr>
        <w:t xml:space="preserve">to participate </w:t>
      </w:r>
      <w:r w:rsidR="001761AE" w:rsidRPr="00562F5A">
        <w:rPr>
          <w:rFonts w:ascii="Arial" w:hAnsi="Arial" w:cs="Arial"/>
          <w:sz w:val="24"/>
          <w:szCs w:val="24"/>
        </w:rPr>
        <w:t>at the</w:t>
      </w:r>
      <w:r w:rsidR="00A42F56" w:rsidRPr="00562F5A">
        <w:rPr>
          <w:rFonts w:ascii="Arial" w:hAnsi="Arial" w:cs="Arial"/>
          <w:sz w:val="24"/>
          <w:szCs w:val="24"/>
        </w:rPr>
        <w:t>ir</w:t>
      </w:r>
      <w:r w:rsidR="001761AE" w:rsidRPr="00562F5A">
        <w:rPr>
          <w:rFonts w:ascii="Arial" w:hAnsi="Arial" w:cs="Arial"/>
          <w:sz w:val="24"/>
          <w:szCs w:val="24"/>
        </w:rPr>
        <w:t xml:space="preserve"> own convenient time and they are also able to discuss sensitive phenomena without fear of been punished. In addition to interview, some documents in the organisations will be examined to understand the practiced culture.</w:t>
      </w:r>
    </w:p>
    <w:p w14:paraId="575C0A4B" w14:textId="6525E0CF" w:rsidR="00C458CE" w:rsidRPr="00562F5A" w:rsidRDefault="00C458CE" w:rsidP="009D552E">
      <w:pPr>
        <w:spacing w:line="480" w:lineRule="auto"/>
        <w:jc w:val="both"/>
        <w:rPr>
          <w:rFonts w:ascii="Arial" w:hAnsi="Arial" w:cs="Arial"/>
          <w:i/>
          <w:iCs/>
          <w:color w:val="FF0000"/>
          <w:sz w:val="24"/>
          <w:szCs w:val="24"/>
        </w:rPr>
      </w:pPr>
      <w:r w:rsidRPr="00562F5A">
        <w:rPr>
          <w:rFonts w:ascii="Arial" w:hAnsi="Arial" w:cs="Arial"/>
          <w:b/>
          <w:bCs/>
          <w:sz w:val="24"/>
          <w:szCs w:val="24"/>
        </w:rPr>
        <w:t>Blog 3</w:t>
      </w:r>
    </w:p>
    <w:p w14:paraId="37FECE0D" w14:textId="6985B942" w:rsidR="006A67A1" w:rsidRPr="00562F5A" w:rsidRDefault="006A67A1"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3.0 Introduction</w:t>
      </w:r>
    </w:p>
    <w:p w14:paraId="22EBB9CB" w14:textId="00876798" w:rsidR="00C458CE" w:rsidRPr="00562F5A" w:rsidRDefault="00C458CE" w:rsidP="009D552E">
      <w:p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This blog </w:t>
      </w:r>
      <w:r w:rsidR="006A67A1" w:rsidRPr="00562F5A">
        <w:rPr>
          <w:rFonts w:ascii="Arial" w:hAnsi="Arial" w:cs="Arial"/>
          <w:color w:val="000000" w:themeColor="text1"/>
          <w:sz w:val="24"/>
          <w:szCs w:val="24"/>
        </w:rPr>
        <w:t>presents a</w:t>
      </w:r>
      <w:r w:rsidRPr="00562F5A">
        <w:rPr>
          <w:rFonts w:ascii="Arial" w:hAnsi="Arial" w:cs="Arial"/>
          <w:color w:val="000000" w:themeColor="text1"/>
          <w:sz w:val="24"/>
          <w:szCs w:val="24"/>
        </w:rPr>
        <w:t xml:space="preserve"> plan of how the proposed research will be carried out qualitatively in terms data collection, data analysis, validity, reliability and ethical issues. As mentioned in blog 2, the best </w:t>
      </w:r>
      <w:r w:rsidR="001761AE" w:rsidRPr="00562F5A">
        <w:rPr>
          <w:rFonts w:ascii="Arial" w:hAnsi="Arial" w:cs="Arial"/>
          <w:color w:val="000000" w:themeColor="text1"/>
          <w:sz w:val="24"/>
          <w:szCs w:val="24"/>
        </w:rPr>
        <w:t>research method for the proposed topic is case study and the best technique for data collection are interview and documents. It is wise to present these items in a fully written research proposal</w:t>
      </w:r>
      <w:r w:rsidR="006A67A1" w:rsidRPr="00562F5A">
        <w:rPr>
          <w:rFonts w:ascii="Arial" w:hAnsi="Arial" w:cs="Arial"/>
          <w:color w:val="000000" w:themeColor="text1"/>
          <w:sz w:val="24"/>
          <w:szCs w:val="24"/>
        </w:rPr>
        <w:t xml:space="preserve">, and </w:t>
      </w:r>
      <w:r w:rsidR="00880158" w:rsidRPr="00562F5A">
        <w:rPr>
          <w:rFonts w:ascii="Arial" w:hAnsi="Arial" w:cs="Arial"/>
          <w:color w:val="000000" w:themeColor="text1"/>
          <w:sz w:val="24"/>
          <w:szCs w:val="24"/>
        </w:rPr>
        <w:t>some contents</w:t>
      </w:r>
      <w:r w:rsidR="00B76AA0">
        <w:rPr>
          <w:rFonts w:ascii="Arial" w:hAnsi="Arial" w:cs="Arial"/>
          <w:color w:val="000000" w:themeColor="text1"/>
          <w:sz w:val="24"/>
          <w:szCs w:val="24"/>
        </w:rPr>
        <w:t xml:space="preserve"> of the </w:t>
      </w:r>
      <w:r w:rsidR="00B76AA0" w:rsidRPr="00562F5A">
        <w:rPr>
          <w:rFonts w:ascii="Arial" w:hAnsi="Arial" w:cs="Arial"/>
          <w:color w:val="000000" w:themeColor="text1"/>
          <w:sz w:val="24"/>
          <w:szCs w:val="24"/>
        </w:rPr>
        <w:t>qualitative research proposal guide</w:t>
      </w:r>
      <w:r w:rsidR="00880158" w:rsidRPr="00562F5A">
        <w:rPr>
          <w:rFonts w:ascii="Arial" w:hAnsi="Arial" w:cs="Arial"/>
          <w:color w:val="000000" w:themeColor="text1"/>
          <w:sz w:val="24"/>
          <w:szCs w:val="24"/>
        </w:rPr>
        <w:t xml:space="preserve"> </w:t>
      </w:r>
      <w:r w:rsidR="00B76AA0">
        <w:rPr>
          <w:rFonts w:ascii="Arial" w:hAnsi="Arial" w:cs="Arial"/>
          <w:color w:val="000000" w:themeColor="text1"/>
          <w:sz w:val="24"/>
          <w:szCs w:val="24"/>
        </w:rPr>
        <w:t xml:space="preserve">found </w:t>
      </w:r>
      <w:r w:rsidR="00880158" w:rsidRPr="00562F5A">
        <w:rPr>
          <w:rFonts w:ascii="Arial" w:hAnsi="Arial" w:cs="Arial"/>
          <w:color w:val="000000" w:themeColor="text1"/>
          <w:sz w:val="24"/>
          <w:szCs w:val="24"/>
        </w:rPr>
        <w:t xml:space="preserve">in </w:t>
      </w:r>
      <w:r w:rsidR="006A67A1" w:rsidRPr="00562F5A">
        <w:rPr>
          <w:rFonts w:ascii="Arial" w:hAnsi="Arial" w:cs="Arial"/>
          <w:color w:val="000000" w:themeColor="text1"/>
          <w:sz w:val="24"/>
          <w:szCs w:val="24"/>
        </w:rPr>
        <w:t>Creswell</w:t>
      </w:r>
      <w:r w:rsidR="00B76AA0">
        <w:rPr>
          <w:rFonts w:ascii="Arial" w:hAnsi="Arial" w:cs="Arial"/>
          <w:color w:val="000000" w:themeColor="text1"/>
          <w:sz w:val="24"/>
          <w:szCs w:val="24"/>
        </w:rPr>
        <w:t xml:space="preserve"> (</w:t>
      </w:r>
      <w:r w:rsidR="00DE13A6" w:rsidRPr="00562F5A">
        <w:rPr>
          <w:rFonts w:ascii="Arial" w:hAnsi="Arial" w:cs="Arial"/>
          <w:color w:val="000000" w:themeColor="text1"/>
          <w:sz w:val="24"/>
          <w:szCs w:val="24"/>
        </w:rPr>
        <w:t>201</w:t>
      </w:r>
      <w:r w:rsidR="00B76AA0">
        <w:rPr>
          <w:rFonts w:ascii="Arial" w:hAnsi="Arial" w:cs="Arial"/>
          <w:color w:val="000000" w:themeColor="text1"/>
          <w:sz w:val="24"/>
          <w:szCs w:val="24"/>
        </w:rPr>
        <w:t>8)</w:t>
      </w:r>
      <w:r w:rsidR="006A67A1" w:rsidRPr="00562F5A">
        <w:rPr>
          <w:rFonts w:ascii="Arial" w:hAnsi="Arial" w:cs="Arial"/>
          <w:color w:val="000000" w:themeColor="text1"/>
          <w:sz w:val="24"/>
          <w:szCs w:val="24"/>
        </w:rPr>
        <w:t xml:space="preserve"> </w:t>
      </w:r>
      <w:r w:rsidR="00B76AA0">
        <w:rPr>
          <w:rFonts w:ascii="Arial" w:hAnsi="Arial" w:cs="Arial"/>
          <w:color w:val="000000" w:themeColor="text1"/>
          <w:sz w:val="24"/>
          <w:szCs w:val="24"/>
        </w:rPr>
        <w:t xml:space="preserve">are </w:t>
      </w:r>
      <w:r w:rsidR="006A67A1" w:rsidRPr="00562F5A">
        <w:rPr>
          <w:rFonts w:ascii="Arial" w:hAnsi="Arial" w:cs="Arial"/>
          <w:color w:val="000000" w:themeColor="text1"/>
          <w:sz w:val="24"/>
          <w:szCs w:val="24"/>
        </w:rPr>
        <w:t>used</w:t>
      </w:r>
      <w:r w:rsidR="007C52D6" w:rsidRPr="00562F5A">
        <w:rPr>
          <w:rFonts w:ascii="Arial" w:hAnsi="Arial" w:cs="Arial"/>
          <w:color w:val="000000" w:themeColor="text1"/>
          <w:sz w:val="24"/>
          <w:szCs w:val="24"/>
        </w:rPr>
        <w:t>. The guide is in appendix 1.</w:t>
      </w:r>
    </w:p>
    <w:p w14:paraId="6F9023D2" w14:textId="612501D9" w:rsidR="0044093C"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 xml:space="preserve">3.1 </w:t>
      </w:r>
      <w:r w:rsidR="009C2731" w:rsidRPr="00562F5A">
        <w:rPr>
          <w:rFonts w:ascii="Arial" w:hAnsi="Arial" w:cs="Arial"/>
          <w:b/>
          <w:bCs/>
          <w:color w:val="000000" w:themeColor="text1"/>
          <w:sz w:val="24"/>
          <w:szCs w:val="24"/>
        </w:rPr>
        <w:t xml:space="preserve">Introduction </w:t>
      </w:r>
    </w:p>
    <w:p w14:paraId="4CA8C258" w14:textId="3821506C"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 xml:space="preserve">3.1.1 </w:t>
      </w:r>
      <w:r w:rsidR="0044093C" w:rsidRPr="00562F5A">
        <w:rPr>
          <w:rFonts w:ascii="Arial" w:hAnsi="Arial" w:cs="Arial"/>
          <w:b/>
          <w:bCs/>
          <w:color w:val="000000" w:themeColor="text1"/>
          <w:sz w:val="24"/>
          <w:szCs w:val="24"/>
        </w:rPr>
        <w:t xml:space="preserve">Background </w:t>
      </w:r>
    </w:p>
    <w:p w14:paraId="71170058" w14:textId="55AE29BF" w:rsidR="00827FDA" w:rsidRPr="006941A2" w:rsidRDefault="00827FDA" w:rsidP="006941A2">
      <w:pPr>
        <w:spacing w:after="0" w:line="480" w:lineRule="auto"/>
        <w:contextualSpacing/>
        <w:jc w:val="both"/>
        <w:rPr>
          <w:rFonts w:ascii="Arial" w:hAnsi="Arial" w:cs="Arial"/>
          <w:sz w:val="24"/>
          <w:szCs w:val="24"/>
          <w:lang w:eastAsia="en-GB"/>
        </w:rPr>
      </w:pPr>
      <w:r w:rsidRPr="00562F5A">
        <w:rPr>
          <w:rFonts w:ascii="Arial" w:hAnsi="Arial" w:cs="Arial"/>
          <w:sz w:val="24"/>
          <w:szCs w:val="24"/>
          <w:lang w:val="en-US" w:eastAsia="en-GB"/>
        </w:rPr>
        <w:t xml:space="preserve">The hospitality industry in the United Kingdom has experienced a high rate of employee turnover over the years despite ample research on business strategy and human resources management. This study opines that the employee turnover in the </w:t>
      </w:r>
      <w:r w:rsidRPr="00562F5A">
        <w:rPr>
          <w:rFonts w:ascii="Arial" w:hAnsi="Arial" w:cs="Arial"/>
          <w:sz w:val="24"/>
          <w:szCs w:val="24"/>
          <w:lang w:val="en-US" w:eastAsia="en-GB"/>
        </w:rPr>
        <w:lastRenderedPageBreak/>
        <w:t>UK hospitality has existed and persisted</w:t>
      </w:r>
      <w:r w:rsidR="00880158" w:rsidRPr="00562F5A">
        <w:rPr>
          <w:rFonts w:ascii="Arial" w:hAnsi="Arial" w:cs="Arial"/>
          <w:sz w:val="24"/>
          <w:szCs w:val="24"/>
          <w:lang w:val="en-US" w:eastAsia="en-GB"/>
        </w:rPr>
        <w:t xml:space="preserve"> due to</w:t>
      </w:r>
      <w:r w:rsidRPr="00562F5A">
        <w:rPr>
          <w:rFonts w:ascii="Arial" w:hAnsi="Arial" w:cs="Arial"/>
          <w:sz w:val="24"/>
          <w:szCs w:val="24"/>
          <w:lang w:val="en-US" w:eastAsia="en-GB"/>
        </w:rPr>
        <w:t xml:space="preserve"> poor organizational culture which has not been sufficiently explored. The aim of this dissertation, therefore, is to investigate the impact of organizational culture on employee retention in Travelodge.</w:t>
      </w:r>
    </w:p>
    <w:p w14:paraId="5A75D9BD" w14:textId="27D0CC71"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 xml:space="preserve">3.1.2 </w:t>
      </w:r>
      <w:r w:rsidR="009C2731" w:rsidRPr="00562F5A">
        <w:rPr>
          <w:rFonts w:ascii="Arial" w:hAnsi="Arial" w:cs="Arial"/>
          <w:b/>
          <w:bCs/>
          <w:color w:val="000000" w:themeColor="text1"/>
          <w:sz w:val="24"/>
          <w:szCs w:val="24"/>
        </w:rPr>
        <w:t xml:space="preserve">Statement of the Problem </w:t>
      </w:r>
    </w:p>
    <w:p w14:paraId="103FE079" w14:textId="1FFEF1A6" w:rsidR="00827FDA" w:rsidRPr="00562F5A" w:rsidRDefault="007C52D6" w:rsidP="009D552E">
      <w:pPr>
        <w:spacing w:line="480" w:lineRule="auto"/>
        <w:jc w:val="both"/>
        <w:rPr>
          <w:rFonts w:ascii="Arial" w:hAnsi="Arial" w:cs="Arial"/>
          <w:b/>
          <w:bCs/>
          <w:color w:val="000000" w:themeColor="text1"/>
          <w:sz w:val="24"/>
          <w:szCs w:val="24"/>
        </w:rPr>
      </w:pPr>
      <w:r w:rsidRPr="00562F5A">
        <w:rPr>
          <w:rFonts w:ascii="Arial" w:hAnsi="Arial" w:cs="Arial"/>
          <w:sz w:val="24"/>
          <w:szCs w:val="24"/>
          <w:lang w:val="en-US" w:eastAsia="en-GB"/>
        </w:rPr>
        <w:t>I</w:t>
      </w:r>
      <w:r w:rsidR="00827FDA" w:rsidRPr="00562F5A">
        <w:rPr>
          <w:rFonts w:ascii="Arial" w:hAnsi="Arial" w:cs="Arial"/>
          <w:sz w:val="24"/>
          <w:szCs w:val="24"/>
          <w:lang w:val="en-US" w:eastAsia="en-GB"/>
        </w:rPr>
        <w:t>t has been observed that about three out of ten employees leave their jobs within one year of employment in the UK hospitality industry (</w:t>
      </w:r>
      <w:r w:rsidR="00827FDA" w:rsidRPr="00562F5A">
        <w:rPr>
          <w:rFonts w:ascii="Arial" w:hAnsi="Arial" w:cs="Arial"/>
          <w:sz w:val="24"/>
          <w:szCs w:val="24"/>
        </w:rPr>
        <w:t>Birkin, 2019; Lobel, 2018</w:t>
      </w:r>
      <w:r w:rsidR="00827FDA" w:rsidRPr="00562F5A">
        <w:rPr>
          <w:rFonts w:ascii="Arial" w:hAnsi="Arial" w:cs="Arial"/>
          <w:sz w:val="24"/>
          <w:szCs w:val="24"/>
          <w:lang w:val="en-US" w:eastAsia="en-GB"/>
        </w:rPr>
        <w:t>). Apart from production crisis, research also suggests that staff turnover causes loss of talents and a lot of money to replace and train new employees (</w:t>
      </w:r>
      <w:r w:rsidR="00827FDA" w:rsidRPr="00562F5A">
        <w:rPr>
          <w:rFonts w:ascii="Arial" w:hAnsi="Arial" w:cs="Arial"/>
          <w:sz w:val="24"/>
          <w:szCs w:val="24"/>
        </w:rPr>
        <w:t xml:space="preserve">Torrington, 2020; </w:t>
      </w:r>
      <w:r w:rsidR="00827FDA" w:rsidRPr="00562F5A">
        <w:rPr>
          <w:rFonts w:ascii="Arial" w:hAnsi="Arial" w:cs="Arial"/>
          <w:sz w:val="24"/>
          <w:szCs w:val="24"/>
          <w:lang w:val="en-US" w:eastAsia="en-GB"/>
        </w:rPr>
        <w:t>Odetha, 2018). This study investigates the factors characterizing the organizational culture which hinder staff retention.</w:t>
      </w:r>
    </w:p>
    <w:p w14:paraId="40F5CD17" w14:textId="40105372"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3.1.3 P</w:t>
      </w:r>
      <w:r w:rsidR="009C2731" w:rsidRPr="00562F5A">
        <w:rPr>
          <w:rFonts w:ascii="Arial" w:hAnsi="Arial" w:cs="Arial"/>
          <w:b/>
          <w:bCs/>
          <w:color w:val="000000" w:themeColor="text1"/>
          <w:sz w:val="24"/>
          <w:szCs w:val="24"/>
        </w:rPr>
        <w:t xml:space="preserve">urpose of the Study </w:t>
      </w:r>
    </w:p>
    <w:p w14:paraId="4D5E1115" w14:textId="5CE7E0E4" w:rsidR="00940D16" w:rsidRPr="00562F5A" w:rsidRDefault="00940D16" w:rsidP="009D552E">
      <w:p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The purpose of this study is to examine the internal environment of Travelodge to ascertain </w:t>
      </w:r>
      <w:r w:rsidR="004F572F" w:rsidRPr="00562F5A">
        <w:rPr>
          <w:rFonts w:ascii="Arial" w:hAnsi="Arial" w:cs="Arial"/>
          <w:color w:val="000000" w:themeColor="text1"/>
          <w:sz w:val="24"/>
          <w:szCs w:val="24"/>
        </w:rPr>
        <w:t>whether</w:t>
      </w:r>
      <w:r w:rsidRPr="00562F5A">
        <w:rPr>
          <w:rFonts w:ascii="Arial" w:hAnsi="Arial" w:cs="Arial"/>
          <w:color w:val="000000" w:themeColor="text1"/>
          <w:sz w:val="24"/>
          <w:szCs w:val="24"/>
        </w:rPr>
        <w:t xml:space="preserve"> its culture </w:t>
      </w:r>
      <w:r w:rsidR="00880158" w:rsidRPr="00562F5A">
        <w:rPr>
          <w:rFonts w:ascii="Arial" w:hAnsi="Arial" w:cs="Arial"/>
          <w:color w:val="000000" w:themeColor="text1"/>
          <w:sz w:val="24"/>
          <w:szCs w:val="24"/>
        </w:rPr>
        <w:t>can retain</w:t>
      </w:r>
      <w:r w:rsidRPr="00562F5A">
        <w:rPr>
          <w:rFonts w:ascii="Arial" w:hAnsi="Arial" w:cs="Arial"/>
          <w:color w:val="000000" w:themeColor="text1"/>
          <w:sz w:val="24"/>
          <w:szCs w:val="24"/>
        </w:rPr>
        <w:t xml:space="preserve"> staff for long</w:t>
      </w:r>
      <w:r w:rsidR="004F572F" w:rsidRPr="00562F5A">
        <w:rPr>
          <w:rFonts w:ascii="Arial" w:hAnsi="Arial" w:cs="Arial"/>
          <w:color w:val="000000" w:themeColor="text1"/>
          <w:sz w:val="24"/>
          <w:szCs w:val="24"/>
        </w:rPr>
        <w:t xml:space="preserve"> or not</w:t>
      </w:r>
      <w:r w:rsidRPr="00562F5A">
        <w:rPr>
          <w:rFonts w:ascii="Arial" w:hAnsi="Arial" w:cs="Arial"/>
          <w:color w:val="000000" w:themeColor="text1"/>
          <w:sz w:val="24"/>
          <w:szCs w:val="24"/>
        </w:rPr>
        <w:t>.</w:t>
      </w:r>
    </w:p>
    <w:p w14:paraId="0ECF6746" w14:textId="31856DD7"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 xml:space="preserve">3.1.4 </w:t>
      </w:r>
      <w:r w:rsidR="009C2731" w:rsidRPr="00562F5A">
        <w:rPr>
          <w:rFonts w:ascii="Arial" w:hAnsi="Arial" w:cs="Arial"/>
          <w:b/>
          <w:bCs/>
          <w:color w:val="000000" w:themeColor="text1"/>
          <w:sz w:val="24"/>
          <w:szCs w:val="24"/>
        </w:rPr>
        <w:t xml:space="preserve">The research Questions </w:t>
      </w:r>
    </w:p>
    <w:p w14:paraId="66D3A480" w14:textId="7F4B7D4D" w:rsidR="00191A04" w:rsidRPr="00562F5A" w:rsidRDefault="00191A04" w:rsidP="009D552E">
      <w:p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The following questions will guide the study</w:t>
      </w:r>
      <w:r w:rsidR="00E823D3" w:rsidRPr="00562F5A">
        <w:rPr>
          <w:rFonts w:ascii="Arial" w:hAnsi="Arial" w:cs="Arial"/>
          <w:color w:val="000000" w:themeColor="text1"/>
          <w:sz w:val="24"/>
          <w:szCs w:val="24"/>
        </w:rPr>
        <w:t>:</w:t>
      </w:r>
    </w:p>
    <w:p w14:paraId="3C22B407" w14:textId="2B526E20" w:rsidR="00191A04" w:rsidRPr="00562F5A" w:rsidRDefault="007C52D6" w:rsidP="009D552E">
      <w:pPr>
        <w:pStyle w:val="ListParagraph"/>
        <w:numPr>
          <w:ilvl w:val="0"/>
          <w:numId w:val="2"/>
        </w:num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Does</w:t>
      </w:r>
      <w:r w:rsidR="00191A04" w:rsidRPr="00562F5A">
        <w:rPr>
          <w:rFonts w:ascii="Arial" w:hAnsi="Arial" w:cs="Arial"/>
          <w:color w:val="000000" w:themeColor="text1"/>
          <w:sz w:val="24"/>
          <w:szCs w:val="24"/>
        </w:rPr>
        <w:t xml:space="preserve"> the culture of Travelodge in terms of policies and systems support employee retention?</w:t>
      </w:r>
    </w:p>
    <w:p w14:paraId="528C1D6B" w14:textId="7739EBEA" w:rsidR="00191A04" w:rsidRPr="00562F5A" w:rsidRDefault="007C52D6" w:rsidP="009D552E">
      <w:pPr>
        <w:pStyle w:val="ListParagraph"/>
        <w:numPr>
          <w:ilvl w:val="0"/>
          <w:numId w:val="2"/>
        </w:num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Does</w:t>
      </w:r>
      <w:r w:rsidR="00191A04" w:rsidRPr="00562F5A">
        <w:rPr>
          <w:rFonts w:ascii="Arial" w:hAnsi="Arial" w:cs="Arial"/>
          <w:color w:val="000000" w:themeColor="text1"/>
          <w:sz w:val="24"/>
          <w:szCs w:val="24"/>
        </w:rPr>
        <w:t xml:space="preserve"> the </w:t>
      </w:r>
      <w:r w:rsidR="00E823D3" w:rsidRPr="00562F5A">
        <w:rPr>
          <w:rFonts w:ascii="Arial" w:hAnsi="Arial" w:cs="Arial"/>
          <w:color w:val="000000" w:themeColor="text1"/>
          <w:sz w:val="24"/>
          <w:szCs w:val="24"/>
        </w:rPr>
        <w:t>culture of Travelodge in terms of motivation support employee retention?</w:t>
      </w:r>
    </w:p>
    <w:p w14:paraId="3E6BF7A9" w14:textId="2928D92B" w:rsidR="00940D16" w:rsidRDefault="007C52D6" w:rsidP="009D552E">
      <w:pPr>
        <w:pStyle w:val="ListParagraph"/>
        <w:numPr>
          <w:ilvl w:val="0"/>
          <w:numId w:val="2"/>
        </w:num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Does</w:t>
      </w:r>
      <w:r w:rsidR="00E823D3" w:rsidRPr="00562F5A">
        <w:rPr>
          <w:rFonts w:ascii="Arial" w:hAnsi="Arial" w:cs="Arial"/>
          <w:color w:val="000000" w:themeColor="text1"/>
          <w:sz w:val="24"/>
          <w:szCs w:val="24"/>
        </w:rPr>
        <w:t xml:space="preserve"> the culture of Travelodge in terms of employee relation support employee retention?</w:t>
      </w:r>
    </w:p>
    <w:p w14:paraId="1F20123A" w14:textId="055D69B9" w:rsidR="002E30C5" w:rsidRPr="00562F5A" w:rsidRDefault="002E30C5" w:rsidP="009D552E">
      <w:pPr>
        <w:pStyle w:val="ListParagraph"/>
        <w:numPr>
          <w:ilvl w:val="0"/>
          <w:numId w:val="2"/>
        </w:numPr>
        <w:spacing w:line="480" w:lineRule="auto"/>
        <w:jc w:val="both"/>
        <w:rPr>
          <w:rFonts w:ascii="Arial" w:hAnsi="Arial" w:cs="Arial"/>
          <w:color w:val="000000" w:themeColor="text1"/>
          <w:sz w:val="24"/>
          <w:szCs w:val="24"/>
        </w:rPr>
      </w:pPr>
      <w:r>
        <w:rPr>
          <w:rFonts w:ascii="Arial" w:hAnsi="Arial" w:cs="Arial"/>
          <w:color w:val="000000" w:themeColor="text1"/>
          <w:sz w:val="24"/>
          <w:szCs w:val="24"/>
        </w:rPr>
        <w:t>Does the culture of Travelodge in terms of leadership style support employee retention?</w:t>
      </w:r>
    </w:p>
    <w:p w14:paraId="3A794C90" w14:textId="77777777"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lastRenderedPageBreak/>
        <w:t xml:space="preserve">3.2 </w:t>
      </w:r>
      <w:r w:rsidR="009C2731" w:rsidRPr="00562F5A">
        <w:rPr>
          <w:rFonts w:ascii="Arial" w:hAnsi="Arial" w:cs="Arial"/>
          <w:b/>
          <w:bCs/>
          <w:color w:val="000000" w:themeColor="text1"/>
          <w:sz w:val="24"/>
          <w:szCs w:val="24"/>
        </w:rPr>
        <w:t>Procedure</w:t>
      </w:r>
    </w:p>
    <w:p w14:paraId="0E1B7C17" w14:textId="0E13023D"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 xml:space="preserve">3.2.1 </w:t>
      </w:r>
      <w:r w:rsidR="0044093C" w:rsidRPr="00562F5A">
        <w:rPr>
          <w:rFonts w:ascii="Arial" w:hAnsi="Arial" w:cs="Arial"/>
          <w:b/>
          <w:bCs/>
          <w:color w:val="000000" w:themeColor="text1"/>
          <w:sz w:val="24"/>
          <w:szCs w:val="24"/>
        </w:rPr>
        <w:t xml:space="preserve">Philosophical Assumptions </w:t>
      </w:r>
    </w:p>
    <w:p w14:paraId="0A499D07" w14:textId="0C34CD4C" w:rsidR="00E823D3" w:rsidRPr="00562F5A" w:rsidRDefault="00880158" w:rsidP="009D552E">
      <w:p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A</w:t>
      </w:r>
      <w:r w:rsidR="00BE6273" w:rsidRPr="00562F5A">
        <w:rPr>
          <w:rFonts w:ascii="Arial" w:hAnsi="Arial" w:cs="Arial"/>
          <w:color w:val="000000" w:themeColor="text1"/>
          <w:sz w:val="24"/>
          <w:szCs w:val="24"/>
        </w:rPr>
        <w:t>s seen in blog 1,</w:t>
      </w:r>
      <w:r w:rsidR="00F63F73" w:rsidRPr="00562F5A">
        <w:rPr>
          <w:rFonts w:ascii="Arial" w:hAnsi="Arial" w:cs="Arial"/>
          <w:color w:val="000000" w:themeColor="text1"/>
          <w:sz w:val="24"/>
          <w:szCs w:val="24"/>
        </w:rPr>
        <w:t xml:space="preserve"> the ontology of this research is subjectiv</w:t>
      </w:r>
      <w:r w:rsidRPr="00562F5A">
        <w:rPr>
          <w:rFonts w:ascii="Arial" w:hAnsi="Arial" w:cs="Arial"/>
          <w:color w:val="000000" w:themeColor="text1"/>
          <w:sz w:val="24"/>
          <w:szCs w:val="24"/>
        </w:rPr>
        <w:t>e</w:t>
      </w:r>
      <w:r w:rsidR="00F63F73" w:rsidRPr="00562F5A">
        <w:rPr>
          <w:rFonts w:ascii="Arial" w:hAnsi="Arial" w:cs="Arial"/>
          <w:color w:val="000000" w:themeColor="text1"/>
          <w:sz w:val="24"/>
          <w:szCs w:val="24"/>
        </w:rPr>
        <w:t xml:space="preserve">, epistemology is interpretivist </w:t>
      </w:r>
      <w:r w:rsidRPr="00562F5A">
        <w:rPr>
          <w:rFonts w:ascii="Arial" w:hAnsi="Arial" w:cs="Arial"/>
          <w:color w:val="000000" w:themeColor="text1"/>
          <w:sz w:val="24"/>
          <w:szCs w:val="24"/>
        </w:rPr>
        <w:t>while</w:t>
      </w:r>
      <w:r w:rsidR="00F63F73" w:rsidRPr="00562F5A">
        <w:rPr>
          <w:rFonts w:ascii="Arial" w:hAnsi="Arial" w:cs="Arial"/>
          <w:color w:val="000000" w:themeColor="text1"/>
          <w:sz w:val="24"/>
          <w:szCs w:val="24"/>
        </w:rPr>
        <w:t xml:space="preserve"> axiology is value-bound.</w:t>
      </w:r>
    </w:p>
    <w:p w14:paraId="6A82AD1F" w14:textId="2AB07E3A"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 xml:space="preserve">3.2.2 </w:t>
      </w:r>
      <w:r w:rsidR="0044093C" w:rsidRPr="00562F5A">
        <w:rPr>
          <w:rFonts w:ascii="Arial" w:hAnsi="Arial" w:cs="Arial"/>
          <w:b/>
          <w:bCs/>
          <w:color w:val="000000" w:themeColor="text1"/>
          <w:sz w:val="24"/>
          <w:szCs w:val="24"/>
        </w:rPr>
        <w:t xml:space="preserve">Qualitative Research Approach </w:t>
      </w:r>
    </w:p>
    <w:p w14:paraId="4FE7533B" w14:textId="1B627637" w:rsidR="006C7DA4" w:rsidRPr="00562F5A" w:rsidRDefault="006C7DA4" w:rsidP="009D552E">
      <w:p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The qualitative </w:t>
      </w:r>
      <w:r w:rsidR="008107E2" w:rsidRPr="00562F5A">
        <w:rPr>
          <w:rFonts w:ascii="Arial" w:hAnsi="Arial" w:cs="Arial"/>
          <w:color w:val="000000" w:themeColor="text1"/>
          <w:sz w:val="24"/>
          <w:szCs w:val="24"/>
        </w:rPr>
        <w:t xml:space="preserve">approach chosen for this research is case study. This is to enable the researcher </w:t>
      </w:r>
      <w:r w:rsidR="00BE6273" w:rsidRPr="00562F5A">
        <w:rPr>
          <w:rFonts w:ascii="Arial" w:hAnsi="Arial" w:cs="Arial"/>
          <w:color w:val="000000" w:themeColor="text1"/>
          <w:sz w:val="24"/>
          <w:szCs w:val="24"/>
        </w:rPr>
        <w:t>to limit</w:t>
      </w:r>
      <w:r w:rsidR="008107E2" w:rsidRPr="00562F5A">
        <w:rPr>
          <w:rFonts w:ascii="Arial" w:hAnsi="Arial" w:cs="Arial"/>
          <w:color w:val="000000" w:themeColor="text1"/>
          <w:sz w:val="24"/>
          <w:szCs w:val="24"/>
        </w:rPr>
        <w:t xml:space="preserve"> the research to a single and manageable case (Travelodge organisation)</w:t>
      </w:r>
      <w:r w:rsidR="00880158" w:rsidRPr="00562F5A">
        <w:rPr>
          <w:rFonts w:ascii="Arial" w:hAnsi="Arial" w:cs="Arial"/>
          <w:color w:val="000000" w:themeColor="text1"/>
          <w:sz w:val="24"/>
          <w:szCs w:val="24"/>
        </w:rPr>
        <w:t>. I</w:t>
      </w:r>
      <w:r w:rsidR="008107E2" w:rsidRPr="00562F5A">
        <w:rPr>
          <w:rFonts w:ascii="Arial" w:hAnsi="Arial" w:cs="Arial"/>
          <w:color w:val="000000" w:themeColor="text1"/>
          <w:sz w:val="24"/>
          <w:szCs w:val="24"/>
        </w:rPr>
        <w:t>t does not require</w:t>
      </w:r>
      <w:r w:rsidR="00774DC8" w:rsidRPr="00562F5A">
        <w:rPr>
          <w:rFonts w:ascii="Arial" w:hAnsi="Arial" w:cs="Arial"/>
          <w:color w:val="000000" w:themeColor="text1"/>
          <w:sz w:val="24"/>
          <w:szCs w:val="24"/>
        </w:rPr>
        <w:t xml:space="preserve"> </w:t>
      </w:r>
      <w:r w:rsidR="008107E2" w:rsidRPr="00562F5A">
        <w:rPr>
          <w:rFonts w:ascii="Arial" w:hAnsi="Arial" w:cs="Arial"/>
          <w:color w:val="000000" w:themeColor="text1"/>
          <w:sz w:val="24"/>
          <w:szCs w:val="24"/>
        </w:rPr>
        <w:t>many visits to the respondents or the need to form any mutual relationship with them and the need to bracket out- telling them my own personal experiences to prompt them to say theirs.</w:t>
      </w:r>
    </w:p>
    <w:p w14:paraId="7F5BF966" w14:textId="2F7AF6A2" w:rsidR="00EE1937" w:rsidRPr="00562F5A" w:rsidRDefault="00EE1937" w:rsidP="009D552E">
      <w:p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In addition, case study allows the researcher to use pre-existing theories and models to guide the formulation of the interview questions. The </w:t>
      </w:r>
      <w:r w:rsidR="00BE6273" w:rsidRPr="00562F5A">
        <w:rPr>
          <w:rFonts w:ascii="Arial" w:hAnsi="Arial" w:cs="Arial"/>
          <w:color w:val="000000" w:themeColor="text1"/>
          <w:sz w:val="24"/>
          <w:szCs w:val="24"/>
        </w:rPr>
        <w:t xml:space="preserve">conceptual framework </w:t>
      </w:r>
      <w:r w:rsidRPr="00562F5A">
        <w:rPr>
          <w:rFonts w:ascii="Arial" w:hAnsi="Arial" w:cs="Arial"/>
          <w:color w:val="000000" w:themeColor="text1"/>
          <w:sz w:val="24"/>
          <w:szCs w:val="24"/>
        </w:rPr>
        <w:t xml:space="preserve">used to underpin this study </w:t>
      </w:r>
      <w:r w:rsidR="00BE6273" w:rsidRPr="00562F5A">
        <w:rPr>
          <w:rFonts w:ascii="Arial" w:hAnsi="Arial" w:cs="Arial"/>
          <w:color w:val="000000" w:themeColor="text1"/>
          <w:sz w:val="24"/>
          <w:szCs w:val="24"/>
        </w:rPr>
        <w:t>comprises</w:t>
      </w:r>
      <w:r w:rsidRPr="00562F5A">
        <w:rPr>
          <w:rFonts w:ascii="Arial" w:hAnsi="Arial" w:cs="Arial"/>
          <w:color w:val="000000" w:themeColor="text1"/>
          <w:sz w:val="24"/>
          <w:szCs w:val="24"/>
        </w:rPr>
        <w:t xml:space="preserve"> </w:t>
      </w:r>
      <w:r w:rsidR="002E30C5">
        <w:rPr>
          <w:rFonts w:ascii="Arial" w:hAnsi="Arial" w:cs="Arial"/>
          <w:color w:val="000000" w:themeColor="text1"/>
          <w:sz w:val="24"/>
          <w:szCs w:val="24"/>
        </w:rPr>
        <w:t>the</w:t>
      </w:r>
      <w:r w:rsidRPr="00562F5A">
        <w:rPr>
          <w:rFonts w:ascii="Arial" w:hAnsi="Arial" w:cs="Arial"/>
          <w:color w:val="000000" w:themeColor="text1"/>
          <w:sz w:val="24"/>
          <w:szCs w:val="24"/>
        </w:rPr>
        <w:t xml:space="preserve"> two-factor theory,</w:t>
      </w:r>
      <w:r w:rsidR="002E30C5">
        <w:rPr>
          <w:rFonts w:ascii="Arial" w:hAnsi="Arial" w:cs="Arial"/>
          <w:color w:val="000000" w:themeColor="text1"/>
          <w:sz w:val="24"/>
          <w:szCs w:val="24"/>
        </w:rPr>
        <w:t xml:space="preserve"> self-determination theory and transformational leadership.</w:t>
      </w:r>
      <w:r w:rsidRPr="00562F5A">
        <w:rPr>
          <w:rFonts w:ascii="Arial" w:hAnsi="Arial" w:cs="Arial"/>
          <w:color w:val="000000" w:themeColor="text1"/>
          <w:sz w:val="24"/>
          <w:szCs w:val="24"/>
        </w:rPr>
        <w:t xml:space="preserve"> </w:t>
      </w:r>
    </w:p>
    <w:p w14:paraId="10456430" w14:textId="03B1C655"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 xml:space="preserve">3.2.3 </w:t>
      </w:r>
      <w:r w:rsidR="0044093C" w:rsidRPr="00562F5A">
        <w:rPr>
          <w:rFonts w:ascii="Arial" w:hAnsi="Arial" w:cs="Arial"/>
          <w:b/>
          <w:bCs/>
          <w:color w:val="000000" w:themeColor="text1"/>
          <w:sz w:val="24"/>
          <w:szCs w:val="24"/>
        </w:rPr>
        <w:t>Data Collection Procedures</w:t>
      </w:r>
    </w:p>
    <w:p w14:paraId="77CC89E5" w14:textId="77777777" w:rsidR="00EA21ED" w:rsidRPr="00562F5A" w:rsidRDefault="00F63F73" w:rsidP="00EA21ED">
      <w:pPr>
        <w:spacing w:line="480" w:lineRule="auto"/>
        <w:jc w:val="both"/>
        <w:rPr>
          <w:rFonts w:ascii="Arial" w:hAnsi="Arial" w:cs="Arial"/>
          <w:sz w:val="24"/>
          <w:szCs w:val="24"/>
        </w:rPr>
      </w:pPr>
      <w:r w:rsidRPr="00562F5A">
        <w:rPr>
          <w:rFonts w:ascii="Arial" w:hAnsi="Arial" w:cs="Arial"/>
          <w:color w:val="000000" w:themeColor="text1"/>
          <w:sz w:val="24"/>
          <w:szCs w:val="24"/>
        </w:rPr>
        <w:t xml:space="preserve">The methods of data collection for this research are interview and some official documents of the organisation. </w:t>
      </w:r>
      <w:r w:rsidR="00EA21ED" w:rsidRPr="00562F5A">
        <w:rPr>
          <w:rFonts w:ascii="Arial" w:hAnsi="Arial" w:cs="Arial"/>
          <w:sz w:val="24"/>
          <w:szCs w:val="24"/>
        </w:rPr>
        <w:t xml:space="preserve">The researcher will also approach the managers of the hotel branches to request for necessary documents to support the interview. </w:t>
      </w:r>
    </w:p>
    <w:p w14:paraId="56126971" w14:textId="7105AC10" w:rsidR="00F63F73" w:rsidRPr="00562F5A" w:rsidRDefault="00F63F73" w:rsidP="009D552E">
      <w:p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The documents include minutes of previous meetings, internal memos, periodic </w:t>
      </w:r>
      <w:r w:rsidR="00BE6273" w:rsidRPr="00562F5A">
        <w:rPr>
          <w:rFonts w:ascii="Arial" w:hAnsi="Arial" w:cs="Arial"/>
          <w:color w:val="000000" w:themeColor="text1"/>
          <w:sz w:val="24"/>
          <w:szCs w:val="24"/>
        </w:rPr>
        <w:t>bulletins,</w:t>
      </w:r>
      <w:r w:rsidRPr="00562F5A">
        <w:rPr>
          <w:rFonts w:ascii="Arial" w:hAnsi="Arial" w:cs="Arial"/>
          <w:color w:val="000000" w:themeColor="text1"/>
          <w:sz w:val="24"/>
          <w:szCs w:val="24"/>
        </w:rPr>
        <w:t xml:space="preserve"> and whatever document</w:t>
      </w:r>
      <w:r w:rsidR="00BE6273" w:rsidRPr="00562F5A">
        <w:rPr>
          <w:rFonts w:ascii="Arial" w:hAnsi="Arial" w:cs="Arial"/>
          <w:color w:val="000000" w:themeColor="text1"/>
          <w:sz w:val="24"/>
          <w:szCs w:val="24"/>
        </w:rPr>
        <w:t xml:space="preserve">s which </w:t>
      </w:r>
      <w:r w:rsidR="00B30D85" w:rsidRPr="00562F5A">
        <w:rPr>
          <w:rFonts w:ascii="Arial" w:hAnsi="Arial" w:cs="Arial"/>
          <w:color w:val="000000" w:themeColor="text1"/>
          <w:sz w:val="24"/>
          <w:szCs w:val="24"/>
        </w:rPr>
        <w:t>can reveal</w:t>
      </w:r>
      <w:r w:rsidRPr="00562F5A">
        <w:rPr>
          <w:rFonts w:ascii="Arial" w:hAnsi="Arial" w:cs="Arial"/>
          <w:color w:val="000000" w:themeColor="text1"/>
          <w:sz w:val="24"/>
          <w:szCs w:val="24"/>
        </w:rPr>
        <w:t xml:space="preserve"> the</w:t>
      </w:r>
      <w:r w:rsidR="00BE6273" w:rsidRPr="00562F5A">
        <w:rPr>
          <w:rFonts w:ascii="Arial" w:hAnsi="Arial" w:cs="Arial"/>
          <w:color w:val="000000" w:themeColor="text1"/>
          <w:sz w:val="24"/>
          <w:szCs w:val="24"/>
        </w:rPr>
        <w:t xml:space="preserve"> </w:t>
      </w:r>
      <w:r w:rsidRPr="00562F5A">
        <w:rPr>
          <w:rFonts w:ascii="Arial" w:hAnsi="Arial" w:cs="Arial"/>
          <w:color w:val="000000" w:themeColor="text1"/>
          <w:sz w:val="24"/>
          <w:szCs w:val="24"/>
        </w:rPr>
        <w:t>organisation’s policies and systems.</w:t>
      </w:r>
    </w:p>
    <w:p w14:paraId="6549E188" w14:textId="6F096973" w:rsidR="002E1BCE" w:rsidRPr="00562F5A" w:rsidRDefault="002E1BCE" w:rsidP="009D552E">
      <w:p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lastRenderedPageBreak/>
        <w:t xml:space="preserve">Three workers in non-managerial positions in </w:t>
      </w:r>
      <w:r w:rsidR="00BE6273" w:rsidRPr="00562F5A">
        <w:rPr>
          <w:rFonts w:ascii="Arial" w:hAnsi="Arial" w:cs="Arial"/>
          <w:color w:val="000000" w:themeColor="text1"/>
          <w:sz w:val="24"/>
          <w:szCs w:val="24"/>
        </w:rPr>
        <w:t>three</w:t>
      </w:r>
      <w:r w:rsidRPr="00562F5A">
        <w:rPr>
          <w:rFonts w:ascii="Arial" w:hAnsi="Arial" w:cs="Arial"/>
          <w:color w:val="000000" w:themeColor="text1"/>
          <w:sz w:val="24"/>
          <w:szCs w:val="24"/>
        </w:rPr>
        <w:t xml:space="preserve"> Travelodge branches will be interviewed. This is easy because Travelodge branches are </w:t>
      </w:r>
      <w:r w:rsidR="00BE6273" w:rsidRPr="00562F5A">
        <w:rPr>
          <w:rFonts w:ascii="Arial" w:hAnsi="Arial" w:cs="Arial"/>
          <w:color w:val="000000" w:themeColor="text1"/>
          <w:sz w:val="24"/>
          <w:szCs w:val="24"/>
        </w:rPr>
        <w:t xml:space="preserve">found </w:t>
      </w:r>
      <w:r w:rsidRPr="00562F5A">
        <w:rPr>
          <w:rFonts w:ascii="Arial" w:hAnsi="Arial" w:cs="Arial"/>
          <w:color w:val="000000" w:themeColor="text1"/>
          <w:sz w:val="24"/>
          <w:szCs w:val="24"/>
        </w:rPr>
        <w:t xml:space="preserve">in every city in the United Kingdom. </w:t>
      </w:r>
    </w:p>
    <w:p w14:paraId="16B04F81" w14:textId="40F9974D"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3.2.4</w:t>
      </w:r>
      <w:r w:rsidR="0044093C" w:rsidRPr="00562F5A">
        <w:rPr>
          <w:rFonts w:ascii="Arial" w:hAnsi="Arial" w:cs="Arial"/>
          <w:b/>
          <w:bCs/>
          <w:color w:val="000000" w:themeColor="text1"/>
          <w:sz w:val="24"/>
          <w:szCs w:val="24"/>
        </w:rPr>
        <w:t xml:space="preserve"> Data Analysis Procedure </w:t>
      </w:r>
    </w:p>
    <w:p w14:paraId="422E41E2" w14:textId="2E30F684" w:rsidR="00F63F73" w:rsidRPr="00562F5A" w:rsidRDefault="008A0CF5" w:rsidP="009D552E">
      <w:pPr>
        <w:spacing w:line="480" w:lineRule="auto"/>
        <w:jc w:val="both"/>
        <w:rPr>
          <w:rFonts w:ascii="Arial" w:hAnsi="Arial" w:cs="Arial"/>
          <w:sz w:val="24"/>
          <w:szCs w:val="24"/>
        </w:rPr>
      </w:pPr>
      <w:r>
        <w:rPr>
          <w:rFonts w:ascii="Arial" w:hAnsi="Arial" w:cs="Arial"/>
          <w:color w:val="000000" w:themeColor="text1"/>
          <w:sz w:val="24"/>
          <w:szCs w:val="24"/>
        </w:rPr>
        <w:t>T</w:t>
      </w:r>
      <w:r w:rsidR="002E1BCE" w:rsidRPr="00562F5A">
        <w:rPr>
          <w:rFonts w:ascii="Arial" w:hAnsi="Arial" w:cs="Arial"/>
          <w:color w:val="000000" w:themeColor="text1"/>
          <w:sz w:val="24"/>
          <w:szCs w:val="24"/>
        </w:rPr>
        <w:t>hematic analysis</w:t>
      </w:r>
      <w:r>
        <w:rPr>
          <w:rFonts w:ascii="Arial" w:hAnsi="Arial" w:cs="Arial"/>
          <w:color w:val="000000" w:themeColor="text1"/>
          <w:sz w:val="24"/>
          <w:szCs w:val="24"/>
        </w:rPr>
        <w:t xml:space="preserve"> using NVivo</w:t>
      </w:r>
      <w:r w:rsidR="002E1BCE" w:rsidRPr="00562F5A">
        <w:rPr>
          <w:rFonts w:ascii="Arial" w:hAnsi="Arial" w:cs="Arial"/>
          <w:color w:val="000000" w:themeColor="text1"/>
          <w:sz w:val="24"/>
          <w:szCs w:val="24"/>
        </w:rPr>
        <w:t xml:space="preserve">. The researcher hopes to look for themes- </w:t>
      </w:r>
      <w:r w:rsidR="002E1BCE" w:rsidRPr="00562F5A">
        <w:rPr>
          <w:rFonts w:ascii="Arial" w:hAnsi="Arial" w:cs="Arial"/>
          <w:sz w:val="24"/>
          <w:szCs w:val="24"/>
        </w:rPr>
        <w:t>the salient points or ideas in the data</w:t>
      </w:r>
      <w:r w:rsidR="002E1BCE" w:rsidRPr="00562F5A">
        <w:rPr>
          <w:rFonts w:ascii="Arial" w:hAnsi="Arial" w:cs="Arial"/>
          <w:sz w:val="24"/>
          <w:szCs w:val="24"/>
        </w:rPr>
        <w:t xml:space="preserve"> (</w:t>
      </w:r>
      <w:r w:rsidR="00225EA7" w:rsidRPr="00562F5A">
        <w:rPr>
          <w:rFonts w:ascii="Arial" w:hAnsi="Arial" w:cs="Arial"/>
          <w:color w:val="000000" w:themeColor="text1"/>
          <w:sz w:val="24"/>
          <w:szCs w:val="24"/>
        </w:rPr>
        <w:t>Nowell,</w:t>
      </w:r>
      <w:r w:rsidR="00225EA7" w:rsidRPr="00562F5A">
        <w:rPr>
          <w:rFonts w:ascii="Arial" w:hAnsi="Arial" w:cs="Arial"/>
          <w:color w:val="000000" w:themeColor="text1"/>
          <w:sz w:val="24"/>
          <w:szCs w:val="24"/>
        </w:rPr>
        <w:t xml:space="preserve"> </w:t>
      </w:r>
      <w:r w:rsidR="00225EA7" w:rsidRPr="00562F5A">
        <w:rPr>
          <w:rFonts w:ascii="Arial" w:hAnsi="Arial" w:cs="Arial"/>
          <w:color w:val="000000" w:themeColor="text1"/>
          <w:sz w:val="24"/>
          <w:szCs w:val="24"/>
        </w:rPr>
        <w:t>et al.</w:t>
      </w:r>
      <w:r w:rsidR="00225EA7" w:rsidRPr="00562F5A">
        <w:rPr>
          <w:rFonts w:ascii="Arial" w:hAnsi="Arial" w:cs="Arial"/>
          <w:color w:val="000000" w:themeColor="text1"/>
          <w:sz w:val="24"/>
          <w:szCs w:val="24"/>
        </w:rPr>
        <w:t xml:space="preserve">, </w:t>
      </w:r>
      <w:r w:rsidR="00225EA7" w:rsidRPr="00562F5A">
        <w:rPr>
          <w:rFonts w:ascii="Arial" w:hAnsi="Arial" w:cs="Arial"/>
          <w:color w:val="000000" w:themeColor="text1"/>
          <w:sz w:val="24"/>
          <w:szCs w:val="24"/>
        </w:rPr>
        <w:t>2017</w:t>
      </w:r>
    </w:p>
    <w:p w14:paraId="0F82EC18" w14:textId="3372BD94"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 xml:space="preserve">3.2.5 </w:t>
      </w:r>
      <w:r w:rsidR="0044093C" w:rsidRPr="00562F5A">
        <w:rPr>
          <w:rFonts w:ascii="Arial" w:hAnsi="Arial" w:cs="Arial"/>
          <w:b/>
          <w:bCs/>
          <w:color w:val="000000" w:themeColor="text1"/>
          <w:sz w:val="24"/>
          <w:szCs w:val="24"/>
        </w:rPr>
        <w:t>Strategeis for Validating Findings</w:t>
      </w:r>
    </w:p>
    <w:p w14:paraId="53DFA4EA" w14:textId="040F3B39" w:rsidR="008E4A86" w:rsidRPr="00562F5A" w:rsidRDefault="008E4A86" w:rsidP="009D552E">
      <w:pPr>
        <w:spacing w:line="480" w:lineRule="auto"/>
        <w:jc w:val="both"/>
        <w:rPr>
          <w:rFonts w:ascii="Arial" w:hAnsi="Arial" w:cs="Arial"/>
          <w:color w:val="000000" w:themeColor="text1"/>
          <w:sz w:val="24"/>
          <w:szCs w:val="24"/>
        </w:rPr>
      </w:pPr>
      <w:r w:rsidRPr="00562F5A">
        <w:rPr>
          <w:rFonts w:ascii="Arial" w:hAnsi="Arial" w:cs="Arial"/>
          <w:sz w:val="24"/>
          <w:szCs w:val="24"/>
        </w:rPr>
        <w:t xml:space="preserve">The strategies for ensuring trustworthiness </w:t>
      </w:r>
      <w:r w:rsidR="008A0188" w:rsidRPr="00562F5A">
        <w:rPr>
          <w:rFonts w:ascii="Arial" w:hAnsi="Arial" w:cs="Arial"/>
          <w:sz w:val="24"/>
          <w:szCs w:val="24"/>
        </w:rPr>
        <w:t>are</w:t>
      </w:r>
      <w:r w:rsidRPr="00562F5A">
        <w:rPr>
          <w:rFonts w:ascii="Arial" w:hAnsi="Arial" w:cs="Arial"/>
          <w:sz w:val="24"/>
          <w:szCs w:val="24"/>
        </w:rPr>
        <w:t xml:space="preserve"> </w:t>
      </w:r>
      <w:r w:rsidR="008A0188" w:rsidRPr="00562F5A">
        <w:rPr>
          <w:rFonts w:ascii="Arial" w:hAnsi="Arial" w:cs="Arial"/>
          <w:sz w:val="24"/>
          <w:szCs w:val="24"/>
        </w:rPr>
        <w:t>A</w:t>
      </w:r>
      <w:r w:rsidRPr="00562F5A">
        <w:rPr>
          <w:rFonts w:ascii="Arial" w:hAnsi="Arial" w:cs="Arial"/>
          <w:sz w:val="24"/>
          <w:szCs w:val="24"/>
        </w:rPr>
        <w:t>) P</w:t>
      </w:r>
      <w:r w:rsidRPr="00562F5A">
        <w:rPr>
          <w:rFonts w:ascii="Arial" w:hAnsi="Arial" w:cs="Arial"/>
          <w:sz w:val="24"/>
          <w:szCs w:val="24"/>
        </w:rPr>
        <w:t>rolonged engagement</w:t>
      </w:r>
      <w:r w:rsidRPr="00562F5A">
        <w:rPr>
          <w:rFonts w:ascii="Arial" w:hAnsi="Arial" w:cs="Arial"/>
          <w:sz w:val="24"/>
          <w:szCs w:val="24"/>
        </w:rPr>
        <w:t xml:space="preserve"> – the researcher will</w:t>
      </w:r>
      <w:r w:rsidR="00225EA7" w:rsidRPr="00562F5A">
        <w:rPr>
          <w:rFonts w:ascii="Arial" w:hAnsi="Arial" w:cs="Arial"/>
          <w:sz w:val="24"/>
          <w:szCs w:val="24"/>
        </w:rPr>
        <w:t xml:space="preserve"> spend</w:t>
      </w:r>
      <w:r w:rsidRPr="00562F5A">
        <w:rPr>
          <w:rFonts w:ascii="Arial" w:hAnsi="Arial" w:cs="Arial"/>
          <w:sz w:val="24"/>
          <w:szCs w:val="24"/>
        </w:rPr>
        <w:t xml:space="preserve"> a reasonable </w:t>
      </w:r>
      <w:r w:rsidR="00225EA7" w:rsidRPr="00562F5A">
        <w:rPr>
          <w:rFonts w:ascii="Arial" w:hAnsi="Arial" w:cs="Arial"/>
          <w:sz w:val="24"/>
          <w:szCs w:val="24"/>
        </w:rPr>
        <w:t>amount</w:t>
      </w:r>
      <w:r w:rsidRPr="00562F5A">
        <w:rPr>
          <w:rFonts w:ascii="Arial" w:hAnsi="Arial" w:cs="Arial"/>
          <w:sz w:val="24"/>
          <w:szCs w:val="24"/>
        </w:rPr>
        <w:t xml:space="preserve"> of time with the respondent during the interview to give them a listening ear, clear all their doubts and make them feel free and confident to respond correct</w:t>
      </w:r>
      <w:r w:rsidR="006B6FA7" w:rsidRPr="00562F5A">
        <w:rPr>
          <w:rFonts w:ascii="Arial" w:hAnsi="Arial" w:cs="Arial"/>
          <w:sz w:val="24"/>
          <w:szCs w:val="24"/>
        </w:rPr>
        <w:t>ly to the question</w:t>
      </w:r>
      <w:r w:rsidR="00225EA7" w:rsidRPr="00562F5A">
        <w:rPr>
          <w:rFonts w:ascii="Arial" w:hAnsi="Arial" w:cs="Arial"/>
          <w:sz w:val="24"/>
          <w:szCs w:val="24"/>
        </w:rPr>
        <w:t>s</w:t>
      </w:r>
      <w:r w:rsidR="006B6FA7" w:rsidRPr="00562F5A">
        <w:rPr>
          <w:rFonts w:ascii="Arial" w:hAnsi="Arial" w:cs="Arial"/>
          <w:sz w:val="24"/>
          <w:szCs w:val="24"/>
        </w:rPr>
        <w:t>. B) M</w:t>
      </w:r>
      <w:r w:rsidRPr="00562F5A">
        <w:rPr>
          <w:rFonts w:ascii="Arial" w:hAnsi="Arial" w:cs="Arial"/>
          <w:sz w:val="24"/>
          <w:szCs w:val="24"/>
        </w:rPr>
        <w:t>ember checking</w:t>
      </w:r>
      <w:r w:rsidR="006B6FA7" w:rsidRPr="00562F5A">
        <w:rPr>
          <w:rFonts w:ascii="Arial" w:hAnsi="Arial" w:cs="Arial"/>
          <w:sz w:val="24"/>
          <w:szCs w:val="24"/>
        </w:rPr>
        <w:t xml:space="preserve"> – The</w:t>
      </w:r>
      <w:r w:rsidR="009B08EE" w:rsidRPr="00562F5A">
        <w:rPr>
          <w:rFonts w:ascii="Arial" w:hAnsi="Arial" w:cs="Arial"/>
          <w:sz w:val="24"/>
          <w:szCs w:val="24"/>
        </w:rPr>
        <w:t xml:space="preserve"> researcher, after writing out the thoughts and experiences of the respondents </w:t>
      </w:r>
      <w:r w:rsidR="000B4B6C">
        <w:rPr>
          <w:rFonts w:ascii="Arial" w:hAnsi="Arial" w:cs="Arial"/>
          <w:sz w:val="24"/>
          <w:szCs w:val="24"/>
        </w:rPr>
        <w:t>calls</w:t>
      </w:r>
      <w:r w:rsidR="009B08EE" w:rsidRPr="00562F5A">
        <w:rPr>
          <w:rFonts w:ascii="Arial" w:hAnsi="Arial" w:cs="Arial"/>
          <w:sz w:val="24"/>
          <w:szCs w:val="24"/>
        </w:rPr>
        <w:t xml:space="preserve"> back to check with them </w:t>
      </w:r>
      <w:r w:rsidR="00535E81" w:rsidRPr="00562F5A">
        <w:rPr>
          <w:rFonts w:ascii="Arial" w:hAnsi="Arial" w:cs="Arial"/>
          <w:sz w:val="24"/>
          <w:szCs w:val="24"/>
        </w:rPr>
        <w:t>whether</w:t>
      </w:r>
      <w:r w:rsidR="009B08EE" w:rsidRPr="00562F5A">
        <w:rPr>
          <w:rFonts w:ascii="Arial" w:hAnsi="Arial" w:cs="Arial"/>
          <w:sz w:val="24"/>
          <w:szCs w:val="24"/>
        </w:rPr>
        <w:t xml:space="preserve"> her reports are correct. C) T</w:t>
      </w:r>
      <w:r w:rsidRPr="00562F5A">
        <w:rPr>
          <w:rFonts w:ascii="Arial" w:hAnsi="Arial" w:cs="Arial"/>
          <w:sz w:val="24"/>
          <w:szCs w:val="24"/>
        </w:rPr>
        <w:t>riangulation</w:t>
      </w:r>
      <w:r w:rsidR="009B08EE" w:rsidRPr="00562F5A">
        <w:rPr>
          <w:rFonts w:ascii="Arial" w:hAnsi="Arial" w:cs="Arial"/>
          <w:sz w:val="24"/>
          <w:szCs w:val="24"/>
        </w:rPr>
        <w:t xml:space="preserve"> – the researcher uses more than one method of data collection- interview and official </w:t>
      </w:r>
      <w:r w:rsidR="00C411B3" w:rsidRPr="00562F5A">
        <w:rPr>
          <w:rFonts w:ascii="Arial" w:hAnsi="Arial" w:cs="Arial"/>
          <w:sz w:val="24"/>
          <w:szCs w:val="24"/>
        </w:rPr>
        <w:t>documents to solidify her claims. D) Pe</w:t>
      </w:r>
      <w:r w:rsidRPr="00562F5A">
        <w:rPr>
          <w:rFonts w:ascii="Arial" w:hAnsi="Arial" w:cs="Arial"/>
          <w:sz w:val="24"/>
          <w:szCs w:val="24"/>
        </w:rPr>
        <w:t>er debriefing</w:t>
      </w:r>
      <w:r w:rsidR="00C411B3" w:rsidRPr="00562F5A">
        <w:rPr>
          <w:rFonts w:ascii="Arial" w:hAnsi="Arial" w:cs="Arial"/>
          <w:sz w:val="24"/>
          <w:szCs w:val="24"/>
        </w:rPr>
        <w:t xml:space="preserve">- the researcher will call on </w:t>
      </w:r>
      <w:r w:rsidR="009C038A" w:rsidRPr="00562F5A">
        <w:rPr>
          <w:rFonts w:ascii="Arial" w:hAnsi="Arial" w:cs="Arial"/>
          <w:sz w:val="24"/>
          <w:szCs w:val="24"/>
        </w:rPr>
        <w:t>research</w:t>
      </w:r>
      <w:r w:rsidR="00C411B3" w:rsidRPr="00562F5A">
        <w:rPr>
          <w:rFonts w:ascii="Arial" w:hAnsi="Arial" w:cs="Arial"/>
          <w:sz w:val="24"/>
          <w:szCs w:val="24"/>
        </w:rPr>
        <w:t xml:space="preserve"> experts who are not part of the research programme to vet the research process. The researcher</w:t>
      </w:r>
      <w:r w:rsidR="00225EA7" w:rsidRPr="00562F5A">
        <w:rPr>
          <w:rFonts w:ascii="Arial" w:hAnsi="Arial" w:cs="Arial"/>
          <w:sz w:val="24"/>
          <w:szCs w:val="24"/>
        </w:rPr>
        <w:t>’s</w:t>
      </w:r>
      <w:r w:rsidR="00C411B3" w:rsidRPr="00562F5A">
        <w:rPr>
          <w:rFonts w:ascii="Arial" w:hAnsi="Arial" w:cs="Arial"/>
          <w:sz w:val="24"/>
          <w:szCs w:val="24"/>
        </w:rPr>
        <w:t xml:space="preserve"> supervisors are experts at doing this. </w:t>
      </w:r>
      <w:r w:rsidRPr="00562F5A">
        <w:rPr>
          <w:rFonts w:ascii="Arial" w:hAnsi="Arial" w:cs="Arial"/>
          <w:sz w:val="24"/>
          <w:szCs w:val="24"/>
        </w:rPr>
        <w:t xml:space="preserve"> </w:t>
      </w:r>
      <w:r w:rsidR="00C411B3" w:rsidRPr="00562F5A">
        <w:rPr>
          <w:rFonts w:ascii="Arial" w:hAnsi="Arial" w:cs="Arial"/>
          <w:sz w:val="24"/>
          <w:szCs w:val="24"/>
        </w:rPr>
        <w:t>E) N</w:t>
      </w:r>
      <w:r w:rsidRPr="00562F5A">
        <w:rPr>
          <w:rFonts w:ascii="Arial" w:hAnsi="Arial" w:cs="Arial"/>
          <w:sz w:val="24"/>
          <w:szCs w:val="24"/>
        </w:rPr>
        <w:t>egative case analysis</w:t>
      </w:r>
      <w:r w:rsidR="00535E81" w:rsidRPr="00562F5A">
        <w:rPr>
          <w:rFonts w:ascii="Arial" w:hAnsi="Arial" w:cs="Arial"/>
          <w:sz w:val="24"/>
          <w:szCs w:val="24"/>
        </w:rPr>
        <w:t>- the researcher</w:t>
      </w:r>
      <w:r w:rsidR="009C038A" w:rsidRPr="00562F5A">
        <w:rPr>
          <w:rFonts w:ascii="Arial" w:hAnsi="Arial" w:cs="Arial"/>
          <w:sz w:val="24"/>
          <w:szCs w:val="24"/>
        </w:rPr>
        <w:t xml:space="preserve"> will identify and discuss the elements in the data which do not support the general explanation to strengthen the typical case. F)  T</w:t>
      </w:r>
      <w:r w:rsidRPr="00562F5A">
        <w:rPr>
          <w:rFonts w:ascii="Arial" w:hAnsi="Arial" w:cs="Arial"/>
          <w:sz w:val="24"/>
          <w:szCs w:val="24"/>
        </w:rPr>
        <w:t>hick contextual description</w:t>
      </w:r>
      <w:r w:rsidR="009C038A" w:rsidRPr="00562F5A">
        <w:rPr>
          <w:rFonts w:ascii="Arial" w:hAnsi="Arial" w:cs="Arial"/>
          <w:sz w:val="24"/>
          <w:szCs w:val="24"/>
        </w:rPr>
        <w:t>- the researcher will give a detailed explanation of the context</w:t>
      </w:r>
      <w:r w:rsidR="00225EA7" w:rsidRPr="00562F5A">
        <w:rPr>
          <w:rFonts w:ascii="Arial" w:hAnsi="Arial" w:cs="Arial"/>
          <w:sz w:val="24"/>
          <w:szCs w:val="24"/>
        </w:rPr>
        <w:t>s</w:t>
      </w:r>
      <w:r w:rsidR="009C038A" w:rsidRPr="00562F5A">
        <w:rPr>
          <w:rFonts w:ascii="Arial" w:hAnsi="Arial" w:cs="Arial"/>
          <w:sz w:val="24"/>
          <w:szCs w:val="24"/>
        </w:rPr>
        <w:t xml:space="preserve"> and scenarios.</w:t>
      </w:r>
      <w:r w:rsidR="00EA21ED" w:rsidRPr="00562F5A">
        <w:rPr>
          <w:rFonts w:ascii="Arial" w:hAnsi="Arial" w:cs="Arial"/>
          <w:sz w:val="24"/>
          <w:szCs w:val="24"/>
        </w:rPr>
        <w:t xml:space="preserve"> G) Use of software</w:t>
      </w:r>
      <w:r w:rsidR="00225EA7" w:rsidRPr="00562F5A">
        <w:rPr>
          <w:rFonts w:ascii="Arial" w:hAnsi="Arial" w:cs="Arial"/>
          <w:sz w:val="24"/>
          <w:szCs w:val="24"/>
        </w:rPr>
        <w:t xml:space="preserve"> – the researcher will do data analysis using NVivo to achieve rigor. </w:t>
      </w:r>
    </w:p>
    <w:p w14:paraId="0C36193E" w14:textId="77777777" w:rsidR="000B4B6C" w:rsidRDefault="000B4B6C" w:rsidP="009D552E">
      <w:pPr>
        <w:spacing w:line="480" w:lineRule="auto"/>
        <w:jc w:val="both"/>
        <w:rPr>
          <w:rFonts w:ascii="Arial" w:hAnsi="Arial" w:cs="Arial"/>
          <w:b/>
          <w:bCs/>
          <w:color w:val="000000" w:themeColor="text1"/>
          <w:sz w:val="24"/>
          <w:szCs w:val="24"/>
        </w:rPr>
      </w:pPr>
    </w:p>
    <w:p w14:paraId="6308E00B" w14:textId="77777777" w:rsidR="000B4B6C" w:rsidRDefault="000B4B6C" w:rsidP="009D552E">
      <w:pPr>
        <w:spacing w:line="480" w:lineRule="auto"/>
        <w:jc w:val="both"/>
        <w:rPr>
          <w:rFonts w:ascii="Arial" w:hAnsi="Arial" w:cs="Arial"/>
          <w:b/>
          <w:bCs/>
          <w:color w:val="000000" w:themeColor="text1"/>
          <w:sz w:val="24"/>
          <w:szCs w:val="24"/>
        </w:rPr>
      </w:pPr>
    </w:p>
    <w:p w14:paraId="1CE38AAA" w14:textId="12730EBB" w:rsidR="009C038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lastRenderedPageBreak/>
        <w:t>3.3</w:t>
      </w:r>
      <w:r w:rsidR="009C2731" w:rsidRPr="00562F5A">
        <w:rPr>
          <w:rFonts w:ascii="Arial" w:hAnsi="Arial" w:cs="Arial"/>
          <w:b/>
          <w:bCs/>
          <w:color w:val="000000" w:themeColor="text1"/>
          <w:sz w:val="24"/>
          <w:szCs w:val="24"/>
        </w:rPr>
        <w:t xml:space="preserve"> Anticipated Ethical Issue</w:t>
      </w:r>
    </w:p>
    <w:p w14:paraId="25703E63" w14:textId="353566F4" w:rsidR="000A3CD0" w:rsidRPr="00562F5A" w:rsidRDefault="009C038A" w:rsidP="009D552E">
      <w:p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Some ethical issues are presumed to show up during the </w:t>
      </w:r>
      <w:r w:rsidR="009D552E" w:rsidRPr="00562F5A">
        <w:rPr>
          <w:rFonts w:ascii="Arial" w:hAnsi="Arial" w:cs="Arial"/>
          <w:color w:val="000000" w:themeColor="text1"/>
          <w:sz w:val="24"/>
          <w:szCs w:val="24"/>
        </w:rPr>
        <w:t>recruitment, field</w:t>
      </w:r>
      <w:r w:rsidR="008A0188" w:rsidRPr="00562F5A">
        <w:rPr>
          <w:rFonts w:ascii="Arial" w:hAnsi="Arial" w:cs="Arial"/>
          <w:color w:val="000000" w:themeColor="text1"/>
          <w:sz w:val="24"/>
          <w:szCs w:val="24"/>
        </w:rPr>
        <w:t xml:space="preserve"> work and reporting. A) </w:t>
      </w:r>
      <w:r w:rsidR="000A3CD0" w:rsidRPr="00562F5A">
        <w:rPr>
          <w:rFonts w:ascii="Arial" w:hAnsi="Arial" w:cs="Arial"/>
          <w:color w:val="000000" w:themeColor="text1"/>
          <w:sz w:val="24"/>
          <w:szCs w:val="24"/>
        </w:rPr>
        <w:t xml:space="preserve">It will be unethical if the respondents are not adequately informed about the details and benefits of the research. B) The respondents may feel emotional/mentally stressed if the language and tone of the interview questions are rude or difficult. C) The respondents may be embarrassed and punished if confidentiality is not ensured. D) The respondents may feel frustrated if at any point they find it difficult to reach the researcher or </w:t>
      </w:r>
      <w:r w:rsidR="008B44CB" w:rsidRPr="00562F5A">
        <w:rPr>
          <w:rFonts w:ascii="Arial" w:hAnsi="Arial" w:cs="Arial"/>
          <w:color w:val="000000" w:themeColor="text1"/>
          <w:sz w:val="24"/>
          <w:szCs w:val="24"/>
        </w:rPr>
        <w:t xml:space="preserve">wish to </w:t>
      </w:r>
      <w:r w:rsidR="000A3CD0" w:rsidRPr="00562F5A">
        <w:rPr>
          <w:rFonts w:ascii="Arial" w:hAnsi="Arial" w:cs="Arial"/>
          <w:color w:val="000000" w:themeColor="text1"/>
          <w:sz w:val="24"/>
          <w:szCs w:val="24"/>
        </w:rPr>
        <w:t xml:space="preserve">withdraw their consents. E) The respondents will feel bad if their ideas and experiences are not reported accurately. F) The respondents may not want to participate if the organisation does not give them the permission. </w:t>
      </w:r>
    </w:p>
    <w:p w14:paraId="6C34B5C6" w14:textId="09B919B1" w:rsidR="00CB5B02" w:rsidRPr="00562F5A" w:rsidRDefault="000A3CD0" w:rsidP="007F0014">
      <w:pPr>
        <w:spacing w:after="0" w:line="480" w:lineRule="auto"/>
        <w:jc w:val="both"/>
        <w:rPr>
          <w:rFonts w:ascii="Arial" w:hAnsi="Arial" w:cs="Arial"/>
          <w:b/>
          <w:bCs/>
          <w:color w:val="000000" w:themeColor="text1"/>
          <w:sz w:val="24"/>
          <w:szCs w:val="24"/>
        </w:rPr>
      </w:pPr>
      <w:r w:rsidRPr="00562F5A">
        <w:rPr>
          <w:rFonts w:ascii="Arial" w:hAnsi="Arial" w:cs="Arial"/>
          <w:color w:val="000000" w:themeColor="text1"/>
          <w:sz w:val="24"/>
          <w:szCs w:val="24"/>
        </w:rPr>
        <w:t xml:space="preserve">To mitigate these ethical issues, </w:t>
      </w:r>
      <w:r w:rsidR="006C7DA4" w:rsidRPr="00562F5A">
        <w:rPr>
          <w:rFonts w:ascii="Arial" w:hAnsi="Arial" w:cs="Arial"/>
          <w:color w:val="000000" w:themeColor="text1"/>
          <w:sz w:val="24"/>
          <w:szCs w:val="24"/>
        </w:rPr>
        <w:t xml:space="preserve">Flinder’s </w:t>
      </w:r>
      <w:r w:rsidR="006C7DA4" w:rsidRPr="00562F5A">
        <w:rPr>
          <w:rFonts w:ascii="Arial" w:hAnsi="Arial" w:cs="Arial"/>
          <w:sz w:val="24"/>
          <w:szCs w:val="24"/>
          <w:lang w:eastAsia="en-GB"/>
        </w:rPr>
        <w:t xml:space="preserve">(1992) ethical framework </w:t>
      </w:r>
      <w:r w:rsidR="006C7DA4" w:rsidRPr="00562F5A">
        <w:rPr>
          <w:rFonts w:ascii="Arial" w:hAnsi="Arial" w:cs="Arial"/>
          <w:sz w:val="24"/>
          <w:szCs w:val="24"/>
          <w:lang w:eastAsia="en-GB"/>
        </w:rPr>
        <w:t xml:space="preserve">will be adopted. </w:t>
      </w:r>
      <w:r w:rsidR="009D552E" w:rsidRPr="00562F5A">
        <w:rPr>
          <w:rFonts w:ascii="Arial" w:hAnsi="Arial" w:cs="Arial"/>
          <w:sz w:val="24"/>
          <w:szCs w:val="24"/>
          <w:lang w:eastAsia="en-GB"/>
        </w:rPr>
        <w:t>It includes</w:t>
      </w:r>
      <w:r w:rsidR="006C7DA4" w:rsidRPr="00562F5A">
        <w:rPr>
          <w:rFonts w:ascii="Arial" w:hAnsi="Arial" w:cs="Arial"/>
          <w:sz w:val="24"/>
          <w:szCs w:val="24"/>
          <w:lang w:eastAsia="en-GB"/>
        </w:rPr>
        <w:t xml:space="preserve"> acquiring of proper and informed consent of the respondents; preservation of respondents’ anonymity, avoidance of mental stress or any other form of stress, giving the respondents detailed information about the research, including the benefits of the research, making participation to be voluntary</w:t>
      </w:r>
      <w:r w:rsidR="008B44CB" w:rsidRPr="00562F5A">
        <w:rPr>
          <w:rFonts w:ascii="Arial" w:hAnsi="Arial" w:cs="Arial"/>
          <w:sz w:val="24"/>
          <w:szCs w:val="24"/>
          <w:lang w:eastAsia="en-GB"/>
        </w:rPr>
        <w:t xml:space="preserve"> and feedback the findings of the research to the respondents if they so desire</w:t>
      </w:r>
      <w:r w:rsidR="006C7DA4" w:rsidRPr="00562F5A">
        <w:rPr>
          <w:rFonts w:ascii="Arial" w:hAnsi="Arial" w:cs="Arial"/>
          <w:sz w:val="24"/>
          <w:szCs w:val="24"/>
          <w:lang w:eastAsia="en-GB"/>
        </w:rPr>
        <w:t>. The researcher will also avoid plagiarism and academic fraud during analysis and compilation of findings.</w:t>
      </w:r>
    </w:p>
    <w:p w14:paraId="6F4DF9CD" w14:textId="56BEAE61" w:rsidR="00827FDA" w:rsidRPr="00562F5A" w:rsidRDefault="00827FDA"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t xml:space="preserve">3. 4 </w:t>
      </w:r>
      <w:r w:rsidR="009C2731" w:rsidRPr="00562F5A">
        <w:rPr>
          <w:rFonts w:ascii="Arial" w:hAnsi="Arial" w:cs="Arial"/>
          <w:b/>
          <w:bCs/>
          <w:color w:val="000000" w:themeColor="text1"/>
          <w:sz w:val="24"/>
          <w:szCs w:val="24"/>
        </w:rPr>
        <w:t>Significance of the Study</w:t>
      </w:r>
    </w:p>
    <w:p w14:paraId="1D752FED" w14:textId="6AB04D69" w:rsidR="00827FDA" w:rsidRPr="00562F5A" w:rsidRDefault="00827FDA" w:rsidP="009D552E">
      <w:pPr>
        <w:spacing w:after="0" w:line="480" w:lineRule="auto"/>
        <w:contextualSpacing/>
        <w:jc w:val="both"/>
        <w:rPr>
          <w:rFonts w:ascii="Arial" w:hAnsi="Arial" w:cs="Arial"/>
          <w:sz w:val="24"/>
          <w:szCs w:val="24"/>
          <w:lang w:val="en-US" w:eastAsia="en-GB"/>
        </w:rPr>
      </w:pPr>
      <w:r w:rsidRPr="00562F5A">
        <w:rPr>
          <w:rFonts w:ascii="Arial" w:hAnsi="Arial" w:cs="Arial"/>
          <w:sz w:val="24"/>
          <w:szCs w:val="24"/>
          <w:lang w:val="en-US" w:eastAsia="en-GB"/>
        </w:rPr>
        <w:t xml:space="preserve">The findings of this dissertation will not only position the hospitality industry to retain staff and serve better, but will also assuage the funds, energy and time spent on employee replacement. The hospitality industry will </w:t>
      </w:r>
      <w:r w:rsidR="008B44CB" w:rsidRPr="00562F5A">
        <w:rPr>
          <w:rFonts w:ascii="Arial" w:hAnsi="Arial" w:cs="Arial"/>
          <w:sz w:val="24"/>
          <w:szCs w:val="24"/>
          <w:lang w:val="en-US" w:eastAsia="en-GB"/>
        </w:rPr>
        <w:t>as well</w:t>
      </w:r>
      <w:r w:rsidRPr="00562F5A">
        <w:rPr>
          <w:rFonts w:ascii="Arial" w:hAnsi="Arial" w:cs="Arial"/>
          <w:sz w:val="24"/>
          <w:szCs w:val="24"/>
          <w:lang w:val="en-US" w:eastAsia="en-GB"/>
        </w:rPr>
        <w:t xml:space="preserve"> be positioned better to contribute immensely to the UK economy like the other industr</w:t>
      </w:r>
      <w:r w:rsidR="008B44CB" w:rsidRPr="00562F5A">
        <w:rPr>
          <w:rFonts w:ascii="Arial" w:hAnsi="Arial" w:cs="Arial"/>
          <w:sz w:val="24"/>
          <w:szCs w:val="24"/>
          <w:lang w:val="en-US" w:eastAsia="en-GB"/>
        </w:rPr>
        <w:t>ies</w:t>
      </w:r>
      <w:r w:rsidRPr="00562F5A">
        <w:rPr>
          <w:rFonts w:ascii="Arial" w:hAnsi="Arial" w:cs="Arial"/>
          <w:sz w:val="24"/>
          <w:szCs w:val="24"/>
          <w:lang w:val="en-US" w:eastAsia="en-GB"/>
        </w:rPr>
        <w:t xml:space="preserve"> and this will in turn boost the UK economy.</w:t>
      </w:r>
    </w:p>
    <w:p w14:paraId="7A6280E2" w14:textId="4E7ED242" w:rsidR="00983DC9" w:rsidRPr="00562F5A" w:rsidRDefault="00983DC9" w:rsidP="009D552E">
      <w:pPr>
        <w:spacing w:after="0" w:line="480" w:lineRule="auto"/>
        <w:contextualSpacing/>
        <w:jc w:val="both"/>
        <w:rPr>
          <w:rFonts w:ascii="Arial" w:hAnsi="Arial" w:cs="Arial"/>
          <w:b/>
          <w:bCs/>
          <w:sz w:val="24"/>
          <w:szCs w:val="24"/>
          <w:lang w:val="en-US" w:eastAsia="en-GB"/>
        </w:rPr>
      </w:pPr>
      <w:r w:rsidRPr="00562F5A">
        <w:rPr>
          <w:rFonts w:ascii="Arial" w:hAnsi="Arial" w:cs="Arial"/>
          <w:b/>
          <w:bCs/>
          <w:sz w:val="24"/>
          <w:szCs w:val="24"/>
          <w:lang w:val="en-US" w:eastAsia="en-GB"/>
        </w:rPr>
        <w:lastRenderedPageBreak/>
        <w:t>Conclusion</w:t>
      </w:r>
    </w:p>
    <w:p w14:paraId="72551467" w14:textId="1455A8EE" w:rsidR="00386C9F" w:rsidRPr="00562F5A" w:rsidRDefault="00386C9F" w:rsidP="009D552E">
      <w:pPr>
        <w:spacing w:after="0" w:line="480" w:lineRule="auto"/>
        <w:contextualSpacing/>
        <w:jc w:val="both"/>
        <w:rPr>
          <w:rFonts w:ascii="Arial" w:hAnsi="Arial" w:cs="Arial"/>
          <w:sz w:val="24"/>
          <w:szCs w:val="24"/>
          <w:lang w:eastAsia="en-GB"/>
        </w:rPr>
      </w:pPr>
      <w:r w:rsidRPr="00562F5A">
        <w:rPr>
          <w:rFonts w:ascii="Arial" w:hAnsi="Arial" w:cs="Arial"/>
          <w:sz w:val="24"/>
          <w:szCs w:val="24"/>
          <w:lang w:val="en-US" w:eastAsia="en-GB"/>
        </w:rPr>
        <w:t xml:space="preserve">The primary aim of this assignment </w:t>
      </w:r>
      <w:r w:rsidR="007E496C" w:rsidRPr="00562F5A">
        <w:rPr>
          <w:rFonts w:ascii="Arial" w:hAnsi="Arial" w:cs="Arial"/>
          <w:sz w:val="24"/>
          <w:szCs w:val="24"/>
          <w:lang w:val="en-US" w:eastAsia="en-GB"/>
        </w:rPr>
        <w:t xml:space="preserve">was </w:t>
      </w:r>
      <w:r w:rsidRPr="00562F5A">
        <w:rPr>
          <w:rFonts w:ascii="Arial" w:hAnsi="Arial" w:cs="Arial"/>
          <w:sz w:val="24"/>
          <w:szCs w:val="24"/>
          <w:lang w:val="en-US" w:eastAsia="en-GB"/>
        </w:rPr>
        <w:t>to examine the viability of my chose</w:t>
      </w:r>
      <w:r w:rsidR="007E496C" w:rsidRPr="00562F5A">
        <w:rPr>
          <w:rFonts w:ascii="Arial" w:hAnsi="Arial" w:cs="Arial"/>
          <w:sz w:val="24"/>
          <w:szCs w:val="24"/>
          <w:lang w:val="en-US" w:eastAsia="en-GB"/>
        </w:rPr>
        <w:t>n</w:t>
      </w:r>
      <w:r w:rsidRPr="00562F5A">
        <w:rPr>
          <w:rFonts w:ascii="Arial" w:hAnsi="Arial" w:cs="Arial"/>
          <w:sz w:val="24"/>
          <w:szCs w:val="24"/>
          <w:lang w:val="en-US" w:eastAsia="en-GB"/>
        </w:rPr>
        <w:t xml:space="preserve"> research topic in the context of qualitative research. In blog one, it was established that,</w:t>
      </w:r>
      <w:r w:rsidR="00CB2AE0" w:rsidRPr="00562F5A">
        <w:rPr>
          <w:rFonts w:ascii="Arial" w:hAnsi="Arial" w:cs="Arial"/>
          <w:sz w:val="24"/>
          <w:szCs w:val="24"/>
          <w:lang w:val="en-US" w:eastAsia="en-GB"/>
        </w:rPr>
        <w:t xml:space="preserve"> qualitative approach fits the topic in terms research philosophy,</w:t>
      </w:r>
      <w:r w:rsidRPr="00562F5A">
        <w:rPr>
          <w:rFonts w:ascii="Arial" w:hAnsi="Arial" w:cs="Arial"/>
          <w:sz w:val="24"/>
          <w:szCs w:val="24"/>
          <w:lang w:val="en-US" w:eastAsia="en-GB"/>
        </w:rPr>
        <w:t xml:space="preserve"> method of data collection</w:t>
      </w:r>
      <w:r w:rsidR="00CB2AE0" w:rsidRPr="00562F5A">
        <w:rPr>
          <w:rFonts w:ascii="Arial" w:hAnsi="Arial" w:cs="Arial"/>
          <w:sz w:val="24"/>
          <w:szCs w:val="24"/>
          <w:lang w:val="en-US" w:eastAsia="en-GB"/>
        </w:rPr>
        <w:t>,</w:t>
      </w:r>
      <w:r w:rsidRPr="00562F5A">
        <w:rPr>
          <w:rFonts w:ascii="Arial" w:hAnsi="Arial" w:cs="Arial"/>
          <w:sz w:val="24"/>
          <w:szCs w:val="24"/>
          <w:lang w:val="en-US" w:eastAsia="en-GB"/>
        </w:rPr>
        <w:t xml:space="preserve"> method of data </w:t>
      </w:r>
      <w:r w:rsidR="00CB2AE0" w:rsidRPr="00562F5A">
        <w:rPr>
          <w:rFonts w:ascii="Arial" w:hAnsi="Arial" w:cs="Arial"/>
          <w:sz w:val="24"/>
          <w:szCs w:val="24"/>
          <w:lang w:val="en-US" w:eastAsia="en-GB"/>
        </w:rPr>
        <w:t>analysis, research</w:t>
      </w:r>
      <w:r w:rsidRPr="00562F5A">
        <w:rPr>
          <w:rFonts w:ascii="Arial" w:hAnsi="Arial" w:cs="Arial"/>
          <w:sz w:val="24"/>
          <w:szCs w:val="24"/>
          <w:lang w:val="en-US" w:eastAsia="en-GB"/>
        </w:rPr>
        <w:t xml:space="preserve"> approach,</w:t>
      </w:r>
      <w:r w:rsidR="00CB2AE0" w:rsidRPr="00562F5A">
        <w:rPr>
          <w:rFonts w:ascii="Arial" w:hAnsi="Arial" w:cs="Arial"/>
          <w:sz w:val="24"/>
          <w:szCs w:val="24"/>
          <w:lang w:val="en-US" w:eastAsia="en-GB"/>
        </w:rPr>
        <w:t xml:space="preserve"> and</w:t>
      </w:r>
      <w:r w:rsidRPr="00562F5A">
        <w:rPr>
          <w:rFonts w:ascii="Arial" w:hAnsi="Arial" w:cs="Arial"/>
          <w:sz w:val="24"/>
          <w:szCs w:val="24"/>
          <w:lang w:val="en-US" w:eastAsia="en-GB"/>
        </w:rPr>
        <w:t xml:space="preserve"> trustworthiness. In blog 2, out of the 5 qualitative methods examined in the context of the proposed </w:t>
      </w:r>
      <w:r w:rsidR="00774DC8" w:rsidRPr="00562F5A">
        <w:rPr>
          <w:rFonts w:ascii="Arial" w:hAnsi="Arial" w:cs="Arial"/>
          <w:sz w:val="24"/>
          <w:szCs w:val="24"/>
          <w:lang w:val="en-US" w:eastAsia="en-GB"/>
        </w:rPr>
        <w:t xml:space="preserve">topic, case study </w:t>
      </w:r>
      <w:r w:rsidR="007E496C" w:rsidRPr="00562F5A">
        <w:rPr>
          <w:rFonts w:ascii="Arial" w:hAnsi="Arial" w:cs="Arial"/>
          <w:sz w:val="24"/>
          <w:szCs w:val="24"/>
          <w:lang w:val="en-US" w:eastAsia="en-GB"/>
        </w:rPr>
        <w:t>appeared</w:t>
      </w:r>
      <w:r w:rsidR="00774DC8" w:rsidRPr="00562F5A">
        <w:rPr>
          <w:rFonts w:ascii="Arial" w:hAnsi="Arial" w:cs="Arial"/>
          <w:sz w:val="24"/>
          <w:szCs w:val="24"/>
          <w:lang w:val="en-US" w:eastAsia="en-GB"/>
        </w:rPr>
        <w:t xml:space="preserve"> to be the most appropriate. In addition, out of some techniques of data collection examined, interview and documents seemed most appropriate. In blog </w:t>
      </w:r>
      <w:r w:rsidR="007E496C" w:rsidRPr="00562F5A">
        <w:rPr>
          <w:rFonts w:ascii="Arial" w:hAnsi="Arial" w:cs="Arial"/>
          <w:sz w:val="24"/>
          <w:szCs w:val="24"/>
          <w:lang w:val="en-US" w:eastAsia="en-GB"/>
        </w:rPr>
        <w:t xml:space="preserve">3, the proposed topic </w:t>
      </w:r>
      <w:r w:rsidR="00CB2AE0" w:rsidRPr="00562F5A">
        <w:rPr>
          <w:rFonts w:ascii="Arial" w:hAnsi="Arial" w:cs="Arial"/>
          <w:sz w:val="24"/>
          <w:szCs w:val="24"/>
          <w:lang w:val="en-US" w:eastAsia="en-GB"/>
        </w:rPr>
        <w:t>can also be carried out</w:t>
      </w:r>
      <w:r w:rsidR="007E496C" w:rsidRPr="00562F5A">
        <w:rPr>
          <w:rFonts w:ascii="Arial" w:hAnsi="Arial" w:cs="Arial"/>
          <w:sz w:val="24"/>
          <w:szCs w:val="24"/>
          <w:lang w:val="en-US" w:eastAsia="en-GB"/>
        </w:rPr>
        <w:t xml:space="preserve"> in terms of validity, reliability and ethical risks using qualitative inquiry</w:t>
      </w:r>
      <w:r w:rsidR="00CB2AE0" w:rsidRPr="00562F5A">
        <w:rPr>
          <w:rFonts w:ascii="Arial" w:hAnsi="Arial" w:cs="Arial"/>
          <w:sz w:val="24"/>
          <w:szCs w:val="24"/>
          <w:lang w:val="en-US" w:eastAsia="en-GB"/>
        </w:rPr>
        <w:t>.</w:t>
      </w:r>
      <w:r w:rsidR="007E496C" w:rsidRPr="00562F5A">
        <w:rPr>
          <w:rFonts w:ascii="Arial" w:hAnsi="Arial" w:cs="Arial"/>
          <w:sz w:val="24"/>
          <w:szCs w:val="24"/>
          <w:lang w:val="en-US" w:eastAsia="en-GB"/>
        </w:rPr>
        <w:t xml:space="preserve"> Therefore, it is hoped that, if the researcher so desires to carry out the proposed topic using qualitative research approach, </w:t>
      </w:r>
      <w:r w:rsidR="00127511">
        <w:rPr>
          <w:rFonts w:ascii="Arial" w:hAnsi="Arial" w:cs="Arial"/>
          <w:sz w:val="24"/>
          <w:szCs w:val="24"/>
          <w:lang w:val="en-US" w:eastAsia="en-GB"/>
        </w:rPr>
        <w:t>it is possible</w:t>
      </w:r>
      <w:r w:rsidR="007E496C" w:rsidRPr="00562F5A">
        <w:rPr>
          <w:rFonts w:ascii="Arial" w:hAnsi="Arial" w:cs="Arial"/>
          <w:sz w:val="24"/>
          <w:szCs w:val="24"/>
          <w:lang w:val="en-US" w:eastAsia="en-GB"/>
        </w:rPr>
        <w:t xml:space="preserve">. </w:t>
      </w:r>
    </w:p>
    <w:p w14:paraId="5AA3D923" w14:textId="788DB462" w:rsidR="00C458CE" w:rsidRPr="00562F5A" w:rsidRDefault="009C2731" w:rsidP="009D552E">
      <w:pPr>
        <w:spacing w:line="48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 </w:t>
      </w:r>
    </w:p>
    <w:p w14:paraId="33ADFEB6" w14:textId="35114EA8" w:rsidR="00EA602B" w:rsidRPr="00562F5A" w:rsidRDefault="00EA602B" w:rsidP="009D552E">
      <w:pPr>
        <w:spacing w:line="480" w:lineRule="auto"/>
        <w:jc w:val="both"/>
        <w:rPr>
          <w:rFonts w:ascii="Arial" w:hAnsi="Arial" w:cs="Arial"/>
          <w:color w:val="000000" w:themeColor="text1"/>
          <w:sz w:val="24"/>
          <w:szCs w:val="24"/>
        </w:rPr>
      </w:pPr>
    </w:p>
    <w:p w14:paraId="5C2EA944" w14:textId="0326EC6F" w:rsidR="00EA602B" w:rsidRPr="00562F5A" w:rsidRDefault="003E78EB" w:rsidP="009D552E">
      <w:pPr>
        <w:spacing w:line="480" w:lineRule="auto"/>
        <w:jc w:val="both"/>
        <w:rPr>
          <w:rFonts w:ascii="Arial" w:hAnsi="Arial" w:cs="Arial"/>
          <w:b/>
          <w:bCs/>
          <w:color w:val="000000" w:themeColor="text1"/>
          <w:sz w:val="24"/>
          <w:szCs w:val="24"/>
        </w:rPr>
      </w:pPr>
      <w:r>
        <w:rPr>
          <w:noProof/>
        </w:rPr>
        <w:lastRenderedPageBreak/>
        <mc:AlternateContent>
          <mc:Choice Requires="wps">
            <w:drawing>
              <wp:anchor distT="0" distB="0" distL="114300" distR="114300" simplePos="0" relativeHeight="251660288" behindDoc="0" locked="0" layoutInCell="1" allowOverlap="1" wp14:anchorId="670F8216" wp14:editId="19D6150C">
                <wp:simplePos x="0" y="0"/>
                <wp:positionH relativeFrom="column">
                  <wp:posOffset>106680</wp:posOffset>
                </wp:positionH>
                <wp:positionV relativeFrom="paragraph">
                  <wp:posOffset>4382770</wp:posOffset>
                </wp:positionV>
                <wp:extent cx="4991100" cy="635"/>
                <wp:effectExtent l="0" t="0" r="0" b="2540"/>
                <wp:wrapTopAndBottom/>
                <wp:docPr id="5" name="Text Box 5"/>
                <wp:cNvGraphicFramePr/>
                <a:graphic xmlns:a="http://schemas.openxmlformats.org/drawingml/2006/main">
                  <a:graphicData uri="http://schemas.microsoft.com/office/word/2010/wordprocessingShape">
                    <wps:wsp>
                      <wps:cNvSpPr txBox="1"/>
                      <wps:spPr>
                        <a:xfrm>
                          <a:off x="0" y="0"/>
                          <a:ext cx="4991100" cy="635"/>
                        </a:xfrm>
                        <a:prstGeom prst="rect">
                          <a:avLst/>
                        </a:prstGeom>
                        <a:solidFill>
                          <a:prstClr val="white"/>
                        </a:solidFill>
                        <a:ln>
                          <a:noFill/>
                        </a:ln>
                      </wps:spPr>
                      <wps:txbx>
                        <w:txbxContent>
                          <w:p w14:paraId="3DBC4D5F" w14:textId="5655AE80" w:rsidR="003E78EB" w:rsidRPr="003E78EB" w:rsidRDefault="003E78EB" w:rsidP="003E78EB">
                            <w:pPr>
                              <w:pStyle w:val="Caption"/>
                              <w:rPr>
                                <w:rFonts w:ascii="Arial" w:hAnsi="Arial" w:cs="Arial"/>
                                <w:b/>
                                <w:bCs/>
                                <w:color w:val="000000" w:themeColor="text1"/>
                                <w:sz w:val="24"/>
                                <w:szCs w:val="24"/>
                              </w:rPr>
                            </w:pPr>
                            <w:r w:rsidRPr="003E78EB">
                              <w:rPr>
                                <w:rFonts w:ascii="Arial" w:hAnsi="Arial" w:cs="Arial"/>
                                <w:sz w:val="24"/>
                                <w:szCs w:val="24"/>
                              </w:rPr>
                              <w:t>Ad</w:t>
                            </w:r>
                            <w:r>
                              <w:rPr>
                                <w:rFonts w:ascii="Arial" w:hAnsi="Arial" w:cs="Arial"/>
                                <w:sz w:val="24"/>
                                <w:szCs w:val="24"/>
                              </w:rPr>
                              <w:t>a</w:t>
                            </w:r>
                            <w:r w:rsidRPr="003E78EB">
                              <w:rPr>
                                <w:rFonts w:ascii="Arial" w:hAnsi="Arial" w:cs="Arial"/>
                                <w:sz w:val="24"/>
                                <w:szCs w:val="24"/>
                              </w:rPr>
                              <w:t>pted from Creswell (2013, P.67).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0F8216" id="_x0000_t202" coordsize="21600,21600" o:spt="202" path="m,l,21600r21600,l21600,xe">
                <v:stroke joinstyle="miter"/>
                <v:path gradientshapeok="t" o:connecttype="rect"/>
              </v:shapetype>
              <v:shape id="Text Box 5" o:spid="_x0000_s1026" type="#_x0000_t202" style="position:absolute;left:0;text-align:left;margin-left:8.4pt;margin-top:345.1pt;width:39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" stroked="f">
                <v:textbox style="mso-fit-shape-to-text:t" inset="0,0,0,0">
                  <w:txbxContent>
                    <w:p w14:paraId="3DBC4D5F" w14:textId="5655AE80" w:rsidR="003E78EB" w:rsidRPr="003E78EB" w:rsidRDefault="003E78EB" w:rsidP="003E78EB">
                      <w:pPr>
                        <w:pStyle w:val="Caption"/>
                        <w:rPr>
                          <w:rFonts w:ascii="Arial" w:hAnsi="Arial" w:cs="Arial"/>
                          <w:b/>
                          <w:bCs/>
                          <w:color w:val="000000" w:themeColor="text1"/>
                          <w:sz w:val="24"/>
                          <w:szCs w:val="24"/>
                        </w:rPr>
                      </w:pPr>
                      <w:r w:rsidRPr="003E78EB">
                        <w:rPr>
                          <w:rFonts w:ascii="Arial" w:hAnsi="Arial" w:cs="Arial"/>
                          <w:sz w:val="24"/>
                          <w:szCs w:val="24"/>
                        </w:rPr>
                        <w:t>Ad</w:t>
                      </w:r>
                      <w:r>
                        <w:rPr>
                          <w:rFonts w:ascii="Arial" w:hAnsi="Arial" w:cs="Arial"/>
                          <w:sz w:val="24"/>
                          <w:szCs w:val="24"/>
                        </w:rPr>
                        <w:t>a</w:t>
                      </w:r>
                      <w:r w:rsidRPr="003E78EB">
                        <w:rPr>
                          <w:rFonts w:ascii="Arial" w:hAnsi="Arial" w:cs="Arial"/>
                          <w:sz w:val="24"/>
                          <w:szCs w:val="24"/>
                        </w:rPr>
                        <w:t>pted from Creswell (2013, P.67).</w:t>
                      </w:r>
                    </w:p>
                  </w:txbxContent>
                </v:textbox>
                <w10:wrap type="topAndBottom"/>
              </v:shape>
            </w:pict>
          </mc:Fallback>
        </mc:AlternateContent>
      </w:r>
      <w:r w:rsidR="00EA602B" w:rsidRPr="00562F5A">
        <w:rPr>
          <w:rFonts w:ascii="Arial" w:hAnsi="Arial" w:cs="Arial"/>
          <w:b/>
          <w:bCs/>
          <w:color w:val="000000" w:themeColor="text1"/>
          <w:sz w:val="24"/>
          <w:szCs w:val="24"/>
        </w:rPr>
        <w:t>Appendix 1</w:t>
      </w:r>
      <w:r w:rsidR="008B44CB" w:rsidRPr="00562F5A">
        <w:rPr>
          <w:rFonts w:ascii="Arial" w:hAnsi="Arial" w:cs="Arial"/>
          <w:b/>
          <w:bCs/>
          <w:color w:val="000000" w:themeColor="text1"/>
          <w:sz w:val="24"/>
          <w:szCs w:val="24"/>
        </w:rPr>
        <w:t>:</w:t>
      </w:r>
      <w:r w:rsidR="00C942CF" w:rsidRPr="00562F5A">
        <w:rPr>
          <w:rFonts w:ascii="Arial" w:hAnsi="Arial" w:cs="Arial"/>
          <w:b/>
          <w:bCs/>
          <w:color w:val="000000" w:themeColor="text1"/>
          <w:sz w:val="24"/>
          <w:szCs w:val="24"/>
        </w:rPr>
        <w:t xml:space="preserve"> </w:t>
      </w:r>
      <w:r w:rsidR="00C942CF" w:rsidRPr="00562F5A">
        <w:rPr>
          <w:rFonts w:ascii="Arial" w:hAnsi="Arial" w:cs="Arial"/>
          <w:b/>
          <w:bCs/>
          <w:color w:val="000000" w:themeColor="text1"/>
          <w:sz w:val="24"/>
          <w:szCs w:val="24"/>
        </w:rPr>
        <w:t>An Interpretivist Qualitative Research Format</w:t>
      </w:r>
      <w:r w:rsidR="00DE13A6" w:rsidRPr="00562F5A">
        <w:rPr>
          <w:rFonts w:ascii="Arial" w:hAnsi="Arial" w:cs="Arial"/>
          <w:b/>
          <w:bCs/>
          <w:noProof/>
          <w:sz w:val="24"/>
          <w:szCs w:val="24"/>
        </w:rPr>
        <w:drawing>
          <wp:anchor distT="0" distB="0" distL="114300" distR="114300" simplePos="0" relativeHeight="251658240" behindDoc="0" locked="0" layoutInCell="1" allowOverlap="1" wp14:anchorId="46DFD7B5" wp14:editId="590E1BB3">
            <wp:simplePos x="0" y="0"/>
            <wp:positionH relativeFrom="column">
              <wp:posOffset>137160</wp:posOffset>
            </wp:positionH>
            <wp:positionV relativeFrom="paragraph">
              <wp:posOffset>485140</wp:posOffset>
            </wp:positionV>
            <wp:extent cx="4991100" cy="38404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6591" t="43455" r="16063" b="5219"/>
                    <a:stretch/>
                  </pic:blipFill>
                  <pic:spPr bwMode="auto">
                    <a:xfrm>
                      <a:off x="0" y="0"/>
                      <a:ext cx="4991100" cy="3840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C83D9F" w14:textId="7EF0DAB8" w:rsidR="00EA602B" w:rsidRPr="00562F5A" w:rsidRDefault="00EA602B" w:rsidP="009D552E">
      <w:pPr>
        <w:spacing w:line="480" w:lineRule="auto"/>
        <w:jc w:val="both"/>
        <w:rPr>
          <w:rFonts w:ascii="Arial" w:hAnsi="Arial" w:cs="Arial"/>
          <w:color w:val="000000" w:themeColor="text1"/>
          <w:sz w:val="24"/>
          <w:szCs w:val="24"/>
        </w:rPr>
      </w:pPr>
    </w:p>
    <w:p w14:paraId="7903BC80" w14:textId="2A4B342A" w:rsidR="00EA602B" w:rsidRPr="00562F5A" w:rsidRDefault="00EA602B" w:rsidP="009D552E">
      <w:pPr>
        <w:spacing w:line="480" w:lineRule="auto"/>
        <w:jc w:val="both"/>
        <w:rPr>
          <w:rFonts w:ascii="Arial" w:hAnsi="Arial" w:cs="Arial"/>
          <w:color w:val="000000" w:themeColor="text1"/>
          <w:sz w:val="24"/>
          <w:szCs w:val="24"/>
        </w:rPr>
      </w:pPr>
    </w:p>
    <w:p w14:paraId="221CF4DE" w14:textId="4BEAB8AC" w:rsidR="00875A27" w:rsidRPr="00562F5A" w:rsidRDefault="00875A27" w:rsidP="009D552E">
      <w:pPr>
        <w:spacing w:line="480" w:lineRule="auto"/>
        <w:jc w:val="both"/>
        <w:rPr>
          <w:rFonts w:ascii="Arial" w:hAnsi="Arial" w:cs="Arial"/>
          <w:color w:val="000000" w:themeColor="text1"/>
          <w:sz w:val="24"/>
          <w:szCs w:val="24"/>
        </w:rPr>
      </w:pPr>
    </w:p>
    <w:p w14:paraId="06BB7807" w14:textId="60F85A57" w:rsidR="00875A27" w:rsidRPr="00562F5A" w:rsidRDefault="00875A27" w:rsidP="009D552E">
      <w:pPr>
        <w:spacing w:line="480" w:lineRule="auto"/>
        <w:jc w:val="both"/>
        <w:rPr>
          <w:rFonts w:ascii="Arial" w:hAnsi="Arial" w:cs="Arial"/>
          <w:color w:val="000000" w:themeColor="text1"/>
          <w:sz w:val="24"/>
          <w:szCs w:val="24"/>
        </w:rPr>
      </w:pPr>
    </w:p>
    <w:p w14:paraId="32AEA57B" w14:textId="04254449" w:rsidR="00875A27" w:rsidRPr="00562F5A" w:rsidRDefault="00875A27" w:rsidP="009D552E">
      <w:pPr>
        <w:spacing w:line="480" w:lineRule="auto"/>
        <w:jc w:val="both"/>
        <w:rPr>
          <w:rFonts w:ascii="Arial" w:hAnsi="Arial" w:cs="Arial"/>
          <w:color w:val="000000" w:themeColor="text1"/>
          <w:sz w:val="24"/>
          <w:szCs w:val="24"/>
        </w:rPr>
      </w:pPr>
    </w:p>
    <w:p w14:paraId="62926788" w14:textId="77777777" w:rsidR="00875A27" w:rsidRPr="00562F5A" w:rsidRDefault="00875A27" w:rsidP="009D552E">
      <w:pPr>
        <w:spacing w:line="480" w:lineRule="auto"/>
        <w:jc w:val="both"/>
        <w:rPr>
          <w:rFonts w:ascii="Arial" w:hAnsi="Arial" w:cs="Arial"/>
          <w:color w:val="000000" w:themeColor="text1"/>
          <w:sz w:val="24"/>
          <w:szCs w:val="24"/>
        </w:rPr>
      </w:pPr>
    </w:p>
    <w:p w14:paraId="3CDC6309" w14:textId="77777777" w:rsidR="00875A27" w:rsidRPr="00562F5A" w:rsidRDefault="00875A27" w:rsidP="009D552E">
      <w:pPr>
        <w:spacing w:line="480" w:lineRule="auto"/>
        <w:jc w:val="both"/>
        <w:rPr>
          <w:rFonts w:ascii="Arial" w:hAnsi="Arial" w:cs="Arial"/>
          <w:color w:val="000000" w:themeColor="text1"/>
          <w:sz w:val="24"/>
          <w:szCs w:val="24"/>
        </w:rPr>
      </w:pPr>
    </w:p>
    <w:p w14:paraId="66EEFA34" w14:textId="77777777" w:rsidR="00875A27" w:rsidRPr="00562F5A" w:rsidRDefault="00875A27" w:rsidP="009D552E">
      <w:pPr>
        <w:spacing w:line="480" w:lineRule="auto"/>
        <w:jc w:val="both"/>
        <w:rPr>
          <w:rFonts w:ascii="Arial" w:hAnsi="Arial" w:cs="Arial"/>
          <w:color w:val="000000" w:themeColor="text1"/>
          <w:sz w:val="24"/>
          <w:szCs w:val="24"/>
        </w:rPr>
      </w:pPr>
    </w:p>
    <w:p w14:paraId="1500C640" w14:textId="77777777" w:rsidR="00875A27" w:rsidRPr="00562F5A" w:rsidRDefault="00875A27" w:rsidP="009D552E">
      <w:pPr>
        <w:spacing w:line="480" w:lineRule="auto"/>
        <w:jc w:val="both"/>
        <w:rPr>
          <w:rFonts w:ascii="Arial" w:hAnsi="Arial" w:cs="Arial"/>
          <w:color w:val="000000" w:themeColor="text1"/>
          <w:sz w:val="24"/>
          <w:szCs w:val="24"/>
        </w:rPr>
      </w:pPr>
    </w:p>
    <w:p w14:paraId="24B94C3C" w14:textId="4E43AAEB" w:rsidR="00875A27" w:rsidRPr="00562F5A" w:rsidRDefault="00875A27"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lastRenderedPageBreak/>
        <w:t xml:space="preserve">Appendix 2 </w:t>
      </w:r>
      <w:r w:rsidRPr="00562F5A">
        <w:rPr>
          <w:rFonts w:ascii="Arial" w:hAnsi="Arial" w:cs="Arial"/>
          <w:b/>
          <w:bCs/>
          <w:color w:val="000000" w:themeColor="text1"/>
          <w:sz w:val="24"/>
          <w:szCs w:val="24"/>
        </w:rPr>
        <w:t>Qualitative Research Approaches Compared by Cresswel</w:t>
      </w:r>
      <w:r w:rsidRPr="00562F5A">
        <w:rPr>
          <w:rFonts w:ascii="Arial" w:hAnsi="Arial" w:cs="Arial"/>
          <w:b/>
          <w:bCs/>
          <w:color w:val="000000" w:themeColor="text1"/>
          <w:sz w:val="24"/>
          <w:szCs w:val="24"/>
        </w:rPr>
        <w:t>l (2013)</w:t>
      </w:r>
    </w:p>
    <w:p w14:paraId="49747B65" w14:textId="14AEBCEB" w:rsidR="00875A27" w:rsidRPr="00562F5A" w:rsidRDefault="00875A27" w:rsidP="009D552E">
      <w:pPr>
        <w:spacing w:line="480" w:lineRule="auto"/>
        <w:jc w:val="both"/>
        <w:rPr>
          <w:rFonts w:ascii="Arial" w:hAnsi="Arial" w:cs="Arial"/>
          <w:color w:val="000000" w:themeColor="text1"/>
          <w:sz w:val="24"/>
          <w:szCs w:val="24"/>
        </w:rPr>
      </w:pPr>
      <w:r w:rsidRPr="00562F5A">
        <w:rPr>
          <w:noProof/>
          <w:sz w:val="24"/>
          <w:szCs w:val="24"/>
        </w:rPr>
        <w:drawing>
          <wp:inline distT="0" distB="0" distL="0" distR="0" wp14:anchorId="0E923414" wp14:editId="1F9F6843">
            <wp:extent cx="3467738" cy="5614035"/>
            <wp:effectExtent l="0" t="635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0417" t="22723" r="40572" b="15089"/>
                    <a:stretch/>
                  </pic:blipFill>
                  <pic:spPr bwMode="auto">
                    <a:xfrm rot="5400000">
                      <a:off x="0" y="0"/>
                      <a:ext cx="3467930" cy="5614346"/>
                    </a:xfrm>
                    <a:prstGeom prst="rect">
                      <a:avLst/>
                    </a:prstGeom>
                    <a:ln>
                      <a:noFill/>
                    </a:ln>
                    <a:extLst>
                      <a:ext uri="{53640926-AAD7-44D8-BBD7-CCE9431645EC}">
                        <a14:shadowObscured xmlns:a14="http://schemas.microsoft.com/office/drawing/2010/main"/>
                      </a:ext>
                    </a:extLst>
                  </pic:spPr>
                </pic:pic>
              </a:graphicData>
            </a:graphic>
          </wp:inline>
        </w:drawing>
      </w:r>
    </w:p>
    <w:p w14:paraId="6E39B6EC" w14:textId="77777777" w:rsidR="00875A27" w:rsidRPr="00562F5A" w:rsidRDefault="00875A27" w:rsidP="009D552E">
      <w:pPr>
        <w:spacing w:line="480" w:lineRule="auto"/>
        <w:jc w:val="both"/>
        <w:rPr>
          <w:rFonts w:ascii="Arial" w:hAnsi="Arial" w:cs="Arial"/>
          <w:b/>
          <w:bCs/>
          <w:color w:val="000000" w:themeColor="text1"/>
          <w:sz w:val="24"/>
          <w:szCs w:val="24"/>
        </w:rPr>
      </w:pPr>
    </w:p>
    <w:p w14:paraId="19CB7D1C" w14:textId="77777777" w:rsidR="00875A27" w:rsidRPr="00562F5A" w:rsidRDefault="00875A27" w:rsidP="009D552E">
      <w:pPr>
        <w:spacing w:line="480" w:lineRule="auto"/>
        <w:jc w:val="both"/>
        <w:rPr>
          <w:rFonts w:ascii="Arial" w:hAnsi="Arial" w:cs="Arial"/>
          <w:b/>
          <w:bCs/>
          <w:color w:val="000000" w:themeColor="text1"/>
          <w:sz w:val="24"/>
          <w:szCs w:val="24"/>
        </w:rPr>
      </w:pPr>
    </w:p>
    <w:p w14:paraId="34040912" w14:textId="77777777" w:rsidR="00875A27" w:rsidRPr="00562F5A" w:rsidRDefault="00875A27" w:rsidP="009D552E">
      <w:pPr>
        <w:spacing w:line="480" w:lineRule="auto"/>
        <w:jc w:val="both"/>
        <w:rPr>
          <w:rFonts w:ascii="Arial" w:hAnsi="Arial" w:cs="Arial"/>
          <w:b/>
          <w:bCs/>
          <w:color w:val="000000" w:themeColor="text1"/>
          <w:sz w:val="24"/>
          <w:szCs w:val="24"/>
        </w:rPr>
      </w:pPr>
    </w:p>
    <w:p w14:paraId="4368554E" w14:textId="77777777" w:rsidR="00875A27" w:rsidRPr="00562F5A" w:rsidRDefault="00875A27" w:rsidP="009D552E">
      <w:pPr>
        <w:spacing w:line="480" w:lineRule="auto"/>
        <w:jc w:val="both"/>
        <w:rPr>
          <w:rFonts w:ascii="Arial" w:hAnsi="Arial" w:cs="Arial"/>
          <w:b/>
          <w:bCs/>
          <w:color w:val="000000" w:themeColor="text1"/>
          <w:sz w:val="24"/>
          <w:szCs w:val="24"/>
        </w:rPr>
      </w:pPr>
    </w:p>
    <w:p w14:paraId="74622352" w14:textId="77777777" w:rsidR="00875A27" w:rsidRPr="00562F5A" w:rsidRDefault="00875A27" w:rsidP="009D552E">
      <w:pPr>
        <w:spacing w:line="480" w:lineRule="auto"/>
        <w:jc w:val="both"/>
        <w:rPr>
          <w:rFonts w:ascii="Arial" w:hAnsi="Arial" w:cs="Arial"/>
          <w:b/>
          <w:bCs/>
          <w:color w:val="000000" w:themeColor="text1"/>
          <w:sz w:val="24"/>
          <w:szCs w:val="24"/>
        </w:rPr>
      </w:pPr>
    </w:p>
    <w:p w14:paraId="25454BA6" w14:textId="77777777" w:rsidR="00875A27" w:rsidRPr="00562F5A" w:rsidRDefault="00875A27" w:rsidP="009D552E">
      <w:pPr>
        <w:spacing w:line="480" w:lineRule="auto"/>
        <w:jc w:val="both"/>
        <w:rPr>
          <w:rFonts w:ascii="Arial" w:hAnsi="Arial" w:cs="Arial"/>
          <w:b/>
          <w:bCs/>
          <w:color w:val="000000" w:themeColor="text1"/>
          <w:sz w:val="24"/>
          <w:szCs w:val="24"/>
        </w:rPr>
      </w:pPr>
    </w:p>
    <w:p w14:paraId="6CAF1139" w14:textId="77777777" w:rsidR="00875A27" w:rsidRPr="00562F5A" w:rsidRDefault="00875A27" w:rsidP="009D552E">
      <w:pPr>
        <w:spacing w:line="480" w:lineRule="auto"/>
        <w:jc w:val="both"/>
        <w:rPr>
          <w:rFonts w:ascii="Arial" w:hAnsi="Arial" w:cs="Arial"/>
          <w:b/>
          <w:bCs/>
          <w:color w:val="000000" w:themeColor="text1"/>
          <w:sz w:val="24"/>
          <w:szCs w:val="24"/>
        </w:rPr>
      </w:pPr>
    </w:p>
    <w:p w14:paraId="6521DE30" w14:textId="77777777" w:rsidR="00875A27" w:rsidRPr="00562F5A" w:rsidRDefault="00875A27" w:rsidP="009D552E">
      <w:pPr>
        <w:spacing w:line="480" w:lineRule="auto"/>
        <w:jc w:val="both"/>
        <w:rPr>
          <w:rFonts w:ascii="Arial" w:hAnsi="Arial" w:cs="Arial"/>
          <w:b/>
          <w:bCs/>
          <w:color w:val="000000" w:themeColor="text1"/>
          <w:sz w:val="24"/>
          <w:szCs w:val="24"/>
        </w:rPr>
      </w:pPr>
    </w:p>
    <w:p w14:paraId="3461C326" w14:textId="77777777" w:rsidR="00875A27" w:rsidRPr="00562F5A" w:rsidRDefault="00875A27" w:rsidP="009D552E">
      <w:pPr>
        <w:spacing w:line="480" w:lineRule="auto"/>
        <w:jc w:val="both"/>
        <w:rPr>
          <w:rFonts w:ascii="Arial" w:hAnsi="Arial" w:cs="Arial"/>
          <w:b/>
          <w:bCs/>
          <w:color w:val="000000" w:themeColor="text1"/>
          <w:sz w:val="24"/>
          <w:szCs w:val="24"/>
        </w:rPr>
      </w:pPr>
    </w:p>
    <w:p w14:paraId="0270FED1" w14:textId="77777777" w:rsidR="001E4F0D" w:rsidRDefault="001E4F0D" w:rsidP="001E4F0D"/>
    <w:p w14:paraId="5625EAF0" w14:textId="77777777" w:rsidR="001E4F0D" w:rsidRDefault="001E4F0D" w:rsidP="009D552E">
      <w:pPr>
        <w:spacing w:line="480" w:lineRule="auto"/>
        <w:jc w:val="both"/>
        <w:rPr>
          <w:rFonts w:ascii="Arial" w:hAnsi="Arial" w:cs="Arial"/>
          <w:b/>
          <w:bCs/>
          <w:color w:val="000000" w:themeColor="text1"/>
          <w:sz w:val="24"/>
          <w:szCs w:val="24"/>
        </w:rPr>
      </w:pPr>
    </w:p>
    <w:p w14:paraId="4B391D9F" w14:textId="20DCDB59" w:rsidR="00C458CE" w:rsidRPr="00562F5A" w:rsidRDefault="009D552E" w:rsidP="009D552E">
      <w:pPr>
        <w:spacing w:line="480" w:lineRule="auto"/>
        <w:jc w:val="both"/>
        <w:rPr>
          <w:rFonts w:ascii="Arial" w:hAnsi="Arial" w:cs="Arial"/>
          <w:b/>
          <w:bCs/>
          <w:color w:val="000000" w:themeColor="text1"/>
          <w:sz w:val="24"/>
          <w:szCs w:val="24"/>
        </w:rPr>
      </w:pPr>
      <w:r w:rsidRPr="00562F5A">
        <w:rPr>
          <w:rFonts w:ascii="Arial" w:hAnsi="Arial" w:cs="Arial"/>
          <w:b/>
          <w:bCs/>
          <w:color w:val="000000" w:themeColor="text1"/>
          <w:sz w:val="24"/>
          <w:szCs w:val="24"/>
        </w:rPr>
        <w:lastRenderedPageBreak/>
        <w:t>Bibliography</w:t>
      </w:r>
    </w:p>
    <w:p w14:paraId="36E64E50" w14:textId="07B872BA" w:rsidR="005D35A0" w:rsidRPr="00562F5A" w:rsidRDefault="005D35A0" w:rsidP="005B2D19">
      <w:pPr>
        <w:spacing w:line="24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Adams, C. and van Manen, M.A. </w:t>
      </w:r>
      <w:r w:rsidRPr="00562F5A">
        <w:rPr>
          <w:rFonts w:ascii="Arial" w:hAnsi="Arial" w:cs="Arial"/>
          <w:color w:val="000000" w:themeColor="text1"/>
          <w:sz w:val="24"/>
          <w:szCs w:val="24"/>
        </w:rPr>
        <w:t>(</w:t>
      </w:r>
      <w:r w:rsidRPr="00562F5A">
        <w:rPr>
          <w:rFonts w:ascii="Arial" w:hAnsi="Arial" w:cs="Arial"/>
          <w:color w:val="000000" w:themeColor="text1"/>
          <w:sz w:val="24"/>
          <w:szCs w:val="24"/>
        </w:rPr>
        <w:t>2017</w:t>
      </w:r>
      <w:r w:rsidRPr="00562F5A">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00AB1EDC">
        <w:rPr>
          <w:rFonts w:ascii="Arial" w:hAnsi="Arial" w:cs="Arial"/>
          <w:color w:val="000000" w:themeColor="text1"/>
          <w:sz w:val="24"/>
          <w:szCs w:val="24"/>
        </w:rPr>
        <w:t>‘</w:t>
      </w:r>
      <w:r w:rsidRPr="00562F5A">
        <w:rPr>
          <w:rFonts w:ascii="Arial" w:hAnsi="Arial" w:cs="Arial"/>
          <w:color w:val="000000" w:themeColor="text1"/>
          <w:sz w:val="24"/>
          <w:szCs w:val="24"/>
        </w:rPr>
        <w:t>Teaching phenomenological research and writing</w:t>
      </w:r>
      <w:r w:rsidR="00AB1EDC">
        <w:rPr>
          <w:rFonts w:ascii="Arial" w:hAnsi="Arial" w:cs="Arial"/>
          <w:color w:val="000000" w:themeColor="text1"/>
          <w:sz w:val="24"/>
          <w:szCs w:val="24"/>
        </w:rPr>
        <w:t>,</w:t>
      </w:r>
      <w:r w:rsidR="00AB1EDC" w:rsidRPr="00AB1EDC">
        <w:rPr>
          <w:rFonts w:ascii="Arial" w:hAnsi="Arial" w:cs="Arial"/>
          <w:i/>
          <w:iCs/>
          <w:color w:val="000000" w:themeColor="text1"/>
          <w:sz w:val="24"/>
          <w:szCs w:val="24"/>
        </w:rPr>
        <w:t>’</w:t>
      </w:r>
      <w:r w:rsidRPr="00AB1EDC">
        <w:rPr>
          <w:rFonts w:ascii="Arial" w:hAnsi="Arial" w:cs="Arial"/>
          <w:i/>
          <w:iCs/>
          <w:color w:val="000000" w:themeColor="text1"/>
          <w:sz w:val="24"/>
          <w:szCs w:val="24"/>
        </w:rPr>
        <w:t xml:space="preserve"> Qualitative Health Research</w:t>
      </w:r>
      <w:r w:rsidRPr="00562F5A">
        <w:rPr>
          <w:rFonts w:ascii="Arial" w:hAnsi="Arial" w:cs="Arial"/>
          <w:color w:val="000000" w:themeColor="text1"/>
          <w:sz w:val="24"/>
          <w:szCs w:val="24"/>
        </w:rPr>
        <w:t>, 27(6), pp.780-791.</w:t>
      </w:r>
    </w:p>
    <w:p w14:paraId="57122DB5" w14:textId="1A91B458" w:rsidR="00323151" w:rsidRDefault="00323151" w:rsidP="005B2D19">
      <w:pPr>
        <w:spacing w:line="240" w:lineRule="auto"/>
        <w:jc w:val="both"/>
        <w:rPr>
          <w:rFonts w:ascii="Arial" w:hAnsi="Arial" w:cs="Arial"/>
          <w:color w:val="000000" w:themeColor="text1"/>
          <w:sz w:val="24"/>
          <w:szCs w:val="24"/>
        </w:rPr>
      </w:pPr>
      <w:bookmarkStart w:id="4" w:name="_Hlk72782856"/>
      <w:r w:rsidRPr="00562F5A">
        <w:rPr>
          <w:rFonts w:ascii="Arial" w:hAnsi="Arial" w:cs="Arial"/>
          <w:color w:val="000000" w:themeColor="text1"/>
          <w:sz w:val="24"/>
          <w:szCs w:val="24"/>
        </w:rPr>
        <w:t>Amin, M.E.K., et al</w:t>
      </w:r>
      <w:r w:rsidR="00AB1EDC">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00AB1EDC">
        <w:rPr>
          <w:rFonts w:ascii="Arial" w:hAnsi="Arial" w:cs="Arial"/>
          <w:color w:val="000000" w:themeColor="text1"/>
          <w:sz w:val="24"/>
          <w:szCs w:val="24"/>
        </w:rPr>
        <w:t>(</w:t>
      </w:r>
      <w:r w:rsidRPr="00562F5A">
        <w:rPr>
          <w:rFonts w:ascii="Arial" w:hAnsi="Arial" w:cs="Arial"/>
          <w:color w:val="000000" w:themeColor="text1"/>
          <w:sz w:val="24"/>
          <w:szCs w:val="24"/>
        </w:rPr>
        <w:t>2020</w:t>
      </w:r>
      <w:r w:rsidR="00AB1EDC">
        <w:rPr>
          <w:rFonts w:ascii="Arial" w:hAnsi="Arial" w:cs="Arial"/>
          <w:color w:val="000000" w:themeColor="text1"/>
          <w:sz w:val="24"/>
          <w:szCs w:val="24"/>
        </w:rPr>
        <w:t>) ‘</w:t>
      </w:r>
      <w:r w:rsidRPr="00562F5A">
        <w:rPr>
          <w:rFonts w:ascii="Arial" w:hAnsi="Arial" w:cs="Arial"/>
          <w:color w:val="000000" w:themeColor="text1"/>
          <w:sz w:val="24"/>
          <w:szCs w:val="24"/>
        </w:rPr>
        <w:t>Establishing trustworthiness and authenticity in qualitative pharmacy research</w:t>
      </w:r>
      <w:r w:rsidR="00AB1EDC">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Pr="00AB1EDC">
        <w:rPr>
          <w:rFonts w:ascii="Arial" w:hAnsi="Arial" w:cs="Arial"/>
          <w:i/>
          <w:iCs/>
          <w:color w:val="000000" w:themeColor="text1"/>
          <w:sz w:val="24"/>
          <w:szCs w:val="24"/>
        </w:rPr>
        <w:t>Research in Social and Administrative Pharmacy</w:t>
      </w:r>
      <w:r w:rsidRPr="00562F5A">
        <w:rPr>
          <w:rFonts w:ascii="Arial" w:hAnsi="Arial" w:cs="Arial"/>
          <w:color w:val="000000" w:themeColor="text1"/>
          <w:sz w:val="24"/>
          <w:szCs w:val="24"/>
        </w:rPr>
        <w:t>, 16(10), pp.1472-1482.</w:t>
      </w:r>
    </w:p>
    <w:bookmarkEnd w:id="4"/>
    <w:p w14:paraId="7FC083AF" w14:textId="59DA757C" w:rsidR="00AC495E" w:rsidRDefault="00AC495E" w:rsidP="00AC495E">
      <w:pPr>
        <w:jc w:val="both"/>
        <w:rPr>
          <w:rFonts w:ascii="Arial" w:hAnsi="Arial" w:cs="Arial"/>
          <w:sz w:val="24"/>
          <w:szCs w:val="24"/>
        </w:rPr>
      </w:pPr>
      <w:r w:rsidRPr="0062794D">
        <w:rPr>
          <w:rFonts w:ascii="Arial" w:hAnsi="Arial" w:cs="Arial"/>
          <w:sz w:val="24"/>
          <w:szCs w:val="24"/>
        </w:rPr>
        <w:t xml:space="preserve">Baškarada, S. and Koronios, A. (2018) </w:t>
      </w:r>
      <w:r>
        <w:rPr>
          <w:rFonts w:ascii="Arial" w:hAnsi="Arial" w:cs="Arial"/>
          <w:sz w:val="24"/>
          <w:szCs w:val="24"/>
        </w:rPr>
        <w:t>‘</w:t>
      </w:r>
      <w:r w:rsidRPr="0062794D">
        <w:rPr>
          <w:rFonts w:ascii="Arial" w:hAnsi="Arial" w:cs="Arial"/>
          <w:sz w:val="24"/>
          <w:szCs w:val="24"/>
        </w:rPr>
        <w:t>A philosophical discussion of qualitative, quantitative, and mixed methods research in social science</w:t>
      </w:r>
      <w:r>
        <w:rPr>
          <w:rFonts w:ascii="Arial" w:hAnsi="Arial" w:cs="Arial"/>
          <w:sz w:val="24"/>
          <w:szCs w:val="24"/>
        </w:rPr>
        <w:t>'</w:t>
      </w:r>
      <w:r w:rsidRPr="0062794D">
        <w:rPr>
          <w:rFonts w:ascii="Arial" w:hAnsi="Arial" w:cs="Arial"/>
          <w:sz w:val="24"/>
          <w:szCs w:val="24"/>
        </w:rPr>
        <w:t xml:space="preserve">, </w:t>
      </w:r>
      <w:r w:rsidRPr="001E448F">
        <w:rPr>
          <w:rFonts w:ascii="Arial" w:hAnsi="Arial" w:cs="Arial"/>
          <w:i/>
          <w:iCs/>
          <w:sz w:val="24"/>
          <w:szCs w:val="24"/>
        </w:rPr>
        <w:t xml:space="preserve">Qualitative </w:t>
      </w:r>
      <w:r>
        <w:rPr>
          <w:rFonts w:ascii="Arial" w:hAnsi="Arial" w:cs="Arial"/>
          <w:i/>
          <w:iCs/>
          <w:sz w:val="24"/>
          <w:szCs w:val="24"/>
        </w:rPr>
        <w:t>R</w:t>
      </w:r>
      <w:r w:rsidRPr="001E448F">
        <w:rPr>
          <w:rFonts w:ascii="Arial" w:hAnsi="Arial" w:cs="Arial"/>
          <w:i/>
          <w:iCs/>
          <w:sz w:val="24"/>
          <w:szCs w:val="24"/>
        </w:rPr>
        <w:t xml:space="preserve">esearch </w:t>
      </w:r>
      <w:r>
        <w:rPr>
          <w:rFonts w:ascii="Arial" w:hAnsi="Arial" w:cs="Arial"/>
          <w:i/>
          <w:iCs/>
          <w:sz w:val="24"/>
          <w:szCs w:val="24"/>
        </w:rPr>
        <w:t>J</w:t>
      </w:r>
      <w:r w:rsidRPr="001E448F">
        <w:rPr>
          <w:rFonts w:ascii="Arial" w:hAnsi="Arial" w:cs="Arial"/>
          <w:i/>
          <w:iCs/>
          <w:sz w:val="24"/>
          <w:szCs w:val="24"/>
        </w:rPr>
        <w:t>ournal</w:t>
      </w:r>
      <w:r w:rsidRPr="0062794D">
        <w:rPr>
          <w:rFonts w:ascii="Arial" w:hAnsi="Arial" w:cs="Arial"/>
          <w:sz w:val="24"/>
          <w:szCs w:val="24"/>
        </w:rPr>
        <w:t>, Vol. 18, No. 1, pp. 2-21.</w:t>
      </w:r>
    </w:p>
    <w:p w14:paraId="2CD9E95E" w14:textId="50E597FA" w:rsidR="00AC495E" w:rsidRDefault="00AC495E" w:rsidP="00AC495E">
      <w:pPr>
        <w:spacing w:line="240" w:lineRule="auto"/>
        <w:jc w:val="both"/>
        <w:rPr>
          <w:rFonts w:ascii="Arial" w:hAnsi="Arial" w:cs="Arial"/>
          <w:sz w:val="24"/>
          <w:szCs w:val="24"/>
        </w:rPr>
      </w:pPr>
      <w:r w:rsidRPr="0062794D">
        <w:rPr>
          <w:rFonts w:ascii="Arial" w:hAnsi="Arial" w:cs="Arial"/>
          <w:sz w:val="24"/>
          <w:szCs w:val="24"/>
        </w:rPr>
        <w:t xml:space="preserve">Birkin, H. (2019) </w:t>
      </w:r>
      <w:r>
        <w:rPr>
          <w:rFonts w:ascii="Arial" w:hAnsi="Arial" w:cs="Arial"/>
          <w:sz w:val="24"/>
          <w:szCs w:val="24"/>
        </w:rPr>
        <w:t>“</w:t>
      </w:r>
      <w:r w:rsidRPr="0062794D">
        <w:rPr>
          <w:rFonts w:ascii="Arial" w:hAnsi="Arial" w:cs="Arial"/>
          <w:sz w:val="24"/>
          <w:szCs w:val="24"/>
        </w:rPr>
        <w:t>Retaining staff</w:t>
      </w:r>
      <w:r>
        <w:rPr>
          <w:rFonts w:ascii="Arial" w:hAnsi="Arial" w:cs="Arial"/>
          <w:sz w:val="24"/>
          <w:szCs w:val="24"/>
        </w:rPr>
        <w:t xml:space="preserve">”, </w:t>
      </w:r>
      <w:r w:rsidRPr="0069098F">
        <w:rPr>
          <w:rFonts w:ascii="Arial" w:hAnsi="Arial" w:cs="Arial"/>
          <w:i/>
          <w:iCs/>
          <w:sz w:val="24"/>
          <w:szCs w:val="24"/>
        </w:rPr>
        <w:t>UK hospitality</w:t>
      </w:r>
      <w:r>
        <w:rPr>
          <w:rFonts w:ascii="Arial" w:hAnsi="Arial" w:cs="Arial"/>
          <w:sz w:val="24"/>
          <w:szCs w:val="24"/>
        </w:rPr>
        <w:t xml:space="preserve"> [blog]</w:t>
      </w:r>
      <w:r w:rsidRPr="0062794D">
        <w:rPr>
          <w:rFonts w:ascii="Arial" w:hAnsi="Arial" w:cs="Arial"/>
          <w:sz w:val="24"/>
          <w:szCs w:val="24"/>
        </w:rPr>
        <w:t>.</w:t>
      </w:r>
      <w:r>
        <w:rPr>
          <w:rFonts w:ascii="Arial" w:hAnsi="Arial" w:cs="Arial"/>
          <w:sz w:val="24"/>
          <w:szCs w:val="24"/>
        </w:rPr>
        <w:t xml:space="preserve"> 17 June.</w:t>
      </w:r>
      <w:r w:rsidRPr="0062794D">
        <w:rPr>
          <w:rFonts w:ascii="Arial" w:hAnsi="Arial" w:cs="Arial"/>
          <w:sz w:val="24"/>
          <w:szCs w:val="24"/>
        </w:rPr>
        <w:t xml:space="preserve"> Available at: https://www.ukhospitality.org.uk/ (Accessed: 17 February</w:t>
      </w:r>
      <w:r>
        <w:rPr>
          <w:rFonts w:ascii="Arial" w:hAnsi="Arial" w:cs="Arial"/>
          <w:sz w:val="24"/>
          <w:szCs w:val="24"/>
        </w:rPr>
        <w:t xml:space="preserve"> </w:t>
      </w:r>
      <w:r w:rsidRPr="0062794D">
        <w:rPr>
          <w:rFonts w:ascii="Arial" w:hAnsi="Arial" w:cs="Arial"/>
          <w:sz w:val="24"/>
          <w:szCs w:val="24"/>
        </w:rPr>
        <w:t>2021).</w:t>
      </w:r>
    </w:p>
    <w:p w14:paraId="130423B8" w14:textId="0F45C129" w:rsidR="00AC495E" w:rsidRPr="00AC495E" w:rsidRDefault="00AC495E" w:rsidP="00AC495E">
      <w:pPr>
        <w:jc w:val="both"/>
        <w:rPr>
          <w:rFonts w:ascii="Arial" w:hAnsi="Arial" w:cs="Arial"/>
          <w:sz w:val="24"/>
          <w:szCs w:val="24"/>
        </w:rPr>
      </w:pPr>
      <w:bookmarkStart w:id="5" w:name="_Hlk67277040"/>
      <w:r w:rsidRPr="0062794D">
        <w:rPr>
          <w:rFonts w:ascii="Arial" w:hAnsi="Arial" w:cs="Arial"/>
          <w:sz w:val="24"/>
          <w:szCs w:val="24"/>
        </w:rPr>
        <w:t xml:space="preserve">Brian, D. H. (2018) </w:t>
      </w:r>
      <w:r w:rsidRPr="0062794D">
        <w:rPr>
          <w:rFonts w:ascii="Arial" w:hAnsi="Arial" w:cs="Arial"/>
          <w:i/>
          <w:iCs/>
          <w:sz w:val="24"/>
          <w:szCs w:val="24"/>
        </w:rPr>
        <w:t xml:space="preserve">The Philosophy of </w:t>
      </w:r>
      <w:r>
        <w:rPr>
          <w:rFonts w:ascii="Arial" w:hAnsi="Arial" w:cs="Arial"/>
          <w:i/>
          <w:iCs/>
          <w:sz w:val="24"/>
          <w:szCs w:val="24"/>
        </w:rPr>
        <w:t>q</w:t>
      </w:r>
      <w:r w:rsidRPr="0062794D">
        <w:rPr>
          <w:rFonts w:ascii="Arial" w:hAnsi="Arial" w:cs="Arial"/>
          <w:i/>
          <w:iCs/>
          <w:sz w:val="24"/>
          <w:szCs w:val="24"/>
        </w:rPr>
        <w:t xml:space="preserve">uantitative </w:t>
      </w:r>
      <w:r>
        <w:rPr>
          <w:rFonts w:ascii="Arial" w:hAnsi="Arial" w:cs="Arial"/>
          <w:i/>
          <w:iCs/>
          <w:sz w:val="24"/>
          <w:szCs w:val="24"/>
        </w:rPr>
        <w:t>m</w:t>
      </w:r>
      <w:r w:rsidRPr="0062794D">
        <w:rPr>
          <w:rFonts w:ascii="Arial" w:hAnsi="Arial" w:cs="Arial"/>
          <w:i/>
          <w:iCs/>
          <w:sz w:val="24"/>
          <w:szCs w:val="24"/>
        </w:rPr>
        <w:t>ethods</w:t>
      </w:r>
      <w:r w:rsidRPr="0062794D">
        <w:rPr>
          <w:rFonts w:ascii="Arial" w:hAnsi="Arial" w:cs="Arial"/>
          <w:sz w:val="24"/>
          <w:szCs w:val="24"/>
        </w:rPr>
        <w:t>. Oxford University Press.</w:t>
      </w:r>
      <w:bookmarkEnd w:id="5"/>
    </w:p>
    <w:p w14:paraId="35BCE2BA" w14:textId="73D1F13C" w:rsidR="00AC495E" w:rsidRDefault="00AC495E" w:rsidP="005B2D19">
      <w:pPr>
        <w:spacing w:line="240" w:lineRule="auto"/>
        <w:jc w:val="both"/>
        <w:rPr>
          <w:rFonts w:ascii="Arial" w:hAnsi="Arial" w:cs="Arial"/>
          <w:color w:val="000000" w:themeColor="text1"/>
          <w:sz w:val="24"/>
          <w:szCs w:val="24"/>
        </w:rPr>
      </w:pPr>
      <w:r w:rsidRPr="00AC495E">
        <w:rPr>
          <w:rFonts w:ascii="Arial" w:hAnsi="Arial" w:cs="Arial"/>
          <w:color w:val="000000" w:themeColor="text1"/>
          <w:sz w:val="24"/>
          <w:szCs w:val="24"/>
        </w:rPr>
        <w:t>Buchholtz, N. (2019) ‘Planning and conducting mixed methods studies in mathematics educational research’, in Kaiser, G. and Presmeg, N. (ed</w:t>
      </w:r>
      <w:r w:rsidRPr="00AB1EDC">
        <w:rPr>
          <w:rFonts w:ascii="Arial" w:hAnsi="Arial" w:cs="Arial"/>
          <w:i/>
          <w:iCs/>
          <w:color w:val="000000" w:themeColor="text1"/>
          <w:sz w:val="24"/>
          <w:szCs w:val="24"/>
        </w:rPr>
        <w:t xml:space="preserve">.) Compendium </w:t>
      </w:r>
      <w:r w:rsidR="00716442" w:rsidRPr="00AB1EDC">
        <w:rPr>
          <w:rFonts w:ascii="Arial" w:hAnsi="Arial" w:cs="Arial"/>
          <w:i/>
          <w:iCs/>
          <w:color w:val="000000" w:themeColor="text1"/>
          <w:sz w:val="24"/>
          <w:szCs w:val="24"/>
        </w:rPr>
        <w:t xml:space="preserve">for Early Career Researchers </w:t>
      </w:r>
      <w:r w:rsidR="00716442">
        <w:rPr>
          <w:rFonts w:ascii="Arial" w:hAnsi="Arial" w:cs="Arial"/>
          <w:i/>
          <w:iCs/>
          <w:color w:val="000000" w:themeColor="text1"/>
          <w:sz w:val="24"/>
          <w:szCs w:val="24"/>
        </w:rPr>
        <w:t>I</w:t>
      </w:r>
      <w:r w:rsidR="00716442" w:rsidRPr="00AB1EDC">
        <w:rPr>
          <w:rFonts w:ascii="Arial" w:hAnsi="Arial" w:cs="Arial"/>
          <w:i/>
          <w:iCs/>
          <w:color w:val="000000" w:themeColor="text1"/>
          <w:sz w:val="24"/>
          <w:szCs w:val="24"/>
        </w:rPr>
        <w:t>n Mathematics Education.</w:t>
      </w:r>
      <w:r w:rsidR="00716442" w:rsidRPr="00AC495E">
        <w:rPr>
          <w:rFonts w:ascii="Arial" w:hAnsi="Arial" w:cs="Arial"/>
          <w:color w:val="000000" w:themeColor="text1"/>
          <w:sz w:val="24"/>
          <w:szCs w:val="24"/>
        </w:rPr>
        <w:t xml:space="preserve"> </w:t>
      </w:r>
      <w:r w:rsidRPr="00AC495E">
        <w:rPr>
          <w:rFonts w:ascii="Arial" w:hAnsi="Arial" w:cs="Arial"/>
          <w:color w:val="000000" w:themeColor="text1"/>
          <w:sz w:val="24"/>
          <w:szCs w:val="24"/>
        </w:rPr>
        <w:t>Hamburg: Springer.</w:t>
      </w:r>
    </w:p>
    <w:p w14:paraId="4815EE08" w14:textId="493121C6" w:rsidR="00AC495E" w:rsidRPr="00AC495E" w:rsidRDefault="00AC495E" w:rsidP="00AC495E">
      <w:pPr>
        <w:jc w:val="both"/>
        <w:rPr>
          <w:rFonts w:ascii="Arial" w:hAnsi="Arial" w:cs="Arial"/>
          <w:sz w:val="24"/>
          <w:szCs w:val="24"/>
        </w:rPr>
      </w:pPr>
      <w:r w:rsidRPr="0062794D">
        <w:rPr>
          <w:rFonts w:ascii="Arial" w:hAnsi="Arial" w:cs="Arial"/>
          <w:sz w:val="24"/>
          <w:szCs w:val="24"/>
        </w:rPr>
        <w:t xml:space="preserve">Carminati, L. (2018) </w:t>
      </w:r>
      <w:r>
        <w:rPr>
          <w:rFonts w:ascii="Arial" w:hAnsi="Arial" w:cs="Arial"/>
          <w:sz w:val="24"/>
          <w:szCs w:val="24"/>
        </w:rPr>
        <w:t>‘</w:t>
      </w:r>
      <w:r w:rsidRPr="0062794D">
        <w:rPr>
          <w:rFonts w:ascii="Arial" w:hAnsi="Arial" w:cs="Arial"/>
          <w:sz w:val="24"/>
          <w:szCs w:val="24"/>
        </w:rPr>
        <w:t>Generalizability in Qualitative Research: A Tale of Two Traditions</w:t>
      </w:r>
      <w:r>
        <w:rPr>
          <w:rFonts w:ascii="Arial" w:hAnsi="Arial" w:cs="Arial"/>
          <w:sz w:val="24"/>
          <w:szCs w:val="24"/>
        </w:rPr>
        <w:t>’</w:t>
      </w:r>
      <w:r w:rsidRPr="0062794D">
        <w:rPr>
          <w:rFonts w:ascii="Arial" w:hAnsi="Arial" w:cs="Arial"/>
          <w:sz w:val="24"/>
          <w:szCs w:val="24"/>
        </w:rPr>
        <w:t xml:space="preserve">, </w:t>
      </w:r>
      <w:r w:rsidRPr="000F09A0">
        <w:rPr>
          <w:rFonts w:ascii="Arial" w:hAnsi="Arial" w:cs="Arial"/>
          <w:i/>
          <w:iCs/>
          <w:sz w:val="24"/>
          <w:szCs w:val="24"/>
        </w:rPr>
        <w:t>Qualitative Health Research; Qual Health Res</w:t>
      </w:r>
      <w:r w:rsidRPr="0062794D">
        <w:rPr>
          <w:rFonts w:ascii="Arial" w:hAnsi="Arial" w:cs="Arial"/>
          <w:sz w:val="24"/>
          <w:szCs w:val="24"/>
        </w:rPr>
        <w:t>, Vol. 28, No. 13, pp. 2094-2101.</w:t>
      </w:r>
    </w:p>
    <w:p w14:paraId="2C9610BF" w14:textId="1FC5AA2A" w:rsidR="00C64068" w:rsidRPr="00562F5A" w:rsidRDefault="00C64068" w:rsidP="005B2D19">
      <w:pPr>
        <w:spacing w:line="240" w:lineRule="auto"/>
        <w:jc w:val="both"/>
        <w:rPr>
          <w:rFonts w:ascii="Arial" w:hAnsi="Arial" w:cs="Arial"/>
          <w:sz w:val="24"/>
          <w:szCs w:val="24"/>
        </w:rPr>
      </w:pPr>
      <w:r w:rsidRPr="00562F5A">
        <w:rPr>
          <w:rFonts w:ascii="Arial" w:hAnsi="Arial" w:cs="Arial"/>
          <w:sz w:val="24"/>
          <w:szCs w:val="24"/>
        </w:rPr>
        <w:t xml:space="preserve">Chun Tie, Y., Birks, M. and Francis, K. (2019) </w:t>
      </w:r>
      <w:r w:rsidR="00AB1EDC">
        <w:rPr>
          <w:rFonts w:ascii="Arial" w:hAnsi="Arial" w:cs="Arial"/>
          <w:sz w:val="24"/>
          <w:szCs w:val="24"/>
        </w:rPr>
        <w:t>‘</w:t>
      </w:r>
      <w:r w:rsidRPr="00562F5A">
        <w:rPr>
          <w:rFonts w:ascii="Arial" w:hAnsi="Arial" w:cs="Arial"/>
          <w:sz w:val="24"/>
          <w:szCs w:val="24"/>
        </w:rPr>
        <w:t>Grounded theory research: A design framework for novice researchers</w:t>
      </w:r>
      <w:r w:rsidR="00AB1EDC">
        <w:rPr>
          <w:rFonts w:ascii="Arial" w:hAnsi="Arial" w:cs="Arial"/>
          <w:sz w:val="24"/>
          <w:szCs w:val="24"/>
        </w:rPr>
        <w:t>,’</w:t>
      </w:r>
      <w:r w:rsidRPr="00562F5A">
        <w:rPr>
          <w:rFonts w:ascii="Arial" w:hAnsi="Arial" w:cs="Arial"/>
          <w:sz w:val="24"/>
          <w:szCs w:val="24"/>
        </w:rPr>
        <w:t xml:space="preserve"> </w:t>
      </w:r>
      <w:r w:rsidRPr="00AB1EDC">
        <w:rPr>
          <w:rFonts w:ascii="Arial" w:hAnsi="Arial" w:cs="Arial"/>
          <w:i/>
          <w:iCs/>
          <w:sz w:val="24"/>
          <w:szCs w:val="24"/>
        </w:rPr>
        <w:t xml:space="preserve">SAGE </w:t>
      </w:r>
      <w:r w:rsidR="00716442">
        <w:rPr>
          <w:rFonts w:ascii="Arial" w:hAnsi="Arial" w:cs="Arial"/>
          <w:i/>
          <w:iCs/>
          <w:sz w:val="24"/>
          <w:szCs w:val="24"/>
        </w:rPr>
        <w:t>O</w:t>
      </w:r>
      <w:r w:rsidRPr="00AB1EDC">
        <w:rPr>
          <w:rFonts w:ascii="Arial" w:hAnsi="Arial" w:cs="Arial"/>
          <w:i/>
          <w:iCs/>
          <w:sz w:val="24"/>
          <w:szCs w:val="24"/>
        </w:rPr>
        <w:t xml:space="preserve">pen </w:t>
      </w:r>
      <w:r w:rsidR="00716442">
        <w:rPr>
          <w:rFonts w:ascii="Arial" w:hAnsi="Arial" w:cs="Arial"/>
          <w:i/>
          <w:iCs/>
          <w:sz w:val="24"/>
          <w:szCs w:val="24"/>
        </w:rPr>
        <w:t>M</w:t>
      </w:r>
      <w:r w:rsidRPr="00AB1EDC">
        <w:rPr>
          <w:rFonts w:ascii="Arial" w:hAnsi="Arial" w:cs="Arial"/>
          <w:i/>
          <w:iCs/>
          <w:sz w:val="24"/>
          <w:szCs w:val="24"/>
        </w:rPr>
        <w:t>edicine</w:t>
      </w:r>
      <w:r w:rsidRPr="00562F5A">
        <w:rPr>
          <w:rFonts w:ascii="Arial" w:hAnsi="Arial" w:cs="Arial"/>
          <w:sz w:val="24"/>
          <w:szCs w:val="24"/>
        </w:rPr>
        <w:t>, 7, p.2050312118822927.</w:t>
      </w:r>
    </w:p>
    <w:p w14:paraId="09742CEF" w14:textId="1A5313C9" w:rsidR="00D21BC5" w:rsidRDefault="00D21BC5" w:rsidP="005B2D19">
      <w:pPr>
        <w:spacing w:line="240" w:lineRule="auto"/>
        <w:jc w:val="both"/>
        <w:rPr>
          <w:rFonts w:ascii="Arial" w:hAnsi="Arial" w:cs="Arial"/>
          <w:sz w:val="24"/>
          <w:szCs w:val="24"/>
        </w:rPr>
      </w:pPr>
      <w:r w:rsidRPr="00562F5A">
        <w:rPr>
          <w:rFonts w:ascii="Arial" w:hAnsi="Arial" w:cs="Arial"/>
          <w:sz w:val="24"/>
          <w:szCs w:val="24"/>
        </w:rPr>
        <w:t>Clandinin, D.J.</w:t>
      </w:r>
      <w:r w:rsidRPr="00562F5A">
        <w:rPr>
          <w:rFonts w:ascii="Arial" w:hAnsi="Arial" w:cs="Arial"/>
          <w:sz w:val="24"/>
          <w:szCs w:val="24"/>
        </w:rPr>
        <w:t xml:space="preserve"> (</w:t>
      </w:r>
      <w:r w:rsidRPr="00562F5A">
        <w:rPr>
          <w:rFonts w:ascii="Arial" w:hAnsi="Arial" w:cs="Arial"/>
          <w:sz w:val="24"/>
          <w:szCs w:val="24"/>
        </w:rPr>
        <w:t>2006</w:t>
      </w:r>
      <w:r w:rsidRPr="00562F5A">
        <w:rPr>
          <w:rFonts w:ascii="Arial" w:hAnsi="Arial" w:cs="Arial"/>
          <w:sz w:val="24"/>
          <w:szCs w:val="24"/>
        </w:rPr>
        <w:t xml:space="preserve">) </w:t>
      </w:r>
      <w:r w:rsidR="00AB1EDC">
        <w:rPr>
          <w:rFonts w:ascii="Arial" w:hAnsi="Arial" w:cs="Arial"/>
          <w:sz w:val="24"/>
          <w:szCs w:val="24"/>
        </w:rPr>
        <w:t>‘</w:t>
      </w:r>
      <w:r w:rsidRPr="00562F5A">
        <w:rPr>
          <w:rFonts w:ascii="Arial" w:hAnsi="Arial" w:cs="Arial"/>
          <w:sz w:val="24"/>
          <w:szCs w:val="24"/>
        </w:rPr>
        <w:t>Narrative inquiry: A methodology for studying lived experience</w:t>
      </w:r>
      <w:r w:rsidR="00AB1EDC">
        <w:rPr>
          <w:rFonts w:ascii="Arial" w:hAnsi="Arial" w:cs="Arial"/>
          <w:sz w:val="24"/>
          <w:szCs w:val="24"/>
        </w:rPr>
        <w:t>,’</w:t>
      </w:r>
      <w:r w:rsidRPr="00562F5A">
        <w:rPr>
          <w:rFonts w:ascii="Arial" w:hAnsi="Arial" w:cs="Arial"/>
          <w:sz w:val="24"/>
          <w:szCs w:val="24"/>
        </w:rPr>
        <w:t xml:space="preserve"> </w:t>
      </w:r>
      <w:r w:rsidRPr="00AB1EDC">
        <w:rPr>
          <w:rFonts w:ascii="Arial" w:hAnsi="Arial" w:cs="Arial"/>
          <w:i/>
          <w:iCs/>
          <w:sz w:val="24"/>
          <w:szCs w:val="24"/>
        </w:rPr>
        <w:t xml:space="preserve">Research </w:t>
      </w:r>
      <w:r w:rsidR="00716442">
        <w:rPr>
          <w:rFonts w:ascii="Arial" w:hAnsi="Arial" w:cs="Arial"/>
          <w:i/>
          <w:iCs/>
          <w:sz w:val="24"/>
          <w:szCs w:val="24"/>
        </w:rPr>
        <w:t>S</w:t>
      </w:r>
      <w:r w:rsidRPr="00AB1EDC">
        <w:rPr>
          <w:rFonts w:ascii="Arial" w:hAnsi="Arial" w:cs="Arial"/>
          <w:i/>
          <w:iCs/>
          <w:sz w:val="24"/>
          <w:szCs w:val="24"/>
        </w:rPr>
        <w:t xml:space="preserve">tudies in </w:t>
      </w:r>
      <w:r w:rsidR="00716442">
        <w:rPr>
          <w:rFonts w:ascii="Arial" w:hAnsi="Arial" w:cs="Arial"/>
          <w:i/>
          <w:iCs/>
          <w:sz w:val="24"/>
          <w:szCs w:val="24"/>
        </w:rPr>
        <w:t>M</w:t>
      </w:r>
      <w:r w:rsidRPr="00AB1EDC">
        <w:rPr>
          <w:rFonts w:ascii="Arial" w:hAnsi="Arial" w:cs="Arial"/>
          <w:i/>
          <w:iCs/>
          <w:sz w:val="24"/>
          <w:szCs w:val="24"/>
        </w:rPr>
        <w:t xml:space="preserve">usic </w:t>
      </w:r>
      <w:r w:rsidR="00716442">
        <w:rPr>
          <w:rFonts w:ascii="Arial" w:hAnsi="Arial" w:cs="Arial"/>
          <w:i/>
          <w:iCs/>
          <w:sz w:val="24"/>
          <w:szCs w:val="24"/>
        </w:rPr>
        <w:t>E</w:t>
      </w:r>
      <w:r w:rsidRPr="00AB1EDC">
        <w:rPr>
          <w:rFonts w:ascii="Arial" w:hAnsi="Arial" w:cs="Arial"/>
          <w:i/>
          <w:iCs/>
          <w:sz w:val="24"/>
          <w:szCs w:val="24"/>
        </w:rPr>
        <w:t>ducation</w:t>
      </w:r>
      <w:r w:rsidRPr="00562F5A">
        <w:rPr>
          <w:rFonts w:ascii="Arial" w:hAnsi="Arial" w:cs="Arial"/>
          <w:sz w:val="24"/>
          <w:szCs w:val="24"/>
        </w:rPr>
        <w:t>, 27(1), pp.44-54.</w:t>
      </w:r>
    </w:p>
    <w:p w14:paraId="2A23A8B1" w14:textId="1A415518" w:rsidR="00AA0117" w:rsidRPr="00562F5A" w:rsidRDefault="00AA0117" w:rsidP="005B2D19">
      <w:pPr>
        <w:spacing w:line="240" w:lineRule="auto"/>
        <w:jc w:val="both"/>
        <w:rPr>
          <w:rFonts w:ascii="Arial" w:hAnsi="Arial" w:cs="Arial"/>
          <w:sz w:val="24"/>
          <w:szCs w:val="24"/>
        </w:rPr>
      </w:pPr>
      <w:r w:rsidRPr="00AA0117">
        <w:rPr>
          <w:rFonts w:ascii="Arial" w:hAnsi="Arial" w:cs="Arial"/>
          <w:sz w:val="24"/>
          <w:szCs w:val="24"/>
        </w:rPr>
        <w:t xml:space="preserve">Clandinin, D.J. and Connelly, F.M. </w:t>
      </w:r>
      <w:r w:rsidR="004E3F17">
        <w:rPr>
          <w:rFonts w:ascii="Arial" w:hAnsi="Arial" w:cs="Arial"/>
          <w:sz w:val="24"/>
          <w:szCs w:val="24"/>
        </w:rPr>
        <w:t>(</w:t>
      </w:r>
      <w:r w:rsidRPr="00AA0117">
        <w:rPr>
          <w:rFonts w:ascii="Arial" w:hAnsi="Arial" w:cs="Arial"/>
          <w:sz w:val="24"/>
          <w:szCs w:val="24"/>
        </w:rPr>
        <w:t>2000</w:t>
      </w:r>
      <w:r w:rsidR="004E3F17">
        <w:rPr>
          <w:rFonts w:ascii="Arial" w:hAnsi="Arial" w:cs="Arial"/>
          <w:sz w:val="24"/>
          <w:szCs w:val="24"/>
        </w:rPr>
        <w:t>)</w:t>
      </w:r>
      <w:r w:rsidRPr="00AA0117">
        <w:rPr>
          <w:rFonts w:ascii="Arial" w:hAnsi="Arial" w:cs="Arial"/>
          <w:sz w:val="24"/>
          <w:szCs w:val="24"/>
        </w:rPr>
        <w:t xml:space="preserve"> </w:t>
      </w:r>
      <w:r w:rsidRPr="00AB1EDC">
        <w:rPr>
          <w:rFonts w:ascii="Arial" w:hAnsi="Arial" w:cs="Arial"/>
          <w:i/>
          <w:iCs/>
          <w:sz w:val="24"/>
          <w:szCs w:val="24"/>
        </w:rPr>
        <w:t xml:space="preserve">Narrative Inquiry: Experience and Story in Qualitative Research. </w:t>
      </w:r>
      <w:r w:rsidRPr="00AA0117">
        <w:rPr>
          <w:rFonts w:ascii="Arial" w:hAnsi="Arial" w:cs="Arial"/>
          <w:sz w:val="24"/>
          <w:szCs w:val="24"/>
        </w:rPr>
        <w:t>San Francisco: Jossey-Bass, 2000.</w:t>
      </w:r>
    </w:p>
    <w:p w14:paraId="01C7B690" w14:textId="7A793AB2" w:rsidR="00C64068" w:rsidRPr="00562F5A" w:rsidRDefault="00C64068" w:rsidP="005B2D19">
      <w:pPr>
        <w:spacing w:line="240" w:lineRule="auto"/>
        <w:jc w:val="both"/>
        <w:rPr>
          <w:rFonts w:ascii="Arial" w:hAnsi="Arial" w:cs="Arial"/>
          <w:sz w:val="24"/>
          <w:szCs w:val="24"/>
        </w:rPr>
      </w:pPr>
      <w:r w:rsidRPr="00562F5A">
        <w:rPr>
          <w:rFonts w:ascii="Arial" w:hAnsi="Arial" w:cs="Arial"/>
          <w:sz w:val="24"/>
          <w:szCs w:val="24"/>
        </w:rPr>
        <w:t xml:space="preserve">Coşkun, K. </w:t>
      </w:r>
      <w:r w:rsidRPr="00562F5A">
        <w:rPr>
          <w:rFonts w:ascii="Arial" w:hAnsi="Arial" w:cs="Arial"/>
          <w:sz w:val="24"/>
          <w:szCs w:val="24"/>
        </w:rPr>
        <w:t>(</w:t>
      </w:r>
      <w:r w:rsidRPr="00562F5A">
        <w:rPr>
          <w:rFonts w:ascii="Arial" w:hAnsi="Arial" w:cs="Arial"/>
          <w:sz w:val="24"/>
          <w:szCs w:val="24"/>
        </w:rPr>
        <w:t>2020</w:t>
      </w:r>
      <w:r w:rsidRPr="00562F5A">
        <w:rPr>
          <w:rFonts w:ascii="Arial" w:hAnsi="Arial" w:cs="Arial"/>
          <w:sz w:val="24"/>
          <w:szCs w:val="24"/>
        </w:rPr>
        <w:t xml:space="preserve">) </w:t>
      </w:r>
      <w:r w:rsidR="00CD54E2">
        <w:rPr>
          <w:rFonts w:ascii="Arial" w:hAnsi="Arial" w:cs="Arial"/>
          <w:sz w:val="24"/>
          <w:szCs w:val="24"/>
        </w:rPr>
        <w:t>‘</w:t>
      </w:r>
      <w:r w:rsidRPr="00562F5A">
        <w:rPr>
          <w:rFonts w:ascii="Arial" w:hAnsi="Arial" w:cs="Arial"/>
          <w:sz w:val="24"/>
          <w:szCs w:val="24"/>
        </w:rPr>
        <w:t>A new explanation for the conflict between constructivist and objectivist grounded theory</w:t>
      </w:r>
      <w:r w:rsidR="00CD54E2">
        <w:rPr>
          <w:rFonts w:ascii="Arial" w:hAnsi="Arial" w:cs="Arial"/>
          <w:sz w:val="24"/>
          <w:szCs w:val="24"/>
        </w:rPr>
        <w:t>,’</w:t>
      </w:r>
      <w:r w:rsidR="00CD54E2" w:rsidRPr="00AB1EDC">
        <w:rPr>
          <w:rFonts w:ascii="Arial" w:hAnsi="Arial" w:cs="Arial"/>
          <w:i/>
          <w:iCs/>
          <w:sz w:val="24"/>
          <w:szCs w:val="24"/>
        </w:rPr>
        <w:t xml:space="preserve"> International</w:t>
      </w:r>
      <w:r w:rsidR="00CD54E2" w:rsidRPr="00CD54E2">
        <w:rPr>
          <w:rFonts w:ascii="Arial" w:hAnsi="Arial" w:cs="Arial"/>
          <w:i/>
          <w:iCs/>
          <w:sz w:val="24"/>
          <w:szCs w:val="24"/>
        </w:rPr>
        <w:t xml:space="preserve"> </w:t>
      </w:r>
      <w:r w:rsidR="00716442">
        <w:rPr>
          <w:rFonts w:ascii="Arial" w:hAnsi="Arial" w:cs="Arial"/>
          <w:i/>
          <w:iCs/>
          <w:sz w:val="24"/>
          <w:szCs w:val="24"/>
        </w:rPr>
        <w:t>J</w:t>
      </w:r>
      <w:r w:rsidR="00CD54E2" w:rsidRPr="00CD54E2">
        <w:rPr>
          <w:rFonts w:ascii="Arial" w:hAnsi="Arial" w:cs="Arial"/>
          <w:i/>
          <w:iCs/>
          <w:sz w:val="24"/>
          <w:szCs w:val="24"/>
        </w:rPr>
        <w:t xml:space="preserve">ournal of </w:t>
      </w:r>
      <w:r w:rsidR="00716442">
        <w:rPr>
          <w:rFonts w:ascii="Arial" w:hAnsi="Arial" w:cs="Arial"/>
          <w:i/>
          <w:iCs/>
          <w:sz w:val="24"/>
          <w:szCs w:val="24"/>
        </w:rPr>
        <w:t>Q</w:t>
      </w:r>
      <w:r w:rsidR="00CD54E2" w:rsidRPr="00CD54E2">
        <w:rPr>
          <w:rFonts w:ascii="Arial" w:hAnsi="Arial" w:cs="Arial"/>
          <w:i/>
          <w:iCs/>
          <w:sz w:val="24"/>
          <w:szCs w:val="24"/>
        </w:rPr>
        <w:t xml:space="preserve">ualitative </w:t>
      </w:r>
      <w:r w:rsidR="00716442">
        <w:rPr>
          <w:rFonts w:ascii="Arial" w:hAnsi="Arial" w:cs="Arial"/>
          <w:i/>
          <w:iCs/>
          <w:sz w:val="24"/>
          <w:szCs w:val="24"/>
        </w:rPr>
        <w:t>M</w:t>
      </w:r>
      <w:r w:rsidR="00CD54E2" w:rsidRPr="00CD54E2">
        <w:rPr>
          <w:rFonts w:ascii="Arial" w:hAnsi="Arial" w:cs="Arial"/>
          <w:i/>
          <w:iCs/>
          <w:sz w:val="24"/>
          <w:szCs w:val="24"/>
        </w:rPr>
        <w:t>ethods,</w:t>
      </w:r>
      <w:r w:rsidRPr="00562F5A">
        <w:rPr>
          <w:rFonts w:ascii="Arial" w:hAnsi="Arial" w:cs="Arial"/>
          <w:sz w:val="24"/>
          <w:szCs w:val="24"/>
        </w:rPr>
        <w:t xml:space="preserve"> 19, p.1609406920938280.</w:t>
      </w:r>
    </w:p>
    <w:p w14:paraId="0E57A3F0" w14:textId="454B5CC6" w:rsidR="00323151" w:rsidRDefault="00323151" w:rsidP="005B2D19">
      <w:pPr>
        <w:spacing w:line="240" w:lineRule="auto"/>
        <w:jc w:val="both"/>
        <w:rPr>
          <w:rFonts w:ascii="Arial" w:hAnsi="Arial" w:cs="Arial"/>
          <w:color w:val="000000" w:themeColor="text1"/>
          <w:sz w:val="24"/>
          <w:szCs w:val="24"/>
        </w:rPr>
      </w:pPr>
      <w:bookmarkStart w:id="6" w:name="_Hlk72781911"/>
      <w:r w:rsidRPr="00562F5A">
        <w:rPr>
          <w:rFonts w:ascii="Arial" w:hAnsi="Arial" w:cs="Arial"/>
          <w:color w:val="000000" w:themeColor="text1"/>
          <w:sz w:val="24"/>
          <w:szCs w:val="24"/>
        </w:rPr>
        <w:t>Creswell, J.W.</w:t>
      </w:r>
      <w:r w:rsidR="00CD54E2">
        <w:rPr>
          <w:rFonts w:ascii="Arial" w:hAnsi="Arial" w:cs="Arial"/>
          <w:color w:val="000000" w:themeColor="text1"/>
          <w:sz w:val="24"/>
          <w:szCs w:val="24"/>
        </w:rPr>
        <w:t xml:space="preserve"> </w:t>
      </w:r>
      <w:r w:rsidRPr="00562F5A">
        <w:rPr>
          <w:rFonts w:ascii="Arial" w:hAnsi="Arial" w:cs="Arial"/>
          <w:color w:val="000000" w:themeColor="text1"/>
          <w:sz w:val="24"/>
          <w:szCs w:val="24"/>
        </w:rPr>
        <w:t xml:space="preserve">(2013) </w:t>
      </w:r>
      <w:r w:rsidRPr="00CD54E2">
        <w:rPr>
          <w:rFonts w:ascii="Arial" w:hAnsi="Arial" w:cs="Arial"/>
          <w:i/>
          <w:iCs/>
          <w:color w:val="000000" w:themeColor="text1"/>
          <w:sz w:val="24"/>
          <w:szCs w:val="24"/>
        </w:rPr>
        <w:t>Qualitative inquiry and research design: Choosing among five approaches.</w:t>
      </w:r>
      <w:r w:rsidRPr="00562F5A">
        <w:rPr>
          <w:rFonts w:ascii="Arial" w:hAnsi="Arial" w:cs="Arial"/>
          <w:color w:val="000000" w:themeColor="text1"/>
          <w:sz w:val="24"/>
          <w:szCs w:val="24"/>
        </w:rPr>
        <w:t xml:space="preserve"> Sage publications.</w:t>
      </w:r>
    </w:p>
    <w:p w14:paraId="28FF15C3" w14:textId="1C3687E6" w:rsidR="00AC495E" w:rsidRPr="00AC495E" w:rsidRDefault="00AC495E" w:rsidP="00AC495E">
      <w:pPr>
        <w:jc w:val="both"/>
        <w:rPr>
          <w:rFonts w:ascii="Arial" w:hAnsi="Arial" w:cs="Arial"/>
          <w:sz w:val="24"/>
          <w:szCs w:val="24"/>
        </w:rPr>
      </w:pPr>
      <w:r w:rsidRPr="0062794D">
        <w:rPr>
          <w:rFonts w:ascii="Arial" w:hAnsi="Arial" w:cs="Arial"/>
          <w:sz w:val="24"/>
          <w:szCs w:val="24"/>
        </w:rPr>
        <w:t>Creswell, J.W. (2018</w:t>
      </w:r>
      <w:r w:rsidRPr="001961D9">
        <w:rPr>
          <w:rFonts w:ascii="Arial" w:hAnsi="Arial" w:cs="Arial"/>
          <w:i/>
          <w:iCs/>
          <w:sz w:val="24"/>
          <w:szCs w:val="24"/>
        </w:rPr>
        <w:t>) Research design: qualitative, quantitative and mixed methods approaches</w:t>
      </w:r>
      <w:r w:rsidRPr="0062794D">
        <w:rPr>
          <w:rFonts w:ascii="Arial" w:hAnsi="Arial" w:cs="Arial"/>
          <w:sz w:val="24"/>
          <w:szCs w:val="24"/>
        </w:rPr>
        <w:t>, 5th ed</w:t>
      </w:r>
      <w:r>
        <w:rPr>
          <w:rFonts w:ascii="Arial" w:hAnsi="Arial" w:cs="Arial"/>
          <w:sz w:val="24"/>
          <w:szCs w:val="24"/>
        </w:rPr>
        <w:t>n</w:t>
      </w:r>
      <w:r w:rsidRPr="0062794D">
        <w:rPr>
          <w:rFonts w:ascii="Arial" w:hAnsi="Arial" w:cs="Arial"/>
          <w:sz w:val="24"/>
          <w:szCs w:val="24"/>
        </w:rPr>
        <w:t>. Los Angeles : SAGE.</w:t>
      </w:r>
    </w:p>
    <w:bookmarkEnd w:id="6"/>
    <w:p w14:paraId="69CE8F31" w14:textId="3B2727BD" w:rsidR="00F2733E" w:rsidRDefault="00F2733E" w:rsidP="005B2D19">
      <w:pPr>
        <w:spacing w:line="240" w:lineRule="auto"/>
        <w:jc w:val="both"/>
        <w:rPr>
          <w:rFonts w:ascii="Arial" w:hAnsi="Arial" w:cs="Arial"/>
          <w:sz w:val="24"/>
          <w:szCs w:val="24"/>
        </w:rPr>
      </w:pPr>
      <w:r w:rsidRPr="00562F5A">
        <w:rPr>
          <w:rFonts w:ascii="Arial" w:hAnsi="Arial" w:cs="Arial"/>
          <w:sz w:val="24"/>
          <w:szCs w:val="24"/>
        </w:rPr>
        <w:t xml:space="preserve">Cypress, B. </w:t>
      </w:r>
      <w:r w:rsidRPr="00562F5A">
        <w:rPr>
          <w:rFonts w:ascii="Arial" w:hAnsi="Arial" w:cs="Arial"/>
          <w:sz w:val="24"/>
          <w:szCs w:val="24"/>
        </w:rPr>
        <w:t>(</w:t>
      </w:r>
      <w:r w:rsidRPr="00562F5A">
        <w:rPr>
          <w:rFonts w:ascii="Arial" w:hAnsi="Arial" w:cs="Arial"/>
          <w:sz w:val="24"/>
          <w:szCs w:val="24"/>
        </w:rPr>
        <w:t>2018</w:t>
      </w:r>
      <w:r w:rsidRPr="00562F5A">
        <w:rPr>
          <w:rFonts w:ascii="Arial" w:hAnsi="Arial" w:cs="Arial"/>
          <w:sz w:val="24"/>
          <w:szCs w:val="24"/>
        </w:rPr>
        <w:t>)</w:t>
      </w:r>
      <w:r w:rsidRPr="00562F5A">
        <w:rPr>
          <w:rFonts w:ascii="Arial" w:hAnsi="Arial" w:cs="Arial"/>
          <w:sz w:val="24"/>
          <w:szCs w:val="24"/>
        </w:rPr>
        <w:t xml:space="preserve"> </w:t>
      </w:r>
      <w:r w:rsidR="00CD54E2">
        <w:rPr>
          <w:rFonts w:ascii="Arial" w:hAnsi="Arial" w:cs="Arial"/>
          <w:sz w:val="24"/>
          <w:szCs w:val="24"/>
        </w:rPr>
        <w:t>‘</w:t>
      </w:r>
      <w:r w:rsidRPr="00562F5A">
        <w:rPr>
          <w:rFonts w:ascii="Arial" w:hAnsi="Arial" w:cs="Arial"/>
          <w:sz w:val="24"/>
          <w:szCs w:val="24"/>
        </w:rPr>
        <w:t>Qualitative research methods: A phenomenological focus</w:t>
      </w:r>
      <w:r w:rsidR="00CD54E2">
        <w:rPr>
          <w:rFonts w:ascii="Arial" w:hAnsi="Arial" w:cs="Arial"/>
          <w:sz w:val="24"/>
          <w:szCs w:val="24"/>
        </w:rPr>
        <w:t>,’</w:t>
      </w:r>
      <w:r w:rsidRPr="00562F5A">
        <w:rPr>
          <w:rFonts w:ascii="Arial" w:hAnsi="Arial" w:cs="Arial"/>
          <w:sz w:val="24"/>
          <w:szCs w:val="24"/>
        </w:rPr>
        <w:t xml:space="preserve"> </w:t>
      </w:r>
      <w:r w:rsidRPr="00CD54E2">
        <w:rPr>
          <w:rFonts w:ascii="Arial" w:hAnsi="Arial" w:cs="Arial"/>
          <w:i/>
          <w:iCs/>
          <w:sz w:val="24"/>
          <w:szCs w:val="24"/>
        </w:rPr>
        <w:t xml:space="preserve">Dimensions of </w:t>
      </w:r>
      <w:r w:rsidR="00716442">
        <w:rPr>
          <w:rFonts w:ascii="Arial" w:hAnsi="Arial" w:cs="Arial"/>
          <w:i/>
          <w:iCs/>
          <w:sz w:val="24"/>
          <w:szCs w:val="24"/>
        </w:rPr>
        <w:t>C</w:t>
      </w:r>
      <w:r w:rsidRPr="00CD54E2">
        <w:rPr>
          <w:rFonts w:ascii="Arial" w:hAnsi="Arial" w:cs="Arial"/>
          <w:i/>
          <w:iCs/>
          <w:sz w:val="24"/>
          <w:szCs w:val="24"/>
        </w:rPr>
        <w:t xml:space="preserve">ritical </w:t>
      </w:r>
      <w:r w:rsidR="00716442">
        <w:rPr>
          <w:rFonts w:ascii="Arial" w:hAnsi="Arial" w:cs="Arial"/>
          <w:i/>
          <w:iCs/>
          <w:sz w:val="24"/>
          <w:szCs w:val="24"/>
        </w:rPr>
        <w:t>C</w:t>
      </w:r>
      <w:r w:rsidRPr="00CD54E2">
        <w:rPr>
          <w:rFonts w:ascii="Arial" w:hAnsi="Arial" w:cs="Arial"/>
          <w:i/>
          <w:iCs/>
          <w:sz w:val="24"/>
          <w:szCs w:val="24"/>
        </w:rPr>
        <w:t xml:space="preserve">are </w:t>
      </w:r>
      <w:r w:rsidR="00716442">
        <w:rPr>
          <w:rFonts w:ascii="Arial" w:hAnsi="Arial" w:cs="Arial"/>
          <w:i/>
          <w:iCs/>
          <w:sz w:val="24"/>
          <w:szCs w:val="24"/>
        </w:rPr>
        <w:t>N</w:t>
      </w:r>
      <w:r w:rsidRPr="00CD54E2">
        <w:rPr>
          <w:rFonts w:ascii="Arial" w:hAnsi="Arial" w:cs="Arial"/>
          <w:i/>
          <w:iCs/>
          <w:sz w:val="24"/>
          <w:szCs w:val="24"/>
        </w:rPr>
        <w:t>ursing</w:t>
      </w:r>
      <w:r w:rsidRPr="00562F5A">
        <w:rPr>
          <w:rFonts w:ascii="Arial" w:hAnsi="Arial" w:cs="Arial"/>
          <w:sz w:val="24"/>
          <w:szCs w:val="24"/>
        </w:rPr>
        <w:t>, 37(6), pp.302-309.</w:t>
      </w:r>
    </w:p>
    <w:p w14:paraId="23CEC862" w14:textId="4C98820D" w:rsidR="00AC495E" w:rsidRPr="00562F5A" w:rsidRDefault="00AC495E" w:rsidP="005B2D19">
      <w:pPr>
        <w:spacing w:line="240" w:lineRule="auto"/>
        <w:jc w:val="both"/>
        <w:rPr>
          <w:rFonts w:ascii="Arial" w:hAnsi="Arial" w:cs="Arial"/>
          <w:sz w:val="24"/>
          <w:szCs w:val="24"/>
        </w:rPr>
      </w:pPr>
      <w:bookmarkStart w:id="7" w:name="_Hlk72781957"/>
      <w:r w:rsidRPr="00B443E3">
        <w:rPr>
          <w:rFonts w:ascii="Arial" w:hAnsi="Arial" w:cs="Arial"/>
          <w:sz w:val="24"/>
          <w:szCs w:val="24"/>
        </w:rPr>
        <w:t>Flinders, D.J.</w:t>
      </w:r>
      <w:r>
        <w:rPr>
          <w:rFonts w:ascii="Arial" w:hAnsi="Arial" w:cs="Arial"/>
          <w:sz w:val="24"/>
          <w:szCs w:val="24"/>
        </w:rPr>
        <w:t xml:space="preserve"> (</w:t>
      </w:r>
      <w:r w:rsidRPr="00B443E3">
        <w:rPr>
          <w:rFonts w:ascii="Arial" w:hAnsi="Arial" w:cs="Arial"/>
          <w:sz w:val="24"/>
          <w:szCs w:val="24"/>
        </w:rPr>
        <w:t>1992</w:t>
      </w:r>
      <w:r>
        <w:rPr>
          <w:rFonts w:ascii="Arial" w:hAnsi="Arial" w:cs="Arial"/>
          <w:sz w:val="24"/>
          <w:szCs w:val="24"/>
        </w:rPr>
        <w:t>)</w:t>
      </w:r>
      <w:r w:rsidRPr="00B443E3">
        <w:rPr>
          <w:rFonts w:ascii="Arial" w:hAnsi="Arial" w:cs="Arial"/>
          <w:sz w:val="24"/>
          <w:szCs w:val="24"/>
        </w:rPr>
        <w:t xml:space="preserve"> </w:t>
      </w:r>
      <w:r>
        <w:rPr>
          <w:rFonts w:ascii="Arial" w:hAnsi="Arial" w:cs="Arial"/>
          <w:sz w:val="24"/>
          <w:szCs w:val="24"/>
        </w:rPr>
        <w:t>‘</w:t>
      </w:r>
      <w:r w:rsidRPr="00B443E3">
        <w:rPr>
          <w:rFonts w:ascii="Arial" w:hAnsi="Arial" w:cs="Arial"/>
          <w:sz w:val="24"/>
          <w:szCs w:val="24"/>
        </w:rPr>
        <w:t>In search of ethical guidance: Constructing a basis for dialogue</w:t>
      </w:r>
      <w:r>
        <w:rPr>
          <w:rFonts w:ascii="Arial" w:hAnsi="Arial" w:cs="Arial"/>
          <w:sz w:val="24"/>
          <w:szCs w:val="24"/>
        </w:rPr>
        <w:t>’,</w:t>
      </w:r>
      <w:r w:rsidRPr="00B443E3">
        <w:rPr>
          <w:rFonts w:ascii="Arial" w:hAnsi="Arial" w:cs="Arial"/>
          <w:sz w:val="24"/>
          <w:szCs w:val="24"/>
        </w:rPr>
        <w:t xml:space="preserve"> </w:t>
      </w:r>
      <w:r w:rsidRPr="009F1EE8">
        <w:rPr>
          <w:rFonts w:ascii="Arial" w:hAnsi="Arial" w:cs="Arial"/>
          <w:i/>
          <w:iCs/>
          <w:sz w:val="24"/>
          <w:szCs w:val="24"/>
        </w:rPr>
        <w:t xml:space="preserve">Qualitative Studies </w:t>
      </w:r>
      <w:r>
        <w:rPr>
          <w:rFonts w:ascii="Arial" w:hAnsi="Arial" w:cs="Arial"/>
          <w:i/>
          <w:iCs/>
          <w:sz w:val="24"/>
          <w:szCs w:val="24"/>
        </w:rPr>
        <w:t>i</w:t>
      </w:r>
      <w:r w:rsidRPr="009F1EE8">
        <w:rPr>
          <w:rFonts w:ascii="Arial" w:hAnsi="Arial" w:cs="Arial"/>
          <w:i/>
          <w:iCs/>
          <w:sz w:val="24"/>
          <w:szCs w:val="24"/>
        </w:rPr>
        <w:t>n Education,</w:t>
      </w:r>
      <w:r w:rsidRPr="00B443E3">
        <w:rPr>
          <w:rFonts w:ascii="Arial" w:hAnsi="Arial" w:cs="Arial"/>
          <w:sz w:val="24"/>
          <w:szCs w:val="24"/>
        </w:rPr>
        <w:t xml:space="preserve"> 5(2), pp.101-115.</w:t>
      </w:r>
    </w:p>
    <w:bookmarkEnd w:id="7"/>
    <w:p w14:paraId="65DF36DA" w14:textId="1ABCDEAE" w:rsidR="005E68AC" w:rsidRDefault="005E68AC" w:rsidP="005B2D19">
      <w:pPr>
        <w:spacing w:line="240" w:lineRule="auto"/>
        <w:jc w:val="both"/>
        <w:rPr>
          <w:rFonts w:ascii="Arial" w:hAnsi="Arial" w:cs="Arial"/>
          <w:sz w:val="24"/>
          <w:szCs w:val="24"/>
        </w:rPr>
      </w:pPr>
      <w:r w:rsidRPr="00562F5A">
        <w:rPr>
          <w:rFonts w:ascii="Arial" w:hAnsi="Arial" w:cs="Arial"/>
          <w:sz w:val="24"/>
          <w:szCs w:val="24"/>
        </w:rPr>
        <w:t xml:space="preserve">Fetterman, D.M. </w:t>
      </w:r>
      <w:r w:rsidRPr="00562F5A">
        <w:rPr>
          <w:rFonts w:ascii="Arial" w:hAnsi="Arial" w:cs="Arial"/>
          <w:sz w:val="24"/>
          <w:szCs w:val="24"/>
        </w:rPr>
        <w:t>(</w:t>
      </w:r>
      <w:r w:rsidRPr="00562F5A">
        <w:rPr>
          <w:rFonts w:ascii="Arial" w:hAnsi="Arial" w:cs="Arial"/>
          <w:sz w:val="24"/>
          <w:szCs w:val="24"/>
        </w:rPr>
        <w:t>2019</w:t>
      </w:r>
      <w:r w:rsidRPr="00CD54E2">
        <w:rPr>
          <w:rFonts w:ascii="Arial" w:hAnsi="Arial" w:cs="Arial"/>
          <w:i/>
          <w:iCs/>
          <w:sz w:val="24"/>
          <w:szCs w:val="24"/>
        </w:rPr>
        <w:t>)</w:t>
      </w:r>
      <w:r w:rsidRPr="00CD54E2">
        <w:rPr>
          <w:rFonts w:ascii="Arial" w:hAnsi="Arial" w:cs="Arial"/>
          <w:i/>
          <w:iCs/>
          <w:sz w:val="24"/>
          <w:szCs w:val="24"/>
        </w:rPr>
        <w:t xml:space="preserve"> Ethnography: Step-by-step</w:t>
      </w:r>
      <w:r w:rsidRPr="00562F5A">
        <w:rPr>
          <w:rFonts w:ascii="Arial" w:hAnsi="Arial" w:cs="Arial"/>
          <w:sz w:val="24"/>
          <w:szCs w:val="24"/>
        </w:rPr>
        <w:t>. Sage Publications.</w:t>
      </w:r>
    </w:p>
    <w:p w14:paraId="5AB77C6C" w14:textId="62C27CCA" w:rsidR="00AA0117" w:rsidRDefault="00AA0117" w:rsidP="005B2D19">
      <w:pPr>
        <w:spacing w:line="240" w:lineRule="auto"/>
        <w:jc w:val="both"/>
        <w:rPr>
          <w:rFonts w:ascii="Arial" w:hAnsi="Arial" w:cs="Arial"/>
          <w:sz w:val="24"/>
          <w:szCs w:val="24"/>
        </w:rPr>
      </w:pPr>
      <w:r w:rsidRPr="00AA0117">
        <w:rPr>
          <w:rFonts w:ascii="Arial" w:hAnsi="Arial" w:cs="Arial"/>
          <w:sz w:val="24"/>
          <w:szCs w:val="24"/>
        </w:rPr>
        <w:t xml:space="preserve">Glaser, B.G. and Strauss, A.L. </w:t>
      </w:r>
      <w:r>
        <w:rPr>
          <w:rFonts w:ascii="Arial" w:hAnsi="Arial" w:cs="Arial"/>
          <w:sz w:val="24"/>
          <w:szCs w:val="24"/>
        </w:rPr>
        <w:t>(</w:t>
      </w:r>
      <w:r w:rsidRPr="00AA0117">
        <w:rPr>
          <w:rFonts w:ascii="Arial" w:hAnsi="Arial" w:cs="Arial"/>
          <w:sz w:val="24"/>
          <w:szCs w:val="24"/>
        </w:rPr>
        <w:t>2017</w:t>
      </w:r>
      <w:r>
        <w:rPr>
          <w:rFonts w:ascii="Arial" w:hAnsi="Arial" w:cs="Arial"/>
          <w:sz w:val="24"/>
          <w:szCs w:val="24"/>
        </w:rPr>
        <w:t>)</w:t>
      </w:r>
      <w:r w:rsidRPr="00AA0117">
        <w:rPr>
          <w:rFonts w:ascii="Arial" w:hAnsi="Arial" w:cs="Arial"/>
          <w:sz w:val="24"/>
          <w:szCs w:val="24"/>
        </w:rPr>
        <w:t xml:space="preserve"> </w:t>
      </w:r>
      <w:r w:rsidRPr="00CD54E2">
        <w:rPr>
          <w:rFonts w:ascii="Arial" w:hAnsi="Arial" w:cs="Arial"/>
          <w:i/>
          <w:iCs/>
          <w:sz w:val="24"/>
          <w:szCs w:val="24"/>
        </w:rPr>
        <w:t xml:space="preserve">Discovery of grounded theory: Strategies for qualitative research. </w:t>
      </w:r>
      <w:r w:rsidRPr="00AA0117">
        <w:rPr>
          <w:rFonts w:ascii="Arial" w:hAnsi="Arial" w:cs="Arial"/>
          <w:sz w:val="24"/>
          <w:szCs w:val="24"/>
        </w:rPr>
        <w:t>Routledge.</w:t>
      </w:r>
    </w:p>
    <w:p w14:paraId="60415034" w14:textId="1BC54E49" w:rsidR="006539E2" w:rsidRPr="00562F5A" w:rsidRDefault="006539E2" w:rsidP="005B2D19">
      <w:pPr>
        <w:spacing w:line="240" w:lineRule="auto"/>
        <w:jc w:val="both"/>
        <w:rPr>
          <w:rFonts w:ascii="Arial" w:hAnsi="Arial" w:cs="Arial"/>
          <w:sz w:val="24"/>
          <w:szCs w:val="24"/>
        </w:rPr>
      </w:pPr>
      <w:bookmarkStart w:id="8" w:name="_Hlk72781984"/>
      <w:r w:rsidRPr="009E4930">
        <w:rPr>
          <w:rFonts w:ascii="Arial" w:hAnsi="Arial" w:cs="Arial"/>
          <w:sz w:val="24"/>
          <w:szCs w:val="24"/>
        </w:rPr>
        <w:lastRenderedPageBreak/>
        <w:t xml:space="preserve">Herzberg, F. </w:t>
      </w:r>
      <w:r>
        <w:rPr>
          <w:rFonts w:ascii="Arial" w:hAnsi="Arial" w:cs="Arial"/>
          <w:sz w:val="24"/>
          <w:szCs w:val="24"/>
        </w:rPr>
        <w:t>(</w:t>
      </w:r>
      <w:r w:rsidRPr="009E4930">
        <w:rPr>
          <w:rFonts w:ascii="Arial" w:hAnsi="Arial" w:cs="Arial"/>
          <w:sz w:val="24"/>
          <w:szCs w:val="24"/>
        </w:rPr>
        <w:t>2005</w:t>
      </w:r>
      <w:r>
        <w:rPr>
          <w:rFonts w:ascii="Arial" w:hAnsi="Arial" w:cs="Arial"/>
          <w:sz w:val="24"/>
          <w:szCs w:val="24"/>
        </w:rPr>
        <w:t>) ‘</w:t>
      </w:r>
      <w:r w:rsidRPr="009E4930">
        <w:rPr>
          <w:rFonts w:ascii="Arial" w:hAnsi="Arial" w:cs="Arial"/>
          <w:sz w:val="24"/>
          <w:szCs w:val="24"/>
        </w:rPr>
        <w:t>Motivation-hygiene theory</w:t>
      </w:r>
      <w:r>
        <w:rPr>
          <w:rFonts w:ascii="Arial" w:hAnsi="Arial" w:cs="Arial"/>
          <w:sz w:val="24"/>
          <w:szCs w:val="24"/>
        </w:rPr>
        <w:t>’, in Miner, J. B. (ed)</w:t>
      </w:r>
      <w:r w:rsidRPr="009E4930">
        <w:rPr>
          <w:rFonts w:ascii="Arial" w:hAnsi="Arial" w:cs="Arial"/>
          <w:sz w:val="24"/>
          <w:szCs w:val="24"/>
        </w:rPr>
        <w:t xml:space="preserve"> </w:t>
      </w:r>
      <w:r w:rsidRPr="0080142A">
        <w:rPr>
          <w:rFonts w:ascii="Arial" w:hAnsi="Arial" w:cs="Arial"/>
          <w:i/>
          <w:iCs/>
          <w:sz w:val="24"/>
          <w:szCs w:val="24"/>
        </w:rPr>
        <w:t>Organizational behavior one</w:t>
      </w:r>
      <w:r w:rsidRPr="009E4930">
        <w:rPr>
          <w:rFonts w:ascii="Arial" w:hAnsi="Arial" w:cs="Arial"/>
          <w:sz w:val="24"/>
          <w:szCs w:val="24"/>
        </w:rPr>
        <w:t xml:space="preserve">: </w:t>
      </w:r>
      <w:r w:rsidRPr="00A10FC1">
        <w:rPr>
          <w:rFonts w:ascii="Arial" w:hAnsi="Arial" w:cs="Arial"/>
          <w:i/>
          <w:iCs/>
          <w:sz w:val="24"/>
          <w:szCs w:val="24"/>
        </w:rPr>
        <w:t xml:space="preserve">Essential </w:t>
      </w:r>
      <w:r w:rsidR="00716442">
        <w:rPr>
          <w:rFonts w:ascii="Arial" w:hAnsi="Arial" w:cs="Arial"/>
          <w:i/>
          <w:iCs/>
          <w:sz w:val="24"/>
          <w:szCs w:val="24"/>
        </w:rPr>
        <w:t>T</w:t>
      </w:r>
      <w:r w:rsidRPr="00A10FC1">
        <w:rPr>
          <w:rFonts w:ascii="Arial" w:hAnsi="Arial" w:cs="Arial"/>
          <w:i/>
          <w:iCs/>
          <w:sz w:val="24"/>
          <w:szCs w:val="24"/>
        </w:rPr>
        <w:t xml:space="preserve">heories of </w:t>
      </w:r>
      <w:r w:rsidR="00716442">
        <w:rPr>
          <w:rFonts w:ascii="Arial" w:hAnsi="Arial" w:cs="Arial"/>
          <w:i/>
          <w:iCs/>
          <w:sz w:val="24"/>
          <w:szCs w:val="24"/>
        </w:rPr>
        <w:t>M</w:t>
      </w:r>
      <w:r w:rsidRPr="00A10FC1">
        <w:rPr>
          <w:rFonts w:ascii="Arial" w:hAnsi="Arial" w:cs="Arial"/>
          <w:i/>
          <w:iCs/>
          <w:sz w:val="24"/>
          <w:szCs w:val="24"/>
        </w:rPr>
        <w:t xml:space="preserve">otivation and </w:t>
      </w:r>
      <w:r w:rsidR="00716442">
        <w:rPr>
          <w:rFonts w:ascii="Arial" w:hAnsi="Arial" w:cs="Arial"/>
          <w:i/>
          <w:iCs/>
          <w:sz w:val="24"/>
          <w:szCs w:val="24"/>
        </w:rPr>
        <w:t>L</w:t>
      </w:r>
      <w:r w:rsidRPr="00A10FC1">
        <w:rPr>
          <w:rFonts w:ascii="Arial" w:hAnsi="Arial" w:cs="Arial"/>
          <w:i/>
          <w:iCs/>
          <w:sz w:val="24"/>
          <w:szCs w:val="24"/>
        </w:rPr>
        <w:t>eadership</w:t>
      </w:r>
      <w:r>
        <w:rPr>
          <w:rFonts w:ascii="Arial" w:hAnsi="Arial" w:cs="Arial"/>
          <w:sz w:val="24"/>
          <w:szCs w:val="24"/>
        </w:rPr>
        <w:t xml:space="preserve">. Armonk: </w:t>
      </w:r>
      <w:r w:rsidRPr="009E4930">
        <w:rPr>
          <w:rFonts w:ascii="Arial" w:hAnsi="Arial" w:cs="Arial"/>
          <w:sz w:val="24"/>
          <w:szCs w:val="24"/>
        </w:rPr>
        <w:t>ME Sharpe</w:t>
      </w:r>
      <w:r>
        <w:rPr>
          <w:rFonts w:ascii="Arial" w:hAnsi="Arial" w:cs="Arial"/>
          <w:sz w:val="24"/>
          <w:szCs w:val="24"/>
        </w:rPr>
        <w:t>.</w:t>
      </w:r>
    </w:p>
    <w:bookmarkEnd w:id="8"/>
    <w:p w14:paraId="35ED296B" w14:textId="29BF4BEE" w:rsidR="001A1D01" w:rsidRPr="00562F5A" w:rsidRDefault="001A1D01" w:rsidP="005B2D19">
      <w:pPr>
        <w:spacing w:line="240" w:lineRule="auto"/>
        <w:jc w:val="both"/>
        <w:rPr>
          <w:rFonts w:ascii="Arial" w:hAnsi="Arial" w:cs="Arial"/>
          <w:sz w:val="24"/>
          <w:szCs w:val="24"/>
        </w:rPr>
      </w:pPr>
      <w:r w:rsidRPr="00562F5A">
        <w:rPr>
          <w:rFonts w:ascii="Arial" w:hAnsi="Arial" w:cs="Arial"/>
          <w:sz w:val="24"/>
          <w:szCs w:val="24"/>
        </w:rPr>
        <w:t>Jose, F. M. (2017) ‘Mixed Methods’,</w:t>
      </w:r>
      <w:r w:rsidRPr="00562F5A">
        <w:rPr>
          <w:rFonts w:ascii="Arial" w:hAnsi="Arial" w:cs="Arial"/>
          <w:sz w:val="24"/>
          <w:szCs w:val="24"/>
        </w:rPr>
        <w:t xml:space="preserve"> </w:t>
      </w:r>
      <w:r w:rsidRPr="00562F5A">
        <w:rPr>
          <w:rFonts w:ascii="Arial" w:hAnsi="Arial" w:cs="Arial"/>
          <w:i/>
          <w:iCs/>
          <w:sz w:val="24"/>
          <w:szCs w:val="24"/>
        </w:rPr>
        <w:t xml:space="preserve">The SAGE </w:t>
      </w:r>
      <w:r w:rsidR="00716442">
        <w:rPr>
          <w:rFonts w:ascii="Arial" w:hAnsi="Arial" w:cs="Arial"/>
          <w:i/>
          <w:iCs/>
          <w:sz w:val="24"/>
          <w:szCs w:val="24"/>
        </w:rPr>
        <w:t>H</w:t>
      </w:r>
      <w:r w:rsidRPr="00562F5A">
        <w:rPr>
          <w:rFonts w:ascii="Arial" w:hAnsi="Arial" w:cs="Arial"/>
          <w:i/>
          <w:iCs/>
          <w:sz w:val="24"/>
          <w:szCs w:val="24"/>
        </w:rPr>
        <w:t xml:space="preserve">andbook of </w:t>
      </w:r>
      <w:r w:rsidR="00716442">
        <w:rPr>
          <w:rFonts w:ascii="Arial" w:hAnsi="Arial" w:cs="Arial"/>
          <w:i/>
          <w:iCs/>
          <w:sz w:val="24"/>
          <w:szCs w:val="24"/>
        </w:rPr>
        <w:t>Q</w:t>
      </w:r>
      <w:r w:rsidRPr="00562F5A">
        <w:rPr>
          <w:rFonts w:ascii="Arial" w:hAnsi="Arial" w:cs="Arial"/>
          <w:i/>
          <w:iCs/>
          <w:sz w:val="24"/>
          <w:szCs w:val="24"/>
        </w:rPr>
        <w:t xml:space="preserve">ualitative </w:t>
      </w:r>
      <w:r w:rsidR="00716442">
        <w:rPr>
          <w:rFonts w:ascii="Arial" w:hAnsi="Arial" w:cs="Arial"/>
          <w:i/>
          <w:iCs/>
          <w:sz w:val="24"/>
          <w:szCs w:val="24"/>
        </w:rPr>
        <w:t>B</w:t>
      </w:r>
      <w:r w:rsidRPr="00562F5A">
        <w:rPr>
          <w:rFonts w:ascii="Arial" w:hAnsi="Arial" w:cs="Arial"/>
          <w:i/>
          <w:iCs/>
          <w:sz w:val="24"/>
          <w:szCs w:val="24"/>
        </w:rPr>
        <w:t xml:space="preserve">usiness and </w:t>
      </w:r>
      <w:r w:rsidR="00716442">
        <w:rPr>
          <w:rFonts w:ascii="Arial" w:hAnsi="Arial" w:cs="Arial"/>
          <w:i/>
          <w:iCs/>
          <w:sz w:val="24"/>
          <w:szCs w:val="24"/>
        </w:rPr>
        <w:t>M</w:t>
      </w:r>
      <w:r w:rsidRPr="00562F5A">
        <w:rPr>
          <w:rFonts w:ascii="Arial" w:hAnsi="Arial" w:cs="Arial"/>
          <w:i/>
          <w:iCs/>
          <w:sz w:val="24"/>
          <w:szCs w:val="24"/>
        </w:rPr>
        <w:t xml:space="preserve">anagement </w:t>
      </w:r>
      <w:r w:rsidR="00716442">
        <w:rPr>
          <w:rFonts w:ascii="Arial" w:hAnsi="Arial" w:cs="Arial"/>
          <w:i/>
          <w:iCs/>
          <w:sz w:val="24"/>
          <w:szCs w:val="24"/>
        </w:rPr>
        <w:t>R</w:t>
      </w:r>
      <w:r w:rsidRPr="00562F5A">
        <w:rPr>
          <w:rFonts w:ascii="Arial" w:hAnsi="Arial" w:cs="Arial"/>
          <w:i/>
          <w:iCs/>
          <w:sz w:val="24"/>
          <w:szCs w:val="24"/>
        </w:rPr>
        <w:t xml:space="preserve">esearch </w:t>
      </w:r>
      <w:r w:rsidR="00716442">
        <w:rPr>
          <w:rFonts w:ascii="Arial" w:hAnsi="Arial" w:cs="Arial"/>
          <w:i/>
          <w:iCs/>
          <w:sz w:val="24"/>
          <w:szCs w:val="24"/>
        </w:rPr>
        <w:t>M</w:t>
      </w:r>
      <w:r w:rsidRPr="00562F5A">
        <w:rPr>
          <w:rFonts w:ascii="Arial" w:hAnsi="Arial" w:cs="Arial"/>
          <w:i/>
          <w:iCs/>
          <w:sz w:val="24"/>
          <w:szCs w:val="24"/>
        </w:rPr>
        <w:t>ethods.</w:t>
      </w:r>
      <w:r w:rsidRPr="00562F5A">
        <w:rPr>
          <w:rFonts w:ascii="Arial" w:hAnsi="Arial" w:cs="Arial"/>
          <w:i/>
          <w:iCs/>
          <w:sz w:val="24"/>
          <w:szCs w:val="24"/>
        </w:rPr>
        <w:t xml:space="preserve"> </w:t>
      </w:r>
      <w:r w:rsidRPr="00562F5A">
        <w:rPr>
          <w:rFonts w:ascii="Arial" w:hAnsi="Arial" w:cs="Arial"/>
          <w:sz w:val="24"/>
          <w:szCs w:val="24"/>
        </w:rPr>
        <w:t>Cassell, C., Cunliffe, A.L. and Grandy, G. eds., Sage</w:t>
      </w:r>
      <w:r w:rsidR="00875A27" w:rsidRPr="00562F5A">
        <w:rPr>
          <w:rFonts w:ascii="Arial" w:hAnsi="Arial" w:cs="Arial"/>
          <w:sz w:val="24"/>
          <w:szCs w:val="24"/>
        </w:rPr>
        <w:t>, pp.102-118.</w:t>
      </w:r>
    </w:p>
    <w:p w14:paraId="38DE5422" w14:textId="481E3575" w:rsidR="004775CC" w:rsidRPr="00562F5A" w:rsidRDefault="004775CC" w:rsidP="005B2D19">
      <w:pPr>
        <w:spacing w:line="240" w:lineRule="auto"/>
        <w:jc w:val="both"/>
        <w:rPr>
          <w:rFonts w:ascii="Arial" w:hAnsi="Arial" w:cs="Arial"/>
          <w:sz w:val="24"/>
          <w:szCs w:val="24"/>
        </w:rPr>
      </w:pPr>
      <w:bookmarkStart w:id="9" w:name="_Hlk72782069"/>
      <w:r w:rsidRPr="00562F5A">
        <w:rPr>
          <w:rFonts w:ascii="Arial" w:hAnsi="Arial" w:cs="Arial"/>
          <w:sz w:val="24"/>
          <w:szCs w:val="24"/>
        </w:rPr>
        <w:t xml:space="preserve">Kalu, F.A. and Bwalya, J.C. </w:t>
      </w:r>
      <w:r w:rsidRPr="00562F5A">
        <w:rPr>
          <w:rFonts w:ascii="Arial" w:hAnsi="Arial" w:cs="Arial"/>
          <w:sz w:val="24"/>
          <w:szCs w:val="24"/>
        </w:rPr>
        <w:t>(</w:t>
      </w:r>
      <w:r w:rsidRPr="00562F5A">
        <w:rPr>
          <w:rFonts w:ascii="Arial" w:hAnsi="Arial" w:cs="Arial"/>
          <w:sz w:val="24"/>
          <w:szCs w:val="24"/>
        </w:rPr>
        <w:t>2017</w:t>
      </w:r>
      <w:r w:rsidRPr="00562F5A">
        <w:rPr>
          <w:rFonts w:ascii="Arial" w:hAnsi="Arial" w:cs="Arial"/>
          <w:sz w:val="24"/>
          <w:szCs w:val="24"/>
        </w:rPr>
        <w:t>)</w:t>
      </w:r>
      <w:r w:rsidRPr="00562F5A">
        <w:rPr>
          <w:rFonts w:ascii="Arial" w:hAnsi="Arial" w:cs="Arial"/>
          <w:sz w:val="24"/>
          <w:szCs w:val="24"/>
        </w:rPr>
        <w:t xml:space="preserve"> </w:t>
      </w:r>
      <w:r w:rsidR="00716442">
        <w:rPr>
          <w:rFonts w:ascii="Arial" w:hAnsi="Arial" w:cs="Arial"/>
          <w:sz w:val="24"/>
          <w:szCs w:val="24"/>
        </w:rPr>
        <w:t>‘</w:t>
      </w:r>
      <w:r w:rsidRPr="00562F5A">
        <w:rPr>
          <w:rFonts w:ascii="Arial" w:hAnsi="Arial" w:cs="Arial"/>
          <w:sz w:val="24"/>
          <w:szCs w:val="24"/>
        </w:rPr>
        <w:t>What makes qualitative research good research? An exploratory analysis of critical elements</w:t>
      </w:r>
      <w:r w:rsidR="00716442">
        <w:rPr>
          <w:rFonts w:ascii="Arial" w:hAnsi="Arial" w:cs="Arial"/>
          <w:sz w:val="24"/>
          <w:szCs w:val="24"/>
        </w:rPr>
        <w:t>,’</w:t>
      </w:r>
      <w:r w:rsidRPr="00562F5A">
        <w:rPr>
          <w:rFonts w:ascii="Arial" w:hAnsi="Arial" w:cs="Arial"/>
          <w:sz w:val="24"/>
          <w:szCs w:val="24"/>
        </w:rPr>
        <w:t xml:space="preserve"> </w:t>
      </w:r>
      <w:r w:rsidRPr="00716442">
        <w:rPr>
          <w:rFonts w:ascii="Arial" w:hAnsi="Arial" w:cs="Arial"/>
          <w:i/>
          <w:iCs/>
          <w:sz w:val="24"/>
          <w:szCs w:val="24"/>
        </w:rPr>
        <w:t>International Journal of Social Science Research</w:t>
      </w:r>
      <w:r w:rsidRPr="00562F5A">
        <w:rPr>
          <w:rFonts w:ascii="Arial" w:hAnsi="Arial" w:cs="Arial"/>
          <w:sz w:val="24"/>
          <w:szCs w:val="24"/>
        </w:rPr>
        <w:t>, 5(2), pp.43-56.</w:t>
      </w:r>
    </w:p>
    <w:p w14:paraId="4C7A4310" w14:textId="2C4C1D5D" w:rsidR="00AD0DEF" w:rsidRPr="009445F7" w:rsidRDefault="00AD0DEF" w:rsidP="00AD0DEF">
      <w:pPr>
        <w:spacing w:line="240" w:lineRule="auto"/>
        <w:jc w:val="both"/>
        <w:rPr>
          <w:rFonts w:ascii="Arial" w:hAnsi="Arial" w:cs="Arial"/>
          <w:sz w:val="24"/>
          <w:szCs w:val="24"/>
        </w:rPr>
      </w:pPr>
      <w:r w:rsidRPr="009445F7">
        <w:rPr>
          <w:rFonts w:ascii="Arial" w:hAnsi="Arial" w:cs="Arial"/>
          <w:sz w:val="24"/>
          <w:szCs w:val="24"/>
        </w:rPr>
        <w:t xml:space="preserve">Leslie, C. (2015a) </w:t>
      </w:r>
      <w:r w:rsidRPr="009445F7">
        <w:rPr>
          <w:rFonts w:ascii="Arial" w:hAnsi="Arial" w:cs="Arial"/>
          <w:i/>
          <w:iCs/>
          <w:sz w:val="24"/>
          <w:szCs w:val="24"/>
        </w:rPr>
        <w:t>Fundamentals of qualitative research: What is Qualitative Research (Module 1)</w:t>
      </w:r>
      <w:r w:rsidR="004C3C53" w:rsidRPr="009445F7">
        <w:rPr>
          <w:rFonts w:ascii="Arial" w:hAnsi="Arial" w:cs="Arial"/>
          <w:sz w:val="24"/>
          <w:szCs w:val="24"/>
        </w:rPr>
        <w:t xml:space="preserve"> [video]. Available at: </w:t>
      </w:r>
      <w:hyperlink r:id="rId10" w:history="1">
        <w:r w:rsidR="009445F7" w:rsidRPr="009445F7">
          <w:rPr>
            <w:rStyle w:val="Hyperlink"/>
            <w:rFonts w:ascii="Arial" w:hAnsi="Arial" w:cs="Arial"/>
            <w:color w:val="auto"/>
            <w:sz w:val="24"/>
            <w:szCs w:val="24"/>
          </w:rPr>
          <w:t>https://www.youtube.com/watch?v=wbdN_sLWl88</w:t>
        </w:r>
      </w:hyperlink>
      <w:r w:rsidR="009445F7" w:rsidRPr="009445F7">
        <w:rPr>
          <w:rFonts w:ascii="Arial" w:hAnsi="Arial" w:cs="Arial"/>
          <w:sz w:val="24"/>
          <w:szCs w:val="24"/>
        </w:rPr>
        <w:t xml:space="preserve"> (Accessed: 21 April 2021).</w:t>
      </w:r>
    </w:p>
    <w:p w14:paraId="20E51CD4" w14:textId="3367051F" w:rsidR="00AD0DEF" w:rsidRPr="009445F7" w:rsidRDefault="00AD0DEF" w:rsidP="00AD0DEF">
      <w:pPr>
        <w:spacing w:line="240" w:lineRule="auto"/>
        <w:jc w:val="both"/>
        <w:rPr>
          <w:rFonts w:ascii="Arial" w:hAnsi="Arial" w:cs="Arial"/>
          <w:i/>
          <w:iCs/>
          <w:sz w:val="24"/>
          <w:szCs w:val="24"/>
        </w:rPr>
      </w:pPr>
      <w:r w:rsidRPr="009445F7">
        <w:rPr>
          <w:rFonts w:ascii="Arial" w:hAnsi="Arial" w:cs="Arial"/>
          <w:sz w:val="24"/>
          <w:szCs w:val="24"/>
        </w:rPr>
        <w:t xml:space="preserve">Leslie, C. (2015b) </w:t>
      </w:r>
      <w:r w:rsidRPr="009445F7">
        <w:rPr>
          <w:rFonts w:ascii="Arial" w:hAnsi="Arial" w:cs="Arial"/>
          <w:i/>
          <w:iCs/>
          <w:sz w:val="24"/>
          <w:szCs w:val="24"/>
        </w:rPr>
        <w:t>Fundamentals of qualitative research:</w:t>
      </w:r>
      <w:r w:rsidR="00D20793" w:rsidRPr="009445F7">
        <w:rPr>
          <w:rFonts w:ascii="Arial" w:hAnsi="Arial" w:cs="Arial"/>
          <w:i/>
          <w:iCs/>
          <w:sz w:val="24"/>
          <w:szCs w:val="24"/>
        </w:rPr>
        <w:t xml:space="preserve"> </w:t>
      </w:r>
      <w:r w:rsidRPr="009445F7">
        <w:rPr>
          <w:rFonts w:ascii="Arial" w:hAnsi="Arial" w:cs="Arial"/>
          <w:i/>
          <w:iCs/>
          <w:sz w:val="24"/>
          <w:szCs w:val="24"/>
        </w:rPr>
        <w:t>Developing a Qualitative Research Question (Module 2)</w:t>
      </w:r>
      <w:r w:rsidR="004C3C53" w:rsidRPr="009445F7">
        <w:rPr>
          <w:rFonts w:ascii="Arial" w:hAnsi="Arial" w:cs="Arial"/>
          <w:sz w:val="24"/>
          <w:szCs w:val="24"/>
        </w:rPr>
        <w:t xml:space="preserve"> [video]. Available at</w:t>
      </w:r>
      <w:r w:rsidR="004C3C53" w:rsidRPr="009445F7">
        <w:rPr>
          <w:rFonts w:ascii="Arial" w:hAnsi="Arial" w:cs="Arial"/>
          <w:sz w:val="24"/>
          <w:szCs w:val="24"/>
        </w:rPr>
        <w:t xml:space="preserve">: </w:t>
      </w:r>
      <w:r w:rsidRPr="009445F7">
        <w:rPr>
          <w:rFonts w:ascii="Arial" w:hAnsi="Arial" w:cs="Arial"/>
          <w:sz w:val="24"/>
          <w:szCs w:val="24"/>
        </w:rPr>
        <w:t xml:space="preserve">https://www.youtube.com/watch?v=_0HxMpJsm0I </w:t>
      </w:r>
      <w:r w:rsidR="009445F7" w:rsidRPr="009445F7">
        <w:rPr>
          <w:rFonts w:ascii="Arial" w:hAnsi="Arial" w:cs="Arial"/>
          <w:sz w:val="24"/>
          <w:szCs w:val="24"/>
        </w:rPr>
        <w:t>(</w:t>
      </w:r>
      <w:r w:rsidR="009445F7" w:rsidRPr="009445F7">
        <w:rPr>
          <w:rFonts w:ascii="Arial" w:hAnsi="Arial" w:cs="Arial"/>
          <w:sz w:val="24"/>
          <w:szCs w:val="24"/>
        </w:rPr>
        <w:t>Accessed: 21 April 2021).</w:t>
      </w:r>
    </w:p>
    <w:p w14:paraId="76CDAC15" w14:textId="123C48B0" w:rsidR="00AD0DEF" w:rsidRPr="009445F7" w:rsidRDefault="00AD0DEF" w:rsidP="00AD0DEF">
      <w:pPr>
        <w:spacing w:line="240" w:lineRule="auto"/>
        <w:jc w:val="both"/>
        <w:rPr>
          <w:rFonts w:ascii="Arial" w:hAnsi="Arial" w:cs="Arial"/>
          <w:sz w:val="24"/>
          <w:szCs w:val="24"/>
        </w:rPr>
      </w:pPr>
      <w:r w:rsidRPr="009445F7">
        <w:rPr>
          <w:rFonts w:ascii="Arial" w:hAnsi="Arial" w:cs="Arial"/>
          <w:sz w:val="24"/>
          <w:szCs w:val="24"/>
        </w:rPr>
        <w:t xml:space="preserve">Leslie, C. (2015c) </w:t>
      </w:r>
      <w:r w:rsidRPr="009445F7">
        <w:rPr>
          <w:rFonts w:ascii="Arial" w:hAnsi="Arial" w:cs="Arial"/>
          <w:i/>
          <w:iCs/>
          <w:sz w:val="24"/>
          <w:szCs w:val="24"/>
        </w:rPr>
        <w:t>Fundamentals of Qualitative Research Methods: Interviews (Module 3)</w:t>
      </w:r>
      <w:r w:rsidRPr="009445F7">
        <w:rPr>
          <w:rFonts w:ascii="Arial" w:hAnsi="Arial" w:cs="Arial"/>
          <w:sz w:val="24"/>
          <w:szCs w:val="24"/>
        </w:rPr>
        <w:t xml:space="preserve"> </w:t>
      </w:r>
      <w:r w:rsidR="004C3C53" w:rsidRPr="009445F7">
        <w:rPr>
          <w:rFonts w:ascii="Arial" w:hAnsi="Arial" w:cs="Arial"/>
          <w:sz w:val="24"/>
          <w:szCs w:val="24"/>
        </w:rPr>
        <w:t>[video]. Available at</w:t>
      </w:r>
      <w:r w:rsidR="009445F7" w:rsidRPr="009445F7">
        <w:rPr>
          <w:rFonts w:ascii="Arial" w:hAnsi="Arial" w:cs="Arial"/>
          <w:sz w:val="24"/>
          <w:szCs w:val="24"/>
        </w:rPr>
        <w:t>:</w:t>
      </w:r>
      <w:r w:rsidRPr="009445F7">
        <w:rPr>
          <w:rFonts w:ascii="Arial" w:hAnsi="Arial" w:cs="Arial"/>
          <w:sz w:val="24"/>
          <w:szCs w:val="24"/>
        </w:rPr>
        <w:t xml:space="preserve"> </w:t>
      </w:r>
      <w:hyperlink r:id="rId11" w:history="1">
        <w:r w:rsidR="009445F7" w:rsidRPr="009445F7">
          <w:rPr>
            <w:rStyle w:val="Hyperlink"/>
            <w:rFonts w:ascii="Arial" w:hAnsi="Arial" w:cs="Arial"/>
            <w:color w:val="auto"/>
            <w:sz w:val="24"/>
            <w:szCs w:val="24"/>
          </w:rPr>
          <w:t>https://www.youtube.com/watch?v=6PhcglOGFg8</w:t>
        </w:r>
      </w:hyperlink>
      <w:r w:rsidR="009445F7" w:rsidRPr="009445F7">
        <w:rPr>
          <w:rFonts w:ascii="Arial" w:hAnsi="Arial" w:cs="Arial"/>
          <w:sz w:val="24"/>
          <w:szCs w:val="24"/>
        </w:rPr>
        <w:t xml:space="preserve"> (</w:t>
      </w:r>
      <w:r w:rsidR="009445F7" w:rsidRPr="009445F7">
        <w:rPr>
          <w:rFonts w:ascii="Arial" w:hAnsi="Arial" w:cs="Arial"/>
          <w:sz w:val="24"/>
          <w:szCs w:val="24"/>
        </w:rPr>
        <w:t>Accessed: 21 April 2021).</w:t>
      </w:r>
      <w:r w:rsidRPr="009445F7">
        <w:rPr>
          <w:rFonts w:ascii="Arial" w:hAnsi="Arial" w:cs="Arial"/>
          <w:sz w:val="24"/>
          <w:szCs w:val="24"/>
        </w:rPr>
        <w:t xml:space="preserve"> </w:t>
      </w:r>
    </w:p>
    <w:p w14:paraId="71EA71EE" w14:textId="2DBD33EC" w:rsidR="00AD0DEF" w:rsidRPr="009445F7" w:rsidRDefault="00AD0DEF" w:rsidP="00AD0DEF">
      <w:pPr>
        <w:spacing w:line="240" w:lineRule="auto"/>
        <w:jc w:val="both"/>
        <w:rPr>
          <w:rFonts w:ascii="Arial" w:hAnsi="Arial" w:cs="Arial"/>
          <w:sz w:val="24"/>
          <w:szCs w:val="24"/>
        </w:rPr>
      </w:pPr>
      <w:r w:rsidRPr="009445F7">
        <w:rPr>
          <w:rFonts w:ascii="Arial" w:hAnsi="Arial" w:cs="Arial"/>
          <w:sz w:val="24"/>
          <w:szCs w:val="24"/>
        </w:rPr>
        <w:t xml:space="preserve">Leslie, C. (2015d) </w:t>
      </w:r>
      <w:r w:rsidRPr="009445F7">
        <w:rPr>
          <w:rFonts w:ascii="Arial" w:hAnsi="Arial" w:cs="Arial"/>
          <w:i/>
          <w:iCs/>
          <w:sz w:val="24"/>
          <w:szCs w:val="24"/>
        </w:rPr>
        <w:t>Fundamentals of Qualitative Research Methods: Focus Groups (Module 4)</w:t>
      </w:r>
      <w:r w:rsidR="009445F7" w:rsidRPr="009445F7">
        <w:rPr>
          <w:rFonts w:ascii="Arial" w:hAnsi="Arial" w:cs="Arial"/>
          <w:sz w:val="24"/>
          <w:szCs w:val="24"/>
        </w:rPr>
        <w:t xml:space="preserve"> [video]. Available at</w:t>
      </w:r>
      <w:r w:rsidR="009445F7" w:rsidRPr="009445F7">
        <w:rPr>
          <w:rFonts w:ascii="Arial" w:hAnsi="Arial" w:cs="Arial"/>
          <w:sz w:val="24"/>
          <w:szCs w:val="24"/>
        </w:rPr>
        <w:t xml:space="preserve">: </w:t>
      </w:r>
      <w:hyperlink r:id="rId12" w:history="1">
        <w:r w:rsidR="009445F7" w:rsidRPr="009445F7">
          <w:rPr>
            <w:rStyle w:val="Hyperlink"/>
            <w:rFonts w:ascii="Arial" w:hAnsi="Arial" w:cs="Arial"/>
            <w:color w:val="auto"/>
            <w:sz w:val="24"/>
            <w:szCs w:val="24"/>
          </w:rPr>
          <w:t>https://www.youtube.com/watch?v=cCAPz14yjd4</w:t>
        </w:r>
      </w:hyperlink>
      <w:r w:rsidR="009445F7" w:rsidRPr="009445F7">
        <w:rPr>
          <w:rFonts w:ascii="Arial" w:hAnsi="Arial" w:cs="Arial"/>
          <w:sz w:val="24"/>
          <w:szCs w:val="24"/>
        </w:rPr>
        <w:t xml:space="preserve"> (</w:t>
      </w:r>
      <w:r w:rsidR="009445F7" w:rsidRPr="009445F7">
        <w:rPr>
          <w:rFonts w:ascii="Arial" w:hAnsi="Arial" w:cs="Arial"/>
          <w:sz w:val="24"/>
          <w:szCs w:val="24"/>
        </w:rPr>
        <w:t>Accessed: 21 April 2021).</w:t>
      </w:r>
      <w:r w:rsidRPr="009445F7">
        <w:rPr>
          <w:rFonts w:ascii="Arial" w:hAnsi="Arial" w:cs="Arial"/>
          <w:sz w:val="24"/>
          <w:szCs w:val="24"/>
        </w:rPr>
        <w:t xml:space="preserve"> </w:t>
      </w:r>
    </w:p>
    <w:p w14:paraId="4408CAF5" w14:textId="5C0DB38B" w:rsidR="00AD0DEF" w:rsidRDefault="00AD0DEF" w:rsidP="005B2D19">
      <w:pPr>
        <w:spacing w:line="240" w:lineRule="auto"/>
        <w:jc w:val="both"/>
        <w:rPr>
          <w:rFonts w:ascii="Arial" w:hAnsi="Arial" w:cs="Arial"/>
          <w:sz w:val="24"/>
          <w:szCs w:val="24"/>
        </w:rPr>
      </w:pPr>
      <w:r w:rsidRPr="009445F7">
        <w:rPr>
          <w:rFonts w:ascii="Arial" w:hAnsi="Arial" w:cs="Arial"/>
          <w:sz w:val="24"/>
          <w:szCs w:val="24"/>
        </w:rPr>
        <w:t xml:space="preserve">Leslie, C. (2015e) </w:t>
      </w:r>
      <w:r w:rsidRPr="009445F7">
        <w:rPr>
          <w:rFonts w:ascii="Arial" w:hAnsi="Arial" w:cs="Arial"/>
          <w:i/>
          <w:iCs/>
          <w:sz w:val="24"/>
          <w:szCs w:val="24"/>
        </w:rPr>
        <w:t>Fundamentals of Qualitative Research Methods: Data Analysis (Module 5)</w:t>
      </w:r>
      <w:r w:rsidR="009445F7" w:rsidRPr="009445F7">
        <w:rPr>
          <w:rFonts w:ascii="Arial" w:hAnsi="Arial" w:cs="Arial"/>
          <w:sz w:val="24"/>
          <w:szCs w:val="24"/>
        </w:rPr>
        <w:t xml:space="preserve"> [video]. Available at</w:t>
      </w:r>
      <w:r w:rsidR="009445F7" w:rsidRPr="009445F7">
        <w:rPr>
          <w:rFonts w:ascii="Arial" w:hAnsi="Arial" w:cs="Arial"/>
          <w:sz w:val="24"/>
          <w:szCs w:val="24"/>
        </w:rPr>
        <w:t xml:space="preserve">: </w:t>
      </w:r>
      <w:hyperlink r:id="rId13" w:history="1">
        <w:r w:rsidR="009445F7" w:rsidRPr="009445F7">
          <w:rPr>
            <w:rStyle w:val="Hyperlink"/>
            <w:rFonts w:ascii="Arial" w:hAnsi="Arial" w:cs="Arial"/>
            <w:color w:val="auto"/>
            <w:sz w:val="24"/>
            <w:szCs w:val="24"/>
          </w:rPr>
          <w:t>https://www.youtube.com/watch?v=opp5tH4uD-w&amp;t=35s</w:t>
        </w:r>
      </w:hyperlink>
      <w:r w:rsidR="009445F7" w:rsidRPr="009445F7">
        <w:rPr>
          <w:rFonts w:ascii="Arial" w:hAnsi="Arial" w:cs="Arial"/>
          <w:sz w:val="24"/>
          <w:szCs w:val="24"/>
        </w:rPr>
        <w:t xml:space="preserve"> (</w:t>
      </w:r>
      <w:r w:rsidR="009445F7" w:rsidRPr="009445F7">
        <w:rPr>
          <w:rFonts w:ascii="Arial" w:hAnsi="Arial" w:cs="Arial"/>
          <w:sz w:val="24"/>
          <w:szCs w:val="24"/>
        </w:rPr>
        <w:t>Accessed: 21 April 2021).</w:t>
      </w:r>
    </w:p>
    <w:p w14:paraId="14ADCAFE" w14:textId="476E158C" w:rsidR="006539E2" w:rsidRPr="009445F7" w:rsidRDefault="006539E2" w:rsidP="005B2D19">
      <w:pPr>
        <w:spacing w:line="240" w:lineRule="auto"/>
        <w:jc w:val="both"/>
        <w:rPr>
          <w:rFonts w:ascii="Arial" w:hAnsi="Arial" w:cs="Arial"/>
          <w:sz w:val="24"/>
          <w:szCs w:val="24"/>
        </w:rPr>
      </w:pPr>
      <w:r w:rsidRPr="0062794D">
        <w:rPr>
          <w:rFonts w:ascii="Arial" w:hAnsi="Arial" w:cs="Arial"/>
          <w:sz w:val="24"/>
          <w:szCs w:val="24"/>
        </w:rPr>
        <w:t xml:space="preserve">Lobel, B. (2018) </w:t>
      </w:r>
      <w:r>
        <w:rPr>
          <w:rFonts w:ascii="Arial" w:hAnsi="Arial" w:cs="Arial"/>
          <w:sz w:val="24"/>
          <w:szCs w:val="24"/>
        </w:rPr>
        <w:t>‘</w:t>
      </w:r>
      <w:r w:rsidRPr="0062794D">
        <w:rPr>
          <w:rFonts w:ascii="Arial" w:hAnsi="Arial" w:cs="Arial"/>
          <w:sz w:val="24"/>
          <w:szCs w:val="24"/>
        </w:rPr>
        <w:t>Fixing staff retention issues in the hospitality industry</w:t>
      </w:r>
      <w:r>
        <w:rPr>
          <w:rFonts w:ascii="Arial" w:hAnsi="Arial" w:cs="Arial"/>
          <w:sz w:val="24"/>
          <w:szCs w:val="24"/>
        </w:rPr>
        <w:t xml:space="preserve">’, </w:t>
      </w:r>
      <w:r w:rsidRPr="00E97681">
        <w:rPr>
          <w:rFonts w:ascii="Arial" w:hAnsi="Arial" w:cs="Arial"/>
          <w:i/>
          <w:iCs/>
          <w:sz w:val="24"/>
          <w:szCs w:val="24"/>
        </w:rPr>
        <w:t xml:space="preserve">Small </w:t>
      </w:r>
      <w:r>
        <w:rPr>
          <w:rFonts w:ascii="Arial" w:hAnsi="Arial" w:cs="Arial"/>
          <w:i/>
          <w:iCs/>
          <w:sz w:val="24"/>
          <w:szCs w:val="24"/>
        </w:rPr>
        <w:t>b</w:t>
      </w:r>
      <w:r w:rsidRPr="00E97681">
        <w:rPr>
          <w:rFonts w:ascii="Arial" w:hAnsi="Arial" w:cs="Arial"/>
          <w:i/>
          <w:iCs/>
          <w:sz w:val="24"/>
          <w:szCs w:val="24"/>
        </w:rPr>
        <w:t>usinesses</w:t>
      </w:r>
      <w:r>
        <w:rPr>
          <w:rFonts w:ascii="Arial" w:hAnsi="Arial" w:cs="Arial"/>
          <w:sz w:val="24"/>
          <w:szCs w:val="24"/>
        </w:rPr>
        <w:t xml:space="preserve"> [blog] 16 August</w:t>
      </w:r>
      <w:r w:rsidRPr="0062794D">
        <w:rPr>
          <w:rFonts w:ascii="Arial" w:hAnsi="Arial" w:cs="Arial"/>
          <w:sz w:val="24"/>
          <w:szCs w:val="24"/>
        </w:rPr>
        <w:t>. Available at: https://smallbusiness.co.uk/ (Accessed: 17 February 2021).</w:t>
      </w:r>
    </w:p>
    <w:p w14:paraId="476837FA" w14:textId="381F9523" w:rsidR="00C458CE" w:rsidRPr="00562F5A" w:rsidRDefault="00EA21ED" w:rsidP="005B2D19">
      <w:pPr>
        <w:spacing w:line="240" w:lineRule="auto"/>
        <w:jc w:val="both"/>
        <w:rPr>
          <w:rFonts w:ascii="Arial" w:hAnsi="Arial" w:cs="Arial"/>
          <w:color w:val="000000" w:themeColor="text1"/>
          <w:sz w:val="24"/>
          <w:szCs w:val="24"/>
        </w:rPr>
      </w:pPr>
      <w:r w:rsidRPr="00562F5A">
        <w:rPr>
          <w:rFonts w:ascii="Arial" w:hAnsi="Arial" w:cs="Arial"/>
          <w:color w:val="000000" w:themeColor="text1"/>
          <w:sz w:val="24"/>
          <w:szCs w:val="24"/>
        </w:rPr>
        <w:t>Maher, C.,</w:t>
      </w:r>
      <w:r w:rsidRPr="00562F5A">
        <w:rPr>
          <w:rFonts w:ascii="Arial" w:hAnsi="Arial" w:cs="Arial"/>
          <w:color w:val="000000" w:themeColor="text1"/>
          <w:sz w:val="24"/>
          <w:szCs w:val="24"/>
        </w:rPr>
        <w:t xml:space="preserve"> et al. (</w:t>
      </w:r>
      <w:r w:rsidRPr="00562F5A">
        <w:rPr>
          <w:rFonts w:ascii="Arial" w:hAnsi="Arial" w:cs="Arial"/>
          <w:color w:val="000000" w:themeColor="text1"/>
          <w:sz w:val="24"/>
          <w:szCs w:val="24"/>
        </w:rPr>
        <w:t>2018</w:t>
      </w:r>
      <w:r w:rsidRPr="00562F5A">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00CD54E2">
        <w:rPr>
          <w:rFonts w:ascii="Arial" w:hAnsi="Arial" w:cs="Arial"/>
          <w:color w:val="000000" w:themeColor="text1"/>
          <w:sz w:val="24"/>
          <w:szCs w:val="24"/>
        </w:rPr>
        <w:t>‘</w:t>
      </w:r>
      <w:r w:rsidRPr="00562F5A">
        <w:rPr>
          <w:rFonts w:ascii="Arial" w:hAnsi="Arial" w:cs="Arial"/>
          <w:color w:val="000000" w:themeColor="text1"/>
          <w:sz w:val="24"/>
          <w:szCs w:val="24"/>
        </w:rPr>
        <w:t>Ensuring rigor in qualitative data analysis: A design research approach to coding combining NVivo with traditional material methods</w:t>
      </w:r>
      <w:r w:rsidR="00CD54E2">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Pr="00CD54E2">
        <w:rPr>
          <w:rFonts w:ascii="Arial" w:hAnsi="Arial" w:cs="Arial"/>
          <w:i/>
          <w:iCs/>
          <w:color w:val="000000" w:themeColor="text1"/>
          <w:sz w:val="24"/>
          <w:szCs w:val="24"/>
        </w:rPr>
        <w:t>International Journal of Qualitative Methods,</w:t>
      </w:r>
      <w:r w:rsidRPr="00562F5A">
        <w:rPr>
          <w:rFonts w:ascii="Arial" w:hAnsi="Arial" w:cs="Arial"/>
          <w:color w:val="000000" w:themeColor="text1"/>
          <w:sz w:val="24"/>
          <w:szCs w:val="24"/>
        </w:rPr>
        <w:t xml:space="preserve"> 17(1), p.1609406918786362.</w:t>
      </w:r>
    </w:p>
    <w:p w14:paraId="5047A12C" w14:textId="0CEF4875" w:rsidR="00664170" w:rsidRPr="00562F5A" w:rsidRDefault="00664170" w:rsidP="005B2D19">
      <w:pPr>
        <w:spacing w:line="24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Maxwell, J.A. </w:t>
      </w:r>
      <w:r w:rsidRPr="00562F5A">
        <w:rPr>
          <w:rFonts w:ascii="Arial" w:hAnsi="Arial" w:cs="Arial"/>
          <w:color w:val="000000" w:themeColor="text1"/>
          <w:sz w:val="24"/>
          <w:szCs w:val="24"/>
        </w:rPr>
        <w:t>(</w:t>
      </w:r>
      <w:r w:rsidRPr="00562F5A">
        <w:rPr>
          <w:rFonts w:ascii="Arial" w:hAnsi="Arial" w:cs="Arial"/>
          <w:color w:val="000000" w:themeColor="text1"/>
          <w:sz w:val="24"/>
          <w:szCs w:val="24"/>
        </w:rPr>
        <w:t>2019</w:t>
      </w:r>
      <w:r w:rsidRPr="00562F5A">
        <w:rPr>
          <w:rFonts w:ascii="Arial" w:hAnsi="Arial" w:cs="Arial"/>
          <w:color w:val="000000" w:themeColor="text1"/>
          <w:sz w:val="24"/>
          <w:szCs w:val="24"/>
        </w:rPr>
        <w:t xml:space="preserve">) </w:t>
      </w:r>
      <w:r w:rsidRPr="00562F5A">
        <w:rPr>
          <w:rFonts w:ascii="Arial" w:hAnsi="Arial" w:cs="Arial"/>
          <w:color w:val="000000" w:themeColor="text1"/>
          <w:sz w:val="24"/>
          <w:szCs w:val="24"/>
        </w:rPr>
        <w:t>Distinguishing between quantitative and qualitative research: A response to Morgan</w:t>
      </w:r>
      <w:r w:rsidR="00CD54E2">
        <w:rPr>
          <w:rFonts w:ascii="Arial" w:hAnsi="Arial" w:cs="Arial"/>
          <w:color w:val="000000" w:themeColor="text1"/>
          <w:sz w:val="24"/>
          <w:szCs w:val="24"/>
        </w:rPr>
        <w:t xml:space="preserve">,’ </w:t>
      </w:r>
      <w:r w:rsidRPr="00CD54E2">
        <w:rPr>
          <w:rFonts w:ascii="Arial" w:hAnsi="Arial" w:cs="Arial"/>
          <w:i/>
          <w:iCs/>
          <w:color w:val="000000" w:themeColor="text1"/>
          <w:sz w:val="24"/>
          <w:szCs w:val="24"/>
        </w:rPr>
        <w:t xml:space="preserve">Journal of </w:t>
      </w:r>
      <w:r w:rsidR="00716442">
        <w:rPr>
          <w:rFonts w:ascii="Arial" w:hAnsi="Arial" w:cs="Arial"/>
          <w:i/>
          <w:iCs/>
          <w:color w:val="000000" w:themeColor="text1"/>
          <w:sz w:val="24"/>
          <w:szCs w:val="24"/>
        </w:rPr>
        <w:t>M</w:t>
      </w:r>
      <w:r w:rsidRPr="00CD54E2">
        <w:rPr>
          <w:rFonts w:ascii="Arial" w:hAnsi="Arial" w:cs="Arial"/>
          <w:i/>
          <w:iCs/>
          <w:color w:val="000000" w:themeColor="text1"/>
          <w:sz w:val="24"/>
          <w:szCs w:val="24"/>
        </w:rPr>
        <w:t xml:space="preserve">ixed </w:t>
      </w:r>
      <w:r w:rsidR="00716442">
        <w:rPr>
          <w:rFonts w:ascii="Arial" w:hAnsi="Arial" w:cs="Arial"/>
          <w:i/>
          <w:iCs/>
          <w:color w:val="000000" w:themeColor="text1"/>
          <w:sz w:val="24"/>
          <w:szCs w:val="24"/>
        </w:rPr>
        <w:t>M</w:t>
      </w:r>
      <w:r w:rsidRPr="00CD54E2">
        <w:rPr>
          <w:rFonts w:ascii="Arial" w:hAnsi="Arial" w:cs="Arial"/>
          <w:i/>
          <w:iCs/>
          <w:color w:val="000000" w:themeColor="text1"/>
          <w:sz w:val="24"/>
          <w:szCs w:val="24"/>
        </w:rPr>
        <w:t xml:space="preserve">ethods </w:t>
      </w:r>
      <w:r w:rsidR="00716442">
        <w:rPr>
          <w:rFonts w:ascii="Arial" w:hAnsi="Arial" w:cs="Arial"/>
          <w:i/>
          <w:iCs/>
          <w:color w:val="000000" w:themeColor="text1"/>
          <w:sz w:val="24"/>
          <w:szCs w:val="24"/>
        </w:rPr>
        <w:t>R</w:t>
      </w:r>
      <w:r w:rsidRPr="00CD54E2">
        <w:rPr>
          <w:rFonts w:ascii="Arial" w:hAnsi="Arial" w:cs="Arial"/>
          <w:i/>
          <w:iCs/>
          <w:color w:val="000000" w:themeColor="text1"/>
          <w:sz w:val="24"/>
          <w:szCs w:val="24"/>
        </w:rPr>
        <w:t>esearch</w:t>
      </w:r>
      <w:r w:rsidRPr="00562F5A">
        <w:rPr>
          <w:rFonts w:ascii="Arial" w:hAnsi="Arial" w:cs="Arial"/>
          <w:color w:val="000000" w:themeColor="text1"/>
          <w:sz w:val="24"/>
          <w:szCs w:val="24"/>
        </w:rPr>
        <w:t>, 13(2), pp.132-137.</w:t>
      </w:r>
    </w:p>
    <w:p w14:paraId="396BA072" w14:textId="5DFA6093" w:rsidR="00664170" w:rsidRPr="00562F5A" w:rsidRDefault="00664170" w:rsidP="005B2D19">
      <w:pPr>
        <w:spacing w:line="24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Morgan, D.L. </w:t>
      </w:r>
      <w:r w:rsidRPr="00562F5A">
        <w:rPr>
          <w:rFonts w:ascii="Arial" w:hAnsi="Arial" w:cs="Arial"/>
          <w:color w:val="000000" w:themeColor="text1"/>
          <w:sz w:val="24"/>
          <w:szCs w:val="24"/>
        </w:rPr>
        <w:t>(</w:t>
      </w:r>
      <w:r w:rsidRPr="00562F5A">
        <w:rPr>
          <w:rFonts w:ascii="Arial" w:hAnsi="Arial" w:cs="Arial"/>
          <w:color w:val="000000" w:themeColor="text1"/>
          <w:sz w:val="24"/>
          <w:szCs w:val="24"/>
        </w:rPr>
        <w:t>2018</w:t>
      </w:r>
      <w:r w:rsidRPr="00562F5A">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Pr="00562F5A">
        <w:rPr>
          <w:rFonts w:ascii="Arial" w:hAnsi="Arial" w:cs="Arial"/>
          <w:color w:val="000000" w:themeColor="text1"/>
          <w:sz w:val="24"/>
          <w:szCs w:val="24"/>
        </w:rPr>
        <w:t>‘</w:t>
      </w:r>
      <w:r w:rsidRPr="00562F5A">
        <w:rPr>
          <w:rFonts w:ascii="Arial" w:hAnsi="Arial" w:cs="Arial"/>
          <w:color w:val="000000" w:themeColor="text1"/>
          <w:sz w:val="24"/>
          <w:szCs w:val="24"/>
        </w:rPr>
        <w:t>Living within blurry boundaries: The value of distinguishing between qualitative and quantitative research</w:t>
      </w:r>
      <w:r w:rsidRPr="00562F5A">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Pr="00CD54E2">
        <w:rPr>
          <w:rFonts w:ascii="Arial" w:hAnsi="Arial" w:cs="Arial"/>
          <w:i/>
          <w:iCs/>
          <w:color w:val="000000" w:themeColor="text1"/>
          <w:sz w:val="24"/>
          <w:szCs w:val="24"/>
        </w:rPr>
        <w:t>Journal of Mixed Methods Research</w:t>
      </w:r>
      <w:r w:rsidRPr="00562F5A">
        <w:rPr>
          <w:rFonts w:ascii="Arial" w:hAnsi="Arial" w:cs="Arial"/>
          <w:color w:val="000000" w:themeColor="text1"/>
          <w:sz w:val="24"/>
          <w:szCs w:val="24"/>
        </w:rPr>
        <w:t>, 12(3), pp.268-279.</w:t>
      </w:r>
    </w:p>
    <w:p w14:paraId="67CE5924" w14:textId="45AABF45" w:rsidR="001A1D01" w:rsidRDefault="00E107C9" w:rsidP="005B2D19">
      <w:pPr>
        <w:spacing w:line="240" w:lineRule="auto"/>
        <w:jc w:val="both"/>
        <w:rPr>
          <w:rFonts w:ascii="Arial" w:hAnsi="Arial" w:cs="Arial"/>
          <w:color w:val="000000" w:themeColor="text1"/>
          <w:sz w:val="24"/>
          <w:szCs w:val="24"/>
        </w:rPr>
      </w:pPr>
      <w:r w:rsidRPr="00562F5A">
        <w:rPr>
          <w:rFonts w:ascii="Arial" w:hAnsi="Arial" w:cs="Arial"/>
          <w:color w:val="000000" w:themeColor="text1"/>
          <w:sz w:val="24"/>
          <w:szCs w:val="24"/>
        </w:rPr>
        <w:t>Morgan, S.J.</w:t>
      </w:r>
      <w:r w:rsidRPr="00562F5A">
        <w:rPr>
          <w:rFonts w:ascii="Arial" w:hAnsi="Arial" w:cs="Arial"/>
          <w:color w:val="000000" w:themeColor="text1"/>
          <w:sz w:val="24"/>
          <w:szCs w:val="24"/>
        </w:rPr>
        <w:t>, et al.</w:t>
      </w:r>
      <w:r w:rsidRPr="00562F5A">
        <w:rPr>
          <w:rFonts w:ascii="Arial" w:hAnsi="Arial" w:cs="Arial"/>
          <w:color w:val="000000" w:themeColor="text1"/>
          <w:sz w:val="24"/>
          <w:szCs w:val="24"/>
        </w:rPr>
        <w:t xml:space="preserve"> </w:t>
      </w:r>
      <w:r w:rsidR="00CD54E2">
        <w:rPr>
          <w:rFonts w:ascii="Arial" w:hAnsi="Arial" w:cs="Arial"/>
          <w:color w:val="000000" w:themeColor="text1"/>
          <w:sz w:val="24"/>
          <w:szCs w:val="24"/>
        </w:rPr>
        <w:t>(</w:t>
      </w:r>
      <w:r w:rsidRPr="00562F5A">
        <w:rPr>
          <w:rFonts w:ascii="Arial" w:hAnsi="Arial" w:cs="Arial"/>
          <w:color w:val="000000" w:themeColor="text1"/>
          <w:sz w:val="24"/>
          <w:szCs w:val="24"/>
        </w:rPr>
        <w:t>2017</w:t>
      </w:r>
      <w:r w:rsidR="00CD54E2">
        <w:rPr>
          <w:rFonts w:ascii="Arial" w:hAnsi="Arial" w:cs="Arial"/>
          <w:color w:val="000000" w:themeColor="text1"/>
          <w:sz w:val="24"/>
          <w:szCs w:val="24"/>
        </w:rPr>
        <w:t>) ‘</w:t>
      </w:r>
      <w:r w:rsidRPr="00562F5A">
        <w:rPr>
          <w:rFonts w:ascii="Arial" w:hAnsi="Arial" w:cs="Arial"/>
          <w:color w:val="000000" w:themeColor="text1"/>
          <w:sz w:val="24"/>
          <w:szCs w:val="24"/>
        </w:rPr>
        <w:t>Case study observational research: A framework for conducting case study research where observation data are the focus</w:t>
      </w:r>
      <w:r w:rsidR="00CD54E2">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Pr="00CD54E2">
        <w:rPr>
          <w:rFonts w:ascii="Arial" w:hAnsi="Arial" w:cs="Arial"/>
          <w:i/>
          <w:iCs/>
          <w:color w:val="000000" w:themeColor="text1"/>
          <w:sz w:val="24"/>
          <w:szCs w:val="24"/>
        </w:rPr>
        <w:t xml:space="preserve">Qualitative </w:t>
      </w:r>
      <w:r w:rsidR="008E0840">
        <w:rPr>
          <w:rFonts w:ascii="Arial" w:hAnsi="Arial" w:cs="Arial"/>
          <w:i/>
          <w:iCs/>
          <w:color w:val="000000" w:themeColor="text1"/>
          <w:sz w:val="24"/>
          <w:szCs w:val="24"/>
        </w:rPr>
        <w:t>H</w:t>
      </w:r>
      <w:r w:rsidRPr="00CD54E2">
        <w:rPr>
          <w:rFonts w:ascii="Arial" w:hAnsi="Arial" w:cs="Arial"/>
          <w:i/>
          <w:iCs/>
          <w:color w:val="000000" w:themeColor="text1"/>
          <w:sz w:val="24"/>
          <w:szCs w:val="24"/>
        </w:rPr>
        <w:t xml:space="preserve">ealth </w:t>
      </w:r>
      <w:r w:rsidR="008E0840">
        <w:rPr>
          <w:rFonts w:ascii="Arial" w:hAnsi="Arial" w:cs="Arial"/>
          <w:i/>
          <w:iCs/>
          <w:color w:val="000000" w:themeColor="text1"/>
          <w:sz w:val="24"/>
          <w:szCs w:val="24"/>
        </w:rPr>
        <w:t>R</w:t>
      </w:r>
      <w:r w:rsidRPr="00CD54E2">
        <w:rPr>
          <w:rFonts w:ascii="Arial" w:hAnsi="Arial" w:cs="Arial"/>
          <w:i/>
          <w:iCs/>
          <w:color w:val="000000" w:themeColor="text1"/>
          <w:sz w:val="24"/>
          <w:szCs w:val="24"/>
        </w:rPr>
        <w:t>esearch</w:t>
      </w:r>
      <w:r w:rsidRPr="00562F5A">
        <w:rPr>
          <w:rFonts w:ascii="Arial" w:hAnsi="Arial" w:cs="Arial"/>
          <w:color w:val="000000" w:themeColor="text1"/>
          <w:sz w:val="24"/>
          <w:szCs w:val="24"/>
        </w:rPr>
        <w:t>, 27(7), pp.1060-1068.</w:t>
      </w:r>
    </w:p>
    <w:p w14:paraId="5BAA6344" w14:textId="0303A51F" w:rsidR="00AA0117" w:rsidRPr="00562F5A" w:rsidRDefault="00AA0117" w:rsidP="005B2D19">
      <w:pPr>
        <w:spacing w:line="240" w:lineRule="auto"/>
        <w:jc w:val="both"/>
        <w:rPr>
          <w:rFonts w:ascii="Arial" w:hAnsi="Arial" w:cs="Arial"/>
          <w:color w:val="000000" w:themeColor="text1"/>
          <w:sz w:val="24"/>
          <w:szCs w:val="24"/>
        </w:rPr>
      </w:pPr>
      <w:r w:rsidRPr="00AA0117">
        <w:rPr>
          <w:rFonts w:ascii="Arial" w:hAnsi="Arial" w:cs="Arial"/>
          <w:color w:val="000000" w:themeColor="text1"/>
          <w:sz w:val="24"/>
          <w:szCs w:val="24"/>
        </w:rPr>
        <w:t>Moustakas, C.</w:t>
      </w:r>
      <w:r w:rsidR="00CD54E2">
        <w:rPr>
          <w:rFonts w:ascii="Arial" w:hAnsi="Arial" w:cs="Arial"/>
          <w:color w:val="000000" w:themeColor="text1"/>
          <w:sz w:val="24"/>
          <w:szCs w:val="24"/>
        </w:rPr>
        <w:t xml:space="preserve"> (</w:t>
      </w:r>
      <w:r w:rsidRPr="00AA0117">
        <w:rPr>
          <w:rFonts w:ascii="Arial" w:hAnsi="Arial" w:cs="Arial"/>
          <w:color w:val="000000" w:themeColor="text1"/>
          <w:sz w:val="24"/>
          <w:szCs w:val="24"/>
        </w:rPr>
        <w:t>1994</w:t>
      </w:r>
      <w:r w:rsidR="00CD54E2">
        <w:rPr>
          <w:rFonts w:ascii="Arial" w:hAnsi="Arial" w:cs="Arial"/>
          <w:color w:val="000000" w:themeColor="text1"/>
          <w:sz w:val="24"/>
          <w:szCs w:val="24"/>
        </w:rPr>
        <w:t>)</w:t>
      </w:r>
      <w:r w:rsidRPr="00AA0117">
        <w:rPr>
          <w:rFonts w:ascii="Arial" w:hAnsi="Arial" w:cs="Arial"/>
          <w:color w:val="000000" w:themeColor="text1"/>
          <w:sz w:val="24"/>
          <w:szCs w:val="24"/>
        </w:rPr>
        <w:t xml:space="preserve"> </w:t>
      </w:r>
      <w:r w:rsidRPr="00CD54E2">
        <w:rPr>
          <w:rFonts w:ascii="Arial" w:hAnsi="Arial" w:cs="Arial"/>
          <w:i/>
          <w:iCs/>
          <w:color w:val="000000" w:themeColor="text1"/>
          <w:sz w:val="24"/>
          <w:szCs w:val="24"/>
        </w:rPr>
        <w:t>Phenomenological research methods</w:t>
      </w:r>
      <w:r w:rsidRPr="00AA0117">
        <w:rPr>
          <w:rFonts w:ascii="Arial" w:hAnsi="Arial" w:cs="Arial"/>
          <w:color w:val="000000" w:themeColor="text1"/>
          <w:sz w:val="24"/>
          <w:szCs w:val="24"/>
        </w:rPr>
        <w:t>. Sage publications.</w:t>
      </w:r>
    </w:p>
    <w:p w14:paraId="4990491E" w14:textId="510CB79E" w:rsidR="00225EA7" w:rsidRDefault="00225EA7" w:rsidP="005B2D19">
      <w:pPr>
        <w:spacing w:line="24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Nowell, L.S., </w:t>
      </w:r>
      <w:r w:rsidRPr="00562F5A">
        <w:rPr>
          <w:rFonts w:ascii="Arial" w:hAnsi="Arial" w:cs="Arial"/>
          <w:color w:val="000000" w:themeColor="text1"/>
          <w:sz w:val="24"/>
          <w:szCs w:val="24"/>
        </w:rPr>
        <w:t>et al. (</w:t>
      </w:r>
      <w:r w:rsidRPr="00562F5A">
        <w:rPr>
          <w:rFonts w:ascii="Arial" w:hAnsi="Arial" w:cs="Arial"/>
          <w:color w:val="000000" w:themeColor="text1"/>
          <w:sz w:val="24"/>
          <w:szCs w:val="24"/>
        </w:rPr>
        <w:t>2017</w:t>
      </w:r>
      <w:r w:rsidRPr="00562F5A">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00CD54E2">
        <w:rPr>
          <w:rFonts w:ascii="Arial" w:hAnsi="Arial" w:cs="Arial"/>
          <w:color w:val="000000" w:themeColor="text1"/>
          <w:sz w:val="24"/>
          <w:szCs w:val="24"/>
        </w:rPr>
        <w:t>‘</w:t>
      </w:r>
      <w:r w:rsidRPr="00562F5A">
        <w:rPr>
          <w:rFonts w:ascii="Arial" w:hAnsi="Arial" w:cs="Arial"/>
          <w:color w:val="000000" w:themeColor="text1"/>
          <w:sz w:val="24"/>
          <w:szCs w:val="24"/>
        </w:rPr>
        <w:t>Thematic analysis: Striving to meet the trustworthiness criteria</w:t>
      </w:r>
      <w:r w:rsidR="00CD54E2">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Pr="00CD54E2">
        <w:rPr>
          <w:rFonts w:ascii="Arial" w:hAnsi="Arial" w:cs="Arial"/>
          <w:i/>
          <w:iCs/>
          <w:color w:val="000000" w:themeColor="text1"/>
          <w:sz w:val="24"/>
          <w:szCs w:val="24"/>
        </w:rPr>
        <w:t xml:space="preserve">International </w:t>
      </w:r>
      <w:r w:rsidR="008E0840">
        <w:rPr>
          <w:rFonts w:ascii="Arial" w:hAnsi="Arial" w:cs="Arial"/>
          <w:i/>
          <w:iCs/>
          <w:color w:val="000000" w:themeColor="text1"/>
          <w:sz w:val="24"/>
          <w:szCs w:val="24"/>
        </w:rPr>
        <w:t>J</w:t>
      </w:r>
      <w:r w:rsidRPr="00CD54E2">
        <w:rPr>
          <w:rFonts w:ascii="Arial" w:hAnsi="Arial" w:cs="Arial"/>
          <w:i/>
          <w:iCs/>
          <w:color w:val="000000" w:themeColor="text1"/>
          <w:sz w:val="24"/>
          <w:szCs w:val="24"/>
        </w:rPr>
        <w:t xml:space="preserve">ournal of </w:t>
      </w:r>
      <w:r w:rsidR="008E0840">
        <w:rPr>
          <w:rFonts w:ascii="Arial" w:hAnsi="Arial" w:cs="Arial"/>
          <w:i/>
          <w:iCs/>
          <w:color w:val="000000" w:themeColor="text1"/>
          <w:sz w:val="24"/>
          <w:szCs w:val="24"/>
        </w:rPr>
        <w:t>Q</w:t>
      </w:r>
      <w:r w:rsidRPr="00CD54E2">
        <w:rPr>
          <w:rFonts w:ascii="Arial" w:hAnsi="Arial" w:cs="Arial"/>
          <w:i/>
          <w:iCs/>
          <w:color w:val="000000" w:themeColor="text1"/>
          <w:sz w:val="24"/>
          <w:szCs w:val="24"/>
        </w:rPr>
        <w:t xml:space="preserve">ualitative </w:t>
      </w:r>
      <w:r w:rsidR="008E0840">
        <w:rPr>
          <w:rFonts w:ascii="Arial" w:hAnsi="Arial" w:cs="Arial"/>
          <w:i/>
          <w:iCs/>
          <w:color w:val="000000" w:themeColor="text1"/>
          <w:sz w:val="24"/>
          <w:szCs w:val="24"/>
        </w:rPr>
        <w:t>M</w:t>
      </w:r>
      <w:r w:rsidRPr="00CD54E2">
        <w:rPr>
          <w:rFonts w:ascii="Arial" w:hAnsi="Arial" w:cs="Arial"/>
          <w:i/>
          <w:iCs/>
          <w:color w:val="000000" w:themeColor="text1"/>
          <w:sz w:val="24"/>
          <w:szCs w:val="24"/>
        </w:rPr>
        <w:t>ethods,</w:t>
      </w:r>
      <w:r w:rsidRPr="00562F5A">
        <w:rPr>
          <w:rFonts w:ascii="Arial" w:hAnsi="Arial" w:cs="Arial"/>
          <w:color w:val="000000" w:themeColor="text1"/>
          <w:sz w:val="24"/>
          <w:szCs w:val="24"/>
        </w:rPr>
        <w:t xml:space="preserve"> 16(1), p.1609406917733847.</w:t>
      </w:r>
    </w:p>
    <w:p w14:paraId="0285F53C" w14:textId="04C93378" w:rsidR="00392900" w:rsidRPr="00392900" w:rsidRDefault="00392900" w:rsidP="00392900">
      <w:pPr>
        <w:jc w:val="both"/>
        <w:rPr>
          <w:rFonts w:ascii="Arial" w:hAnsi="Arial" w:cs="Arial"/>
          <w:sz w:val="24"/>
          <w:szCs w:val="24"/>
        </w:rPr>
      </w:pPr>
      <w:r w:rsidRPr="0062794D">
        <w:rPr>
          <w:rFonts w:ascii="Arial" w:hAnsi="Arial" w:cs="Arial"/>
          <w:sz w:val="24"/>
          <w:szCs w:val="24"/>
        </w:rPr>
        <w:lastRenderedPageBreak/>
        <w:t xml:space="preserve">Odetha, D. A. </w:t>
      </w:r>
      <w:r>
        <w:rPr>
          <w:rFonts w:ascii="Arial" w:hAnsi="Arial" w:cs="Arial"/>
          <w:sz w:val="24"/>
          <w:szCs w:val="24"/>
        </w:rPr>
        <w:t xml:space="preserve">(2018) </w:t>
      </w:r>
      <w:r w:rsidRPr="0062794D">
        <w:rPr>
          <w:rFonts w:ascii="Arial" w:hAnsi="Arial" w:cs="Arial"/>
          <w:sz w:val="24"/>
          <w:szCs w:val="24"/>
        </w:rPr>
        <w:t>Strategy for Low Employee Turnover in the Hotel Industry.</w:t>
      </w:r>
      <w:r>
        <w:rPr>
          <w:rFonts w:ascii="Arial" w:hAnsi="Arial" w:cs="Arial"/>
          <w:sz w:val="24"/>
          <w:szCs w:val="24"/>
        </w:rPr>
        <w:t xml:space="preserve"> Unpublished Phd thesis. Walden University. Available at:</w:t>
      </w:r>
      <w:r w:rsidRPr="0062794D">
        <w:rPr>
          <w:rFonts w:ascii="Arial" w:hAnsi="Arial" w:cs="Arial"/>
          <w:sz w:val="24"/>
          <w:szCs w:val="24"/>
        </w:rPr>
        <w:t xml:space="preserve"> </w:t>
      </w:r>
      <w:hyperlink r:id="rId14" w:history="1">
        <w:r w:rsidRPr="00093E18">
          <w:rPr>
            <w:rStyle w:val="Hyperlink"/>
            <w:rFonts w:ascii="Arial" w:hAnsi="Arial" w:cs="Arial"/>
            <w:sz w:val="24"/>
            <w:szCs w:val="24"/>
          </w:rPr>
          <w:t>https://scholarworks.waldenu.edu/cgi/viewcontent.cgi?article=6348&amp;context=dissertations</w:t>
        </w:r>
      </w:hyperlink>
      <w:r>
        <w:rPr>
          <w:rFonts w:ascii="Arial" w:hAnsi="Arial" w:cs="Arial"/>
          <w:sz w:val="24"/>
          <w:szCs w:val="24"/>
        </w:rPr>
        <w:t xml:space="preserve"> (Accessed 7 March 2021).</w:t>
      </w:r>
    </w:p>
    <w:bookmarkEnd w:id="9"/>
    <w:p w14:paraId="16713AF7" w14:textId="1D3F3A95" w:rsidR="00CE7152" w:rsidRDefault="00CE7152" w:rsidP="005B2D19">
      <w:pPr>
        <w:spacing w:line="24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Ploder, A. and Hamann, J. </w:t>
      </w:r>
      <w:r w:rsidRPr="00562F5A">
        <w:rPr>
          <w:rFonts w:ascii="Arial" w:hAnsi="Arial" w:cs="Arial"/>
          <w:color w:val="000000" w:themeColor="text1"/>
          <w:sz w:val="24"/>
          <w:szCs w:val="24"/>
        </w:rPr>
        <w:t>(</w:t>
      </w:r>
      <w:r w:rsidRPr="00562F5A">
        <w:rPr>
          <w:rFonts w:ascii="Arial" w:hAnsi="Arial" w:cs="Arial"/>
          <w:color w:val="000000" w:themeColor="text1"/>
          <w:sz w:val="24"/>
          <w:szCs w:val="24"/>
        </w:rPr>
        <w:t>2021</w:t>
      </w:r>
      <w:r w:rsidRPr="00562F5A">
        <w:rPr>
          <w:rFonts w:ascii="Arial" w:hAnsi="Arial" w:cs="Arial"/>
          <w:color w:val="000000" w:themeColor="text1"/>
          <w:sz w:val="24"/>
          <w:szCs w:val="24"/>
        </w:rPr>
        <w:t>)</w:t>
      </w:r>
      <w:r w:rsidRPr="00562F5A">
        <w:rPr>
          <w:rFonts w:ascii="Arial" w:hAnsi="Arial" w:cs="Arial"/>
          <w:color w:val="000000" w:themeColor="text1"/>
          <w:sz w:val="24"/>
          <w:szCs w:val="24"/>
        </w:rPr>
        <w:t xml:space="preserve"> Practices of Ethnographic Research: Introduction to the Special Issue.</w:t>
      </w:r>
    </w:p>
    <w:p w14:paraId="1DB73435" w14:textId="1EB0232E" w:rsidR="00AA0117" w:rsidRPr="00562F5A" w:rsidRDefault="00AA0117" w:rsidP="005B2D19">
      <w:pPr>
        <w:spacing w:line="240" w:lineRule="auto"/>
        <w:jc w:val="both"/>
        <w:rPr>
          <w:rFonts w:ascii="Arial" w:hAnsi="Arial" w:cs="Arial"/>
          <w:color w:val="000000" w:themeColor="text1"/>
          <w:sz w:val="24"/>
          <w:szCs w:val="24"/>
        </w:rPr>
      </w:pPr>
      <w:r w:rsidRPr="00AA0117">
        <w:rPr>
          <w:rFonts w:ascii="Arial" w:hAnsi="Arial" w:cs="Arial"/>
          <w:color w:val="000000" w:themeColor="text1"/>
          <w:sz w:val="24"/>
          <w:szCs w:val="24"/>
        </w:rPr>
        <w:t xml:space="preserve">Polkinghorne, D.E. </w:t>
      </w:r>
      <w:r>
        <w:rPr>
          <w:rFonts w:ascii="Arial" w:hAnsi="Arial" w:cs="Arial"/>
          <w:color w:val="000000" w:themeColor="text1"/>
          <w:sz w:val="24"/>
          <w:szCs w:val="24"/>
        </w:rPr>
        <w:t>(</w:t>
      </w:r>
      <w:r w:rsidRPr="00AA0117">
        <w:rPr>
          <w:rFonts w:ascii="Arial" w:hAnsi="Arial" w:cs="Arial"/>
          <w:color w:val="000000" w:themeColor="text1"/>
          <w:sz w:val="24"/>
          <w:szCs w:val="24"/>
        </w:rPr>
        <w:t>1989</w:t>
      </w:r>
      <w:r w:rsidRPr="00CD54E2">
        <w:rPr>
          <w:rFonts w:ascii="Arial" w:hAnsi="Arial" w:cs="Arial"/>
          <w:i/>
          <w:iCs/>
          <w:color w:val="000000" w:themeColor="text1"/>
          <w:sz w:val="24"/>
          <w:szCs w:val="24"/>
        </w:rPr>
        <w:t>)</w:t>
      </w:r>
      <w:r w:rsidRPr="00CD54E2">
        <w:rPr>
          <w:rFonts w:ascii="Arial" w:hAnsi="Arial" w:cs="Arial"/>
          <w:i/>
          <w:iCs/>
          <w:color w:val="000000" w:themeColor="text1"/>
          <w:sz w:val="24"/>
          <w:szCs w:val="24"/>
        </w:rPr>
        <w:t xml:space="preserve"> </w:t>
      </w:r>
      <w:r w:rsidR="00CD54E2" w:rsidRPr="00CD54E2">
        <w:rPr>
          <w:rFonts w:ascii="Arial" w:hAnsi="Arial" w:cs="Arial"/>
          <w:i/>
          <w:iCs/>
          <w:color w:val="000000" w:themeColor="text1"/>
          <w:sz w:val="24"/>
          <w:szCs w:val="24"/>
        </w:rPr>
        <w:t>‘</w:t>
      </w:r>
      <w:r w:rsidRPr="00CD54E2">
        <w:rPr>
          <w:rFonts w:ascii="Arial" w:hAnsi="Arial" w:cs="Arial"/>
          <w:i/>
          <w:iCs/>
          <w:color w:val="000000" w:themeColor="text1"/>
          <w:sz w:val="24"/>
          <w:szCs w:val="24"/>
        </w:rPr>
        <w:t>Phenomenological research methods</w:t>
      </w:r>
      <w:r w:rsidR="00CD54E2" w:rsidRPr="00CD54E2">
        <w:rPr>
          <w:rFonts w:ascii="Arial" w:hAnsi="Arial" w:cs="Arial"/>
          <w:i/>
          <w:iCs/>
          <w:color w:val="000000" w:themeColor="text1"/>
          <w:sz w:val="24"/>
          <w:szCs w:val="24"/>
        </w:rPr>
        <w:t>,’</w:t>
      </w:r>
      <w:r w:rsidRPr="00CD54E2">
        <w:rPr>
          <w:rFonts w:ascii="Arial" w:hAnsi="Arial" w:cs="Arial"/>
          <w:i/>
          <w:iCs/>
          <w:color w:val="000000" w:themeColor="text1"/>
          <w:sz w:val="24"/>
          <w:szCs w:val="24"/>
        </w:rPr>
        <w:t>Existential-phenomenological perspectives in psychology</w:t>
      </w:r>
      <w:r w:rsidRPr="00AA0117">
        <w:rPr>
          <w:rFonts w:ascii="Arial" w:hAnsi="Arial" w:cs="Arial"/>
          <w:color w:val="000000" w:themeColor="text1"/>
          <w:sz w:val="24"/>
          <w:szCs w:val="24"/>
        </w:rPr>
        <w:t xml:space="preserve"> (pp. 41-60). Springer, Boston, MA.</w:t>
      </w:r>
    </w:p>
    <w:p w14:paraId="29B44B30" w14:textId="5D97CBB2" w:rsidR="003B0DFF" w:rsidRPr="00562F5A" w:rsidRDefault="003B0DFF" w:rsidP="005B2D19">
      <w:pPr>
        <w:spacing w:line="24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Riessman, C.K. </w:t>
      </w:r>
      <w:r w:rsidR="00AA0117">
        <w:rPr>
          <w:rFonts w:ascii="Arial" w:hAnsi="Arial" w:cs="Arial"/>
          <w:color w:val="000000" w:themeColor="text1"/>
          <w:sz w:val="24"/>
          <w:szCs w:val="24"/>
        </w:rPr>
        <w:t>(</w:t>
      </w:r>
      <w:r w:rsidRPr="00562F5A">
        <w:rPr>
          <w:rFonts w:ascii="Arial" w:hAnsi="Arial" w:cs="Arial"/>
          <w:color w:val="000000" w:themeColor="text1"/>
          <w:sz w:val="24"/>
          <w:szCs w:val="24"/>
        </w:rPr>
        <w:t>2008</w:t>
      </w:r>
      <w:r w:rsidR="00AA0117">
        <w:rPr>
          <w:rFonts w:ascii="Arial" w:hAnsi="Arial" w:cs="Arial"/>
          <w:color w:val="000000" w:themeColor="text1"/>
          <w:sz w:val="24"/>
          <w:szCs w:val="24"/>
        </w:rPr>
        <w:t>)</w:t>
      </w:r>
      <w:r w:rsidRPr="00562F5A">
        <w:rPr>
          <w:rFonts w:ascii="Arial" w:hAnsi="Arial" w:cs="Arial"/>
          <w:color w:val="000000" w:themeColor="text1"/>
          <w:sz w:val="24"/>
          <w:szCs w:val="24"/>
        </w:rPr>
        <w:t xml:space="preserve"> </w:t>
      </w:r>
      <w:r w:rsidRPr="00CD54E2">
        <w:rPr>
          <w:rFonts w:ascii="Arial" w:hAnsi="Arial" w:cs="Arial"/>
          <w:i/>
          <w:iCs/>
          <w:color w:val="000000" w:themeColor="text1"/>
          <w:sz w:val="24"/>
          <w:szCs w:val="24"/>
        </w:rPr>
        <w:t>Narrative methods for the human sciences</w:t>
      </w:r>
      <w:r w:rsidRPr="00562F5A">
        <w:rPr>
          <w:rFonts w:ascii="Arial" w:hAnsi="Arial" w:cs="Arial"/>
          <w:color w:val="000000" w:themeColor="text1"/>
          <w:sz w:val="24"/>
          <w:szCs w:val="24"/>
        </w:rPr>
        <w:t>. Sage.</w:t>
      </w:r>
    </w:p>
    <w:p w14:paraId="4B0A6EEC" w14:textId="1FDF44F3" w:rsidR="001A1D01" w:rsidRPr="00562F5A" w:rsidRDefault="001A1D01" w:rsidP="005B2D19">
      <w:pPr>
        <w:spacing w:line="240" w:lineRule="auto"/>
        <w:jc w:val="both"/>
        <w:rPr>
          <w:rFonts w:ascii="Arial" w:hAnsi="Arial" w:cs="Arial"/>
          <w:sz w:val="24"/>
          <w:szCs w:val="24"/>
        </w:rPr>
      </w:pPr>
      <w:r w:rsidRPr="00562F5A">
        <w:rPr>
          <w:rFonts w:ascii="Arial" w:hAnsi="Arial" w:cs="Arial"/>
          <w:color w:val="000000" w:themeColor="text1"/>
          <w:sz w:val="24"/>
          <w:szCs w:val="24"/>
        </w:rPr>
        <w:t>Robert, P. G. (2017) ‘Qualitative research as Interpretive social science</w:t>
      </w:r>
      <w:r w:rsidRPr="00562F5A">
        <w:rPr>
          <w:rFonts w:ascii="Arial" w:hAnsi="Arial" w:cs="Arial"/>
          <w:sz w:val="24"/>
          <w:szCs w:val="24"/>
        </w:rPr>
        <w:t xml:space="preserve"> Mixed Methods</w:t>
      </w:r>
      <w:r w:rsidR="008E0840">
        <w:rPr>
          <w:rFonts w:ascii="Arial" w:hAnsi="Arial" w:cs="Arial"/>
          <w:sz w:val="24"/>
          <w:szCs w:val="24"/>
        </w:rPr>
        <w:t>,’</w:t>
      </w:r>
      <w:r w:rsidRPr="00562F5A">
        <w:rPr>
          <w:rFonts w:ascii="Arial" w:hAnsi="Arial" w:cs="Arial"/>
          <w:sz w:val="24"/>
          <w:szCs w:val="24"/>
        </w:rPr>
        <w:t xml:space="preserve"> </w:t>
      </w:r>
      <w:r w:rsidRPr="00562F5A">
        <w:rPr>
          <w:rFonts w:ascii="Arial" w:hAnsi="Arial" w:cs="Arial"/>
          <w:i/>
          <w:iCs/>
          <w:sz w:val="24"/>
          <w:szCs w:val="24"/>
        </w:rPr>
        <w:t xml:space="preserve">The SAGE </w:t>
      </w:r>
      <w:r w:rsidR="008E0840">
        <w:rPr>
          <w:rFonts w:ascii="Arial" w:hAnsi="Arial" w:cs="Arial"/>
          <w:i/>
          <w:iCs/>
          <w:sz w:val="24"/>
          <w:szCs w:val="24"/>
        </w:rPr>
        <w:t>H</w:t>
      </w:r>
      <w:r w:rsidRPr="00562F5A">
        <w:rPr>
          <w:rFonts w:ascii="Arial" w:hAnsi="Arial" w:cs="Arial"/>
          <w:i/>
          <w:iCs/>
          <w:sz w:val="24"/>
          <w:szCs w:val="24"/>
        </w:rPr>
        <w:t xml:space="preserve">andbook of </w:t>
      </w:r>
      <w:r w:rsidR="008E0840">
        <w:rPr>
          <w:rFonts w:ascii="Arial" w:hAnsi="Arial" w:cs="Arial"/>
          <w:i/>
          <w:iCs/>
          <w:sz w:val="24"/>
          <w:szCs w:val="24"/>
        </w:rPr>
        <w:t>Q</w:t>
      </w:r>
      <w:r w:rsidRPr="00562F5A">
        <w:rPr>
          <w:rFonts w:ascii="Arial" w:hAnsi="Arial" w:cs="Arial"/>
          <w:i/>
          <w:iCs/>
          <w:sz w:val="24"/>
          <w:szCs w:val="24"/>
        </w:rPr>
        <w:t xml:space="preserve">ualitative </w:t>
      </w:r>
      <w:r w:rsidR="008E0840">
        <w:rPr>
          <w:rFonts w:ascii="Arial" w:hAnsi="Arial" w:cs="Arial"/>
          <w:i/>
          <w:iCs/>
          <w:sz w:val="24"/>
          <w:szCs w:val="24"/>
        </w:rPr>
        <w:t>B</w:t>
      </w:r>
      <w:r w:rsidRPr="00562F5A">
        <w:rPr>
          <w:rFonts w:ascii="Arial" w:hAnsi="Arial" w:cs="Arial"/>
          <w:i/>
          <w:iCs/>
          <w:sz w:val="24"/>
          <w:szCs w:val="24"/>
        </w:rPr>
        <w:t xml:space="preserve">usiness and </w:t>
      </w:r>
      <w:r w:rsidR="008E0840">
        <w:rPr>
          <w:rFonts w:ascii="Arial" w:hAnsi="Arial" w:cs="Arial"/>
          <w:i/>
          <w:iCs/>
          <w:sz w:val="24"/>
          <w:szCs w:val="24"/>
        </w:rPr>
        <w:t>M</w:t>
      </w:r>
      <w:r w:rsidRPr="00562F5A">
        <w:rPr>
          <w:rFonts w:ascii="Arial" w:hAnsi="Arial" w:cs="Arial"/>
          <w:i/>
          <w:iCs/>
          <w:sz w:val="24"/>
          <w:szCs w:val="24"/>
        </w:rPr>
        <w:t xml:space="preserve">anagement </w:t>
      </w:r>
      <w:r w:rsidR="008E0840">
        <w:rPr>
          <w:rFonts w:ascii="Arial" w:hAnsi="Arial" w:cs="Arial"/>
          <w:i/>
          <w:iCs/>
          <w:sz w:val="24"/>
          <w:szCs w:val="24"/>
        </w:rPr>
        <w:t>R</w:t>
      </w:r>
      <w:r w:rsidRPr="00562F5A">
        <w:rPr>
          <w:rFonts w:ascii="Arial" w:hAnsi="Arial" w:cs="Arial"/>
          <w:i/>
          <w:iCs/>
          <w:sz w:val="24"/>
          <w:szCs w:val="24"/>
        </w:rPr>
        <w:t xml:space="preserve">esearch </w:t>
      </w:r>
      <w:r w:rsidR="008E0840">
        <w:rPr>
          <w:rFonts w:ascii="Arial" w:hAnsi="Arial" w:cs="Arial"/>
          <w:i/>
          <w:iCs/>
          <w:sz w:val="24"/>
          <w:szCs w:val="24"/>
        </w:rPr>
        <w:t>M</w:t>
      </w:r>
      <w:r w:rsidRPr="00562F5A">
        <w:rPr>
          <w:rFonts w:ascii="Arial" w:hAnsi="Arial" w:cs="Arial"/>
          <w:i/>
          <w:iCs/>
          <w:sz w:val="24"/>
          <w:szCs w:val="24"/>
        </w:rPr>
        <w:t xml:space="preserve">ethods. </w:t>
      </w:r>
      <w:r w:rsidRPr="00562F5A">
        <w:rPr>
          <w:rFonts w:ascii="Arial" w:hAnsi="Arial" w:cs="Arial"/>
          <w:sz w:val="24"/>
          <w:szCs w:val="24"/>
        </w:rPr>
        <w:t>Cassell, C., Cunliffe, A.L. and Grandy, G. eds., Sage</w:t>
      </w:r>
      <w:r w:rsidR="00875A27" w:rsidRPr="00562F5A">
        <w:rPr>
          <w:rFonts w:ascii="Arial" w:hAnsi="Arial" w:cs="Arial"/>
          <w:sz w:val="24"/>
          <w:szCs w:val="24"/>
        </w:rPr>
        <w:t>, pp.33-53</w:t>
      </w:r>
    </w:p>
    <w:p w14:paraId="74CD1970" w14:textId="4303D2D8" w:rsidR="001A1D01" w:rsidRDefault="001A1D01" w:rsidP="005B2D19">
      <w:pPr>
        <w:spacing w:line="240" w:lineRule="auto"/>
        <w:jc w:val="both"/>
        <w:rPr>
          <w:rFonts w:ascii="Arial" w:hAnsi="Arial" w:cs="Arial"/>
          <w:sz w:val="24"/>
          <w:szCs w:val="24"/>
        </w:rPr>
      </w:pPr>
      <w:r w:rsidRPr="00562F5A">
        <w:rPr>
          <w:rFonts w:ascii="Arial" w:hAnsi="Arial" w:cs="Arial"/>
          <w:color w:val="000000" w:themeColor="text1"/>
          <w:sz w:val="24"/>
          <w:szCs w:val="24"/>
        </w:rPr>
        <w:t xml:space="preserve">Simpson, B. </w:t>
      </w:r>
      <w:r w:rsidRPr="00562F5A">
        <w:rPr>
          <w:rFonts w:ascii="Arial" w:hAnsi="Arial" w:cs="Arial"/>
          <w:sz w:val="24"/>
          <w:szCs w:val="24"/>
        </w:rPr>
        <w:t xml:space="preserve">(2017) </w:t>
      </w:r>
      <w:r w:rsidRPr="00562F5A">
        <w:rPr>
          <w:rFonts w:ascii="Arial" w:hAnsi="Arial" w:cs="Arial"/>
          <w:sz w:val="24"/>
          <w:szCs w:val="24"/>
        </w:rPr>
        <w:t>‘Pragmatism: A philosophy of practice’,</w:t>
      </w:r>
      <w:r w:rsidRPr="00562F5A">
        <w:rPr>
          <w:rFonts w:ascii="Arial" w:hAnsi="Arial" w:cs="Arial"/>
          <w:sz w:val="24"/>
          <w:szCs w:val="24"/>
        </w:rPr>
        <w:t xml:space="preserve"> </w:t>
      </w:r>
      <w:r w:rsidRPr="00562F5A">
        <w:rPr>
          <w:rFonts w:ascii="Arial" w:hAnsi="Arial" w:cs="Arial"/>
          <w:i/>
          <w:iCs/>
          <w:sz w:val="24"/>
          <w:szCs w:val="24"/>
        </w:rPr>
        <w:t xml:space="preserve">The SAGE </w:t>
      </w:r>
      <w:r w:rsidR="008E0840">
        <w:rPr>
          <w:rFonts w:ascii="Arial" w:hAnsi="Arial" w:cs="Arial"/>
          <w:i/>
          <w:iCs/>
          <w:sz w:val="24"/>
          <w:szCs w:val="24"/>
        </w:rPr>
        <w:t>H</w:t>
      </w:r>
      <w:r w:rsidRPr="00562F5A">
        <w:rPr>
          <w:rFonts w:ascii="Arial" w:hAnsi="Arial" w:cs="Arial"/>
          <w:i/>
          <w:iCs/>
          <w:sz w:val="24"/>
          <w:szCs w:val="24"/>
        </w:rPr>
        <w:t xml:space="preserve">andbook of </w:t>
      </w:r>
      <w:r w:rsidR="008E0840">
        <w:rPr>
          <w:rFonts w:ascii="Arial" w:hAnsi="Arial" w:cs="Arial"/>
          <w:i/>
          <w:iCs/>
          <w:sz w:val="24"/>
          <w:szCs w:val="24"/>
        </w:rPr>
        <w:t>Q</w:t>
      </w:r>
      <w:r w:rsidRPr="00562F5A">
        <w:rPr>
          <w:rFonts w:ascii="Arial" w:hAnsi="Arial" w:cs="Arial"/>
          <w:i/>
          <w:iCs/>
          <w:sz w:val="24"/>
          <w:szCs w:val="24"/>
        </w:rPr>
        <w:t xml:space="preserve">ualitative </w:t>
      </w:r>
      <w:r w:rsidR="008E0840">
        <w:rPr>
          <w:rFonts w:ascii="Arial" w:hAnsi="Arial" w:cs="Arial"/>
          <w:i/>
          <w:iCs/>
          <w:sz w:val="24"/>
          <w:szCs w:val="24"/>
        </w:rPr>
        <w:t>B</w:t>
      </w:r>
      <w:r w:rsidRPr="00562F5A">
        <w:rPr>
          <w:rFonts w:ascii="Arial" w:hAnsi="Arial" w:cs="Arial"/>
          <w:i/>
          <w:iCs/>
          <w:sz w:val="24"/>
          <w:szCs w:val="24"/>
        </w:rPr>
        <w:t xml:space="preserve">usiness and </w:t>
      </w:r>
      <w:r w:rsidR="008E0840">
        <w:rPr>
          <w:rFonts w:ascii="Arial" w:hAnsi="Arial" w:cs="Arial"/>
          <w:i/>
          <w:iCs/>
          <w:sz w:val="24"/>
          <w:szCs w:val="24"/>
        </w:rPr>
        <w:t>M</w:t>
      </w:r>
      <w:r w:rsidRPr="00562F5A">
        <w:rPr>
          <w:rFonts w:ascii="Arial" w:hAnsi="Arial" w:cs="Arial"/>
          <w:i/>
          <w:iCs/>
          <w:sz w:val="24"/>
          <w:szCs w:val="24"/>
        </w:rPr>
        <w:t xml:space="preserve">anagement </w:t>
      </w:r>
      <w:r w:rsidR="008E0840">
        <w:rPr>
          <w:rFonts w:ascii="Arial" w:hAnsi="Arial" w:cs="Arial"/>
          <w:i/>
          <w:iCs/>
          <w:sz w:val="24"/>
          <w:szCs w:val="24"/>
        </w:rPr>
        <w:t>R</w:t>
      </w:r>
      <w:r w:rsidRPr="00562F5A">
        <w:rPr>
          <w:rFonts w:ascii="Arial" w:hAnsi="Arial" w:cs="Arial"/>
          <w:i/>
          <w:iCs/>
          <w:sz w:val="24"/>
          <w:szCs w:val="24"/>
        </w:rPr>
        <w:t xml:space="preserve">esearch </w:t>
      </w:r>
      <w:r w:rsidR="008E0840">
        <w:rPr>
          <w:rFonts w:ascii="Arial" w:hAnsi="Arial" w:cs="Arial"/>
          <w:i/>
          <w:iCs/>
          <w:sz w:val="24"/>
          <w:szCs w:val="24"/>
        </w:rPr>
        <w:t>M</w:t>
      </w:r>
      <w:r w:rsidRPr="00562F5A">
        <w:rPr>
          <w:rFonts w:ascii="Arial" w:hAnsi="Arial" w:cs="Arial"/>
          <w:i/>
          <w:iCs/>
          <w:sz w:val="24"/>
          <w:szCs w:val="24"/>
        </w:rPr>
        <w:t xml:space="preserve">ethods. </w:t>
      </w:r>
      <w:r w:rsidRPr="00562F5A">
        <w:rPr>
          <w:rFonts w:ascii="Arial" w:hAnsi="Arial" w:cs="Arial"/>
          <w:sz w:val="24"/>
          <w:szCs w:val="24"/>
        </w:rPr>
        <w:t>Cassell, C., Cunliffe, A.L. and Grandy, G. eds., Sage</w:t>
      </w:r>
      <w:r w:rsidR="00875A27" w:rsidRPr="00562F5A">
        <w:rPr>
          <w:rFonts w:ascii="Arial" w:hAnsi="Arial" w:cs="Arial"/>
          <w:sz w:val="24"/>
          <w:szCs w:val="24"/>
        </w:rPr>
        <w:t>, pp.54-68</w:t>
      </w:r>
    </w:p>
    <w:p w14:paraId="775075FF" w14:textId="64CBBC08" w:rsidR="00392900" w:rsidRPr="00562F5A" w:rsidRDefault="00392900" w:rsidP="005B2D19">
      <w:pPr>
        <w:spacing w:line="240" w:lineRule="auto"/>
        <w:jc w:val="both"/>
        <w:rPr>
          <w:rFonts w:ascii="Arial" w:hAnsi="Arial" w:cs="Arial"/>
          <w:sz w:val="24"/>
          <w:szCs w:val="24"/>
        </w:rPr>
      </w:pPr>
      <w:bookmarkStart w:id="10" w:name="_Hlk66498405"/>
      <w:bookmarkStart w:id="11" w:name="_Hlk72782234"/>
      <w:r w:rsidRPr="0062794D">
        <w:rPr>
          <w:rFonts w:ascii="Arial" w:hAnsi="Arial" w:cs="Arial"/>
          <w:sz w:val="24"/>
          <w:szCs w:val="24"/>
        </w:rPr>
        <w:t xml:space="preserve">Torrington, D. (2020) </w:t>
      </w:r>
      <w:bookmarkEnd w:id="10"/>
      <w:r w:rsidRPr="00273A0A">
        <w:rPr>
          <w:rFonts w:ascii="Arial" w:hAnsi="Arial" w:cs="Arial"/>
          <w:i/>
          <w:iCs/>
          <w:sz w:val="24"/>
          <w:szCs w:val="24"/>
        </w:rPr>
        <w:t>Human resource management</w:t>
      </w:r>
      <w:r w:rsidRPr="0062794D">
        <w:rPr>
          <w:rFonts w:ascii="Arial" w:hAnsi="Arial" w:cs="Arial"/>
          <w:sz w:val="24"/>
          <w:szCs w:val="24"/>
        </w:rPr>
        <w:t xml:space="preserve">, </w:t>
      </w:r>
      <w:r>
        <w:rPr>
          <w:rFonts w:ascii="Arial" w:hAnsi="Arial" w:cs="Arial"/>
          <w:sz w:val="24"/>
          <w:szCs w:val="24"/>
        </w:rPr>
        <w:t>11</w:t>
      </w:r>
      <w:r w:rsidRPr="00273A0A">
        <w:rPr>
          <w:rFonts w:ascii="Arial" w:hAnsi="Arial" w:cs="Arial"/>
          <w:sz w:val="24"/>
          <w:szCs w:val="24"/>
          <w:vertAlign w:val="superscript"/>
        </w:rPr>
        <w:t>th</w:t>
      </w:r>
      <w:r w:rsidRPr="0062794D">
        <w:rPr>
          <w:rFonts w:ascii="Arial" w:hAnsi="Arial" w:cs="Arial"/>
          <w:sz w:val="24"/>
          <w:szCs w:val="24"/>
        </w:rPr>
        <w:t xml:space="preserve"> Ed</w:t>
      </w:r>
      <w:r>
        <w:rPr>
          <w:rFonts w:ascii="Arial" w:hAnsi="Arial" w:cs="Arial"/>
          <w:sz w:val="24"/>
          <w:szCs w:val="24"/>
        </w:rPr>
        <w:t>n.</w:t>
      </w:r>
      <w:r w:rsidRPr="0062794D">
        <w:rPr>
          <w:rFonts w:ascii="Arial" w:hAnsi="Arial" w:cs="Arial"/>
          <w:sz w:val="24"/>
          <w:szCs w:val="24"/>
        </w:rPr>
        <w:t xml:space="preserve"> Harlow</w:t>
      </w:r>
      <w:r>
        <w:rPr>
          <w:rFonts w:ascii="Arial" w:hAnsi="Arial" w:cs="Arial"/>
          <w:sz w:val="24"/>
          <w:szCs w:val="24"/>
        </w:rPr>
        <w:t>:</w:t>
      </w:r>
      <w:r w:rsidRPr="0062794D">
        <w:rPr>
          <w:rFonts w:ascii="Arial" w:hAnsi="Arial" w:cs="Arial"/>
          <w:sz w:val="24"/>
          <w:szCs w:val="24"/>
        </w:rPr>
        <w:t xml:space="preserve"> Pearson</w:t>
      </w:r>
    </w:p>
    <w:p w14:paraId="2B269B92" w14:textId="0DA558F6" w:rsidR="001C254C" w:rsidRDefault="00B80739" w:rsidP="005B2D19">
      <w:pPr>
        <w:spacing w:line="240" w:lineRule="auto"/>
        <w:jc w:val="both"/>
        <w:rPr>
          <w:rFonts w:ascii="Arial" w:hAnsi="Arial" w:cs="Arial"/>
          <w:color w:val="000000" w:themeColor="text1"/>
          <w:sz w:val="24"/>
          <w:szCs w:val="24"/>
        </w:rPr>
      </w:pPr>
      <w:r w:rsidRPr="00562F5A">
        <w:rPr>
          <w:rFonts w:ascii="Arial" w:hAnsi="Arial" w:cs="Arial"/>
          <w:color w:val="000000" w:themeColor="text1"/>
          <w:sz w:val="24"/>
          <w:szCs w:val="24"/>
        </w:rPr>
        <w:t xml:space="preserve">Yin, R.K. </w:t>
      </w:r>
      <w:r w:rsidRPr="00562F5A">
        <w:rPr>
          <w:rFonts w:ascii="Arial" w:hAnsi="Arial" w:cs="Arial"/>
          <w:color w:val="000000" w:themeColor="text1"/>
          <w:sz w:val="24"/>
          <w:szCs w:val="24"/>
        </w:rPr>
        <w:t>(</w:t>
      </w:r>
      <w:r w:rsidRPr="00562F5A">
        <w:rPr>
          <w:rFonts w:ascii="Arial" w:hAnsi="Arial" w:cs="Arial"/>
          <w:color w:val="000000" w:themeColor="text1"/>
          <w:sz w:val="24"/>
          <w:szCs w:val="24"/>
        </w:rPr>
        <w:t>1994</w:t>
      </w:r>
      <w:r w:rsidRPr="00562F5A">
        <w:rPr>
          <w:rFonts w:ascii="Arial" w:hAnsi="Arial" w:cs="Arial"/>
          <w:color w:val="000000" w:themeColor="text1"/>
          <w:sz w:val="24"/>
          <w:szCs w:val="24"/>
        </w:rPr>
        <w:t>)</w:t>
      </w:r>
      <w:r w:rsidRPr="00562F5A">
        <w:rPr>
          <w:rFonts w:ascii="Arial" w:hAnsi="Arial" w:cs="Arial"/>
          <w:color w:val="000000" w:themeColor="text1"/>
          <w:sz w:val="24"/>
          <w:szCs w:val="24"/>
        </w:rPr>
        <w:t xml:space="preserve"> Case study research: Design and methods, applied social research. Methods series, 5.</w:t>
      </w:r>
    </w:p>
    <w:bookmarkEnd w:id="11"/>
    <w:p w14:paraId="1B529835" w14:textId="399165B0" w:rsidR="00392900" w:rsidRPr="00392900" w:rsidRDefault="00392900" w:rsidP="005B2D19">
      <w:pPr>
        <w:spacing w:line="240" w:lineRule="auto"/>
        <w:jc w:val="both"/>
        <w:rPr>
          <w:rFonts w:ascii="Arial" w:hAnsi="Arial" w:cs="Arial"/>
          <w:sz w:val="24"/>
          <w:szCs w:val="24"/>
        </w:rPr>
      </w:pPr>
      <w:r w:rsidRPr="005A7514">
        <w:rPr>
          <w:rFonts w:ascii="Arial" w:hAnsi="Arial" w:cs="Arial"/>
          <w:sz w:val="24"/>
          <w:szCs w:val="24"/>
        </w:rPr>
        <w:t xml:space="preserve">Zeng, T., Deschênes, J. and Durif, F., </w:t>
      </w:r>
      <w:r>
        <w:rPr>
          <w:rFonts w:ascii="Arial" w:hAnsi="Arial" w:cs="Arial"/>
          <w:sz w:val="24"/>
          <w:szCs w:val="24"/>
        </w:rPr>
        <w:t>(</w:t>
      </w:r>
      <w:r w:rsidRPr="005A7514">
        <w:rPr>
          <w:rFonts w:ascii="Arial" w:hAnsi="Arial" w:cs="Arial"/>
          <w:sz w:val="24"/>
          <w:szCs w:val="24"/>
        </w:rPr>
        <w:t>2020</w:t>
      </w:r>
      <w:r>
        <w:rPr>
          <w:rFonts w:ascii="Arial" w:hAnsi="Arial" w:cs="Arial"/>
          <w:sz w:val="24"/>
          <w:szCs w:val="24"/>
        </w:rPr>
        <w:t>)</w:t>
      </w:r>
      <w:r w:rsidRPr="005A7514">
        <w:rPr>
          <w:rFonts w:ascii="Arial" w:hAnsi="Arial" w:cs="Arial"/>
          <w:sz w:val="24"/>
          <w:szCs w:val="24"/>
        </w:rPr>
        <w:t xml:space="preserve"> </w:t>
      </w:r>
      <w:r>
        <w:rPr>
          <w:rFonts w:ascii="Arial" w:hAnsi="Arial" w:cs="Arial"/>
          <w:sz w:val="24"/>
          <w:szCs w:val="24"/>
        </w:rPr>
        <w:t>‘</w:t>
      </w:r>
      <w:r w:rsidRPr="005A7514">
        <w:rPr>
          <w:rFonts w:ascii="Arial" w:hAnsi="Arial" w:cs="Arial"/>
          <w:sz w:val="24"/>
          <w:szCs w:val="24"/>
        </w:rPr>
        <w:t>Eco-design packaging: An epistemological analysis and transformative research agenda</w:t>
      </w:r>
      <w:r>
        <w:rPr>
          <w:rFonts w:ascii="Arial" w:hAnsi="Arial" w:cs="Arial"/>
          <w:sz w:val="24"/>
          <w:szCs w:val="24"/>
        </w:rPr>
        <w:t>’,</w:t>
      </w:r>
      <w:r w:rsidRPr="005A7514">
        <w:rPr>
          <w:rFonts w:ascii="Arial" w:hAnsi="Arial" w:cs="Arial"/>
          <w:sz w:val="24"/>
          <w:szCs w:val="24"/>
        </w:rPr>
        <w:t xml:space="preserve"> </w:t>
      </w:r>
      <w:r w:rsidRPr="00EB4A2C">
        <w:rPr>
          <w:rFonts w:ascii="Arial" w:hAnsi="Arial" w:cs="Arial"/>
          <w:i/>
          <w:iCs/>
          <w:sz w:val="24"/>
          <w:szCs w:val="24"/>
        </w:rPr>
        <w:t>Journal of Cleaner Production,</w:t>
      </w:r>
      <w:r w:rsidRPr="005A7514">
        <w:rPr>
          <w:rFonts w:ascii="Arial" w:hAnsi="Arial" w:cs="Arial"/>
          <w:sz w:val="24"/>
          <w:szCs w:val="24"/>
        </w:rPr>
        <w:t xml:space="preserve"> p.123361.</w:t>
      </w:r>
    </w:p>
    <w:sectPr w:rsidR="00392900" w:rsidRPr="0039290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5222B" w14:textId="77777777" w:rsidR="00AB0DB2" w:rsidRDefault="00AB0DB2" w:rsidP="00B26994">
      <w:pPr>
        <w:spacing w:after="0" w:line="240" w:lineRule="auto"/>
      </w:pPr>
      <w:r>
        <w:separator/>
      </w:r>
    </w:p>
  </w:endnote>
  <w:endnote w:type="continuationSeparator" w:id="0">
    <w:p w14:paraId="6EE679C2" w14:textId="77777777" w:rsidR="00AB0DB2" w:rsidRDefault="00AB0DB2" w:rsidP="00B26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1922306"/>
      <w:docPartObj>
        <w:docPartGallery w:val="Page Numbers (Bottom of Page)"/>
        <w:docPartUnique/>
      </w:docPartObj>
    </w:sdtPr>
    <w:sdtEndPr>
      <w:rPr>
        <w:noProof/>
      </w:rPr>
    </w:sdtEndPr>
    <w:sdtContent>
      <w:p w14:paraId="71D6E038" w14:textId="433407D9" w:rsidR="00B26994" w:rsidRDefault="00B269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0D5754" w14:textId="77777777" w:rsidR="00B26994" w:rsidRDefault="00B26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9A0FE" w14:textId="77777777" w:rsidR="00AB0DB2" w:rsidRDefault="00AB0DB2" w:rsidP="00B26994">
      <w:pPr>
        <w:spacing w:after="0" w:line="240" w:lineRule="auto"/>
      </w:pPr>
      <w:r>
        <w:separator/>
      </w:r>
    </w:p>
  </w:footnote>
  <w:footnote w:type="continuationSeparator" w:id="0">
    <w:p w14:paraId="4C8B8066" w14:textId="77777777" w:rsidR="00AB0DB2" w:rsidRDefault="00AB0DB2" w:rsidP="00B269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664B4" w14:textId="4211CF41" w:rsidR="00B26994" w:rsidRDefault="00B26994">
    <w:pPr>
      <w:pStyle w:val="Header"/>
    </w:pPr>
    <w:r>
      <w:t>2009418</w:t>
    </w:r>
  </w:p>
  <w:p w14:paraId="5BC3917D" w14:textId="77777777" w:rsidR="00B26994" w:rsidRDefault="00B269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EB07C8"/>
    <w:multiLevelType w:val="hybridMultilevel"/>
    <w:tmpl w:val="D786B9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171B26"/>
    <w:multiLevelType w:val="multilevel"/>
    <w:tmpl w:val="6336904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586"/>
    <w:rsid w:val="00006F1C"/>
    <w:rsid w:val="0000798D"/>
    <w:rsid w:val="000100A6"/>
    <w:rsid w:val="00014935"/>
    <w:rsid w:val="00025528"/>
    <w:rsid w:val="0004381A"/>
    <w:rsid w:val="0005352D"/>
    <w:rsid w:val="00062117"/>
    <w:rsid w:val="00064093"/>
    <w:rsid w:val="00075E7A"/>
    <w:rsid w:val="000813F8"/>
    <w:rsid w:val="000A3CD0"/>
    <w:rsid w:val="000B4B6C"/>
    <w:rsid w:val="000B51F0"/>
    <w:rsid w:val="000C0AA1"/>
    <w:rsid w:val="000D1442"/>
    <w:rsid w:val="000F1D3B"/>
    <w:rsid w:val="00107C45"/>
    <w:rsid w:val="00111FFD"/>
    <w:rsid w:val="00127511"/>
    <w:rsid w:val="00163770"/>
    <w:rsid w:val="00174B4E"/>
    <w:rsid w:val="001761AE"/>
    <w:rsid w:val="00176F3A"/>
    <w:rsid w:val="001828CE"/>
    <w:rsid w:val="00191A04"/>
    <w:rsid w:val="001937C3"/>
    <w:rsid w:val="001A1D01"/>
    <w:rsid w:val="001C254C"/>
    <w:rsid w:val="001E2DDA"/>
    <w:rsid w:val="001E4F0D"/>
    <w:rsid w:val="001F7EC4"/>
    <w:rsid w:val="0020322C"/>
    <w:rsid w:val="00213290"/>
    <w:rsid w:val="0021666A"/>
    <w:rsid w:val="00224EAF"/>
    <w:rsid w:val="00225EA7"/>
    <w:rsid w:val="0028291D"/>
    <w:rsid w:val="002B4F39"/>
    <w:rsid w:val="002E1BCE"/>
    <w:rsid w:val="002E30C5"/>
    <w:rsid w:val="00307856"/>
    <w:rsid w:val="00313739"/>
    <w:rsid w:val="00323151"/>
    <w:rsid w:val="0033581F"/>
    <w:rsid w:val="003464D7"/>
    <w:rsid w:val="0036474D"/>
    <w:rsid w:val="00386C9F"/>
    <w:rsid w:val="00392900"/>
    <w:rsid w:val="003B0DFF"/>
    <w:rsid w:val="003B258E"/>
    <w:rsid w:val="003D2446"/>
    <w:rsid w:val="003E78EB"/>
    <w:rsid w:val="004073C5"/>
    <w:rsid w:val="0043715F"/>
    <w:rsid w:val="0044093C"/>
    <w:rsid w:val="00450586"/>
    <w:rsid w:val="004739FE"/>
    <w:rsid w:val="004775CC"/>
    <w:rsid w:val="00484A26"/>
    <w:rsid w:val="004923C0"/>
    <w:rsid w:val="004B2B0D"/>
    <w:rsid w:val="004B3E65"/>
    <w:rsid w:val="004C3C53"/>
    <w:rsid w:val="004C4DC4"/>
    <w:rsid w:val="004E3F17"/>
    <w:rsid w:val="004E52D2"/>
    <w:rsid w:val="004F572F"/>
    <w:rsid w:val="004F669E"/>
    <w:rsid w:val="00507897"/>
    <w:rsid w:val="00510076"/>
    <w:rsid w:val="0051285D"/>
    <w:rsid w:val="0051404D"/>
    <w:rsid w:val="00520B16"/>
    <w:rsid w:val="00535E81"/>
    <w:rsid w:val="0054637E"/>
    <w:rsid w:val="00562F5A"/>
    <w:rsid w:val="00566DAC"/>
    <w:rsid w:val="00567135"/>
    <w:rsid w:val="005B2D19"/>
    <w:rsid w:val="005D0E29"/>
    <w:rsid w:val="005D35A0"/>
    <w:rsid w:val="005E68AC"/>
    <w:rsid w:val="005F0190"/>
    <w:rsid w:val="006263DD"/>
    <w:rsid w:val="00634338"/>
    <w:rsid w:val="00634568"/>
    <w:rsid w:val="00640A4B"/>
    <w:rsid w:val="006539E2"/>
    <w:rsid w:val="00664170"/>
    <w:rsid w:val="006941A2"/>
    <w:rsid w:val="0069498E"/>
    <w:rsid w:val="006962D3"/>
    <w:rsid w:val="006A67A1"/>
    <w:rsid w:val="006B2597"/>
    <w:rsid w:val="006B6FA7"/>
    <w:rsid w:val="006C2A2C"/>
    <w:rsid w:val="006C60E2"/>
    <w:rsid w:val="006C7DA4"/>
    <w:rsid w:val="006E224F"/>
    <w:rsid w:val="006E235D"/>
    <w:rsid w:val="00716442"/>
    <w:rsid w:val="00736A78"/>
    <w:rsid w:val="00774DC8"/>
    <w:rsid w:val="00790695"/>
    <w:rsid w:val="007C52D6"/>
    <w:rsid w:val="007E496C"/>
    <w:rsid w:val="007F0014"/>
    <w:rsid w:val="007F6858"/>
    <w:rsid w:val="00801103"/>
    <w:rsid w:val="008107E2"/>
    <w:rsid w:val="0081633E"/>
    <w:rsid w:val="008211A3"/>
    <w:rsid w:val="00827FDA"/>
    <w:rsid w:val="00851695"/>
    <w:rsid w:val="00857174"/>
    <w:rsid w:val="0086140D"/>
    <w:rsid w:val="00863269"/>
    <w:rsid w:val="00875A27"/>
    <w:rsid w:val="00880158"/>
    <w:rsid w:val="008A0188"/>
    <w:rsid w:val="008A0CF5"/>
    <w:rsid w:val="008B44CB"/>
    <w:rsid w:val="008C4204"/>
    <w:rsid w:val="008E0840"/>
    <w:rsid w:val="008E4A86"/>
    <w:rsid w:val="00935407"/>
    <w:rsid w:val="00940D16"/>
    <w:rsid w:val="009445F7"/>
    <w:rsid w:val="00947B40"/>
    <w:rsid w:val="009703BB"/>
    <w:rsid w:val="00983DC9"/>
    <w:rsid w:val="009B08EE"/>
    <w:rsid w:val="009B5C18"/>
    <w:rsid w:val="009C038A"/>
    <w:rsid w:val="009C16E2"/>
    <w:rsid w:val="009C2731"/>
    <w:rsid w:val="009D552E"/>
    <w:rsid w:val="009E0236"/>
    <w:rsid w:val="00A25053"/>
    <w:rsid w:val="00A27FB8"/>
    <w:rsid w:val="00A42F56"/>
    <w:rsid w:val="00A52025"/>
    <w:rsid w:val="00A56CF3"/>
    <w:rsid w:val="00A615FE"/>
    <w:rsid w:val="00A86C80"/>
    <w:rsid w:val="00AA0117"/>
    <w:rsid w:val="00AB0DB2"/>
    <w:rsid w:val="00AB1EDC"/>
    <w:rsid w:val="00AC495E"/>
    <w:rsid w:val="00AC5750"/>
    <w:rsid w:val="00AD0DEF"/>
    <w:rsid w:val="00AF4DE3"/>
    <w:rsid w:val="00AF6A8A"/>
    <w:rsid w:val="00B11142"/>
    <w:rsid w:val="00B12DEB"/>
    <w:rsid w:val="00B26994"/>
    <w:rsid w:val="00B30D85"/>
    <w:rsid w:val="00B437FD"/>
    <w:rsid w:val="00B73DC5"/>
    <w:rsid w:val="00B76AA0"/>
    <w:rsid w:val="00B80739"/>
    <w:rsid w:val="00B807B5"/>
    <w:rsid w:val="00BA7401"/>
    <w:rsid w:val="00BD3932"/>
    <w:rsid w:val="00BE6273"/>
    <w:rsid w:val="00C06327"/>
    <w:rsid w:val="00C22DCC"/>
    <w:rsid w:val="00C411B3"/>
    <w:rsid w:val="00C458CE"/>
    <w:rsid w:val="00C47990"/>
    <w:rsid w:val="00C64068"/>
    <w:rsid w:val="00C871BE"/>
    <w:rsid w:val="00C942CF"/>
    <w:rsid w:val="00CB2AE0"/>
    <w:rsid w:val="00CB5B02"/>
    <w:rsid w:val="00CB7D44"/>
    <w:rsid w:val="00CC154F"/>
    <w:rsid w:val="00CD0008"/>
    <w:rsid w:val="00CD54E2"/>
    <w:rsid w:val="00CE7152"/>
    <w:rsid w:val="00CF151D"/>
    <w:rsid w:val="00D06310"/>
    <w:rsid w:val="00D20793"/>
    <w:rsid w:val="00D21BC5"/>
    <w:rsid w:val="00D304CD"/>
    <w:rsid w:val="00D46E06"/>
    <w:rsid w:val="00D75808"/>
    <w:rsid w:val="00D82BFB"/>
    <w:rsid w:val="00D92F65"/>
    <w:rsid w:val="00DB0E03"/>
    <w:rsid w:val="00DD0DFA"/>
    <w:rsid w:val="00DD3BC8"/>
    <w:rsid w:val="00DE13A6"/>
    <w:rsid w:val="00DE6DC5"/>
    <w:rsid w:val="00E029B5"/>
    <w:rsid w:val="00E107C9"/>
    <w:rsid w:val="00E22773"/>
    <w:rsid w:val="00E41D63"/>
    <w:rsid w:val="00E76A2B"/>
    <w:rsid w:val="00E823D3"/>
    <w:rsid w:val="00EA21ED"/>
    <w:rsid w:val="00EA602B"/>
    <w:rsid w:val="00EB0DF6"/>
    <w:rsid w:val="00EC7CF4"/>
    <w:rsid w:val="00EE1937"/>
    <w:rsid w:val="00F2733E"/>
    <w:rsid w:val="00F33754"/>
    <w:rsid w:val="00F63F73"/>
    <w:rsid w:val="00F7126D"/>
    <w:rsid w:val="00FB0D89"/>
    <w:rsid w:val="00FC2308"/>
    <w:rsid w:val="00FD045D"/>
    <w:rsid w:val="00FF5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0B8CE"/>
  <w15:chartTrackingRefBased/>
  <w15:docId w15:val="{C3A938FC-EAAC-414E-8F7C-465E072A9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731"/>
    <w:pPr>
      <w:spacing w:after="200" w:line="276" w:lineRule="auto"/>
      <w:ind w:left="720"/>
      <w:contextualSpacing/>
    </w:pPr>
    <w:rPr>
      <w:rFonts w:ascii="Calibri" w:eastAsia="Calibri" w:hAnsi="Calibri" w:cs="Times New Roman"/>
    </w:rPr>
  </w:style>
  <w:style w:type="paragraph" w:styleId="Header">
    <w:name w:val="header"/>
    <w:basedOn w:val="Normal"/>
    <w:link w:val="HeaderChar"/>
    <w:uiPriority w:val="99"/>
    <w:unhideWhenUsed/>
    <w:rsid w:val="00B26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994"/>
  </w:style>
  <w:style w:type="paragraph" w:styleId="Footer">
    <w:name w:val="footer"/>
    <w:basedOn w:val="Normal"/>
    <w:link w:val="FooterChar"/>
    <w:uiPriority w:val="99"/>
    <w:unhideWhenUsed/>
    <w:rsid w:val="00B26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994"/>
  </w:style>
  <w:style w:type="paragraph" w:styleId="Caption">
    <w:name w:val="caption"/>
    <w:basedOn w:val="Normal"/>
    <w:next w:val="Normal"/>
    <w:uiPriority w:val="35"/>
    <w:unhideWhenUsed/>
    <w:qFormat/>
    <w:rsid w:val="00C942CF"/>
    <w:pPr>
      <w:spacing w:after="200" w:line="240" w:lineRule="auto"/>
    </w:pPr>
    <w:rPr>
      <w:i/>
      <w:iCs/>
      <w:color w:val="44546A" w:themeColor="text2"/>
      <w:sz w:val="18"/>
      <w:szCs w:val="18"/>
    </w:rPr>
  </w:style>
  <w:style w:type="character" w:styleId="Hyperlink">
    <w:name w:val="Hyperlink"/>
    <w:basedOn w:val="DefaultParagraphFont"/>
    <w:uiPriority w:val="99"/>
    <w:unhideWhenUsed/>
    <w:rsid w:val="001C254C"/>
    <w:rPr>
      <w:color w:val="0563C1" w:themeColor="hyperlink"/>
      <w:u w:val="single"/>
    </w:rPr>
  </w:style>
  <w:style w:type="character" w:styleId="UnresolvedMention">
    <w:name w:val="Unresolved Mention"/>
    <w:basedOn w:val="DefaultParagraphFont"/>
    <w:uiPriority w:val="99"/>
    <w:semiHidden/>
    <w:unhideWhenUsed/>
    <w:rsid w:val="001C2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opp5tH4uD-w&amp;t=35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cCAPz14yjd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6PhcglOGFg8"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youtube.com/watch?v=wbdN_sLWl8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scholarworks.waldenu.edu/cgi/viewcontent.cgi?article=6348&amp;context=disser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8330</TotalTime>
  <Pages>21</Pages>
  <Words>4809</Words>
  <Characters>27416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Ojonugwa Obaje (2009418)</dc:creator>
  <cp:keywords/>
  <dc:description/>
  <cp:lastModifiedBy>Hilda Ojonugwa Obaje (2009418)</cp:lastModifiedBy>
  <cp:revision>58</cp:revision>
  <dcterms:created xsi:type="dcterms:W3CDTF">2021-05-14T10:31:00Z</dcterms:created>
  <dcterms:modified xsi:type="dcterms:W3CDTF">2021-05-25T20:46:00Z</dcterms:modified>
</cp:coreProperties>
</file>